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F1621" w14:textId="77777777" w:rsidR="002D2F1F" w:rsidRDefault="00BA269C" w:rsidP="00BA269C">
      <w:pPr>
        <w:jc w:val="center"/>
        <w:rPr>
          <w:rFonts w:ascii="Times New Roman" w:hAnsi="Times New Roman" w:cs="Times New Roman"/>
          <w:b/>
          <w:sz w:val="28"/>
          <w:szCs w:val="28"/>
        </w:rPr>
      </w:pPr>
      <w:r>
        <w:rPr>
          <w:rFonts w:ascii="Times New Roman" w:hAnsi="Times New Roman" w:cs="Times New Roman"/>
          <w:b/>
          <w:sz w:val="28"/>
          <w:szCs w:val="28"/>
        </w:rPr>
        <w:t>Disenfranchisement NC 2.0</w:t>
      </w:r>
    </w:p>
    <w:p w14:paraId="1CB098C0" w14:textId="77777777" w:rsidR="00BA269C" w:rsidRDefault="00BA269C" w:rsidP="00BA269C">
      <w:pPr>
        <w:rPr>
          <w:rFonts w:ascii="Times New Roman" w:hAnsi="Times New Roman" w:cs="Times New Roman"/>
        </w:rPr>
      </w:pPr>
    </w:p>
    <w:p w14:paraId="3DE0D065" w14:textId="77777777" w:rsidR="00BA269C" w:rsidRDefault="00BA269C" w:rsidP="00BA269C">
      <w:pPr>
        <w:rPr>
          <w:rFonts w:ascii="Times New Roman" w:hAnsi="Times New Roman" w:cs="Times New Roman"/>
        </w:rPr>
      </w:pPr>
      <w:r>
        <w:rPr>
          <w:rFonts w:ascii="Times New Roman" w:hAnsi="Times New Roman" w:cs="Times New Roman"/>
        </w:rPr>
        <w:t>The Value is Morality.</w:t>
      </w:r>
    </w:p>
    <w:p w14:paraId="74A799F1" w14:textId="77777777" w:rsidR="00BA269C" w:rsidRDefault="00BA269C" w:rsidP="00BA269C">
      <w:pPr>
        <w:rPr>
          <w:rFonts w:ascii="Times New Roman" w:hAnsi="Times New Roman" w:cs="Times New Roman"/>
        </w:rPr>
      </w:pPr>
    </w:p>
    <w:p w14:paraId="5CC997ED" w14:textId="77777777" w:rsidR="00BA269C" w:rsidRDefault="00BA269C" w:rsidP="00BA269C">
      <w:pPr>
        <w:rPr>
          <w:rFonts w:ascii="Times New Roman" w:hAnsi="Times New Roman" w:cs="Times New Roman"/>
        </w:rPr>
      </w:pPr>
      <w:r>
        <w:rPr>
          <w:rFonts w:ascii="Times New Roman" w:hAnsi="Times New Roman" w:cs="Times New Roman"/>
        </w:rPr>
        <w:t xml:space="preserve">The Criterion </w:t>
      </w:r>
      <w:r w:rsidR="00EC1ABC">
        <w:rPr>
          <w:rFonts w:ascii="Times New Roman" w:hAnsi="Times New Roman" w:cs="Times New Roman"/>
        </w:rPr>
        <w:t>is Maintaining Procedural Input</w:t>
      </w:r>
      <w:bookmarkStart w:id="0" w:name="_GoBack"/>
      <w:bookmarkEnd w:id="0"/>
      <w:r>
        <w:rPr>
          <w:rFonts w:ascii="Times New Roman" w:hAnsi="Times New Roman" w:cs="Times New Roman"/>
        </w:rPr>
        <w:t>.</w:t>
      </w:r>
    </w:p>
    <w:p w14:paraId="3CD65629" w14:textId="77777777" w:rsidR="00BA269C" w:rsidRDefault="00BA269C" w:rsidP="00BA269C">
      <w:pPr>
        <w:rPr>
          <w:rFonts w:ascii="Times New Roman" w:hAnsi="Times New Roman" w:cs="Times New Roman"/>
        </w:rPr>
      </w:pPr>
    </w:p>
    <w:p w14:paraId="05B42E6D" w14:textId="77777777" w:rsidR="00BA269C" w:rsidRDefault="00BA269C" w:rsidP="00BA269C">
      <w:pPr>
        <w:widowControl w:val="0"/>
        <w:suppressAutoHyphens/>
        <w:rPr>
          <w:rFonts w:ascii="Times New Roman" w:eastAsia="Arial Unicode MS" w:hAnsi="Times New Roman" w:cs="Times New Roman"/>
          <w:kern w:val="1"/>
        </w:rPr>
      </w:pPr>
      <w:r>
        <w:rPr>
          <w:rFonts w:ascii="Times New Roman" w:eastAsia="Arial Unicode MS" w:hAnsi="Times New Roman" w:cs="Times New Roman"/>
          <w:kern w:val="1"/>
        </w:rPr>
        <w:t xml:space="preserve">First, the legitimacy of laws is derived from the consent of the governed. </w:t>
      </w:r>
      <w:r>
        <w:rPr>
          <w:rFonts w:ascii="Times New Roman" w:eastAsia="Arial Unicode MS" w:hAnsi="Times New Roman" w:cs="Times New Roman"/>
          <w:kern w:val="1"/>
        </w:rPr>
        <w:t>Without checks to ensure people’s consent,</w:t>
      </w:r>
      <w:r>
        <w:rPr>
          <w:rFonts w:ascii="Times New Roman" w:eastAsia="Arial Unicode MS" w:hAnsi="Times New Roman" w:cs="Times New Roman"/>
          <w:kern w:val="1"/>
        </w:rPr>
        <w:t xml:space="preserve"> law loses the basis upon which it is formed and the </w:t>
      </w:r>
      <w:r>
        <w:rPr>
          <w:rFonts w:ascii="Times New Roman" w:eastAsia="Arial Unicode MS" w:hAnsi="Times New Roman" w:cs="Times New Roman"/>
          <w:kern w:val="1"/>
        </w:rPr>
        <w:t>weight of the law is</w:t>
      </w:r>
      <w:r>
        <w:rPr>
          <w:rFonts w:ascii="Times New Roman" w:eastAsia="Arial Unicode MS" w:hAnsi="Times New Roman" w:cs="Times New Roman"/>
          <w:kern w:val="1"/>
        </w:rPr>
        <w:t xml:space="preserve"> lost. </w:t>
      </w:r>
      <w:r>
        <w:rPr>
          <w:rFonts w:ascii="Times New Roman" w:eastAsia="Arial Unicode MS" w:hAnsi="Times New Roman" w:cs="Times New Roman"/>
          <w:kern w:val="1"/>
        </w:rPr>
        <w:t xml:space="preserve">These agreements carry the strongest moral weight because </w:t>
      </w:r>
      <w:r>
        <w:rPr>
          <w:rFonts w:ascii="Times New Roman" w:eastAsia="Arial Unicode MS" w:hAnsi="Times New Roman" w:cs="Times New Roman"/>
          <w:kern w:val="1"/>
        </w:rPr>
        <w:t>there is no objective good</w:t>
      </w:r>
      <w:r>
        <w:rPr>
          <w:rFonts w:ascii="Times New Roman" w:eastAsia="Arial Unicode MS" w:hAnsi="Times New Roman" w:cs="Times New Roman"/>
          <w:kern w:val="1"/>
        </w:rPr>
        <w:t>. Euthanasia differs from murder just because of consent.</w:t>
      </w:r>
      <w:r>
        <w:rPr>
          <w:rFonts w:ascii="Times New Roman" w:eastAsia="Arial Unicode MS" w:hAnsi="Times New Roman" w:cs="Times New Roman"/>
          <w:kern w:val="1"/>
        </w:rPr>
        <w:t xml:space="preserve"> Thus governments ought not take actions that </w:t>
      </w:r>
      <w:r>
        <w:rPr>
          <w:rFonts w:ascii="Times New Roman" w:eastAsia="Arial Unicode MS" w:hAnsi="Times New Roman" w:cs="Times New Roman"/>
          <w:kern w:val="1"/>
        </w:rPr>
        <w:t>abuse checks between it and its</w:t>
      </w:r>
      <w:r>
        <w:rPr>
          <w:rFonts w:ascii="Times New Roman" w:eastAsia="Arial Unicode MS" w:hAnsi="Times New Roman" w:cs="Times New Roman"/>
          <w:kern w:val="1"/>
        </w:rPr>
        <w:t xml:space="preserve"> citizens, so</w:t>
      </w:r>
      <w:r>
        <w:rPr>
          <w:rFonts w:ascii="Times New Roman" w:eastAsia="Arial Unicode MS" w:hAnsi="Times New Roman" w:cs="Times New Roman"/>
          <w:kern w:val="1"/>
        </w:rPr>
        <w:t xml:space="preserve"> being able to vote and endorse or at least implicitly consent to law is</w:t>
      </w:r>
      <w:r>
        <w:rPr>
          <w:rFonts w:ascii="Times New Roman" w:eastAsia="Arial Unicode MS" w:hAnsi="Times New Roman" w:cs="Times New Roman"/>
          <w:kern w:val="1"/>
        </w:rPr>
        <w:t xml:space="preserve"> a prerequisite to other moral determinations.</w:t>
      </w:r>
    </w:p>
    <w:p w14:paraId="6C65C2AB" w14:textId="77777777" w:rsidR="00BA269C" w:rsidRDefault="00BA269C" w:rsidP="00BA269C">
      <w:pPr>
        <w:widowControl w:val="0"/>
        <w:suppressAutoHyphens/>
        <w:rPr>
          <w:rFonts w:ascii="Times New Roman" w:eastAsia="Arial Unicode MS" w:hAnsi="Times New Roman" w:cs="Times New Roman"/>
          <w:kern w:val="1"/>
        </w:rPr>
      </w:pPr>
    </w:p>
    <w:p w14:paraId="16EA075F" w14:textId="77777777" w:rsidR="00BA269C" w:rsidRDefault="00BA269C" w:rsidP="00BA269C">
      <w:pPr>
        <w:widowControl w:val="0"/>
        <w:suppressAutoHyphens/>
        <w:rPr>
          <w:rFonts w:ascii="Times New Roman" w:eastAsia="Arial Unicode MS" w:hAnsi="Times New Roman" w:cs="Times New Roman"/>
          <w:kern w:val="1"/>
        </w:rPr>
      </w:pPr>
      <w:r>
        <w:rPr>
          <w:rFonts w:ascii="Times New Roman" w:eastAsia="Arial Unicode MS" w:hAnsi="Times New Roman" w:cs="Times New Roman"/>
          <w:kern w:val="1"/>
        </w:rPr>
        <w:t xml:space="preserve">Second, voting is a </w:t>
      </w:r>
      <w:r>
        <w:rPr>
          <w:rFonts w:ascii="Times New Roman" w:eastAsia="Arial Unicode MS" w:hAnsi="Times New Roman" w:cs="Times New Roman"/>
          <w:kern w:val="1"/>
        </w:rPr>
        <w:t xml:space="preserve">prerequisite to other moral formulations </w:t>
      </w:r>
      <w:r>
        <w:rPr>
          <w:rFonts w:ascii="Times New Roman" w:eastAsia="Arial Unicode MS" w:hAnsi="Times New Roman" w:cs="Times New Roman"/>
          <w:kern w:val="1"/>
        </w:rPr>
        <w:t>it</w:t>
      </w:r>
      <w:r>
        <w:rPr>
          <w:rFonts w:ascii="Times New Roman" w:eastAsia="Arial Unicode MS" w:hAnsi="Times New Roman" w:cs="Times New Roman"/>
          <w:kern w:val="1"/>
        </w:rPr>
        <w:t xml:space="preserve"> ensure</w:t>
      </w:r>
      <w:r>
        <w:rPr>
          <w:rFonts w:ascii="Times New Roman" w:eastAsia="Arial Unicode MS" w:hAnsi="Times New Roman" w:cs="Times New Roman"/>
          <w:kern w:val="1"/>
        </w:rPr>
        <w:t>s</w:t>
      </w:r>
      <w:r>
        <w:rPr>
          <w:rFonts w:ascii="Times New Roman" w:eastAsia="Arial Unicode MS" w:hAnsi="Times New Roman" w:cs="Times New Roman"/>
          <w:kern w:val="1"/>
        </w:rPr>
        <w:t xml:space="preserve"> people’s voices are heard and can participate in forming other rules. If government </w:t>
      </w:r>
      <w:r>
        <w:rPr>
          <w:rFonts w:ascii="Times New Roman" w:eastAsia="Arial Unicode MS" w:hAnsi="Times New Roman" w:cs="Times New Roman"/>
          <w:kern w:val="1"/>
        </w:rPr>
        <w:t>excludes voters,</w:t>
      </w:r>
      <w:r>
        <w:rPr>
          <w:rFonts w:ascii="Times New Roman" w:eastAsia="Arial Unicode MS" w:hAnsi="Times New Roman" w:cs="Times New Roman"/>
          <w:kern w:val="1"/>
        </w:rPr>
        <w:t xml:space="preserve"> the determinations it reaches are not true goods. Even if certain impacts like life seem “good” in a vacuum, the consent and willingness of others to pursue that “good” determines its true normative weight. Impacts do not occur in vacuums, and </w:t>
      </w:r>
      <w:r>
        <w:rPr>
          <w:rFonts w:ascii="Times New Roman" w:eastAsia="Arial Unicode MS" w:hAnsi="Times New Roman" w:cs="Times New Roman"/>
          <w:kern w:val="1"/>
        </w:rPr>
        <w:t>avoiding exclusion is</w:t>
      </w:r>
      <w:r>
        <w:rPr>
          <w:rFonts w:ascii="Times New Roman" w:eastAsia="Arial Unicode MS" w:hAnsi="Times New Roman" w:cs="Times New Roman"/>
          <w:kern w:val="1"/>
        </w:rPr>
        <w:t xml:space="preserve"> the only way to make accurate determinations.</w:t>
      </w:r>
    </w:p>
    <w:p w14:paraId="2B2974B2" w14:textId="77777777" w:rsidR="00BA269C" w:rsidRDefault="00BA269C" w:rsidP="00BA269C">
      <w:pPr>
        <w:widowControl w:val="0"/>
        <w:suppressAutoHyphens/>
        <w:rPr>
          <w:rFonts w:ascii="Times New Roman" w:eastAsia="Arial Unicode MS" w:hAnsi="Times New Roman" w:cs="Times New Roman"/>
          <w:kern w:val="1"/>
        </w:rPr>
      </w:pPr>
    </w:p>
    <w:p w14:paraId="706E9871" w14:textId="77777777" w:rsidR="00BA269C" w:rsidRDefault="00BA269C" w:rsidP="00BA269C">
      <w:r>
        <w:t>J</w:t>
      </w:r>
      <w:r>
        <w:t xml:space="preserve">uveniles lose the right </w:t>
      </w:r>
      <w:r>
        <w:t xml:space="preserve">when treated as adults but not as juveniles. </w:t>
      </w:r>
    </w:p>
    <w:p w14:paraId="5DDB27B3" w14:textId="77777777" w:rsidR="00BA269C" w:rsidRDefault="00BA269C" w:rsidP="00BA269C">
      <w:r>
        <w:t>Robert E Shepherd explains:</w:t>
      </w:r>
    </w:p>
    <w:p w14:paraId="3B8EF996" w14:textId="77777777" w:rsidR="00BA269C" w:rsidRPr="005C56BB" w:rsidRDefault="00BA269C" w:rsidP="00BA269C">
      <w:pPr>
        <w:rPr>
          <w:sz w:val="14"/>
        </w:rPr>
      </w:pPr>
      <w:r w:rsidRPr="005C56BB">
        <w:rPr>
          <w:sz w:val="14"/>
        </w:rPr>
        <w:t>Robert E. Shepherd, Jr, [Professor of law at the University of Richmond School of Law in Richmond, Virginia, and a contributing editor to Criminal Justice magazine. He is also a former chair of the Section’s Juvenile Justice Committee.] Collateral Consequences of Juvenile Proceedings: Part II ,Criminal Justice Magazine, Fall 2000, Volume 15, Issue 3, Juvenile Justice http://www.abanet.org/crimjust/juvjus/cjmcollconseq2.html</w:t>
      </w:r>
    </w:p>
    <w:p w14:paraId="7709B71F" w14:textId="77777777" w:rsidR="00BA269C" w:rsidRDefault="00BA269C" w:rsidP="00BA269C"/>
    <w:p w14:paraId="4AC312FA" w14:textId="77777777" w:rsidR="00BA269C" w:rsidRPr="00BA269C" w:rsidRDefault="00BA269C" w:rsidP="00BA269C">
      <w:r w:rsidRPr="005C56BB">
        <w:rPr>
          <w:b/>
          <w:u w:val="single"/>
        </w:rPr>
        <w:t>Generally speaking, a juvenile adjudication does not result in the loss of civil rights, such as the right to vote, the right to seek elected office, or other normal rights of citizenship. However, transfer or certification to adult court</w:t>
      </w:r>
      <w:r w:rsidRPr="00E2540F">
        <w:t xml:space="preserve"> </w:t>
      </w:r>
      <w:r w:rsidRPr="009F17C4">
        <w:rPr>
          <w:sz w:val="14"/>
        </w:rPr>
        <w:t xml:space="preserve">and trial and conviction there as an adult will </w:t>
      </w:r>
      <w:r w:rsidRPr="005C56BB">
        <w:rPr>
          <w:b/>
          <w:u w:val="single"/>
        </w:rPr>
        <w:t>generally have the same civil rights consequences for a youth as for an adult convicted of a crime. When a youth is convicted as an adult at the age of 13 or 14 and loses the right to vote, the length of that consequence is significantly greater than the same consequence for an adult</w:t>
      </w:r>
      <w:r w:rsidRPr="00E2540F">
        <w:t xml:space="preserve">. </w:t>
      </w:r>
      <w:r w:rsidRPr="009F17C4">
        <w:rPr>
          <w:sz w:val="14"/>
        </w:rPr>
        <w:t>Counsel need to be aware of the procedures or provisions regarding restoration of civil rights for their youthful clients</w:t>
      </w:r>
      <w:r>
        <w:rPr>
          <w:rFonts w:ascii="Arial" w:hAnsi="Arial"/>
        </w:rPr>
        <w:t>.</w:t>
      </w:r>
    </w:p>
    <w:p w14:paraId="38BBDE42" w14:textId="77777777" w:rsidR="00BA269C" w:rsidRPr="00BA269C" w:rsidRDefault="00BA269C" w:rsidP="00BA269C">
      <w:pPr>
        <w:rPr>
          <w:rFonts w:ascii="Times New Roman" w:hAnsi="Times New Roman" w:cs="Times New Roman"/>
        </w:rPr>
      </w:pPr>
    </w:p>
    <w:sectPr w:rsidR="00BA269C" w:rsidRPr="00BA269C" w:rsidSect="0028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69C"/>
    <w:rsid w:val="0028325A"/>
    <w:rsid w:val="002D2F1F"/>
    <w:rsid w:val="00665D5A"/>
    <w:rsid w:val="00BA269C"/>
    <w:rsid w:val="00EC1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CD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665D5A"/>
    <w:rPr>
      <w:rFonts w:ascii="Times New Roman" w:hAnsi="Times New Roman" w:cs="Times New Roman"/>
      <w:color w:val="A6A6A6" w:themeColor="background1" w:themeShade="A6"/>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665D5A"/>
    <w:rPr>
      <w:rFonts w:ascii="Times New Roman" w:hAnsi="Times New Roman" w:cs="Times New Roman"/>
      <w:color w:val="A6A6A6" w:themeColor="background1" w:themeShade="A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351</Words>
  <Characters>2007</Characters>
  <Application>Microsoft Macintosh Word</Application>
  <DocSecurity>0</DocSecurity>
  <Lines>16</Lines>
  <Paragraphs>4</Paragraphs>
  <ScaleCrop>false</ScaleCrop>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Adler</dc:creator>
  <cp:keywords/>
  <dc:description/>
  <cp:lastModifiedBy>Steven Adler</cp:lastModifiedBy>
  <cp:revision>2</cp:revision>
  <dcterms:created xsi:type="dcterms:W3CDTF">2011-04-15T23:23:00Z</dcterms:created>
  <dcterms:modified xsi:type="dcterms:W3CDTF">2011-04-15T23:34:00Z</dcterms:modified>
</cp:coreProperties>
</file>