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1244" w:rsidRDefault="00E443EE" w:rsidP="00E443EE">
      <w:pPr>
        <w:spacing w:after="0" w:line="240" w:lineRule="auto"/>
        <w:jc w:val="center"/>
        <w:rPr>
          <w:rFonts w:ascii="Times New Roman" w:hAnsi="Times New Roman" w:cs="Times New Roman"/>
          <w:sz w:val="24"/>
          <w:szCs w:val="24"/>
        </w:rPr>
      </w:pPr>
      <w:proofErr w:type="spellStart"/>
      <w:r>
        <w:rPr>
          <w:rFonts w:ascii="Times New Roman" w:hAnsi="Times New Roman" w:cs="Times New Roman"/>
          <w:b/>
          <w:sz w:val="28"/>
          <w:szCs w:val="24"/>
        </w:rPr>
        <w:t>Superpredators</w:t>
      </w:r>
      <w:proofErr w:type="spellEnd"/>
      <w:r>
        <w:rPr>
          <w:rFonts w:ascii="Times New Roman" w:hAnsi="Times New Roman" w:cs="Times New Roman"/>
          <w:b/>
          <w:sz w:val="28"/>
          <w:szCs w:val="24"/>
        </w:rPr>
        <w:t xml:space="preserve"> </w:t>
      </w:r>
      <w:r w:rsidR="0017047E">
        <w:rPr>
          <w:rFonts w:ascii="Times New Roman" w:hAnsi="Times New Roman" w:cs="Times New Roman"/>
          <w:b/>
          <w:sz w:val="28"/>
          <w:szCs w:val="24"/>
        </w:rPr>
        <w:t>Discursive DA</w:t>
      </w:r>
    </w:p>
    <w:p w:rsidR="00E443EE" w:rsidRDefault="00E443EE" w:rsidP="00E443EE">
      <w:pPr>
        <w:spacing w:after="0" w:line="240" w:lineRule="auto"/>
        <w:rPr>
          <w:rFonts w:ascii="Times New Roman" w:hAnsi="Times New Roman" w:cs="Times New Roman"/>
          <w:sz w:val="24"/>
          <w:szCs w:val="24"/>
        </w:rPr>
      </w:pPr>
    </w:p>
    <w:p w:rsidR="00086F3E" w:rsidRDefault="00086F3E" w:rsidP="00086F3E">
      <w:pPr>
        <w:spacing w:after="0" w:line="240" w:lineRule="auto"/>
        <w:rPr>
          <w:rFonts w:ascii="Times New Roman" w:hAnsi="Times New Roman" w:cs="Times New Roman"/>
          <w:sz w:val="24"/>
          <w:szCs w:val="24"/>
        </w:rPr>
      </w:pPr>
      <w:r>
        <w:rPr>
          <w:rFonts w:ascii="Times New Roman" w:hAnsi="Times New Roman" w:cs="Times New Roman"/>
          <w:sz w:val="24"/>
          <w:szCs w:val="24"/>
        </w:rPr>
        <w:t>Rhetoric about juvenile offenders is a ruse to demonize juveniles regardless of actual crime stats.</w:t>
      </w:r>
    </w:p>
    <w:p w:rsidR="00086F3E" w:rsidRDefault="00086F3E" w:rsidP="00086F3E">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Beres</w:t>
      </w:r>
      <w:proofErr w:type="spellEnd"/>
      <w:r>
        <w:rPr>
          <w:rFonts w:ascii="Times New Roman" w:hAnsi="Times New Roman" w:cs="Times New Roman"/>
          <w:sz w:val="24"/>
          <w:szCs w:val="24"/>
        </w:rPr>
        <w:t xml:space="preserve"> writes:</w:t>
      </w:r>
    </w:p>
    <w:p w:rsidR="00086F3E" w:rsidRPr="00A13DEC" w:rsidRDefault="00086F3E" w:rsidP="00086F3E">
      <w:pPr>
        <w:spacing w:after="0" w:line="240" w:lineRule="auto"/>
        <w:rPr>
          <w:rStyle w:val="LinedDown"/>
        </w:rPr>
      </w:pPr>
      <w:proofErr w:type="gramStart"/>
      <w:r w:rsidRPr="00A13DEC">
        <w:rPr>
          <w:rStyle w:val="LinedDown"/>
        </w:rPr>
        <w:t>“Demonizing Youth.”</w:t>
      </w:r>
      <w:proofErr w:type="gramEnd"/>
      <w:r w:rsidRPr="00A13DEC">
        <w:rPr>
          <w:rStyle w:val="LinedDown"/>
        </w:rPr>
        <w:t xml:space="preserve"> </w:t>
      </w:r>
      <w:proofErr w:type="gramStart"/>
      <w:r w:rsidRPr="00A13DEC">
        <w:rPr>
          <w:rStyle w:val="LinedDown"/>
        </w:rPr>
        <w:t xml:space="preserve">Linda S. </w:t>
      </w:r>
      <w:proofErr w:type="spellStart"/>
      <w:r w:rsidRPr="00A13DEC">
        <w:rPr>
          <w:rStyle w:val="LinedDown"/>
        </w:rPr>
        <w:t>Beres</w:t>
      </w:r>
      <w:proofErr w:type="spellEnd"/>
      <w:r w:rsidRPr="00A13DEC">
        <w:rPr>
          <w:rStyle w:val="LinedDown"/>
        </w:rPr>
        <w:t xml:space="preserve"> and Thomas D. Griffith.</w:t>
      </w:r>
      <w:proofErr w:type="gramEnd"/>
      <w:r w:rsidRPr="00A13DEC">
        <w:rPr>
          <w:rStyle w:val="LinedDown"/>
        </w:rPr>
        <w:t xml:space="preserve"> Jan 2001. Loyola Los Angeles Law Review.</w:t>
      </w:r>
    </w:p>
    <w:p w:rsidR="00086F3E" w:rsidRDefault="00086F3E" w:rsidP="00086F3E">
      <w:pPr>
        <w:spacing w:after="0" w:line="240" w:lineRule="auto"/>
        <w:rPr>
          <w:rFonts w:ascii="Times New Roman" w:hAnsi="Times New Roman" w:cs="Times New Roman"/>
          <w:sz w:val="24"/>
          <w:szCs w:val="24"/>
        </w:rPr>
      </w:pPr>
      <w:proofErr w:type="spellStart"/>
      <w:r w:rsidRPr="00121EE5">
        <w:rPr>
          <w:rStyle w:val="LinedDown"/>
        </w:rPr>
        <w:t>DiJulio</w:t>
      </w:r>
      <w:proofErr w:type="spellEnd"/>
      <w:r w:rsidRPr="00121EE5">
        <w:rPr>
          <w:rStyle w:val="LinedDown"/>
        </w:rPr>
        <w:t xml:space="preserve"> continued to sound the alarm even </w:t>
      </w:r>
      <w:r w:rsidRPr="00121EE5">
        <w:rPr>
          <w:rFonts w:ascii="Times New Roman" w:hAnsi="Times New Roman" w:cs="Times New Roman"/>
          <w:sz w:val="24"/>
          <w:szCs w:val="24"/>
          <w:u w:val="single"/>
        </w:rPr>
        <w:t xml:space="preserve">as violent youth crime was beginning to decline in the mid-1990s. </w:t>
      </w:r>
      <w:proofErr w:type="spellStart"/>
      <w:r w:rsidRPr="00121EE5">
        <w:rPr>
          <w:rFonts w:ascii="Times New Roman" w:hAnsi="Times New Roman" w:cs="Times New Roman"/>
          <w:sz w:val="24"/>
          <w:szCs w:val="24"/>
          <w:u w:val="single"/>
        </w:rPr>
        <w:t>DiJulio</w:t>
      </w:r>
      <w:proofErr w:type="spellEnd"/>
      <w:r w:rsidRPr="00121EE5">
        <w:rPr>
          <w:rFonts w:ascii="Times New Roman" w:hAnsi="Times New Roman" w:cs="Times New Roman"/>
          <w:sz w:val="24"/>
          <w:szCs w:val="24"/>
          <w:u w:val="single"/>
        </w:rPr>
        <w:t xml:space="preserve"> coined the lurid phrase “super-predators” to describe this new breed of juvenile offenders. The image evoked was one</w:t>
      </w:r>
      <w:r>
        <w:rPr>
          <w:rFonts w:ascii="Times New Roman" w:hAnsi="Times New Roman" w:cs="Times New Roman"/>
          <w:sz w:val="24"/>
          <w:szCs w:val="24"/>
        </w:rPr>
        <w:t xml:space="preserve"> </w:t>
      </w:r>
      <w:r w:rsidRPr="00121EE5">
        <w:rPr>
          <w:rStyle w:val="LinedDown"/>
        </w:rPr>
        <w:t xml:space="preserve">of individuals </w:t>
      </w:r>
      <w:r w:rsidRPr="00121EE5">
        <w:rPr>
          <w:rFonts w:ascii="Times New Roman" w:hAnsi="Times New Roman" w:cs="Times New Roman"/>
          <w:sz w:val="24"/>
          <w:szCs w:val="24"/>
          <w:u w:val="single"/>
        </w:rPr>
        <w:t>devoid of humanity: ‘[A] few years ago, I forswore research inside juvenile lock-ups. The buzz of impulsive violence, the vacant stares and smiles, and the remorseless eyes were at once t</w:t>
      </w:r>
      <w:r>
        <w:rPr>
          <w:rFonts w:ascii="Times New Roman" w:hAnsi="Times New Roman" w:cs="Times New Roman"/>
          <w:sz w:val="24"/>
          <w:szCs w:val="24"/>
          <w:u w:val="single"/>
        </w:rPr>
        <w:t>oo frightening and too depressi</w:t>
      </w:r>
      <w:r w:rsidRPr="00121EE5">
        <w:rPr>
          <w:rFonts w:ascii="Times New Roman" w:hAnsi="Times New Roman" w:cs="Times New Roman"/>
          <w:sz w:val="24"/>
          <w:szCs w:val="24"/>
          <w:u w:val="single"/>
        </w:rPr>
        <w:t>ng</w:t>
      </w:r>
      <w:r w:rsidRPr="00121EE5">
        <w:rPr>
          <w:rStyle w:val="LinedDown"/>
        </w:rPr>
        <w:t xml:space="preserve"> (my God, these are children!) </w:t>
      </w:r>
      <w:r w:rsidRPr="00121EE5">
        <w:rPr>
          <w:rFonts w:ascii="Times New Roman" w:hAnsi="Times New Roman" w:cs="Times New Roman"/>
          <w:sz w:val="24"/>
          <w:szCs w:val="24"/>
          <w:u w:val="single"/>
        </w:rPr>
        <w:t>for me to pretend to ‘study’ them. These super-predators lack</w:t>
      </w:r>
      <w:r w:rsidRPr="00121EE5">
        <w:rPr>
          <w:rStyle w:val="LinedDown"/>
        </w:rPr>
        <w:t xml:space="preserve"> the </w:t>
      </w:r>
      <w:r w:rsidRPr="00121EE5">
        <w:rPr>
          <w:rFonts w:ascii="Times New Roman" w:hAnsi="Times New Roman" w:cs="Times New Roman"/>
          <w:sz w:val="24"/>
          <w:szCs w:val="24"/>
          <w:u w:val="single"/>
        </w:rPr>
        <w:t>normal human</w:t>
      </w:r>
      <w:r w:rsidRPr="00121EE5">
        <w:rPr>
          <w:rStyle w:val="LinedDown"/>
        </w:rPr>
        <w:t xml:space="preserve"> desires for </w:t>
      </w:r>
      <w:r w:rsidRPr="00121EE5">
        <w:rPr>
          <w:rFonts w:ascii="Times New Roman" w:hAnsi="Times New Roman" w:cs="Times New Roman"/>
          <w:sz w:val="24"/>
          <w:szCs w:val="24"/>
          <w:u w:val="single"/>
        </w:rPr>
        <w:t>affection, companionship, and respect.</w:t>
      </w:r>
      <w:r w:rsidRPr="00121EE5">
        <w:rPr>
          <w:rStyle w:val="LinedDown"/>
        </w:rPr>
        <w:t xml:space="preserve"> And unlike other humans, </w:t>
      </w:r>
      <w:r w:rsidRPr="00121EE5">
        <w:rPr>
          <w:rFonts w:ascii="Times New Roman" w:hAnsi="Times New Roman" w:cs="Times New Roman"/>
          <w:sz w:val="24"/>
          <w:szCs w:val="24"/>
          <w:u w:val="single"/>
        </w:rPr>
        <w:t>they are impervious to punishment</w:t>
      </w:r>
      <w:r>
        <w:rPr>
          <w:rFonts w:ascii="Times New Roman" w:hAnsi="Times New Roman" w:cs="Times New Roman"/>
          <w:sz w:val="24"/>
          <w:szCs w:val="24"/>
          <w:u w:val="single"/>
        </w:rPr>
        <w:t xml:space="preserve"> [and]</w:t>
      </w:r>
      <w:r w:rsidRPr="00121EE5">
        <w:rPr>
          <w:rStyle w:val="LinedDown"/>
        </w:rPr>
        <w:t xml:space="preserve">. On the horizon, therefore, </w:t>
      </w:r>
      <w:r w:rsidRPr="00121EE5">
        <w:rPr>
          <w:rFonts w:ascii="Times New Roman" w:hAnsi="Times New Roman" w:cs="Times New Roman"/>
          <w:sz w:val="24"/>
          <w:szCs w:val="24"/>
          <w:u w:val="single"/>
        </w:rPr>
        <w:t>are</w:t>
      </w:r>
      <w:r w:rsidRPr="00121EE5">
        <w:rPr>
          <w:rStyle w:val="LinedDown"/>
        </w:rPr>
        <w:t xml:space="preserve"> tens of thousands of </w:t>
      </w:r>
      <w:r w:rsidRPr="00121EE5">
        <w:rPr>
          <w:rFonts w:ascii="Times New Roman" w:hAnsi="Times New Roman" w:cs="Times New Roman"/>
          <w:sz w:val="24"/>
          <w:szCs w:val="24"/>
          <w:u w:val="single"/>
        </w:rPr>
        <w:t>severely morally impoverished</w:t>
      </w:r>
      <w:r w:rsidRPr="00121EE5">
        <w:rPr>
          <w:rStyle w:val="LinedDown"/>
        </w:rPr>
        <w:t xml:space="preserve"> juvenile super-predators.</w:t>
      </w:r>
      <w:r>
        <w:rPr>
          <w:rFonts w:ascii="Times New Roman" w:hAnsi="Times New Roman" w:cs="Times New Roman"/>
          <w:sz w:val="24"/>
          <w:szCs w:val="24"/>
        </w:rPr>
        <w:t xml:space="preserve">  </w:t>
      </w:r>
    </w:p>
    <w:p w:rsidR="00086F3E" w:rsidRDefault="00086F3E" w:rsidP="00086F3E">
      <w:pPr>
        <w:spacing w:after="0" w:line="240" w:lineRule="auto"/>
        <w:rPr>
          <w:rFonts w:ascii="Times New Roman" w:hAnsi="Times New Roman" w:cs="Times New Roman"/>
          <w:sz w:val="24"/>
          <w:szCs w:val="24"/>
        </w:rPr>
      </w:pPr>
    </w:p>
    <w:p w:rsidR="00086F3E" w:rsidRDefault="00086F3E" w:rsidP="00086F3E">
      <w:pPr>
        <w:spacing w:after="0" w:line="240" w:lineRule="auto"/>
        <w:rPr>
          <w:rFonts w:ascii="Times New Roman" w:hAnsi="Times New Roman" w:cs="Times New Roman"/>
          <w:sz w:val="24"/>
          <w:szCs w:val="24"/>
        </w:rPr>
      </w:pPr>
      <w:r>
        <w:rPr>
          <w:rFonts w:ascii="Times New Roman" w:hAnsi="Times New Roman" w:cs="Times New Roman"/>
          <w:sz w:val="24"/>
          <w:szCs w:val="24"/>
        </w:rPr>
        <w:t>And, this discourse entrenches the logic of Holocaust.</w:t>
      </w:r>
    </w:p>
    <w:p w:rsidR="00086F3E" w:rsidRDefault="00086F3E" w:rsidP="00086F3E">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Elikann</w:t>
      </w:r>
      <w:proofErr w:type="spellEnd"/>
      <w:r>
        <w:rPr>
          <w:rFonts w:ascii="Times New Roman" w:hAnsi="Times New Roman" w:cs="Times New Roman"/>
          <w:sz w:val="24"/>
          <w:szCs w:val="24"/>
        </w:rPr>
        <w:t xml:space="preserve"> writes:</w:t>
      </w:r>
    </w:p>
    <w:p w:rsidR="00086F3E" w:rsidRPr="005D7D46" w:rsidRDefault="00086F3E" w:rsidP="00086F3E">
      <w:pPr>
        <w:spacing w:after="0" w:line="240" w:lineRule="auto"/>
        <w:rPr>
          <w:rStyle w:val="LinedDown"/>
        </w:rPr>
      </w:pPr>
      <w:r w:rsidRPr="005D7D46">
        <w:rPr>
          <w:rStyle w:val="LinedDown"/>
        </w:rPr>
        <w:t xml:space="preserve">Peter T. </w:t>
      </w:r>
      <w:proofErr w:type="spellStart"/>
      <w:r w:rsidRPr="005D7D46">
        <w:rPr>
          <w:rStyle w:val="LinedDown"/>
        </w:rPr>
        <w:t>Elikann</w:t>
      </w:r>
      <w:proofErr w:type="spellEnd"/>
      <w:r w:rsidRPr="005D7D46">
        <w:rPr>
          <w:rStyle w:val="LinedDown"/>
        </w:rPr>
        <w:t xml:space="preserve">. </w:t>
      </w:r>
      <w:proofErr w:type="spellStart"/>
      <w:r w:rsidRPr="005D7D46">
        <w:rPr>
          <w:rStyle w:val="LinedDown"/>
        </w:rPr>
        <w:t>Superpredators</w:t>
      </w:r>
      <w:proofErr w:type="spellEnd"/>
      <w:r w:rsidRPr="005D7D46">
        <w:rPr>
          <w:rStyle w:val="LinedDown"/>
        </w:rPr>
        <w:t>: The Demonization of Our Children by the Law. 2002.</w:t>
      </w:r>
    </w:p>
    <w:p w:rsidR="00086F3E" w:rsidRDefault="00086F3E" w:rsidP="00086F3E">
      <w:pPr>
        <w:spacing w:after="0" w:line="240" w:lineRule="auto"/>
        <w:rPr>
          <w:rStyle w:val="LinedDown"/>
          <w:color w:val="auto"/>
        </w:rPr>
      </w:pPr>
      <w:r w:rsidRPr="005D7D46">
        <w:rPr>
          <w:rStyle w:val="LinedDown"/>
        </w:rPr>
        <w:t xml:space="preserve">Even </w:t>
      </w:r>
      <w:r w:rsidRPr="005D7D46">
        <w:rPr>
          <w:rFonts w:ascii="Times New Roman" w:hAnsi="Times New Roman" w:cs="Times New Roman"/>
          <w:sz w:val="24"/>
          <w:szCs w:val="24"/>
          <w:u w:val="single"/>
        </w:rPr>
        <w:t>the way we speak about children makes it easier for us to go after them. The</w:t>
      </w:r>
      <w:r w:rsidRPr="005D7D46">
        <w:rPr>
          <w:rStyle w:val="LinedDown"/>
        </w:rPr>
        <w:t xml:space="preserve"> now popular </w:t>
      </w:r>
      <w:r w:rsidRPr="005D7D46">
        <w:rPr>
          <w:rFonts w:ascii="Times New Roman" w:hAnsi="Times New Roman" w:cs="Times New Roman"/>
          <w:sz w:val="24"/>
          <w:szCs w:val="24"/>
          <w:u w:val="single"/>
        </w:rPr>
        <w:t>term ‘</w:t>
      </w:r>
      <w:proofErr w:type="spellStart"/>
      <w:r w:rsidRPr="005D7D46">
        <w:rPr>
          <w:rFonts w:ascii="Times New Roman" w:hAnsi="Times New Roman" w:cs="Times New Roman"/>
          <w:sz w:val="24"/>
          <w:szCs w:val="24"/>
          <w:u w:val="single"/>
        </w:rPr>
        <w:t>superpredator</w:t>
      </w:r>
      <w:proofErr w:type="spellEnd"/>
      <w:r w:rsidRPr="005D7D46">
        <w:rPr>
          <w:rFonts w:ascii="Times New Roman" w:hAnsi="Times New Roman" w:cs="Times New Roman"/>
          <w:sz w:val="24"/>
          <w:szCs w:val="24"/>
          <w:u w:val="single"/>
        </w:rPr>
        <w:t>’ is the ultimate example. You wouldn’t want to squash and brutalize a ‘child’</w:t>
      </w:r>
      <w:r w:rsidRPr="005D7D46">
        <w:rPr>
          <w:rStyle w:val="LinedDown"/>
        </w:rPr>
        <w:t xml:space="preserve"> would you? </w:t>
      </w:r>
      <w:r w:rsidRPr="005D7D46">
        <w:rPr>
          <w:rFonts w:ascii="Times New Roman" w:hAnsi="Times New Roman" w:cs="Times New Roman"/>
          <w:sz w:val="24"/>
          <w:szCs w:val="24"/>
          <w:u w:val="single"/>
        </w:rPr>
        <w:t>But squashing and brutalizing a ‘</w:t>
      </w:r>
      <w:proofErr w:type="spellStart"/>
      <w:r w:rsidRPr="005D7D46">
        <w:rPr>
          <w:rFonts w:ascii="Times New Roman" w:hAnsi="Times New Roman" w:cs="Times New Roman"/>
          <w:sz w:val="24"/>
          <w:szCs w:val="24"/>
          <w:u w:val="single"/>
        </w:rPr>
        <w:t>superpredator</w:t>
      </w:r>
      <w:proofErr w:type="spellEnd"/>
      <w:r w:rsidRPr="005D7D46">
        <w:rPr>
          <w:rFonts w:ascii="Times New Roman" w:hAnsi="Times New Roman" w:cs="Times New Roman"/>
          <w:sz w:val="24"/>
          <w:szCs w:val="24"/>
          <w:u w:val="single"/>
        </w:rPr>
        <w:t>’ wouldn’t generate too much sympathy</w:t>
      </w:r>
      <w:r w:rsidRPr="005D7D46">
        <w:rPr>
          <w:rStyle w:val="LinedDown"/>
        </w:rPr>
        <w:t xml:space="preserve">, would it? </w:t>
      </w:r>
      <w:r w:rsidRPr="005D7D46">
        <w:rPr>
          <w:rFonts w:ascii="Times New Roman" w:hAnsi="Times New Roman" w:cs="Times New Roman"/>
          <w:sz w:val="24"/>
          <w:szCs w:val="24"/>
          <w:u w:val="single"/>
        </w:rPr>
        <w:t>These terms help distance us from children.</w:t>
      </w:r>
      <w:r w:rsidRPr="005D7D46">
        <w:rPr>
          <w:rStyle w:val="LinedDown"/>
        </w:rPr>
        <w:t xml:space="preserve"> After all, </w:t>
      </w:r>
      <w:r w:rsidRPr="005D7D46">
        <w:rPr>
          <w:rFonts w:ascii="Times New Roman" w:hAnsi="Times New Roman" w:cs="Times New Roman"/>
          <w:sz w:val="24"/>
          <w:szCs w:val="24"/>
          <w:u w:val="single"/>
        </w:rPr>
        <w:t>you’re attacking a ‘thug’ or a ‘beast,’ not a person.</w:t>
      </w:r>
      <w:r w:rsidRPr="00466CC3">
        <w:rPr>
          <w:rStyle w:val="LinedDown"/>
        </w:rPr>
        <w:t xml:space="preserve"> When Representative Bill McCollum introduced the 1997 federal bill to try to incarcerate more children as adults, he cynically first named it the ‘Violent Youth Predator Act.’ It was as if he was preparing us for a social Jurassic Park. Eventually, he was forced to change it to the ‘Juvenile Crime Control Act.’ Rebecca Young, director of Citizens for Juvenile Justice, says: ‘Well; </w:t>
      </w:r>
      <w:r w:rsidRPr="00466CC3">
        <w:rPr>
          <w:rFonts w:ascii="Times New Roman" w:hAnsi="Times New Roman" w:cs="Times New Roman"/>
          <w:sz w:val="24"/>
          <w:szCs w:val="24"/>
          <w:u w:val="single"/>
        </w:rPr>
        <w:t xml:space="preserve">we don’t even talk about adult offenders as </w:t>
      </w:r>
      <w:proofErr w:type="spellStart"/>
      <w:r w:rsidRPr="00466CC3">
        <w:rPr>
          <w:rFonts w:ascii="Times New Roman" w:hAnsi="Times New Roman" w:cs="Times New Roman"/>
          <w:sz w:val="24"/>
          <w:szCs w:val="24"/>
          <w:u w:val="single"/>
        </w:rPr>
        <w:t>superpredators</w:t>
      </w:r>
      <w:proofErr w:type="spellEnd"/>
      <w:r w:rsidRPr="00466CC3">
        <w:rPr>
          <w:rFonts w:ascii="Times New Roman" w:hAnsi="Times New Roman" w:cs="Times New Roman"/>
          <w:sz w:val="24"/>
          <w:szCs w:val="24"/>
          <w:u w:val="single"/>
        </w:rPr>
        <w:t>.</w:t>
      </w:r>
      <w:r w:rsidRPr="00466CC3">
        <w:rPr>
          <w:rStyle w:val="LinedDown"/>
        </w:rPr>
        <w:t xml:space="preserve"> I personally think part of what’s scary about using that kind of language is that </w:t>
      </w:r>
      <w:r w:rsidRPr="00466CC3">
        <w:rPr>
          <w:rFonts w:ascii="Times New Roman" w:hAnsi="Times New Roman" w:cs="Times New Roman"/>
          <w:sz w:val="24"/>
          <w:szCs w:val="24"/>
          <w:u w:val="single"/>
        </w:rPr>
        <w:t>the sort of thinking that goes behind that language is the sort of thinking that led to the Holocaust.</w:t>
      </w:r>
      <w:r w:rsidRPr="00466CC3">
        <w:rPr>
          <w:rStyle w:val="LinedDown"/>
        </w:rPr>
        <w:t xml:space="preserve"> It’s this sense that these people, well, they aren’t people. And you’ll hear people say that. </w:t>
      </w:r>
      <w:r w:rsidRPr="00466CC3">
        <w:rPr>
          <w:rFonts w:ascii="Times New Roman" w:hAnsi="Times New Roman" w:cs="Times New Roman"/>
          <w:sz w:val="24"/>
          <w:szCs w:val="24"/>
          <w:u w:val="single"/>
        </w:rPr>
        <w:t>You’ll hear people</w:t>
      </w:r>
      <w:r w:rsidRPr="00466CC3">
        <w:rPr>
          <w:rStyle w:val="LinedDown"/>
        </w:rPr>
        <w:t xml:space="preserve"> say that about people who have committed certain offenses. They’ll </w:t>
      </w:r>
      <w:r w:rsidRPr="00466CC3">
        <w:rPr>
          <w:rFonts w:ascii="Times New Roman" w:hAnsi="Times New Roman" w:cs="Times New Roman"/>
          <w:sz w:val="24"/>
          <w:szCs w:val="24"/>
          <w:u w:val="single"/>
        </w:rPr>
        <w:t>say, ‘He’s not a human being. He’s an animal. He should be in a cage.’</w:t>
      </w:r>
      <w:r w:rsidRPr="00466CC3">
        <w:rPr>
          <w:rStyle w:val="LinedDown"/>
        </w:rPr>
        <w:t xml:space="preserve"> As soon as you start drawing that kind of a line, you say, ‘Based on this act you committed, you’re not human anymore.’ Well, </w:t>
      </w:r>
      <w:r w:rsidRPr="00466CC3">
        <w:rPr>
          <w:rFonts w:ascii="Times New Roman" w:hAnsi="Times New Roman" w:cs="Times New Roman"/>
          <w:sz w:val="24"/>
          <w:szCs w:val="24"/>
          <w:u w:val="single"/>
        </w:rPr>
        <w:t>as soon as you’re not human</w:t>
      </w:r>
      <w:r w:rsidRPr="00466CC3">
        <w:rPr>
          <w:rStyle w:val="LinedDown"/>
        </w:rPr>
        <w:t xml:space="preserve"> anymore, boy, </w:t>
      </w:r>
      <w:r w:rsidRPr="00466CC3">
        <w:rPr>
          <w:rFonts w:ascii="Times New Roman" w:hAnsi="Times New Roman" w:cs="Times New Roman"/>
          <w:sz w:val="24"/>
          <w:szCs w:val="24"/>
          <w:u w:val="single"/>
        </w:rPr>
        <w:t>we can do anything to you, and</w:t>
      </w:r>
      <w:r w:rsidRPr="00466CC3">
        <w:rPr>
          <w:rStyle w:val="LinedDown"/>
        </w:rPr>
        <w:t xml:space="preserve"> we can </w:t>
      </w:r>
      <w:r w:rsidRPr="00466CC3">
        <w:rPr>
          <w:rFonts w:ascii="Times New Roman" w:hAnsi="Times New Roman" w:cs="Times New Roman"/>
          <w:sz w:val="24"/>
          <w:szCs w:val="24"/>
          <w:u w:val="single"/>
        </w:rPr>
        <w:t>feel like we’re morally superior.</w:t>
      </w:r>
      <w:r w:rsidRPr="00466CC3">
        <w:rPr>
          <w:rStyle w:val="LinedDown"/>
        </w:rPr>
        <w:t xml:space="preserve"> And that’s pretty frightening. Now I’m not saying that the people who coined that term and the people who continue to use it are thinking, are actually aware of thinking, ‘I’m trying to dehumanize this group of people,” but I personally think that’s, in fact, what’s going on.’</w:t>
      </w:r>
    </w:p>
    <w:p w:rsidR="00086F3E" w:rsidRDefault="00086F3E" w:rsidP="00086F3E">
      <w:pPr>
        <w:spacing w:after="0" w:line="240" w:lineRule="auto"/>
        <w:rPr>
          <w:rFonts w:ascii="Times New Roman" w:hAnsi="Times New Roman" w:cs="Times New Roman"/>
          <w:sz w:val="24"/>
          <w:szCs w:val="24"/>
        </w:rPr>
      </w:pPr>
    </w:p>
    <w:p w:rsidR="00BD4BAA" w:rsidRDefault="00086F3E" w:rsidP="00BD4BAA">
      <w:p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 xml:space="preserve">And, </w:t>
      </w:r>
      <w:r w:rsidR="00BD4BAA">
        <w:rPr>
          <w:rFonts w:ascii="Times New Roman" w:hAnsi="Times New Roman" w:cs="Times New Roman"/>
          <w:sz w:val="24"/>
          <w:szCs w:val="24"/>
        </w:rPr>
        <w:t>labeling juveniles criminals increases criminal activity through self-fulfilling prophecies.</w:t>
      </w:r>
      <w:proofErr w:type="gramEnd"/>
    </w:p>
    <w:p w:rsidR="00BD4BAA" w:rsidRDefault="00BD4BAA" w:rsidP="00BD4BAA">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Pritikin</w:t>
      </w:r>
      <w:proofErr w:type="spellEnd"/>
      <w:r>
        <w:rPr>
          <w:rFonts w:ascii="Times New Roman" w:hAnsi="Times New Roman" w:cs="Times New Roman"/>
          <w:sz w:val="24"/>
          <w:szCs w:val="24"/>
        </w:rPr>
        <w:t xml:space="preserve"> writes:</w:t>
      </w:r>
    </w:p>
    <w:p w:rsidR="00BD4BAA" w:rsidRPr="0018369D" w:rsidRDefault="00BD4BAA" w:rsidP="00BD4BAA">
      <w:pPr>
        <w:spacing w:after="0" w:line="240" w:lineRule="auto"/>
        <w:rPr>
          <w:rFonts w:ascii="Times New Roman" w:hAnsi="Times New Roman" w:cs="Times New Roman"/>
          <w:color w:val="A6A6A6" w:themeColor="background1" w:themeShade="A6"/>
          <w:sz w:val="16"/>
          <w:szCs w:val="16"/>
        </w:rPr>
      </w:pPr>
      <w:r w:rsidRPr="00B51D77">
        <w:rPr>
          <w:rFonts w:ascii="Times New Roman" w:hAnsi="Times New Roman" w:cs="Times New Roman"/>
          <w:color w:val="A6A6A6" w:themeColor="background1" w:themeShade="A6"/>
          <w:sz w:val="16"/>
          <w:szCs w:val="16"/>
        </w:rPr>
        <w:t xml:space="preserve">Martin H. </w:t>
      </w:r>
      <w:proofErr w:type="spellStart"/>
      <w:r w:rsidRPr="00B51D77">
        <w:rPr>
          <w:rFonts w:ascii="Times New Roman" w:hAnsi="Times New Roman" w:cs="Times New Roman"/>
          <w:color w:val="A6A6A6" w:themeColor="background1" w:themeShade="A6"/>
          <w:sz w:val="16"/>
          <w:szCs w:val="16"/>
        </w:rPr>
        <w:t>Pritikin</w:t>
      </w:r>
      <w:proofErr w:type="spellEnd"/>
      <w:r w:rsidRPr="00B51D77">
        <w:rPr>
          <w:rFonts w:ascii="Times New Roman" w:hAnsi="Times New Roman" w:cs="Times New Roman"/>
          <w:color w:val="A6A6A6" w:themeColor="background1" w:themeShade="A6"/>
          <w:sz w:val="16"/>
          <w:szCs w:val="16"/>
        </w:rPr>
        <w:t xml:space="preserve">. “Is Prison Increasing Crime?” </w:t>
      </w:r>
      <w:proofErr w:type="gramStart"/>
      <w:r w:rsidRPr="00B51D77">
        <w:rPr>
          <w:rFonts w:ascii="Times New Roman" w:hAnsi="Times New Roman" w:cs="Times New Roman"/>
          <w:color w:val="A6A6A6" w:themeColor="background1" w:themeShade="A6"/>
          <w:sz w:val="16"/>
          <w:szCs w:val="16"/>
        </w:rPr>
        <w:t>Associate Professor of Law, Whittier Law School.</w:t>
      </w:r>
      <w:proofErr w:type="gramEnd"/>
      <w:r w:rsidRPr="00B51D77">
        <w:rPr>
          <w:rFonts w:ascii="Times New Roman" w:hAnsi="Times New Roman" w:cs="Times New Roman"/>
          <w:color w:val="A6A6A6" w:themeColor="background1" w:themeShade="A6"/>
          <w:sz w:val="16"/>
          <w:szCs w:val="16"/>
        </w:rPr>
        <w:t xml:space="preserve"> </w:t>
      </w:r>
      <w:proofErr w:type="gramStart"/>
      <w:r w:rsidRPr="00B51D77">
        <w:rPr>
          <w:rFonts w:ascii="Times New Roman" w:hAnsi="Times New Roman" w:cs="Times New Roman"/>
          <w:color w:val="A6A6A6" w:themeColor="background1" w:themeShade="A6"/>
          <w:sz w:val="16"/>
          <w:szCs w:val="16"/>
        </w:rPr>
        <w:t>JD, Harvard Law School, 2000; BA, University of Southern California, 1997.</w:t>
      </w:r>
      <w:proofErr w:type="gramEnd"/>
      <w:r w:rsidRPr="00B51D77">
        <w:rPr>
          <w:rFonts w:ascii="Times New Roman" w:hAnsi="Times New Roman" w:cs="Times New Roman"/>
          <w:color w:val="A6A6A6" w:themeColor="background1" w:themeShade="A6"/>
          <w:sz w:val="16"/>
          <w:szCs w:val="16"/>
        </w:rPr>
        <w:t xml:space="preserve"> </w:t>
      </w:r>
      <w:proofErr w:type="gramStart"/>
      <w:r w:rsidRPr="00B51D77">
        <w:rPr>
          <w:rFonts w:ascii="Times New Roman" w:hAnsi="Times New Roman" w:cs="Times New Roman"/>
          <w:i/>
          <w:color w:val="A6A6A6" w:themeColor="background1" w:themeShade="A6"/>
          <w:sz w:val="16"/>
          <w:szCs w:val="16"/>
        </w:rPr>
        <w:t>Wisconsin Law Review</w:t>
      </w:r>
      <w:r w:rsidRPr="00B51D77">
        <w:rPr>
          <w:rFonts w:ascii="Times New Roman" w:hAnsi="Times New Roman" w:cs="Times New Roman"/>
          <w:color w:val="A6A6A6" w:themeColor="background1" w:themeShade="A6"/>
          <w:sz w:val="16"/>
          <w:szCs w:val="16"/>
        </w:rPr>
        <w:t>.</w:t>
      </w:r>
      <w:proofErr w:type="gramEnd"/>
      <w:r w:rsidRPr="00B51D77">
        <w:rPr>
          <w:rFonts w:ascii="Times New Roman" w:hAnsi="Times New Roman" w:cs="Times New Roman"/>
          <w:color w:val="A6A6A6" w:themeColor="background1" w:themeShade="A6"/>
          <w:sz w:val="16"/>
          <w:szCs w:val="16"/>
        </w:rPr>
        <w:t xml:space="preserve"> 2008.</w:t>
      </w:r>
    </w:p>
    <w:p w:rsidR="00BD4BAA" w:rsidRPr="000E7486" w:rsidRDefault="00BD4BAA" w:rsidP="00BD4BAA">
      <w:pPr>
        <w:spacing w:after="0" w:line="240" w:lineRule="auto"/>
        <w:rPr>
          <w:rFonts w:ascii="Times New Roman" w:hAnsi="Times New Roman" w:cs="Times New Roman"/>
          <w:color w:val="A6A6A6" w:themeColor="background1" w:themeShade="A6"/>
          <w:sz w:val="16"/>
          <w:szCs w:val="16"/>
        </w:rPr>
      </w:pPr>
      <w:r w:rsidRPr="000E7486">
        <w:rPr>
          <w:rFonts w:ascii="Times New Roman" w:hAnsi="Times New Roman" w:cs="Times New Roman"/>
          <w:color w:val="A6A6A6" w:themeColor="background1" w:themeShade="A6"/>
          <w:sz w:val="16"/>
          <w:szCs w:val="16"/>
        </w:rPr>
        <w:t xml:space="preserve">According to the school of thought known as “labeling theory,” </w:t>
      </w:r>
      <w:r w:rsidRPr="000E7486">
        <w:rPr>
          <w:rFonts w:ascii="Times New Roman" w:hAnsi="Times New Roman" w:cs="Times New Roman"/>
          <w:sz w:val="24"/>
          <w:szCs w:val="24"/>
          <w:u w:val="single"/>
        </w:rPr>
        <w:t>when someone is punished for committing a criminal offense, he is effectively being labeled by the community as bad or deviant, and</w:t>
      </w:r>
      <w:r w:rsidRPr="000E7486">
        <w:rPr>
          <w:rFonts w:ascii="Times New Roman" w:hAnsi="Times New Roman" w:cs="Times New Roman"/>
          <w:color w:val="A6A6A6" w:themeColor="background1" w:themeShade="A6"/>
          <w:sz w:val="16"/>
          <w:szCs w:val="16"/>
        </w:rPr>
        <w:t xml:space="preserve">, in short, </w:t>
      </w:r>
      <w:r w:rsidRPr="000E7486">
        <w:rPr>
          <w:rFonts w:ascii="Times New Roman" w:hAnsi="Times New Roman" w:cs="Times New Roman"/>
          <w:sz w:val="24"/>
          <w:szCs w:val="24"/>
          <w:u w:val="single"/>
        </w:rPr>
        <w:t>“[t]he person becomes the thing he is described as being.”</w:t>
      </w:r>
      <w:r w:rsidRPr="000E7486">
        <w:rPr>
          <w:rFonts w:ascii="Times New Roman" w:hAnsi="Times New Roman" w:cs="Times New Roman"/>
          <w:color w:val="A6A6A6" w:themeColor="background1" w:themeShade="A6"/>
          <w:sz w:val="16"/>
          <w:szCs w:val="16"/>
        </w:rPr>
        <w:t xml:space="preserve"> Professor John Braithwaite has summarized the processes by which labeling can lead to further criminality: </w:t>
      </w:r>
      <w:r w:rsidRPr="000E7486">
        <w:rPr>
          <w:rFonts w:ascii="Times New Roman" w:hAnsi="Times New Roman" w:cs="Times New Roman"/>
          <w:sz w:val="24"/>
          <w:szCs w:val="24"/>
          <w:u w:val="single"/>
        </w:rPr>
        <w:t xml:space="preserve">Once a person is stigmatized with a deviant label, a </w:t>
      </w:r>
      <w:proofErr w:type="spellStart"/>
      <w:r w:rsidRPr="000E7486">
        <w:rPr>
          <w:rFonts w:ascii="Times New Roman" w:hAnsi="Times New Roman" w:cs="Times New Roman"/>
          <w:sz w:val="24"/>
          <w:szCs w:val="24"/>
          <w:u w:val="single"/>
        </w:rPr>
        <w:t>selffulfilling</w:t>
      </w:r>
      <w:proofErr w:type="spellEnd"/>
      <w:r w:rsidRPr="000E7486">
        <w:rPr>
          <w:rFonts w:ascii="Times New Roman" w:hAnsi="Times New Roman" w:cs="Times New Roman"/>
          <w:sz w:val="24"/>
          <w:szCs w:val="24"/>
          <w:u w:val="single"/>
        </w:rPr>
        <w:t xml:space="preserve"> prophecy unfolds as others respond to the offender as deviant. She experiences marginality,</w:t>
      </w:r>
      <w:r w:rsidRPr="000E7486">
        <w:rPr>
          <w:rFonts w:ascii="Times New Roman" w:hAnsi="Times New Roman" w:cs="Times New Roman"/>
          <w:color w:val="A6A6A6" w:themeColor="background1" w:themeShade="A6"/>
          <w:sz w:val="16"/>
          <w:szCs w:val="16"/>
        </w:rPr>
        <w:t xml:space="preserve"> she </w:t>
      </w:r>
      <w:r w:rsidRPr="000E7486">
        <w:rPr>
          <w:rFonts w:ascii="Times New Roman" w:hAnsi="Times New Roman" w:cs="Times New Roman"/>
          <w:sz w:val="24"/>
          <w:szCs w:val="24"/>
          <w:u w:val="single"/>
        </w:rPr>
        <w:t>is attracted to subcultures which provide social support for deviance,</w:t>
      </w:r>
      <w:r w:rsidRPr="000E7486">
        <w:rPr>
          <w:rFonts w:ascii="Times New Roman" w:hAnsi="Times New Roman" w:cs="Times New Roman"/>
          <w:color w:val="A6A6A6" w:themeColor="background1" w:themeShade="A6"/>
          <w:sz w:val="16"/>
          <w:szCs w:val="16"/>
        </w:rPr>
        <w:t xml:space="preserve"> she </w:t>
      </w:r>
      <w:r w:rsidRPr="000E7486">
        <w:rPr>
          <w:rFonts w:ascii="Times New Roman" w:hAnsi="Times New Roman" w:cs="Times New Roman"/>
          <w:sz w:val="24"/>
          <w:szCs w:val="24"/>
          <w:u w:val="single"/>
        </w:rPr>
        <w:t>internalizes a deviant identity, she experiences a sense of injustice at the way she is victimized by agents of social control</w:t>
      </w:r>
      <w:r w:rsidRPr="000E7486">
        <w:rPr>
          <w:rFonts w:ascii="Times New Roman" w:hAnsi="Times New Roman" w:cs="Times New Roman"/>
          <w:color w:val="A6A6A6" w:themeColor="background1" w:themeShade="A6"/>
          <w:sz w:val="16"/>
          <w:szCs w:val="16"/>
        </w:rPr>
        <w:t xml:space="preserve">, her loss of respectability may push her further into an underworld by causing difficulty in earning a living legitimately. Deviance then becomes a way of life that is difficult to change and is rationalized as a defensible lifestyle within the deviant subculture. Thus, </w:t>
      </w:r>
      <w:r w:rsidRPr="000E7486">
        <w:rPr>
          <w:rFonts w:ascii="Times New Roman" w:hAnsi="Times New Roman" w:cs="Times New Roman"/>
          <w:sz w:val="24"/>
          <w:szCs w:val="24"/>
          <w:u w:val="single"/>
        </w:rPr>
        <w:t>the attempt to control deviant behavior actually incites greater deviancy.</w:t>
      </w:r>
      <w:r w:rsidRPr="000E7486">
        <w:rPr>
          <w:rFonts w:ascii="Times New Roman" w:hAnsi="Times New Roman" w:cs="Times New Roman"/>
          <w:color w:val="A6A6A6" w:themeColor="background1" w:themeShade="A6"/>
          <w:sz w:val="16"/>
          <w:szCs w:val="16"/>
        </w:rPr>
        <w:t xml:space="preserve"> The empirical evidence regarding effects of labeling on </w:t>
      </w:r>
      <w:proofErr w:type="spellStart"/>
      <w:r w:rsidRPr="000E7486">
        <w:rPr>
          <w:rFonts w:ascii="Times New Roman" w:hAnsi="Times New Roman" w:cs="Times New Roman"/>
          <w:color w:val="A6A6A6" w:themeColor="background1" w:themeShade="A6"/>
          <w:sz w:val="16"/>
          <w:szCs w:val="16"/>
        </w:rPr>
        <w:t>selfperception</w:t>
      </w:r>
      <w:proofErr w:type="spellEnd"/>
      <w:r w:rsidRPr="000E7486">
        <w:rPr>
          <w:rFonts w:ascii="Times New Roman" w:hAnsi="Times New Roman" w:cs="Times New Roman"/>
          <w:color w:val="A6A6A6" w:themeColor="background1" w:themeShade="A6"/>
          <w:sz w:val="16"/>
          <w:szCs w:val="16"/>
        </w:rPr>
        <w:t xml:space="preserve"> is inconclusive. Some of </w:t>
      </w:r>
      <w:r w:rsidRPr="000E7486">
        <w:rPr>
          <w:rFonts w:ascii="Times New Roman" w:hAnsi="Times New Roman" w:cs="Times New Roman"/>
          <w:sz w:val="24"/>
          <w:szCs w:val="24"/>
          <w:u w:val="single"/>
        </w:rPr>
        <w:t>the most persuasive evidence in support of the theory comes from a</w:t>
      </w:r>
      <w:r w:rsidRPr="000E7486">
        <w:rPr>
          <w:rFonts w:ascii="Times New Roman" w:hAnsi="Times New Roman" w:cs="Times New Roman"/>
          <w:color w:val="A6A6A6" w:themeColor="background1" w:themeShade="A6"/>
          <w:sz w:val="16"/>
          <w:szCs w:val="16"/>
        </w:rPr>
        <w:t xml:space="preserve"> University of Cambridge </w:t>
      </w:r>
      <w:r w:rsidRPr="000E7486">
        <w:rPr>
          <w:rFonts w:ascii="Times New Roman" w:hAnsi="Times New Roman" w:cs="Times New Roman"/>
          <w:sz w:val="24"/>
          <w:szCs w:val="24"/>
          <w:u w:val="single"/>
        </w:rPr>
        <w:t xml:space="preserve">longitudinal study that showed that among similarly situated boys who </w:t>
      </w:r>
      <w:r w:rsidRPr="000E7486">
        <w:rPr>
          <w:rFonts w:ascii="Times New Roman" w:hAnsi="Times New Roman" w:cs="Times New Roman"/>
          <w:sz w:val="24"/>
          <w:szCs w:val="24"/>
          <w:u w:val="single"/>
        </w:rPr>
        <w:lastRenderedPageBreak/>
        <w:t>committed equivalent acts of delinquency, those who were apprehended and punished became more delinquent than those who were not apprehended.</w:t>
      </w:r>
      <w:r w:rsidRPr="000E7486">
        <w:rPr>
          <w:rFonts w:ascii="Times New Roman" w:hAnsi="Times New Roman" w:cs="Times New Roman"/>
          <w:color w:val="A6A6A6" w:themeColor="background1" w:themeShade="A6"/>
          <w:sz w:val="16"/>
          <w:szCs w:val="16"/>
        </w:rPr>
        <w:t xml:space="preserve"> A number of other studies, however, suggest that the theory is incorrect (criminal behavior precedes labeling, not vice versa) or offer mixed results.</w:t>
      </w:r>
    </w:p>
    <w:p w:rsidR="00BD4BAA" w:rsidRDefault="00BD4BAA" w:rsidP="00BD4BAA">
      <w:pPr>
        <w:spacing w:after="0" w:line="240" w:lineRule="auto"/>
        <w:rPr>
          <w:rFonts w:ascii="Times New Roman" w:hAnsi="Times New Roman" w:cs="Times New Roman"/>
          <w:sz w:val="24"/>
          <w:szCs w:val="24"/>
        </w:rPr>
      </w:pPr>
    </w:p>
    <w:p w:rsidR="00BD4BAA" w:rsidRDefault="00BD4BAA" w:rsidP="00BD4BAA">
      <w:pPr>
        <w:autoSpaceDE w:val="0"/>
        <w:autoSpaceDN w:val="0"/>
        <w:adjustRightInd w:val="0"/>
        <w:spacing w:after="0" w:line="240" w:lineRule="auto"/>
        <w:rPr>
          <w:rStyle w:val="Underlined"/>
          <w:u w:val="none"/>
        </w:rPr>
      </w:pPr>
      <w:r>
        <w:rPr>
          <w:rFonts w:ascii="Times New Roman" w:hAnsi="Times New Roman" w:cs="Times New Roman"/>
          <w:sz w:val="24"/>
          <w:szCs w:val="24"/>
        </w:rPr>
        <w:t xml:space="preserve">And, </w:t>
      </w:r>
      <w:r w:rsidR="00470BA0">
        <w:rPr>
          <w:rStyle w:val="Underlined"/>
          <w:u w:val="none"/>
        </w:rPr>
        <w:t>m</w:t>
      </w:r>
      <w:r>
        <w:rPr>
          <w:rStyle w:val="Underlined"/>
          <w:u w:val="none"/>
        </w:rPr>
        <w:t>atched pair studies prove that the adult system increases recidivism comparably more. This is causation, not correlation.</w:t>
      </w:r>
    </w:p>
    <w:p w:rsidR="00BD4BAA" w:rsidRDefault="00BD4BAA" w:rsidP="00BD4BAA">
      <w:pPr>
        <w:autoSpaceDE w:val="0"/>
        <w:autoSpaceDN w:val="0"/>
        <w:adjustRightInd w:val="0"/>
        <w:spacing w:after="0" w:line="240" w:lineRule="auto"/>
        <w:rPr>
          <w:rStyle w:val="Underlined"/>
          <w:u w:val="none"/>
        </w:rPr>
      </w:pPr>
      <w:r>
        <w:rPr>
          <w:rStyle w:val="Underlined"/>
          <w:u w:val="none"/>
        </w:rPr>
        <w:t>PBS writes:</w:t>
      </w:r>
    </w:p>
    <w:p w:rsidR="00BD4BAA" w:rsidRDefault="00BD4BAA" w:rsidP="00BD4BAA">
      <w:pPr>
        <w:autoSpaceDE w:val="0"/>
        <w:autoSpaceDN w:val="0"/>
        <w:adjustRightInd w:val="0"/>
        <w:spacing w:after="0" w:line="240" w:lineRule="auto"/>
        <w:rPr>
          <w:rStyle w:val="Underlined"/>
          <w:u w:val="none"/>
        </w:rPr>
      </w:pPr>
      <w:proofErr w:type="gramStart"/>
      <w:r w:rsidRPr="00C05DDA">
        <w:rPr>
          <w:rStyle w:val="LinedDown"/>
        </w:rPr>
        <w:t>PBS.</w:t>
      </w:r>
      <w:proofErr w:type="gramEnd"/>
      <w:r w:rsidRPr="00C05DDA">
        <w:rPr>
          <w:rStyle w:val="LinedDown"/>
        </w:rPr>
        <w:t xml:space="preserve"> “Does Treating Kids Like Adults Make a Difference? </w:t>
      </w:r>
      <w:proofErr w:type="gramStart"/>
      <w:r w:rsidRPr="00C05DDA">
        <w:rPr>
          <w:rStyle w:val="LinedDown"/>
        </w:rPr>
        <w:t>Frontline – Juvenile Justice.</w:t>
      </w:r>
      <w:proofErr w:type="gramEnd"/>
      <w:r w:rsidRPr="00C05DDA">
        <w:rPr>
          <w:rStyle w:val="LinedDown"/>
        </w:rPr>
        <w:t xml:space="preserve"> </w:t>
      </w:r>
      <w:proofErr w:type="gramStart"/>
      <w:r w:rsidRPr="00C05DDA">
        <w:rPr>
          <w:rStyle w:val="LinedDown"/>
        </w:rPr>
        <w:t>At least 2000.</w:t>
      </w:r>
      <w:proofErr w:type="gramEnd"/>
    </w:p>
    <w:p w:rsidR="00BD4BAA" w:rsidRPr="00D46C65" w:rsidRDefault="00BD4BAA" w:rsidP="00BD4BAA">
      <w:pPr>
        <w:autoSpaceDE w:val="0"/>
        <w:autoSpaceDN w:val="0"/>
        <w:adjustRightInd w:val="0"/>
        <w:spacing w:after="0" w:line="240" w:lineRule="auto"/>
        <w:rPr>
          <w:rStyle w:val="LinedDown"/>
        </w:rPr>
      </w:pPr>
      <w:r w:rsidRPr="00D46C65">
        <w:rPr>
          <w:rStyle w:val="LinedDown"/>
        </w:rPr>
        <w:t xml:space="preserve">A 1996 Florida study authored by Northeastern University researcher Donna Bishop also found that </w:t>
      </w:r>
      <w:r w:rsidRPr="00D46C65">
        <w:rPr>
          <w:rFonts w:ascii="Times New Roman" w:hAnsi="Times New Roman" w:cs="Times New Roman"/>
          <w:sz w:val="24"/>
          <w:szCs w:val="24"/>
          <w:u w:val="single"/>
        </w:rPr>
        <w:t>juveniles transferred to the criminal system</w:t>
      </w:r>
      <w:r w:rsidRPr="00D46C65">
        <w:rPr>
          <w:rStyle w:val="LinedDown"/>
        </w:rPr>
        <w:t xml:space="preserve"> were not less likely to reoffend, but in fact </w:t>
      </w:r>
      <w:r w:rsidRPr="00D46C65">
        <w:rPr>
          <w:rFonts w:ascii="Times New Roman" w:hAnsi="Times New Roman" w:cs="Times New Roman"/>
          <w:sz w:val="24"/>
          <w:szCs w:val="24"/>
          <w:u w:val="single"/>
        </w:rPr>
        <w:t>often had higher rates of recidivism.</w:t>
      </w:r>
      <w:r w:rsidRPr="00D46C65">
        <w:rPr>
          <w:rFonts w:ascii="Times New Roman" w:hAnsi="Times New Roman" w:cs="Times New Roman"/>
          <w:b/>
          <w:bCs/>
          <w:sz w:val="24"/>
          <w:szCs w:val="24"/>
          <w:u w:val="single"/>
        </w:rPr>
        <w:t> </w:t>
      </w:r>
      <w:r w:rsidRPr="00D46C65">
        <w:rPr>
          <w:rFonts w:ascii="Times New Roman" w:hAnsi="Times New Roman" w:cs="Times New Roman"/>
          <w:sz w:val="24"/>
          <w:szCs w:val="24"/>
          <w:u w:val="single"/>
        </w:rPr>
        <w:t>This research compared the recidivism rates of 2,738 juvenile offenders</w:t>
      </w:r>
      <w:r w:rsidRPr="00D46C65">
        <w:rPr>
          <w:rStyle w:val="LinedDown"/>
        </w:rPr>
        <w:t xml:space="preserve"> transferred to criminal court </w:t>
      </w:r>
      <w:r w:rsidRPr="00D46C65">
        <w:rPr>
          <w:rFonts w:ascii="Times New Roman" w:hAnsi="Times New Roman" w:cs="Times New Roman"/>
          <w:sz w:val="24"/>
          <w:szCs w:val="24"/>
          <w:u w:val="single"/>
        </w:rPr>
        <w:t>in Florida with a matched sample</w:t>
      </w:r>
      <w:r w:rsidRPr="00D46C65">
        <w:rPr>
          <w:rStyle w:val="LinedDown"/>
        </w:rPr>
        <w:t xml:space="preserve"> of </w:t>
      </w:r>
      <w:proofErr w:type="spellStart"/>
      <w:r w:rsidRPr="00D46C65">
        <w:rPr>
          <w:rStyle w:val="LinedDown"/>
        </w:rPr>
        <w:t>nontransferred</w:t>
      </w:r>
      <w:proofErr w:type="spellEnd"/>
      <w:r w:rsidRPr="00D46C65">
        <w:rPr>
          <w:rStyle w:val="LinedDown"/>
        </w:rPr>
        <w:t xml:space="preserve"> juveniles. Bishop and her colleagues found that although </w:t>
      </w:r>
      <w:r w:rsidRPr="00D46C65">
        <w:rPr>
          <w:rFonts w:ascii="Times New Roman" w:hAnsi="Times New Roman" w:cs="Times New Roman"/>
          <w:sz w:val="24"/>
          <w:szCs w:val="24"/>
          <w:u w:val="single"/>
        </w:rPr>
        <w:t>juveniles tried as adults were more likely to be incarcerated, and incarcerated for longer than those who remained in the juvenile system, they also had a higher recidivism rate.</w:t>
      </w:r>
      <w:r w:rsidRPr="00D46C65">
        <w:rPr>
          <w:rStyle w:val="LinedDown"/>
        </w:rPr>
        <w:t xml:space="preserve"> Within two years, </w:t>
      </w:r>
      <w:r w:rsidRPr="00D46C65">
        <w:rPr>
          <w:rFonts w:ascii="Times New Roman" w:hAnsi="Times New Roman" w:cs="Times New Roman"/>
          <w:sz w:val="24"/>
          <w:szCs w:val="24"/>
          <w:u w:val="single"/>
        </w:rPr>
        <w:t>they were more likely to</w:t>
      </w:r>
      <w:r w:rsidRPr="00D46C65">
        <w:rPr>
          <w:rStyle w:val="LinedDown"/>
        </w:rPr>
        <w:t xml:space="preserve"> reoffend, to reoffend earlier, to </w:t>
      </w:r>
      <w:r w:rsidRPr="00D46C65">
        <w:rPr>
          <w:rFonts w:ascii="Times New Roman" w:hAnsi="Times New Roman" w:cs="Times New Roman"/>
          <w:sz w:val="24"/>
          <w:szCs w:val="24"/>
          <w:u w:val="single"/>
        </w:rPr>
        <w:t>commit more subsequent offenses, and to commit more serious subsequent offenses than juveniles retained in the juvenile system.</w:t>
      </w:r>
      <w:r w:rsidRPr="00D46C65">
        <w:rPr>
          <w:rStyle w:val="LinedDown"/>
        </w:rPr>
        <w:t xml:space="preserve"> The authors concluded that:</w:t>
      </w:r>
    </w:p>
    <w:p w:rsidR="00BD4BAA" w:rsidRPr="00D46C65" w:rsidRDefault="00BD4BAA" w:rsidP="00BD4BAA">
      <w:pPr>
        <w:autoSpaceDE w:val="0"/>
        <w:autoSpaceDN w:val="0"/>
        <w:adjustRightInd w:val="0"/>
        <w:spacing w:after="0" w:line="240" w:lineRule="auto"/>
        <w:rPr>
          <w:rStyle w:val="LinedDown"/>
        </w:rPr>
      </w:pPr>
      <w:r w:rsidRPr="00D46C65">
        <w:rPr>
          <w:rStyle w:val="LinedDown"/>
        </w:rPr>
        <w:t xml:space="preserve">"The findings suggest that transfer made little difference in deterring youths from reoffending. Adult </w:t>
      </w:r>
      <w:r w:rsidRPr="00D46C65">
        <w:rPr>
          <w:rFonts w:ascii="Times New Roman" w:hAnsi="Times New Roman" w:cs="Times New Roman"/>
          <w:sz w:val="24"/>
          <w:szCs w:val="24"/>
          <w:u w:val="single"/>
        </w:rPr>
        <w:t>processing</w:t>
      </w:r>
      <w:r w:rsidRPr="00D46C65">
        <w:rPr>
          <w:rStyle w:val="LinedDown"/>
        </w:rPr>
        <w:t xml:space="preserve"> of </w:t>
      </w:r>
      <w:r w:rsidRPr="00D46C65">
        <w:rPr>
          <w:rFonts w:ascii="Times New Roman" w:hAnsi="Times New Roman" w:cs="Times New Roman"/>
          <w:sz w:val="24"/>
          <w:szCs w:val="24"/>
          <w:u w:val="single"/>
        </w:rPr>
        <w:t xml:space="preserve">youths in criminal court actually increases recidivism rather than [having] any </w:t>
      </w:r>
      <w:proofErr w:type="spellStart"/>
      <w:r w:rsidRPr="00D46C65">
        <w:rPr>
          <w:rFonts w:ascii="Times New Roman" w:hAnsi="Times New Roman" w:cs="Times New Roman"/>
          <w:sz w:val="24"/>
          <w:szCs w:val="24"/>
          <w:u w:val="single"/>
        </w:rPr>
        <w:t>incapacitative</w:t>
      </w:r>
      <w:proofErr w:type="spellEnd"/>
      <w:r w:rsidRPr="00D46C65">
        <w:rPr>
          <w:rFonts w:ascii="Times New Roman" w:hAnsi="Times New Roman" w:cs="Times New Roman"/>
          <w:sz w:val="24"/>
          <w:szCs w:val="24"/>
          <w:u w:val="single"/>
        </w:rPr>
        <w:t xml:space="preserve"> effects</w:t>
      </w:r>
      <w:r w:rsidRPr="00D46C65">
        <w:rPr>
          <w:rStyle w:val="LinedDown"/>
        </w:rPr>
        <w:t xml:space="preserve"> on crime control and community protection."</w:t>
      </w:r>
    </w:p>
    <w:p w:rsidR="00BD4BAA" w:rsidRDefault="00BD4BAA" w:rsidP="00BD4BAA">
      <w:pPr>
        <w:spacing w:after="0" w:line="240" w:lineRule="auto"/>
        <w:rPr>
          <w:rFonts w:ascii="Times New Roman" w:hAnsi="Times New Roman" w:cs="Times New Roman"/>
          <w:sz w:val="24"/>
          <w:szCs w:val="24"/>
        </w:rPr>
      </w:pPr>
    </w:p>
    <w:p w:rsidR="00230019" w:rsidRDefault="00230019" w:rsidP="00230019">
      <w:pPr>
        <w:spacing w:after="0" w:line="240" w:lineRule="auto"/>
        <w:rPr>
          <w:rFonts w:ascii="Times New Roman" w:hAnsi="Times New Roman" w:cs="Times New Roman"/>
          <w:sz w:val="24"/>
          <w:szCs w:val="24"/>
        </w:rPr>
      </w:pPr>
      <w:r>
        <w:rPr>
          <w:rFonts w:ascii="Times New Roman" w:hAnsi="Times New Roman" w:cs="Times New Roman"/>
          <w:sz w:val="24"/>
          <w:szCs w:val="24"/>
        </w:rPr>
        <w:t>And, evaluate the discursive impacts first. They have linked discursively to these depictions of juveniles, but nowhere have I linked to a discursive harm. Discourse must come first.</w:t>
      </w:r>
    </w:p>
    <w:p w:rsidR="00230019" w:rsidRDefault="00230019" w:rsidP="00230019">
      <w:pPr>
        <w:spacing w:after="0" w:line="240" w:lineRule="auto"/>
        <w:rPr>
          <w:rFonts w:ascii="Times New Roman" w:hAnsi="Times New Roman"/>
          <w:sz w:val="24"/>
          <w:szCs w:val="24"/>
        </w:rPr>
      </w:pPr>
      <w:r>
        <w:rPr>
          <w:rFonts w:ascii="Times New Roman" w:hAnsi="Times New Roman"/>
          <w:sz w:val="24"/>
          <w:szCs w:val="24"/>
        </w:rPr>
        <w:t>Hill writes:</w:t>
      </w:r>
    </w:p>
    <w:p w:rsidR="00230019" w:rsidRPr="0091518C" w:rsidRDefault="00230019" w:rsidP="00230019">
      <w:pPr>
        <w:spacing w:after="0" w:line="240" w:lineRule="auto"/>
        <w:rPr>
          <w:rFonts w:ascii="Times New Roman" w:hAnsi="Times New Roman" w:cs="Times New Roman"/>
          <w:color w:val="A6A6A6"/>
          <w:sz w:val="16"/>
          <w:szCs w:val="16"/>
        </w:rPr>
      </w:pPr>
      <w:r w:rsidRPr="0091518C">
        <w:rPr>
          <w:rFonts w:ascii="Times New Roman" w:hAnsi="Times New Roman" w:cs="Times New Roman"/>
          <w:color w:val="A6A6A6"/>
          <w:sz w:val="16"/>
          <w:szCs w:val="16"/>
        </w:rPr>
        <w:t xml:space="preserve">[Cheryl Lynn </w:t>
      </w:r>
      <w:proofErr w:type="spellStart"/>
      <w:r w:rsidRPr="0091518C">
        <w:rPr>
          <w:rFonts w:ascii="Times New Roman" w:hAnsi="Times New Roman" w:cs="Times New Roman"/>
          <w:color w:val="A6A6A6"/>
          <w:sz w:val="16"/>
          <w:szCs w:val="16"/>
        </w:rPr>
        <w:t>Wofford</w:t>
      </w:r>
      <w:proofErr w:type="spellEnd"/>
      <w:r w:rsidRPr="0091518C">
        <w:rPr>
          <w:rFonts w:ascii="Times New Roman" w:hAnsi="Times New Roman" w:cs="Times New Roman"/>
          <w:color w:val="A6A6A6"/>
          <w:sz w:val="16"/>
          <w:szCs w:val="16"/>
        </w:rPr>
        <w:t xml:space="preserve"> Hill, "Restating International Jurisprudence in Inclusive Terms: Language as Method in Creating a Hospitable Worldview," 27 Okla. City U.L. Rev. 297, </w:t>
      </w:r>
      <w:proofErr w:type="gramStart"/>
      <w:r w:rsidRPr="0091518C">
        <w:rPr>
          <w:rFonts w:ascii="Times New Roman" w:hAnsi="Times New Roman" w:cs="Times New Roman"/>
          <w:color w:val="A6A6A6"/>
          <w:sz w:val="16"/>
          <w:szCs w:val="16"/>
        </w:rPr>
        <w:t>Spring</w:t>
      </w:r>
      <w:proofErr w:type="gramEnd"/>
      <w:r w:rsidRPr="0091518C">
        <w:rPr>
          <w:rFonts w:ascii="Times New Roman" w:hAnsi="Times New Roman" w:cs="Times New Roman"/>
          <w:color w:val="A6A6A6"/>
          <w:sz w:val="16"/>
          <w:szCs w:val="16"/>
        </w:rPr>
        <w:t>, 2002, LexisNexis]</w:t>
      </w:r>
    </w:p>
    <w:p w:rsidR="00230019" w:rsidRPr="00230019" w:rsidRDefault="00230019" w:rsidP="00230019">
      <w:pPr>
        <w:spacing w:after="0" w:line="240" w:lineRule="auto"/>
        <w:rPr>
          <w:rFonts w:ascii="Times New Roman" w:hAnsi="Times New Roman" w:cs="Times New Roman"/>
          <w:b/>
          <w:sz w:val="24"/>
          <w:szCs w:val="24"/>
          <w:u w:val="single"/>
        </w:rPr>
      </w:pPr>
      <w:r w:rsidRPr="00230019">
        <w:rPr>
          <w:rStyle w:val="underline"/>
          <w:rFonts w:ascii="Times New Roman" w:hAnsi="Times New Roman" w:cs="Times New Roman"/>
          <w:b w:val="0"/>
          <w:sz w:val="24"/>
        </w:rPr>
        <w:t>“Language is a method that has been used to achieve a more inclusive worldview</w:t>
      </w:r>
      <w:r w:rsidRPr="00230019">
        <w:rPr>
          <w:rFonts w:ascii="Times New Roman" w:hAnsi="Times New Roman" w:cs="Times New Roman"/>
          <w:b/>
          <w:sz w:val="24"/>
          <w:szCs w:val="24"/>
          <w:u w:val="single"/>
        </w:rPr>
        <w:t xml:space="preserve">. </w:t>
      </w:r>
      <w:r w:rsidRPr="00230019">
        <w:rPr>
          <w:rFonts w:ascii="Times New Roman" w:hAnsi="Times New Roman" w:cs="Times New Roman"/>
          <w:b/>
          <w:color w:val="A6A6A6"/>
          <w:sz w:val="16"/>
          <w:szCs w:val="16"/>
          <w:u w:val="single"/>
        </w:rPr>
        <w:t xml:space="preserve">Many </w:t>
      </w:r>
      <w:r w:rsidRPr="00230019">
        <w:rPr>
          <w:rStyle w:val="underline"/>
          <w:rFonts w:ascii="Times New Roman" w:hAnsi="Times New Roman" w:cs="Times New Roman"/>
          <w:b w:val="0"/>
          <w:color w:val="A6A6A6"/>
          <w:szCs w:val="16"/>
        </w:rPr>
        <w:t>feminists</w:t>
      </w:r>
      <w:r w:rsidRPr="00230019">
        <w:rPr>
          <w:rFonts w:ascii="Times New Roman" w:hAnsi="Times New Roman" w:cs="Times New Roman"/>
          <w:b/>
          <w:color w:val="A6A6A6"/>
          <w:sz w:val="16"/>
          <w:szCs w:val="16"/>
          <w:u w:val="single"/>
        </w:rPr>
        <w:t xml:space="preserve">, people who discern that male-centered societies devalue women and create a hostile environment for women by overvaluing the power of men, </w:t>
      </w:r>
      <w:r w:rsidRPr="00230019">
        <w:rPr>
          <w:rStyle w:val="underline"/>
          <w:rFonts w:ascii="Times New Roman" w:hAnsi="Times New Roman" w:cs="Times New Roman"/>
          <w:b w:val="0"/>
          <w:color w:val="A6A6A6"/>
          <w:szCs w:val="16"/>
        </w:rPr>
        <w:t>recognize the importance of thoughts, images, and symbols in creating a worldview</w:t>
      </w:r>
      <w:r w:rsidRPr="00230019">
        <w:rPr>
          <w:rFonts w:ascii="Times New Roman" w:hAnsi="Times New Roman" w:cs="Times New Roman"/>
          <w:b/>
          <w:color w:val="A6A6A6"/>
          <w:sz w:val="16"/>
          <w:szCs w:val="16"/>
          <w:u w:val="single"/>
        </w:rPr>
        <w:t xml:space="preserve">. Anne </w:t>
      </w:r>
      <w:proofErr w:type="spellStart"/>
      <w:r w:rsidRPr="00230019">
        <w:rPr>
          <w:rFonts w:ascii="Times New Roman" w:hAnsi="Times New Roman" w:cs="Times New Roman"/>
          <w:b/>
          <w:color w:val="A6A6A6"/>
          <w:sz w:val="16"/>
          <w:szCs w:val="16"/>
          <w:u w:val="single"/>
        </w:rPr>
        <w:t>Streaty</w:t>
      </w:r>
      <w:proofErr w:type="spellEnd"/>
      <w:r w:rsidRPr="00230019">
        <w:rPr>
          <w:rFonts w:ascii="Times New Roman" w:hAnsi="Times New Roman" w:cs="Times New Roman"/>
          <w:b/>
          <w:color w:val="A6A6A6"/>
          <w:sz w:val="16"/>
          <w:szCs w:val="16"/>
          <w:u w:val="single"/>
        </w:rPr>
        <w:t xml:space="preserve"> </w:t>
      </w:r>
      <w:proofErr w:type="spellStart"/>
      <w:r w:rsidRPr="00230019">
        <w:rPr>
          <w:rFonts w:ascii="Times New Roman" w:hAnsi="Times New Roman" w:cs="Times New Roman"/>
          <w:b/>
          <w:color w:val="A6A6A6"/>
          <w:sz w:val="16"/>
          <w:szCs w:val="16"/>
          <w:u w:val="single"/>
        </w:rPr>
        <w:t>Wimberly</w:t>
      </w:r>
      <w:proofErr w:type="spellEnd"/>
      <w:r w:rsidRPr="00230019">
        <w:rPr>
          <w:rFonts w:ascii="Times New Roman" w:hAnsi="Times New Roman" w:cs="Times New Roman"/>
          <w:b/>
          <w:color w:val="A6A6A6"/>
          <w:sz w:val="16"/>
          <w:szCs w:val="16"/>
          <w:u w:val="single"/>
        </w:rPr>
        <w:t xml:space="preserve"> and Edward Powell </w:t>
      </w:r>
      <w:proofErr w:type="spellStart"/>
      <w:r w:rsidRPr="00230019">
        <w:rPr>
          <w:rFonts w:ascii="Times New Roman" w:hAnsi="Times New Roman" w:cs="Times New Roman"/>
          <w:b/>
          <w:color w:val="A6A6A6"/>
          <w:sz w:val="16"/>
          <w:szCs w:val="16"/>
          <w:u w:val="single"/>
        </w:rPr>
        <w:t>Wimberly</w:t>
      </w:r>
      <w:proofErr w:type="spellEnd"/>
      <w:r w:rsidRPr="00230019">
        <w:rPr>
          <w:rFonts w:ascii="Times New Roman" w:hAnsi="Times New Roman" w:cs="Times New Roman"/>
          <w:b/>
          <w:color w:val="A6A6A6"/>
          <w:sz w:val="16"/>
          <w:szCs w:val="16"/>
          <w:u w:val="single"/>
        </w:rPr>
        <w:t xml:space="preserve"> created a workbook to </w:t>
      </w:r>
      <w:proofErr w:type="spellStart"/>
      <w:r w:rsidRPr="00230019">
        <w:rPr>
          <w:rFonts w:ascii="Times New Roman" w:hAnsi="Times New Roman" w:cs="Times New Roman"/>
          <w:b/>
          <w:color w:val="A6A6A6"/>
          <w:sz w:val="16"/>
          <w:szCs w:val="16"/>
          <w:u w:val="single"/>
        </w:rPr>
        <w:t>helppeople</w:t>
      </w:r>
      <w:proofErr w:type="spellEnd"/>
      <w:r w:rsidRPr="00230019">
        <w:rPr>
          <w:rFonts w:ascii="Times New Roman" w:hAnsi="Times New Roman" w:cs="Times New Roman"/>
          <w:b/>
          <w:color w:val="A6A6A6"/>
          <w:sz w:val="16"/>
          <w:szCs w:val="16"/>
          <w:u w:val="single"/>
        </w:rPr>
        <w:t xml:space="preserve"> in the </w:t>
      </w:r>
      <w:proofErr w:type="gramStart"/>
      <w:r w:rsidRPr="00230019">
        <w:rPr>
          <w:rFonts w:ascii="Times New Roman" w:hAnsi="Times New Roman" w:cs="Times New Roman"/>
          <w:b/>
          <w:color w:val="A6A6A6"/>
          <w:sz w:val="16"/>
          <w:szCs w:val="16"/>
          <w:u w:val="single"/>
        </w:rPr>
        <w:t xml:space="preserve">United  </w:t>
      </w:r>
      <w:bookmarkStart w:id="0" w:name="11590066b7e230cd_9683-322"/>
      <w:r w:rsidRPr="00230019">
        <w:rPr>
          <w:rFonts w:ascii="Times New Roman" w:hAnsi="Times New Roman" w:cs="Times New Roman"/>
          <w:b/>
          <w:color w:val="A6A6A6"/>
          <w:sz w:val="16"/>
          <w:szCs w:val="16"/>
          <w:u w:val="single"/>
        </w:rPr>
        <w:t>[</w:t>
      </w:r>
      <w:proofErr w:type="gramEnd"/>
      <w:r w:rsidRPr="00230019">
        <w:rPr>
          <w:rFonts w:ascii="Times New Roman" w:hAnsi="Times New Roman" w:cs="Times New Roman"/>
          <w:b/>
          <w:color w:val="A6A6A6"/>
          <w:sz w:val="16"/>
          <w:szCs w:val="16"/>
          <w:u w:val="single"/>
        </w:rPr>
        <w:t>*322]</w:t>
      </w:r>
      <w:bookmarkEnd w:id="0"/>
      <w:r w:rsidRPr="00230019">
        <w:rPr>
          <w:rFonts w:ascii="Times New Roman" w:hAnsi="Times New Roman" w:cs="Times New Roman"/>
          <w:b/>
          <w:color w:val="A6A6A6"/>
          <w:sz w:val="16"/>
          <w:szCs w:val="16"/>
          <w:u w:val="single"/>
        </w:rPr>
        <w:t xml:space="preserve"> Methodist Church realize the importance of language in multicultural relationships. </w:t>
      </w:r>
      <w:r w:rsidRPr="00230019">
        <w:rPr>
          <w:rStyle w:val="underline"/>
          <w:rFonts w:ascii="Times New Roman" w:hAnsi="Times New Roman" w:cs="Times New Roman"/>
          <w:b w:val="0"/>
          <w:color w:val="A6A6A6"/>
          <w:szCs w:val="16"/>
        </w:rPr>
        <w:t xml:space="preserve">"Language has shaping qualities. </w:t>
      </w:r>
      <w:r w:rsidRPr="00230019">
        <w:rPr>
          <w:rStyle w:val="underline"/>
          <w:rFonts w:ascii="Times New Roman" w:hAnsi="Times New Roman" w:cs="Times New Roman"/>
          <w:b w:val="0"/>
          <w:sz w:val="24"/>
        </w:rPr>
        <w:t>We cannot escape the influence of language. Language conveys the images we develop of ourselves</w:t>
      </w:r>
      <w:r w:rsidRPr="00230019">
        <w:rPr>
          <w:rStyle w:val="underline"/>
          <w:rFonts w:ascii="Times New Roman" w:hAnsi="Times New Roman" w:cs="Times New Roman"/>
          <w:b w:val="0"/>
          <w:color w:val="A6A6A6"/>
          <w:szCs w:val="16"/>
        </w:rPr>
        <w:t xml:space="preserve">. It </w:t>
      </w:r>
      <w:r w:rsidRPr="00230019">
        <w:rPr>
          <w:rStyle w:val="underline"/>
          <w:rFonts w:ascii="Times New Roman" w:hAnsi="Times New Roman" w:cs="Times New Roman"/>
          <w:b w:val="0"/>
          <w:sz w:val="24"/>
        </w:rPr>
        <w:t>[and] shapes our relationships with one another</w:t>
      </w:r>
      <w:r w:rsidRPr="00230019">
        <w:rPr>
          <w:rFonts w:ascii="Times New Roman" w:hAnsi="Times New Roman" w:cs="Times New Roman"/>
          <w:b/>
          <w:sz w:val="24"/>
          <w:szCs w:val="24"/>
          <w:u w:val="single"/>
        </w:rPr>
        <w:t>.</w:t>
      </w:r>
      <w:r w:rsidRPr="00230019">
        <w:rPr>
          <w:rFonts w:ascii="Times New Roman" w:hAnsi="Times New Roman" w:cs="Times New Roman"/>
          <w:b/>
          <w:color w:val="A6A6A6"/>
          <w:sz w:val="16"/>
          <w:szCs w:val="16"/>
          <w:u w:val="single"/>
        </w:rPr>
        <w:t xml:space="preserve"> It shapes life stories. Through language we learn about images and expectations of one another." </w:t>
      </w:r>
      <w:bookmarkStart w:id="1" w:name="11590066b7e230cd_r74"/>
      <w:bookmarkEnd w:id="1"/>
      <w:r w:rsidRPr="00230019">
        <w:rPr>
          <w:rFonts w:ascii="Times New Roman" w:hAnsi="Times New Roman" w:cs="Times New Roman"/>
          <w:b/>
          <w:color w:val="A6A6A6"/>
          <w:sz w:val="16"/>
          <w:szCs w:val="16"/>
          <w:u w:val="single"/>
        </w:rPr>
        <w:t>Thoughts, images and symbols are communicated through language. "</w:t>
      </w:r>
      <w:r w:rsidRPr="00230019">
        <w:rPr>
          <w:rStyle w:val="underline"/>
          <w:rFonts w:ascii="Times New Roman" w:hAnsi="Times New Roman" w:cs="Times New Roman"/>
          <w:b w:val="0"/>
          <w:color w:val="A6A6A6"/>
          <w:szCs w:val="16"/>
        </w:rPr>
        <w:t xml:space="preserve">Language is power, in ways more </w:t>
      </w:r>
      <w:proofErr w:type="spellStart"/>
      <w:r w:rsidRPr="00230019">
        <w:rPr>
          <w:rStyle w:val="underline"/>
          <w:rFonts w:ascii="Times New Roman" w:hAnsi="Times New Roman" w:cs="Times New Roman"/>
          <w:b w:val="0"/>
          <w:color w:val="A6A6A6"/>
          <w:szCs w:val="16"/>
        </w:rPr>
        <w:t>literal</w:t>
      </w:r>
      <w:proofErr w:type="spellEnd"/>
      <w:r w:rsidRPr="00230019">
        <w:rPr>
          <w:rStyle w:val="underline"/>
          <w:rFonts w:ascii="Times New Roman" w:hAnsi="Times New Roman" w:cs="Times New Roman"/>
          <w:b w:val="0"/>
          <w:color w:val="A6A6A6"/>
          <w:szCs w:val="16"/>
        </w:rPr>
        <w:t xml:space="preserve"> than most people think. </w:t>
      </w:r>
      <w:r w:rsidRPr="00230019">
        <w:rPr>
          <w:rStyle w:val="underline"/>
          <w:rFonts w:ascii="Times New Roman" w:hAnsi="Times New Roman" w:cs="Times New Roman"/>
          <w:b w:val="0"/>
          <w:sz w:val="24"/>
        </w:rPr>
        <w:t>When we speak, we exercise the power of language to transform reality</w:t>
      </w:r>
      <w:r w:rsidRPr="00230019">
        <w:rPr>
          <w:rFonts w:ascii="Times New Roman" w:hAnsi="Times New Roman" w:cs="Times New Roman"/>
          <w:b/>
          <w:color w:val="A6A6A6"/>
          <w:sz w:val="16"/>
          <w:szCs w:val="16"/>
          <w:u w:val="single"/>
        </w:rPr>
        <w:t>."</w:t>
      </w:r>
      <w:bookmarkStart w:id="2" w:name="11590066b7e230cd_r75"/>
      <w:bookmarkEnd w:id="2"/>
      <w:r w:rsidRPr="00230019">
        <w:rPr>
          <w:rFonts w:ascii="Times New Roman" w:hAnsi="Times New Roman" w:cs="Times New Roman"/>
          <w:b/>
          <w:color w:val="A6A6A6"/>
          <w:sz w:val="16"/>
          <w:szCs w:val="16"/>
          <w:u w:val="single"/>
        </w:rPr>
        <w:t xml:space="preserve"> Language </w:t>
      </w:r>
      <w:r w:rsidRPr="00230019">
        <w:rPr>
          <w:rFonts w:ascii="Times New Roman" w:hAnsi="Times New Roman" w:cs="Times New Roman"/>
          <w:sz w:val="24"/>
          <w:szCs w:val="24"/>
          <w:u w:val="single"/>
        </w:rPr>
        <w:t>[and] convert</w:t>
      </w:r>
      <w:r w:rsidRPr="00230019">
        <w:rPr>
          <w:rFonts w:ascii="Times New Roman" w:hAnsi="Times New Roman" w:cs="Times New Roman"/>
          <w:color w:val="A6A6A6"/>
          <w:sz w:val="16"/>
          <w:szCs w:val="16"/>
          <w:u w:val="single"/>
        </w:rPr>
        <w:t>s</w:t>
      </w:r>
      <w:r w:rsidRPr="00230019">
        <w:rPr>
          <w:rFonts w:ascii="Times New Roman" w:hAnsi="Times New Roman" w:cs="Times New Roman"/>
          <w:sz w:val="24"/>
          <w:szCs w:val="24"/>
          <w:u w:val="single"/>
        </w:rPr>
        <w:t xml:space="preserve"> ideas</w:t>
      </w:r>
      <w:r w:rsidRPr="00230019">
        <w:rPr>
          <w:rFonts w:ascii="Times New Roman" w:hAnsi="Times New Roman" w:cs="Times New Roman"/>
          <w:color w:val="A6A6A6"/>
          <w:sz w:val="16"/>
          <w:szCs w:val="16"/>
          <w:u w:val="single"/>
        </w:rPr>
        <w:t xml:space="preserve">, images, and symbols </w:t>
      </w:r>
      <w:r w:rsidRPr="00230019">
        <w:rPr>
          <w:rFonts w:ascii="Times New Roman" w:hAnsi="Times New Roman" w:cs="Times New Roman"/>
          <w:sz w:val="24"/>
          <w:szCs w:val="24"/>
          <w:u w:val="single"/>
        </w:rPr>
        <w:t>into communication.</w:t>
      </w:r>
      <w:r w:rsidRPr="00230019">
        <w:rPr>
          <w:rFonts w:ascii="Times New Roman" w:hAnsi="Times New Roman" w:cs="Times New Roman"/>
          <w:b/>
          <w:color w:val="A6A6A6"/>
          <w:sz w:val="16"/>
          <w:szCs w:val="16"/>
          <w:u w:val="single"/>
        </w:rPr>
        <w:t xml:space="preserve"> Language itself is largely symbolic, and it is an imperfect way to communicate thought. </w:t>
      </w:r>
      <w:r w:rsidRPr="00230019">
        <w:rPr>
          <w:rStyle w:val="underline"/>
          <w:rFonts w:ascii="Times New Roman" w:hAnsi="Times New Roman" w:cs="Times New Roman"/>
          <w:b w:val="0"/>
          <w:sz w:val="24"/>
        </w:rPr>
        <w:t>Languages</w:t>
      </w:r>
      <w:r w:rsidRPr="00230019">
        <w:rPr>
          <w:rStyle w:val="underline"/>
          <w:rFonts w:ascii="Times New Roman" w:hAnsi="Times New Roman" w:cs="Times New Roman"/>
          <w:b w:val="0"/>
          <w:color w:val="A6A6A6"/>
          <w:szCs w:val="16"/>
        </w:rPr>
        <w:t xml:space="preserve"> serve to organize thought and </w:t>
      </w:r>
      <w:r w:rsidRPr="00230019">
        <w:rPr>
          <w:rStyle w:val="underline"/>
          <w:rFonts w:ascii="Times New Roman" w:hAnsi="Times New Roman" w:cs="Times New Roman"/>
          <w:b w:val="0"/>
          <w:sz w:val="24"/>
        </w:rPr>
        <w:t>create categories of ideas</w:t>
      </w:r>
      <w:r w:rsidRPr="00230019">
        <w:rPr>
          <w:rFonts w:ascii="Times New Roman" w:hAnsi="Times New Roman" w:cs="Times New Roman"/>
          <w:b/>
          <w:sz w:val="24"/>
          <w:szCs w:val="24"/>
          <w:u w:val="single"/>
        </w:rPr>
        <w:t xml:space="preserve"> </w:t>
      </w:r>
      <w:r w:rsidRPr="00230019">
        <w:rPr>
          <w:rStyle w:val="underline"/>
          <w:rFonts w:ascii="Times New Roman" w:hAnsi="Times New Roman" w:cs="Times New Roman"/>
          <w:b w:val="0"/>
          <w:sz w:val="24"/>
        </w:rPr>
        <w:t>that</w:t>
      </w:r>
      <w:r w:rsidRPr="00230019">
        <w:rPr>
          <w:rStyle w:val="underline"/>
          <w:rFonts w:ascii="Times New Roman" w:hAnsi="Times New Roman" w:cs="Times New Roman"/>
          <w:b w:val="0"/>
          <w:color w:val="A6A6A6"/>
          <w:szCs w:val="16"/>
        </w:rPr>
        <w:t xml:space="preserve"> can be communicated</w:t>
      </w:r>
      <w:r w:rsidRPr="00230019">
        <w:rPr>
          <w:rFonts w:ascii="Times New Roman" w:hAnsi="Times New Roman" w:cs="Times New Roman"/>
          <w:b/>
          <w:color w:val="A6A6A6"/>
          <w:sz w:val="16"/>
          <w:szCs w:val="16"/>
          <w:u w:val="single"/>
        </w:rPr>
        <w:t xml:space="preserve"> from one person to another. "</w:t>
      </w:r>
      <w:r w:rsidRPr="00230019">
        <w:rPr>
          <w:rStyle w:val="underline"/>
          <w:rFonts w:ascii="Times New Roman" w:hAnsi="Times New Roman" w:cs="Times New Roman"/>
          <w:b w:val="0"/>
          <w:color w:val="A6A6A6"/>
          <w:szCs w:val="16"/>
        </w:rPr>
        <w:t xml:space="preserve">Categories </w:t>
      </w:r>
      <w:r w:rsidRPr="00230019">
        <w:rPr>
          <w:rStyle w:val="underline"/>
          <w:rFonts w:ascii="Times New Roman" w:hAnsi="Times New Roman" w:cs="Times New Roman"/>
          <w:b w:val="0"/>
          <w:sz w:val="24"/>
        </w:rPr>
        <w:t>are supremely important in controlling the behavior of human beings</w:t>
      </w:r>
      <w:r w:rsidRPr="00230019">
        <w:rPr>
          <w:rFonts w:ascii="Times New Roman" w:hAnsi="Times New Roman" w:cs="Times New Roman"/>
          <w:b/>
          <w:sz w:val="24"/>
          <w:szCs w:val="24"/>
          <w:u w:val="single"/>
        </w:rPr>
        <w:t>."</w:t>
      </w:r>
    </w:p>
    <w:p w:rsidR="00230019" w:rsidRDefault="00230019" w:rsidP="00230019">
      <w:pPr>
        <w:spacing w:after="0" w:line="240" w:lineRule="auto"/>
        <w:rPr>
          <w:rFonts w:ascii="Times New Roman" w:hAnsi="Times New Roman"/>
          <w:sz w:val="24"/>
          <w:szCs w:val="24"/>
        </w:rPr>
      </w:pPr>
    </w:p>
    <w:p w:rsidR="00230019" w:rsidRDefault="00230019" w:rsidP="00230019">
      <w:pPr>
        <w:spacing w:after="0" w:line="240" w:lineRule="auto"/>
        <w:rPr>
          <w:rFonts w:ascii="Times New Roman" w:hAnsi="Times New Roman" w:cs="Times New Roman"/>
          <w:sz w:val="24"/>
          <w:szCs w:val="24"/>
        </w:rPr>
      </w:pPr>
      <w:r>
        <w:rPr>
          <w:rFonts w:ascii="Times New Roman" w:hAnsi="Times New Roman" w:cs="Times New Roman"/>
          <w:sz w:val="24"/>
          <w:szCs w:val="24"/>
        </w:rPr>
        <w:t>Fiat is only illusory. The policy a judge votes for will not be passed in Congress and no one will actually die in nuclear war, but because the judge can directly shape in-round impacts and the ways issues are discussed with their ballot, the judge has a pre-fiat obligation to reject bad in-round discourse. Further, the judge is a person before a debater, so even if debate calls to evaluate argumentation, the judge is personally bound to preventing in-round discrimination and violence. But even if I lose this argument, the K functions on a policy level too.</w:t>
      </w:r>
    </w:p>
    <w:sectPr w:rsidR="00230019" w:rsidSect="0032124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E443EE"/>
    <w:rsid w:val="00086F3E"/>
    <w:rsid w:val="0017047E"/>
    <w:rsid w:val="00230019"/>
    <w:rsid w:val="00321244"/>
    <w:rsid w:val="003D0B0E"/>
    <w:rsid w:val="00470BA0"/>
    <w:rsid w:val="00BD4BAA"/>
    <w:rsid w:val="00E443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124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nedDown">
    <w:name w:val="Lined Down"/>
    <w:uiPriority w:val="1"/>
    <w:qFormat/>
    <w:rsid w:val="00086F3E"/>
    <w:rPr>
      <w:rFonts w:ascii="Times New Roman" w:hAnsi="Times New Roman" w:cs="Times New Roman"/>
      <w:color w:val="A6A6A6" w:themeColor="background1" w:themeShade="A6"/>
      <w:sz w:val="16"/>
      <w:szCs w:val="24"/>
    </w:rPr>
  </w:style>
  <w:style w:type="character" w:customStyle="1" w:styleId="Underlined">
    <w:name w:val="Underlined"/>
    <w:basedOn w:val="DefaultParagraphFont"/>
    <w:uiPriority w:val="1"/>
    <w:qFormat/>
    <w:rsid w:val="00BD4BAA"/>
    <w:rPr>
      <w:rFonts w:ascii="Times New Roman" w:hAnsi="Times New Roman" w:cs="Times New Roman"/>
      <w:sz w:val="24"/>
      <w:szCs w:val="24"/>
      <w:u w:val="single"/>
    </w:rPr>
  </w:style>
  <w:style w:type="character" w:customStyle="1" w:styleId="underline">
    <w:name w:val="underline"/>
    <w:basedOn w:val="DefaultParagraphFont"/>
    <w:rsid w:val="00230019"/>
    <w:rPr>
      <w:rFonts w:ascii="Arial" w:hAnsi="Arial"/>
      <w:b/>
      <w:sz w:val="20"/>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Pages>
  <Words>1286</Words>
  <Characters>7336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dc:creator>
  <cp:keywords/>
  <dc:description/>
  <cp:lastModifiedBy>Steven</cp:lastModifiedBy>
  <cp:revision>7</cp:revision>
  <dcterms:created xsi:type="dcterms:W3CDTF">2010-12-17T03:56:00Z</dcterms:created>
  <dcterms:modified xsi:type="dcterms:W3CDTF">2010-12-17T04:14:00Z</dcterms:modified>
</cp:coreProperties>
</file>