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61B450C" w14:textId="77777777" w:rsidR="00380648" w:rsidRDefault="00380648" w:rsidP="00380648">
      <w:pPr>
        <w:pStyle w:val="Heading3"/>
      </w:pPr>
      <w:bookmarkStart w:id="0" w:name="_GoBack"/>
      <w:bookmarkEnd w:id="0"/>
      <w:r w:rsidRPr="00D96420">
        <w:t xml:space="preserve">The rule </w:t>
      </w:r>
      <w:proofErr w:type="spellStart"/>
      <w:proofErr w:type="gramStart"/>
      <w:r w:rsidRPr="00D96420">
        <w:t>nc</w:t>
      </w:r>
      <w:proofErr w:type="spellEnd"/>
      <w:proofErr w:type="gramEnd"/>
    </w:p>
    <w:p w14:paraId="5F3481C6" w14:textId="77777777" w:rsidR="00380648" w:rsidRPr="00D96420" w:rsidRDefault="00380648" w:rsidP="00380648"/>
    <w:p w14:paraId="7C636D68" w14:textId="77777777" w:rsidR="00380648" w:rsidRDefault="00380648" w:rsidP="00380648"/>
    <w:p w14:paraId="0D691EE1" w14:textId="77777777" w:rsidR="00380648" w:rsidRDefault="00380648" w:rsidP="00380648"/>
    <w:p w14:paraId="14D24707" w14:textId="77777777" w:rsidR="00380648" w:rsidRDefault="00380648" w:rsidP="00380648">
      <w:r>
        <w:t>I value morality.</w:t>
      </w:r>
    </w:p>
    <w:p w14:paraId="61FB8E3D" w14:textId="77777777" w:rsidR="00380648" w:rsidRDefault="00380648" w:rsidP="00380648"/>
    <w:p w14:paraId="0A8CAAEE" w14:textId="77777777" w:rsidR="00380648" w:rsidRDefault="00380648" w:rsidP="00380648">
      <w:r>
        <w:t>Universalizability is a constraint on ethics.</w:t>
      </w:r>
    </w:p>
    <w:p w14:paraId="51862E19" w14:textId="77777777" w:rsidR="00380648" w:rsidRDefault="00380648" w:rsidP="00380648"/>
    <w:p w14:paraId="23A3536B" w14:textId="77777777" w:rsidR="00380648" w:rsidRPr="00165CDA" w:rsidRDefault="00380648" w:rsidP="00380648">
      <w:r w:rsidRPr="00BD4099">
        <w:t>1.</w:t>
      </w:r>
      <w:r>
        <w:t xml:space="preserve"> Moral statements must be truth-apt-</w:t>
      </w:r>
      <w:r w:rsidRPr="00165CDA">
        <w:t>Subjecti</w:t>
      </w:r>
      <w:r>
        <w:t xml:space="preserve">ve </w:t>
      </w:r>
      <w:r w:rsidRPr="00165CDA">
        <w:t>moral expressions make moral deduction impossible because each expression would be a change from the last one.</w:t>
      </w:r>
      <w:r>
        <w:t xml:space="preserve"> For example, </w:t>
      </w:r>
      <w:proofErr w:type="gramStart"/>
      <w:r>
        <w:t>If</w:t>
      </w:r>
      <w:proofErr w:type="gramEnd"/>
      <w:r>
        <w:t xml:space="preserve"> we said Bob only does morally right actions we would assume that he would not kill if there was a moral rule against </w:t>
      </w:r>
      <w:proofErr w:type="spellStart"/>
      <w:r>
        <w:t>kiling</w:t>
      </w:r>
      <w:proofErr w:type="spellEnd"/>
      <w:r>
        <w:t xml:space="preserve">, but a non-cognitivist would have to say that his decision not to kill is based on an emotive response rather than an appeal to a system of morality. </w:t>
      </w:r>
      <w:r w:rsidRPr="00165CDA">
        <w:t xml:space="preserve">The </w:t>
      </w:r>
      <w:r>
        <w:t xml:space="preserve">impact is morality is universal because shifting accounts of morality are impossible </w:t>
      </w:r>
    </w:p>
    <w:p w14:paraId="4BC3FDA5" w14:textId="77777777" w:rsidR="00380648" w:rsidRPr="00165CDA" w:rsidRDefault="00380648" w:rsidP="00380648"/>
    <w:p w14:paraId="38E6919C" w14:textId="77777777" w:rsidR="00380648" w:rsidRDefault="00380648" w:rsidP="00380648">
      <w:r>
        <w:t>2.</w:t>
      </w:r>
      <w:r w:rsidRPr="00165CDA">
        <w:t xml:space="preserve"> </w:t>
      </w:r>
      <w:proofErr w:type="gramStart"/>
      <w:r w:rsidRPr="00165CDA">
        <w:t>infinite</w:t>
      </w:r>
      <w:proofErr w:type="gramEnd"/>
      <w:r w:rsidRPr="00165CDA">
        <w:t xml:space="preserve"> regress-subjective moral statements can conflict making firm statements about morality impossible.</w:t>
      </w:r>
      <w:r>
        <w:t xml:space="preserve"> </w:t>
      </w:r>
    </w:p>
    <w:p w14:paraId="006CF261" w14:textId="77777777" w:rsidR="00380648" w:rsidRDefault="00380648" w:rsidP="00380648"/>
    <w:p w14:paraId="6E9B2B82" w14:textId="77777777" w:rsidR="00380648" w:rsidRDefault="00380648" w:rsidP="00380648">
      <w:r>
        <w:t xml:space="preserve">3. </w:t>
      </w:r>
      <w:proofErr w:type="gramStart"/>
      <w:r w:rsidRPr="00165CDA">
        <w:t>paradox</w:t>
      </w:r>
      <w:proofErr w:type="gramEnd"/>
      <w:r w:rsidRPr="00165CDA">
        <w:t>-Subjectivity makes the objective state</w:t>
      </w:r>
      <w:r>
        <w:t xml:space="preserve">ment that objectivity is false. </w:t>
      </w:r>
    </w:p>
    <w:p w14:paraId="51E103E0" w14:textId="77777777" w:rsidR="00380648" w:rsidRDefault="00380648" w:rsidP="00380648"/>
    <w:p w14:paraId="405E9219" w14:textId="77777777" w:rsidR="00380648" w:rsidRPr="00165CDA" w:rsidRDefault="00380648" w:rsidP="00380648">
      <w:r>
        <w:t>4.</w:t>
      </w:r>
      <w:r w:rsidRPr="00165CDA">
        <w:t xml:space="preserve"> There’s no metaphysical difference between people so there’s no reason they should be treated differently. This means obligations towards people should always be the </w:t>
      </w:r>
      <w:r>
        <w:t>universally the same.</w:t>
      </w:r>
    </w:p>
    <w:p w14:paraId="0717AE3D" w14:textId="77777777" w:rsidR="00380648" w:rsidRDefault="00380648" w:rsidP="00380648"/>
    <w:p w14:paraId="328415E1" w14:textId="77777777" w:rsidR="00380648" w:rsidRDefault="00380648" w:rsidP="00380648"/>
    <w:p w14:paraId="104829AA" w14:textId="77777777" w:rsidR="00380648" w:rsidRPr="00EC652C" w:rsidRDefault="00380648" w:rsidP="00380648">
      <w:r>
        <w:t>5</w:t>
      </w:r>
      <w:r w:rsidRPr="00EC652C">
        <w:t xml:space="preserve">. Motivational </w:t>
      </w:r>
      <w:proofErr w:type="spellStart"/>
      <w:r w:rsidRPr="00EC652C">
        <w:t>internalism</w:t>
      </w:r>
      <w:proofErr w:type="spellEnd"/>
      <w:r w:rsidRPr="00EC652C">
        <w:t xml:space="preserve"> makes arguing about morality impossible. </w:t>
      </w:r>
    </w:p>
    <w:p w14:paraId="3B7318D4" w14:textId="77777777" w:rsidR="00380648" w:rsidRPr="00EC652C" w:rsidRDefault="00380648" w:rsidP="00380648"/>
    <w:p w14:paraId="498C4E16" w14:textId="77777777" w:rsidR="00380648" w:rsidRPr="00380648" w:rsidRDefault="00380648" w:rsidP="00380648">
      <w:pPr>
        <w:rPr>
          <w:sz w:val="16"/>
        </w:rPr>
      </w:pPr>
      <w:r w:rsidRPr="007F4CFE">
        <w:rPr>
          <w:b/>
          <w:u w:val="single"/>
        </w:rPr>
        <w:t>Shafer-</w:t>
      </w:r>
      <w:proofErr w:type="gramStart"/>
      <w:r w:rsidRPr="007F4CFE">
        <w:rPr>
          <w:b/>
          <w:u w:val="single"/>
        </w:rPr>
        <w:t>Landau</w:t>
      </w:r>
      <w:r>
        <w:rPr>
          <w:b/>
          <w:u w:val="single"/>
        </w:rPr>
        <w:t xml:space="preserve"> </w:t>
      </w:r>
      <w:r w:rsidRPr="00380648">
        <w:rPr>
          <w:sz w:val="16"/>
        </w:rPr>
        <w:t>,</w:t>
      </w:r>
      <w:proofErr w:type="gramEnd"/>
      <w:r w:rsidRPr="00380648">
        <w:rPr>
          <w:sz w:val="16"/>
        </w:rPr>
        <w:t xml:space="preserve"> Russ Philosophical Studies: An International Journal for Philosophy in the Analytic Tradition , Vol. 97, No. 3 (Feb., 2000), pp. 267-291</w:t>
      </w:r>
    </w:p>
    <w:p w14:paraId="269C905D" w14:textId="77777777" w:rsidR="00380648" w:rsidRDefault="00380648" w:rsidP="00380648"/>
    <w:p w14:paraId="5F5B089D" w14:textId="77777777" w:rsidR="00380648" w:rsidRPr="00380648" w:rsidRDefault="00380648" w:rsidP="00380648">
      <w:pPr>
        <w:rPr>
          <w:rStyle w:val="StyleBoldUnderline"/>
        </w:rPr>
      </w:pPr>
      <w:r w:rsidRPr="00380648">
        <w:rPr>
          <w:rStyle w:val="StyleBoldUnderline"/>
        </w:rPr>
        <w:t xml:space="preserve">If content is determined largely by associated motivation, as the </w:t>
      </w:r>
      <w:proofErr w:type="spellStart"/>
      <w:r w:rsidRPr="00380648">
        <w:rPr>
          <w:rStyle w:val="StyleBoldUnderline"/>
        </w:rPr>
        <w:t>internalist</w:t>
      </w:r>
      <w:proofErr w:type="spellEnd"/>
      <w:r w:rsidRPr="002B79E5">
        <w:rPr>
          <w:sz w:val="16"/>
        </w:rPr>
        <w:t xml:space="preserve"> diagnosis </w:t>
      </w:r>
      <w:r w:rsidRPr="00380648">
        <w:rPr>
          <w:rStyle w:val="StyleBoldUnderline"/>
        </w:rPr>
        <w:t xml:space="preserve">suggests, then different motivation entails different content. </w:t>
      </w:r>
      <w:proofErr w:type="gramStart"/>
      <w:r w:rsidRPr="00380648">
        <w:rPr>
          <w:rStyle w:val="StyleBoldUnderline"/>
        </w:rPr>
        <w:t xml:space="preserve">This </w:t>
      </w:r>
      <w:proofErr w:type="spellStart"/>
      <w:r w:rsidRPr="00380648">
        <w:rPr>
          <w:rStyle w:val="StyleBoldUnderline"/>
        </w:rPr>
        <w:t>internalist</w:t>
      </w:r>
      <w:proofErr w:type="spellEnd"/>
      <w:r w:rsidRPr="00380648">
        <w:rPr>
          <w:rStyle w:val="StyleBoldUnderline"/>
        </w:rPr>
        <w:t xml:space="preserve"> strategy thus implies that a good deal of apparently genuine moral agreement and disagreement is nothing of the sort</w:t>
      </w:r>
      <w:r w:rsidRPr="002B79E5">
        <w:rPr>
          <w:sz w:val="16"/>
        </w:rPr>
        <w:t>, given that such discussion is often carried on by interlocutors with differing motivations</w:t>
      </w:r>
      <w:proofErr w:type="gramEnd"/>
      <w:r w:rsidRPr="002B79E5">
        <w:rPr>
          <w:sz w:val="16"/>
        </w:rPr>
        <w:t xml:space="preserve">. On an </w:t>
      </w:r>
      <w:proofErr w:type="spellStart"/>
      <w:r w:rsidRPr="002B79E5">
        <w:rPr>
          <w:sz w:val="16"/>
        </w:rPr>
        <w:t>internalist</w:t>
      </w:r>
      <w:proofErr w:type="spellEnd"/>
      <w:r w:rsidRPr="002B79E5">
        <w:rPr>
          <w:sz w:val="16"/>
        </w:rPr>
        <w:t xml:space="preserve"> view, </w:t>
      </w:r>
      <w:r w:rsidRPr="00380648">
        <w:rPr>
          <w:rStyle w:val="StyleBoldUnderline"/>
        </w:rPr>
        <w:t>the motivated and unmotivated agents debating a given ethical topic must be talking past one another, though they</w:t>
      </w:r>
      <w:r w:rsidRPr="002B79E5">
        <w:rPr>
          <w:sz w:val="16"/>
        </w:rPr>
        <w:t xml:space="preserve"> want to, intend to, and by all accounts </w:t>
      </w:r>
      <w:r w:rsidRPr="00380648">
        <w:rPr>
          <w:rStyle w:val="StyleBoldUnderline"/>
        </w:rPr>
        <w:t>appear to be directly engaging with one another's views.</w:t>
      </w:r>
    </w:p>
    <w:p w14:paraId="42665E27" w14:textId="77777777" w:rsidR="00380648" w:rsidRPr="00EC652C" w:rsidRDefault="00380648" w:rsidP="00380648"/>
    <w:p w14:paraId="6C36E651" w14:textId="77777777" w:rsidR="00380648" w:rsidRDefault="00380648" w:rsidP="00380648">
      <w:r>
        <w:t>And</w:t>
      </w:r>
    </w:p>
    <w:p w14:paraId="112E9DB3" w14:textId="77777777" w:rsidR="00380648" w:rsidRDefault="00380648" w:rsidP="00380648"/>
    <w:p w14:paraId="4464A1A3" w14:textId="77777777" w:rsidR="00380648" w:rsidRPr="004635E6" w:rsidRDefault="00380648" w:rsidP="00380648">
      <w:r>
        <w:t>Universalizability prevents us from making desire based moral rules.</w:t>
      </w:r>
    </w:p>
    <w:p w14:paraId="6399BA3D" w14:textId="77777777" w:rsidR="00380648" w:rsidRDefault="00380648" w:rsidP="00380648">
      <w:pPr>
        <w:rPr>
          <w:b/>
        </w:rPr>
      </w:pPr>
    </w:p>
    <w:p w14:paraId="1B8A8FB4" w14:textId="77777777" w:rsidR="00380648" w:rsidRPr="001A017D" w:rsidRDefault="00380648" w:rsidP="00380648">
      <w:pPr>
        <w:rPr>
          <w:sz w:val="16"/>
        </w:rPr>
      </w:pPr>
      <w:proofErr w:type="gramStart"/>
      <w:r w:rsidRPr="001A017D">
        <w:rPr>
          <w:b/>
        </w:rPr>
        <w:t>Hare</w:t>
      </w:r>
      <w:r w:rsidRPr="001A017D">
        <w:rPr>
          <w:sz w:val="16"/>
        </w:rPr>
        <w:t>, R.M. Objective Prescriptions.</w:t>
      </w:r>
      <w:proofErr w:type="gramEnd"/>
      <w:r w:rsidRPr="001A017D">
        <w:rPr>
          <w:sz w:val="16"/>
        </w:rPr>
        <w:t xml:space="preserve"> </w:t>
      </w:r>
      <w:r w:rsidRPr="001A017D">
        <w:rPr>
          <w:i/>
          <w:sz w:val="16"/>
        </w:rPr>
        <w:t>Philosophical Issues</w:t>
      </w:r>
      <w:r w:rsidRPr="001A017D">
        <w:rPr>
          <w:sz w:val="16"/>
        </w:rPr>
        <w:t>. 1993.</w:t>
      </w:r>
    </w:p>
    <w:p w14:paraId="2DB7A231" w14:textId="77777777" w:rsidR="00380648" w:rsidRPr="00EC5CFC" w:rsidRDefault="00380648" w:rsidP="00380648"/>
    <w:p w14:paraId="78D5F54F" w14:textId="77777777" w:rsidR="00380648" w:rsidRPr="00380648" w:rsidRDefault="00380648" w:rsidP="00380648">
      <w:pPr>
        <w:rPr>
          <w:sz w:val="14"/>
        </w:rPr>
      </w:pPr>
      <w:r w:rsidRPr="00380648">
        <w:rPr>
          <w:rStyle w:val="StyleBoldUnderline"/>
        </w:rPr>
        <w:t>The two features of</w:t>
      </w:r>
      <w:r w:rsidRPr="00380648">
        <w:rPr>
          <w:sz w:val="14"/>
        </w:rPr>
        <w:t xml:space="preserve"> the logic of this potentially </w:t>
      </w:r>
      <w:r w:rsidRPr="00380648">
        <w:rPr>
          <w:rStyle w:val="StyleBoldUnderline"/>
        </w:rPr>
        <w:t xml:space="preserve">culturally invariant moral language are </w:t>
      </w:r>
      <w:proofErr w:type="spellStart"/>
      <w:r w:rsidRPr="00380648">
        <w:rPr>
          <w:rStyle w:val="StyleBoldUnderline"/>
        </w:rPr>
        <w:t>prescriptivity</w:t>
      </w:r>
      <w:proofErr w:type="spellEnd"/>
      <w:r w:rsidRPr="00380648">
        <w:rPr>
          <w:rStyle w:val="StyleBoldUnderline"/>
        </w:rPr>
        <w:t>,</w:t>
      </w:r>
      <w:r w:rsidRPr="00380648">
        <w:rPr>
          <w:sz w:val="14"/>
        </w:rPr>
        <w:t xml:space="preserve"> about which I have said all I have time for, </w:t>
      </w:r>
      <w:r w:rsidRPr="00380648">
        <w:rPr>
          <w:rStyle w:val="StyleBoldUnderline"/>
        </w:rPr>
        <w:t>and</w:t>
      </w:r>
      <w:r w:rsidRPr="00380648">
        <w:rPr>
          <w:sz w:val="14"/>
        </w:rPr>
        <w:t xml:space="preserve"> another feature of moral </w:t>
      </w:r>
      <w:proofErr w:type="gramStart"/>
      <w:r w:rsidRPr="00380648">
        <w:rPr>
          <w:sz w:val="14"/>
        </w:rPr>
        <w:t>prescriptions which</w:t>
      </w:r>
      <w:proofErr w:type="gramEnd"/>
      <w:r w:rsidRPr="00380648">
        <w:rPr>
          <w:sz w:val="14"/>
        </w:rPr>
        <w:t xml:space="preserve"> Kant also noticed, namely what is called their </w:t>
      </w:r>
      <w:r w:rsidRPr="00380648">
        <w:rPr>
          <w:rStyle w:val="StyleBoldUnderline"/>
        </w:rPr>
        <w:t>universalizability.</w:t>
      </w:r>
      <w:r w:rsidRPr="00380648">
        <w:rPr>
          <w:sz w:val="14"/>
        </w:rPr>
        <w:t xml:space="preserve"> This is not exclusive to moral prescriptions; it is shared by some other kinds of prescription. But it at least distinguishes moral prescriptions from simple imperatives like 'Shut the door', which may be no more than expressions of desires. </w:t>
      </w:r>
      <w:r w:rsidRPr="00380648">
        <w:rPr>
          <w:rStyle w:val="StyleBoldUnderline"/>
        </w:rPr>
        <w:t xml:space="preserve">If moral </w:t>
      </w:r>
      <w:proofErr w:type="spellStart"/>
      <w:r w:rsidRPr="00380648">
        <w:rPr>
          <w:rStyle w:val="StyleBoldUnderline"/>
        </w:rPr>
        <w:t>judgements</w:t>
      </w:r>
      <w:proofErr w:type="spellEnd"/>
      <w:r w:rsidRPr="00380648">
        <w:rPr>
          <w:rStyle w:val="StyleBoldUnderline"/>
        </w:rPr>
        <w:t xml:space="preserve"> lacked this feature</w:t>
      </w:r>
      <w:r w:rsidRPr="00380648">
        <w:rPr>
          <w:sz w:val="14"/>
        </w:rPr>
        <w:t xml:space="preserve">, we could again, </w:t>
      </w:r>
      <w:r w:rsidRPr="00380648">
        <w:rPr>
          <w:rStyle w:val="StyleBoldUnderline"/>
        </w:rPr>
        <w:t>[then] if we simply wanted something not to be done</w:t>
      </w:r>
      <w:proofErr w:type="gramStart"/>
      <w:r w:rsidRPr="00380648">
        <w:rPr>
          <w:rStyle w:val="StyleBoldUnderline"/>
        </w:rPr>
        <w:t>,[</w:t>
      </w:r>
      <w:proofErr w:type="gramEnd"/>
      <w:r w:rsidRPr="00380648">
        <w:rPr>
          <w:rStyle w:val="StyleBoldUnderline"/>
        </w:rPr>
        <w:t>we would] say that it ought not</w:t>
      </w:r>
      <w:r w:rsidRPr="00380648">
        <w:rPr>
          <w:sz w:val="14"/>
        </w:rPr>
        <w:t xml:space="preserve"> to </w:t>
      </w:r>
      <w:r w:rsidRPr="00380648">
        <w:rPr>
          <w:rStyle w:val="StyleBoldUnderline"/>
        </w:rPr>
        <w:t>be done</w:t>
      </w:r>
      <w:r w:rsidRPr="00380648">
        <w:rPr>
          <w:b/>
          <w:sz w:val="14"/>
        </w:rPr>
        <w:t>,</w:t>
      </w:r>
      <w:r w:rsidRPr="00380648">
        <w:rPr>
          <w:sz w:val="14"/>
        </w:rPr>
        <w:t xml:space="preserve"> that is, that it was wrong; and between us and anybody who said it was not wrong, or even that it ought to be done, there would be no way of deciding –[there is] no way we could argue with one another to determine which verdict on the act to accept. But moral </w:t>
      </w:r>
      <w:proofErr w:type="spellStart"/>
      <w:r w:rsidRPr="00380648">
        <w:rPr>
          <w:sz w:val="14"/>
        </w:rPr>
        <w:t>judgements</w:t>
      </w:r>
      <w:proofErr w:type="spellEnd"/>
      <w:r w:rsidRPr="00380648">
        <w:rPr>
          <w:sz w:val="14"/>
        </w:rPr>
        <w:t xml:space="preserve"> are different. It is, I think (though some people disagree) a fact of language that if I say that an act ought to be done, I am committed to saying that a similar act ought to be done in all circumstances resembling these, whoever is in whichever position in the situation. It is, on this view, logically inconsistent to say that, of two identically similar acts in identically similar circumstances, one is wrong and the other not. The circumstances are of course to be understood as including the desires of the people in them.</w:t>
      </w:r>
      <w:r w:rsidRPr="00380648">
        <w:rPr>
          <w:b/>
          <w:sz w:val="14"/>
        </w:rPr>
        <w:t xml:space="preserve"> </w:t>
      </w:r>
      <w:r w:rsidRPr="00380648">
        <w:rPr>
          <w:sz w:val="14"/>
        </w:rPr>
        <w:t xml:space="preserve">Even those who disagree with me, and think that universalizability is not a logical truth, still, nearly all of them, think that it is true. </w:t>
      </w:r>
      <w:r w:rsidRPr="00380648">
        <w:rPr>
          <w:rStyle w:val="StyleBoldUnderline"/>
        </w:rPr>
        <w:t xml:space="preserve">It is this feature of moral </w:t>
      </w:r>
      <w:proofErr w:type="spellStart"/>
      <w:proofErr w:type="gramStart"/>
      <w:r w:rsidRPr="00380648">
        <w:rPr>
          <w:rStyle w:val="StyleBoldUnderline"/>
        </w:rPr>
        <w:t>judgements</w:t>
      </w:r>
      <w:proofErr w:type="spellEnd"/>
      <w:r w:rsidRPr="00380648">
        <w:rPr>
          <w:rStyle w:val="StyleBoldUnderline"/>
        </w:rPr>
        <w:t xml:space="preserve"> which</w:t>
      </w:r>
      <w:proofErr w:type="gramEnd"/>
      <w:r w:rsidRPr="00380648">
        <w:rPr>
          <w:rStyle w:val="StyleBoldUnderline"/>
        </w:rPr>
        <w:t xml:space="preserve"> prevents us making just whatever moral </w:t>
      </w:r>
      <w:proofErr w:type="spellStart"/>
      <w:r w:rsidRPr="00380648">
        <w:rPr>
          <w:rStyle w:val="StyleBoldUnderline"/>
        </w:rPr>
        <w:t>judgements</w:t>
      </w:r>
      <w:proofErr w:type="spellEnd"/>
      <w:r w:rsidRPr="00380648">
        <w:rPr>
          <w:rStyle w:val="StyleBoldUnderline"/>
        </w:rPr>
        <w:t xml:space="preserve"> we please. </w:t>
      </w:r>
      <w:proofErr w:type="gramStart"/>
      <w:r w:rsidRPr="00380648">
        <w:rPr>
          <w:rStyle w:val="StyleBoldUnderline"/>
        </w:rPr>
        <w:t xml:space="preserve">For if we make a moral </w:t>
      </w:r>
      <w:proofErr w:type="spellStart"/>
      <w:r w:rsidRPr="00380648">
        <w:rPr>
          <w:rStyle w:val="StyleBoldUnderline"/>
        </w:rPr>
        <w:t>judgement</w:t>
      </w:r>
      <w:proofErr w:type="spellEnd"/>
      <w:r w:rsidRPr="00380648">
        <w:rPr>
          <w:rStyle w:val="StyleBoldUnderline"/>
        </w:rPr>
        <w:t>, we are committed to prescribing the same thing for all similar situations</w:t>
      </w:r>
      <w:r w:rsidRPr="00380648">
        <w:rPr>
          <w:b/>
          <w:sz w:val="14"/>
        </w:rPr>
        <w:t>.</w:t>
      </w:r>
      <w:proofErr w:type="gramEnd"/>
      <w:r w:rsidRPr="00380648">
        <w:rPr>
          <w:sz w:val="14"/>
        </w:rPr>
        <w:t xml:space="preserve"> But we could imagine ourselves in just the same situation, but at the receiving end, in the position of the victim of the act. For example, suppose we are thinking of torturing somebody for fun. If we say that we ought to do this, we are committed to saying that he ought to do the same to us if the roles were reversed. And we are unlikely to be willing to say this. I have elaborated this style of argument in other places (H 1963: </w:t>
      </w:r>
      <w:proofErr w:type="spellStart"/>
      <w:r w:rsidRPr="00380648">
        <w:rPr>
          <w:sz w:val="14"/>
        </w:rPr>
        <w:t>ch.</w:t>
      </w:r>
      <w:proofErr w:type="spellEnd"/>
      <w:r w:rsidRPr="00380648">
        <w:rPr>
          <w:sz w:val="14"/>
        </w:rPr>
        <w:t xml:space="preserve"> 6; 1981: </w:t>
      </w:r>
      <w:proofErr w:type="spellStart"/>
      <w:r w:rsidRPr="00380648">
        <w:rPr>
          <w:sz w:val="14"/>
        </w:rPr>
        <w:t>chs</w:t>
      </w:r>
      <w:proofErr w:type="spellEnd"/>
      <w:r w:rsidRPr="00380648">
        <w:rPr>
          <w:sz w:val="14"/>
        </w:rPr>
        <w:t>. 5, 6), and there are complications and difficulties in it, which can however be overcome.</w:t>
      </w:r>
    </w:p>
    <w:p w14:paraId="4330CACA" w14:textId="77777777" w:rsidR="00380648" w:rsidRPr="00EC652C" w:rsidRDefault="00380648" w:rsidP="00380648"/>
    <w:p w14:paraId="41E08139" w14:textId="77777777" w:rsidR="00380648" w:rsidRDefault="00380648" w:rsidP="00380648">
      <w:r w:rsidRPr="00EC652C">
        <w:t xml:space="preserve">Thus the standard is </w:t>
      </w:r>
      <w:r>
        <w:t>maintaining universal punishment</w:t>
      </w:r>
    </w:p>
    <w:p w14:paraId="5CCA3961" w14:textId="77777777" w:rsidR="00380648" w:rsidRDefault="00380648" w:rsidP="00380648"/>
    <w:p w14:paraId="550817A0" w14:textId="77777777" w:rsidR="00380648" w:rsidRDefault="00380648" w:rsidP="00380648">
      <w:r>
        <w:t>And</w:t>
      </w:r>
    </w:p>
    <w:p w14:paraId="327F49B7" w14:textId="77777777" w:rsidR="00380648" w:rsidRDefault="00380648" w:rsidP="00380648"/>
    <w:p w14:paraId="583BBD3B" w14:textId="77777777" w:rsidR="00380648" w:rsidRDefault="00380648" w:rsidP="00380648">
      <w:r>
        <w:t>Only punishment that looks at past actions can be universal.</w:t>
      </w:r>
    </w:p>
    <w:p w14:paraId="06D772C7" w14:textId="77777777" w:rsidR="00380648" w:rsidRDefault="00380648" w:rsidP="00380648"/>
    <w:p w14:paraId="125AF6D1" w14:textId="77777777" w:rsidR="00380648" w:rsidRDefault="00380648" w:rsidP="00380648">
      <w:r w:rsidRPr="00380648">
        <w:rPr>
          <w:rStyle w:val="StyleBoldUnderline"/>
        </w:rPr>
        <w:t>Meyer</w:t>
      </w:r>
      <w:r w:rsidRPr="004D31BB">
        <w:rPr>
          <w:sz w:val="16"/>
        </w:rPr>
        <w:t>, Dan. What Crimes Deserve Retribution: An Important Distinction for Retributivists. http://oregonstate.edu/cla/shpr/sites/default/files/nwpc/meyer_dan.pdf</w:t>
      </w:r>
    </w:p>
    <w:p w14:paraId="46BB5E15" w14:textId="77777777" w:rsidR="00380648" w:rsidRDefault="00380648" w:rsidP="00380648"/>
    <w:p w14:paraId="1D152146" w14:textId="77777777" w:rsidR="00380648" w:rsidRPr="00CB1FEA" w:rsidRDefault="00380648" w:rsidP="00380648">
      <w:pPr>
        <w:rPr>
          <w:sz w:val="14"/>
          <w:szCs w:val="14"/>
        </w:rPr>
      </w:pPr>
      <w:r w:rsidRPr="002C491E">
        <w:rPr>
          <w:sz w:val="16"/>
        </w:rPr>
        <w:t xml:space="preserve">There is a final aspect of wrongdoing that is relevant to a defense of punishment. Hampton says that </w:t>
      </w:r>
      <w:r w:rsidRPr="00380648">
        <w:rPr>
          <w:rStyle w:val="StyleBoldUnderline"/>
        </w:rPr>
        <w:t>moral injuries express</w:t>
      </w:r>
      <w:r w:rsidRPr="002C491E">
        <w:rPr>
          <w:sz w:val="16"/>
        </w:rPr>
        <w:t xml:space="preserve"> not only the worthlessness of the victim, but also </w:t>
      </w:r>
      <w:r w:rsidRPr="00380648">
        <w:rPr>
          <w:rStyle w:val="StyleBoldUnderline"/>
        </w:rPr>
        <w:t>the relative superiority of the wrongdoer</w:t>
      </w:r>
      <w:r w:rsidRPr="002C491E">
        <w:rPr>
          <w:sz w:val="16"/>
        </w:rPr>
        <w:t xml:space="preserve">. Some moral injuries express the worthlessness of a standard: </w:t>
      </w:r>
      <w:r w:rsidRPr="00380648">
        <w:rPr>
          <w:rStyle w:val="StyleBoldUnderline"/>
        </w:rPr>
        <w:t>for example, a murderer might think that prohibitions against murder aren’t binding, while nonetheless desiring not to be murdered. His maxim</w:t>
      </w:r>
      <w:r w:rsidRPr="002C491E">
        <w:rPr>
          <w:b/>
        </w:rPr>
        <w:t xml:space="preserve"> </w:t>
      </w:r>
      <w:r w:rsidRPr="002C491E">
        <w:rPr>
          <w:sz w:val="16"/>
        </w:rPr>
        <w:t xml:space="preserve">contains a gross asymmetry and </w:t>
      </w:r>
      <w:r w:rsidRPr="00380648">
        <w:rPr>
          <w:rStyle w:val="StyleBoldUnderline"/>
        </w:rPr>
        <w:t xml:space="preserve">is not </w:t>
      </w:r>
      <w:proofErr w:type="spellStart"/>
      <w:r w:rsidRPr="00380648">
        <w:rPr>
          <w:rStyle w:val="StyleBoldUnderline"/>
        </w:rPr>
        <w:t>universalizable</w:t>
      </w:r>
      <w:proofErr w:type="spellEnd"/>
      <w:r w:rsidRPr="002C491E">
        <w:rPr>
          <w:sz w:val="16"/>
        </w:rPr>
        <w:t xml:space="preserve">; his action is an expression of his superiority since he takes himself to be held to a standard that doesn’t apply to others. </w:t>
      </w:r>
      <w:r w:rsidRPr="00DA5634">
        <w:rPr>
          <w:sz w:val="16"/>
        </w:rPr>
        <w:t>When moral injuries express the worthlessness of the victim, such as when a wrongdoer agrees that killing is wrong but not in this case since the victim isn’t human, the action also expresses the superiority of the wrongdoer</w:t>
      </w:r>
      <w:r w:rsidRPr="00380648">
        <w:rPr>
          <w:rStyle w:val="StyleBoldUnderline"/>
        </w:rPr>
        <w:t>. Now we are in a better position to understand the justification of punishment as a response to wrongdoing</w:t>
      </w:r>
      <w:r w:rsidRPr="002C491E">
        <w:rPr>
          <w:b/>
        </w:rPr>
        <w:t>.</w:t>
      </w:r>
      <w:r w:rsidRPr="002C491E">
        <w:rPr>
          <w:sz w:val="16"/>
        </w:rPr>
        <w:t xml:space="preserve"> </w:t>
      </w:r>
      <w:r w:rsidRPr="00CB1FEA">
        <w:rPr>
          <w:sz w:val="14"/>
          <w:szCs w:val="14"/>
        </w:rPr>
        <w:t>According to Hampton, moral injury requires a response that will somehow return both the victim’s diminished status and the wrongdoer’s inflated status to their proper places. She thinks punishment is best suited for this task.</w:t>
      </w:r>
    </w:p>
    <w:p w14:paraId="4EAA4582" w14:textId="77777777" w:rsidR="00380648" w:rsidRPr="00EC652C" w:rsidRDefault="00380648" w:rsidP="00380648"/>
    <w:p w14:paraId="75396636" w14:textId="77777777" w:rsidR="00380648" w:rsidRDefault="00380648" w:rsidP="00380648">
      <w:proofErr w:type="gramStart"/>
      <w:r>
        <w:t>and</w:t>
      </w:r>
      <w:proofErr w:type="gramEnd"/>
      <w:r>
        <w:t xml:space="preserve"> deserving punishment based on past wrongdoing is retribution.</w:t>
      </w:r>
    </w:p>
    <w:p w14:paraId="36132B97" w14:textId="77777777" w:rsidR="00380648" w:rsidRPr="00435B9E" w:rsidRDefault="00380648" w:rsidP="00380648"/>
    <w:p w14:paraId="187C1101" w14:textId="77777777" w:rsidR="00380648" w:rsidRDefault="00380648" w:rsidP="00380648">
      <w:pPr>
        <w:rPr>
          <w:sz w:val="16"/>
        </w:rPr>
      </w:pPr>
      <w:proofErr w:type="spellStart"/>
      <w:r w:rsidRPr="00AA24C8">
        <w:rPr>
          <w:b/>
        </w:rPr>
        <w:t>Scheid</w:t>
      </w:r>
      <w:proofErr w:type="spellEnd"/>
      <w:r>
        <w:rPr>
          <w:b/>
        </w:rPr>
        <w:t xml:space="preserve"> </w:t>
      </w:r>
      <w:r w:rsidRPr="00AA24C8">
        <w:rPr>
          <w:sz w:val="16"/>
        </w:rPr>
        <w:t>Don E. Kant's Retributivism Author(s): Reviewed work(s): Source: Ethics, Vol. 93, No. 2 (Jan., 1983), pp. 262-282 Published by: The University of Chicago Press Stable URL: http://www.jstor.org/stable/</w:t>
      </w:r>
      <w:proofErr w:type="gramStart"/>
      <w:r w:rsidRPr="00AA24C8">
        <w:rPr>
          <w:sz w:val="16"/>
        </w:rPr>
        <w:t>2380419 .</w:t>
      </w:r>
      <w:proofErr w:type="gramEnd"/>
    </w:p>
    <w:p w14:paraId="6AA52256" w14:textId="77777777" w:rsidR="00380648" w:rsidRDefault="00380648" w:rsidP="00380648"/>
    <w:p w14:paraId="5C232850" w14:textId="77777777" w:rsidR="00380648" w:rsidRPr="00DA5634" w:rsidRDefault="00380648" w:rsidP="00380648">
      <w:pPr>
        <w:rPr>
          <w:sz w:val="14"/>
          <w:szCs w:val="14"/>
        </w:rPr>
      </w:pPr>
      <w:r w:rsidRPr="00DA5634">
        <w:rPr>
          <w:sz w:val="16"/>
        </w:rPr>
        <w:t>By "</w:t>
      </w:r>
      <w:r w:rsidRPr="00380648">
        <w:rPr>
          <w:rStyle w:val="StyleBoldUnderline"/>
        </w:rPr>
        <w:t>thoroughgoing retributivism"</w:t>
      </w:r>
      <w:r w:rsidRPr="00DA5634">
        <w:rPr>
          <w:sz w:val="16"/>
        </w:rPr>
        <w:t xml:space="preserve"> I </w:t>
      </w:r>
      <w:r w:rsidRPr="00380648">
        <w:rPr>
          <w:rStyle w:val="StyleBoldUnderline"/>
        </w:rPr>
        <w:t>shall mean any theory of punishment that</w:t>
      </w:r>
      <w:r w:rsidRPr="00DA5634">
        <w:rPr>
          <w:b/>
        </w:rPr>
        <w:t xml:space="preserve"> </w:t>
      </w:r>
      <w:r w:rsidRPr="00DA5634">
        <w:rPr>
          <w:sz w:val="16"/>
        </w:rPr>
        <w:t>embraces the Retributivist Principle and also</w:t>
      </w:r>
      <w:r w:rsidRPr="00DA5634">
        <w:rPr>
          <w:b/>
        </w:rPr>
        <w:t xml:space="preserve"> </w:t>
      </w:r>
      <w:r w:rsidRPr="00380648">
        <w:rPr>
          <w:rStyle w:val="StyleBoldUnderline"/>
        </w:rPr>
        <w:t>adopts some</w:t>
      </w:r>
      <w:r w:rsidRPr="00DA5634">
        <w:t xml:space="preserve"> </w:t>
      </w:r>
      <w:r w:rsidRPr="00DA5634">
        <w:rPr>
          <w:sz w:val="16"/>
        </w:rPr>
        <w:t>retributivist</w:t>
      </w:r>
      <w:r w:rsidRPr="00DA5634">
        <w:rPr>
          <w:b/>
        </w:rPr>
        <w:t xml:space="preserve"> </w:t>
      </w:r>
      <w:r w:rsidRPr="00DA5634">
        <w:rPr>
          <w:sz w:val="16"/>
        </w:rPr>
        <w:t xml:space="preserve">(broad sense, i.e., </w:t>
      </w:r>
      <w:r w:rsidRPr="00380648">
        <w:rPr>
          <w:rStyle w:val="StyleBoldUnderline"/>
        </w:rPr>
        <w:t>non-crime-control) rationale as its</w:t>
      </w:r>
      <w:r w:rsidRPr="00DA5634">
        <w:rPr>
          <w:sz w:val="16"/>
        </w:rPr>
        <w:t xml:space="preserve"> general </w:t>
      </w:r>
      <w:r w:rsidRPr="00380648">
        <w:rPr>
          <w:rStyle w:val="StyleBoldUnderline"/>
        </w:rPr>
        <w:t>justifying aim</w:t>
      </w:r>
      <w:r w:rsidRPr="00DA5634">
        <w:rPr>
          <w:sz w:val="16"/>
        </w:rPr>
        <w:t xml:space="preserve">. Some examples will help. One might claim (a) that </w:t>
      </w:r>
      <w:r w:rsidRPr="00DA5634">
        <w:rPr>
          <w:sz w:val="14"/>
          <w:szCs w:val="14"/>
        </w:rPr>
        <w:t xml:space="preserve">the institution of punishment is its own </w:t>
      </w:r>
      <w:proofErr w:type="gramStart"/>
      <w:r w:rsidRPr="00DA5634">
        <w:rPr>
          <w:sz w:val="14"/>
          <w:szCs w:val="14"/>
        </w:rPr>
        <w:t>justification, that</w:t>
      </w:r>
      <w:proofErr w:type="gramEnd"/>
      <w:r w:rsidRPr="00DA5634">
        <w:rPr>
          <w:sz w:val="14"/>
          <w:szCs w:val="14"/>
        </w:rPr>
        <w:t xml:space="preserve"> the purpose of the institution is simply to implement the requirements of the Retributivist Principle. More often, however, the institution of punishment is seen as being instrumental in achieving an arrangement of things required by some principle of justice or </w:t>
      </w:r>
      <w:r w:rsidRPr="00DA5634">
        <w:rPr>
          <w:sz w:val="16"/>
        </w:rPr>
        <w:t xml:space="preserve">deservedness, such as (b) that </w:t>
      </w:r>
      <w:r w:rsidRPr="00380648">
        <w:rPr>
          <w:rStyle w:val="StyleBoldUnderline"/>
        </w:rPr>
        <w:t>people who do bad things ought to suffer</w:t>
      </w:r>
      <w:r w:rsidRPr="00DA5634">
        <w:rPr>
          <w:sz w:val="16"/>
        </w:rPr>
        <w:t xml:space="preserve">, or </w:t>
      </w:r>
      <w:r w:rsidRPr="00DA5634">
        <w:rPr>
          <w:sz w:val="14"/>
          <w:szCs w:val="14"/>
        </w:rPr>
        <w:t xml:space="preserve">(c) that wicked people ought to suffer, or (d) that a proper balance of happiness and suffering must be maintained among people in proportion to their moral virtues and vices. Still another kind of </w:t>
      </w:r>
      <w:proofErr w:type="spellStart"/>
      <w:r w:rsidRPr="00DA5634">
        <w:rPr>
          <w:sz w:val="14"/>
          <w:szCs w:val="14"/>
        </w:rPr>
        <w:t>generaljustifying</w:t>
      </w:r>
      <w:proofErr w:type="spellEnd"/>
      <w:r w:rsidRPr="00DA5634">
        <w:rPr>
          <w:sz w:val="14"/>
          <w:szCs w:val="14"/>
        </w:rPr>
        <w:t xml:space="preserve"> aim is (e) that a certain equality of social advantages among citizens must be maintained, that a system of punishment is </w:t>
      </w:r>
      <w:proofErr w:type="spellStart"/>
      <w:r w:rsidRPr="00DA5634">
        <w:rPr>
          <w:sz w:val="14"/>
          <w:szCs w:val="14"/>
        </w:rPr>
        <w:t>nec</w:t>
      </w:r>
      <w:proofErr w:type="spellEnd"/>
      <w:r w:rsidRPr="00DA5634">
        <w:rPr>
          <w:sz w:val="14"/>
          <w:szCs w:val="14"/>
        </w:rPr>
        <w:t xml:space="preserve">- </w:t>
      </w:r>
      <w:proofErr w:type="spellStart"/>
      <w:r w:rsidRPr="00DA5634">
        <w:rPr>
          <w:sz w:val="14"/>
          <w:szCs w:val="14"/>
        </w:rPr>
        <w:t>essary</w:t>
      </w:r>
      <w:proofErr w:type="spellEnd"/>
      <w:r w:rsidRPr="00DA5634">
        <w:rPr>
          <w:sz w:val="14"/>
          <w:szCs w:val="14"/>
        </w:rPr>
        <w:t xml:space="preserve"> to correct those extra advantages that criminals gain by breaking the law. Any one of these goals might serve as the general justifying aim in a theory of punishment, but none of these goals has anything to do with crime control.</w:t>
      </w:r>
    </w:p>
    <w:p w14:paraId="4BCE748E" w14:textId="77777777" w:rsidR="00380648" w:rsidRPr="00DA5634" w:rsidRDefault="00380648" w:rsidP="00380648">
      <w:pPr>
        <w:rPr>
          <w:sz w:val="14"/>
          <w:szCs w:val="14"/>
        </w:rPr>
      </w:pPr>
    </w:p>
    <w:p w14:paraId="4A5A5037" w14:textId="77777777" w:rsidR="00380648" w:rsidRDefault="00380648" w:rsidP="00380648"/>
    <w:p w14:paraId="05C425A7" w14:textId="77777777" w:rsidR="00380648" w:rsidRDefault="00380648" w:rsidP="00380648"/>
    <w:p w14:paraId="50E518B6" w14:textId="77777777" w:rsidR="00380648" w:rsidRDefault="00380648" w:rsidP="00380648"/>
    <w:p w14:paraId="7FF1DBED" w14:textId="77777777" w:rsidR="00380648" w:rsidRDefault="00380648" w:rsidP="00380648"/>
    <w:p w14:paraId="7C8EFCD1" w14:textId="77777777" w:rsidR="00380648" w:rsidRDefault="00380648" w:rsidP="00380648"/>
    <w:p w14:paraId="1485E985" w14:textId="77777777" w:rsidR="00380648" w:rsidRDefault="00380648" w:rsidP="00380648">
      <w:r>
        <w:t>And rehabilitation can’t be universalized</w:t>
      </w:r>
    </w:p>
    <w:p w14:paraId="705C5613" w14:textId="77777777" w:rsidR="00380648" w:rsidRPr="00EC652C" w:rsidRDefault="00380648" w:rsidP="00380648"/>
    <w:p w14:paraId="215F110A" w14:textId="77777777" w:rsidR="00380648" w:rsidRPr="00EC652C" w:rsidRDefault="00380648" w:rsidP="00380648">
      <w:r w:rsidRPr="00EC652C">
        <w:t>1. Each individual needs a different kind of rehab for their specific crime and reasons for committing the crime.</w:t>
      </w:r>
    </w:p>
    <w:p w14:paraId="571D631B" w14:textId="77777777" w:rsidR="00380648" w:rsidRPr="00EC652C" w:rsidRDefault="00380648" w:rsidP="00380648"/>
    <w:p w14:paraId="1D6FDEAC" w14:textId="77777777" w:rsidR="00380648" w:rsidRPr="00EC652C" w:rsidRDefault="00380648" w:rsidP="00380648">
      <w:r w:rsidRPr="00EC652C">
        <w:t>2.</w:t>
      </w:r>
      <w:r>
        <w:t xml:space="preserve"> Rehab is forward looking but</w:t>
      </w:r>
      <w:r w:rsidRPr="00EC652C">
        <w:t xml:space="preserve"> </w:t>
      </w:r>
      <w:r>
        <w:t>n</w:t>
      </w:r>
      <w:r w:rsidRPr="00EC652C">
        <w:t>ot every individual is “fixed” by rehab. Retribution is always applied and not changed regardless of the effect it has on the criminal since I defend thoroughgoing retributivism.</w:t>
      </w:r>
    </w:p>
    <w:p w14:paraId="67BE3A7C" w14:textId="77777777" w:rsidR="00380648" w:rsidRPr="00EC652C" w:rsidRDefault="00380648" w:rsidP="00380648"/>
    <w:p w14:paraId="07D68443" w14:textId="77777777" w:rsidR="00380648" w:rsidRPr="00EC652C" w:rsidRDefault="00380648" w:rsidP="00380648"/>
    <w:p w14:paraId="4B9CB051" w14:textId="77777777" w:rsidR="00380648" w:rsidRPr="004D05B2" w:rsidRDefault="00380648" w:rsidP="00380648">
      <w:pPr>
        <w:pStyle w:val="Heading3"/>
      </w:pPr>
      <w:proofErr w:type="gramStart"/>
      <w:r>
        <w:t>presumption</w:t>
      </w:r>
      <w:proofErr w:type="gramEnd"/>
    </w:p>
    <w:p w14:paraId="5524F32F" w14:textId="77777777" w:rsidR="00380648" w:rsidRDefault="00380648" w:rsidP="00380648">
      <w:r>
        <w:t xml:space="preserve">Presumption flows </w:t>
      </w:r>
      <w:proofErr w:type="spellStart"/>
      <w:r>
        <w:t>neg</w:t>
      </w:r>
      <w:proofErr w:type="spellEnd"/>
      <w:r>
        <w:t xml:space="preserve"> because</w:t>
      </w:r>
    </w:p>
    <w:p w14:paraId="0592312A" w14:textId="77777777" w:rsidR="00380648" w:rsidRDefault="00380648" w:rsidP="00380648"/>
    <w:p w14:paraId="5474B8A0" w14:textId="77777777" w:rsidR="00380648" w:rsidRDefault="00380648" w:rsidP="00380648">
      <w:r>
        <w:t xml:space="preserve">1. </w:t>
      </w:r>
      <w:proofErr w:type="gramStart"/>
      <w:r>
        <w:t>a</w:t>
      </w:r>
      <w:proofErr w:type="gramEnd"/>
      <w:r>
        <w:t xml:space="preserve"> statement is more likely false than true because proving one part of statement false proves the whole statement false.</w:t>
      </w:r>
    </w:p>
    <w:p w14:paraId="1CDBBDF3" w14:textId="77777777" w:rsidR="00380648" w:rsidRDefault="00380648" w:rsidP="00380648"/>
    <w:p w14:paraId="3512D55D" w14:textId="77777777" w:rsidR="00380648" w:rsidRDefault="00380648" w:rsidP="00380648">
      <w:r>
        <w:t xml:space="preserve">2. </w:t>
      </w:r>
      <w:proofErr w:type="spellStart"/>
      <w:r>
        <w:t>Aff</w:t>
      </w:r>
      <w:proofErr w:type="spellEnd"/>
      <w:r>
        <w:t xml:space="preserve"> has a structural advantage because they get the first and last word so they get the last word on weighing</w:t>
      </w:r>
    </w:p>
    <w:p w14:paraId="2E903291" w14:textId="77777777" w:rsidR="00380648" w:rsidRDefault="00380648" w:rsidP="00380648"/>
    <w:p w14:paraId="6CF0C016" w14:textId="77777777" w:rsidR="00380648" w:rsidRDefault="00380648" w:rsidP="00380648">
      <w:r>
        <w:t xml:space="preserve">3. </w:t>
      </w:r>
      <w:proofErr w:type="spellStart"/>
      <w:proofErr w:type="gramStart"/>
      <w:r>
        <w:t>aff</w:t>
      </w:r>
      <w:proofErr w:type="spellEnd"/>
      <w:proofErr w:type="gramEnd"/>
      <w:r>
        <w:t xml:space="preserve"> has the burden of proof because the resolution questions what we ought to do. If there is no offense the resolution hasn’t been proven true.</w:t>
      </w:r>
    </w:p>
    <w:p w14:paraId="6B05FCE8" w14:textId="77777777" w:rsidR="00380648" w:rsidRDefault="00380648" w:rsidP="00380648"/>
    <w:p w14:paraId="5FC4464B" w14:textId="77777777" w:rsidR="00380648" w:rsidRDefault="00380648" w:rsidP="00380648">
      <w:r>
        <w:t xml:space="preserve">4. Assuming ought statements are true would create infinite obligations for what we ought to do which makes it impossible to determine which ought statement to act on. This means presuming </w:t>
      </w:r>
      <w:proofErr w:type="spellStart"/>
      <w:r>
        <w:t>aff</w:t>
      </w:r>
      <w:proofErr w:type="spellEnd"/>
      <w:r>
        <w:t xml:space="preserve"> precludes the possibility of any offense defeating the purpose of presumption.</w:t>
      </w:r>
    </w:p>
    <w:p w14:paraId="07C98863" w14:textId="77777777" w:rsidR="00380648" w:rsidRDefault="00380648" w:rsidP="00380648"/>
    <w:p w14:paraId="5981E8F9" w14:textId="77777777" w:rsidR="00380648" w:rsidRDefault="00380648" w:rsidP="00380648">
      <w:r>
        <w:t xml:space="preserve">5. </w:t>
      </w:r>
      <w:proofErr w:type="spellStart"/>
      <w:r>
        <w:t>Aff</w:t>
      </w:r>
      <w:proofErr w:type="spellEnd"/>
      <w:r>
        <w:t xml:space="preserve"> gets the last word in every debate so they have to extend some risk of offense. Don’t punish me if the 2ar doesn’t extend offense.</w:t>
      </w:r>
    </w:p>
    <w:p w14:paraId="67D37C56" w14:textId="77777777" w:rsidR="00380648" w:rsidRDefault="00380648" w:rsidP="00380648"/>
    <w:p w14:paraId="3755CDF4" w14:textId="77777777" w:rsidR="00380648" w:rsidRDefault="00380648" w:rsidP="00380648"/>
    <w:p w14:paraId="71CAD3E4" w14:textId="77777777" w:rsidR="00380648" w:rsidRDefault="00380648" w:rsidP="00380648">
      <w:pPr>
        <w:pStyle w:val="Heading3"/>
      </w:pPr>
      <w:bookmarkStart w:id="1" w:name="LastEdit"/>
      <w:bookmarkEnd w:id="1"/>
      <w:proofErr w:type="spellStart"/>
      <w:r>
        <w:t>Util</w:t>
      </w:r>
      <w:proofErr w:type="spellEnd"/>
      <w:r>
        <w:t xml:space="preserve"> auto affirms </w:t>
      </w:r>
      <w:proofErr w:type="spellStart"/>
      <w:r>
        <w:t>underview</w:t>
      </w:r>
      <w:proofErr w:type="spellEnd"/>
    </w:p>
    <w:p w14:paraId="0D2FD242" w14:textId="77777777" w:rsidR="00380648" w:rsidRPr="0049244D" w:rsidRDefault="00380648" w:rsidP="00380648"/>
    <w:p w14:paraId="7EA1EE56" w14:textId="77777777" w:rsidR="00380648" w:rsidRPr="0049244D" w:rsidRDefault="00380648" w:rsidP="00380648">
      <w:r w:rsidRPr="0049244D">
        <w:t xml:space="preserve">Even if I concede the </w:t>
      </w:r>
      <w:proofErr w:type="spellStart"/>
      <w:r w:rsidRPr="0049244D">
        <w:t>aff</w:t>
      </w:r>
      <w:proofErr w:type="spellEnd"/>
      <w:r w:rsidRPr="0049244D">
        <w:t xml:space="preserve"> you still negate as long as the </w:t>
      </w:r>
      <w:proofErr w:type="spellStart"/>
      <w:proofErr w:type="gramStart"/>
      <w:r w:rsidRPr="0049244D">
        <w:t>nc</w:t>
      </w:r>
      <w:proofErr w:type="spellEnd"/>
      <w:proofErr w:type="gramEnd"/>
      <w:r w:rsidRPr="0049244D">
        <w:t xml:space="preserve"> is true because it just means that universal punishment is a side constraint on consequences. The </w:t>
      </w:r>
      <w:proofErr w:type="spellStart"/>
      <w:proofErr w:type="gramStart"/>
      <w:r w:rsidRPr="0049244D">
        <w:t>nc</w:t>
      </w:r>
      <w:proofErr w:type="spellEnd"/>
      <w:proofErr w:type="gramEnd"/>
      <w:r w:rsidRPr="0049244D">
        <w:t xml:space="preserve"> says that it is impossible to will universal maxims of crime which means the action of the crime is what deserves retributive punishment not the individual who committed the crime, so it also excludes all arguments about why we should be forward-looking for reasons that pertain to the criminal as opposed to the crime.</w:t>
      </w:r>
    </w:p>
    <w:p w14:paraId="25415A92" w14:textId="77777777" w:rsidR="00380648" w:rsidRPr="00EC652C" w:rsidRDefault="00380648" w:rsidP="00380648"/>
    <w:p w14:paraId="573C5A4B" w14:textId="77777777" w:rsidR="00380648" w:rsidRPr="00EC652C" w:rsidRDefault="00380648" w:rsidP="00380648"/>
    <w:p w14:paraId="4160E57C" w14:textId="77777777" w:rsidR="00380648" w:rsidRPr="006F2D3D" w:rsidRDefault="00380648" w:rsidP="00380648"/>
    <w:p w14:paraId="3D5091A6" w14:textId="77777777" w:rsidR="00B45FE9" w:rsidRPr="00AF5046" w:rsidRDefault="00B45FE9" w:rsidP="007A3515"/>
    <w:sectPr w:rsidR="00B45FE9" w:rsidRPr="00AF5046" w:rsidSect="00864162">
      <w:pgSz w:w="12240" w:h="15840"/>
      <w:pgMar w:top="720" w:right="720" w:bottom="720" w:left="72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9CF0602" w14:textId="77777777" w:rsidR="00EB7CB6" w:rsidRDefault="00EB7CB6" w:rsidP="00E46E7E">
      <w:r>
        <w:separator/>
      </w:r>
    </w:p>
  </w:endnote>
  <w:endnote w:type="continuationSeparator" w:id="0">
    <w:p w14:paraId="48086A87" w14:textId="77777777" w:rsidR="00EB7CB6" w:rsidRDefault="00EB7CB6"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E00002FF" w:usb1="6AC7FDFB" w:usb2="00000012" w:usb3="00000000" w:csb0="0002009F" w:csb1="00000000"/>
  </w:font>
  <w:font w:name="Times New Roman">
    <w:panose1 w:val="02020603050405020304"/>
    <w:charset w:val="00"/>
    <w:family w:val="auto"/>
    <w:pitch w:val="variable"/>
    <w:sig w:usb0="E0002AFF" w:usb1="C0007841" w:usb2="00000009" w:usb3="00000000" w:csb0="000001F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6F071B5" w14:textId="77777777" w:rsidR="00EB7CB6" w:rsidRDefault="00EB7CB6" w:rsidP="00E46E7E">
      <w:r>
        <w:separator/>
      </w:r>
    </w:p>
  </w:footnote>
  <w:footnote w:type="continuationSeparator" w:id="0">
    <w:p w14:paraId="7F1F2C81" w14:textId="77777777" w:rsidR="00EB7CB6" w:rsidRDefault="00EB7CB6" w:rsidP="00E46E7E">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64"/>
  <w:proofState w:spelling="clean" w:grammar="clean"/>
  <w:attachedTemplate r:id="rId1"/>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EB7CB6"/>
    <w:rsid w:val="000140EC"/>
    <w:rsid w:val="00016A35"/>
    <w:rsid w:val="000C16B3"/>
    <w:rsid w:val="001408C0"/>
    <w:rsid w:val="00143FD7"/>
    <w:rsid w:val="001463FB"/>
    <w:rsid w:val="00186DB7"/>
    <w:rsid w:val="001D7626"/>
    <w:rsid w:val="002613DA"/>
    <w:rsid w:val="002B6353"/>
    <w:rsid w:val="002B68C8"/>
    <w:rsid w:val="002F35F4"/>
    <w:rsid w:val="002F3E28"/>
    <w:rsid w:val="002F40E6"/>
    <w:rsid w:val="00303E5B"/>
    <w:rsid w:val="00313226"/>
    <w:rsid w:val="0031425E"/>
    <w:rsid w:val="00325059"/>
    <w:rsid w:val="00357719"/>
    <w:rsid w:val="00374144"/>
    <w:rsid w:val="00380648"/>
    <w:rsid w:val="003B3EC7"/>
    <w:rsid w:val="003F42AF"/>
    <w:rsid w:val="00412F6D"/>
    <w:rsid w:val="0042635A"/>
    <w:rsid w:val="00466B6F"/>
    <w:rsid w:val="004B3188"/>
    <w:rsid w:val="004B3DB3"/>
    <w:rsid w:val="004C63B5"/>
    <w:rsid w:val="004D461E"/>
    <w:rsid w:val="00517479"/>
    <w:rsid w:val="005A0BE5"/>
    <w:rsid w:val="005C0E1F"/>
    <w:rsid w:val="005E0D2B"/>
    <w:rsid w:val="005E2C99"/>
    <w:rsid w:val="00672258"/>
    <w:rsid w:val="0067575B"/>
    <w:rsid w:val="00692C26"/>
    <w:rsid w:val="006F2D3D"/>
    <w:rsid w:val="00700835"/>
    <w:rsid w:val="00726F87"/>
    <w:rsid w:val="007333B9"/>
    <w:rsid w:val="00791B7D"/>
    <w:rsid w:val="007A3515"/>
    <w:rsid w:val="007D7924"/>
    <w:rsid w:val="007E470C"/>
    <w:rsid w:val="007E5F71"/>
    <w:rsid w:val="00821415"/>
    <w:rsid w:val="0083768F"/>
    <w:rsid w:val="0091595A"/>
    <w:rsid w:val="009165EA"/>
    <w:rsid w:val="009829F2"/>
    <w:rsid w:val="00993F61"/>
    <w:rsid w:val="009B0746"/>
    <w:rsid w:val="009C198B"/>
    <w:rsid w:val="009D207E"/>
    <w:rsid w:val="009E5822"/>
    <w:rsid w:val="009E691A"/>
    <w:rsid w:val="00A074CB"/>
    <w:rsid w:val="00A369C4"/>
    <w:rsid w:val="00A47986"/>
    <w:rsid w:val="00A53044"/>
    <w:rsid w:val="00A91A24"/>
    <w:rsid w:val="00AC0E99"/>
    <w:rsid w:val="00AF1E67"/>
    <w:rsid w:val="00AF5046"/>
    <w:rsid w:val="00AF70D4"/>
    <w:rsid w:val="00B169A1"/>
    <w:rsid w:val="00B33E0C"/>
    <w:rsid w:val="00B45FE9"/>
    <w:rsid w:val="00B55D49"/>
    <w:rsid w:val="00B65E97"/>
    <w:rsid w:val="00B84180"/>
    <w:rsid w:val="00BE63EA"/>
    <w:rsid w:val="00C42A3C"/>
    <w:rsid w:val="00CD2C6D"/>
    <w:rsid w:val="00CF1A0F"/>
    <w:rsid w:val="00D36252"/>
    <w:rsid w:val="00D4330B"/>
    <w:rsid w:val="00D460F1"/>
    <w:rsid w:val="00D51B44"/>
    <w:rsid w:val="00D6085D"/>
    <w:rsid w:val="00D66D57"/>
    <w:rsid w:val="00D81480"/>
    <w:rsid w:val="00DA2E40"/>
    <w:rsid w:val="00DA5BF8"/>
    <w:rsid w:val="00DC71AA"/>
    <w:rsid w:val="00DD2FAB"/>
    <w:rsid w:val="00DE627C"/>
    <w:rsid w:val="00DF1850"/>
    <w:rsid w:val="00E058E6"/>
    <w:rsid w:val="00E46E7E"/>
    <w:rsid w:val="00E95631"/>
    <w:rsid w:val="00EB7CB6"/>
    <w:rsid w:val="00F1173B"/>
    <w:rsid w:val="00F45F2E"/>
    <w:rsid w:val="00FA538E"/>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ocId w14:val="7A7A7E08"/>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A53044"/>
    <w:rPr>
      <w:rFonts w:ascii="Calibri" w:hAnsi="Calibri"/>
      <w:sz w:val="22"/>
    </w:rPr>
  </w:style>
  <w:style w:type="paragraph" w:styleId="Heading1">
    <w:name w:val="heading 1"/>
    <w:aliases w:val="Pocket"/>
    <w:basedOn w:val="Normal"/>
    <w:next w:val="Normal"/>
    <w:link w:val="Heading1Char"/>
    <w:uiPriority w:val="9"/>
    <w:qFormat/>
    <w:rsid w:val="00A53044"/>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asciiTheme="majorHAnsi" w:eastAsiaTheme="majorEastAsia" w:hAnsiTheme="majorHAnsi" w:cstheme="majorBidi"/>
      <w:b/>
      <w:bCs/>
      <w:sz w:val="52"/>
      <w:szCs w:val="52"/>
    </w:rPr>
  </w:style>
  <w:style w:type="paragraph" w:styleId="Heading2">
    <w:name w:val="heading 2"/>
    <w:aliases w:val="Hat"/>
    <w:basedOn w:val="Normal"/>
    <w:next w:val="Normal"/>
    <w:link w:val="Heading2Char"/>
    <w:uiPriority w:val="9"/>
    <w:unhideWhenUsed/>
    <w:qFormat/>
    <w:rsid w:val="00A53044"/>
    <w:pPr>
      <w:keepNext/>
      <w:keepLines/>
      <w:pageBreakBefore/>
      <w:spacing w:before="200"/>
      <w:jc w:val="center"/>
      <w:outlineLvl w:val="1"/>
    </w:pPr>
    <w:rPr>
      <w:rFonts w:asciiTheme="majorHAnsi" w:eastAsiaTheme="majorEastAsia" w:hAnsiTheme="majorHAnsi" w:cstheme="majorBidi"/>
      <w:b/>
      <w:bCs/>
      <w:sz w:val="44"/>
      <w:szCs w:val="44"/>
      <w:u w:val="double"/>
    </w:rPr>
  </w:style>
  <w:style w:type="paragraph" w:styleId="Heading3">
    <w:name w:val="heading 3"/>
    <w:aliases w:val="Block"/>
    <w:basedOn w:val="Normal"/>
    <w:next w:val="Normal"/>
    <w:link w:val="Heading3Char"/>
    <w:uiPriority w:val="9"/>
    <w:unhideWhenUsed/>
    <w:qFormat/>
    <w:rsid w:val="00A53044"/>
    <w:pPr>
      <w:keepNext/>
      <w:keepLines/>
      <w:pageBreakBefore/>
      <w:spacing w:before="200"/>
      <w:jc w:val="center"/>
      <w:outlineLvl w:val="2"/>
    </w:pPr>
    <w:rPr>
      <w:rFonts w:asciiTheme="majorHAnsi" w:eastAsiaTheme="majorEastAsia" w:hAnsiTheme="majorHAnsi" w:cstheme="majorBidi"/>
      <w:b/>
      <w:bCs/>
      <w:sz w:val="32"/>
      <w:u w:val="single"/>
    </w:rPr>
  </w:style>
  <w:style w:type="paragraph" w:styleId="Heading4">
    <w:name w:val="heading 4"/>
    <w:aliases w:val="Tag"/>
    <w:basedOn w:val="Normal"/>
    <w:next w:val="Normal"/>
    <w:link w:val="Heading4Char"/>
    <w:uiPriority w:val="9"/>
    <w:unhideWhenUsed/>
    <w:qFormat/>
    <w:rsid w:val="00A53044"/>
    <w:pPr>
      <w:keepNext/>
      <w:keepLines/>
      <w:spacing w:before="200"/>
      <w:outlineLvl w:val="3"/>
    </w:pPr>
    <w:rPr>
      <w:rFonts w:asciiTheme="majorHAnsi" w:eastAsiaTheme="majorEastAsia" w:hAnsiTheme="majorHAnsi" w:cstheme="majorBidi"/>
      <w:b/>
      <w:bCs/>
      <w:iCs/>
      <w:sz w:val="26"/>
    </w:rPr>
  </w:style>
  <w:style w:type="character" w:default="1" w:styleId="DefaultParagraphFont">
    <w:name w:val="Default Paragraph Font"/>
    <w:uiPriority w:val="1"/>
    <w:semiHidden/>
    <w:unhideWhenUsed/>
    <w:rsid w:val="00A53044"/>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53044"/>
  </w:style>
  <w:style w:type="character" w:styleId="Emphasis">
    <w:name w:val="Emphasis"/>
    <w:basedOn w:val="DefaultParagraphFont"/>
    <w:uiPriority w:val="7"/>
    <w:qFormat/>
    <w:rsid w:val="00A53044"/>
    <w:rPr>
      <w:rFonts w:ascii="Calibri" w:hAnsi="Calibri"/>
      <w:b/>
      <w:i w:val="0"/>
      <w:iCs/>
      <w:sz w:val="22"/>
      <w:u w:val="single"/>
      <w:bdr w:val="single" w:sz="18" w:space="0" w:color="auto"/>
    </w:rPr>
  </w:style>
  <w:style w:type="character" w:customStyle="1" w:styleId="Heading1Char">
    <w:name w:val="Heading 1 Char"/>
    <w:aliases w:val="Pocket Char"/>
    <w:basedOn w:val="DefaultParagraphFont"/>
    <w:link w:val="Heading1"/>
    <w:uiPriority w:val="9"/>
    <w:rsid w:val="00A53044"/>
    <w:rPr>
      <w:rFonts w:asciiTheme="majorHAnsi" w:eastAsiaTheme="majorEastAsia" w:hAnsiTheme="majorHAnsi" w:cstheme="majorBidi"/>
      <w:b/>
      <w:bCs/>
      <w:sz w:val="52"/>
      <w:szCs w:val="52"/>
    </w:rPr>
  </w:style>
  <w:style w:type="character" w:customStyle="1" w:styleId="Heading2Char">
    <w:name w:val="Heading 2 Char"/>
    <w:aliases w:val="Hat Char"/>
    <w:basedOn w:val="DefaultParagraphFont"/>
    <w:link w:val="Heading2"/>
    <w:uiPriority w:val="9"/>
    <w:rsid w:val="00A53044"/>
    <w:rPr>
      <w:rFonts w:asciiTheme="majorHAnsi" w:eastAsiaTheme="majorEastAsia" w:hAnsiTheme="majorHAnsi" w:cstheme="majorBidi"/>
      <w:b/>
      <w:bCs/>
      <w:sz w:val="44"/>
      <w:szCs w:val="44"/>
      <w:u w:val="double"/>
    </w:rPr>
  </w:style>
  <w:style w:type="character" w:customStyle="1" w:styleId="Heading3Char">
    <w:name w:val="Heading 3 Char"/>
    <w:aliases w:val="Block Char"/>
    <w:basedOn w:val="DefaultParagraphFont"/>
    <w:link w:val="Heading3"/>
    <w:uiPriority w:val="9"/>
    <w:rsid w:val="00A53044"/>
    <w:rPr>
      <w:rFonts w:asciiTheme="majorHAnsi" w:eastAsiaTheme="majorEastAsia" w:hAnsiTheme="majorHAnsi" w:cstheme="majorBidi"/>
      <w:b/>
      <w:bCs/>
      <w:sz w:val="32"/>
      <w:u w:val="single"/>
    </w:rPr>
  </w:style>
  <w:style w:type="character" w:customStyle="1" w:styleId="Heading4Char">
    <w:name w:val="Heading 4 Char"/>
    <w:aliases w:val="Tag Char"/>
    <w:basedOn w:val="DefaultParagraphFont"/>
    <w:link w:val="Heading4"/>
    <w:uiPriority w:val="9"/>
    <w:rsid w:val="00A53044"/>
    <w:rPr>
      <w:rFonts w:asciiTheme="majorHAnsi" w:eastAsiaTheme="majorEastAsia" w:hAnsiTheme="majorHAnsi" w:cstheme="majorBidi"/>
      <w:b/>
      <w:bCs/>
      <w:iCs/>
      <w:sz w:val="26"/>
    </w:rPr>
  </w:style>
  <w:style w:type="paragraph" w:styleId="NoSpacing">
    <w:name w:val="No Spacing"/>
    <w:uiPriority w:val="1"/>
    <w:rsid w:val="00A53044"/>
  </w:style>
  <w:style w:type="character" w:customStyle="1" w:styleId="StyleStyleBold12pt">
    <w:name w:val="Style Style Bold + 12 pt"/>
    <w:aliases w:val="Cite"/>
    <w:basedOn w:val="DefaultParagraphFont"/>
    <w:uiPriority w:val="1"/>
    <w:qFormat/>
    <w:rsid w:val="00A53044"/>
    <w:rPr>
      <w:b/>
      <w:sz w:val="26"/>
      <w:u w:val="none"/>
    </w:rPr>
  </w:style>
  <w:style w:type="character" w:customStyle="1" w:styleId="StyleBoldUnderline">
    <w:name w:val="Style Bold Underline"/>
    <w:aliases w:val="Underline"/>
    <w:basedOn w:val="DefaultParagraphFont"/>
    <w:uiPriority w:val="1"/>
    <w:qFormat/>
    <w:rsid w:val="00A53044"/>
    <w:rPr>
      <w:b/>
      <w:sz w:val="22"/>
      <w:u w:val="single"/>
    </w:rPr>
  </w:style>
  <w:style w:type="paragraph" w:styleId="DocumentMap">
    <w:name w:val="Document Map"/>
    <w:basedOn w:val="Normal"/>
    <w:link w:val="DocumentMapChar"/>
    <w:uiPriority w:val="99"/>
    <w:semiHidden/>
    <w:unhideWhenUsed/>
    <w:rsid w:val="00A53044"/>
    <w:rPr>
      <w:rFonts w:ascii="Lucida Grande" w:hAnsi="Lucida Grande" w:cs="Lucida Grande"/>
    </w:rPr>
  </w:style>
  <w:style w:type="character" w:customStyle="1" w:styleId="DocumentMapChar">
    <w:name w:val="Document Map Char"/>
    <w:basedOn w:val="DefaultParagraphFont"/>
    <w:link w:val="DocumentMap"/>
    <w:uiPriority w:val="99"/>
    <w:semiHidden/>
    <w:rsid w:val="00A53044"/>
    <w:rPr>
      <w:rFonts w:ascii="Lucida Grande" w:hAnsi="Lucida Grande" w:cs="Lucida Grande"/>
      <w:sz w:val="22"/>
    </w:rPr>
  </w:style>
  <w:style w:type="paragraph" w:styleId="ListParagraph">
    <w:name w:val="List Paragraph"/>
    <w:basedOn w:val="Normal"/>
    <w:uiPriority w:val="34"/>
    <w:rsid w:val="00A53044"/>
    <w:pPr>
      <w:ind w:left="720"/>
      <w:contextualSpacing/>
    </w:pPr>
  </w:style>
  <w:style w:type="paragraph" w:styleId="Header">
    <w:name w:val="header"/>
    <w:basedOn w:val="Normal"/>
    <w:link w:val="HeaderChar"/>
    <w:uiPriority w:val="99"/>
    <w:unhideWhenUsed/>
    <w:rsid w:val="00A53044"/>
    <w:pPr>
      <w:tabs>
        <w:tab w:val="center" w:pos="4320"/>
        <w:tab w:val="right" w:pos="8640"/>
      </w:tabs>
    </w:pPr>
  </w:style>
  <w:style w:type="character" w:customStyle="1" w:styleId="HeaderChar">
    <w:name w:val="Header Char"/>
    <w:basedOn w:val="DefaultParagraphFont"/>
    <w:link w:val="Header"/>
    <w:uiPriority w:val="99"/>
    <w:rsid w:val="00A53044"/>
    <w:rPr>
      <w:rFonts w:ascii="Calibri" w:hAnsi="Calibri"/>
      <w:sz w:val="22"/>
    </w:rPr>
  </w:style>
  <w:style w:type="paragraph" w:styleId="Footer">
    <w:name w:val="footer"/>
    <w:basedOn w:val="Normal"/>
    <w:link w:val="FooterChar"/>
    <w:uiPriority w:val="99"/>
    <w:unhideWhenUsed/>
    <w:rsid w:val="00A53044"/>
    <w:pPr>
      <w:tabs>
        <w:tab w:val="center" w:pos="4320"/>
        <w:tab w:val="right" w:pos="8640"/>
      </w:tabs>
    </w:pPr>
  </w:style>
  <w:style w:type="character" w:customStyle="1" w:styleId="FooterChar">
    <w:name w:val="Footer Char"/>
    <w:basedOn w:val="DefaultParagraphFont"/>
    <w:link w:val="Footer"/>
    <w:uiPriority w:val="99"/>
    <w:rsid w:val="00A53044"/>
    <w:rPr>
      <w:rFonts w:ascii="Calibri" w:hAnsi="Calibri"/>
      <w:sz w:val="22"/>
    </w:rPr>
  </w:style>
  <w:style w:type="character" w:styleId="PageNumber">
    <w:name w:val="page number"/>
    <w:basedOn w:val="DefaultParagraphFont"/>
    <w:uiPriority w:val="99"/>
    <w:semiHidden/>
    <w:unhideWhenUsed/>
    <w:rsid w:val="00A53044"/>
  </w:style>
  <w:style w:type="character" w:styleId="Hyperlink">
    <w:name w:val="Hyperlink"/>
    <w:basedOn w:val="DefaultParagraphFont"/>
    <w:uiPriority w:val="99"/>
    <w:unhideWhenUsed/>
    <w:rsid w:val="00A53044"/>
    <w:rPr>
      <w:color w:val="0000FF" w:themeColor="hyperlink"/>
      <w:u w:val="single"/>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A53044"/>
    <w:rPr>
      <w:rFonts w:ascii="Calibri" w:hAnsi="Calibri"/>
      <w:sz w:val="22"/>
    </w:rPr>
  </w:style>
  <w:style w:type="paragraph" w:styleId="Heading1">
    <w:name w:val="heading 1"/>
    <w:aliases w:val="Pocket"/>
    <w:basedOn w:val="Normal"/>
    <w:next w:val="Normal"/>
    <w:link w:val="Heading1Char"/>
    <w:uiPriority w:val="9"/>
    <w:qFormat/>
    <w:rsid w:val="00A53044"/>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asciiTheme="majorHAnsi" w:eastAsiaTheme="majorEastAsia" w:hAnsiTheme="majorHAnsi" w:cstheme="majorBidi"/>
      <w:b/>
      <w:bCs/>
      <w:sz w:val="52"/>
      <w:szCs w:val="52"/>
    </w:rPr>
  </w:style>
  <w:style w:type="paragraph" w:styleId="Heading2">
    <w:name w:val="heading 2"/>
    <w:aliases w:val="Hat"/>
    <w:basedOn w:val="Normal"/>
    <w:next w:val="Normal"/>
    <w:link w:val="Heading2Char"/>
    <w:uiPriority w:val="9"/>
    <w:unhideWhenUsed/>
    <w:qFormat/>
    <w:rsid w:val="00A53044"/>
    <w:pPr>
      <w:keepNext/>
      <w:keepLines/>
      <w:pageBreakBefore/>
      <w:spacing w:before="200"/>
      <w:jc w:val="center"/>
      <w:outlineLvl w:val="1"/>
    </w:pPr>
    <w:rPr>
      <w:rFonts w:asciiTheme="majorHAnsi" w:eastAsiaTheme="majorEastAsia" w:hAnsiTheme="majorHAnsi" w:cstheme="majorBidi"/>
      <w:b/>
      <w:bCs/>
      <w:sz w:val="44"/>
      <w:szCs w:val="44"/>
      <w:u w:val="double"/>
    </w:rPr>
  </w:style>
  <w:style w:type="paragraph" w:styleId="Heading3">
    <w:name w:val="heading 3"/>
    <w:aliases w:val="Block"/>
    <w:basedOn w:val="Normal"/>
    <w:next w:val="Normal"/>
    <w:link w:val="Heading3Char"/>
    <w:uiPriority w:val="9"/>
    <w:unhideWhenUsed/>
    <w:qFormat/>
    <w:rsid w:val="00A53044"/>
    <w:pPr>
      <w:keepNext/>
      <w:keepLines/>
      <w:pageBreakBefore/>
      <w:spacing w:before="200"/>
      <w:jc w:val="center"/>
      <w:outlineLvl w:val="2"/>
    </w:pPr>
    <w:rPr>
      <w:rFonts w:asciiTheme="majorHAnsi" w:eastAsiaTheme="majorEastAsia" w:hAnsiTheme="majorHAnsi" w:cstheme="majorBidi"/>
      <w:b/>
      <w:bCs/>
      <w:sz w:val="32"/>
      <w:u w:val="single"/>
    </w:rPr>
  </w:style>
  <w:style w:type="paragraph" w:styleId="Heading4">
    <w:name w:val="heading 4"/>
    <w:aliases w:val="Tag"/>
    <w:basedOn w:val="Normal"/>
    <w:next w:val="Normal"/>
    <w:link w:val="Heading4Char"/>
    <w:uiPriority w:val="9"/>
    <w:unhideWhenUsed/>
    <w:qFormat/>
    <w:rsid w:val="00A53044"/>
    <w:pPr>
      <w:keepNext/>
      <w:keepLines/>
      <w:spacing w:before="200"/>
      <w:outlineLvl w:val="3"/>
    </w:pPr>
    <w:rPr>
      <w:rFonts w:asciiTheme="majorHAnsi" w:eastAsiaTheme="majorEastAsia" w:hAnsiTheme="majorHAnsi" w:cstheme="majorBidi"/>
      <w:b/>
      <w:bCs/>
      <w:iCs/>
      <w:sz w:val="26"/>
    </w:rPr>
  </w:style>
  <w:style w:type="character" w:default="1" w:styleId="DefaultParagraphFont">
    <w:name w:val="Default Paragraph Font"/>
    <w:uiPriority w:val="1"/>
    <w:semiHidden/>
    <w:unhideWhenUsed/>
    <w:rsid w:val="00A53044"/>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53044"/>
  </w:style>
  <w:style w:type="character" w:styleId="Emphasis">
    <w:name w:val="Emphasis"/>
    <w:basedOn w:val="DefaultParagraphFont"/>
    <w:uiPriority w:val="7"/>
    <w:qFormat/>
    <w:rsid w:val="00A53044"/>
    <w:rPr>
      <w:rFonts w:ascii="Calibri" w:hAnsi="Calibri"/>
      <w:b/>
      <w:i w:val="0"/>
      <w:iCs/>
      <w:sz w:val="22"/>
      <w:u w:val="single"/>
      <w:bdr w:val="single" w:sz="18" w:space="0" w:color="auto"/>
    </w:rPr>
  </w:style>
  <w:style w:type="character" w:customStyle="1" w:styleId="Heading1Char">
    <w:name w:val="Heading 1 Char"/>
    <w:aliases w:val="Pocket Char"/>
    <w:basedOn w:val="DefaultParagraphFont"/>
    <w:link w:val="Heading1"/>
    <w:uiPriority w:val="9"/>
    <w:rsid w:val="00A53044"/>
    <w:rPr>
      <w:rFonts w:asciiTheme="majorHAnsi" w:eastAsiaTheme="majorEastAsia" w:hAnsiTheme="majorHAnsi" w:cstheme="majorBidi"/>
      <w:b/>
      <w:bCs/>
      <w:sz w:val="52"/>
      <w:szCs w:val="52"/>
    </w:rPr>
  </w:style>
  <w:style w:type="character" w:customStyle="1" w:styleId="Heading2Char">
    <w:name w:val="Heading 2 Char"/>
    <w:aliases w:val="Hat Char"/>
    <w:basedOn w:val="DefaultParagraphFont"/>
    <w:link w:val="Heading2"/>
    <w:uiPriority w:val="9"/>
    <w:rsid w:val="00A53044"/>
    <w:rPr>
      <w:rFonts w:asciiTheme="majorHAnsi" w:eastAsiaTheme="majorEastAsia" w:hAnsiTheme="majorHAnsi" w:cstheme="majorBidi"/>
      <w:b/>
      <w:bCs/>
      <w:sz w:val="44"/>
      <w:szCs w:val="44"/>
      <w:u w:val="double"/>
    </w:rPr>
  </w:style>
  <w:style w:type="character" w:customStyle="1" w:styleId="Heading3Char">
    <w:name w:val="Heading 3 Char"/>
    <w:aliases w:val="Block Char"/>
    <w:basedOn w:val="DefaultParagraphFont"/>
    <w:link w:val="Heading3"/>
    <w:uiPriority w:val="9"/>
    <w:rsid w:val="00A53044"/>
    <w:rPr>
      <w:rFonts w:asciiTheme="majorHAnsi" w:eastAsiaTheme="majorEastAsia" w:hAnsiTheme="majorHAnsi" w:cstheme="majorBidi"/>
      <w:b/>
      <w:bCs/>
      <w:sz w:val="32"/>
      <w:u w:val="single"/>
    </w:rPr>
  </w:style>
  <w:style w:type="character" w:customStyle="1" w:styleId="Heading4Char">
    <w:name w:val="Heading 4 Char"/>
    <w:aliases w:val="Tag Char"/>
    <w:basedOn w:val="DefaultParagraphFont"/>
    <w:link w:val="Heading4"/>
    <w:uiPriority w:val="9"/>
    <w:rsid w:val="00A53044"/>
    <w:rPr>
      <w:rFonts w:asciiTheme="majorHAnsi" w:eastAsiaTheme="majorEastAsia" w:hAnsiTheme="majorHAnsi" w:cstheme="majorBidi"/>
      <w:b/>
      <w:bCs/>
      <w:iCs/>
      <w:sz w:val="26"/>
    </w:rPr>
  </w:style>
  <w:style w:type="paragraph" w:styleId="NoSpacing">
    <w:name w:val="No Spacing"/>
    <w:uiPriority w:val="1"/>
    <w:rsid w:val="00A53044"/>
  </w:style>
  <w:style w:type="character" w:customStyle="1" w:styleId="StyleStyleBold12pt">
    <w:name w:val="Style Style Bold + 12 pt"/>
    <w:aliases w:val="Cite"/>
    <w:basedOn w:val="DefaultParagraphFont"/>
    <w:uiPriority w:val="1"/>
    <w:qFormat/>
    <w:rsid w:val="00A53044"/>
    <w:rPr>
      <w:b/>
      <w:sz w:val="26"/>
      <w:u w:val="none"/>
    </w:rPr>
  </w:style>
  <w:style w:type="character" w:customStyle="1" w:styleId="StyleBoldUnderline">
    <w:name w:val="Style Bold Underline"/>
    <w:aliases w:val="Underline"/>
    <w:basedOn w:val="DefaultParagraphFont"/>
    <w:uiPriority w:val="1"/>
    <w:qFormat/>
    <w:rsid w:val="00A53044"/>
    <w:rPr>
      <w:b/>
      <w:sz w:val="22"/>
      <w:u w:val="single"/>
    </w:rPr>
  </w:style>
  <w:style w:type="paragraph" w:styleId="DocumentMap">
    <w:name w:val="Document Map"/>
    <w:basedOn w:val="Normal"/>
    <w:link w:val="DocumentMapChar"/>
    <w:uiPriority w:val="99"/>
    <w:semiHidden/>
    <w:unhideWhenUsed/>
    <w:rsid w:val="00A53044"/>
    <w:rPr>
      <w:rFonts w:ascii="Lucida Grande" w:hAnsi="Lucida Grande" w:cs="Lucida Grande"/>
    </w:rPr>
  </w:style>
  <w:style w:type="character" w:customStyle="1" w:styleId="DocumentMapChar">
    <w:name w:val="Document Map Char"/>
    <w:basedOn w:val="DefaultParagraphFont"/>
    <w:link w:val="DocumentMap"/>
    <w:uiPriority w:val="99"/>
    <w:semiHidden/>
    <w:rsid w:val="00A53044"/>
    <w:rPr>
      <w:rFonts w:ascii="Lucida Grande" w:hAnsi="Lucida Grande" w:cs="Lucida Grande"/>
      <w:sz w:val="22"/>
    </w:rPr>
  </w:style>
  <w:style w:type="paragraph" w:styleId="ListParagraph">
    <w:name w:val="List Paragraph"/>
    <w:basedOn w:val="Normal"/>
    <w:uiPriority w:val="34"/>
    <w:rsid w:val="00A53044"/>
    <w:pPr>
      <w:ind w:left="720"/>
      <w:contextualSpacing/>
    </w:pPr>
  </w:style>
  <w:style w:type="paragraph" w:styleId="Header">
    <w:name w:val="header"/>
    <w:basedOn w:val="Normal"/>
    <w:link w:val="HeaderChar"/>
    <w:uiPriority w:val="99"/>
    <w:unhideWhenUsed/>
    <w:rsid w:val="00A53044"/>
    <w:pPr>
      <w:tabs>
        <w:tab w:val="center" w:pos="4320"/>
        <w:tab w:val="right" w:pos="8640"/>
      </w:tabs>
    </w:pPr>
  </w:style>
  <w:style w:type="character" w:customStyle="1" w:styleId="HeaderChar">
    <w:name w:val="Header Char"/>
    <w:basedOn w:val="DefaultParagraphFont"/>
    <w:link w:val="Header"/>
    <w:uiPriority w:val="99"/>
    <w:rsid w:val="00A53044"/>
    <w:rPr>
      <w:rFonts w:ascii="Calibri" w:hAnsi="Calibri"/>
      <w:sz w:val="22"/>
    </w:rPr>
  </w:style>
  <w:style w:type="paragraph" w:styleId="Footer">
    <w:name w:val="footer"/>
    <w:basedOn w:val="Normal"/>
    <w:link w:val="FooterChar"/>
    <w:uiPriority w:val="99"/>
    <w:unhideWhenUsed/>
    <w:rsid w:val="00A53044"/>
    <w:pPr>
      <w:tabs>
        <w:tab w:val="center" w:pos="4320"/>
        <w:tab w:val="right" w:pos="8640"/>
      </w:tabs>
    </w:pPr>
  </w:style>
  <w:style w:type="character" w:customStyle="1" w:styleId="FooterChar">
    <w:name w:val="Footer Char"/>
    <w:basedOn w:val="DefaultParagraphFont"/>
    <w:link w:val="Footer"/>
    <w:uiPriority w:val="99"/>
    <w:rsid w:val="00A53044"/>
    <w:rPr>
      <w:rFonts w:ascii="Calibri" w:hAnsi="Calibri"/>
      <w:sz w:val="22"/>
    </w:rPr>
  </w:style>
  <w:style w:type="character" w:styleId="PageNumber">
    <w:name w:val="page number"/>
    <w:basedOn w:val="DefaultParagraphFont"/>
    <w:uiPriority w:val="99"/>
    <w:semiHidden/>
    <w:unhideWhenUsed/>
    <w:rsid w:val="00A53044"/>
  </w:style>
  <w:style w:type="character" w:styleId="Hyperlink">
    <w:name w:val="Hyperlink"/>
    <w:basedOn w:val="DefaultParagraphFont"/>
    <w:uiPriority w:val="99"/>
    <w:unhideWhenUsed/>
    <w:rsid w:val="00A53044"/>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_rels/settings.xml.rels><?xml version="1.0" encoding="UTF-8" standalone="yes"?>
<Relationships xmlns="http://schemas.openxmlformats.org/package/2006/relationships"><Relationship Id="rId1" Type="http://schemas.openxmlformats.org/officeDocument/2006/relationships/attachedTemplate" Target="Macintosh%20HD:Users:sreddy17:Library:Application%20Support:Microsoft:Office:User%20Templates:My%20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Debate.dotm</Template>
  <TotalTime>4</TotalTime>
  <Pages>4</Pages>
  <Words>1355</Words>
  <Characters>7725</Characters>
  <Application>Microsoft Macintosh Word</Application>
  <DocSecurity>0</DocSecurity>
  <Lines>64</Lines>
  <Paragraphs>18</Paragraphs>
  <ScaleCrop>false</ScaleCrop>
  <Company>Whitman College</Company>
  <LinksUpToDate>false</LinksUpToDate>
  <CharactersWithSpaces>9062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Samir Reddy</dc:creator>
  <cp:keywords/>
  <dc:description/>
  <cp:lastModifiedBy>Samir Reddy</cp:lastModifiedBy>
  <cp:revision>3</cp:revision>
  <dcterms:created xsi:type="dcterms:W3CDTF">2013-04-26T21:45:00Z</dcterms:created>
  <dcterms:modified xsi:type="dcterms:W3CDTF">2013-04-27T19:44:00Z</dcterms:modified>
</cp:coreProperties>
</file>