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6B"/>
          <w:sz w:val="52"/>
          <w:szCs w:val="52"/>
        </w:rPr>
        <w:t xml:space="preserve">SECURITY ASSESSMENT REPORT</w:t>
      </w:r>
    </w:p>
    <w:p>
      <w:pPr>
        <w:pBdr>
          <w:bottom w:val="single" w:color="2E6DA4" w:sz="12" w:space="4"/>
        </w:pBdr>
        <w:spacing w:after="80" w:before="0"/>
        <w:jc w:val="center"/>
      </w:pPr>
      <w:r>
        <w:rPr>
          <w:rFonts w:ascii="Arial" w:cs="Arial" w:eastAsia="Arial" w:hAnsi="Arial"/>
          <w:color w:val="2E6DA4"/>
          <w:sz w:val="28"/>
          <w:szCs w:val="28"/>
        </w:rPr>
        <w:t xml:space="preserve">Network Vulnerability Assessment — Metasploitable2</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 Reference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VA-2026-MSF-001</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Assessment Date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June 2026</w:t>
            </w:r>
          </w:p>
        </w:tc>
      </w:tr>
      <w:tr>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Assessor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Debayan Nath</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Target System</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Metasploitable2 — 192.168.56.102</w:t>
            </w:r>
          </w:p>
        </w:tc>
      </w:tr>
      <w:tr>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CONFIDENTIAL</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Overall Risk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w:t>
            </w:r>
          </w:p>
        </w:tc>
      </w:tr>
    </w:tbl>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color w:val="C0392B"/>
          <w:sz w:val="22"/>
          <w:szCs w:val="22"/>
        </w:rPr>
        <w:t xml:space="preserve">⚠  DISCLAIMER</w:t>
      </w:r>
    </w:p>
    <w:p>
      <w:pPr>
        <w:spacing w:after="60" w:before="0"/>
        <w:jc w:val="center"/>
      </w:pPr>
      <w:r>
        <w:rPr>
          <w:rFonts w:ascii="Arial" w:cs="Arial" w:eastAsia="Arial" w:hAnsi="Arial"/>
          <w:i/>
          <w:iCs/>
          <w:color w:val="555555"/>
          <w:sz w:val="18"/>
          <w:szCs w:val="18"/>
        </w:rPr>
        <w:t xml:space="preserve">This report was produced in an isolated lab environment for educational purposes only.</w:t>
      </w:r>
    </w:p>
    <w:p>
      <w:pPr>
        <w:jc w:val="center"/>
      </w:pPr>
      <w:r>
        <w:rPr>
          <w:rFonts w:ascii="Arial" w:cs="Arial" w:eastAsia="Arial" w:hAnsi="Arial"/>
          <w:i/>
          <w:iCs/>
          <w:color w:val="555555"/>
          <w:sz w:val="18"/>
          <w:szCs w:val="18"/>
        </w:rPr>
        <w:t xml:space="preserve">Metasploitable2 is an intentionally vulnerable VM designed for security training.</w:t>
      </w:r>
    </w:p>
    <w:p>
      <w:r>
        <w:br w:type="page"/>
      </w:r>
    </w:p>
    <w:p>
      <w:pPr>
        <w:pBdr>
          <w:bottom w:val="single" w:color="2E6DA4" w:sz="6" w:space="4"/>
        </w:pBdr>
        <w:spacing w:after="120" w:before="360"/>
      </w:pPr>
      <w:r>
        <w:rPr>
          <w:rFonts w:ascii="Arial" w:cs="Arial" w:eastAsia="Arial" w:hAnsi="Arial"/>
          <w:b/>
          <w:bCs/>
          <w:color w:val="1B3A6B"/>
          <w:sz w:val="28"/>
          <w:szCs w:val="28"/>
        </w:rPr>
        <w:t xml:space="preserve">1.  Executive Summary</w:t>
      </w:r>
    </w:p>
    <w:p>
      <w:pPr>
        <w:spacing w:after="60" w:before="60"/>
      </w:pPr>
      <w:r>
        <w:rPr>
          <w:rFonts w:ascii="Arial" w:cs="Arial" w:eastAsia="Arial" w:hAnsi="Arial"/>
          <w:b w:val="false"/>
          <w:bCs w:val="false"/>
          <w:color w:val="222222"/>
          <w:sz w:val="20"/>
          <w:szCs w:val="20"/>
        </w:rPr>
        <w:t xml:space="preserve">A full internal network vulnerability assessment was conducted against a Metasploitable2 target system running inside an isolated VirtualBox lab. The assessment followed a structured methodology covering network reconnaissance, service enumeration, CVE mapping, web application analysis, traffic interception, and vulnerability verification through proof-of-concept exploitation.</w:t>
      </w:r>
    </w:p>
    <w:p>
      <w:pPr>
        <w:spacing w:after="60" w:before="60"/>
      </w:pPr>
      <w:r>
        <w:t xml:space="preserve"/>
      </w:r>
    </w:p>
    <w:p>
      <w:pPr>
        <w:spacing w:after="60" w:before="60"/>
      </w:pPr>
      <w:r>
        <w:rPr>
          <w:rFonts w:ascii="Arial" w:cs="Arial" w:eastAsia="Arial" w:hAnsi="Arial"/>
          <w:b w:val="false"/>
          <w:bCs w:val="false"/>
          <w:color w:val="222222"/>
          <w:sz w:val="20"/>
          <w:szCs w:val="20"/>
        </w:rPr>
        <w:t xml:space="preserve">The target system was found to be running severely outdated software across all major services, with five critical vulnerabilities identified — three of which are remotely exploitable backdoors requiring zero authentication. In a real-world scenario, a threat actor with access to the same network segment would achieve full system compromise in under two minutes.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Open Ports Discovered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Critical CVEs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3</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Services Enumerated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High Severity CVEs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35400"/>
                <w:sz w:val="20"/>
                <w:szCs w:val="20"/>
              </w:rPr>
              <w:t xml:space="preserve">2</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Vulnerabilities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Backdoors Found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3</w:t>
            </w:r>
          </w:p>
        </w:tc>
      </w:tr>
    </w:tbl>
    <w:p>
      <w:pPr>
        <w:spacing w:after="60" w:before="60"/>
      </w:pPr>
      <w:r>
        <w:t xml:space="preserve"/>
      </w:r>
    </w:p>
    <w:p>
      <w:r>
        <w:br w:type="page"/>
      </w:r>
    </w:p>
    <w:p>
      <w:pPr>
        <w:pBdr>
          <w:bottom w:val="single" w:color="2E6DA4" w:sz="6" w:space="4"/>
        </w:pBdr>
        <w:spacing w:after="120" w:before="360"/>
      </w:pPr>
      <w:r>
        <w:rPr>
          <w:rFonts w:ascii="Arial" w:cs="Arial" w:eastAsia="Arial" w:hAnsi="Arial"/>
          <w:b/>
          <w:bCs/>
          <w:color w:val="1B3A6B"/>
          <w:sz w:val="28"/>
          <w:szCs w:val="28"/>
        </w:rPr>
        <w:t xml:space="preserve">2.  Scope &amp; Environment</w:t>
      </w:r>
    </w:p>
    <w:p>
      <w:pPr>
        <w:spacing w:after="80" w:before="240"/>
      </w:pPr>
      <w:r>
        <w:rPr>
          <w:rFonts w:ascii="Arial" w:cs="Arial" w:eastAsia="Arial" w:hAnsi="Arial"/>
          <w:b/>
          <w:bCs/>
          <w:color w:val="2E6DA4"/>
          <w:sz w:val="22"/>
          <w:szCs w:val="22"/>
        </w:rPr>
        <w:t xml:space="preserve">2.1  Assessment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2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Target IP</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192.168.56.102</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Target System</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Metasploitable2 (Ubuntu 8.04 LTS)</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Attacker IP</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192.168.56.103 (Kali Linux 2026.1)</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Network</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Host-Only — 192.168.56.0/24 (isolated)</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Assessment Type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Network Vulnerability Assessment</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Tools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Nmap 7.98 · Nikto 2.6.0 · Wireshark · Burp Suite Community</w:t>
            </w:r>
          </w:p>
        </w:tc>
      </w:tr>
    </w:tbl>
    <w:p>
      <w:pPr>
        <w:spacing w:after="60" w:before="60"/>
      </w:pPr>
      <w:r>
        <w:t xml:space="preserve"/>
      </w:r>
    </w:p>
    <w:p>
      <w:pPr>
        <w:spacing w:after="80" w:before="240"/>
      </w:pPr>
      <w:r>
        <w:rPr>
          <w:rFonts w:ascii="Arial" w:cs="Arial" w:eastAsia="Arial" w:hAnsi="Arial"/>
          <w:b/>
          <w:bCs/>
          <w:color w:val="2E6DA4"/>
          <w:sz w:val="22"/>
          <w:szCs w:val="22"/>
        </w:rPr>
        <w:t xml:space="preserve">2.2  Methodology</w:t>
      </w:r>
    </w:p>
    <w:p>
      <w:pPr>
        <w:spacing w:after="60" w:before="60"/>
      </w:pPr>
      <w:r>
        <w:rPr>
          <w:rFonts w:ascii="Arial" w:cs="Arial" w:eastAsia="Arial" w:hAnsi="Arial"/>
          <w:b w:val="false"/>
          <w:bCs w:val="false"/>
          <w:color w:val="222222"/>
          <w:sz w:val="20"/>
          <w:szCs w:val="20"/>
        </w:rPr>
        <w:t xml:space="preserve">The assessment followed a structured seven-phase approach:</w:t>
      </w:r>
    </w:p>
    <w:p>
      <w:pPr>
        <w:pStyle w:val="ListParagraph"/>
        <w:numPr>
          <w:ilvl w:val="0"/>
          <w:numId w:val="2"/>
        </w:numPr>
        <w:spacing w:after="40" w:before="40"/>
      </w:pPr>
      <w:r>
        <w:rPr>
          <w:rFonts w:ascii="Arial" w:cs="Arial" w:eastAsia="Arial" w:hAnsi="Arial"/>
          <w:sz w:val="20"/>
          <w:szCs w:val="20"/>
        </w:rPr>
        <w:t xml:space="preserve">Phase 1 — Reconnaissance: Network discovery and host identification</w:t>
      </w:r>
    </w:p>
    <w:p>
      <w:pPr>
        <w:pStyle w:val="ListParagraph"/>
        <w:numPr>
          <w:ilvl w:val="0"/>
          <w:numId w:val="2"/>
        </w:numPr>
        <w:spacing w:after="40" w:before="40"/>
      </w:pPr>
      <w:r>
        <w:rPr>
          <w:rFonts w:ascii="Arial" w:cs="Arial" w:eastAsia="Arial" w:hAnsi="Arial"/>
          <w:sz w:val="20"/>
          <w:szCs w:val="20"/>
        </w:rPr>
        <w:t xml:space="preserve">Phase 2 — Port Scanning: TCP Connect scan across common service ports</w:t>
      </w:r>
    </w:p>
    <w:p>
      <w:pPr>
        <w:pStyle w:val="ListParagraph"/>
        <w:numPr>
          <w:ilvl w:val="0"/>
          <w:numId w:val="2"/>
        </w:numPr>
        <w:spacing w:after="40" w:before="40"/>
      </w:pPr>
      <w:r>
        <w:rPr>
          <w:rFonts w:ascii="Arial" w:cs="Arial" w:eastAsia="Arial" w:hAnsi="Arial"/>
          <w:sz w:val="20"/>
          <w:szCs w:val="20"/>
        </w:rPr>
        <w:t xml:space="preserve">Phase 3 — Service Enumeration: Version detection to identify outdated software</w:t>
      </w:r>
    </w:p>
    <w:p>
      <w:pPr>
        <w:pStyle w:val="ListParagraph"/>
        <w:numPr>
          <w:ilvl w:val="0"/>
          <w:numId w:val="2"/>
        </w:numPr>
        <w:spacing w:after="40" w:before="40"/>
      </w:pPr>
      <w:r>
        <w:rPr>
          <w:rFonts w:ascii="Arial" w:cs="Arial" w:eastAsia="Arial" w:hAnsi="Arial"/>
          <w:sz w:val="20"/>
          <w:szCs w:val="20"/>
        </w:rPr>
        <w:t xml:space="preserve">Phase 4 — CVE Mapping: Matching discovered versions to known vulnerabilities via NVD</w:t>
      </w:r>
    </w:p>
    <w:p>
      <w:pPr>
        <w:pStyle w:val="ListParagraph"/>
        <w:numPr>
          <w:ilvl w:val="0"/>
          <w:numId w:val="2"/>
        </w:numPr>
        <w:spacing w:after="40" w:before="40"/>
      </w:pPr>
      <w:r>
        <w:rPr>
          <w:rFonts w:ascii="Arial" w:cs="Arial" w:eastAsia="Arial" w:hAnsi="Arial"/>
          <w:sz w:val="20"/>
          <w:szCs w:val="20"/>
        </w:rPr>
        <w:t xml:space="preserve">Phase 5 — Web Application Testing: Nikto scan and Burp Suite interception</w:t>
      </w:r>
    </w:p>
    <w:p>
      <w:pPr>
        <w:pStyle w:val="ListParagraph"/>
        <w:numPr>
          <w:ilvl w:val="0"/>
          <w:numId w:val="2"/>
        </w:numPr>
        <w:spacing w:after="40" w:before="40"/>
      </w:pPr>
      <w:r>
        <w:rPr>
          <w:rFonts w:ascii="Arial" w:cs="Arial" w:eastAsia="Arial" w:hAnsi="Arial"/>
          <w:sz w:val="20"/>
          <w:szCs w:val="20"/>
        </w:rPr>
        <w:t xml:space="preserve">Phase 6 — Traffic Analysis: Wireshark capture to identify unencrypted protocols</w:t>
      </w:r>
    </w:p>
    <w:p>
      <w:pPr>
        <w:pStyle w:val="ListParagraph"/>
        <w:numPr>
          <w:ilvl w:val="0"/>
          <w:numId w:val="2"/>
        </w:numPr>
        <w:spacing w:after="40" w:before="40"/>
      </w:pPr>
      <w:r>
        <w:rPr>
          <w:rFonts w:ascii="Arial" w:cs="Arial" w:eastAsia="Arial" w:hAnsi="Arial"/>
          <w:sz w:val="20"/>
          <w:szCs w:val="20"/>
        </w:rPr>
        <w:t xml:space="preserve">Phase 7 — Verification: Manual exploitation of CVE-2011-2523 to confirm exploitability</w:t>
      </w:r>
    </w:p>
    <w:p>
      <w:pPr>
        <w:spacing w:after="60" w:before="60"/>
      </w:pPr>
      <w:r>
        <w:t xml:space="preserve"/>
      </w:r>
    </w:p>
    <w:p>
      <w:r>
        <w:br w:type="page"/>
      </w:r>
    </w:p>
    <w:p>
      <w:pPr>
        <w:pBdr>
          <w:bottom w:val="single" w:color="2E6DA4" w:sz="6" w:space="4"/>
        </w:pBdr>
        <w:spacing w:after="120" w:before="360"/>
      </w:pPr>
      <w:r>
        <w:rPr>
          <w:rFonts w:ascii="Arial" w:cs="Arial" w:eastAsia="Arial" w:hAnsi="Arial"/>
          <w:b/>
          <w:bCs/>
          <w:color w:val="1B3A6B"/>
          <w:sz w:val="28"/>
          <w:szCs w:val="28"/>
        </w:rPr>
        <w:t xml:space="preserve">3.  Vulnerability Findings</w:t>
      </w:r>
    </w:p>
    <w:p>
      <w:pPr>
        <w:spacing w:after="80" w:before="240"/>
      </w:pPr>
      <w:r>
        <w:rPr>
          <w:rFonts w:ascii="Arial" w:cs="Arial" w:eastAsia="Arial" w:hAnsi="Arial"/>
          <w:b/>
          <w:bCs/>
          <w:color w:val="2E6DA4"/>
          <w:sz w:val="22"/>
          <w:szCs w:val="22"/>
        </w:rPr>
        <w:t xml:space="preserve">3.1  Service Discovery — Nmap Output</w:t>
      </w:r>
    </w:p>
    <w:p>
      <w:pPr>
        <w:spacing w:after="60" w:before="60"/>
      </w:pPr>
      <w:r>
        <w:rPr>
          <w:rFonts w:ascii="Arial" w:cs="Arial" w:eastAsia="Arial" w:hAnsi="Arial"/>
          <w:b w:val="false"/>
          <w:bCs w:val="false"/>
          <w:color w:val="222222"/>
          <w:sz w:val="20"/>
          <w:szCs w:val="20"/>
        </w:rPr>
        <w:t xml:space="preserve">The following services were identified on the target: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240"/>
        <w:gridCol w:w="1560"/>
        <w:gridCol w:w="1440"/>
      </w:tblGrid>
      <w:tr>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32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 Version</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CVE</w:t>
            </w:r>
          </w:p>
        </w:tc>
        <w:tc>
          <w:tcPr>
            <w:tcW w:type="dxa" w:w="14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21/tcp</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Open</w:t>
            </w:r>
          </w:p>
        </w:tc>
        <w:tc>
          <w:tcPr>
            <w:tcW w:type="dxa" w:w="3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vsftpd 2.3.4</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CVE-2011-2523</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22/tcp</w:t>
            </w:r>
          </w:p>
        </w:tc>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Open</w:t>
            </w:r>
          </w:p>
        </w:tc>
        <w:tc>
          <w:tcPr>
            <w:tcW w:type="dxa" w:w="32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OpenSSH 4.7p1 Debian 8ubuntu1</w:t>
            </w:r>
          </w:p>
        </w:tc>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23/tcp</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Open</w:t>
            </w:r>
          </w:p>
        </w:tc>
        <w:tc>
          <w:tcPr>
            <w:tcW w:type="dxa" w:w="3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Linux Telnetd (plaintext)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80/tcp</w:t>
            </w:r>
          </w:p>
        </w:tc>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Open</w:t>
            </w:r>
          </w:p>
        </w:tc>
        <w:tc>
          <w:tcPr>
            <w:tcW w:type="dxa" w:w="32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Apache httpd 2.2.8 (Ubuntu) DAV/2</w:t>
            </w:r>
          </w:p>
        </w:tc>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CVE-2007-6750</w:t>
            </w:r>
          </w:p>
        </w:tc>
        <w:tc>
          <w:tcPr>
            <w:tcW w:type="dxa" w:w="14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139/tcp</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Open</w:t>
            </w:r>
          </w:p>
        </w:tc>
        <w:tc>
          <w:tcPr>
            <w:tcW w:type="dxa" w:w="3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Samba smbd 3.X–4.X</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CVE-2007-2447</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445/tcp</w:t>
            </w:r>
          </w:p>
        </w:tc>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Open</w:t>
            </w:r>
          </w:p>
        </w:tc>
        <w:tc>
          <w:tcPr>
            <w:tcW w:type="dxa" w:w="32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Samba smbd 3.X–4.X</w:t>
            </w:r>
          </w:p>
        </w:tc>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CVE-2007-2447</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3306/tcp</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Open</w:t>
            </w:r>
          </w:p>
        </w:tc>
        <w:tc>
          <w:tcPr>
            <w:tcW w:type="dxa" w:w="3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MySQL 5.0.51a-3ubuntu5</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CVE-2012-2122</w:t>
            </w:r>
          </w:p>
        </w:tc>
        <w:tc>
          <w:tcPr>
            <w:tcW w:type="dxa" w:w="14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5432/tcp</w:t>
            </w:r>
          </w:p>
        </w:tc>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Open</w:t>
            </w:r>
          </w:p>
        </w:tc>
        <w:tc>
          <w:tcPr>
            <w:tcW w:type="dxa" w:w="32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DB 8.3.0–8.3.7</w:t>
            </w:r>
          </w:p>
        </w:tc>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6667/tcp</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Open</w:t>
            </w:r>
          </w:p>
        </w:tc>
        <w:tc>
          <w:tcPr>
            <w:tcW w:type="dxa" w:w="3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UnrealIRCd 3.2.8.1</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CVE-2010-2075</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bl>
    <w:p>
      <w:pPr>
        <w:spacing w:after="60" w:before="60"/>
      </w:pPr>
      <w:r>
        <w:t xml:space="preserve"/>
      </w:r>
    </w:p>
    <w:p>
      <w:r>
        <w:br w:type="page"/>
      </w:r>
    </w:p>
    <w:p>
      <w:pPr>
        <w:spacing w:after="80" w:before="240"/>
      </w:pPr>
      <w:r>
        <w:rPr>
          <w:rFonts w:ascii="Arial" w:cs="Arial" w:eastAsia="Arial" w:hAnsi="Arial"/>
          <w:b/>
          <w:bCs/>
          <w:color w:val="2E6DA4"/>
          <w:sz w:val="22"/>
          <w:szCs w:val="22"/>
        </w:rPr>
        <w:t xml:space="preserve">3.2  Critical Findings Detail</w:t>
      </w:r>
    </w:p>
    <w:p>
      <w:pPr>
        <w:spacing w:after="60" w:before="60"/>
      </w:pPr>
      <w:r>
        <w:rPr>
          <w:rFonts w:ascii="Arial" w:cs="Arial" w:eastAsia="Arial" w:hAnsi="Arial"/>
          <w:b/>
          <w:bCs/>
          <w:color w:val="C0392B"/>
          <w:sz w:val="20"/>
          <w:szCs w:val="20"/>
        </w:rPr>
        <w:t xml:space="preserve">CVE-2011-2523 — vsftpd 2.3.4 Backdoor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CVSS Score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10.0 (Critical) — AV:N/AC:L/Au:N/C:C/I:C/A:C</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Affected Service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vsftpd 2.3.4 on port 21/tcp</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backdoor was deliberately inserted into the vsftpd 2.3.4 source code. Submitting a username containing ':)' opens a root shell on TCP port 6200 with no authentication required.</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Evidence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Exploited during assessment — uid=0(root) confirmed via nc 192.168.56.102 6200</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Remediation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to vsftpd 3.0.5+ or replace with SFTP</w:t>
            </w:r>
          </w:p>
        </w:tc>
      </w:tr>
    </w:tbl>
    <w:p>
      <w:pPr>
        <w:spacing w:after="60" w:before="60"/>
      </w:pPr>
      <w:r>
        <w:t xml:space="preserve"/>
      </w:r>
    </w:p>
    <w:p>
      <w:pPr>
        <w:spacing w:after="60" w:before="60"/>
      </w:pPr>
      <w:r>
        <w:rPr>
          <w:rFonts w:ascii="Arial" w:cs="Arial" w:eastAsia="Arial" w:hAnsi="Arial"/>
          <w:b/>
          <w:bCs/>
          <w:color w:val="C0392B"/>
          <w:sz w:val="20"/>
          <w:szCs w:val="20"/>
        </w:rPr>
        <w:t xml:space="preserve">CVE-2007-2447 — Samba 3.0.20 Remote Code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CVSS Score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9.3 (Critical) — AV:N/AC:M/Au:N/C:C/I:C/A:C</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Affected Service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Samba smbd 3.X on ports 139/445</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Shell metacharacters injected into the MS-RPC username field execute arbitrary OS commands as root, with no authentication required.</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Remediation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Samba to 4.18+ and block ports 139/445 at the perimeter</w:t>
            </w:r>
          </w:p>
        </w:tc>
      </w:tr>
    </w:tbl>
    <w:p>
      <w:pPr>
        <w:spacing w:after="60" w:before="60"/>
      </w:pPr>
      <w:r>
        <w:t xml:space="preserve"/>
      </w:r>
    </w:p>
    <w:p>
      <w:pPr>
        <w:spacing w:after="60" w:before="60"/>
      </w:pPr>
      <w:r>
        <w:rPr>
          <w:rFonts w:ascii="Arial" w:cs="Arial" w:eastAsia="Arial" w:hAnsi="Arial"/>
          <w:b/>
          <w:bCs/>
          <w:color w:val="C0392B"/>
          <w:sz w:val="20"/>
          <w:szCs w:val="20"/>
        </w:rPr>
        <w:t xml:space="preserve">CVE-2010-2075 — UnrealIRCd 3.2.8.1 Backdoor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CVSS Score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9.8 (Critical) — AV:N/AC:L/PR:N/UI:N/S:U/C:H/I:H/A:H</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Affected Service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UnrealIRCd on port 6667/tcp</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backdoor inserted into the official UnrealIRCd 3.2.8.1 distribution executes arbitrary OS commands when a message starting with 'AB' is sent to port 6667. No authentication required.</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Remediation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Remove UnrealIRCd immediately. Verify SHA256 checksums of all downloaded software.</w:t>
            </w:r>
          </w:p>
        </w:tc>
      </w:tr>
    </w:tbl>
    <w:p>
      <w:pPr>
        <w:spacing w:after="60" w:before="60"/>
      </w:pPr>
      <w:r>
        <w:t xml:space="preserve"/>
      </w:r>
    </w:p>
    <w:p>
      <w:pPr>
        <w:spacing w:after="60" w:before="60"/>
      </w:pPr>
      <w:r>
        <w:rPr>
          <w:rFonts w:ascii="Arial" w:cs="Arial" w:eastAsia="Arial" w:hAnsi="Arial"/>
          <w:b/>
          <w:bCs/>
          <w:color w:val="D35400"/>
          <w:sz w:val="20"/>
          <w:szCs w:val="20"/>
        </w:rPr>
        <w:t xml:space="preserve">CVE-2012-2122 — MySQL 5.0.51a Authentication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CVSS Score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5.1 (High) — Authentication bypass via timing flaw</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memory comparison flaw causes authentication to succeed approximately 1 in 256 attempts regardless of the password supplied.</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Remediation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MySQL to 5.6.6+, bind to localhost only, run mysql_secure_installation</w:t>
            </w:r>
          </w:p>
        </w:tc>
      </w:tr>
    </w:tbl>
    <w:p>
      <w:pPr>
        <w:spacing w:after="60" w:before="60"/>
      </w:pPr>
      <w:r>
        <w:t xml:space="preserve"/>
      </w:r>
    </w:p>
    <w:p>
      <w:pPr>
        <w:spacing w:after="60" w:before="60"/>
      </w:pPr>
      <w:r>
        <w:rPr>
          <w:rFonts w:ascii="Arial" w:cs="Arial" w:eastAsia="Arial" w:hAnsi="Arial"/>
          <w:b/>
          <w:bCs/>
          <w:color w:val="D35400"/>
          <w:sz w:val="20"/>
          <w:szCs w:val="20"/>
        </w:rPr>
        <w:t xml:space="preserve">CVE-2007-6750 — Apache 2.2.8 SlowLoris Denial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CVSS Score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7.8 (High) — Denial of service via connection exhaustion</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Apache's connection pool can be exhausted by an attacker sending slow, partial HTTP headers across many simultaneous connections, making the server unavailable.</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Remediation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to Apache 2.4.x, enable mod_reqtimeout, deploy reverse proxy (nginx)</w:t>
            </w:r>
          </w:p>
        </w:tc>
      </w:tr>
    </w:tbl>
    <w:p>
      <w:pPr>
        <w:spacing w:after="60" w:before="60"/>
      </w:pPr>
      <w:r>
        <w:t xml:space="preserve"/>
      </w:r>
    </w:p>
    <w:p>
      <w:r>
        <w:br w:type="page"/>
      </w:r>
    </w:p>
    <w:p>
      <w:pPr>
        <w:pBdr>
          <w:bottom w:val="single" w:color="2E6DA4" w:sz="6" w:space="4"/>
        </w:pBdr>
        <w:spacing w:after="120" w:before="360"/>
      </w:pPr>
      <w:r>
        <w:rPr>
          <w:rFonts w:ascii="Arial" w:cs="Arial" w:eastAsia="Arial" w:hAnsi="Arial"/>
          <w:b/>
          <w:bCs/>
          <w:color w:val="1B3A6B"/>
          <w:sz w:val="28"/>
          <w:szCs w:val="28"/>
        </w:rPr>
        <w:t xml:space="preserve">4.  Additional Findings</w:t>
      </w:r>
    </w:p>
    <w:p>
      <w:pPr>
        <w:spacing w:after="80" w:before="240"/>
      </w:pPr>
      <w:r>
        <w:rPr>
          <w:rFonts w:ascii="Arial" w:cs="Arial" w:eastAsia="Arial" w:hAnsi="Arial"/>
          <w:b/>
          <w:bCs/>
          <w:color w:val="2E6DA4"/>
          <w:sz w:val="22"/>
          <w:szCs w:val="22"/>
        </w:rPr>
        <w:t xml:space="preserve">4.1  Plaintext Protocol Usage</w:t>
      </w:r>
    </w:p>
    <w:p>
      <w:pPr>
        <w:spacing w:after="60" w:before="60"/>
      </w:pPr>
      <w:r>
        <w:rPr>
          <w:rFonts w:ascii="Arial" w:cs="Arial" w:eastAsia="Arial" w:hAnsi="Arial"/>
          <w:b w:val="false"/>
          <w:bCs w:val="false"/>
          <w:color w:val="222222"/>
          <w:sz w:val="20"/>
          <w:szCs w:val="20"/>
        </w:rPr>
        <w:t xml:space="preserve">Wireshark packet capture confirmed that both Telnet (port 23) and FTP (port 21) transmit credentials in cleartext. During testing, a Telnet session to the target using msfadmin credentials was captured and the username and password were visible in raw packet data with no decryption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w:t>
            </w:r>
          </w:p>
        </w:tc>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4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Telnet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23/tcp</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Credentials visible in plaintext to any network observer</w:t>
            </w:r>
          </w:p>
        </w:tc>
      </w:tr>
      <w:tr>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FTP</w:t>
            </w:r>
          </w:p>
        </w:tc>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21/tcp</w:t>
            </w:r>
          </w:p>
        </w:tc>
        <w:tc>
          <w:tcPr>
            <w:tcW w:type="dxa" w:w="4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and PASS commands transmitted unencrypted</w:t>
            </w:r>
          </w:p>
        </w:tc>
      </w:tr>
    </w:tbl>
    <w:p>
      <w:pPr>
        <w:spacing w:after="60" w:before="60"/>
      </w:pPr>
      <w:r>
        <w:t xml:space="preserve"/>
      </w:r>
    </w:p>
    <w:p>
      <w:pPr>
        <w:spacing w:after="80" w:before="240"/>
      </w:pPr>
      <w:r>
        <w:rPr>
          <w:rFonts w:ascii="Arial" w:cs="Arial" w:eastAsia="Arial" w:hAnsi="Arial"/>
          <w:b/>
          <w:bCs/>
          <w:color w:val="2E6DA4"/>
          <w:sz w:val="22"/>
          <w:szCs w:val="22"/>
        </w:rPr>
        <w:t xml:space="preserve">4.2  Web Server Findings — Nikto</w:t>
      </w:r>
    </w:p>
    <w:p>
      <w:pPr>
        <w:spacing w:after="60" w:before="60"/>
      </w:pPr>
      <w:r>
        <w:rPr>
          <w:rFonts w:ascii="Arial" w:cs="Arial" w:eastAsia="Arial" w:hAnsi="Arial"/>
          <w:b w:val="false"/>
          <w:bCs w:val="false"/>
          <w:color w:val="222222"/>
          <w:sz w:val="20"/>
          <w:szCs w:val="20"/>
        </w:rPr>
        <w:t xml:space="preserve">Nikto scan of http://192.168.56.102 revealed the following:</w:t>
      </w:r>
    </w:p>
    <w:p>
      <w:pPr>
        <w:pStyle w:val="ListParagraph"/>
        <w:numPr>
          <w:ilvl w:val="0"/>
          <w:numId w:val="2"/>
        </w:numPr>
        <w:spacing w:after="40" w:before="40"/>
      </w:pPr>
      <w:r>
        <w:rPr>
          <w:rFonts w:ascii="Arial" w:cs="Arial" w:eastAsia="Arial" w:hAnsi="Arial"/>
          <w:sz w:val="20"/>
          <w:szCs w:val="20"/>
        </w:rPr>
        <w:t xml:space="preserve">Apache 2.2.8 — outdated, multiple known vulnerabilities</w:t>
      </w:r>
    </w:p>
    <w:p>
      <w:pPr>
        <w:pStyle w:val="ListParagraph"/>
        <w:numPr>
          <w:ilvl w:val="0"/>
          <w:numId w:val="2"/>
        </w:numPr>
        <w:spacing w:after="40" w:before="40"/>
      </w:pPr>
      <w:r>
        <w:rPr>
          <w:rFonts w:ascii="Arial" w:cs="Arial" w:eastAsia="Arial" w:hAnsi="Arial"/>
          <w:sz w:val="20"/>
          <w:szCs w:val="20"/>
        </w:rPr>
        <w:t xml:space="preserve">PHP 5.2.4 disclosed via X-Powered-By response header — version exposure aids targeted attacks</w:t>
      </w:r>
    </w:p>
    <w:p>
      <w:pPr>
        <w:pStyle w:val="ListParagraph"/>
        <w:numPr>
          <w:ilvl w:val="0"/>
          <w:numId w:val="2"/>
        </w:numPr>
        <w:spacing w:after="40" w:before="40"/>
      </w:pPr>
      <w:r>
        <w:rPr>
          <w:rFonts w:ascii="Arial" w:cs="Arial" w:eastAsia="Arial" w:hAnsi="Arial"/>
          <w:sz w:val="20"/>
          <w:szCs w:val="20"/>
        </w:rPr>
        <w:t xml:space="preserve">Directory indexing enabled on /doc/ and /icons/ — exposes file structure</w:t>
      </w:r>
    </w:p>
    <w:p>
      <w:pPr>
        <w:pStyle w:val="ListParagraph"/>
        <w:numPr>
          <w:ilvl w:val="0"/>
          <w:numId w:val="2"/>
        </w:numPr>
        <w:spacing w:after="40" w:before="40"/>
      </w:pPr>
      <w:r>
        <w:rPr>
          <w:rFonts w:ascii="Arial" w:cs="Arial" w:eastAsia="Arial" w:hAnsi="Arial"/>
          <w:sz w:val="20"/>
          <w:szCs w:val="20"/>
        </w:rPr>
        <w:t xml:space="preserve">phpMyAdmin accessible without network restriction</w:t>
      </w:r>
    </w:p>
    <w:p>
      <w:pPr>
        <w:pStyle w:val="ListParagraph"/>
        <w:numPr>
          <w:ilvl w:val="0"/>
          <w:numId w:val="2"/>
        </w:numPr>
        <w:spacing w:after="40" w:before="40"/>
      </w:pPr>
      <w:r>
        <w:rPr>
          <w:rFonts w:ascii="Arial" w:cs="Arial" w:eastAsia="Arial" w:hAnsi="Arial"/>
          <w:sz w:val="20"/>
          <w:szCs w:val="20"/>
        </w:rPr>
        <w:t xml:space="preserve">Multiple vulnerable web applications installed: Mutillidae, TWiki, TikiWiki, DVWA</w:t>
      </w:r>
    </w:p>
    <w:p>
      <w:pPr>
        <w:pStyle w:val="ListParagraph"/>
        <w:numPr>
          <w:ilvl w:val="0"/>
          <w:numId w:val="2"/>
        </w:numPr>
        <w:spacing w:after="40" w:before="40"/>
      </w:pPr>
      <w:r>
        <w:rPr>
          <w:rFonts w:ascii="Arial" w:cs="Arial" w:eastAsia="Arial" w:hAnsi="Arial"/>
          <w:sz w:val="20"/>
          <w:szCs w:val="20"/>
        </w:rPr>
        <w:t xml:space="preserve">Missing security headers: X-Frame-Options, X-XSS-Protection, Content-Security-Policy</w:t>
      </w:r>
    </w:p>
    <w:p>
      <w:pPr>
        <w:spacing w:after="60" w:before="60"/>
      </w:pPr>
      <w:r>
        <w:t xml:space="preserve"/>
      </w:r>
    </w:p>
    <w:p>
      <w:r>
        <w:br w:type="page"/>
      </w:r>
    </w:p>
    <w:p>
      <w:pPr>
        <w:pBdr>
          <w:bottom w:val="single" w:color="2E6DA4" w:sz="6" w:space="4"/>
        </w:pBdr>
        <w:spacing w:after="120" w:before="360"/>
      </w:pPr>
      <w:r>
        <w:rPr>
          <w:rFonts w:ascii="Arial" w:cs="Arial" w:eastAsia="Arial" w:hAnsi="Arial"/>
          <w:b/>
          <w:bCs/>
          <w:color w:val="1B3A6B"/>
          <w:sz w:val="28"/>
          <w:szCs w:val="28"/>
        </w:rPr>
        <w:t xml:space="preserve">5.  Remediation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3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Action</w:t>
            </w:r>
          </w:p>
        </w:tc>
        <w:tc>
          <w:tcPr>
            <w:tcW w:type="dxa" w:w="2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P1</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vsftpd 2.3.4 backdoor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Disable vsftpd immediately. Use SFTP.</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P1</w:t>
            </w:r>
          </w:p>
        </w:tc>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UnrealIRCd backdoor</w:t>
            </w:r>
          </w:p>
        </w:tc>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Remove service entirely.</w:t>
            </w:r>
          </w:p>
        </w:tc>
        <w:tc>
          <w:tcPr>
            <w:tcW w:type="dxa" w:w="2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P1</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Telnet plaintext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Disable Telnet. SSH only.</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P1</w:t>
            </w:r>
          </w:p>
        </w:tc>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Samba RCE</w:t>
            </w:r>
          </w:p>
        </w:tc>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Samba to 4.18+, block 139/445</w:t>
            </w:r>
          </w:p>
        </w:tc>
        <w:tc>
          <w:tcPr>
            <w:tcW w:type="dxa" w:w="2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P2</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MySQL auth bypass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MySQL, bind to localhost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P2</w:t>
            </w:r>
          </w:p>
        </w:tc>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Apache DoS</w:t>
            </w:r>
          </w:p>
        </w:tc>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Apache to 2.4.x, mod_reqtimeout</w:t>
            </w:r>
          </w:p>
        </w:tc>
        <w:tc>
          <w:tcPr>
            <w:tcW w:type="dxa" w:w="2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P3</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server misconfig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Disable directory indexing, remove version headers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P3</w:t>
            </w:r>
          </w:p>
        </w:tc>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FTP plaintext</w:t>
            </w:r>
          </w:p>
        </w:tc>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Replace FTP with SFTP</w:t>
            </w:r>
          </w:p>
        </w:tc>
        <w:tc>
          <w:tcPr>
            <w:tcW w:type="dxa" w:w="2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r>
    </w:tbl>
    <w:p>
      <w:pPr>
        <w:spacing w:after="60" w:before="60"/>
      </w:pPr>
      <w:r>
        <w:t xml:space="preserve"/>
      </w:r>
    </w:p>
    <w:p>
      <w:r>
        <w:br w:type="page"/>
      </w:r>
    </w:p>
    <w:p>
      <w:pPr>
        <w:pBdr>
          <w:bottom w:val="single" w:color="2E6DA4" w:sz="6" w:space="4"/>
        </w:pBdr>
        <w:spacing w:after="120" w:before="360"/>
      </w:pPr>
      <w:r>
        <w:rPr>
          <w:rFonts w:ascii="Arial" w:cs="Arial" w:eastAsia="Arial" w:hAnsi="Arial"/>
          <w:b/>
          <w:bCs/>
          <w:color w:val="1B3A6B"/>
          <w:sz w:val="28"/>
          <w:szCs w:val="28"/>
        </w:rPr>
        <w:t xml:space="preserve">6.  Challenges &amp; Methodology Notes</w:t>
      </w:r>
    </w:p>
    <w:p>
      <w:pPr>
        <w:spacing w:after="80" w:before="240"/>
      </w:pPr>
      <w:r>
        <w:rPr>
          <w:rFonts w:ascii="Arial" w:cs="Arial" w:eastAsia="Arial" w:hAnsi="Arial"/>
          <w:b/>
          <w:bCs/>
          <w:color w:val="2E6DA4"/>
          <w:sz w:val="22"/>
          <w:szCs w:val="22"/>
        </w:rPr>
        <w:t xml:space="preserve">6.1  OpenVAS — Tool Limitation</w:t>
      </w:r>
    </w:p>
    <w:p>
      <w:pPr>
        <w:spacing w:after="60" w:before="60"/>
      </w:pPr>
      <w:r>
        <w:rPr>
          <w:rFonts w:ascii="Arial" w:cs="Arial" w:eastAsia="Arial" w:hAnsi="Arial"/>
          <w:b w:val="false"/>
          <w:bCs w:val="false"/>
          <w:color w:val="222222"/>
          <w:sz w:val="20"/>
          <w:szCs w:val="20"/>
        </w:rPr>
        <w:t xml:space="preserve">OpenVAS/GVM was originally planned as the primary automated scanner. The following issues were encountered and resolved during the assessment:</w:t>
      </w:r>
    </w:p>
    <w:p>
      <w:pPr>
        <w:pStyle w:val="ListParagraph"/>
        <w:numPr>
          <w:ilvl w:val="0"/>
          <w:numId w:val="2"/>
        </w:numPr>
        <w:spacing w:after="40" w:before="40"/>
      </w:pPr>
      <w:r>
        <w:rPr>
          <w:rFonts w:ascii="Arial" w:cs="Arial" w:eastAsia="Arial" w:hAnsi="Arial"/>
          <w:sz w:val="20"/>
          <w:szCs w:val="20"/>
        </w:rPr>
        <w:t xml:space="preserve">Initial Kali environment was a Live USB — OpenVAS requires persistent PostgreSQL storage. The overlay filesystem at 2.9GB was insufficient. Resolution: full graphical Kali installation to a 61GB virtual disk.</w:t>
      </w:r>
    </w:p>
    <w:p>
      <w:pPr>
        <w:pStyle w:val="ListParagraph"/>
        <w:numPr>
          <w:ilvl w:val="0"/>
          <w:numId w:val="2"/>
        </w:numPr>
        <w:spacing w:after="40" w:before="40"/>
      </w:pPr>
      <w:r>
        <w:rPr>
          <w:rFonts w:ascii="Arial" w:cs="Arial" w:eastAsia="Arial" w:hAnsi="Arial"/>
          <w:sz w:val="20"/>
          <w:szCs w:val="20"/>
        </w:rPr>
        <w:t xml:space="preserve">PostgreSQL repeatedly failed to start due to full disk, then later due to a disconnected NAT adapter preventing feed downloads.</w:t>
      </w:r>
    </w:p>
    <w:p>
      <w:pPr>
        <w:pStyle w:val="ListParagraph"/>
        <w:numPr>
          <w:ilvl w:val="0"/>
          <w:numId w:val="2"/>
        </w:numPr>
        <w:spacing w:after="40" w:before="40"/>
      </w:pPr>
      <w:r>
        <w:rPr>
          <w:rFonts w:ascii="Arial" w:cs="Arial" w:eastAsia="Arial" w:hAnsi="Arial"/>
          <w:sz w:val="20"/>
          <w:szCs w:val="20"/>
        </w:rPr>
        <w:t xml:space="preserve">VirtualBox NAT adapter had its virtual cable disconnected — identified via network tooltip on Windows host. Reconnected via Devices menu.</w:t>
      </w:r>
    </w:p>
    <w:p>
      <w:pPr>
        <w:pStyle w:val="ListParagraph"/>
        <w:numPr>
          <w:ilvl w:val="0"/>
          <w:numId w:val="2"/>
        </w:numPr>
        <w:spacing w:after="40" w:before="40"/>
      </w:pPr>
      <w:r>
        <w:rPr>
          <w:rFonts w:ascii="Arial" w:cs="Arial" w:eastAsia="Arial" w:hAnsi="Arial"/>
          <w:sz w:val="20"/>
          <w:szCs w:val="20"/>
        </w:rPr>
        <w:t xml:space="preserve">SCAP feed synchronization (all CVEs 1999–2026, approximately 2GB) stalled with host RAM at 97% due to competing processes (Edge x12, uTorrent, Epic Games). Resolved by clearing lock files and freeing host memory.</w:t>
      </w:r>
    </w:p>
    <w:p>
      <w:pPr>
        <w:spacing w:after="60" w:before="60"/>
      </w:pPr>
      <w:r>
        <w:rPr>
          <w:rFonts w:ascii="Arial" w:cs="Arial" w:eastAsia="Arial" w:hAnsi="Arial"/>
          <w:b w:val="false"/>
          <w:bCs w:val="false"/>
          <w:color w:val="222222"/>
          <w:sz w:val="20"/>
          <w:szCs w:val="20"/>
        </w:rPr>
        <w:t xml:space="preserve">The assessment proceeded using manual tools after these delays, which provided a more thorough understanding of each vulnerability compared to automated scanner output alone.</w:t>
      </w:r>
    </w:p>
    <w:p>
      <w:pPr>
        <w:spacing w:after="60" w:before="60"/>
      </w:pPr>
      <w:r>
        <w:t xml:space="preserve"/>
      </w:r>
    </w:p>
    <w:p>
      <w:pPr>
        <w:spacing w:after="80" w:before="240"/>
      </w:pPr>
      <w:r>
        <w:rPr>
          <w:rFonts w:ascii="Arial" w:cs="Arial" w:eastAsia="Arial" w:hAnsi="Arial"/>
          <w:b/>
          <w:bCs/>
          <w:color w:val="2E6DA4"/>
          <w:sz w:val="22"/>
          <w:szCs w:val="22"/>
        </w:rPr>
        <w:t xml:space="preserve">6.2  Nmap Filtered Ports</w:t>
      </w:r>
    </w:p>
    <w:p>
      <w:pPr>
        <w:spacing w:after="60" w:before="60"/>
      </w:pPr>
      <w:r>
        <w:rPr>
          <w:rFonts w:ascii="Arial" w:cs="Arial" w:eastAsia="Arial" w:hAnsi="Arial"/>
          <w:b w:val="false"/>
          <w:bCs w:val="false"/>
          <w:color w:val="222222"/>
          <w:sz w:val="20"/>
          <w:szCs w:val="20"/>
        </w:rPr>
        <w:t xml:space="preserve">Initial Nmap scans returned all ports as filtered despite the target responding to ping. Root cause was default iptables rules on Metasploitable2 blocking SYN packets. Resolved by flushing iptables rules on the target and switching Nmap to TCP Connect scan (-sT).</w:t>
      </w:r>
    </w:p>
    <w:p>
      <w:pPr>
        <w:spacing w:after="60" w:before="60"/>
      </w:pPr>
      <w:r>
        <w:t xml:space="preserve"/>
      </w:r>
    </w:p>
    <w:p>
      <w:r>
        <w:br w:type="page"/>
      </w:r>
    </w:p>
    <w:p>
      <w:pPr>
        <w:pBdr>
          <w:bottom w:val="single" w:color="2E6DA4" w:sz="6" w:space="4"/>
        </w:pBdr>
        <w:spacing w:after="120" w:before="360"/>
      </w:pPr>
      <w:r>
        <w:rPr>
          <w:rFonts w:ascii="Arial" w:cs="Arial" w:eastAsia="Arial" w:hAnsi="Arial"/>
          <w:b/>
          <w:bCs/>
          <w:color w:val="1B3A6B"/>
          <w:sz w:val="28"/>
          <w:szCs w:val="28"/>
        </w:rPr>
        <w:t xml:space="preserve">7.  Conclusion</w:t>
      </w:r>
    </w:p>
    <w:p>
      <w:pPr>
        <w:spacing w:after="60" w:before="60"/>
      </w:pPr>
      <w:r>
        <w:rPr>
          <w:rFonts w:ascii="Arial" w:cs="Arial" w:eastAsia="Arial" w:hAnsi="Arial"/>
          <w:b w:val="false"/>
          <w:bCs w:val="false"/>
          <w:color w:val="222222"/>
          <w:sz w:val="20"/>
          <w:szCs w:val="20"/>
        </w:rPr>
        <w:t xml:space="preserve">The Metasploitable2 target presents an extreme risk profile with multiple critical, remotely exploitable vulnerabilities across every major service. Three backdoors — vsftpd, UnrealIRCd, and Samba — each provide unauthenticated root access independently. In combination with plaintext credential transmission over Telnet and FTP, the attack surface is comprehensive.</w:t>
      </w:r>
    </w:p>
    <w:p>
      <w:pPr>
        <w:spacing w:after="60" w:before="60"/>
      </w:pPr>
      <w:r>
        <w:t xml:space="preserve"/>
      </w:r>
    </w:p>
    <w:p>
      <w:pPr>
        <w:spacing w:after="60" w:before="60"/>
      </w:pPr>
      <w:r>
        <w:rPr>
          <w:rFonts w:ascii="Arial" w:cs="Arial" w:eastAsia="Arial" w:hAnsi="Arial"/>
          <w:b w:val="false"/>
          <w:bCs w:val="false"/>
          <w:color w:val="222222"/>
          <w:sz w:val="20"/>
          <w:szCs w:val="20"/>
        </w:rPr>
        <w:t xml:space="preserve">The assessment successfully demonstrated the complete vulnerability identification workflow: from initial network discovery through service enumeration, CVE mapping, web application analysis, traffic interception, and hands-on exploitation verification. All five mapped CVEs were confirmed through evidence from Nmap service detection and direct testing.</w:t>
      </w:r>
    </w:p>
    <w:p>
      <w:pPr>
        <w:spacing w:after="60" w:before="60"/>
      </w:pPr>
      <w:r>
        <w:t xml:space="preserve"/>
      </w:r>
    </w:p>
    <w:p>
      <w:pPr>
        <w:spacing w:after="60" w:before="60"/>
      </w:pPr>
      <w:r>
        <w:rPr>
          <w:rFonts w:ascii="Arial" w:cs="Arial" w:eastAsia="Arial" w:hAnsi="Arial"/>
          <w:b w:val="false"/>
          <w:bCs w:val="false"/>
          <w:color w:val="222222"/>
          <w:sz w:val="20"/>
          <w:szCs w:val="20"/>
        </w:rPr>
        <w:t xml:space="preserve">Immediate remediation should focus on disabling the three backdoored services (vsftpd, UnrealIRCd, Telnet) and upgrading Samba. All other findings should be addressed within a structured patch management cycle.</w:t>
      </w:r>
    </w:p>
    <w:p>
      <w:pPr>
        <w:spacing w:after="60" w:before="60"/>
      </w:pPr>
      <w:r>
        <w:t xml:space="preserve"/>
      </w:r>
    </w:p>
    <w:p>
      <w:pPr>
        <w:spacing w:after="60" w:before="60"/>
      </w:pPr>
      <w:r>
        <w:t xml:space="preserve"/>
      </w:r>
    </w:p>
    <w:p>
      <w:pPr>
        <w:pBdr>
          <w:top w:val="single" w:color="2E6DA4" w:sz="4" w:space="4"/>
        </w:pBdr>
        <w:spacing w:after="80" w:before="240"/>
      </w:pPr>
      <w:r>
        <w:rPr>
          <w:rFonts w:ascii="Arial" w:cs="Arial" w:eastAsia="Arial" w:hAnsi="Arial"/>
          <w:b/>
          <w:bCs/>
          <w:color w:val="1B3A6B"/>
          <w:sz w:val="20"/>
          <w:szCs w:val="20"/>
        </w:rPr>
        <w:t xml:space="preserve">Report prepared by: Debayan Nath</w:t>
      </w:r>
    </w:p>
    <w:p>
      <w:pPr>
        <w:spacing w:after="60" w:before="60"/>
      </w:pPr>
      <w:r>
        <w:rPr>
          <w:rFonts w:ascii="Arial" w:cs="Arial" w:eastAsia="Arial" w:hAnsi="Arial"/>
          <w:b w:val="false"/>
          <w:bCs w:val="false"/>
          <w:color w:val="222222"/>
          <w:sz w:val="20"/>
          <w:szCs w:val="20"/>
        </w:rPr>
        <w:t xml:space="preserve">Date: June 2026</w:t>
      </w:r>
    </w:p>
    <w:p>
      <w:pPr>
        <w:spacing w:after="60" w:before="60"/>
      </w:pPr>
      <w:r>
        <w:rPr>
          <w:rFonts w:ascii="Arial" w:cs="Arial" w:eastAsia="Arial" w:hAnsi="Arial"/>
          <w:b w:val="false"/>
          <w:bCs w:val="false"/>
          <w:color w:val="222222"/>
          <w:sz w:val="20"/>
          <w:szCs w:val="20"/>
        </w:rPr>
        <w:t xml:space="preserve">Assessment Reference: VA-2026-MSF-001</w:t>
      </w:r>
    </w:p>
    <w:p>
      <w:pPr>
        <w:spacing w:after="60" w:before="60"/>
      </w:pPr>
      <w:r>
        <w:rPr>
          <w:rFonts w:ascii="Arial" w:cs="Arial" w:eastAsia="Arial" w:hAnsi="Arial"/>
          <w:b w:val="false"/>
          <w:bCs w:val="false"/>
          <w:color w:val="C0392B"/>
          <w:sz w:val="20"/>
          <w:szCs w:val="20"/>
        </w:rPr>
        <w:t xml:space="preserve">Classification: CONFIDENTIAL — For authorized use only</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spacing w:before="120"/>
    </w:pPr>
    <w:r>
      <w:rPr>
        <w:rFonts w:ascii="Arial" w:cs="Arial" w:eastAsia="Arial" w:hAnsi="Arial"/>
        <w:color w:val="555555"/>
        <w:sz w:val="16"/>
        <w:szCs w:val="16"/>
      </w:rPr>
      <w:t xml:space="preserve">Debayan Nath | June 2026    </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120"/>
    </w:pPr>
    <w:r>
      <w:rPr>
        <w:rFonts w:ascii="Arial" w:cs="Arial" w:eastAsia="Arial" w:hAnsi="Arial"/>
        <w:i/>
        <w:iCs/>
        <w:color w:val="555555"/>
        <w:sz w:val="16"/>
        <w:szCs w:val="16"/>
      </w:rPr>
      <w:t xml:space="preserve">CONFIDENTIAL — For Authorized Use Only    </w:t>
    </w:r>
    <w:r>
      <w:rPr>
        <w:rFonts w:ascii="Arial" w:cs="Arial" w:eastAsia="Arial" w:hAnsi="Arial"/>
        <w:b/>
        <w:bCs/>
        <w:color w:val="1B3A6B"/>
        <w:sz w:val="16"/>
        <w:szCs w:val="16"/>
      </w:rPr>
      <w:t xml:space="preserve">Network Vulnerability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2026-06-17T04:37:05.502Z</dcterms:created>
  <dcterms:modified xsi:type="dcterms:W3CDTF">2026-06-17T04:37:05.502Z</dcterms:modified>
</cp:coreProperties>
</file>

<file path=docProps/custom.xml><?xml version="1.0" encoding="utf-8"?>
<Properties xmlns="http://schemas.openxmlformats.org/officeDocument/2006/custom-properties" xmlns:vt="http://schemas.openxmlformats.org/officeDocument/2006/docPropsVTypes"/>
</file>