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6E7D" w14:textId="325A741C" w:rsidR="008E3076" w:rsidRDefault="008E3076" w:rsidP="008E3076">
      <w:pPr>
        <w:keepNext/>
        <w:keepLines/>
        <w:spacing w:before="480" w:after="0" w:line="240" w:lineRule="auto"/>
        <w:outlineLvl w:val="0"/>
        <w:rPr>
          <w:rFonts w:asciiTheme="majorHAnsi" w:eastAsiaTheme="majorEastAsia" w:hAnsiTheme="majorHAnsi" w:cstheme="majorBidi"/>
          <w:b/>
          <w:bCs/>
          <w:color w:val="2F5496" w:themeColor="accent1" w:themeShade="BF"/>
          <w:sz w:val="28"/>
          <w:szCs w:val="28"/>
        </w:rPr>
      </w:pPr>
      <w:bookmarkStart w:id="0" w:name="_Hlk121119488"/>
      <w:bookmarkStart w:id="1" w:name="_Hlk124951528"/>
      <w:r w:rsidRPr="008E3076">
        <w:rPr>
          <w:rFonts w:ascii="Frutiger LT 45 Light" w:eastAsiaTheme="majorEastAsia" w:hAnsi="Frutiger LT 45 Light" w:cstheme="majorBidi"/>
          <w:noProof/>
          <w:color w:val="1F497D"/>
          <w:sz w:val="72"/>
          <w:szCs w:val="72"/>
          <w:lang w:eastAsia="en-GB"/>
        </w:rPr>
        <w:drawing>
          <wp:inline distT="0" distB="0" distL="0" distR="0" wp14:anchorId="2F64F754" wp14:editId="4F71268F">
            <wp:extent cx="4105910" cy="931545"/>
            <wp:effectExtent l="0" t="0" r="8890" b="1905"/>
            <wp:docPr id="1" name="Picture 1" descr="cid:image001.png@01D36F42.79DD7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id:image001.png@01D36F42.79DD7E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105910" cy="931545"/>
                    </a:xfrm>
                    <a:prstGeom prst="rect">
                      <a:avLst/>
                    </a:prstGeom>
                    <a:noFill/>
                    <a:ln>
                      <a:noFill/>
                    </a:ln>
                  </pic:spPr>
                </pic:pic>
              </a:graphicData>
            </a:graphic>
          </wp:inline>
        </w:drawing>
      </w:r>
    </w:p>
    <w:p w14:paraId="53251FAD" w14:textId="77777777" w:rsidR="000D483B" w:rsidRPr="008E3076" w:rsidRDefault="000D483B" w:rsidP="008E3076">
      <w:pPr>
        <w:keepNext/>
        <w:keepLines/>
        <w:spacing w:before="480" w:after="0" w:line="240" w:lineRule="auto"/>
        <w:outlineLvl w:val="0"/>
        <w:rPr>
          <w:rFonts w:asciiTheme="majorHAnsi" w:eastAsiaTheme="majorEastAsia" w:hAnsiTheme="majorHAnsi" w:cstheme="majorBidi"/>
          <w:b/>
          <w:bCs/>
          <w:color w:val="2F5496" w:themeColor="accent1" w:themeShade="BF"/>
          <w:sz w:val="28"/>
          <w:szCs w:val="28"/>
        </w:rPr>
      </w:pPr>
    </w:p>
    <w:p w14:paraId="4741DA5C" w14:textId="0BC04A11" w:rsidR="008E3076" w:rsidRPr="008E3076" w:rsidRDefault="008E3076" w:rsidP="008E3076">
      <w:pPr>
        <w:rPr>
          <w:rFonts w:asciiTheme="majorHAnsi" w:eastAsiaTheme="majorEastAsia" w:hAnsiTheme="majorHAnsi" w:cstheme="majorBidi"/>
          <w:b/>
          <w:bCs/>
          <w:color w:val="2F5496" w:themeColor="accent1" w:themeShade="BF"/>
          <w:sz w:val="28"/>
          <w:szCs w:val="28"/>
        </w:rPr>
      </w:pPr>
      <w:r w:rsidRPr="008E3076">
        <w:rPr>
          <w:rFonts w:asciiTheme="majorHAnsi" w:eastAsiaTheme="majorEastAsia" w:hAnsiTheme="majorHAnsi" w:cstheme="majorBidi"/>
          <w:b/>
          <w:bCs/>
          <w:color w:val="2F5496" w:themeColor="accent1" w:themeShade="BF"/>
          <w:sz w:val="28"/>
          <w:szCs w:val="28"/>
        </w:rPr>
        <w:t xml:space="preserve">Terminal </w:t>
      </w:r>
      <w:r>
        <w:rPr>
          <w:rFonts w:asciiTheme="majorHAnsi" w:eastAsiaTheme="majorEastAsia" w:hAnsiTheme="majorHAnsi" w:cstheme="majorBidi"/>
          <w:b/>
          <w:bCs/>
          <w:color w:val="2F5496" w:themeColor="accent1" w:themeShade="BF"/>
          <w:sz w:val="28"/>
          <w:szCs w:val="28"/>
        </w:rPr>
        <w:t xml:space="preserve">1 P2 </w:t>
      </w:r>
      <w:r w:rsidR="000D483B">
        <w:rPr>
          <w:rFonts w:asciiTheme="majorHAnsi" w:eastAsiaTheme="majorEastAsia" w:hAnsiTheme="majorHAnsi" w:cstheme="majorBidi"/>
          <w:b/>
          <w:bCs/>
          <w:color w:val="2F5496" w:themeColor="accent1" w:themeShade="BF"/>
          <w:sz w:val="28"/>
          <w:szCs w:val="28"/>
        </w:rPr>
        <w:t>Main Hall</w:t>
      </w:r>
      <w:r>
        <w:rPr>
          <w:rFonts w:asciiTheme="majorHAnsi" w:eastAsiaTheme="majorEastAsia" w:hAnsiTheme="majorHAnsi" w:cstheme="majorBidi"/>
          <w:b/>
          <w:bCs/>
          <w:color w:val="2F5496" w:themeColor="accent1" w:themeShade="BF"/>
          <w:sz w:val="28"/>
          <w:szCs w:val="28"/>
        </w:rPr>
        <w:t xml:space="preserve"> PLC watchdog failure </w:t>
      </w:r>
      <w:r w:rsidRPr="008E3076">
        <w:rPr>
          <w:rFonts w:asciiTheme="majorHAnsi" w:eastAsiaTheme="majorEastAsia" w:hAnsiTheme="majorHAnsi" w:cstheme="majorBidi"/>
          <w:b/>
          <w:bCs/>
          <w:color w:val="2F5496" w:themeColor="accent1" w:themeShade="BF"/>
          <w:sz w:val="28"/>
          <w:szCs w:val="28"/>
        </w:rPr>
        <w:t>Incident Summary dated 0</w:t>
      </w:r>
      <w:r>
        <w:rPr>
          <w:rFonts w:asciiTheme="majorHAnsi" w:eastAsiaTheme="majorEastAsia" w:hAnsiTheme="majorHAnsi" w:cstheme="majorBidi"/>
          <w:b/>
          <w:bCs/>
          <w:color w:val="2F5496" w:themeColor="accent1" w:themeShade="BF"/>
          <w:sz w:val="28"/>
          <w:szCs w:val="28"/>
        </w:rPr>
        <w:t>3</w:t>
      </w:r>
      <w:r w:rsidRPr="008E3076">
        <w:rPr>
          <w:rFonts w:asciiTheme="majorHAnsi" w:eastAsiaTheme="majorEastAsia" w:hAnsiTheme="majorHAnsi" w:cstheme="majorBidi"/>
          <w:b/>
          <w:bCs/>
          <w:color w:val="2F5496" w:themeColor="accent1" w:themeShade="BF"/>
          <w:sz w:val="28"/>
          <w:szCs w:val="28"/>
        </w:rPr>
        <w:t>/0</w:t>
      </w:r>
      <w:r>
        <w:rPr>
          <w:rFonts w:asciiTheme="majorHAnsi" w:eastAsiaTheme="majorEastAsia" w:hAnsiTheme="majorHAnsi" w:cstheme="majorBidi"/>
          <w:b/>
          <w:bCs/>
          <w:color w:val="2F5496" w:themeColor="accent1" w:themeShade="BF"/>
          <w:sz w:val="28"/>
          <w:szCs w:val="28"/>
        </w:rPr>
        <w:t>8</w:t>
      </w:r>
      <w:r w:rsidRPr="008E3076">
        <w:rPr>
          <w:rFonts w:asciiTheme="majorHAnsi" w:eastAsiaTheme="majorEastAsia" w:hAnsiTheme="majorHAnsi" w:cstheme="majorBidi"/>
          <w:b/>
          <w:bCs/>
          <w:color w:val="2F5496" w:themeColor="accent1" w:themeShade="BF"/>
          <w:sz w:val="28"/>
          <w:szCs w:val="28"/>
        </w:rPr>
        <w:t>/2023</w:t>
      </w:r>
    </w:p>
    <w:p w14:paraId="4462D0C4" w14:textId="77777777" w:rsidR="008E3076" w:rsidRPr="008E3076" w:rsidRDefault="008E3076" w:rsidP="008E3076">
      <w:pPr>
        <w:spacing w:after="0" w:line="240" w:lineRule="auto"/>
        <w:rPr>
          <w:rFonts w:ascii="Calibri" w:hAnsi="Calibri" w:cs="Calibri"/>
          <w:b/>
        </w:rPr>
      </w:pPr>
    </w:p>
    <w:p w14:paraId="1DEFC4C6" w14:textId="77777777" w:rsidR="008E3076" w:rsidRPr="008E3076" w:rsidRDefault="008E3076" w:rsidP="008E3076">
      <w:pPr>
        <w:spacing w:after="0" w:line="240" w:lineRule="auto"/>
        <w:rPr>
          <w:rFonts w:ascii="Calibri" w:hAnsi="Calibri" w:cs="Calibri"/>
          <w:b/>
        </w:rPr>
      </w:pPr>
      <w:r w:rsidRPr="008E3076">
        <w:rPr>
          <w:rFonts w:ascii="Calibri" w:hAnsi="Calibri" w:cs="Calibri"/>
          <w:b/>
        </w:rPr>
        <w:t xml:space="preserve">Introduction </w:t>
      </w:r>
    </w:p>
    <w:p w14:paraId="125CA40B" w14:textId="77777777" w:rsidR="008E3076" w:rsidRPr="008E3076" w:rsidRDefault="008E3076" w:rsidP="008E3076">
      <w:pPr>
        <w:spacing w:after="0" w:line="240" w:lineRule="auto"/>
        <w:rPr>
          <w:rFonts w:ascii="Calibri" w:hAnsi="Calibri" w:cs="Calibri"/>
        </w:rPr>
      </w:pPr>
    </w:p>
    <w:p w14:paraId="070DF1BF" w14:textId="77777777" w:rsidR="008E3076" w:rsidRPr="008E3076" w:rsidRDefault="008E3076" w:rsidP="008E3076">
      <w:pPr>
        <w:spacing w:after="0" w:line="240" w:lineRule="auto"/>
        <w:rPr>
          <w:rFonts w:ascii="Calibri" w:hAnsi="Calibri" w:cs="Calibri"/>
        </w:rPr>
      </w:pPr>
      <w:r w:rsidRPr="008E3076">
        <w:rPr>
          <w:rFonts w:ascii="Calibri" w:hAnsi="Calibri" w:cs="Calibri"/>
        </w:rPr>
        <w:t>Dear All</w:t>
      </w:r>
    </w:p>
    <w:p w14:paraId="3CFFE542" w14:textId="77777777" w:rsidR="008E3076" w:rsidRPr="008E3076" w:rsidRDefault="008E3076" w:rsidP="008E3076">
      <w:pPr>
        <w:spacing w:after="0" w:line="240" w:lineRule="auto"/>
        <w:rPr>
          <w:rFonts w:ascii="Calibri" w:hAnsi="Calibri" w:cs="Calibri"/>
        </w:rPr>
      </w:pPr>
    </w:p>
    <w:p w14:paraId="400AE9A5" w14:textId="6400A240" w:rsidR="008E3076" w:rsidRPr="008E3076" w:rsidRDefault="008E3076" w:rsidP="008E3076">
      <w:pPr>
        <w:spacing w:after="0" w:line="240" w:lineRule="auto"/>
        <w:rPr>
          <w:rFonts w:ascii="Calibri" w:hAnsi="Calibri" w:cs="Calibri"/>
        </w:rPr>
      </w:pPr>
      <w:r w:rsidRPr="008E3076">
        <w:rPr>
          <w:rFonts w:ascii="Calibri" w:hAnsi="Calibri" w:cs="Calibri"/>
        </w:rPr>
        <w:t xml:space="preserve">Please read and digest the Terminal 1 P2 </w:t>
      </w:r>
      <w:r w:rsidR="000D483B" w:rsidRPr="008E3076">
        <w:rPr>
          <w:rFonts w:ascii="Calibri" w:hAnsi="Calibri" w:cs="Calibri"/>
        </w:rPr>
        <w:t xml:space="preserve">Main </w:t>
      </w:r>
      <w:r w:rsidR="000D483B">
        <w:rPr>
          <w:rFonts w:ascii="Calibri" w:hAnsi="Calibri" w:cs="Calibri"/>
        </w:rPr>
        <w:t>Hall</w:t>
      </w:r>
      <w:r>
        <w:rPr>
          <w:rFonts w:ascii="Calibri" w:hAnsi="Calibri" w:cs="Calibri"/>
        </w:rPr>
        <w:t xml:space="preserve"> PLC watchdog failure</w:t>
      </w:r>
      <w:r w:rsidRPr="008E3076">
        <w:rPr>
          <w:rFonts w:ascii="Calibri" w:hAnsi="Calibri" w:cs="Calibri"/>
        </w:rPr>
        <w:t xml:space="preserve"> Incident Summary 0</w:t>
      </w:r>
      <w:r w:rsidR="000139D3">
        <w:rPr>
          <w:rFonts w:ascii="Calibri" w:hAnsi="Calibri" w:cs="Calibri"/>
        </w:rPr>
        <w:t>3</w:t>
      </w:r>
      <w:r w:rsidRPr="008E3076">
        <w:rPr>
          <w:rFonts w:ascii="Calibri" w:hAnsi="Calibri" w:cs="Calibri"/>
        </w:rPr>
        <w:t>/0</w:t>
      </w:r>
      <w:r w:rsidR="000139D3">
        <w:rPr>
          <w:rFonts w:ascii="Calibri" w:hAnsi="Calibri" w:cs="Calibri"/>
        </w:rPr>
        <w:t>8</w:t>
      </w:r>
      <w:r w:rsidRPr="008E3076">
        <w:rPr>
          <w:rFonts w:ascii="Calibri" w:hAnsi="Calibri" w:cs="Calibri"/>
        </w:rPr>
        <w:t>/2023 and cascade to those who require it.</w:t>
      </w:r>
    </w:p>
    <w:p w14:paraId="7DB24285" w14:textId="77777777" w:rsidR="008E3076" w:rsidRPr="008E3076" w:rsidRDefault="008E3076" w:rsidP="008E3076">
      <w:pPr>
        <w:spacing w:after="0" w:line="240" w:lineRule="auto"/>
        <w:rPr>
          <w:rFonts w:ascii="Calibri" w:hAnsi="Calibri" w:cs="Calibri"/>
        </w:rPr>
      </w:pPr>
    </w:p>
    <w:p w14:paraId="3AAED184"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High Level Summary</w:t>
      </w:r>
    </w:p>
    <w:p w14:paraId="5FA88FB1" w14:textId="77777777" w:rsidR="008E3076" w:rsidRPr="008E3076" w:rsidRDefault="008E3076" w:rsidP="008E3076">
      <w:pPr>
        <w:spacing w:after="0" w:line="240" w:lineRule="auto"/>
        <w:rPr>
          <w:rFonts w:ascii="Calibri" w:hAnsi="Calibri" w:cs="Calibri"/>
          <w:b/>
          <w:bCs/>
        </w:rPr>
      </w:pPr>
    </w:p>
    <w:p w14:paraId="19D574E1" w14:textId="6DCFCE8C" w:rsidR="008E3076" w:rsidRDefault="008E3076" w:rsidP="008E3076">
      <w:pPr>
        <w:spacing w:after="0" w:line="240" w:lineRule="auto"/>
        <w:rPr>
          <w:rFonts w:ascii="Calibri" w:hAnsi="Calibri" w:cs="Calibri"/>
        </w:rPr>
      </w:pPr>
      <w:r w:rsidRPr="008E3076">
        <w:rPr>
          <w:rFonts w:ascii="Calibri" w:hAnsi="Calibri" w:cs="Calibri"/>
        </w:rPr>
        <w:t xml:space="preserve">This incident was the result of </w:t>
      </w:r>
      <w:r>
        <w:rPr>
          <w:rFonts w:ascii="Calibri" w:hAnsi="Calibri" w:cs="Calibri"/>
        </w:rPr>
        <w:t xml:space="preserve">multiple main hall PLC watchdog failures affecting routes from transport </w:t>
      </w:r>
      <w:r w:rsidR="009E4C2A">
        <w:rPr>
          <w:rFonts w:ascii="Calibri" w:hAnsi="Calibri" w:cs="Calibri"/>
        </w:rPr>
        <w:t>lines</w:t>
      </w:r>
      <w:r>
        <w:rPr>
          <w:rFonts w:ascii="Calibri" w:hAnsi="Calibri" w:cs="Calibri"/>
        </w:rPr>
        <w:t xml:space="preserve"> onto main hall east and west sorters as well as exit routes. This resulted in the BCCR having no visuals of this area and no health status. Due to this loss of status a controlled stop of check in and transfer inputs was performed to contain </w:t>
      </w:r>
      <w:r w:rsidR="000D483B">
        <w:rPr>
          <w:rFonts w:ascii="Calibri" w:hAnsi="Calibri" w:cs="Calibri"/>
        </w:rPr>
        <w:t xml:space="preserve">the </w:t>
      </w:r>
      <w:r>
        <w:rPr>
          <w:rFonts w:ascii="Calibri" w:hAnsi="Calibri" w:cs="Calibri"/>
        </w:rPr>
        <w:t xml:space="preserve">issue and avoid potential congestion. Low level CST then performed a PLC reboot of area and status </w:t>
      </w:r>
      <w:r w:rsidR="000D483B">
        <w:rPr>
          <w:rFonts w:ascii="Calibri" w:hAnsi="Calibri" w:cs="Calibri"/>
        </w:rPr>
        <w:t>was returned,</w:t>
      </w:r>
      <w:r w:rsidR="000139D3">
        <w:rPr>
          <w:rFonts w:ascii="Calibri" w:hAnsi="Calibri" w:cs="Calibri"/>
        </w:rPr>
        <w:t xml:space="preserve"> </w:t>
      </w:r>
      <w:r w:rsidR="000D483B">
        <w:rPr>
          <w:rFonts w:ascii="Calibri" w:hAnsi="Calibri" w:cs="Calibri"/>
        </w:rPr>
        <w:t xml:space="preserve">main hall sorter </w:t>
      </w:r>
      <w:r w:rsidR="000139D3">
        <w:rPr>
          <w:rFonts w:ascii="Calibri" w:hAnsi="Calibri" w:cs="Calibri"/>
        </w:rPr>
        <w:t xml:space="preserve">routes </w:t>
      </w:r>
      <w:r>
        <w:rPr>
          <w:rFonts w:ascii="Calibri" w:hAnsi="Calibri" w:cs="Calibri"/>
        </w:rPr>
        <w:t>requir</w:t>
      </w:r>
      <w:r w:rsidR="000139D3">
        <w:rPr>
          <w:rFonts w:ascii="Calibri" w:hAnsi="Calibri" w:cs="Calibri"/>
        </w:rPr>
        <w:t>ed</w:t>
      </w:r>
      <w:r w:rsidR="009E4C2A">
        <w:rPr>
          <w:rFonts w:ascii="Calibri" w:hAnsi="Calibri" w:cs="Calibri"/>
        </w:rPr>
        <w:t xml:space="preserve"> </w:t>
      </w:r>
      <w:r>
        <w:rPr>
          <w:rFonts w:ascii="Calibri" w:hAnsi="Calibri" w:cs="Calibri"/>
        </w:rPr>
        <w:t>local restarts</w:t>
      </w:r>
      <w:r w:rsidR="009E4C2A">
        <w:rPr>
          <w:rFonts w:ascii="Calibri" w:hAnsi="Calibri" w:cs="Calibri"/>
        </w:rPr>
        <w:t xml:space="preserve"> </w:t>
      </w:r>
      <w:r w:rsidR="000139D3">
        <w:rPr>
          <w:rFonts w:ascii="Calibri" w:hAnsi="Calibri" w:cs="Calibri"/>
        </w:rPr>
        <w:t xml:space="preserve">which </w:t>
      </w:r>
      <w:r w:rsidR="009E4C2A">
        <w:rPr>
          <w:rFonts w:ascii="Calibri" w:hAnsi="Calibri" w:cs="Calibri"/>
        </w:rPr>
        <w:t>were performed</w:t>
      </w:r>
      <w:r w:rsidR="004E71E1">
        <w:rPr>
          <w:rFonts w:ascii="Calibri" w:hAnsi="Calibri" w:cs="Calibri"/>
        </w:rPr>
        <w:t xml:space="preserve"> from the engineer</w:t>
      </w:r>
      <w:r w:rsidR="000D483B">
        <w:rPr>
          <w:rFonts w:ascii="Calibri" w:hAnsi="Calibri" w:cs="Calibri"/>
        </w:rPr>
        <w:t>ing</w:t>
      </w:r>
      <w:r w:rsidR="004E71E1">
        <w:rPr>
          <w:rFonts w:ascii="Calibri" w:hAnsi="Calibri" w:cs="Calibri"/>
        </w:rPr>
        <w:t xml:space="preserve"> team</w:t>
      </w:r>
      <w:r>
        <w:rPr>
          <w:rFonts w:ascii="Calibri" w:hAnsi="Calibri" w:cs="Calibri"/>
        </w:rPr>
        <w:t>. Once routes were started and fault free</w:t>
      </w:r>
      <w:r w:rsidR="000D483B">
        <w:rPr>
          <w:rFonts w:ascii="Calibri" w:hAnsi="Calibri" w:cs="Calibri"/>
        </w:rPr>
        <w:t>,</w:t>
      </w:r>
      <w:r>
        <w:rPr>
          <w:rFonts w:ascii="Calibri" w:hAnsi="Calibri" w:cs="Calibri"/>
        </w:rPr>
        <w:t xml:space="preserve"> check in and transfer inputs were restarted. </w:t>
      </w:r>
    </w:p>
    <w:p w14:paraId="11B1769D" w14:textId="6020314F" w:rsidR="005620FA" w:rsidRDefault="005620FA" w:rsidP="008E3076">
      <w:pPr>
        <w:spacing w:after="0" w:line="240" w:lineRule="auto"/>
        <w:rPr>
          <w:rFonts w:ascii="Calibri" w:hAnsi="Calibri" w:cs="Calibri"/>
        </w:rPr>
      </w:pPr>
    </w:p>
    <w:p w14:paraId="7DF9018F" w14:textId="658AAE26" w:rsidR="00827EC8" w:rsidRDefault="005620FA" w:rsidP="008E3076">
      <w:pPr>
        <w:spacing w:after="0" w:line="240" w:lineRule="auto"/>
        <w:rPr>
          <w:rFonts w:ascii="Calibri" w:hAnsi="Calibri" w:cs="Calibri"/>
        </w:rPr>
      </w:pPr>
      <w:r>
        <w:rPr>
          <w:rFonts w:ascii="Calibri" w:hAnsi="Calibri" w:cs="Calibri"/>
        </w:rPr>
        <w:t xml:space="preserve">After the initial incident two South Side E-Stops knocked out large areas of the T1 Main Hall system, it then became clear that the BCCR main hall PLC start commands from SCADA/VISCA were not starting conveyors in the system. </w:t>
      </w:r>
      <w:r w:rsidR="000D483B">
        <w:rPr>
          <w:rFonts w:ascii="Calibri" w:hAnsi="Calibri" w:cs="Calibri"/>
        </w:rPr>
        <w:t xml:space="preserve">This </w:t>
      </w:r>
      <w:r>
        <w:rPr>
          <w:rFonts w:ascii="Calibri" w:hAnsi="Calibri" w:cs="Calibri"/>
        </w:rPr>
        <w:t xml:space="preserve">Issue </w:t>
      </w:r>
      <w:r w:rsidR="000D483B">
        <w:rPr>
          <w:rFonts w:ascii="Calibri" w:hAnsi="Calibri" w:cs="Calibri"/>
        </w:rPr>
        <w:t xml:space="preserve">was </w:t>
      </w:r>
      <w:r>
        <w:rPr>
          <w:rFonts w:ascii="Calibri" w:hAnsi="Calibri" w:cs="Calibri"/>
        </w:rPr>
        <w:t xml:space="preserve">linked to the earlier MHPLC watchdog fail. Local restarts were again required by </w:t>
      </w:r>
      <w:r w:rsidR="000D483B">
        <w:rPr>
          <w:rFonts w:ascii="Calibri" w:hAnsi="Calibri" w:cs="Calibri"/>
        </w:rPr>
        <w:t xml:space="preserve">the </w:t>
      </w:r>
      <w:r>
        <w:rPr>
          <w:rFonts w:ascii="Calibri" w:hAnsi="Calibri" w:cs="Calibri"/>
        </w:rPr>
        <w:t>engineer</w:t>
      </w:r>
      <w:r w:rsidR="000D483B">
        <w:rPr>
          <w:rFonts w:ascii="Calibri" w:hAnsi="Calibri" w:cs="Calibri"/>
        </w:rPr>
        <w:t>ing</w:t>
      </w:r>
      <w:r>
        <w:rPr>
          <w:rFonts w:ascii="Calibri" w:hAnsi="Calibri" w:cs="Calibri"/>
        </w:rPr>
        <w:t xml:space="preserve"> team which impacted the system recovery</w:t>
      </w:r>
      <w:r w:rsidR="0048282D">
        <w:rPr>
          <w:rFonts w:ascii="Calibri" w:hAnsi="Calibri" w:cs="Calibri"/>
        </w:rPr>
        <w:t xml:space="preserve"> time</w:t>
      </w:r>
      <w:r>
        <w:rPr>
          <w:rFonts w:ascii="Calibri" w:hAnsi="Calibri" w:cs="Calibri"/>
        </w:rPr>
        <w:t>.</w:t>
      </w:r>
      <w:r w:rsidR="00827EC8">
        <w:rPr>
          <w:rFonts w:ascii="Calibri" w:hAnsi="Calibri" w:cs="Calibri"/>
        </w:rPr>
        <w:t xml:space="preserve"> As the BCCR still had status on these areas on SCADA/VISCA no further controlled stops of inputs were required.</w:t>
      </w:r>
      <w:r>
        <w:rPr>
          <w:rFonts w:ascii="Calibri" w:hAnsi="Calibri" w:cs="Calibri"/>
        </w:rPr>
        <w:t xml:space="preserve"> </w:t>
      </w:r>
      <w:r w:rsidR="00827EC8">
        <w:rPr>
          <w:rFonts w:ascii="Calibri" w:hAnsi="Calibri" w:cs="Calibri"/>
        </w:rPr>
        <w:t>Due to the main hall PLC issues bags were unable to discharge automatically from the T1 Bag store. This required a manual process from the engineer team to discharge product.</w:t>
      </w:r>
    </w:p>
    <w:p w14:paraId="0CA1A09F" w14:textId="77777777" w:rsidR="00827EC8" w:rsidRDefault="00827EC8" w:rsidP="008E3076">
      <w:pPr>
        <w:spacing w:after="0" w:line="240" w:lineRule="auto"/>
        <w:rPr>
          <w:rFonts w:ascii="Calibri" w:hAnsi="Calibri" w:cs="Calibri"/>
        </w:rPr>
      </w:pPr>
    </w:p>
    <w:p w14:paraId="4E10A074" w14:textId="549415CE" w:rsidR="005620FA" w:rsidRDefault="005620FA" w:rsidP="008E3076">
      <w:pPr>
        <w:spacing w:after="0" w:line="240" w:lineRule="auto"/>
        <w:rPr>
          <w:rFonts w:ascii="Calibri" w:hAnsi="Calibri" w:cs="Calibri"/>
        </w:rPr>
      </w:pPr>
      <w:r>
        <w:rPr>
          <w:rFonts w:ascii="Calibri" w:hAnsi="Calibri" w:cs="Calibri"/>
        </w:rPr>
        <w:t xml:space="preserve">During this period Level 25 experienced congestion from the back log of direct product and this area had an increase in BAU faults affecting bag flow. </w:t>
      </w:r>
      <w:r w:rsidR="00827EC8">
        <w:rPr>
          <w:rFonts w:ascii="Calibri" w:hAnsi="Calibri" w:cs="Calibri"/>
        </w:rPr>
        <w:t xml:space="preserve">Bags were penned </w:t>
      </w:r>
      <w:r w:rsidR="0048282D">
        <w:rPr>
          <w:rFonts w:ascii="Calibri" w:hAnsi="Calibri" w:cs="Calibri"/>
        </w:rPr>
        <w:t>at</w:t>
      </w:r>
      <w:r w:rsidR="00827EC8">
        <w:rPr>
          <w:rFonts w:ascii="Calibri" w:hAnsi="Calibri" w:cs="Calibri"/>
        </w:rPr>
        <w:t xml:space="preserve"> check in </w:t>
      </w:r>
      <w:r w:rsidR="0048282D">
        <w:rPr>
          <w:rFonts w:ascii="Calibri" w:hAnsi="Calibri" w:cs="Calibri"/>
        </w:rPr>
        <w:t xml:space="preserve">with approx. </w:t>
      </w:r>
      <w:r w:rsidR="00827EC8">
        <w:rPr>
          <w:rFonts w:ascii="Calibri" w:hAnsi="Calibri" w:cs="Calibri"/>
        </w:rPr>
        <w:t>250</w:t>
      </w:r>
      <w:r w:rsidR="0048282D">
        <w:rPr>
          <w:rFonts w:ascii="Calibri" w:hAnsi="Calibri" w:cs="Calibri"/>
        </w:rPr>
        <w:t xml:space="preserve"> bags</w:t>
      </w:r>
      <w:r w:rsidR="00827EC8">
        <w:rPr>
          <w:rFonts w:ascii="Calibri" w:hAnsi="Calibri" w:cs="Calibri"/>
        </w:rPr>
        <w:t xml:space="preserve"> and </w:t>
      </w:r>
      <w:r w:rsidR="0048282D">
        <w:rPr>
          <w:rFonts w:ascii="Calibri" w:hAnsi="Calibri" w:cs="Calibri"/>
        </w:rPr>
        <w:t xml:space="preserve">these were then </w:t>
      </w:r>
      <w:r w:rsidR="00827EC8">
        <w:rPr>
          <w:rFonts w:ascii="Calibri" w:hAnsi="Calibri" w:cs="Calibri"/>
        </w:rPr>
        <w:t xml:space="preserve">reintroduced on zones A/B which had better baggage flow. </w:t>
      </w:r>
    </w:p>
    <w:p w14:paraId="20CEA7DC" w14:textId="2F9BA909" w:rsidR="008E3076" w:rsidRDefault="008E3076" w:rsidP="008E3076">
      <w:pPr>
        <w:spacing w:after="0" w:line="240" w:lineRule="auto"/>
        <w:rPr>
          <w:rFonts w:ascii="Calibri" w:hAnsi="Calibri" w:cs="Calibri"/>
        </w:rPr>
      </w:pPr>
    </w:p>
    <w:p w14:paraId="01B09DBB" w14:textId="32725391" w:rsidR="00827EC8" w:rsidRPr="008E3076" w:rsidRDefault="00827EC8" w:rsidP="008E3076">
      <w:pPr>
        <w:spacing w:after="0" w:line="240" w:lineRule="auto"/>
        <w:rPr>
          <w:rFonts w:ascii="Calibri" w:hAnsi="Calibri" w:cs="Calibri"/>
        </w:rPr>
      </w:pPr>
      <w:r>
        <w:rPr>
          <w:rFonts w:ascii="Calibri" w:hAnsi="Calibri" w:cs="Calibri"/>
        </w:rPr>
        <w:t xml:space="preserve">Once local routes were restarted, </w:t>
      </w:r>
      <w:r w:rsidR="0048282D">
        <w:rPr>
          <w:rFonts w:ascii="Calibri" w:hAnsi="Calibri" w:cs="Calibri"/>
        </w:rPr>
        <w:t>bag store</w:t>
      </w:r>
      <w:r>
        <w:rPr>
          <w:rFonts w:ascii="Calibri" w:hAnsi="Calibri" w:cs="Calibri"/>
        </w:rPr>
        <w:t xml:space="preserve"> began to discharge automatically and level 25 congestion cleared</w:t>
      </w:r>
      <w:r w:rsidR="0048282D">
        <w:rPr>
          <w:rFonts w:ascii="Calibri" w:hAnsi="Calibri" w:cs="Calibri"/>
        </w:rPr>
        <w:t>, the</w:t>
      </w:r>
      <w:r>
        <w:rPr>
          <w:rFonts w:ascii="Calibri" w:hAnsi="Calibri" w:cs="Calibri"/>
        </w:rPr>
        <w:t xml:space="preserve"> incident was </w:t>
      </w:r>
      <w:r w:rsidR="0048282D">
        <w:rPr>
          <w:rFonts w:ascii="Calibri" w:hAnsi="Calibri" w:cs="Calibri"/>
        </w:rPr>
        <w:t xml:space="preserve">then </w:t>
      </w:r>
      <w:r>
        <w:rPr>
          <w:rFonts w:ascii="Calibri" w:hAnsi="Calibri" w:cs="Calibri"/>
        </w:rPr>
        <w:t xml:space="preserve">reduced from a P2 to a P3 while ongoing CST investigation was </w:t>
      </w:r>
      <w:r w:rsidR="0048282D">
        <w:rPr>
          <w:rFonts w:ascii="Calibri" w:hAnsi="Calibri" w:cs="Calibri"/>
        </w:rPr>
        <w:t xml:space="preserve">being </w:t>
      </w:r>
      <w:r>
        <w:rPr>
          <w:rFonts w:ascii="Calibri" w:hAnsi="Calibri" w:cs="Calibri"/>
        </w:rPr>
        <w:t xml:space="preserve">carried out on main hall PLC. </w:t>
      </w:r>
    </w:p>
    <w:p w14:paraId="330A5DD1" w14:textId="77777777" w:rsidR="008E3076" w:rsidRPr="008E3076" w:rsidRDefault="008E3076" w:rsidP="008E3076">
      <w:pPr>
        <w:spacing w:after="0" w:line="240" w:lineRule="auto"/>
        <w:rPr>
          <w:rFonts w:ascii="Calibri" w:hAnsi="Calibri" w:cs="Calibri"/>
          <w:b/>
          <w:bCs/>
        </w:rPr>
      </w:pPr>
    </w:p>
    <w:p w14:paraId="04939817" w14:textId="77777777" w:rsidR="0048282D" w:rsidRDefault="0048282D" w:rsidP="008E3076">
      <w:pPr>
        <w:spacing w:after="0" w:line="240" w:lineRule="auto"/>
        <w:rPr>
          <w:rFonts w:ascii="Calibri" w:hAnsi="Calibri" w:cs="Calibri"/>
          <w:b/>
          <w:bCs/>
        </w:rPr>
      </w:pPr>
    </w:p>
    <w:p w14:paraId="2FBDEBED" w14:textId="66FCA004" w:rsidR="008E3076" w:rsidRPr="008E3076" w:rsidRDefault="008E3076" w:rsidP="008E3076">
      <w:pPr>
        <w:spacing w:after="0" w:line="240" w:lineRule="auto"/>
        <w:rPr>
          <w:rFonts w:ascii="Calibri" w:hAnsi="Calibri" w:cs="Calibri"/>
          <w:b/>
          <w:bCs/>
        </w:rPr>
      </w:pPr>
      <w:r w:rsidRPr="008E3076">
        <w:rPr>
          <w:rFonts w:ascii="Calibri" w:hAnsi="Calibri" w:cs="Calibri"/>
          <w:b/>
          <w:bCs/>
        </w:rPr>
        <w:lastRenderedPageBreak/>
        <w:t>Operational Summary</w:t>
      </w:r>
    </w:p>
    <w:p w14:paraId="2410A423" w14:textId="77777777" w:rsidR="008E3076" w:rsidRPr="008E3076" w:rsidRDefault="008E3076" w:rsidP="008E3076">
      <w:pPr>
        <w:spacing w:after="0" w:line="240" w:lineRule="auto"/>
        <w:rPr>
          <w:rFonts w:ascii="Calibri" w:hAnsi="Calibri" w:cs="Calibri"/>
          <w:b/>
          <w:bCs/>
        </w:rPr>
      </w:pPr>
    </w:p>
    <w:p w14:paraId="5484EDE4" w14:textId="7C28938A" w:rsidR="008E3076" w:rsidRDefault="00827EC8" w:rsidP="008E3076">
      <w:pPr>
        <w:spacing w:after="0" w:line="240" w:lineRule="auto"/>
        <w:rPr>
          <w:rFonts w:ascii="Calibri" w:hAnsi="Calibri" w:cs="Calibri"/>
          <w:noProof/>
        </w:rPr>
      </w:pPr>
      <w:r w:rsidRPr="00827EC8">
        <w:rPr>
          <w:rFonts w:ascii="Calibri" w:hAnsi="Calibri" w:cs="Calibri"/>
          <w:noProof/>
        </w:rPr>
        <w:t>18:57 – Multiple Main hall PLC watchdog failure alarms populated</w:t>
      </w:r>
      <w:r w:rsidR="0048282D">
        <w:rPr>
          <w:rFonts w:ascii="Calibri" w:hAnsi="Calibri" w:cs="Calibri"/>
          <w:noProof/>
        </w:rPr>
        <w:t xml:space="preserve"> and</w:t>
      </w:r>
      <w:r w:rsidRPr="00827EC8">
        <w:rPr>
          <w:rFonts w:ascii="Calibri" w:hAnsi="Calibri" w:cs="Calibri"/>
          <w:noProof/>
        </w:rPr>
        <w:t xml:space="preserve"> affected all routes into and out of Main hall East and West sorters. Routes were Black on VISCA and BCCR could </w:t>
      </w:r>
      <w:r>
        <w:rPr>
          <w:rFonts w:ascii="Calibri" w:hAnsi="Calibri" w:cs="Calibri"/>
          <w:noProof/>
        </w:rPr>
        <w:t xml:space="preserve">not </w:t>
      </w:r>
      <w:r w:rsidRPr="00827EC8">
        <w:rPr>
          <w:rFonts w:ascii="Calibri" w:hAnsi="Calibri" w:cs="Calibri"/>
          <w:noProof/>
        </w:rPr>
        <w:t xml:space="preserve">see health status of conveyors. This was escalated to T1 duty engineer </w:t>
      </w:r>
      <w:r>
        <w:rPr>
          <w:rFonts w:ascii="Calibri" w:hAnsi="Calibri" w:cs="Calibri"/>
          <w:noProof/>
        </w:rPr>
        <w:t>who</w:t>
      </w:r>
      <w:r w:rsidRPr="00827EC8">
        <w:rPr>
          <w:rFonts w:ascii="Calibri" w:hAnsi="Calibri" w:cs="Calibri"/>
          <w:noProof/>
        </w:rPr>
        <w:t xml:space="preserve"> escalated issue immediately to Low level CST. </w:t>
      </w:r>
    </w:p>
    <w:p w14:paraId="0DFF76BC" w14:textId="1C7AB0F6" w:rsidR="00827EC8" w:rsidRDefault="00827EC8" w:rsidP="008E3076">
      <w:pPr>
        <w:spacing w:after="0" w:line="240" w:lineRule="auto"/>
        <w:rPr>
          <w:rFonts w:ascii="Calibri" w:hAnsi="Calibri" w:cs="Calibri"/>
          <w:noProof/>
        </w:rPr>
      </w:pPr>
    </w:p>
    <w:p w14:paraId="3AF38F2D" w14:textId="5C934C04" w:rsidR="00010619" w:rsidRDefault="00010619" w:rsidP="008E3076">
      <w:pPr>
        <w:spacing w:after="0" w:line="240" w:lineRule="auto"/>
        <w:rPr>
          <w:rFonts w:ascii="Calibri" w:hAnsi="Calibri" w:cs="Calibri"/>
          <w:noProof/>
        </w:rPr>
      </w:pPr>
      <w:r>
        <w:rPr>
          <w:rFonts w:ascii="Calibri" w:hAnsi="Calibri" w:cs="Calibri"/>
          <w:noProof/>
        </w:rPr>
        <w:t xml:space="preserve">19:00 – Check in and transfer inputs were stopped to contain issue and prevent system congestion surrounding the main hall sorters. Due to the time of night this was raised as a P2 </w:t>
      </w:r>
      <w:r w:rsidR="0048282D">
        <w:rPr>
          <w:rFonts w:ascii="Calibri" w:hAnsi="Calibri" w:cs="Calibri"/>
          <w:noProof/>
        </w:rPr>
        <w:t>immediately.</w:t>
      </w:r>
      <w:r>
        <w:rPr>
          <w:rFonts w:ascii="Calibri" w:hAnsi="Calibri" w:cs="Calibri"/>
          <w:noProof/>
        </w:rPr>
        <w:t xml:space="preserve"> During this time it was established CST were to perform a local reboot of the main hall PLC. If this failed It was agreed with the terminal BSM that purge points would be stood up.</w:t>
      </w:r>
    </w:p>
    <w:p w14:paraId="14B4BC10" w14:textId="749F814F" w:rsidR="00010619" w:rsidRDefault="00010619" w:rsidP="008E3076">
      <w:pPr>
        <w:spacing w:after="0" w:line="240" w:lineRule="auto"/>
        <w:rPr>
          <w:rFonts w:ascii="Calibri" w:hAnsi="Calibri" w:cs="Calibri"/>
          <w:noProof/>
        </w:rPr>
      </w:pPr>
    </w:p>
    <w:p w14:paraId="2630A930" w14:textId="2882C1BD" w:rsidR="00010619" w:rsidRDefault="00010619" w:rsidP="008E3076">
      <w:pPr>
        <w:spacing w:after="0" w:line="240" w:lineRule="auto"/>
        <w:rPr>
          <w:rFonts w:ascii="Calibri" w:hAnsi="Calibri" w:cs="Calibri"/>
          <w:noProof/>
        </w:rPr>
      </w:pPr>
      <w:r>
        <w:rPr>
          <w:rFonts w:ascii="Calibri" w:hAnsi="Calibri" w:cs="Calibri"/>
          <w:noProof/>
        </w:rPr>
        <w:t xml:space="preserve">19:15 – PLC reboots were performed and status returned to affected areas – BCCR began to attempt starts on areas which were unsuccesful meaning local starts by engineers were needed. This meant the start of inputs </w:t>
      </w:r>
      <w:r w:rsidR="0048282D">
        <w:rPr>
          <w:rFonts w:ascii="Calibri" w:hAnsi="Calibri" w:cs="Calibri"/>
          <w:noProof/>
        </w:rPr>
        <w:t>were</w:t>
      </w:r>
      <w:r>
        <w:rPr>
          <w:rFonts w:ascii="Calibri" w:hAnsi="Calibri" w:cs="Calibri"/>
          <w:noProof/>
        </w:rPr>
        <w:t xml:space="preserve"> delayed, once routes were healthy and operational check</w:t>
      </w:r>
      <w:r w:rsidR="0048282D">
        <w:rPr>
          <w:rFonts w:ascii="Calibri" w:hAnsi="Calibri" w:cs="Calibri"/>
          <w:noProof/>
        </w:rPr>
        <w:t xml:space="preserve"> in </w:t>
      </w:r>
      <w:r>
        <w:rPr>
          <w:rFonts w:ascii="Calibri" w:hAnsi="Calibri" w:cs="Calibri"/>
          <w:noProof/>
        </w:rPr>
        <w:t xml:space="preserve">and transfers would be started. </w:t>
      </w:r>
    </w:p>
    <w:p w14:paraId="53935026" w14:textId="55769726" w:rsidR="00010619" w:rsidRDefault="00010619" w:rsidP="008E3076">
      <w:pPr>
        <w:spacing w:after="0" w:line="240" w:lineRule="auto"/>
        <w:rPr>
          <w:rFonts w:ascii="Calibri" w:hAnsi="Calibri" w:cs="Calibri"/>
          <w:noProof/>
        </w:rPr>
      </w:pPr>
    </w:p>
    <w:p w14:paraId="419170C2" w14:textId="25F73E75" w:rsidR="00010619" w:rsidRDefault="00010619" w:rsidP="008E3076">
      <w:pPr>
        <w:spacing w:after="0" w:line="240" w:lineRule="auto"/>
        <w:rPr>
          <w:rFonts w:ascii="Calibri" w:hAnsi="Calibri" w:cs="Calibri"/>
          <w:noProof/>
        </w:rPr>
      </w:pPr>
      <w:r>
        <w:rPr>
          <w:rFonts w:ascii="Calibri" w:hAnsi="Calibri" w:cs="Calibri"/>
          <w:noProof/>
        </w:rPr>
        <w:t>19:25 – Check in and transfers began to be restarted – due to an earlier fault affecting HBS02 Route affecting check in zones C/D wave 2 and 3 were a single point of failure. This fault was advertised as a P3 @18:46. After the re</w:t>
      </w:r>
      <w:r w:rsidR="0048282D">
        <w:rPr>
          <w:rFonts w:ascii="Calibri" w:hAnsi="Calibri" w:cs="Calibri"/>
          <w:noProof/>
        </w:rPr>
        <w:t>st</w:t>
      </w:r>
      <w:r>
        <w:rPr>
          <w:rFonts w:ascii="Calibri" w:hAnsi="Calibri" w:cs="Calibri"/>
          <w:noProof/>
        </w:rPr>
        <w:t>art due to this issue aswell as the backlog zones C/D experienced a lot of intermittent dieback and BAU faults.</w:t>
      </w:r>
    </w:p>
    <w:p w14:paraId="3086BF95" w14:textId="3C70814F" w:rsidR="00010619" w:rsidRDefault="00010619" w:rsidP="008E3076">
      <w:pPr>
        <w:spacing w:after="0" w:line="240" w:lineRule="auto"/>
        <w:rPr>
          <w:rFonts w:ascii="Calibri" w:hAnsi="Calibri" w:cs="Calibri"/>
          <w:noProof/>
        </w:rPr>
      </w:pPr>
    </w:p>
    <w:p w14:paraId="431D86CB" w14:textId="0989A80B" w:rsidR="00010619" w:rsidRDefault="00010619" w:rsidP="008E3076">
      <w:pPr>
        <w:spacing w:after="0" w:line="240" w:lineRule="auto"/>
        <w:rPr>
          <w:rFonts w:ascii="Calibri" w:hAnsi="Calibri" w:cs="Calibri"/>
          <w:noProof/>
        </w:rPr>
      </w:pPr>
      <w:r>
        <w:rPr>
          <w:rFonts w:ascii="Calibri" w:hAnsi="Calibri" w:cs="Calibri"/>
          <w:noProof/>
        </w:rPr>
        <w:t xml:space="preserve">19:39 – South side E-Stop acivated on SDC158 affected all areas onto main hall east and west in the south. </w:t>
      </w:r>
      <w:r w:rsidR="009D1F12">
        <w:rPr>
          <w:rFonts w:ascii="Calibri" w:hAnsi="Calibri" w:cs="Calibri"/>
          <w:noProof/>
        </w:rPr>
        <w:t xml:space="preserve">Flows were diverted north where possible by BCCR to maintain baggage flow. </w:t>
      </w:r>
    </w:p>
    <w:p w14:paraId="010074CF" w14:textId="098DCF44" w:rsidR="009D1F12" w:rsidRDefault="009D1F12" w:rsidP="008E3076">
      <w:pPr>
        <w:spacing w:after="0" w:line="240" w:lineRule="auto"/>
        <w:rPr>
          <w:rFonts w:ascii="Calibri" w:hAnsi="Calibri" w:cs="Calibri"/>
          <w:noProof/>
        </w:rPr>
      </w:pPr>
    </w:p>
    <w:p w14:paraId="205521AC" w14:textId="02F39430" w:rsidR="009D1F12" w:rsidRDefault="009D1F12" w:rsidP="008E3076">
      <w:pPr>
        <w:spacing w:after="0" w:line="240" w:lineRule="auto"/>
        <w:rPr>
          <w:rFonts w:ascii="Calibri" w:hAnsi="Calibri" w:cs="Calibri"/>
          <w:noProof/>
        </w:rPr>
      </w:pPr>
      <w:r>
        <w:rPr>
          <w:rFonts w:ascii="Calibri" w:hAnsi="Calibri" w:cs="Calibri"/>
          <w:noProof/>
        </w:rPr>
        <w:t xml:space="preserve">19:42 – Press line was reset and BCCR attempted to restart routes onto main hall sorters which was unsuccesful. At this point it became clear that the PLC start commands from VISCA/SCADA were not affecting the live system. This was escalated to CST to investigate further – issue linked to earlier PLC Watchdog failure. Engineers were again tasked to start routes locally. Which was a succesful work around however time consuming. This impacted the system recovery. </w:t>
      </w:r>
    </w:p>
    <w:p w14:paraId="5588B5A6" w14:textId="78AD94B2" w:rsidR="009D1F12" w:rsidRDefault="009D1F12" w:rsidP="008E3076">
      <w:pPr>
        <w:spacing w:after="0" w:line="240" w:lineRule="auto"/>
        <w:rPr>
          <w:rFonts w:ascii="Calibri" w:hAnsi="Calibri" w:cs="Calibri"/>
          <w:noProof/>
        </w:rPr>
      </w:pPr>
    </w:p>
    <w:p w14:paraId="3232606B" w14:textId="74B08C50" w:rsidR="009D1F12" w:rsidRDefault="009D1F12" w:rsidP="008E3076">
      <w:pPr>
        <w:spacing w:after="0" w:line="240" w:lineRule="auto"/>
        <w:rPr>
          <w:rFonts w:ascii="Calibri" w:hAnsi="Calibri" w:cs="Calibri"/>
          <w:noProof/>
        </w:rPr>
      </w:pPr>
      <w:r>
        <w:rPr>
          <w:rFonts w:ascii="Calibri" w:hAnsi="Calibri" w:cs="Calibri"/>
          <w:noProof/>
        </w:rPr>
        <w:t>19:45 – Level 25 began to experience congestion due to backlog from earlier check in stoppage resulting in a high number of faults. This was raised as a P3 and flows were diverted were possible.</w:t>
      </w:r>
    </w:p>
    <w:p w14:paraId="3403E0E9" w14:textId="13D815CD" w:rsidR="009D1F12" w:rsidRDefault="009D1F12" w:rsidP="008E3076">
      <w:pPr>
        <w:spacing w:after="0" w:line="240" w:lineRule="auto"/>
        <w:rPr>
          <w:rFonts w:ascii="Calibri" w:hAnsi="Calibri" w:cs="Calibri"/>
          <w:noProof/>
        </w:rPr>
      </w:pPr>
    </w:p>
    <w:p w14:paraId="63C91411" w14:textId="1E39D249" w:rsidR="009D1F12" w:rsidRDefault="009D1F12" w:rsidP="008E3076">
      <w:pPr>
        <w:spacing w:after="0" w:line="240" w:lineRule="auto"/>
        <w:rPr>
          <w:rFonts w:ascii="Calibri" w:hAnsi="Calibri" w:cs="Calibri"/>
          <w:noProof/>
        </w:rPr>
      </w:pPr>
      <w:r>
        <w:rPr>
          <w:rFonts w:ascii="Calibri" w:hAnsi="Calibri" w:cs="Calibri"/>
          <w:noProof/>
        </w:rPr>
        <w:t xml:space="preserve">20:00 – At this point it became apparent no bags were discharging from T1 bagstore. Bags could not see an exit route available. This again was linked to </w:t>
      </w:r>
      <w:r w:rsidR="0048282D">
        <w:rPr>
          <w:rFonts w:ascii="Calibri" w:hAnsi="Calibri" w:cs="Calibri"/>
          <w:noProof/>
        </w:rPr>
        <w:t xml:space="preserve">the </w:t>
      </w:r>
      <w:r>
        <w:rPr>
          <w:rFonts w:ascii="Calibri" w:hAnsi="Calibri" w:cs="Calibri"/>
          <w:noProof/>
        </w:rPr>
        <w:t>earlier Main hall PLC issue. This was raised as a P3 and a manual process was implamented w</w:t>
      </w:r>
      <w:r w:rsidR="003B10F5">
        <w:rPr>
          <w:rFonts w:ascii="Calibri" w:hAnsi="Calibri" w:cs="Calibri"/>
          <w:noProof/>
        </w:rPr>
        <w:t>h</w:t>
      </w:r>
      <w:r>
        <w:rPr>
          <w:rFonts w:ascii="Calibri" w:hAnsi="Calibri" w:cs="Calibri"/>
          <w:noProof/>
        </w:rPr>
        <w:t>ere engineers discharged bags in system. Approx 150 bags were affected with the nearest STD bein</w:t>
      </w:r>
      <w:r w:rsidR="0048282D">
        <w:rPr>
          <w:rFonts w:ascii="Calibri" w:hAnsi="Calibri" w:cs="Calibri"/>
          <w:noProof/>
        </w:rPr>
        <w:t>g</w:t>
      </w:r>
      <w:r>
        <w:rPr>
          <w:rFonts w:ascii="Calibri" w:hAnsi="Calibri" w:cs="Calibri"/>
          <w:noProof/>
        </w:rPr>
        <w:t xml:space="preserve"> 21:55. </w:t>
      </w:r>
      <w:r w:rsidR="003B10F5">
        <w:rPr>
          <w:rFonts w:ascii="Calibri" w:hAnsi="Calibri" w:cs="Calibri"/>
          <w:noProof/>
        </w:rPr>
        <w:t xml:space="preserve">Contingency worked well and was being monitored throughout. </w:t>
      </w:r>
    </w:p>
    <w:p w14:paraId="77B7A328" w14:textId="5AFB1CEE" w:rsidR="003B10F5" w:rsidRDefault="003B10F5" w:rsidP="008E3076">
      <w:pPr>
        <w:spacing w:after="0" w:line="240" w:lineRule="auto"/>
        <w:rPr>
          <w:rFonts w:ascii="Calibri" w:hAnsi="Calibri" w:cs="Calibri"/>
          <w:noProof/>
        </w:rPr>
      </w:pPr>
    </w:p>
    <w:p w14:paraId="6E91C9C6" w14:textId="42B8FC00" w:rsidR="003B10F5" w:rsidRDefault="003B10F5" w:rsidP="008E3076">
      <w:pPr>
        <w:spacing w:after="0" w:line="240" w:lineRule="auto"/>
        <w:rPr>
          <w:rFonts w:ascii="Calibri" w:hAnsi="Calibri" w:cs="Calibri"/>
          <w:noProof/>
        </w:rPr>
      </w:pPr>
      <w:r>
        <w:rPr>
          <w:rFonts w:ascii="Calibri" w:hAnsi="Calibri" w:cs="Calibri"/>
          <w:noProof/>
        </w:rPr>
        <w:t xml:space="preserve">20:06 – Another South side E-Stop was activated of SDC 158 affecting areas onto main hall east and west sorters. This was immediately reset however unfortunately negated engineers local restarts carried out before. Meaning they had to begin again on affected routes. This elongated the recovery time further. </w:t>
      </w:r>
    </w:p>
    <w:p w14:paraId="4DA87426" w14:textId="527CC213" w:rsidR="003B10F5" w:rsidRDefault="003B10F5" w:rsidP="008E3076">
      <w:pPr>
        <w:spacing w:after="0" w:line="240" w:lineRule="auto"/>
        <w:rPr>
          <w:rFonts w:ascii="Calibri" w:hAnsi="Calibri" w:cs="Calibri"/>
          <w:noProof/>
        </w:rPr>
      </w:pPr>
    </w:p>
    <w:p w14:paraId="172E3ECD" w14:textId="09F87272" w:rsidR="003B10F5" w:rsidRDefault="003B10F5" w:rsidP="008E3076">
      <w:pPr>
        <w:spacing w:after="0" w:line="240" w:lineRule="auto"/>
        <w:rPr>
          <w:rFonts w:ascii="Calibri" w:hAnsi="Calibri" w:cs="Calibri"/>
          <w:noProof/>
        </w:rPr>
      </w:pPr>
      <w:r>
        <w:rPr>
          <w:rFonts w:ascii="Calibri" w:hAnsi="Calibri" w:cs="Calibri"/>
          <w:noProof/>
        </w:rPr>
        <w:t xml:space="preserve">20:18 – Bags began to discharge automatically from T1 bagstore and manual process stood down. BCCR also noted being able to restart some routes from the main hall PLC command </w:t>
      </w:r>
      <w:r>
        <w:rPr>
          <w:rFonts w:ascii="Calibri" w:hAnsi="Calibri" w:cs="Calibri"/>
          <w:noProof/>
        </w:rPr>
        <w:lastRenderedPageBreak/>
        <w:t>which was not working before. This helped speed up the recovery and return more routes to operation.</w:t>
      </w:r>
    </w:p>
    <w:p w14:paraId="1B4B348A" w14:textId="2F2B63A8" w:rsidR="003B10F5" w:rsidRDefault="003B10F5" w:rsidP="008E3076">
      <w:pPr>
        <w:spacing w:after="0" w:line="240" w:lineRule="auto"/>
        <w:rPr>
          <w:rFonts w:ascii="Calibri" w:hAnsi="Calibri" w:cs="Calibri"/>
          <w:noProof/>
        </w:rPr>
      </w:pPr>
    </w:p>
    <w:p w14:paraId="2E9AEF7C" w14:textId="4ED1D405" w:rsidR="003B10F5" w:rsidRDefault="003B10F5" w:rsidP="008E3076">
      <w:pPr>
        <w:spacing w:after="0" w:line="240" w:lineRule="auto"/>
        <w:rPr>
          <w:rFonts w:ascii="Calibri" w:hAnsi="Calibri" w:cs="Calibri"/>
          <w:noProof/>
        </w:rPr>
      </w:pPr>
      <w:r>
        <w:rPr>
          <w:rFonts w:ascii="Calibri" w:hAnsi="Calibri" w:cs="Calibri"/>
          <w:noProof/>
        </w:rPr>
        <w:t xml:space="preserve">20:24 – All routes surrounding main hall East and West were now running </w:t>
      </w:r>
      <w:r w:rsidR="0048282D">
        <w:rPr>
          <w:rFonts w:ascii="Calibri" w:hAnsi="Calibri" w:cs="Calibri"/>
          <w:noProof/>
        </w:rPr>
        <w:t xml:space="preserve">and </w:t>
      </w:r>
      <w:r>
        <w:rPr>
          <w:rFonts w:ascii="Calibri" w:hAnsi="Calibri" w:cs="Calibri"/>
          <w:noProof/>
        </w:rPr>
        <w:t xml:space="preserve">operatonal. This meant a more balanced system and began to reduce the system congestion. </w:t>
      </w:r>
    </w:p>
    <w:p w14:paraId="62BFA72B" w14:textId="77777777" w:rsidR="0048282D" w:rsidRDefault="0048282D" w:rsidP="008E3076">
      <w:pPr>
        <w:spacing w:after="0" w:line="240" w:lineRule="auto"/>
        <w:rPr>
          <w:rFonts w:ascii="Calibri" w:hAnsi="Calibri" w:cs="Calibri"/>
          <w:noProof/>
        </w:rPr>
      </w:pPr>
    </w:p>
    <w:p w14:paraId="0FF9DD0E" w14:textId="2F38D9F4" w:rsidR="003B10F5" w:rsidRDefault="003B10F5" w:rsidP="008E3076">
      <w:pPr>
        <w:spacing w:after="0" w:line="240" w:lineRule="auto"/>
        <w:rPr>
          <w:rFonts w:ascii="Calibri" w:hAnsi="Calibri" w:cs="Calibri"/>
          <w:noProof/>
        </w:rPr>
      </w:pPr>
      <w:r>
        <w:rPr>
          <w:rFonts w:ascii="Calibri" w:hAnsi="Calibri" w:cs="Calibri"/>
          <w:noProof/>
        </w:rPr>
        <w:t>20:50 – Level 25 Main hall and bagstore now running</w:t>
      </w:r>
      <w:r w:rsidR="0048282D">
        <w:rPr>
          <w:rFonts w:ascii="Calibri" w:hAnsi="Calibri" w:cs="Calibri"/>
          <w:noProof/>
        </w:rPr>
        <w:t>,</w:t>
      </w:r>
      <w:r>
        <w:rPr>
          <w:rFonts w:ascii="Calibri" w:hAnsi="Calibri" w:cs="Calibri"/>
          <w:noProof/>
        </w:rPr>
        <w:t xml:space="preserve"> incident was reduced from a P2 to a P3 for the rest of the operation. CST still investigati</w:t>
      </w:r>
      <w:r w:rsidR="0048282D">
        <w:rPr>
          <w:rFonts w:ascii="Calibri" w:hAnsi="Calibri" w:cs="Calibri"/>
          <w:noProof/>
        </w:rPr>
        <w:t>ng</w:t>
      </w:r>
      <w:r>
        <w:rPr>
          <w:rFonts w:ascii="Calibri" w:hAnsi="Calibri" w:cs="Calibri"/>
          <w:noProof/>
        </w:rPr>
        <w:t xml:space="preserve"> root cause, advising a </w:t>
      </w:r>
      <w:r w:rsidR="0048282D">
        <w:rPr>
          <w:rFonts w:ascii="Calibri" w:hAnsi="Calibri" w:cs="Calibri"/>
          <w:noProof/>
        </w:rPr>
        <w:t>possible</w:t>
      </w:r>
      <w:r>
        <w:rPr>
          <w:rFonts w:ascii="Calibri" w:hAnsi="Calibri" w:cs="Calibri"/>
          <w:noProof/>
        </w:rPr>
        <w:t xml:space="preserve"> CPU replacement required</w:t>
      </w:r>
      <w:r w:rsidR="0048282D">
        <w:rPr>
          <w:rFonts w:ascii="Calibri" w:hAnsi="Calibri" w:cs="Calibri"/>
          <w:noProof/>
        </w:rPr>
        <w:t>.</w:t>
      </w:r>
    </w:p>
    <w:p w14:paraId="1E29C79C" w14:textId="77777777" w:rsidR="008E3076" w:rsidRPr="008E3076" w:rsidRDefault="008E3076" w:rsidP="008E3076">
      <w:pPr>
        <w:spacing w:after="0" w:line="240" w:lineRule="auto"/>
        <w:rPr>
          <w:rFonts w:ascii="Calibri" w:hAnsi="Calibri" w:cs="Calibri"/>
          <w:b/>
          <w:bCs/>
          <w:noProof/>
        </w:rPr>
      </w:pPr>
    </w:p>
    <w:p w14:paraId="568410EF" w14:textId="77777777" w:rsidR="008E3076" w:rsidRPr="008E3076" w:rsidRDefault="008E3076" w:rsidP="008E3076">
      <w:pPr>
        <w:spacing w:after="0" w:line="240" w:lineRule="auto"/>
        <w:rPr>
          <w:rFonts w:ascii="Calibri" w:hAnsi="Calibri" w:cs="Calibri"/>
          <w:b/>
          <w:bCs/>
          <w:noProof/>
        </w:rPr>
      </w:pPr>
      <w:r w:rsidRPr="008E3076">
        <w:rPr>
          <w:rFonts w:ascii="Calibri" w:hAnsi="Calibri" w:cs="Calibri"/>
          <w:b/>
          <w:bCs/>
          <w:noProof/>
        </w:rPr>
        <w:t xml:space="preserve">Impact </w:t>
      </w:r>
    </w:p>
    <w:p w14:paraId="238A8E72" w14:textId="77777777" w:rsidR="008E3076" w:rsidRPr="008E3076" w:rsidRDefault="008E3076" w:rsidP="008E3076">
      <w:pPr>
        <w:spacing w:after="0" w:line="240" w:lineRule="auto"/>
        <w:rPr>
          <w:rFonts w:ascii="Calibri" w:hAnsi="Calibri" w:cs="Calibri"/>
          <w:b/>
          <w:bCs/>
          <w:noProof/>
        </w:rPr>
      </w:pPr>
    </w:p>
    <w:p w14:paraId="15877B4A" w14:textId="4C5A60D2" w:rsidR="008E3076" w:rsidRPr="008E3076" w:rsidRDefault="008E3076" w:rsidP="008E3076">
      <w:pPr>
        <w:spacing w:after="0" w:line="240" w:lineRule="auto"/>
        <w:rPr>
          <w:rFonts w:ascii="Calibri" w:hAnsi="Calibri" w:cs="Calibri"/>
          <w:noProof/>
        </w:rPr>
      </w:pPr>
      <w:r w:rsidRPr="008E3076">
        <w:rPr>
          <w:rFonts w:ascii="Calibri" w:hAnsi="Calibri" w:cs="Calibri"/>
          <w:noProof/>
        </w:rPr>
        <w:t xml:space="preserve">Initial analysis shows </w:t>
      </w:r>
      <w:r w:rsidR="000139D3">
        <w:rPr>
          <w:rFonts w:ascii="Calibri" w:hAnsi="Calibri" w:cs="Calibri"/>
          <w:noProof/>
        </w:rPr>
        <w:t>approx 42</w:t>
      </w:r>
      <w:r w:rsidRPr="008E3076">
        <w:rPr>
          <w:rFonts w:ascii="Calibri" w:hAnsi="Calibri" w:cs="Calibri"/>
          <w:noProof/>
        </w:rPr>
        <w:t xml:space="preserve"> INSYS but the total number of bags impacted by this incident will be verified by the VAO team.</w:t>
      </w:r>
    </w:p>
    <w:p w14:paraId="0991917D" w14:textId="77777777" w:rsidR="008E3076" w:rsidRPr="008E3076" w:rsidRDefault="008E3076" w:rsidP="008E3076">
      <w:pPr>
        <w:spacing w:after="0" w:line="240" w:lineRule="auto"/>
        <w:rPr>
          <w:rFonts w:ascii="Calibri" w:hAnsi="Calibri" w:cs="Calibri"/>
          <w:noProof/>
        </w:rPr>
      </w:pPr>
    </w:p>
    <w:p w14:paraId="30872674" w14:textId="5E1368D2" w:rsidR="008E3076" w:rsidRPr="008E3076" w:rsidRDefault="000139D3" w:rsidP="008E3076">
      <w:pPr>
        <w:spacing w:after="0" w:line="240" w:lineRule="auto"/>
        <w:rPr>
          <w:rFonts w:ascii="Calibri" w:hAnsi="Calibri" w:cs="Calibri"/>
          <w:b/>
          <w:bCs/>
          <w:noProof/>
        </w:rPr>
      </w:pPr>
      <w:r>
        <w:rPr>
          <w:noProof/>
        </w:rPr>
        <w:drawing>
          <wp:inline distT="0" distB="0" distL="0" distR="0" wp14:anchorId="29A92884" wp14:editId="1227717D">
            <wp:extent cx="5274310" cy="3422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22015"/>
                    </a:xfrm>
                    <a:prstGeom prst="rect">
                      <a:avLst/>
                    </a:prstGeom>
                  </pic:spPr>
                </pic:pic>
              </a:graphicData>
            </a:graphic>
          </wp:inline>
        </w:drawing>
      </w:r>
    </w:p>
    <w:p w14:paraId="633E881D" w14:textId="50E2D5CE" w:rsidR="008E3076" w:rsidRPr="008E3076" w:rsidRDefault="003777E6" w:rsidP="008E3076">
      <w:pPr>
        <w:spacing w:after="0" w:line="240" w:lineRule="auto"/>
        <w:rPr>
          <w:rFonts w:ascii="Calibri" w:hAnsi="Calibri" w:cs="Calibri"/>
          <w:b/>
          <w:bCs/>
          <w:noProof/>
        </w:rPr>
      </w:pPr>
      <w:r w:rsidRPr="003777E6">
        <w:rPr>
          <w:noProof/>
        </w:rPr>
        <w:lastRenderedPageBreak/>
        <w:drawing>
          <wp:inline distT="0" distB="0" distL="0" distR="0" wp14:anchorId="42E8ED8B" wp14:editId="195AD48F">
            <wp:extent cx="5274310" cy="3535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35045"/>
                    </a:xfrm>
                    <a:prstGeom prst="rect">
                      <a:avLst/>
                    </a:prstGeom>
                  </pic:spPr>
                </pic:pic>
              </a:graphicData>
            </a:graphic>
          </wp:inline>
        </w:drawing>
      </w:r>
    </w:p>
    <w:p w14:paraId="13332E26" w14:textId="77777777" w:rsidR="00391A79" w:rsidRDefault="00391A79" w:rsidP="008E3076">
      <w:pPr>
        <w:spacing w:after="0" w:line="240" w:lineRule="auto"/>
        <w:rPr>
          <w:rFonts w:ascii="Calibri" w:hAnsi="Calibri" w:cs="Calibri"/>
          <w:b/>
          <w:bCs/>
          <w:noProof/>
        </w:rPr>
      </w:pPr>
    </w:p>
    <w:p w14:paraId="0F0A46BC" w14:textId="4775F48A" w:rsidR="008E3076" w:rsidRPr="008E3076" w:rsidRDefault="008E3076" w:rsidP="008E3076">
      <w:pPr>
        <w:spacing w:after="0" w:line="240" w:lineRule="auto"/>
        <w:rPr>
          <w:rFonts w:ascii="Calibri" w:hAnsi="Calibri" w:cs="Calibri"/>
          <w:b/>
          <w:bCs/>
          <w:noProof/>
        </w:rPr>
      </w:pPr>
      <w:r w:rsidRPr="008E3076">
        <w:rPr>
          <w:rFonts w:ascii="Calibri" w:hAnsi="Calibri" w:cs="Calibri"/>
          <w:b/>
          <w:bCs/>
          <w:noProof/>
        </w:rPr>
        <w:t>Contingencies</w:t>
      </w:r>
    </w:p>
    <w:p w14:paraId="5A39E735" w14:textId="77777777" w:rsidR="00391A79" w:rsidRDefault="00391A79" w:rsidP="008E3076">
      <w:pPr>
        <w:spacing w:after="0" w:line="240" w:lineRule="auto"/>
        <w:rPr>
          <w:rFonts w:ascii="Calibri" w:hAnsi="Calibri" w:cs="Calibri"/>
          <w:noProof/>
        </w:rPr>
      </w:pPr>
    </w:p>
    <w:p w14:paraId="1848635B" w14:textId="2D7E1D61" w:rsidR="008E3076" w:rsidRPr="008E3076" w:rsidRDefault="008E3076" w:rsidP="008E3076">
      <w:pPr>
        <w:spacing w:after="0" w:line="240" w:lineRule="auto"/>
        <w:rPr>
          <w:rFonts w:ascii="Calibri" w:hAnsi="Calibri" w:cs="Calibri"/>
          <w:noProof/>
        </w:rPr>
      </w:pPr>
      <w:r w:rsidRPr="008E3076">
        <w:rPr>
          <w:rFonts w:ascii="Calibri" w:hAnsi="Calibri" w:cs="Calibri"/>
          <w:noProof/>
        </w:rPr>
        <w:t>Controlled stop to check-in and transfer inputs. Bags being penned – CSOP C.</w:t>
      </w:r>
    </w:p>
    <w:p w14:paraId="2C18515B" w14:textId="77777777" w:rsidR="008E3076" w:rsidRPr="008E3076" w:rsidRDefault="008E3076" w:rsidP="008E3076">
      <w:pPr>
        <w:spacing w:after="0" w:line="240" w:lineRule="auto"/>
        <w:rPr>
          <w:rFonts w:ascii="Calibri" w:hAnsi="Calibri" w:cs="Calibri"/>
        </w:rPr>
      </w:pPr>
    </w:p>
    <w:p w14:paraId="3BF5EBD9"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Current Status</w:t>
      </w:r>
    </w:p>
    <w:p w14:paraId="6465AADD" w14:textId="5AD64EAB" w:rsidR="008E3076" w:rsidRDefault="008E3076" w:rsidP="008E3076">
      <w:pPr>
        <w:spacing w:after="0" w:line="240" w:lineRule="auto"/>
        <w:rPr>
          <w:rFonts w:ascii="Calibri" w:hAnsi="Calibri" w:cs="Calibri"/>
          <w:b/>
          <w:bCs/>
        </w:rPr>
      </w:pPr>
    </w:p>
    <w:p w14:paraId="6A94E1A4" w14:textId="1F816CAA" w:rsidR="003777E6" w:rsidRPr="008E3076" w:rsidRDefault="003777E6" w:rsidP="008E3076">
      <w:pPr>
        <w:spacing w:after="0" w:line="240" w:lineRule="auto"/>
        <w:rPr>
          <w:rFonts w:ascii="Calibri" w:hAnsi="Calibri" w:cs="Calibri"/>
        </w:rPr>
      </w:pPr>
      <w:r w:rsidRPr="003777E6">
        <w:rPr>
          <w:rFonts w:ascii="Calibri" w:hAnsi="Calibri" w:cs="Calibri"/>
        </w:rPr>
        <w:t xml:space="preserve">System Green </w:t>
      </w:r>
    </w:p>
    <w:p w14:paraId="0708A25E" w14:textId="77777777" w:rsidR="008E3076" w:rsidRPr="008E3076" w:rsidRDefault="008E3076" w:rsidP="008E3076">
      <w:pPr>
        <w:spacing w:after="0" w:line="240" w:lineRule="auto"/>
        <w:rPr>
          <w:rFonts w:ascii="Calibri" w:hAnsi="Calibri" w:cs="Calibri"/>
        </w:rPr>
      </w:pPr>
    </w:p>
    <w:p w14:paraId="7149AD10"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Root cause</w:t>
      </w:r>
    </w:p>
    <w:p w14:paraId="217B43B9" w14:textId="77CC8DFE" w:rsidR="008E3076" w:rsidRDefault="008E3076" w:rsidP="008E3076">
      <w:pPr>
        <w:spacing w:after="0" w:line="240" w:lineRule="auto"/>
        <w:rPr>
          <w:rFonts w:ascii="Calibri" w:hAnsi="Calibri" w:cs="Calibri"/>
        </w:rPr>
      </w:pPr>
    </w:p>
    <w:p w14:paraId="7D704128" w14:textId="3191F522" w:rsidR="003777E6" w:rsidRPr="008E3076" w:rsidRDefault="003777E6" w:rsidP="008E3076">
      <w:pPr>
        <w:spacing w:after="0" w:line="240" w:lineRule="auto"/>
        <w:rPr>
          <w:rFonts w:ascii="Calibri" w:hAnsi="Calibri" w:cs="Calibri"/>
        </w:rPr>
      </w:pPr>
      <w:r>
        <w:rPr>
          <w:rFonts w:ascii="Calibri" w:hAnsi="Calibri" w:cs="Calibri"/>
        </w:rPr>
        <w:t xml:space="preserve">Awaiting </w:t>
      </w:r>
      <w:r w:rsidR="00391A79">
        <w:rPr>
          <w:rFonts w:ascii="Calibri" w:hAnsi="Calibri" w:cs="Calibri"/>
        </w:rPr>
        <w:t xml:space="preserve">final </w:t>
      </w:r>
      <w:r>
        <w:rPr>
          <w:rFonts w:ascii="Calibri" w:hAnsi="Calibri" w:cs="Calibri"/>
        </w:rPr>
        <w:t xml:space="preserve">CST </w:t>
      </w:r>
      <w:r w:rsidR="00391A79">
        <w:rPr>
          <w:rFonts w:ascii="Calibri" w:hAnsi="Calibri" w:cs="Calibri"/>
        </w:rPr>
        <w:t xml:space="preserve">report and findings </w:t>
      </w:r>
    </w:p>
    <w:p w14:paraId="10E1E747" w14:textId="77777777" w:rsidR="008E3076" w:rsidRPr="008E3076" w:rsidRDefault="008E3076" w:rsidP="008E3076">
      <w:pPr>
        <w:spacing w:after="0" w:line="240" w:lineRule="auto"/>
        <w:rPr>
          <w:rFonts w:ascii="Calibri" w:hAnsi="Calibri" w:cs="Calibri"/>
        </w:rPr>
      </w:pPr>
    </w:p>
    <w:p w14:paraId="457244D1"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Technical update</w:t>
      </w:r>
    </w:p>
    <w:p w14:paraId="5293B105" w14:textId="06FAF57F" w:rsidR="00391A79" w:rsidRDefault="00391A79" w:rsidP="008E3076">
      <w:pPr>
        <w:spacing w:after="0" w:line="240" w:lineRule="auto"/>
        <w:rPr>
          <w:rFonts w:ascii="Calibri" w:hAnsi="Calibri" w:cs="Calibri"/>
        </w:rPr>
      </w:pPr>
    </w:p>
    <w:p w14:paraId="64A8B318" w14:textId="5D2146CA" w:rsidR="00391A79" w:rsidRPr="008E3076" w:rsidRDefault="00391A79" w:rsidP="008E3076">
      <w:pPr>
        <w:spacing w:after="0" w:line="240" w:lineRule="auto"/>
        <w:rPr>
          <w:rFonts w:ascii="Calibri" w:hAnsi="Calibri" w:cs="Calibri"/>
        </w:rPr>
      </w:pPr>
      <w:r>
        <w:object w:dxaOrig="1508" w:dyaOrig="982" w14:anchorId="1C6EA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1pt" o:ole="">
            <v:imagedata r:id="rId10" o:title=""/>
          </v:shape>
          <o:OLEObject Type="Embed" ProgID="Package" ShapeID="_x0000_i1025" DrawAspect="Icon" ObjectID="_1753088947" r:id="rId11"/>
        </w:object>
      </w:r>
    </w:p>
    <w:p w14:paraId="403015D8" w14:textId="77777777" w:rsidR="008E3076" w:rsidRPr="008E3076" w:rsidRDefault="008E3076" w:rsidP="008E3076">
      <w:pPr>
        <w:spacing w:after="0" w:line="240" w:lineRule="auto"/>
        <w:ind w:left="720"/>
        <w:rPr>
          <w:rFonts w:ascii="Calibri" w:eastAsia="Times New Roman" w:hAnsi="Calibri" w:cs="Calibri"/>
        </w:rPr>
      </w:pPr>
    </w:p>
    <w:p w14:paraId="0FC2C694"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Communications</w:t>
      </w:r>
    </w:p>
    <w:p w14:paraId="3E48DDB4" w14:textId="77777777" w:rsidR="008E3076" w:rsidRPr="008E3076" w:rsidRDefault="008E3076" w:rsidP="008E3076">
      <w:pPr>
        <w:spacing w:after="0" w:line="240" w:lineRule="auto"/>
        <w:rPr>
          <w:rFonts w:ascii="Calibri" w:hAnsi="Calibri" w:cs="Calibri"/>
          <w:b/>
          <w:bCs/>
        </w:rPr>
      </w:pPr>
    </w:p>
    <w:p w14:paraId="0C6E163D" w14:textId="77777777" w:rsidR="008E3076" w:rsidRPr="008E3076" w:rsidRDefault="008E3076" w:rsidP="008E3076">
      <w:pPr>
        <w:spacing w:after="0" w:line="240" w:lineRule="auto"/>
        <w:rPr>
          <w:rFonts w:ascii="Calibri" w:hAnsi="Calibri" w:cs="Calibri"/>
        </w:rPr>
      </w:pPr>
      <w:r w:rsidRPr="008E3076">
        <w:rPr>
          <w:rFonts w:ascii="Calibri" w:hAnsi="Calibri" w:cs="Calibri"/>
        </w:rPr>
        <w:t>Communications were carried out regularly and were effective throughout with regular updates to all stakeholders verbally and via VIC and were reflective of the situation at each stage.</w:t>
      </w:r>
    </w:p>
    <w:p w14:paraId="7657DF73" w14:textId="77777777" w:rsidR="008E3076" w:rsidRPr="008E3076" w:rsidRDefault="008E3076" w:rsidP="008E3076">
      <w:pPr>
        <w:spacing w:after="0" w:line="240" w:lineRule="auto"/>
        <w:rPr>
          <w:rFonts w:ascii="Calibri" w:hAnsi="Calibri" w:cs="Calibri"/>
          <w:b/>
          <w:bCs/>
        </w:rPr>
      </w:pPr>
    </w:p>
    <w:p w14:paraId="24242EF2" w14:textId="77777777" w:rsidR="008E3076" w:rsidRPr="008E3076" w:rsidRDefault="008E3076" w:rsidP="008E3076">
      <w:pPr>
        <w:spacing w:after="0" w:line="240" w:lineRule="auto"/>
        <w:rPr>
          <w:rFonts w:ascii="Calibri" w:hAnsi="Calibri" w:cs="Calibri"/>
          <w:b/>
          <w:bCs/>
        </w:rPr>
      </w:pPr>
      <w:r w:rsidRPr="008E3076">
        <w:rPr>
          <w:rFonts w:ascii="Calibri" w:hAnsi="Calibri" w:cs="Calibri"/>
          <w:b/>
          <w:bCs/>
        </w:rPr>
        <w:t>Next steps</w:t>
      </w:r>
    </w:p>
    <w:p w14:paraId="1B29D09C" w14:textId="77777777" w:rsidR="008E3076" w:rsidRPr="008E3076" w:rsidRDefault="008E3076" w:rsidP="008E3076">
      <w:pPr>
        <w:spacing w:after="0" w:line="240" w:lineRule="auto"/>
        <w:rPr>
          <w:rFonts w:ascii="Calibri" w:hAnsi="Calibri" w:cs="Calibri"/>
          <w:color w:val="FF0000"/>
        </w:rPr>
      </w:pPr>
    </w:p>
    <w:tbl>
      <w:tblPr>
        <w:tblStyle w:val="TableGrid"/>
        <w:tblW w:w="0" w:type="auto"/>
        <w:tblLook w:val="04A0" w:firstRow="1" w:lastRow="0" w:firstColumn="1" w:lastColumn="0" w:noHBand="0" w:noVBand="1"/>
      </w:tblPr>
      <w:tblGrid>
        <w:gridCol w:w="4861"/>
        <w:gridCol w:w="1010"/>
        <w:gridCol w:w="1264"/>
        <w:gridCol w:w="1161"/>
      </w:tblGrid>
      <w:tr w:rsidR="008E3076" w:rsidRPr="008E3076" w14:paraId="47FDC09C" w14:textId="77777777" w:rsidTr="000D1E7E">
        <w:tc>
          <w:tcPr>
            <w:tcW w:w="5045" w:type="dxa"/>
            <w:tcBorders>
              <w:top w:val="single" w:sz="4" w:space="0" w:color="auto"/>
              <w:left w:val="single" w:sz="4" w:space="0" w:color="auto"/>
              <w:bottom w:val="single" w:sz="4" w:space="0" w:color="auto"/>
              <w:right w:val="single" w:sz="4" w:space="0" w:color="auto"/>
            </w:tcBorders>
            <w:hideMark/>
          </w:tcPr>
          <w:p w14:paraId="2E34AA38" w14:textId="77777777" w:rsidR="008E3076" w:rsidRPr="008E3076" w:rsidRDefault="008E3076" w:rsidP="008E3076">
            <w:pPr>
              <w:rPr>
                <w:rFonts w:ascii="Calibri" w:hAnsi="Calibri" w:cs="Calibri"/>
              </w:rPr>
            </w:pPr>
            <w:r w:rsidRPr="008E3076">
              <w:rPr>
                <w:rFonts w:ascii="Calibri" w:hAnsi="Calibri" w:cs="Calibri"/>
              </w:rPr>
              <w:t>Action</w:t>
            </w:r>
          </w:p>
        </w:tc>
        <w:tc>
          <w:tcPr>
            <w:tcW w:w="1021" w:type="dxa"/>
            <w:tcBorders>
              <w:top w:val="single" w:sz="4" w:space="0" w:color="auto"/>
              <w:left w:val="single" w:sz="4" w:space="0" w:color="auto"/>
              <w:bottom w:val="single" w:sz="4" w:space="0" w:color="auto"/>
              <w:right w:val="single" w:sz="4" w:space="0" w:color="auto"/>
            </w:tcBorders>
            <w:hideMark/>
          </w:tcPr>
          <w:p w14:paraId="3572ED01" w14:textId="77777777" w:rsidR="008E3076" w:rsidRPr="008E3076" w:rsidRDefault="008E3076" w:rsidP="008E3076">
            <w:pPr>
              <w:rPr>
                <w:rFonts w:ascii="Calibri" w:hAnsi="Calibri" w:cs="Calibri"/>
              </w:rPr>
            </w:pPr>
            <w:r w:rsidRPr="008E3076">
              <w:rPr>
                <w:rFonts w:ascii="Calibri" w:hAnsi="Calibri" w:cs="Calibri"/>
              </w:rPr>
              <w:t>Owner</w:t>
            </w:r>
          </w:p>
        </w:tc>
        <w:tc>
          <w:tcPr>
            <w:tcW w:w="1275" w:type="dxa"/>
            <w:tcBorders>
              <w:top w:val="single" w:sz="4" w:space="0" w:color="auto"/>
              <w:left w:val="single" w:sz="4" w:space="0" w:color="auto"/>
              <w:bottom w:val="single" w:sz="4" w:space="0" w:color="auto"/>
              <w:right w:val="single" w:sz="4" w:space="0" w:color="auto"/>
            </w:tcBorders>
            <w:hideMark/>
          </w:tcPr>
          <w:p w14:paraId="14FAFDDB" w14:textId="77777777" w:rsidR="008E3076" w:rsidRPr="008E3076" w:rsidRDefault="008E3076" w:rsidP="008E3076">
            <w:pPr>
              <w:rPr>
                <w:rFonts w:ascii="Calibri" w:hAnsi="Calibri" w:cs="Calibri"/>
              </w:rPr>
            </w:pPr>
            <w:r w:rsidRPr="008E3076">
              <w:rPr>
                <w:rFonts w:ascii="Calibri" w:hAnsi="Calibri" w:cs="Calibri"/>
              </w:rPr>
              <w:t>Timescale</w:t>
            </w:r>
          </w:p>
        </w:tc>
        <w:tc>
          <w:tcPr>
            <w:tcW w:w="1181" w:type="dxa"/>
            <w:tcBorders>
              <w:top w:val="single" w:sz="4" w:space="0" w:color="auto"/>
              <w:left w:val="single" w:sz="4" w:space="0" w:color="auto"/>
              <w:bottom w:val="single" w:sz="4" w:space="0" w:color="auto"/>
              <w:right w:val="single" w:sz="4" w:space="0" w:color="auto"/>
            </w:tcBorders>
            <w:hideMark/>
          </w:tcPr>
          <w:p w14:paraId="7BE980C3" w14:textId="77777777" w:rsidR="008E3076" w:rsidRPr="008E3076" w:rsidRDefault="008E3076" w:rsidP="008E3076">
            <w:pPr>
              <w:rPr>
                <w:rFonts w:ascii="Calibri" w:hAnsi="Calibri" w:cs="Calibri"/>
              </w:rPr>
            </w:pPr>
            <w:r w:rsidRPr="008E3076">
              <w:rPr>
                <w:rFonts w:ascii="Calibri" w:hAnsi="Calibri" w:cs="Calibri"/>
              </w:rPr>
              <w:t xml:space="preserve">Status </w:t>
            </w:r>
          </w:p>
        </w:tc>
      </w:tr>
      <w:tr w:rsidR="008E3076" w:rsidRPr="008E3076" w14:paraId="54867164" w14:textId="77777777" w:rsidTr="000D1E7E">
        <w:tc>
          <w:tcPr>
            <w:tcW w:w="5045" w:type="dxa"/>
            <w:tcBorders>
              <w:top w:val="single" w:sz="4" w:space="0" w:color="auto"/>
              <w:left w:val="single" w:sz="4" w:space="0" w:color="auto"/>
              <w:bottom w:val="single" w:sz="4" w:space="0" w:color="auto"/>
              <w:right w:val="single" w:sz="4" w:space="0" w:color="auto"/>
            </w:tcBorders>
            <w:hideMark/>
          </w:tcPr>
          <w:p w14:paraId="6CD2FF9B" w14:textId="77777777" w:rsidR="008E3076" w:rsidRPr="008E3076" w:rsidRDefault="008E3076" w:rsidP="008E3076">
            <w:pPr>
              <w:rPr>
                <w:rFonts w:ascii="Calibri" w:eastAsiaTheme="minorHAnsi" w:hAnsi="Calibri" w:cs="Calibri"/>
              </w:rPr>
            </w:pPr>
            <w:r w:rsidRPr="008E3076">
              <w:rPr>
                <w:rFonts w:ascii="Calibri" w:eastAsiaTheme="minorHAnsi" w:hAnsi="Calibri" w:cs="Calibri"/>
              </w:rPr>
              <w:t>VAO team to verify missed bags</w:t>
            </w:r>
          </w:p>
        </w:tc>
        <w:tc>
          <w:tcPr>
            <w:tcW w:w="1021" w:type="dxa"/>
            <w:tcBorders>
              <w:top w:val="single" w:sz="4" w:space="0" w:color="auto"/>
              <w:left w:val="single" w:sz="4" w:space="0" w:color="auto"/>
              <w:bottom w:val="single" w:sz="4" w:space="0" w:color="auto"/>
              <w:right w:val="single" w:sz="4" w:space="0" w:color="auto"/>
            </w:tcBorders>
            <w:hideMark/>
          </w:tcPr>
          <w:p w14:paraId="75A4BC77" w14:textId="77777777" w:rsidR="008E3076" w:rsidRPr="008E3076" w:rsidRDefault="008E3076" w:rsidP="008E3076">
            <w:pPr>
              <w:rPr>
                <w:rFonts w:ascii="Calibri" w:eastAsiaTheme="minorHAnsi" w:hAnsi="Calibri" w:cs="Calibri"/>
              </w:rPr>
            </w:pPr>
            <w:r w:rsidRPr="008E3076">
              <w:rPr>
                <w:rFonts w:ascii="Calibri" w:eastAsiaTheme="minorHAnsi" w:hAnsi="Calibri" w:cs="Calibri"/>
              </w:rPr>
              <w:t>VAO Team</w:t>
            </w:r>
          </w:p>
        </w:tc>
        <w:tc>
          <w:tcPr>
            <w:tcW w:w="1275" w:type="dxa"/>
            <w:tcBorders>
              <w:top w:val="single" w:sz="4" w:space="0" w:color="auto"/>
              <w:left w:val="single" w:sz="4" w:space="0" w:color="auto"/>
              <w:bottom w:val="single" w:sz="4" w:space="0" w:color="auto"/>
              <w:right w:val="single" w:sz="4" w:space="0" w:color="auto"/>
            </w:tcBorders>
          </w:tcPr>
          <w:p w14:paraId="4BDF1572" w14:textId="77777777" w:rsidR="008E3076" w:rsidRPr="008E3076" w:rsidRDefault="008E3076" w:rsidP="008E3076">
            <w:pPr>
              <w:rPr>
                <w:rFonts w:ascii="Calibri" w:eastAsiaTheme="minorHAnsi" w:hAnsi="Calibri" w:cs="Calibri"/>
              </w:rPr>
            </w:pPr>
          </w:p>
        </w:tc>
        <w:tc>
          <w:tcPr>
            <w:tcW w:w="1181" w:type="dxa"/>
            <w:tcBorders>
              <w:top w:val="single" w:sz="4" w:space="0" w:color="auto"/>
              <w:left w:val="single" w:sz="4" w:space="0" w:color="auto"/>
              <w:bottom w:val="single" w:sz="4" w:space="0" w:color="auto"/>
              <w:right w:val="single" w:sz="4" w:space="0" w:color="auto"/>
            </w:tcBorders>
            <w:hideMark/>
          </w:tcPr>
          <w:p w14:paraId="484685C3" w14:textId="77777777" w:rsidR="008E3076" w:rsidRPr="008E3076" w:rsidRDefault="008E3076" w:rsidP="008E3076">
            <w:pPr>
              <w:rPr>
                <w:rFonts w:ascii="Calibri" w:eastAsiaTheme="minorHAnsi" w:hAnsi="Calibri" w:cs="Calibri"/>
              </w:rPr>
            </w:pPr>
            <w:r w:rsidRPr="008E3076">
              <w:rPr>
                <w:rFonts w:ascii="Calibri" w:eastAsiaTheme="minorHAnsi" w:hAnsi="Calibri" w:cs="Calibri"/>
              </w:rPr>
              <w:t>Open</w:t>
            </w:r>
          </w:p>
        </w:tc>
      </w:tr>
      <w:tr w:rsidR="008E3076" w:rsidRPr="008E3076" w14:paraId="0B2B8082" w14:textId="77777777" w:rsidTr="000D1E7E">
        <w:tc>
          <w:tcPr>
            <w:tcW w:w="5045" w:type="dxa"/>
            <w:tcBorders>
              <w:top w:val="single" w:sz="4" w:space="0" w:color="auto"/>
              <w:left w:val="single" w:sz="4" w:space="0" w:color="auto"/>
              <w:bottom w:val="single" w:sz="4" w:space="0" w:color="auto"/>
              <w:right w:val="single" w:sz="4" w:space="0" w:color="auto"/>
            </w:tcBorders>
          </w:tcPr>
          <w:p w14:paraId="44B8E437" w14:textId="6668321F" w:rsidR="008E3076" w:rsidRPr="008E3076" w:rsidRDefault="00391A79" w:rsidP="008E3076">
            <w:pPr>
              <w:rPr>
                <w:rFonts w:ascii="Calibri" w:hAnsi="Calibri" w:cs="Calibri"/>
              </w:rPr>
            </w:pPr>
            <w:r>
              <w:rPr>
                <w:rFonts w:ascii="Calibri" w:hAnsi="Calibri" w:cs="Calibri"/>
              </w:rPr>
              <w:lastRenderedPageBreak/>
              <w:t>Root cause</w:t>
            </w:r>
          </w:p>
          <w:p w14:paraId="0417F87D" w14:textId="77777777" w:rsidR="008E3076" w:rsidRPr="008E3076" w:rsidRDefault="008E3076" w:rsidP="008E3076">
            <w:pPr>
              <w:rPr>
                <w:rFonts w:ascii="Calibri" w:eastAsiaTheme="minorHAnsi" w:hAnsi="Calibri" w:cs="Calibri"/>
              </w:rPr>
            </w:pPr>
          </w:p>
        </w:tc>
        <w:tc>
          <w:tcPr>
            <w:tcW w:w="1021" w:type="dxa"/>
            <w:tcBorders>
              <w:top w:val="single" w:sz="4" w:space="0" w:color="auto"/>
              <w:left w:val="single" w:sz="4" w:space="0" w:color="auto"/>
              <w:bottom w:val="single" w:sz="4" w:space="0" w:color="auto"/>
              <w:right w:val="single" w:sz="4" w:space="0" w:color="auto"/>
            </w:tcBorders>
          </w:tcPr>
          <w:p w14:paraId="26A4731B" w14:textId="1BF679F0" w:rsidR="008E3076" w:rsidRPr="008E3076" w:rsidRDefault="003777E6" w:rsidP="008E3076">
            <w:pPr>
              <w:rPr>
                <w:rFonts w:ascii="Calibri" w:eastAsiaTheme="minorHAnsi" w:hAnsi="Calibri" w:cs="Calibri"/>
              </w:rPr>
            </w:pPr>
            <w:r>
              <w:rPr>
                <w:rFonts w:ascii="Calibri" w:eastAsiaTheme="minorHAnsi" w:hAnsi="Calibri" w:cs="Calibri"/>
              </w:rPr>
              <w:t>LLCST</w:t>
            </w:r>
          </w:p>
        </w:tc>
        <w:tc>
          <w:tcPr>
            <w:tcW w:w="1275" w:type="dxa"/>
            <w:tcBorders>
              <w:top w:val="single" w:sz="4" w:space="0" w:color="auto"/>
              <w:left w:val="single" w:sz="4" w:space="0" w:color="auto"/>
              <w:bottom w:val="single" w:sz="4" w:space="0" w:color="auto"/>
              <w:right w:val="single" w:sz="4" w:space="0" w:color="auto"/>
            </w:tcBorders>
          </w:tcPr>
          <w:p w14:paraId="0DE0A648" w14:textId="77777777" w:rsidR="008E3076" w:rsidRPr="008E3076" w:rsidRDefault="008E3076" w:rsidP="008E3076">
            <w:pPr>
              <w:rPr>
                <w:rFonts w:ascii="Calibri" w:eastAsiaTheme="minorHAnsi" w:hAnsi="Calibri" w:cs="Calibri"/>
              </w:rPr>
            </w:pPr>
          </w:p>
        </w:tc>
        <w:tc>
          <w:tcPr>
            <w:tcW w:w="1181" w:type="dxa"/>
            <w:tcBorders>
              <w:top w:val="single" w:sz="4" w:space="0" w:color="auto"/>
              <w:left w:val="single" w:sz="4" w:space="0" w:color="auto"/>
              <w:bottom w:val="single" w:sz="4" w:space="0" w:color="auto"/>
              <w:right w:val="single" w:sz="4" w:space="0" w:color="auto"/>
            </w:tcBorders>
          </w:tcPr>
          <w:p w14:paraId="7E57D8F7" w14:textId="77777777" w:rsidR="008E3076" w:rsidRPr="008E3076" w:rsidRDefault="008E3076" w:rsidP="008E3076">
            <w:pPr>
              <w:rPr>
                <w:rFonts w:ascii="Calibri" w:eastAsiaTheme="minorHAnsi" w:hAnsi="Calibri" w:cs="Calibri"/>
              </w:rPr>
            </w:pPr>
            <w:r w:rsidRPr="008E3076">
              <w:rPr>
                <w:rFonts w:ascii="Calibri" w:eastAsiaTheme="minorHAnsi" w:hAnsi="Calibri" w:cs="Calibri"/>
              </w:rPr>
              <w:t>Open</w:t>
            </w:r>
          </w:p>
        </w:tc>
      </w:tr>
    </w:tbl>
    <w:p w14:paraId="1E9089DC" w14:textId="330E3EF5" w:rsidR="008E3076" w:rsidRDefault="008E3076" w:rsidP="008E3076">
      <w:pPr>
        <w:spacing w:after="0" w:line="240" w:lineRule="auto"/>
        <w:rPr>
          <w:rFonts w:ascii="Calibri" w:hAnsi="Calibri" w:cs="Calibri"/>
        </w:rPr>
      </w:pPr>
      <w:r w:rsidRPr="008E3076">
        <w:rPr>
          <w:rFonts w:ascii="Calibri" w:hAnsi="Calibri" w:cs="Calibri"/>
        </w:rPr>
        <w:t>Regards</w:t>
      </w:r>
    </w:p>
    <w:p w14:paraId="44920443" w14:textId="5218A844" w:rsidR="0048282D" w:rsidRPr="008E3076" w:rsidRDefault="0048282D" w:rsidP="008E3076">
      <w:pPr>
        <w:spacing w:after="0" w:line="240" w:lineRule="auto"/>
        <w:rPr>
          <w:rFonts w:ascii="Calibri" w:hAnsi="Calibri" w:cs="Calibri"/>
        </w:rPr>
      </w:pPr>
      <w:r>
        <w:rPr>
          <w:rFonts w:ascii="Calibri" w:hAnsi="Calibri" w:cs="Calibri"/>
        </w:rPr>
        <w:t>BCCR Team</w:t>
      </w:r>
    </w:p>
    <w:bookmarkEnd w:id="0"/>
    <w:bookmarkEnd w:id="1"/>
    <w:p w14:paraId="1204B4DD" w14:textId="77777777" w:rsidR="00FF079E" w:rsidRDefault="00FF079E"/>
    <w:sectPr w:rsidR="00FF079E">
      <w:headerReference w:type="even" r:id="rId12"/>
      <w:headerReference w:type="default" r:id="rId13"/>
      <w:head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D912" w14:textId="77777777" w:rsidR="003777E6" w:rsidRDefault="003777E6" w:rsidP="003777E6">
      <w:pPr>
        <w:spacing w:after="0" w:line="240" w:lineRule="auto"/>
      </w:pPr>
      <w:r>
        <w:separator/>
      </w:r>
    </w:p>
  </w:endnote>
  <w:endnote w:type="continuationSeparator" w:id="0">
    <w:p w14:paraId="53D4A806" w14:textId="77777777" w:rsidR="003777E6" w:rsidRDefault="003777E6" w:rsidP="0037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45 Light">
    <w:altName w:val="Times New Roman"/>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A097" w14:textId="77777777" w:rsidR="003777E6" w:rsidRDefault="003777E6" w:rsidP="003777E6">
      <w:pPr>
        <w:spacing w:after="0" w:line="240" w:lineRule="auto"/>
      </w:pPr>
      <w:r>
        <w:separator/>
      </w:r>
    </w:p>
  </w:footnote>
  <w:footnote w:type="continuationSeparator" w:id="0">
    <w:p w14:paraId="318E17F4" w14:textId="77777777" w:rsidR="003777E6" w:rsidRDefault="003777E6" w:rsidP="00377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A81A" w14:textId="2ACCBBF5" w:rsidR="003777E6" w:rsidRDefault="003777E6">
    <w:pPr>
      <w:pStyle w:val="Header"/>
    </w:pPr>
    <w:r>
      <w:rPr>
        <w:noProof/>
      </w:rPr>
      <mc:AlternateContent>
        <mc:Choice Requires="wps">
          <w:drawing>
            <wp:anchor distT="0" distB="0" distL="0" distR="0" simplePos="0" relativeHeight="251659264" behindDoc="0" locked="0" layoutInCell="1" allowOverlap="1" wp14:anchorId="0B537C1A" wp14:editId="62A1C04D">
              <wp:simplePos x="635" y="635"/>
              <wp:positionH relativeFrom="page">
                <wp:align>center</wp:align>
              </wp:positionH>
              <wp:positionV relativeFrom="page">
                <wp:align>top</wp:align>
              </wp:positionV>
              <wp:extent cx="443865" cy="443865"/>
              <wp:effectExtent l="0" t="0" r="14605" b="13970"/>
              <wp:wrapNone/>
              <wp:docPr id="8" name="Text Box 8"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CFD0AF" w14:textId="538585BE"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537C1A" id="_x0000_t202" coordsize="21600,21600" o:spt="202" path="m,l,21600r21600,l21600,xe">
              <v:stroke joinstyle="miter"/>
              <v:path gradientshapeok="t" o:connecttype="rect"/>
            </v:shapetype>
            <v:shape id="Text Box 8" o:spid="_x0000_s1026" type="#_x0000_t202" alt="Classification: 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24CFD0AF" w14:textId="538585BE"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DFA1" w14:textId="306AD25A" w:rsidR="00114279" w:rsidRDefault="003777E6">
    <w:pPr>
      <w:pStyle w:val="Header"/>
    </w:pPr>
    <w:r>
      <w:rPr>
        <w:noProof/>
      </w:rPr>
      <mc:AlternateContent>
        <mc:Choice Requires="wps">
          <w:drawing>
            <wp:anchor distT="0" distB="0" distL="0" distR="0" simplePos="0" relativeHeight="251660288" behindDoc="0" locked="0" layoutInCell="1" allowOverlap="1" wp14:anchorId="0D149A8B" wp14:editId="4EC75D89">
              <wp:simplePos x="1143000" y="447675"/>
              <wp:positionH relativeFrom="page">
                <wp:align>center</wp:align>
              </wp:positionH>
              <wp:positionV relativeFrom="page">
                <wp:align>top</wp:align>
              </wp:positionV>
              <wp:extent cx="443865" cy="443865"/>
              <wp:effectExtent l="0" t="0" r="14605" b="13970"/>
              <wp:wrapNone/>
              <wp:docPr id="9" name="Text Box 9"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11560D" w14:textId="361F3007"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149A8B" id="_x0000_t202" coordsize="21600,21600" o:spt="202" path="m,l,21600r21600,l21600,xe">
              <v:stroke joinstyle="miter"/>
              <v:path gradientshapeok="t" o:connecttype="rect"/>
            </v:shapetype>
            <v:shape id="Text Box 9" o:spid="_x0000_s1027" type="#_x0000_t202" alt="Classification: 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A11560D" w14:textId="361F3007"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BD2B" w14:textId="7A400A4A" w:rsidR="003777E6" w:rsidRDefault="003777E6">
    <w:pPr>
      <w:pStyle w:val="Header"/>
    </w:pPr>
    <w:r>
      <w:rPr>
        <w:noProof/>
      </w:rPr>
      <mc:AlternateContent>
        <mc:Choice Requires="wps">
          <w:drawing>
            <wp:anchor distT="0" distB="0" distL="0" distR="0" simplePos="0" relativeHeight="251658240" behindDoc="0" locked="0" layoutInCell="1" allowOverlap="1" wp14:anchorId="05D7C24E" wp14:editId="10ACA26C">
              <wp:simplePos x="635" y="635"/>
              <wp:positionH relativeFrom="page">
                <wp:align>center</wp:align>
              </wp:positionH>
              <wp:positionV relativeFrom="page">
                <wp:align>top</wp:align>
              </wp:positionV>
              <wp:extent cx="443865" cy="443865"/>
              <wp:effectExtent l="0" t="0" r="14605" b="13970"/>
              <wp:wrapNone/>
              <wp:docPr id="7" name="Text Box 7"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EBD71" w14:textId="035665C1"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D7C24E" id="_x0000_t202" coordsize="21600,21600" o:spt="202" path="m,l,21600r21600,l21600,xe">
              <v:stroke joinstyle="miter"/>
              <v:path gradientshapeok="t" o:connecttype="rect"/>
            </v:shapetype>
            <v:shape id="Text Box 7" o:spid="_x0000_s1028" type="#_x0000_t202" alt="Classification: 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11EBD71" w14:textId="035665C1" w:rsidR="003777E6" w:rsidRPr="003777E6" w:rsidRDefault="003777E6" w:rsidP="003777E6">
                    <w:pPr>
                      <w:spacing w:after="0"/>
                      <w:rPr>
                        <w:rFonts w:ascii="Arial" w:eastAsia="Arial" w:hAnsi="Arial" w:cs="Arial"/>
                        <w:noProof/>
                        <w:color w:val="000000"/>
                        <w:sz w:val="20"/>
                        <w:szCs w:val="20"/>
                      </w:rPr>
                    </w:pPr>
                    <w:r w:rsidRPr="003777E6">
                      <w:rPr>
                        <w:rFonts w:ascii="Arial" w:eastAsia="Arial" w:hAnsi="Arial" w:cs="Arial"/>
                        <w:noProof/>
                        <w:color w:val="000000"/>
                        <w:sz w:val="20"/>
                        <w:szCs w:val="20"/>
                      </w:rPr>
                      <w:t>Classification: 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76"/>
    <w:rsid w:val="00010619"/>
    <w:rsid w:val="000139D3"/>
    <w:rsid w:val="000D483B"/>
    <w:rsid w:val="002C007D"/>
    <w:rsid w:val="002C15B4"/>
    <w:rsid w:val="003777E6"/>
    <w:rsid w:val="00391A79"/>
    <w:rsid w:val="003B10F5"/>
    <w:rsid w:val="0048282D"/>
    <w:rsid w:val="004E71E1"/>
    <w:rsid w:val="005620FA"/>
    <w:rsid w:val="00827EC8"/>
    <w:rsid w:val="008E3076"/>
    <w:rsid w:val="009D1F12"/>
    <w:rsid w:val="009E4C2A"/>
    <w:rsid w:val="00A0614A"/>
    <w:rsid w:val="00FF0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E7503"/>
  <w15:chartTrackingRefBased/>
  <w15:docId w15:val="{CF12F599-48F1-44F0-9BA5-CD59FC8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307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3076"/>
    <w:pPr>
      <w:tabs>
        <w:tab w:val="center" w:pos="4513"/>
        <w:tab w:val="right" w:pos="9026"/>
      </w:tabs>
      <w:spacing w:after="0" w:line="240" w:lineRule="auto"/>
    </w:pPr>
    <w:rPr>
      <w:rFonts w:ascii="Calibri" w:hAnsi="Calibri" w:cs="Calibri"/>
    </w:rPr>
  </w:style>
  <w:style w:type="character" w:customStyle="1" w:styleId="HeaderChar">
    <w:name w:val="Header Char"/>
    <w:basedOn w:val="DefaultParagraphFont"/>
    <w:link w:val="Header"/>
    <w:uiPriority w:val="99"/>
    <w:rsid w:val="008E307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cid:image001.png@01D36F42.79DD7E80"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5435</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Sheehan (SUPPLIER)</dc:creator>
  <cp:keywords/>
  <dc:description/>
  <cp:lastModifiedBy>Danielle Lewis</cp:lastModifiedBy>
  <cp:revision>2</cp:revision>
  <dcterms:created xsi:type="dcterms:W3CDTF">2023-08-09T11:23:00Z</dcterms:created>
  <dcterms:modified xsi:type="dcterms:W3CDTF">2023-08-09T11:23:00Z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7,8,9</vt:lpwstr>
  </property>
  <property fmtid="{D5CDD505-2E9C-101B-9397-08002B2CF9AE}" pid="3" name="ClassificationContentMarkingHeaderFontProps">
    <vt:lpwstr>#000000,10,Arial</vt:lpwstr>
  </property>
  <property fmtid="{D5CDD505-2E9C-101B-9397-08002B2CF9AE}" pid="4" name="ClassificationContentMarkingHeaderText">
    <vt:lpwstr>Classification: Internal</vt:lpwstr>
  </property>
  <property fmtid="{D5CDD505-2E9C-101B-9397-08002B2CF9AE}" pid="5" name="MSIP_Label_91e5fec0-0d43-45d7-a620-951d84849968_Enabled">
    <vt:lpwstr>true</vt:lpwstr>
  </property>
  <property fmtid="{D5CDD505-2E9C-101B-9397-08002B2CF9AE}" pid="6" name="MSIP_Label_91e5fec0-0d43-45d7-a620-951d84849968_SetDate">
    <vt:lpwstr>2023-08-03T23:50:29Z</vt:lpwstr>
  </property>
  <property fmtid="{D5CDD505-2E9C-101B-9397-08002B2CF9AE}" pid="7" name="MSIP_Label_91e5fec0-0d43-45d7-a620-951d84849968_Method">
    <vt:lpwstr>Standard</vt:lpwstr>
  </property>
  <property fmtid="{D5CDD505-2E9C-101B-9397-08002B2CF9AE}" pid="8" name="MSIP_Label_91e5fec0-0d43-45d7-a620-951d84849968_Name">
    <vt:lpwstr>91e5fec0-0d43-45d7-a620-951d84849968</vt:lpwstr>
  </property>
  <property fmtid="{D5CDD505-2E9C-101B-9397-08002B2CF9AE}" pid="9" name="MSIP_Label_91e5fec0-0d43-45d7-a620-951d84849968_SiteId">
    <vt:lpwstr>2133b7ab-6392-452c-aa20-34afbe98608e</vt:lpwstr>
  </property>
  <property fmtid="{D5CDD505-2E9C-101B-9397-08002B2CF9AE}" pid="10" name="MSIP_Label_91e5fec0-0d43-45d7-a620-951d84849968_ActionId">
    <vt:lpwstr>1a6b642d-7798-44a7-8cb3-1a33099debc1</vt:lpwstr>
  </property>
  <property fmtid="{D5CDD505-2E9C-101B-9397-08002B2CF9AE}" pid="11" name="MSIP_Label_91e5fec0-0d43-45d7-a620-951d84849968_ContentBits">
    <vt:lpwstr>1</vt:lpwstr>
  </property>
</Properties>
</file>