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爛釋迦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執行時間：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1.5秒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問題描述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爛釋迦是一個提供電影、電子遊戲及電視節目的相關評論、資訊和新聞為主的網路平台。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阿藜是爛釋迦的新進員工，老闆為了測試他的能力，要求阿藜把每部電影得到的分數換成文字評價。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分數的範圍從最低1分到最高10分，當電影或電視節目的分數高於8分將顯示一顆新鮮(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32"/>
          <w:sz w:val="24"/>
          <w:szCs w:val="24"/>
          <w:highlight w:val="white"/>
          <w:u w:val="none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32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的釋迦。如果分數介於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到7分將顯示一顆還不錯(Not to bad)的釋迦。如果介於1到4分的電影或電視節目則會顯示一顆腐爛(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32"/>
          <w:sz w:val="24"/>
          <w:szCs w:val="24"/>
          <w:highlight w:val="white"/>
          <w:u w:val="none"/>
          <w:vertAlign w:val="baseline"/>
          <w:rtl w:val="0"/>
        </w:rPr>
        <w:t xml:space="preserve">Rotten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)的釋迦。如果分數是0分，可能是由於沒有足夠的評分來產生分數，會顯示未知(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nknown)。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寫一個程式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幫忙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阿藜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完成電影評價。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輸入格式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第1行會有一個正整數 n(1~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)代表電影的數量，接下來會有 n 筆測試資料。每筆測試資料有兩行；第一行是電影英文名稱(可能有空格、字串長度不超過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)，第二行是一個整數代表電影的分數。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輸出格式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輸出格式為電影名稱與評價。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請依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以下順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序輸出評價：新鮮(Fresh)、還不錯(Not to bad)、腐爛(Rotten)、未知(Unknown)。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如果評價相同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依電影英文名稱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的ASCII碼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排序。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5240"/>
        <w:tblGridChange w:id="0">
          <w:tblGrid>
            <w:gridCol w:w="4614"/>
            <w:gridCol w:w="5240"/>
          </w:tblGrid>
        </w:tblGridChange>
      </w:tblGrid>
      <w:tr>
        <w:trPr>
          <w:trHeight w:val="922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輸入範例一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Fagaro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Lingering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Endless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Hibiki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Onward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輸出範例一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Stare Fresh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Fagaro Not to bad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Endless Rotten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Hibiki Rotten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Lingering Unknown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5240"/>
        <w:tblGridChange w:id="0">
          <w:tblGrid>
            <w:gridCol w:w="4614"/>
            <w:gridCol w:w="5240"/>
          </w:tblGrid>
        </w:tblGridChange>
      </w:tblGrid>
      <w:tr>
        <w:trPr>
          <w:trHeight w:val="922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輸入範例二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 30 Minutes Session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Specials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Quite Dead Yet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Your Bird Can Sing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Survive the Night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Someone, somewhere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輸出範例二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Quite Dead Yet Fresh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Someone, somewhere Fresh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Specials Not to bad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 30 Minutes Session Rotten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Survive the Night Rotten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Your Bird Can Sing Unknown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5240"/>
        <w:tblGridChange w:id="0">
          <w:tblGrid>
            <w:gridCol w:w="4614"/>
            <w:gridCol w:w="5240"/>
          </w:tblGrid>
        </w:tblGridChange>
      </w:tblGrid>
      <w:tr>
        <w:trPr>
          <w:trHeight w:val="922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輸入範例三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Best is Yet to Come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Best is Yet to Come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Escape from Pretoria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Volare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Pavarotti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輸出範例三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Best is Yet to Come Not to bad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Pavarotti Rotten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Best is Yet to Come Rotten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Volare Rotten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Escape from Pretoria Unknown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評分說明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本題共有三組測試題組，條件限制如下所示。每一組可有一或多筆測試資料，該組所有測試資料皆需答對才會獲得該組分數。</w:t>
      </w:r>
    </w:p>
    <w:tbl>
      <w:tblPr>
        <w:tblStyle w:val="Table4"/>
        <w:tblW w:w="98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001"/>
        <w:gridCol w:w="7724"/>
        <w:tblGridChange w:id="0">
          <w:tblGrid>
            <w:gridCol w:w="1129"/>
            <w:gridCol w:w="1001"/>
            <w:gridCol w:w="772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子任務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分數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額外輸入限制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電影名稱皆無空白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，每筆測資不超過20個名稱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電影名稱皆有空白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，每筆測資不超過50個名稱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電影名稱可能有空白 ，每筆測資不超過100個名稱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解題策略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建議用vector、string寫(不確定名稱長度而且可能有空白)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用四個陣列分別存四個評價，再分別排序。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"/>
  <w:font w:name="BiauKa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