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0ADF">
        <w:rPr>
          <w:rFonts w:ascii="Arial" w:hAnsi="Arial" w:cs="Arial"/>
          <w:b/>
          <w:bCs/>
          <w:sz w:val="24"/>
          <w:szCs w:val="24"/>
        </w:rPr>
        <w:t xml:space="preserve">DETAIL KASUS</w:t>
      </w:r>
    </w:p>
    <w:p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83"/>
        <w:gridCol w:w="6379"/>
      </w:tblGrid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No. Surat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Surat Tindak Pidana 1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Asal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Surat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Sekretariat Jenderal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Surat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05-10-2022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Perihal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Surat Tindak Pidana 1 Perihal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Satuan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Kanwil Kementerian Agama Provinsi Sumatera Barat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Pengantar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✓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BAP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Tugas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Pemeriksaan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Panggilan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Dokumen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Lainnya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Putusan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Pengadilan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✓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LHA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4FB3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 Oleh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Catatan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Oleh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Catatan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Oleh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Catatan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sectPr w:rsidSect="000733C3">
      <w:pgSz w:w="11906" w:h="16838" w:orient="portrait" w:code="9"/>
      <w:pgMar w:top="1440" w:right="1440" w:bottom="1440" w:left="1440" w:header="708" w:footer="708" w:gutter="0"/>
      <w:cols w:num="1" w:space="708">
        <w:col w:w="902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DE7D9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5F643-CF2F-4190-88EB-5FD2821A60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42</TotalTime>
  <Pages>1</Pages>
  <Words>168</Words>
  <Characters>960</Characters>
  <Application>Microsoft Office Word</Application>
  <DocSecurity>0</DocSecurity>
  <Lines>8</Lines>
  <Paragraphs>2</Paragraphs>
  <CharactersWithSpaces>1126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9</cp:revision>
  <dcterms:created xsi:type="dcterms:W3CDTF">2022-05-22T08:45:00Z</dcterms:created>
  <dcterms:modified xsi:type="dcterms:W3CDTF">2022-05-26T17:11:00Z</dcterms:modified>
</cp:coreProperties>
</file>