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spacing w:after="0" w:line="240" w:lineRule="auto"/>
        <w:ind w:hanging="142"/>
        <w:jc w:val="center"/>
        <w:rPr>
          <w:rFonts w:ascii="Arial" w:hAnsi="Arial" w:cs="Arial"/>
          <w:sz w:val="28"/>
          <w:szCs w:val="28"/>
          <w:lang w:val="id-ID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-7620</wp:posOffset>
            </wp:positionH>
            <wp:positionV relativeFrom="paragraph">
              <wp:posOffset>-50800</wp:posOffset>
            </wp:positionV>
            <wp:extent cx="790575" cy="746760"/>
            <wp:effectExtent l="0" t="0" r="9525" b="0"/>
            <wp:wrapNone/>
            <wp:docPr id="3" name="_x0000_s10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0000_s1028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0575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A50D4">
        <w:rPr>
          <w:rFonts w:ascii="Arial" w:hAnsi="Arial" w:cs="Arial"/>
          <w:sz w:val="28"/>
          <w:szCs w:val="28"/>
          <w:lang w:val="fi-FI"/>
        </w:rPr>
        <w:t xml:space="preserve">KEMENTERIAN AGAMA R</w:t>
      </w:r>
      <w:r w:rsidRPr="00AA50D4">
        <w:rPr>
          <w:rFonts w:ascii="Arial" w:hAnsi="Arial" w:cs="Arial"/>
          <w:sz w:val="28"/>
          <w:szCs w:val="28"/>
          <w:lang w:val="id-ID"/>
        </w:rPr>
        <w:t xml:space="preserve">EPUBLIK INDONESIA </w:t>
      </w:r>
    </w:p>
    <w:p>
      <w:pPr>
        <w:tabs>
          <w:tab w:val="center" w:pos="4680"/>
        </w:tabs>
        <w:spacing w:after="0" w:line="240" w:lineRule="auto"/>
        <w:jc w:val="center"/>
        <w:rPr>
          <w:rFonts w:ascii="Arial" w:hAnsi="Arial" w:cs="Arial"/>
          <w:lang w:val="fi-FI"/>
        </w:rPr>
      </w:pPr>
      <w:r w:rsidRPr="00AA50D4">
        <w:rPr>
          <w:rFonts w:ascii="Arial" w:hAnsi="Arial" w:cs="Arial"/>
          <w:lang w:val="fi-FI"/>
        </w:rPr>
        <w:t xml:space="preserve">SEKRETARIAT JENDERAL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fi-FI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Jalan Lapangan Banteng Barat No 3-4 Jakarta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  <w:lang w:val="fi-FI"/>
        </w:rPr>
        <w:t xml:space="preserve">Telepon 3811244, 3811642, 3811654, 3811658, 3811679, 3811779</w:t>
      </w:r>
    </w:p>
    <w:p>
      <w:pPr>
        <w:spacing w:after="0" w:line="240" w:lineRule="auto"/>
        <w:jc w:val="center"/>
        <w:rPr>
          <w:rFonts w:ascii="Arial" w:hAnsi="Arial" w:cs="Arial"/>
          <w:sz w:val="18"/>
          <w:szCs w:val="18"/>
          <w:lang w:val="id-ID"/>
        </w:rPr>
      </w:pPr>
      <w:r w:rsidRPr="00AA50D4">
        <w:rPr>
          <w:rFonts w:ascii="Arial" w:hAnsi="Arial" w:cs="Arial"/>
          <w:sz w:val="18"/>
          <w:szCs w:val="18"/>
        </w:rPr>
        <w:t xml:space="preserve">Faksimili</w:t>
      </w:r>
      <w:r w:rsidRPr="00AA50D4">
        <w:rPr>
          <w:rFonts w:ascii="Arial" w:hAnsi="Arial" w:cs="Arial"/>
          <w:sz w:val="18"/>
          <w:szCs w:val="18"/>
        </w:rPr>
        <w:t xml:space="preserve"> (021) 3503466 Website: www.kemenag.go.id  </w:t>
      </w:r>
    </w:p>
    <w:p>
      <w:pPr>
        <w:tabs>
          <w:tab w:val="left" w:pos="4680"/>
        </w:tabs>
        <w:spacing w:line="216" w:lineRule="auto"/>
        <w:rPr>
          <w:rFonts w:cs="Arial"/>
          <w:b/>
          <w:sz w:val="10"/>
          <w:lang w:val="id-ID"/>
        </w:rPr>
      </w:pPr>
      <w:r>
        <w:rPr>
          <w:rFonts w:cs="Arial"/>
          <w:b/>
          <w:noProof/>
          <w:sz w:val="1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hidden="0">
                <wp:simplePos x="0" y="0"/>
                <wp:positionH relativeFrom="column">
                  <wp:posOffset>-444076</wp:posOffset>
                </wp:positionH>
                <wp:positionV relativeFrom="paragraph">
                  <wp:posOffset>138642</wp:posOffset>
                </wp:positionV>
                <wp:extent cx="6694805" cy="0"/>
                <wp:effectExtent l="0" t="0" r="10795" b="19050"/>
                <wp:wrapNone/>
                <wp:docPr id="4" name="_x0000_s1029" hidden="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 bwMode="auto">
                        <a:xfrm>
                          <a:off x="0" y="0"/>
                          <a:ext cx="6694805" cy="0"/>
                        </a:xfrm>
                        <a:prstGeom prst="straightConnector1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</a:ln>
                      </wps:spPr>
                      <wps:bodyPr rot="0" spcFirstLastPara="0" vertOverflow="overflow" horzOverflow="overflow" vert="horz" wrap="square" lIns="91440" tIns="45720" rIns="91440" bIns="45720" anchor="t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_x0000_s1029" o:spid="_x0000_s1030" type="#_x0000_t32" style="height:0;margin-left:-34.97pt;margin-top:10.92pt;mso-height-percent:0;mso-height-relative:page;mso-width-percent:0;mso-width-relative:page;mso-wrap-distance-bottom:0;mso-wrap-distance-left:9pt;mso-wrap-distance-right:9pt;mso-wrap-distance-top:0;mso-wrap-style:square;position:absolute;visibility:visible;width:527.15pt;z-index:251659264" o:bwmode="auto" filled="f" strokecolor="#000" strokeweight="1pt">
                <v:stroke joinstyle="round"/>
                <o:lock v:ext="edit" shapetype="t"/>
                <w10:bordertop type="single" width="8"/>
                <w10:borderleft type="single" width="8"/>
                <w10:borderbottom type="single" width="8"/>
                <w10:borderright type="single" width="8"/>
              </v:shape>
            </w:pict>
          </mc:Fallback>
        </mc:AlternateContent>
      </w: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</w:p>
    <w:p>
      <w:pPr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id-ID"/>
        </w:rPr>
        <w:t xml:space="preserve">     </w:t>
      </w:r>
      <w:r w:rsidRPr="00E01D0F">
        <w:rPr>
          <w:rFonts w:ascii="Arial" w:hAnsi="Arial" w:cs="Arial"/>
          <w:lang w:val="sv-SE"/>
        </w:rPr>
        <w:t xml:space="preserve">TELAAHAN KASUS BAHAN SIDANG</w:t>
      </w:r>
    </w:p>
    <w:p>
      <w:pPr>
        <w:tabs>
          <w:tab w:val="left" w:pos="900"/>
        </w:tabs>
        <w:spacing w:after="0" w:line="240" w:lineRule="auto"/>
        <w:jc w:val="center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DEWAN PERTIMBANGAN KEPEGAWAIAN</w:t>
      </w:r>
    </w:p>
    <w:p>
      <w:pPr>
        <w:spacing w:after="0" w:line="240" w:lineRule="auto"/>
        <w:jc w:val="center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Nomor:  </w:t>
      </w:r>
      <w:r>
        <w:rPr>
          <w:rFonts w:ascii="Arial" w:hAnsi="Arial" w:cs="Arial"/>
        </w:rPr>
        <w:t xml:space="preserve">R-004/B.II/2-b/KP.04.1/11/2022</w:t>
      </w:r>
    </w:p>
    <w:p>
      <w:pPr>
        <w:pStyle w:val="Heading1"/>
        <w:numPr>
          <w:ilvl w:val="0"/>
          <w:numId w:val="0"/>
        </w:numPr>
        <w:ind w:left="284"/>
        <w:jc w:val="both"/>
        <w:rPr>
          <w:rFonts w:ascii="Arial" w:hAnsi="Arial" w:cs="Arial"/>
          <w:bCs/>
          <w:sz w:val="22"/>
          <w:szCs w:val="22"/>
          <w:u w:val="none"/>
        </w:rPr>
      </w:pPr>
    </w:p>
    <w:tbl>
      <w:tblPr>
        <w:tblStyle w:val="TableGrid"/>
        <w:tblW w:w="104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449"/>
        <w:gridCol w:w="2988"/>
        <w:gridCol w:w="284"/>
        <w:gridCol w:w="6741"/>
        <w:gridCol w:w="6"/>
      </w:tblGrid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bCs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IDENTITAS PEGAWAI NEGERI SIPIL   </w:t>
            </w:r>
          </w:p>
        </w:tc>
      </w:tr>
      <w:tr w:rsidTr="006917CE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Nama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FADLY HEREADY, S.T., M.M.</w:t>
            </w:r>
          </w:p>
        </w:tc>
      </w:tr>
      <w:tr w:rsidTr="006917CE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NIP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197412262006041001</w:t>
            </w:r>
          </w:p>
        </w:tc>
      </w:tr>
      <w:tr w:rsidTr="006917CE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Tempat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Tgl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Lahir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Banjarmasin, 26-12-1974</w:t>
            </w:r>
          </w:p>
        </w:tc>
      </w:tr>
      <w:tr w:rsidTr="006917CE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Pangkat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Gol./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Ruang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Penata Tk. I, III/d</w:t>
            </w:r>
          </w:p>
        </w:tc>
      </w:tr>
      <w:tr w:rsidTr="006917CE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Jabatan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Auditor Ahli Muda Inspektorat Wilayah IV Inspektorat Jenderal  Kementerian Agama</w:t>
            </w:r>
          </w:p>
        </w:tc>
      </w:tr>
      <w:tr w:rsidTr="006917CE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Unit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Inspektorat Jenderal</w:t>
            </w:r>
          </w:p>
        </w:tc>
      </w:tr>
      <w:tr w:rsidTr="006917CE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Masa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Kerja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, TMT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Pensiun</w:t>
            </w:r>
          </w:p>
        </w:tc>
        <w:tc>
          <w:tcPr>
            <w:tcW w:w="284" w:type="dxa"/>
          </w:tcPr>
          <w:p>
            <w:pPr>
              <w:spacing w:after="0" w:line="240" w:lineRule="auto"/>
              <w:jc w:val="right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:</w:t>
            </w: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12 Tahun 6 Bulan, 01-01-2033</w:t>
            </w:r>
          </w:p>
        </w:tc>
      </w:tr>
      <w:tr w:rsidTr="006917CE">
        <w:trPr/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988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84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  <w:tc>
          <w:tcPr>
            <w:tcW w:w="6747" w:type="dxa"/>
            <w:gridSpan w:val="2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DASAR DAN BUKTI PENUNJANG</w:t>
            </w: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Surat Inspektorat Jenderal Nomor R-1032/IJ/PS.01.3/10/2021 tanggal 10-10-2021 Perihal Laporan Hasil Audit Tujuan Tertentu Terkait Dugaan Pelanggaran Disiplin Pegawaia Inspektorat Jenderal Kementerian Agama;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0C505E">
              <w:rPr>
                <w:rFonts w:ascii="Arial" w:hAnsi="Arial" w:cs="Arial"/>
                <w:sz w:val="24"/>
                <w:szCs w:val="24"/>
                <w:lang w:val="pt-BR"/>
              </w:rPr>
              <w:t xml:space="preserve">Berita Acara Pemeriksaan tanggal 25 Oktober 2022;</w:t>
            </w:r>
          </w:p>
        </w:tc>
      </w:tr>
      <w:tr w:rsidTr="006917CE">
        <w:trPr>
          <w:gridAfter w:val="1"/>
          <w:wAfter w:w="6" w:type="dxa"/>
        </w:trPr>
        <w:tc>
          <w:tcPr>
            <w:tcW w:w="10462" w:type="dxa"/>
            <w:gridSpan w:val="4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PELANGGARAN DISIPLIN</w:t>
            </w: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terbukti :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1. Meminta uang kepada KPA MTsN 4 Indramayu pada tanggal 27 November 2021 dan tanggal 30 November 2021 yang berasal dari Kontraktor pembangunan SBSN MTsN 4 Indramayu Tahun 2021 senilai Rp. 20.000.000,00 (dua puluh juta rupiah);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2. Meminta uang kepada Sdr. Kevin (Konsultan Pengawas) pembangunan gedung SBSN MAN 1 Jembaran pada tanggal 10 Desember 2021 senilai Rp. 10.000.000,00 (sepuluh juta rupiah) dan juga meminta uang kepada Sdr. Hasan Rizky (Kontraktor) MAN 1 Jembrana senilai Rp. 30.000.000,00 (tiga puluh juta rupiah); dan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3. Meminta uang kepada Sdr. Yoko Sujana (Kontraktor) MTsN 4 Jembrana untuk di fasilitasi akomodasinya.</w:t>
            </w: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D.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PASAL PELANGGARAN</w:t>
            </w: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Yang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bersangkutan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melanggar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ketentuan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 Sdr. Fadly Heready, S.T., M.M melanggar ketentuan Pasal 3 huruf d dan huruf f, Pasal 4 huruf i serta Pasal 5 huruf a, huruf k dan huruf l Peraturan Pemerintah Nomor 94 Tahun 2021 tentang Disiplin Pegawai Negeri Sipil;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.</w:t>
            </w: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E.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REKOMENDASI </w:t>
            </w:r>
            <w:r w:rsidRPr="000C505E">
              <w:rPr>
                <w:rFonts w:ascii="Arial" w:hAnsi="Arial" w:cs="Arial"/>
                <w:sz w:val="24"/>
                <w:szCs w:val="24"/>
              </w:rPr>
              <w:t xml:space="preserve">HUKUMAN  DISIPLIN</w:t>
            </w: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 direkomendasikan oleh Inspektorat Jenderal Kementerian Agama dijatuhi sanksi hukuman disiplin berupa “pembebasan dari jabatannya menjadi pelaksana selama 12 (dua belas) bulan” sesuai dengan pasal 8 ayat (4) huruf b Peraturan Pemerintah Nomor 94 tahun 2021 tentang Disiplin Pegawai Negeri Sipil dan dimutasikan ke jabatan lain di luar Inspektorat Jenderal.</w:t>
            </w: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F.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ANALISA DAN PERTIMBANGAN</w:t>
            </w: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Sdr. Fadly Heready, S.T., M.M: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a. Mempersulit pemeriksaan dengan berkata tidak jujur kepada Tim Pemeriksa; 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b. Berusaha menutupi realisasi keberangkatan dinas di MTsN 4 Indramayu</w:t>
            </w:r>
          </w:p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c. Sudah pernah dijatuhi hukuman disiplin sebelumnya pada Tahun 2018;</w:t>
            </w: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G.</w:t>
            </w: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0C505E">
              <w:rPr>
                <w:rFonts w:ascii="Arial" w:hAnsi="Arial" w:cs="Arial"/>
                <w:sz w:val="24"/>
                <w:szCs w:val="24"/>
              </w:rPr>
              <w:t xml:space="preserve">KEPUTUSAN SIDANG DEWAN PERTIMBANGAN KEPEGAWAIAN</w:t>
            </w:r>
          </w:p>
        </w:tc>
      </w:tr>
      <w:tr w:rsidTr="006917CE">
        <w:trPr>
          <w:gridAfter w:val="1"/>
          <w:wAfter w:w="6" w:type="dxa"/>
        </w:trPr>
        <w:tc>
          <w:tcPr>
            <w:tcW w:w="449" w:type="dxa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0013" w:type="dxa"/>
            <w:gridSpan w:val="3"/>
          </w:tcPr>
          <w:p>
            <w:pPr>
              <w:spacing w:after="0" w:line="24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i/>
        </w:rPr>
      </w:pPr>
    </w:p>
    <w:p>
      <w:pPr>
        <w:spacing w:after="0" w:line="240" w:lineRule="auto"/>
        <w:ind w:left="6838"/>
        <w:jc w:val="both"/>
        <w:rPr>
          <w:rFonts w:ascii="Arial" w:hAnsi="Arial" w:cs="Arial"/>
          <w:lang w:val="id-ID"/>
        </w:rPr>
      </w:pPr>
    </w:p>
    <w:p>
      <w:pPr>
        <w:spacing w:after="0" w:line="240" w:lineRule="auto"/>
        <w:ind w:left="6118" w:firstLine="272"/>
        <w:jc w:val="both"/>
        <w:rPr>
          <w:rFonts w:ascii="Arial" w:hAnsi="Arial" w:cs="Arial"/>
          <w:lang w:val="id-ID"/>
        </w:rPr>
      </w:pPr>
      <w:r w:rsidRPr="00E01D0F">
        <w:rPr>
          <w:rFonts w:ascii="Arial" w:hAnsi="Arial" w:cs="Arial"/>
          <w:lang w:val="sv-SE"/>
        </w:rPr>
        <w:t xml:space="preserve">Jakarta</w:t>
      </w:r>
      <w:r w:rsidRPr="00E01D0F">
        <w:rPr>
          <w:rFonts w:ascii="Arial" w:hAnsi="Arial" w:cs="Arial"/>
          <w:lang w:val="id-ID"/>
        </w:rPr>
        <w:t xml:space="preserve">,</w:t>
      </w:r>
    </w:p>
    <w:p>
      <w:pPr>
        <w:spacing w:after="0" w:line="240" w:lineRule="auto"/>
        <w:ind w:left="6838" w:hanging="884"/>
        <w:jc w:val="both"/>
        <w:rPr>
          <w:rFonts w:ascii="Arial" w:hAnsi="Arial" w:cs="Arial"/>
          <w:lang w:val="sv-SE"/>
        </w:rPr>
      </w:pPr>
      <w:r w:rsidRPr="008C1944">
        <w:rPr>
          <w:rFonts w:ascii="Arial" w:hAnsi="Arial" w:cs="Arial"/>
          <w:color w:val="FFFFFF" w:themeColor="background1"/>
          <w:shd w:val="clear" w:color="auto" w:fill="FFFFFF"/>
          <w:lang w:val="sv-SE"/>
        </w:rPr>
        <w:t xml:space="preserve">Plt.</w:t>
      </w:r>
      <w:r w:rsidRPr="008C1944">
        <w:rPr>
          <w:rFonts w:ascii="Arial" w:hAnsi="Arial" w:cs="Arial"/>
          <w:color w:val="FFFFFF" w:themeColor="background1"/>
          <w:lang w:val="sv-SE"/>
        </w:rPr>
        <w:t xml:space="preserve">  </w:t>
      </w:r>
      <w:r w:rsidRPr="00E01D0F">
        <w:rPr>
          <w:rFonts w:ascii="Arial" w:hAnsi="Arial" w:cs="Arial"/>
          <w:lang w:val="sv-SE"/>
        </w:rPr>
        <w:t xml:space="preserve">Kepala Biro Kepegawaian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 w:rsidRPr="00E01D0F">
        <w:rPr>
          <w:rFonts w:ascii="Arial" w:hAnsi="Arial" w:cs="Arial"/>
          <w:lang w:val="sv-SE"/>
        </w:rPr>
        <w:t xml:space="preserve">Ketua DPK,</w:t>
      </w:r>
    </w:p>
    <w:p>
      <w:pPr>
        <w:spacing w:after="0" w:line="240" w:lineRule="auto"/>
        <w:jc w:val="both"/>
        <w:rPr>
          <w:rFonts w:ascii="Arial" w:hAnsi="Arial" w:cs="Arial"/>
          <w:u w:val="single"/>
          <w:lang w:val="sv-S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jc w:val="both"/>
        <w:rPr>
          <w:rFonts w:ascii="Arial" w:hAnsi="Arial" w:cs="Arial"/>
          <w:u w:val="single"/>
        </w:rPr>
      </w:pPr>
    </w:p>
    <w:p>
      <w:pPr>
        <w:spacing w:after="0" w:line="240" w:lineRule="auto"/>
        <w:ind w:left="6838" w:hanging="448"/>
        <w:jc w:val="both"/>
        <w:rPr>
          <w:rFonts w:ascii="Arial" w:hAnsi="Arial" w:cs="Arial"/>
          <w:lang w:val="sv-SE"/>
        </w:rPr>
      </w:pPr>
      <w:r>
        <w:rPr>
          <w:rFonts w:ascii="Arial" w:hAnsi="Arial" w:cs="Arial"/>
        </w:rPr>
        <w:t xml:space="preserve">Dr. NURUDIN, S.Pd.I., M.Si.</w:t>
      </w:r>
    </w:p>
    <w:p>
      <w:pPr>
        <w:spacing w:after="0" w:line="240" w:lineRule="auto"/>
        <w:ind w:left="6838" w:hanging="448"/>
        <w:jc w:val="both"/>
        <w:rPr>
          <w:rFonts w:ascii="Arial" w:hAnsi="Arial" w:cs="Arial"/>
        </w:rPr>
      </w:pPr>
      <w:r w:rsidRPr="00E01D0F">
        <w:rPr>
          <w:rFonts w:ascii="Arial" w:hAnsi="Arial" w:cs="Arial"/>
          <w:lang w:val="sv-SE"/>
        </w:rPr>
        <w:t xml:space="preserve">NIP </w:t>
      </w:r>
      <w:r>
        <w:rPr>
          <w:rFonts w:ascii="Arial" w:hAnsi="Arial" w:cs="Arial"/>
        </w:rPr>
        <w:t xml:space="preserve">198007202006041003</w:t>
      </w:r>
    </w:p>
    <w:p>
      <w:pPr>
        <w:rPr/>
      </w:pPr>
    </w:p>
    <w:sectPr w:rsidSect="00AE0C7B">
      <w:pgSz w:w="12240" w:h="20160" w:orient="portrait" w:code="5"/>
      <w:pgMar w:top="851" w:right="1134" w:bottom="1134" w:left="1021" w:header="720" w:footer="720" w:gutter="0"/>
      <w:cols w:num="1" w:space="720">
        <w:col w:w="10085" w:space="72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Auto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Auto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Auto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44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16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288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60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32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04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576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48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72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16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288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32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04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2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3">
    <w:multiLevelType w:val="hybridMultilevel"/>
    <w:lvl w:ilvl="0">
      <w:start w:val="1"/>
      <w:numFmt w:val="decimal"/>
      <w:suff w:val="tab"/>
      <w:lvlText w:val="%1."/>
      <w:lvlJc w:val="left"/>
      <w:pPr>
        <w:ind w:left="360" w:hanging="360"/>
      </w:pPr>
      <w:rPr/>
    </w:lvl>
    <w:lvl w:ilvl="1">
      <w:start w:val="1"/>
      <w:numFmt w:val="lowerLetter"/>
      <w:suff w:val="tab"/>
      <w:lvlText w:val="%2."/>
      <w:lvlJc w:val="left"/>
      <w:pPr>
        <w:ind w:left="1080" w:hanging="360"/>
      </w:pPr>
      <w:rPr/>
    </w:lvl>
    <w:lvl w:ilvl="2">
      <w:start w:val="1"/>
      <w:numFmt w:val="lowerRoman"/>
      <w:suff w:val="tab"/>
      <w:lvlText w:val="%3."/>
      <w:lvlJc w:val="right"/>
      <w:pPr>
        <w:ind w:left="1800" w:hanging="180"/>
      </w:pPr>
      <w:rPr/>
    </w:lvl>
    <w:lvl w:ilvl="3">
      <w:start w:val="1"/>
      <w:numFmt w:val="decimal"/>
      <w:suff w:val="tab"/>
      <w:lvlText w:val="%4."/>
      <w:lvlJc w:val="left"/>
      <w:pPr>
        <w:ind w:left="2520" w:hanging="360"/>
      </w:pPr>
      <w:rPr/>
    </w:lvl>
    <w:lvl w:ilvl="4">
      <w:start w:val="1"/>
      <w:numFmt w:val="lowerLetter"/>
      <w:suff w:val="tab"/>
      <w:lvlText w:val="%5."/>
      <w:lvlJc w:val="left"/>
      <w:pPr>
        <w:ind w:left="3240" w:hanging="360"/>
      </w:pPr>
      <w:rPr/>
    </w:lvl>
    <w:lvl w:ilvl="5">
      <w:start w:val="1"/>
      <w:numFmt w:val="lowerRoman"/>
      <w:suff w:val="tab"/>
      <w:lvlText w:val="%6."/>
      <w:lvlJc w:val="right"/>
      <w:pPr>
        <w:ind w:left="3960" w:hanging="180"/>
      </w:pPr>
      <w:rPr/>
    </w:lvl>
    <w:lvl w:ilvl="6">
      <w:start w:val="1"/>
      <w:numFmt w:val="decimal"/>
      <w:suff w:val="tab"/>
      <w:lvlText w:val="%7."/>
      <w:lvlJc w:val="left"/>
      <w:pPr>
        <w:ind w:left="4680" w:hanging="360"/>
      </w:pPr>
      <w:rPr/>
    </w:lvl>
    <w:lvl w:ilvl="7">
      <w:start w:val="1"/>
      <w:numFmt w:val="lowerLetter"/>
      <w:suff w:val="tab"/>
      <w:lvlText w:val="%8."/>
      <w:lvlJc w:val="left"/>
      <w:pPr>
        <w:ind w:left="5400" w:hanging="360"/>
      </w:pPr>
      <w:rPr/>
    </w:lvl>
    <w:lvl w:ilvl="8">
      <w:start w:val="1"/>
      <w:numFmt w:val="lowerRoman"/>
      <w:suff w:val="tab"/>
      <w:lvlText w:val="%9."/>
      <w:lvlJc w:val="right"/>
      <w:pPr>
        <w:ind w:left="6120" w:hanging="180"/>
      </w:pPr>
      <w:rPr/>
    </w:lvl>
  </w:abstractNum>
  <w:abstractNum w:abstractNumId="4">
    <w:multiLevelType w:val="hybridMultilevel"/>
    <w:lvl w:ilvl="0">
      <w:start w:val="1"/>
      <w:numFmt w:val="upperRoman"/>
      <w:pStyle w:val="Heading1"/>
      <w:suff w:val="tab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5">
    <w:multiLevelType w:val="hybridMultilevel"/>
    <w:lvl w:ilvl="0">
      <w:start w:val="2"/>
      <w:numFmt w:val="upperRoman"/>
      <w:pStyle w:val="Heading2"/>
      <w:suff w:val="tab"/>
      <w:lvlText w:val="%1."/>
      <w:lvlJc w:val="left"/>
      <w:pPr>
        <w:tabs>
          <w:tab w:val="num" w:pos="1571"/>
        </w:tabs>
        <w:ind w:left="1571" w:hanging="720"/>
      </w:pPr>
      <w:rPr>
        <w:rFonts w:ascii="Times New Roman" w:hAnsi="Times New Roman" w:cs="Times New Roman" w:hint="default"/>
      </w:rPr>
    </w:lvl>
    <w:lvl w:ilvl="1">
      <w:start w:val="1"/>
      <w:numFmt w:val="lowerLetter"/>
      <w:suff w:val="tab"/>
      <w:lvlText w:val="%2."/>
      <w:lvlJc w:val="left"/>
      <w:pPr>
        <w:tabs>
          <w:tab w:val="num" w:pos="1440"/>
        </w:tabs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tabs>
          <w:tab w:val="num" w:pos="2160"/>
        </w:tabs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tabs>
          <w:tab w:val="num" w:pos="2880"/>
        </w:tabs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tabs>
          <w:tab w:val="num" w:pos="3600"/>
        </w:tabs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tabs>
          <w:tab w:val="num" w:pos="4320"/>
        </w:tabs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tabs>
          <w:tab w:val="num" w:pos="5040"/>
        </w:tabs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tabs>
          <w:tab w:val="num" w:pos="5760"/>
        </w:tabs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tabs>
          <w:tab w:val="num" w:pos="6480"/>
        </w:tabs>
        <w:ind w:left="6480" w:hanging="180"/>
      </w:pPr>
      <w:rPr/>
    </w:lvl>
  </w:abstractNum>
  <w:abstractNum w:abstractNumId="6">
    <w:multiLevelType w:val="hybridMultilevel"/>
    <w:lvl w:ilvl="0">
      <w:start w:val="1"/>
      <w:numFmt w:val="decimal"/>
      <w:suff w:val="tab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suff w:val="tab"/>
      <w:lvlText w:val="%2."/>
      <w:lvlJc w:val="left"/>
      <w:pPr>
        <w:ind w:left="1440" w:hanging="360"/>
      </w:pPr>
      <w:rPr/>
    </w:lvl>
    <w:lvl w:ilvl="2">
      <w:start w:val="1"/>
      <w:numFmt w:val="lowerRoman"/>
      <w:suff w:val="tab"/>
      <w:lvlText w:val="%3."/>
      <w:lvlJc w:val="right"/>
      <w:pPr>
        <w:ind w:left="2160" w:hanging="180"/>
      </w:pPr>
      <w:rPr/>
    </w:lvl>
    <w:lvl w:ilvl="3">
      <w:start w:val="1"/>
      <w:numFmt w:val="decimal"/>
      <w:suff w:val="tab"/>
      <w:lvlText w:val="%4."/>
      <w:lvlJc w:val="left"/>
      <w:pPr>
        <w:ind w:left="2880" w:hanging="360"/>
      </w:pPr>
      <w:rPr/>
    </w:lvl>
    <w:lvl w:ilvl="4">
      <w:start w:val="1"/>
      <w:numFmt w:val="lowerLetter"/>
      <w:suff w:val="tab"/>
      <w:lvlText w:val="%5."/>
      <w:lvlJc w:val="left"/>
      <w:pPr>
        <w:ind w:left="3600" w:hanging="360"/>
      </w:pPr>
      <w:rPr/>
    </w:lvl>
    <w:lvl w:ilvl="5">
      <w:start w:val="1"/>
      <w:numFmt w:val="lowerRoman"/>
      <w:suff w:val="tab"/>
      <w:lvlText w:val="%6."/>
      <w:lvlJc w:val="right"/>
      <w:pPr>
        <w:ind w:left="4320" w:hanging="180"/>
      </w:pPr>
      <w:rPr/>
    </w:lvl>
    <w:lvl w:ilvl="6">
      <w:start w:val="1"/>
      <w:numFmt w:val="decimal"/>
      <w:suff w:val="tab"/>
      <w:lvlText w:val="%7."/>
      <w:lvlJc w:val="left"/>
      <w:pPr>
        <w:ind w:left="5040" w:hanging="360"/>
      </w:pPr>
      <w:rPr/>
    </w:lvl>
    <w:lvl w:ilvl="7">
      <w:start w:val="1"/>
      <w:numFmt w:val="lowerLetter"/>
      <w:suff w:val="tab"/>
      <w:lvlText w:val="%8."/>
      <w:lvlJc w:val="left"/>
      <w:pPr>
        <w:ind w:left="5760" w:hanging="360"/>
      </w:pPr>
      <w:rPr/>
    </w:lvl>
    <w:lvl w:ilvl="8">
      <w:start w:val="1"/>
      <w:numFmt w:val="lowerRoman"/>
      <w:suff w:val="tab"/>
      <w:lvlText w:val="%9."/>
      <w:lvlJc w:val="right"/>
      <w:pPr>
        <w:ind w:left="6480" w:hanging="1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22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5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ID" w:eastAsia="zh-CN" w:bidi="ar-SA"/>
  <w:decimalSymbol w:val=","/>
  <w:listSeparator w:val=";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E0253"/>
    <w:pPr>
      <w:spacing w:after="200" w:line="276" w:lineRule="auto"/>
    </w:pPr>
    <w:rPr>
      <w:rFonts w:ascii="Calibri" w:eastAsia="Times New Roman" w:hAnsi="Calibri" w:cs="Times New Roman"/>
      <w:lang w:val="en-US"/>
    </w:rPr>
  </w:style>
  <w:style w:type="paragraph" w:styleId="Heading1">
    <w:name w:val="Heading 1"/>
    <w:basedOn w:val="Normal"/>
    <w:next w:val="Normal"/>
    <w:link w:val="Judul1KAR"/>
    <w:qFormat/>
    <w:rsid w:val="003E0253"/>
    <w:pPr>
      <w:keepNext/>
      <w:numPr>
        <w:numId w:val="5"/>
      </w:numPr>
      <w:tabs>
        <w:tab w:val="clear" w:pos="1080"/>
      </w:tabs>
      <w:spacing w:after="0" w:line="240" w:lineRule="auto"/>
      <w:outlineLvl w:val="0"/>
    </w:pPr>
    <w:rPr>
      <w:rFonts w:ascii="Arial Narrow" w:hAnsi="Arial Narrow"/>
      <w:sz w:val="24"/>
      <w:szCs w:val="24"/>
      <w:u w:val="single"/>
      <w:lang w:val="sv-SE"/>
    </w:rPr>
  </w:style>
  <w:style w:type="paragraph" w:styleId="Heading2">
    <w:name w:val="Heading 2"/>
    <w:basedOn w:val="Normal"/>
    <w:next w:val="Normal"/>
    <w:link w:val="Judul2KAR"/>
    <w:qFormat/>
    <w:rsid w:val="003E0253"/>
    <w:pPr>
      <w:keepNext/>
      <w:numPr>
        <w:numId w:val="6"/>
      </w:numPr>
      <w:tabs>
        <w:tab w:val="left" w:pos="360"/>
        <w:tab w:val="num" w:pos="720"/>
      </w:tabs>
      <w:spacing w:after="0" w:line="240" w:lineRule="auto"/>
      <w:jc w:val="both"/>
      <w:outlineLvl w:val="1"/>
    </w:pPr>
    <w:rPr>
      <w:rFonts w:ascii="Arial Narrow" w:hAnsi="Arial Narrow"/>
      <w:sz w:val="24"/>
      <w:szCs w:val="24"/>
      <w:u w:val="single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character" w:customStyle="1" w:styleId="Judul1KAR">
    <w:name w:val="Judul 1 KAR"/>
    <w:basedOn w:val="DefaultParagraphFont"/>
    <w:link w:val="Heading1"/>
    <w:rsid w:val="003E0253"/>
    <w:rPr>
      <w:rFonts w:ascii="Arial Narrow" w:eastAsia="Times New Roman" w:hAnsi="Arial Narrow" w:cs="Times New Roman"/>
      <w:sz w:val="24"/>
      <w:szCs w:val="24"/>
      <w:u w:val="single"/>
      <w:lang w:val="sv-SE"/>
    </w:rPr>
  </w:style>
  <w:style w:type="character" w:customStyle="1" w:styleId="Judul2KAR">
    <w:name w:val="Judul 2 KAR"/>
    <w:basedOn w:val="DefaultParagraphFont"/>
    <w:link w:val="Heading2"/>
    <w:rsid w:val="003E0253"/>
    <w:rPr>
      <w:rFonts w:ascii="Arial Narrow" w:eastAsia="Times New Roman" w:hAnsi="Arial Narrow" w:cs="Times New Roman"/>
      <w:sz w:val="24"/>
      <w:szCs w:val="24"/>
      <w:u w:val="single"/>
    </w:rPr>
  </w:style>
  <w:style w:type="paragraph" w:styleId="ListParagraph">
    <w:name w:val="List Paragraph"/>
    <w:basedOn w:val="Normal"/>
    <w:uiPriority w:val="34"/>
    <w:qFormat/>
    <w:rsid w:val="003E0253"/>
    <w:pPr>
      <w:ind w:left="720"/>
      <w:contextualSpacing/>
    </w:pPr>
    <w:rPr/>
  </w:style>
  <w:style w:type="table" w:styleId="TableGrid">
    <w:name w:val="Table Grid"/>
    <w:basedOn w:val="NormalTable"/>
    <w:uiPriority w:val="59"/>
    <w:rsid w:val="003E0253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?><Relationships xmlns="http://schemas.openxmlformats.org/package/2006/relationships"><Relationship Id="rId1" Type="http://schemas.openxmlformats.org/officeDocument/2006/relationships/image" Target="media/image1.png" /><Relationship Id="rId2" Type="http://schemas.openxmlformats.org/officeDocument/2006/relationships/theme" Target="theme/theme1.xml" /><Relationship Id="rId3" Type="http://schemas.openxmlformats.org/officeDocument/2006/relationships/styles" Target="styles.xml" /><Relationship Id="rId4" Type="http://schemas.openxmlformats.org/officeDocument/2006/relationships/webSettings" Target="webSettings.xml" /><Relationship Id="rId5" Type="http://schemas.openxmlformats.org/officeDocument/2006/relationships/numbering" Target="numbering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8</TotalTime>
  <Pages>1</Pages>
  <Words>148</Words>
  <Characters>849</Characters>
  <Application>Microsoft Office Word</Application>
  <DocSecurity>0</DocSecurity>
  <Lines>7</Lines>
  <Paragraphs>1</Paragraphs>
  <CharactersWithSpaces>996</CharactersWithSpaces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Debby Mustikawaty</dc:creator>
  <cp:lastModifiedBy>Debby Mustikawaty</cp:lastModifiedBy>
  <cp:revision>7</cp:revision>
  <dcterms:created xsi:type="dcterms:W3CDTF">2022-11-03T12:26:00Z</dcterms:created>
  <dcterms:modified xsi:type="dcterms:W3CDTF">2022-11-08T07:59:00Z</dcterms:modified>
</cp:coreProperties>
</file>