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0001"/>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0002"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0002" o:spid="_x0000_s0003"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R-001/B.II/2-b/KP.04.1/10/2022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JAKA MUHLIS, S.Ag</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197907242005011004</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Garut,, 24-07-1979</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Guru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Barat</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Kerja, TMT 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7 Tahun 9 Bulan, 01-08-2039</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Jawa Barat Nomor:R-10597-1/Kw.10/KP.04.2/11/2021 tanggal 30 November 2021 perihal Usul Penjatuhan Hukuman Disiplin Pegawai Negeri Sipil (PNS) atas nama Sdr. Jaka Muhlis, S.Ag; dan </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Berita Acara Pemeriksaan tanggal 10 Agustus 2020 terhadap Sdr. Jaka Muhlis, S.Ag NIP 197907242005011004.</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Sdr. Jaka Muhlis, S.Ag berdasarkan Berita Acara Pemeriksaan tidak masuk melaksanakan tugas selama 359 (tiga ratus lima puluh sembilan) hari, pada tanggal 01 Januari 2019 sampai dengan tanggal 10 Agustus 2020;</w:t>
            </w:r>
          </w:p>
          <w:p>
            <w:pPr>
              <w:pStyle w:val="Heading2"/>
              <w:numPr>
                <w:ilvl w:val="0"/>
                <w:numId w:val="17"/>
              </w:numPr>
              <w:tabs>
                <w:tab w:val="clear" w:pos="360"/>
              </w:tabs>
              <w:outlineLvl w:val="1"/>
              <w:rPr>
                <w:rFonts w:ascii="Arial" w:hAnsi="Arial" w:cs="Arial"/>
                <w:sz w:val="22"/>
                <w:szCs w:val="22"/>
                <w:u w:val="none"/>
                <w:lang w:val="en-US"/>
              </w:rPr>
            </w:pPr>
            <w:r w:rsidRPr="00193D93">
              <w:rPr>
                <w:rFonts w:ascii="Arial" w:hAnsi="Arial" w:cs="Arial"/>
                <w:sz w:val="22"/>
                <w:szCs w:val="22"/>
                <w:u w:val="none"/>
                <w:lang w:val="en-US"/>
              </w:rPr>
              <w:t xml:space="preserve">Berdasarkan Keputusan Kepala Kantor Wilayah Kementerian Agama Kota Bandung Nomor: B.5027/Kk.10.19/Kp.04.5/08/2020 tanggal 28 Agustus 2020 yang bersangkutan pernah dilakukan pembinaan berupa penjatuhan hukuman disiplin Tingkat Ringan berupa Pernyataan Tidak Puas Secara Tertulis.</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sidRPr="0031241E">
              <w:rPr>
                <w:rFonts w:ascii="Arial" w:hAnsi="Arial" w:cs="Arial"/>
                <w:sz w:val="22"/>
                <w:szCs w:val="22"/>
                <w:u w:val="none"/>
                <w:lang w:val="en-US"/>
              </w:rPr>
              <w:t xml:space="preserve">Yang bersangkutan melanggar ketentuan </w:t>
            </w:r>
            <w:r w:rsidR="00647680">
              <w:rPr>
                <w:rFonts w:ascii="Arial" w:hAnsi="Arial" w:cs="Arial"/>
                <w:sz w:val="22"/>
                <w:szCs w:val="22"/>
                <w:u w:val="none"/>
                <w:lang w:val="en-US"/>
              </w:rPr>
              <w:t xml:space="preserve">Pasal 4 huruf f Peraturan Pemerintah Nomor 94 Tahun 2021 tentang Disiplin Pegawai Negeri Sipil. </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DF05DC">
              <w:rPr>
                <w:rFonts w:ascii="Arial" w:hAnsi="Arial" w:cs="Arial"/>
                <w:sz w:val="22"/>
                <w:szCs w:val="22"/>
                <w:u w:val="none"/>
                <w:lang w:val="en-US"/>
              </w:rPr>
              <w:t xml:space="preserve">REKOMENDASI 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Baratuntuk dijatuhi hukuman disiplin Tingkat Berat berupa Pemberhentian dengan Hormat berdasarkan Peraturan Pemerintah Nomor 94 Tahun 2021 tentang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outlineLvl w:val="1"/>
              <w:rPr>
                <w:rFonts w:ascii="Arial" w:hAnsi="Arial" w:cs="Arial"/>
                <w:sz w:val="22"/>
                <w:szCs w:val="22"/>
                <w:u w:val="none"/>
                <w:lang w:val="en-US"/>
              </w:rPr>
            </w:pPr>
            <w:r>
              <w:rPr>
                <w:rFonts w:ascii="Arial" w:hAnsi="Arial" w:cs="Arial"/>
                <w:sz w:val="22"/>
                <w:szCs w:val="22"/>
                <w:u w:val="none"/>
                <w:lang w:val="en-US"/>
              </w:rPr>
              <w:t xml:space="preserve">Yang bersangkutan pada tanggal 28 Oktober 2021 membuat surat Pernyataan diatas Materai Rp. 10.000,- menyatakan bahwa dia tidak masuk melaksanakan tugas karena mengurus permasalahan pribadi yang berkaitan dengan utang piutang dan permasalahan rumah tangganya serta memohon untuk diberikan kesempatan, dan berjanji akan melaksanakan tugas sesuai dengan Peraturan Disiplin Pegawai Negeri Sipil.</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NURUDIN, S.Pd.I., 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AD2354">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abstractNum w:abstractNumId="16">
    <w:multiLevelType w:val="hybridMultilevel"/>
    <w:lvl w:ilvl="0">
      <w:start w:val="1"/>
      <w:numFmt w:val="decimal"/>
      <w:suff w:val="tab"/>
      <w:lvlText w:val="%1."/>
      <w:lvlJc w:val="left"/>
      <w:pPr>
        <w:ind w:left="360" w:hanging="360"/>
      </w:pPr>
      <w:rPr/>
    </w:lvl>
    <w:lvl w:ilvl="1">
      <w:start w:val="1"/>
      <w:numFmt w:val="lowerLetter"/>
      <w:suff w:val="tab"/>
      <w:lvlText w:val="%2."/>
      <w:lvlJc w:val="left"/>
      <w:pPr>
        <w:ind w:left="1080" w:hanging="360"/>
      </w:pPr>
      <w:rPr/>
    </w:lvl>
    <w:lvl w:ilvl="2">
      <w:start w:val="1"/>
      <w:numFmt w:val="lowerRoman"/>
      <w:suff w:val="tab"/>
      <w:lvlText w:val="%3."/>
      <w:lvlJc w:val="right"/>
      <w:pPr>
        <w:ind w:left="1800" w:hanging="180"/>
      </w:pPr>
      <w:rPr/>
    </w:lvl>
    <w:lvl w:ilvl="3">
      <w:start w:val="1"/>
      <w:numFmt w:val="decimal"/>
      <w:suff w:val="tab"/>
      <w:lvlText w:val="%4."/>
      <w:lvlJc w:val="left"/>
      <w:pPr>
        <w:ind w:left="2520" w:hanging="360"/>
      </w:pPr>
      <w:rPr/>
    </w:lvl>
    <w:lvl w:ilvl="4">
      <w:start w:val="1"/>
      <w:numFmt w:val="lowerLetter"/>
      <w:suff w:val="tab"/>
      <w:lvlText w:val="%5."/>
      <w:lvlJc w:val="left"/>
      <w:pPr>
        <w:ind w:left="3240" w:hanging="360"/>
      </w:pPr>
      <w:rPr/>
    </w:lvl>
    <w:lvl w:ilvl="5">
      <w:start w:val="1"/>
      <w:numFmt w:val="lowerRoman"/>
      <w:suff w:val="tab"/>
      <w:lvlText w:val="%6."/>
      <w:lvlJc w:val="right"/>
      <w:pPr>
        <w:ind w:left="3960" w:hanging="180"/>
      </w:pPr>
      <w:rPr/>
    </w:lvl>
    <w:lvl w:ilvl="6">
      <w:start w:val="1"/>
      <w:numFmt w:val="decimal"/>
      <w:suff w:val="tab"/>
      <w:lvlText w:val="%7."/>
      <w:lvlJc w:val="left"/>
      <w:pPr>
        <w:ind w:left="4680" w:hanging="360"/>
      </w:pPr>
      <w:rPr/>
    </w:lvl>
    <w:lvl w:ilvl="7">
      <w:start w:val="1"/>
      <w:numFmt w:val="lowerLetter"/>
      <w:suff w:val="tab"/>
      <w:lvlText w:val="%8."/>
      <w:lvlJc w:val="left"/>
      <w:pPr>
        <w:ind w:left="5400" w:hanging="360"/>
      </w:pPr>
      <w:rPr/>
    </w:lvl>
    <w:lvl w:ilvl="8">
      <w:start w:val="1"/>
      <w:numFmt w:val="lowerRoman"/>
      <w:suff w:val="tab"/>
      <w:lvlText w:val="%9."/>
      <w:lvlJc w:val="right"/>
      <w:pPr>
        <w:ind w:left="612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Judul1K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Judul2K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Judul1KAR">
    <w:name w:val="Judul 1 KAR"/>
    <w:basedOn w:val="DefaultParagraphFont"/>
    <w:link w:val="Heading1"/>
    <w:rsid w:val="00DF13E7"/>
    <w:rPr>
      <w:rFonts w:ascii="Arial Narrow" w:eastAsia="Times New Roman" w:hAnsi="Arial Narrow" w:cs="Times New Roman"/>
      <w:sz w:val="24"/>
      <w:szCs w:val="24"/>
      <w:u w:val="single"/>
      <w:lang w:val="sv-SE"/>
    </w:rPr>
  </w:style>
  <w:style w:type="character" w:customStyle="1" w:styleId="Judul2KAR">
    <w:name w:val="Judul 2 K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IndenTeksIsi3KAR"/>
    <w:rsid w:val="00DF13E7"/>
    <w:pPr>
      <w:spacing w:after="0" w:line="240" w:lineRule="auto"/>
      <w:ind w:left="1620" w:hanging="540"/>
    </w:pPr>
    <w:rPr>
      <w:rFonts w:ascii="Times New Roman" w:hAnsi="Times New Roman"/>
      <w:sz w:val="20"/>
      <w:szCs w:val="24"/>
    </w:rPr>
  </w:style>
  <w:style w:type="character" w:customStyle="1" w:styleId="IndenTeksIsi3KAR">
    <w:name w:val="Inden Teks Isi 3 K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IndenTeksIsiKAR"/>
    <w:uiPriority w:val="99"/>
    <w:semiHidden/>
    <w:unhideWhenUsed/>
    <w:rsid w:val="0009315B"/>
    <w:pPr>
      <w:spacing w:after="120"/>
      <w:ind w:left="283"/>
    </w:pPr>
    <w:rPr/>
  </w:style>
  <w:style w:type="character" w:customStyle="1" w:styleId="IndenTeksIsiKAR">
    <w:name w:val="Inden Teks Isi K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TeksBalonKAR"/>
    <w:uiPriority w:val="99"/>
    <w:semiHidden/>
    <w:unhideWhenUsed/>
    <w:rsid w:val="000C6720"/>
    <w:pPr>
      <w:spacing w:after="0" w:line="240" w:lineRule="auto"/>
    </w:pPr>
    <w:rPr>
      <w:rFonts w:ascii="Segoe UI" w:hAnsi="Segoe UI" w:cs="Segoe UI"/>
      <w:sz w:val="18"/>
      <w:szCs w:val="18"/>
    </w:rPr>
  </w:style>
  <w:style w:type="character" w:customStyle="1" w:styleId="TeksBalonKAR">
    <w:name w:val="Teks Balon K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13</TotalTime>
  <Pages>1</Pages>
  <Words>148</Words>
  <Characters>847</Characters>
  <Application>Microsoft Office Word</Application>
  <DocSecurity>0</DocSecurity>
  <Lines>7</Lines>
  <Paragraphs>1</Paragraphs>
  <Company>HP</Company>
  <CharactersWithSpaces>994</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20</cp:revision>
  <cp:lastPrinted>2021-03-30T04:23:00Z</cp:lastPrinted>
  <dcterms:created xsi:type="dcterms:W3CDTF">2022-04-29T14:56:00Z</dcterms:created>
  <dcterms:modified xsi:type="dcterms:W3CDTF">2022-10-05T01:37:00Z</dcterms:modified>
</cp:coreProperties>
</file>