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R-001/B.II/2-b/KP.04.1/07/2022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HANDAYANA, S.Ag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198311152009011012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Badung, 15-11-1983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Penata, III/c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Jabatan Pelaksana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Jawa Tengah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0 Tahun 0 Bulan, 01-12-2041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Kepala Kantor Wilayah Kementerian Agama Provinsi Bali Nomor: R-3435/KW.18.1/3/Ps.03.3/05/2022 tanggal 18 Mei 2022 Perihal Putusan Pengadilan Negeri  a.n. Handayana, S.Ag;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Putusan Pengadilan Negeri Denpasar Nomor: 116/Pid.Sus/2022/PN Dps tanggal 28 Maret 2022 terhadap Sdr. Handayana, S.Ag NIP 198311152009011012.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terbukti melakukan tindak pidana tanpa hak atau melawan hukum memiliki, menyimpan, menguasai, atau menyediakan Narkotika golongan bukan tanaman dengan Pidana Penjara selama 4 (empat) tahun.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Pasal 3 huruf d Peraturan Pemerintah Nomor 94 Tahun 2021 tentang Disiplin Pegawai Negeri Sipil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Kepala Kantor Wilayah Kementerian Agama Provinsi Bali untuk dijatuhi Hukuman Disiplin sesuai ketentuan peraturan perundang-undangan.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</w:t>
      </w:r>
      <w:r>
        <w:rPr>
          <w:rFonts w:ascii="Arial" w:hAnsi="Arial" w:cs="Arial"/>
        </w:rPr>
        <w:t xml:space="preserve">Nurudin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M.Si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C54D50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Heading2Ch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1Char">
    <w:name w:val="Heading 1 Ch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Heading2Char">
    <w:name w:val="Heading 2 Ch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BodyTextIndent3Ch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1</Pages>
  <Words>150</Words>
  <Characters>858</Characters>
  <Application>Microsoft Office Word</Application>
  <DocSecurity>0</DocSecurity>
  <Lines>7</Lines>
  <Paragraphs>2</Paragraphs>
  <Company>HP</Company>
  <CharactersWithSpaces>1006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17</cp:revision>
  <cp:lastPrinted>2021-03-30T04:23:00Z</cp:lastPrinted>
  <dcterms:created xsi:type="dcterms:W3CDTF">2022-04-29T14:56:00Z</dcterms:created>
  <dcterms:modified xsi:type="dcterms:W3CDTF">2022-06-15T01:03:00Z</dcterms:modified>
</cp:coreProperties>
</file>