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56"/>
          <w:szCs w:val="56"/>
        </w:rPr>
        <w:t xml:space="preserve">RecoverIQ</w:t>
      </w:r>
    </w:p>
    <w:p>
      <w:pPr>
        <w:spacing w:after="60"/>
      </w:pPr>
      <w:r>
        <w:rPr>
          <w:i/>
          <w:iCs/>
          <w:color w:val="595959"/>
          <w:sz w:val="26"/>
          <w:szCs w:val="26"/>
        </w:rPr>
        <w:t xml:space="preserve">AI-Assisted Business Continuity &amp; Disaster Recovery Tabletop Platform</w:t>
      </w:r>
    </w:p>
    <w:p>
      <w:pPr>
        <w:spacing w:after="40"/>
      </w:pPr>
      <w:r>
        <w:rPr>
          <w:color w:val="595959"/>
          <w:sz w:val="22"/>
          <w:szCs w:val="22"/>
        </w:rPr>
        <w:t xml:space="preserve">Product Requirements Document — v1.0</w:t>
      </w:r>
    </w:p>
    <w:p>
      <w:pPr>
        <w:spacing w:after="40"/>
      </w:pPr>
      <w:r>
        <w:rPr>
          <w:color w:val="595959"/>
          <w:sz w:val="20"/>
          <w:szCs w:val="20"/>
        </w:rPr>
        <w:t xml:space="preserve">AB Talks 60-Day Claude AI Challenge — 10-Day Capstone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Document Owner: You (Founder/Developer) | Status: Approved for Build | Date: Day 1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RecoverIQ is a web-based Business Continuity &amp; Disaster Recovery (BCDR) tool that helps IT/Ops teams and Compliance/Risk managers at mid-size companies document recovery plans and run AI-generated tabletop disaster drills. Admins create runbooks capturing recovery steps and RTO/RPO targets for critical systems. From any runbook, an Admin can generate a structured tabletop disaster scenario using the OpenAI API. Team Members then work through the scenario step by step, submitting their responses, which are saved for later review and audit purposes.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Mid-size companies are often required (by frameworks like ISO 27001 and SOC 2) to maintain documented recovery plans and to regularly test them through tabletop exercises. In practice: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Recovery plans live in scattered documents (Word files, wikis, spreadsheets) that go stale.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Tabletop exercises are rarely run because designing a realistic scenario takes real effort and expertise.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is no simple record of who participated in a drill, what they decided, and how well the plan held up — which auditors ask for directly.</w:t>
      </w:r>
    </w:p>
    <w:p>
      <w:pPr>
        <w:spacing w:after="120"/>
      </w:pPr>
      <w:r>
        <w:t xml:space="preserve">RecoverIQ solves this by making recovery plans structured and centralized, and by using AI to remove the effort barrier to running a tabletop drill — turning a runbook into a ready-to-run scenario in seconds.</w:t>
      </w:r>
    </w:p>
    <w:p>
      <w:pPr>
        <w:pStyle w:val="Heading1"/>
        <w:spacing w:after="150" w:before="300"/>
      </w:pPr>
      <w:r>
        <w:t xml:space="preserve">3. Target Users &amp;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Primary Need</w:t>
            </w:r>
          </w:p>
        </w:tc>
      </w:tr>
      <w:tr>
        <w:tc>
          <w:tcPr>
            <w:tcW w:type="dxa" w:w="3200"/>
          </w:tcPr>
          <w:p>
            <w:r>
              <w:t xml:space="preserve">Admin (IT/Ops Lead)</w:t>
            </w:r>
          </w:p>
        </w:tc>
        <w:tc>
          <w:tcPr>
            <w:tcW w:type="dxa" w:w="3200"/>
          </w:tcPr>
          <w:p>
            <w:r>
              <w:t xml:space="preserve">Creates runbooks, generates AI scenarios, reviews drill results</w:t>
            </w:r>
          </w:p>
        </w:tc>
        <w:tc>
          <w:tcPr>
            <w:tcW w:type="dxa" w:w="2600"/>
          </w:tcPr>
          <w:p>
            <w:r>
              <w:t xml:space="preserve">Fast way to document plans and test them without writing scenarios by hand</w:t>
            </w:r>
          </w:p>
        </w:tc>
      </w:tr>
      <w:tr>
        <w:tc>
          <w:tcPr>
            <w:tcW w:type="dxa" w:w="3200"/>
          </w:tcPr>
          <w:p>
            <w:r>
              <w:t xml:space="preserve">Team Member (Responder)</w:t>
            </w:r>
          </w:p>
        </w:tc>
        <w:tc>
          <w:tcPr>
            <w:tcW w:type="dxa" w:w="3200"/>
          </w:tcPr>
          <w:p>
            <w:r>
              <w:t xml:space="preserve">Participates in drills, submits step-by-step responses</w:t>
            </w:r>
          </w:p>
        </w:tc>
        <w:tc>
          <w:tcPr>
            <w:tcW w:type="dxa" w:w="2600"/>
          </w:tcPr>
          <w:p>
            <w:r>
              <w:t xml:space="preserve">Clear, guided walkthrough of what to do in a simulated incident</w:t>
            </w:r>
          </w:p>
        </w:tc>
      </w:tr>
      <w:tr>
        <w:tc>
          <w:tcPr>
            <w:tcW w:type="dxa" w:w="3200"/>
          </w:tcPr>
          <w:p>
            <w:r>
              <w:t xml:space="preserve">Compliance/Risk Manager</w:t>
            </w:r>
          </w:p>
        </w:tc>
        <w:tc>
          <w:tcPr>
            <w:tcW w:type="dxa" w:w="3200"/>
          </w:tcPr>
          <w:p>
            <w:r>
              <w:t xml:space="preserve">Reviews runbooks and drill history for audits</w:t>
            </w:r>
          </w:p>
        </w:tc>
        <w:tc>
          <w:tcPr>
            <w:tcW w:type="dxa" w:w="2600"/>
          </w:tcPr>
          <w:p>
            <w:r>
              <w:t xml:space="preserve">Evidence that plans exist, are current, and have been tested</w:t>
            </w:r>
          </w:p>
        </w:tc>
      </w:tr>
    </w:tbl>
    <w:p>
      <w:pPr>
        <w:pStyle w:val="Heading1"/>
        <w:spacing w:after="150" w:before="300"/>
      </w:pPr>
      <w:r>
        <w:t xml:space="preserve">4. Goals &amp; Success Metrics (Day 10 Definition of Success)</w:t>
      </w:r>
    </w:p>
    <w:p>
      <w:pPr>
        <w:spacing w:after="120"/>
      </w:pPr>
      <w:r>
        <w:t xml:space="preserve">v1.0 is successful if, on Day 10, all of the following are true: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 is deployed and publicly reachable via a live URL.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Admin can log in, create a runbook (recovery steps + RTO/RPO), and generate an AI tabletop scenario from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Team Member can log in, view an assigned scenario, and submit responses through each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view a completed drill's full record (scenario + responses) for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 has no crashing bugs in the core flow (login → create runbook → generate scenario → run drill → review).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working pitch deck and PRD exist alongside the deployed product.</w:t>
      </w:r>
    </w:p>
    <w:p>
      <w:pPr>
        <w:pStyle w:val="Heading1"/>
        <w:spacing w:after="150" w:before="300"/>
      </w:pPr>
      <w:r>
        <w:t xml:space="preserve">5. Scope</w:t>
      </w:r>
    </w:p>
    <w:p>
      <w:pPr>
        <w:pStyle w:val="Heading2"/>
        <w:spacing w:after="100" w:before="200"/>
      </w:pPr>
      <w:r>
        <w:t xml:space="preserve">5.1 In Scope (v1.0)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Two-role authentication: Admin and Team Member (seeded demo accounts, no self-registration)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Runbook management: create/view/edit runbooks with ordered recovery steps + RTO/RPO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scenario generation: Admin triggers OpenAI API call to generate a structured tabletop scenario from a runbook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 execution: Team Member views the generated scenario and submits a response at each 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 review: Admin views completed drill responses against the original scenario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drill history list (past drills, date, participant, runbook used)</w:t>
      </w:r>
    </w:p>
    <w:p>
      <w:pPr>
        <w:pStyle w:val="Heading2"/>
        <w:spacing w:after="100" w:before="200"/>
      </w:pPr>
      <w:r>
        <w:t xml:space="preserve">5.2 Out of Scope (v1.0) — Deferred to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Contacts &amp; role-responsibility mapping per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Dependencies between systems (e.g., "App depends on DB")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Live/real-time multi-user drill sync (websockets)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Checklist-style (non-AI) drills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 scheduling, calendar integration, and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Self-registration, password reset, granular permissions beyond 2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reacting live/dynamically during a drill (v1.0 generates the scenario once, upfront, only)</w:t>
      </w:r>
    </w:p>
    <w:p>
      <w:pPr>
        <w:pStyle w:val="Heading1"/>
        <w:spacing w:after="150" w:before="300"/>
      </w:pPr>
      <w:r>
        <w:t xml:space="preserve">6. Core Features &amp; Requirements</w:t>
      </w:r>
    </w:p>
    <w:p>
      <w:pPr>
        <w:pStyle w:val="Heading2"/>
        <w:spacing w:after="100" w:before="200"/>
      </w:pPr>
      <w:r>
        <w:t xml:space="preserve">6.1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seeded demo accounts: one Admin, one Team Member.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screen with username/password; session persists via token (JWT or cookie).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access: Admin-only routes (runbook CRUD, scenario generation, drill review) vs Team Member routes (view/respond to assigned drills).</w:t>
      </w:r>
    </w:p>
    <w:p>
      <w:pPr>
        <w:pStyle w:val="Heading2"/>
        <w:spacing w:after="100" w:before="200"/>
      </w:pPr>
      <w:r>
        <w:t xml:space="preserve">6.2 Runbook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create a runbook with: Name, System/Asset covered, ordered list of recovery steps, RTO (Recovery Time Objective), RPO (Recovery Point Objective).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view, edit, and delete runbooks.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Runbook list view showing all runbooks with key fields (name, system, RTO/RPO).</w:t>
      </w:r>
    </w:p>
    <w:p>
      <w:pPr>
        <w:pStyle w:val="Heading2"/>
        <w:spacing w:after="100" w:before="200"/>
      </w:pPr>
      <w:r>
        <w:t xml:space="preserve">6.3 AI Scenario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selects a runbook and clicks "Generate Drill Scenario."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sends a structured prompt (runbook context: system, steps, RTO/RPO) to the OpenAI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returns a structured scenario: a disaster premise + an ordered list of steps, each with a situation description and a question/decision point for the responder.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Scenario is saved to the database, linked to the runbook, and is now available to assign/run as a drill.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Generation happens once per drill creation — no live AI calls during execution.</w:t>
      </w:r>
    </w:p>
    <w:p>
      <w:pPr>
        <w:pStyle w:val="Heading2"/>
        <w:spacing w:after="100" w:before="200"/>
      </w:pPr>
      <w:r>
        <w:t xml:space="preserve">6.4 Drill Execution (Team Member)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Member sees a list of assigned/available drills.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Member opens a drill and is guided step by step through the AI-generated scenario.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each step, Team Member submits a free-text response describing their decision/action.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Responses are saved with timestamps; drill is marked "Completed" once all steps are answered.</w:t>
      </w:r>
    </w:p>
    <w:p>
      <w:pPr>
        <w:pStyle w:val="Heading2"/>
        <w:spacing w:after="100" w:before="200"/>
      </w:pPr>
      <w:r>
        <w:t xml:space="preserve">6.5 Drill Review (Admin)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sees a list of completed (and in-progress) drills.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open a completed drill to see the full scenario alongside each of the Team Member's responses, step by step.</w:t>
      </w:r>
    </w:p>
    <w:p>
      <w:pPr>
        <w:pStyle w:val="Heading1"/>
        <w:spacing w:after="150" w:before="300"/>
      </w:pPr>
      <w:r>
        <w:t xml:space="preserve">7.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clean, functional UI — no heavy custom styling given the time budget, but consistent and easy to navigate.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Reliability: core flow (login → runbook → generate → drill → review) must work end-to-end without crashing.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control: OpenAI API usage limited to one generation call per scenario; no retries loop that could run up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Hosting: deployed on a free-tier hosting platform (finalized on Day 8-9).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Data: a lightweight database is sufficient for v1.0 (finalized during Day 2 setup) — no enterprise-scale data requirements.</w:t>
      </w:r>
    </w:p>
    <w:p>
      <w:pPr>
        <w:pStyle w:val="Heading1"/>
        <w:spacing w:after="150" w:before="300"/>
      </w:pPr>
      <w:r>
        <w:t xml:space="preserve">8.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Developer has working knowledge of C#/.NET Core and beginner-level React/HTML/JS.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Available time: ~1 hour on weekdays, more flexible time on weekends.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OpenAI API key will be obtained and configured during Day 2 setup.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 tools/services will be used unless explicitly requested.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standalone demo/portfolio-grade product, not integrated with any real enterprise system.</w:t>
      </w:r>
    </w:p>
    <w:p>
      <w:pPr>
        <w:pStyle w:val="Heading1"/>
        <w:spacing w:after="150" w:before="300"/>
      </w:pPr>
      <w:r>
        <w:t xml:space="preserve">9. Risks &amp;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48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200"/>
          </w:tcPr>
          <w:p>
            <w:r>
              <w:t xml:space="preserve">Limited daily time (1 hr weekdays) causes schedule slip</w:t>
            </w:r>
          </w:p>
        </w:tc>
        <w:tc>
          <w:tcPr>
            <w:tcW w:type="dxa" w:w="4800"/>
          </w:tcPr>
          <w:p>
            <w:r>
              <w:t xml:space="preserve">Heavy tasks (setup, AI integration, deployment) scheduled on weekends; weekdays kept to small, isolated tasks</w:t>
            </w:r>
          </w:p>
        </w:tc>
      </w:tr>
      <w:tr>
        <w:tc>
          <w:tcPr>
            <w:tcW w:type="dxa" w:w="4200"/>
          </w:tcPr>
          <w:p>
            <w:r>
              <w:t xml:space="preserve">OpenAI API cost or rate limits</w:t>
            </w:r>
          </w:p>
        </w:tc>
        <w:tc>
          <w:tcPr>
            <w:tcW w:type="dxa" w:w="4800"/>
          </w:tcPr>
          <w:p>
            <w:r>
              <w:t xml:space="preserve">Single generation call per scenario; low token scenario prompts; free-tier/low-cost model used</w:t>
            </w:r>
          </w:p>
        </w:tc>
      </w:tr>
      <w:tr>
        <w:tc>
          <w:tcPr>
            <w:tcW w:type="dxa" w:w="4200"/>
          </w:tcPr>
          <w:p>
            <w:r>
              <w:t xml:space="preserve">Auth complexity eating into build time</w:t>
            </w:r>
          </w:p>
        </w:tc>
        <w:tc>
          <w:tcPr>
            <w:tcW w:type="dxa" w:w="4800"/>
          </w:tcPr>
          <w:p>
            <w:r>
              <w:t xml:space="preserve">Seeded demo accounts only — no registration, password reset, or granular roles</w:t>
            </w:r>
          </w:p>
        </w:tc>
      </w:tr>
      <w:tr>
        <w:tc>
          <w:tcPr>
            <w:tcW w:type="dxa" w:w="4200"/>
          </w:tcPr>
          <w:p>
            <w:r>
              <w:t xml:space="preserve">Scope creep from BCDR's naturally large feature space</w:t>
            </w:r>
          </w:p>
        </w:tc>
        <w:tc>
          <w:tcPr>
            <w:tcW w:type="dxa" w:w="4800"/>
          </w:tcPr>
          <w:p>
            <w:r>
              <w:t xml:space="preserve">Hard v1.0/roadmap split defined in this PRD; blueprint enforces daily scope</w:t>
            </w:r>
          </w:p>
        </w:tc>
      </w:tr>
    </w:tbl>
    <w:p>
      <w:pPr>
        <w:pStyle w:val="Heading1"/>
        <w:spacing w:after="150" w:before="300"/>
      </w:pPr>
      <w:r>
        <w:t xml:space="preserve">10. Future Roadmap (Post-v1.0)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Contacts &amp; responsibility mapping per runbook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dependency mapping and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Checklist-style (non-AI) lightweight drills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AI-reactive drills (AI evaluates responses in real time)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 scheduling, reminders, and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Self-registration and granular permission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Exportable audit reports (PDF) for compliance reviews</w:t>
      </w:r>
    </w:p>
    <w:p>
      <w:pPr>
        <w:pStyle w:val="Heading1"/>
        <w:spacing w:after="150" w:before="300"/>
      </w:pPr>
      <w:r>
        <w:t xml:space="preserve">11. Approval</w:t>
      </w:r>
    </w:p>
    <w:p>
      <w:pPr>
        <w:spacing w:after="120"/>
      </w:pPr>
      <w:r>
        <w:rPr>
          <w:i/>
          <w:iCs/>
          <w:color w:val="595959"/>
        </w:rPr>
        <w:t xml:space="preserve">This PRD was reviewed and approved by the project owner on Day 1 of the capstone as the foundation for all subsequent implementation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2026-09-05T11:37:36.620Z</dcterms:created>
  <dcterms:modified xsi:type="dcterms:W3CDTF">2026-09-05T11:37:36.631Z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