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Look w:val="04A0" w:firstRow="1" w:lastRow="0" w:firstColumn="1" w:lastColumn="0" w:noHBand="0" w:noVBand="1"/>
      </w:tblPr>
      <w:tblGrid>
        <w:gridCol w:w="2005"/>
        <w:gridCol w:w="7209"/>
      </w:tblGrid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CARRERA: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b/>
                <w:sz w:val="28"/>
                <w:u w:val="single"/>
              </w:rPr>
            </w:pPr>
            <w:r>
              <w:rPr>
                <w:sz w:val="28"/>
                <w:lang w:val="es-ES"/>
              </w:rPr>
              <w:t>Sistemas Informáticos</w:t>
            </w:r>
          </w:p>
        </w:tc>
      </w:tr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MENCIÓN: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Análisis - Internet</w:t>
            </w:r>
          </w:p>
        </w:tc>
      </w:tr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MATERIA: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 xml:space="preserve">Internet </w:t>
            </w:r>
            <w:r w:rsidR="009804A4">
              <w:rPr>
                <w:sz w:val="28"/>
                <w:lang w:val="es-ES"/>
              </w:rPr>
              <w:t>2</w:t>
            </w:r>
          </w:p>
        </w:tc>
      </w:tr>
      <w:tr w:rsidR="00660FA4" w:rsidTr="00DB4DB0">
        <w:tc>
          <w:tcPr>
            <w:tcW w:w="2005" w:type="dxa"/>
            <w:hideMark/>
          </w:tcPr>
          <w:p w:rsidR="00660FA4" w:rsidRDefault="00660FA4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PROFESOR(ES):</w:t>
            </w:r>
          </w:p>
        </w:tc>
        <w:tc>
          <w:tcPr>
            <w:tcW w:w="7209" w:type="dxa"/>
            <w:hideMark/>
          </w:tcPr>
          <w:p w:rsidR="00660FA4" w:rsidRDefault="00660FA4"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Ing. Eddye Lino M.                      E-mail: eddyelino@gmail.com</w:t>
            </w:r>
          </w:p>
        </w:tc>
      </w:tr>
    </w:tbl>
    <w:p w:rsidR="00660FA4" w:rsidRDefault="00660FA4" w:rsidP="00C24E8F">
      <w:pPr>
        <w:rPr>
          <w:rFonts w:ascii="Calibri" w:hAnsi="Calibri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3167"/>
        <w:gridCol w:w="4109"/>
      </w:tblGrid>
      <w:tr w:rsidR="00660FA4" w:rsidTr="00DB4DB0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after="0" w:line="240" w:lineRule="auto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DATOS GENERALES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</w:rPr>
              <w:t>Código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tabs>
                <w:tab w:val="left" w:pos="2055"/>
              </w:tabs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COM</w:t>
            </w:r>
            <w:r>
              <w:rPr>
                <w:lang w:val="es-ES"/>
              </w:rPr>
              <w:tab/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N° de </w:t>
            </w:r>
            <w:r>
              <w:rPr>
                <w:rFonts w:ascii="Verdana" w:hAnsi="Verdana"/>
                <w:sz w:val="20"/>
              </w:rPr>
              <w:t>Créditos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Total Horas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64 horas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before="120" w:after="120"/>
              <w:rPr>
                <w:lang w:val="es-ES"/>
              </w:rPr>
            </w:pP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</w:rPr>
              <w:t>Horas semanales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Horas Presenciales: 48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/>
              <w:rPr>
                <w:lang w:val="es-ES"/>
              </w:rPr>
            </w:pPr>
            <w:r>
              <w:rPr>
                <w:lang w:val="es-ES"/>
              </w:rPr>
              <w:t>Horas Autónomas: 16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Nivel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Tecnológico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Semestre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2B456B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Invierno 2018</w:t>
            </w:r>
            <w:bookmarkStart w:id="0" w:name="_GoBack"/>
            <w:bookmarkEnd w:id="0"/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Eje de Formación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Escriba la letra que corresponda en la mención : P</w:t>
            </w:r>
          </w:p>
          <w:p w:rsidR="00660FA4" w:rsidRDefault="00660FA4">
            <w:pPr>
              <w:spacing w:before="120"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(H) Humana        (B)</w:t>
            </w:r>
            <w:r>
              <w:rPr>
                <w:lang w:val="es-ES"/>
              </w:rPr>
              <w:t xml:space="preserve"> Básica       </w:t>
            </w:r>
            <w:r>
              <w:rPr>
                <w:b/>
                <w:lang w:val="es-ES"/>
              </w:rPr>
              <w:t>(P)</w:t>
            </w:r>
            <w:r>
              <w:rPr>
                <w:lang w:val="es-ES"/>
              </w:rPr>
              <w:t xml:space="preserve"> Profesional       </w:t>
            </w:r>
            <w:r>
              <w:rPr>
                <w:b/>
                <w:lang w:val="es-ES"/>
              </w:rPr>
              <w:t>(O)</w:t>
            </w:r>
            <w:r>
              <w:rPr>
                <w:lang w:val="es-ES"/>
              </w:rPr>
              <w:t xml:space="preserve"> Optativa       </w:t>
            </w:r>
            <w:r>
              <w:rPr>
                <w:b/>
                <w:lang w:val="es-ES"/>
              </w:rPr>
              <w:t>(E)</w:t>
            </w:r>
            <w:r>
              <w:rPr>
                <w:lang w:val="es-ES"/>
              </w:rPr>
              <w:t xml:space="preserve"> Electiva</w:t>
            </w:r>
          </w:p>
          <w:p w:rsidR="00660FA4" w:rsidRDefault="00660FA4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Pre-requisitos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COM</w:t>
            </w:r>
            <w:r w:rsidR="009804A4">
              <w:rPr>
                <w:lang w:val="es-ES"/>
              </w:rPr>
              <w:t>309</w:t>
            </w:r>
            <w:r>
              <w:rPr>
                <w:lang w:val="es-ES"/>
              </w:rPr>
              <w:t xml:space="preserve"> – </w:t>
            </w:r>
            <w:r w:rsidR="009804A4">
              <w:rPr>
                <w:lang w:val="es-ES"/>
              </w:rPr>
              <w:t>Internet 1</w:t>
            </w:r>
          </w:p>
        </w:tc>
      </w:tr>
      <w:tr w:rsidR="00660FA4" w:rsidTr="00DB4D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</w:rPr>
              <w:t>Co-requisitos</w:t>
            </w:r>
          </w:p>
        </w:tc>
        <w:tc>
          <w:tcPr>
            <w:tcW w:w="7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</w:rPr>
            </w:pPr>
          </w:p>
        </w:tc>
      </w:tr>
    </w:tbl>
    <w:p w:rsidR="00660FA4" w:rsidRDefault="00660FA4" w:rsidP="00C24E8F">
      <w:pPr>
        <w:spacing w:after="0"/>
        <w:rPr>
          <w:rFonts w:ascii="Calibri" w:hAnsi="Calibri"/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660FA4" w:rsidTr="00DB4DB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DESCRIPCIÓN DE LA MATERIA</w:t>
            </w:r>
          </w:p>
        </w:tc>
      </w:tr>
      <w:tr w:rsidR="00660FA4" w:rsidTr="00DB4DB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9804A4">
            <w:pPr>
              <w:tabs>
                <w:tab w:val="left" w:pos="2055"/>
              </w:tabs>
              <w:spacing w:before="120" w:after="120" w:line="240" w:lineRule="auto"/>
              <w:rPr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Lo primero que se enseña en ésta materia son los fundamentos de programación web utilizando </w:t>
            </w:r>
            <w:r w:rsidR="009804A4">
              <w:rPr>
                <w:rFonts w:ascii="Verdana" w:hAnsi="Verdana"/>
                <w:sz w:val="20"/>
                <w:lang w:val="es-ES"/>
              </w:rPr>
              <w:t>PHP</w:t>
            </w:r>
            <w:r>
              <w:rPr>
                <w:rFonts w:ascii="Verdana" w:hAnsi="Verdana"/>
                <w:sz w:val="20"/>
                <w:lang w:val="es-ES"/>
              </w:rPr>
              <w:t>.NET para crear sitios dinámicos. Luego se explica el uso de AJAX para mejorar el funcionamiento de los sitios Web. Finalmente se enseña como consumir un servicio web y acceso Bases de Datos.</w:t>
            </w:r>
            <w:r>
              <w:rPr>
                <w:lang w:val="es-ES"/>
              </w:rPr>
              <w:tab/>
            </w:r>
          </w:p>
        </w:tc>
      </w:tr>
    </w:tbl>
    <w:p w:rsidR="00660FA4" w:rsidRDefault="00660FA4" w:rsidP="00C24E8F">
      <w:pPr>
        <w:spacing w:after="0"/>
        <w:rPr>
          <w:rFonts w:ascii="Calibri" w:hAnsi="Calibri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708"/>
      </w:tblGrid>
      <w:tr w:rsidR="00660FA4" w:rsidTr="00DB4DB0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after="0"/>
              <w:rPr>
                <w:rFonts w:cs="Calibri"/>
                <w:b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COMPETENCIAS  DE </w:t>
            </w:r>
            <w:r>
              <w:rPr>
                <w:rFonts w:cs="Calibri"/>
                <w:b/>
                <w:sz w:val="28"/>
                <w:szCs w:val="28"/>
                <w:lang w:val="es-ES"/>
              </w:rPr>
              <w:t xml:space="preserve">LA ASIGNATURA </w:t>
            </w:r>
            <w:r>
              <w:rPr>
                <w:rFonts w:cs="Calibri"/>
                <w:b/>
                <w:sz w:val="28"/>
                <w:szCs w:val="28"/>
              </w:rPr>
              <w:t xml:space="preserve">(RESULTADOS O LOGROS DE APRENDIZAJE) 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1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Utilizar el IDE </w:t>
            </w:r>
            <w:r w:rsidR="009804A4">
              <w:rPr>
                <w:rFonts w:ascii="Arial" w:hAnsi="Arial" w:cs="Arial"/>
                <w:lang w:val="es-ES"/>
              </w:rPr>
              <w:t>Dreamweaver/</w:t>
            </w:r>
            <w:proofErr w:type="spellStart"/>
            <w:r w:rsidR="009804A4">
              <w:rPr>
                <w:rFonts w:ascii="Arial" w:hAnsi="Arial" w:cs="Arial"/>
                <w:lang w:val="es-ES"/>
              </w:rPr>
              <w:t>NetBeans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desarrollar aplicaciones </w:t>
            </w:r>
            <w:r w:rsidR="009804A4">
              <w:rPr>
                <w:rFonts w:ascii="Arial" w:hAnsi="Arial" w:cs="Arial"/>
                <w:lang w:val="es-ES"/>
              </w:rPr>
              <w:t>PHP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2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Diseñar </w:t>
            </w:r>
            <w:proofErr w:type="spellStart"/>
            <w:r>
              <w:rPr>
                <w:rFonts w:ascii="Arial" w:hAnsi="Arial" w:cs="Arial"/>
                <w:lang w:val="es-ES"/>
              </w:rPr>
              <w:t>GUIs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amigables y funcionales utilizando </w:t>
            </w:r>
            <w:r w:rsidR="009804A4">
              <w:rPr>
                <w:rFonts w:ascii="Arial" w:hAnsi="Arial" w:cs="Arial"/>
                <w:lang w:val="es-ES"/>
              </w:rPr>
              <w:t>PHP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3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 aplicaciones eficientes haciendo uso de AJAX y </w:t>
            </w:r>
            <w:proofErr w:type="spellStart"/>
            <w:r>
              <w:rPr>
                <w:rFonts w:ascii="Arial" w:hAnsi="Arial" w:cs="Arial"/>
                <w:lang w:val="es-ES"/>
              </w:rPr>
              <w:t>WebServices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4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que almacenen datos en una base de datos.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5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paquetes que contengan el Sitio Web desarrollado.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6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Implementar el Sitio Web desarrollado con </w:t>
            </w:r>
            <w:r w:rsidR="009804A4">
              <w:rPr>
                <w:rFonts w:ascii="Arial" w:hAnsi="Arial" w:cs="Arial"/>
                <w:lang w:val="es-ES"/>
              </w:rPr>
              <w:t>PHP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7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Resolución de problemas.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8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 a pensar por sí mismo de forma crítica y autocrítica.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9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Trabajo en equipo.</w:t>
            </w:r>
          </w:p>
        </w:tc>
      </w:tr>
      <w:tr w:rsidR="00660FA4" w:rsidTr="00DB4D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Aprendizaje autónomo.</w:t>
            </w:r>
          </w:p>
        </w:tc>
      </w:tr>
    </w:tbl>
    <w:p w:rsidR="00660FA4" w:rsidRDefault="00660FA4" w:rsidP="00C24E8F">
      <w:pPr>
        <w:spacing w:after="0"/>
        <w:rPr>
          <w:rFonts w:ascii="Calibri" w:hAnsi="Calibri" w:cs="Times New Roman"/>
          <w:b/>
          <w:sz w:val="32"/>
          <w:lang w:val="en-US"/>
        </w:rPr>
      </w:pPr>
    </w:p>
    <w:p w:rsidR="00660FA4" w:rsidRDefault="00660FA4" w:rsidP="00C24E8F">
      <w:pPr>
        <w:spacing w:after="0"/>
        <w:jc w:val="center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"/>
        <w:gridCol w:w="7612"/>
        <w:gridCol w:w="1134"/>
      </w:tblGrid>
      <w:tr w:rsidR="00660FA4" w:rsidTr="00DB4DB0"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 UNIDADES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tabs>
                <w:tab w:val="left" w:pos="2055"/>
              </w:tabs>
              <w:spacing w:before="120" w:after="0" w:line="240" w:lineRule="auto"/>
              <w:jc w:val="center"/>
              <w:rPr>
                <w:rFonts w:cs="Calibri"/>
                <w:b/>
                <w:i/>
                <w:sz w:val="24"/>
                <w:lang w:val="en-US"/>
              </w:rPr>
            </w:pPr>
            <w:r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 w:cs="Times New Roman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1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9804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1.- </w:t>
            </w:r>
            <w:r w:rsidR="009804A4">
              <w:rPr>
                <w:rFonts w:ascii="Verdana" w:hAnsi="Verdana"/>
                <w:sz w:val="20"/>
                <w:lang w:val="es-ES"/>
              </w:rPr>
              <w:t>PHP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n-US"/>
              </w:rPr>
            </w:pPr>
            <w:r>
              <w:t>8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2.- AJAX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0"/>
                <w:lang w:val="es-ES"/>
              </w:rPr>
              <w:t>3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3.- 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WebServices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0"/>
                <w:lang w:val="es-ES"/>
              </w:rPr>
              <w:t>4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 w:rsidP="009804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4.- </w:t>
            </w:r>
            <w:r w:rsidR="009804A4">
              <w:rPr>
                <w:rFonts w:ascii="Verdana" w:hAnsi="Verdana"/>
                <w:sz w:val="20"/>
                <w:lang w:val="es-ES"/>
              </w:rPr>
              <w:t>Base de Datos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16</w:t>
            </w:r>
          </w:p>
        </w:tc>
      </w:tr>
      <w:tr w:rsidR="00660FA4" w:rsidTr="00DB4DB0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0"/>
                <w:lang w:val="es-ES"/>
              </w:rPr>
              <w:t>5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5.- Proyectos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16</w:t>
            </w:r>
          </w:p>
        </w:tc>
      </w:tr>
      <w:tr w:rsidR="00660FA4" w:rsidTr="00DB4DB0">
        <w:tc>
          <w:tcPr>
            <w:tcW w:w="8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0" w:line="240" w:lineRule="auto"/>
              <w:jc w:val="right"/>
              <w:rPr>
                <w:rFonts w:ascii="Verdana" w:hAnsi="Verdana"/>
                <w:b/>
                <w:sz w:val="20"/>
                <w:lang w:val="es-ES"/>
              </w:rPr>
            </w:pPr>
            <w:r>
              <w:rPr>
                <w:rFonts w:ascii="Verdana" w:hAnsi="Verdana"/>
                <w:b/>
                <w:sz w:val="24"/>
                <w:lang w:val="es-ES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0" w:line="240" w:lineRule="auto"/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64 Horas</w:t>
            </w:r>
          </w:p>
        </w:tc>
      </w:tr>
    </w:tbl>
    <w:p w:rsidR="00660FA4" w:rsidRDefault="00660FA4" w:rsidP="00C24E8F">
      <w:pPr>
        <w:spacing w:after="0"/>
        <w:rPr>
          <w:rFonts w:ascii="Calibri" w:hAnsi="Calibri" w:cs="Calibri"/>
          <w:b/>
          <w:sz w:val="28"/>
          <w:szCs w:val="28"/>
          <w:lang w:val="es-ES"/>
        </w:rPr>
      </w:pPr>
    </w:p>
    <w:p w:rsidR="00660FA4" w:rsidRDefault="00660FA4" w:rsidP="00C24E8F">
      <w:pPr>
        <w:spacing w:after="0"/>
        <w:rPr>
          <w:rFonts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1:</w:t>
      </w:r>
      <w:r w:rsidR="009804A4">
        <w:rPr>
          <w:rFonts w:cs="Calibri"/>
          <w:b/>
          <w:sz w:val="28"/>
          <w:szCs w:val="28"/>
          <w:lang w:val="es-ES"/>
        </w:rPr>
        <w:t xml:space="preserve"> </w:t>
      </w:r>
      <w:r w:rsidR="009804A4">
        <w:rPr>
          <w:rFonts w:cs="Calibri"/>
          <w:b/>
          <w:i/>
          <w:sz w:val="24"/>
          <w:lang w:val="es-ES"/>
        </w:rPr>
        <w:t>PHP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>Estándares (Conocimientos):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8647"/>
      </w:tblGrid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¿Qué es </w:t>
            </w:r>
            <w:r w:rsidR="009804A4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>?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- Primera página </w:t>
            </w:r>
            <w:r w:rsidR="009804A4">
              <w:rPr>
                <w:rFonts w:ascii="Arial" w:hAnsi="Arial" w:cs="Arial"/>
                <w:lang w:val="es-ES"/>
              </w:rPr>
              <w:t>PHP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- Ejecución de páginas </w:t>
            </w:r>
            <w:r w:rsidR="009804A4">
              <w:rPr>
                <w:rFonts w:ascii="Arial" w:hAnsi="Arial" w:cs="Arial"/>
                <w:lang w:val="es-ES"/>
              </w:rPr>
              <w:t>PHP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Sentencias </w:t>
            </w:r>
            <w:r w:rsidR="009804A4">
              <w:rPr>
                <w:rFonts w:ascii="Arial" w:hAnsi="Arial" w:cs="Arial"/>
                <w:lang w:val="es-ES"/>
              </w:rPr>
              <w:t>PHP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Comentarios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Tipos de datos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 w:rsidP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Variables y Constantes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 w:rsidP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Operadores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</w:t>
            </w:r>
            <w:r w:rsidR="009804A4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Sentencias de control de flujo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</w:t>
            </w:r>
            <w:r w:rsidR="009804A4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Excepciones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</w:t>
            </w:r>
            <w:r w:rsidR="009804A4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 Procedimientos y Funciones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</w:t>
            </w:r>
            <w:r w:rsidR="009804A4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Formularios</w:t>
            </w:r>
          </w:p>
        </w:tc>
      </w:tr>
      <w:tr w:rsidR="00660FA4" w:rsidTr="005274E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</w:t>
            </w:r>
            <w:r w:rsidR="009804A4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Envío y recepción de variables entre páginas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Creatividad.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Pensamiento estratégico.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5018"/>
        <w:gridCol w:w="3596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conceptualizar correctamente las fases del proceso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con claridad los componentes del pensamiento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Desarrollará  eficientemente las características de la personalidad creativa. 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Practicará de manera efectiva hábitos de creatividad individual y grupal.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Aplicará permanentemente  estrategias creativas en el manejo de problemas de su entorno.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Caracteriza con precisión los problemas relevantes.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 crítico frente a soluciones propuestas en el grupo.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eficiencia recursos tecnológicos en la concreción de soluciones novedosas.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Modifica su entorno próximo con ideas creativas.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las principales formas de pensamiento.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técnicas efectivas de minimización de riesgos.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 enfocar un problema desde distintos perspectivas.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Evalúa posibilidades, limitaciones y alternativas con sentido crítico y realista.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Utiliza el pensamiento crítico, creativo y sistémico en la solución de problemas y en la toma de decisiones.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2:</w:t>
      </w:r>
      <w:r w:rsidR="009804A4">
        <w:rPr>
          <w:rFonts w:cs="Calibri"/>
          <w:b/>
          <w:sz w:val="28"/>
          <w:szCs w:val="28"/>
          <w:lang w:val="es-ES"/>
        </w:rPr>
        <w:t xml:space="preserve"> </w:t>
      </w:r>
      <w:r>
        <w:rPr>
          <w:rFonts w:cs="Calibri"/>
          <w:b/>
          <w:i/>
          <w:sz w:val="24"/>
          <w:lang w:val="es-ES"/>
        </w:rPr>
        <w:t>AJAX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>Estándares (Conocimientos):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es AJAX?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Ventajas y desventajas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Controles AJAX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Creatividad.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Resolución de problemas.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Pensamiento estratégico.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bajo presión.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6"/>
        <w:gridCol w:w="3638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conceptualizar correctamente las fases del proceso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con claridad los componentes del pensamiento creativo.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Desarrollará  eficientemente las características de la personalidad creativa. 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Practicará de manera efectiva hábitos de creatividad individual y grupal.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Aplicará permanentemente  estrategias creativas en el manejo de problemas de su entorno.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Caracteriza con precisión los problemas relevantes.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 crítico frente a soluciones propuestas en el grupo.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eficiencia recursos tecnológicos en la concreción de soluciones novedosas.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Modifica su entorno próximo con ideas creativas.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Establecerá formas eficientes para detectar la causalidad de los problemas.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y aplicará con facilidad la técnica de lluvia de ideas.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Discriminará eficazmente alternativas planteadas sustentando su elección.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Planificará y ejecutará acciones que le permitan resultados positivos.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Descubre eficazmente las causas y efectos de un problema.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Diseña planes efectivos de solución a problemas presentes.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Discrimina eficazmente alternativas planteadas sustentando su elección.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Previene con asertividad futuros problemas de su entorno.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Interpreta resultados con criterio técnico.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las principales formas de pensamiento.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técnicas efectivas de minimización de riesgos.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 enfocar un problema desde distintos perspectivas.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Evalúa posibilidades, limitaciones y alternativas con sentido crítico y realista.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Utiliza el pensamiento crítico, creativo y sistémico en la solución de problemas y en la toma de decisiones.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efectivas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exhaustivamente las condiciones de comportamiento del grupo del medio en que labora.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discrecionalidad modelos conductuales asertivos.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pertinencia las normas y requisitos de un líder laboral.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3:</w:t>
      </w:r>
      <w:r w:rsidR="009804A4">
        <w:rPr>
          <w:rFonts w:cs="Calibri"/>
          <w:b/>
          <w:sz w:val="28"/>
          <w:szCs w:val="28"/>
          <w:lang w:val="es-ES"/>
        </w:rPr>
        <w:t xml:space="preserve"> </w:t>
      </w:r>
      <w:proofErr w:type="spellStart"/>
      <w:r>
        <w:rPr>
          <w:rFonts w:cs="Calibri"/>
          <w:b/>
          <w:i/>
          <w:sz w:val="24"/>
          <w:lang w:val="es-ES"/>
        </w:rPr>
        <w:t>WebServices</w:t>
      </w:r>
      <w:proofErr w:type="spellEnd"/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 xml:space="preserve">Estándares (Conocimientos): </w:t>
      </w:r>
      <w:r>
        <w:rPr>
          <w:rFonts w:ascii="Arial" w:hAnsi="Arial" w:cs="Arial"/>
          <w:i/>
          <w:lang w:val="es-MX"/>
        </w:rPr>
        <w:t>*Se escriben los conceptos, temas y subtemas 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¿Qué es un Servicio Web?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Ventajas de los Servicios Web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Creación de un Servicio Web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Utilización de un Servicio Web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Toma de decisiones.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Procesamiento de información.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bajo presión.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Calidad de servicio.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6"/>
        <w:gridCol w:w="3638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con claridad las técnicas de la inteligencia emocional.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permanentemente las formas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Realizará planes efectivos de contingencia  frente a problemas planteados.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Desarrollará actitudes proactivas estimando el factor incertidumbre.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Evaluará con criterio crítico las posibles decisiones a tomarse.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Participa proactivamente en la detección de la realidad objetiva.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Demuestra tolerancia ante las ideas de otros.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Sustenta técnicamente la toma de decisiones.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criterios técnicos en la evaluación de resultados.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Plantea  medidas correctivas </w:t>
            </w:r>
            <w:r>
              <w:rPr>
                <w:rFonts w:ascii="Arial" w:hAnsi="Arial" w:cs="Arial"/>
                <w:lang w:val="es-ES"/>
              </w:rPr>
              <w:lastRenderedPageBreak/>
              <w:t>frente a decisiones a ser cambiadas por situaciones de contingencia.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2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la tecnología y utilizará algunas de las herramientas disponibles para el procesamiento de la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utilizar eficientemente operaciones simbólicas básicas tales como codificar, comparar, localizar, almacenar para construir información nueva.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Aplicará habilidades del pensamiento para discriminar información  relevante y comunicarse efectivamente.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técnicas efectivas para obtener y procesar información significativa.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Organiza información con sistematicidad.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Redacta ensayos y otras producciones bibliográficas a partir de la información obtenida.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Comunica sus ideas con precisión a los interlocutores.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efectivas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exhaustivamente las condiciones de comportamiento del grupo del medio en que labora.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discrecionalidad modelos conductuales asertivos.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pertinencia las normas y requisitos de un líder laboral.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las teorías y normas  de calidad y calidez en el servicio efectivo del usuario.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Atiende a los usuarios sin ningún tipo de discriminación.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Mejora continuamente la prestación de servicios a los usuarios.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regularidad principios y normas de calidad en el servicio.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4:</w:t>
      </w:r>
      <w:r w:rsidR="009804A4">
        <w:rPr>
          <w:rFonts w:cs="Calibri"/>
          <w:b/>
          <w:sz w:val="28"/>
          <w:szCs w:val="28"/>
          <w:lang w:val="es-ES"/>
        </w:rPr>
        <w:t xml:space="preserve"> </w:t>
      </w:r>
      <w:r w:rsidR="009804A4">
        <w:rPr>
          <w:rFonts w:cs="Calibri"/>
          <w:b/>
          <w:i/>
          <w:sz w:val="24"/>
          <w:lang w:val="es-ES"/>
        </w:rPr>
        <w:t>Bases de Datos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 xml:space="preserve">Estándares (Conocimientos): </w:t>
      </w:r>
      <w:r>
        <w:rPr>
          <w:rFonts w:ascii="Arial" w:hAnsi="Arial" w:cs="Arial"/>
          <w:i/>
          <w:lang w:val="es-MX"/>
        </w:rPr>
        <w:t>*Se escriben los conceptos, temas y subtemas 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DD3641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Operaciones </w:t>
            </w:r>
            <w:r w:rsidR="00DD3641">
              <w:rPr>
                <w:rFonts w:ascii="Arial" w:hAnsi="Arial"/>
                <w:lang w:val="es-ES"/>
              </w:rPr>
              <w:t>con bases de datos: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- Inserción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- Consulta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- Modificación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9804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- Eliminación</w:t>
            </w:r>
          </w:p>
        </w:tc>
      </w:tr>
      <w:tr w:rsidR="00DD3641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41" w:rsidRDefault="00DD3641" w:rsidP="00DD3641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41" w:rsidRDefault="00DD3641" w:rsidP="00DD3641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Times New Roman"/>
                <w:lang w:val="es-ES"/>
              </w:rPr>
            </w:pPr>
            <w:r>
              <w:rPr>
                <w:rFonts w:ascii="Arial" w:hAnsi="Arial"/>
                <w:lang w:val="es-ES"/>
              </w:rPr>
              <w:t>- Transacciones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lastRenderedPageBreak/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Toma de decisiones.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Manejo de las tecnologías de la información y la comunicación (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lang w:val="es-MX"/>
              </w:rPr>
              <w:t>TICs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s-MX"/>
              </w:rPr>
              <w:t>).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bajo presión.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Comprensión sistémica.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3"/>
        <w:gridCol w:w="3641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con claridad las técnicas de la inteligencia emocional.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aplicará permanentemente las formas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Realizará planes efectivos de contingencia  frente a problemas planteados.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Desarrollará actitudes proactivas estimando el factor incertidumbre.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Evaluará con criterio crítico las posibles decisiones a tomarse.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Participa proactivamente en la detección de la realidad objetiva.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Demuestra tolerancia ante las ideas de otros.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Sustenta técnicamente la toma de decisiones.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criterios técnicos en la evaluación de resultados.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Plantea  medidas correctivas frente a decisiones a ser cambiadas por situaciones de contingencia.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y utilizará eficientemente y con seguridad los dispositivos de la tecnología actual de comunicación.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Desarrollará habilidad en el empleo del computador como herramienta básica en su accionar como potencial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Formará con criticidad parte de una comunidad virtual por medio de las </w:t>
            </w:r>
            <w:proofErr w:type="spellStart"/>
            <w:r>
              <w:rPr>
                <w:rFonts w:ascii="Arial" w:hAnsi="Arial" w:cs="Arial"/>
                <w:lang w:val="es-ES"/>
              </w:rPr>
              <w:t>TICs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Monitoreara y evaluará con eficiencia nuevas tecnologías para su desarrollo personal.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seguridad y eficiencia software para procesar texto, hacer cálculos y presentaciones digitales.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con destrezas las TICS en la elaboración de proyectos de trabajo colaborativo.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Genera foros, chat grupos de discusión y búsqueda de información con criticidad por medio de las </w:t>
            </w:r>
            <w:proofErr w:type="spellStart"/>
            <w:r>
              <w:rPr>
                <w:rFonts w:ascii="Arial" w:hAnsi="Arial" w:cs="Arial"/>
                <w:lang w:val="es-ES"/>
              </w:rPr>
              <w:t>TICs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Realiza con eficiencia el mantenimiento preventivo de los dispositivos tecnológicos a su disposición.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efectivas de autocontrol.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exhaustivamente las condiciones de comportamiento del grupo del medio en que labora.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con discrecionalidad modelos conductuales asertivos.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 con pertinencia las normas y requisitos de un líder laboral.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Sistematizará conocimientos aplicando técnicas apropiadas.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con experticia teorías y métodos de sistemas.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conocimientos de otras disciplinas en forma apropiada.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consultar y concertar pertinentemente en la toma de decisiones en salud con profesionales de otras áreas y disciplinas.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Calibri"/>
          <w:sz w:val="24"/>
          <w:lang w:val="es-ES"/>
        </w:rPr>
      </w:pPr>
      <w:r>
        <w:rPr>
          <w:rFonts w:cs="Calibri"/>
          <w:b/>
          <w:sz w:val="28"/>
          <w:szCs w:val="28"/>
          <w:lang w:val="es-ES"/>
        </w:rPr>
        <w:t>UNIDAD No. 5:</w:t>
      </w:r>
      <w:r w:rsidR="00C31E42">
        <w:rPr>
          <w:rFonts w:cs="Calibri"/>
          <w:b/>
          <w:sz w:val="28"/>
          <w:szCs w:val="28"/>
          <w:lang w:val="es-ES"/>
        </w:rPr>
        <w:t xml:space="preserve"> </w:t>
      </w:r>
      <w:r>
        <w:rPr>
          <w:rFonts w:cs="Calibri"/>
          <w:b/>
          <w:i/>
          <w:sz w:val="24"/>
          <w:lang w:val="es-ES"/>
        </w:rPr>
        <w:t>Proyectos</w:t>
      </w:r>
    </w:p>
    <w:p w:rsidR="00660FA4" w:rsidRDefault="00660FA4" w:rsidP="00C24E8F">
      <w:pPr>
        <w:spacing w:line="360" w:lineRule="auto"/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b/>
          <w:lang w:val="es-MX"/>
        </w:rPr>
        <w:t xml:space="preserve">Estándares (Conocimientos): </w:t>
      </w:r>
      <w:r>
        <w:rPr>
          <w:rFonts w:ascii="Arial" w:hAnsi="Arial" w:cs="Arial"/>
          <w:i/>
          <w:lang w:val="es-MX"/>
        </w:rPr>
        <w:t>*Se escriben los conceptos, temas y subtemas 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</w:rPr>
              <w:t>Proyectos: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</w:p>
        </w:tc>
      </w:tr>
      <w:tr w:rsidR="00660FA4" w:rsidTr="00DB4DB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Competencias (Habilidades): </w:t>
      </w:r>
      <w:r>
        <w:rPr>
          <w:rFonts w:ascii="Verdana" w:hAnsi="Verdana" w:cs="Arial"/>
          <w:i/>
          <w:sz w:val="20"/>
          <w:szCs w:val="20"/>
          <w:lang w:val="es-MX"/>
        </w:rPr>
        <w:t>*Se escriben los nombres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Investigación.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Procesamiento de información.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Gestión de proyectos.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Formación permanente.</w:t>
            </w:r>
          </w:p>
        </w:tc>
      </w:tr>
      <w:tr w:rsidR="00660FA4" w:rsidTr="00DB4DB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Equilibrio entre el trabajo y la vida personal.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Búsqueda de información.</w:t>
            </w:r>
          </w:p>
          <w:p w:rsidR="00660FA4" w:rsidRDefault="00660FA4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 interdisciplinario.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660FA4" w:rsidRDefault="00660FA4" w:rsidP="00C24E8F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39"/>
        <w:gridCol w:w="3675"/>
      </w:tblGrid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No.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Identificará con fines de aplicación los tipos de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y aplicará apropiadamente los parámetros de la investigación científica.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diseñar técnicamente proyectos de investigación aplicados a su entorno.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Evaluará eficientemente las fases del proyecto de investigación con propósito  de retroalimentación.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Agiliza la operación administrativa de la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Relacionan la práctica con la información obtenida.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Usa diversas metodologías efectivas de trabajo en la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Emplea eficientemente el pensamiento divergente en los procesos de investigación.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Elabora técnicamente informes de las investigaciones realizadas.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la tecnología y utilizará algunas de las herramientas disponibles para el procesamiento de la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Aprenderá a utilizar eficientemente operaciones simbólicas básicas tales como codificar, comparar, localizar, almacenar para construir información nueva.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Aplicará habilidades del pensamiento para discriminar información  relevante y comunicarse efectivamente.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Utiliza técnicas efectivas para obtener y procesar información significativa.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Organiza información con sistematicidad.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Redacta ensayos y otras producciones bibliográficas a partir de la información obtenida.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Comunica sus ideas con precisión a los interlocutores.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Sabrá diligenciar formatos o formularios de proyectos.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Planificará responsablemente los proyectos prioritarios.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Diseñará la capacidad para convertir proyectos viables.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Relacionará con responsabilidad flujos de costo- beneficio.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Optimiza los proyectos con personal altamente capacitado que garantiza el éxito mismo.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Define selectivamente las temáticas más avanzadas de acuerdo con la demanda del mercado.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Establece responsabilidades y estrategias para acceder a oportunidades de financiación.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Interpreta y aporta resultados de acuerdo a pautas rigurosas de competitividad.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Identifica con claridad los parámetros de mediación del proyecto.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Conocerá y aplicará con precisión los diferentes elementos de apoyo tecnológico </w:t>
            </w:r>
            <w:r>
              <w:rPr>
                <w:rFonts w:ascii="Arial" w:hAnsi="Arial" w:cs="Arial"/>
                <w:lang w:val="es-ES"/>
              </w:rPr>
              <w:lastRenderedPageBreak/>
              <w:t>en el desarrollo de actividad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Dominará con pertinencia las técnicas de búsqueda de información en libros revistas y archivos electrónicos.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Conocerá de primera mano los problemas habituales de su entorno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Aplicará métodos eficaces de discernimiento científico, intelectual, y valorativo.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Identifica y describe los apoyos electrónicos, audiovisuales y </w:t>
            </w:r>
            <w:r>
              <w:rPr>
                <w:rFonts w:ascii="Arial" w:hAnsi="Arial" w:cs="Arial"/>
                <w:lang w:val="es-ES"/>
              </w:rPr>
              <w:lastRenderedPageBreak/>
              <w:t>bibliográficos requeridos por su actividad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con pertinencia los diferentes elementos de apoyo que dispone en su campo laboral.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 aplicaciones tecnológicas innovadoras en efectividad en cada elemento de apoyo requerido en el ejercicio profesional.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Maneja herramientas informáticas (navegadores y motores) de búsqueda actualizada.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 métodos efectivos de procesamiento intelectual e los procesos de búsqueda.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Elabora un diagnóstico real de las necesidades del mercado laboral.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Compara efectivamente las diferentes realidades de las culturas de su entorno socio cultural.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 los procesos pertinentes establecidos en el desarrollo del pensamiento.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hacer análisis sistémico con propiedad.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Aplicará técnicas y procedimientos de optimización del tiempo.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Dedicará el tiempo necesario a las tareas y compromisos de la vida cotidiana.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Actuará con seriedad y respeto en su planificación de actividades.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Dedica tiempo suficiente y significativo a su familia.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Administra bien las horas de trabajo.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Sabe aplicar adecuadamente la técnica del justo a tiempo.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Estudiar las principales fuentes de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los instrumentos y medios fundamentales de información.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Ubica con precisión las fuentes primarias de la información.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Utiliza criterios apropiados de selección de la información.</w:t>
            </w:r>
          </w:p>
        </w:tc>
      </w:tr>
      <w:tr w:rsidR="00660FA4" w:rsidTr="00DB4DB0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Conocerá y aplicará las normas de trabajo eficiente en equipo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 comprometer el equipo de trabajo con las metas comunes de forma convincente.</w:t>
            </w:r>
          </w:p>
          <w:p w:rsidR="00660FA4" w:rsidRDefault="00660FA4" w:rsidP="00660FA4">
            <w:pPr>
              <w:numPr>
                <w:ilvl w:val="0"/>
                <w:numId w:val="20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Sabe integrar eficazmente </w:t>
            </w:r>
            <w:r>
              <w:rPr>
                <w:rFonts w:ascii="Arial" w:hAnsi="Arial" w:cs="Arial"/>
                <w:lang w:val="es-ES"/>
              </w:rPr>
              <w:lastRenderedPageBreak/>
              <w:t>conocimientos y experiencias significativos de distinta procedencia.</w:t>
            </w:r>
          </w:p>
        </w:tc>
      </w:tr>
    </w:tbl>
    <w:p w:rsidR="00660FA4" w:rsidRDefault="00660FA4" w:rsidP="00C24E8F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660FA4" w:rsidRDefault="00660FA4" w:rsidP="00C24E8F">
      <w:pPr>
        <w:spacing w:after="0"/>
        <w:rPr>
          <w:rFonts w:ascii="Calibri" w:hAnsi="Calibri" w:cs="Times New Roman"/>
          <w:b/>
          <w:sz w:val="20"/>
          <w:lang w:val="es-ES"/>
        </w:rPr>
      </w:pPr>
    </w:p>
    <w:p w:rsidR="00660FA4" w:rsidRDefault="00660FA4" w:rsidP="00C24E8F">
      <w:pPr>
        <w:spacing w:after="0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METODOLOGÍA</w:t>
      </w:r>
    </w:p>
    <w:p w:rsidR="00660FA4" w:rsidRDefault="00660FA4" w:rsidP="00C24E8F">
      <w:pPr>
        <w:spacing w:after="0"/>
        <w:jc w:val="center"/>
        <w:rPr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*Para todas las Unidades*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lang w:val="es-MX"/>
              </w:rPr>
            </w:pPr>
            <w:r>
              <w:rPr>
                <w:rFonts w:cs="Calibri"/>
                <w:b/>
                <w:lang w:val="es-MX"/>
              </w:rPr>
              <w:t>FORMAS DE ORGANIZACION DE LA DOCENCIA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lang w:val="en-US"/>
              </w:rPr>
            </w:pPr>
            <w:r>
              <w:rPr>
                <w:rFonts w:cs="Calibri"/>
                <w:b/>
              </w:rPr>
              <w:t>MÉTODOS, TÉCNICAS Y ESTRATEGIAS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Clase teórica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Lectura reflexiva y comentada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Exposiciones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Reconstrucción de conocimientos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Observación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Organizadores gráficos</w:t>
            </w:r>
          </w:p>
          <w:p w:rsidR="00660FA4" w:rsidRDefault="00660FA4">
            <w:pPr>
              <w:pStyle w:val="Textoindependiente3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Investigación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Clase Práctica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Foro</w:t>
            </w:r>
          </w:p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Mayéutica</w:t>
            </w:r>
          </w:p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Trabajos en equipo</w:t>
            </w:r>
          </w:p>
          <w:p w:rsidR="00660FA4" w:rsidRDefault="00660FA4">
            <w:pPr>
              <w:spacing w:after="0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Resolución de problemas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Lluvia de ideas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Prácticas externas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pStyle w:val="Prrafodelista"/>
              <w:spacing w:after="0"/>
              <w:ind w:left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Aplicación de  instrumentos de investigación entre los compañeros</w:t>
            </w:r>
          </w:p>
          <w:p w:rsidR="00660FA4" w:rsidRDefault="00660FA4">
            <w:pPr>
              <w:pStyle w:val="Prrafodelista"/>
              <w:spacing w:after="0"/>
              <w:ind w:left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Asistencia  a cursos y seminarios de capacitación gratuita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Tutorías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Realización de  trabajo autónomo</w:t>
            </w:r>
          </w:p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Método de proyectos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Estudio y trabajo en equipo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Planteamiento y  verificación de  hipótesis</w:t>
            </w:r>
          </w:p>
          <w:p w:rsidR="00660FA4" w:rsidRDefault="00660FA4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sz w:val="20"/>
                <w:szCs w:val="20"/>
                <w:lang w:val="es-MX"/>
              </w:rPr>
              <w:t>Elaboración de  cartelera con los temas analizados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Estudio y trabajo autónomo del estudiante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Elaboración de portafolios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Redacción de ensayos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Resolución de guías de trabajo e investigación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Elaboración de informes</w:t>
            </w:r>
          </w:p>
        </w:tc>
      </w:tr>
    </w:tbl>
    <w:p w:rsidR="00660FA4" w:rsidRDefault="00660FA4" w:rsidP="00C24E8F">
      <w:pPr>
        <w:spacing w:after="0"/>
        <w:rPr>
          <w:rFonts w:ascii="Verdana" w:hAnsi="Verdana" w:cs="Times New Roman"/>
          <w:sz w:val="20"/>
          <w:szCs w:val="20"/>
          <w:lang w:val="es-ES"/>
        </w:rPr>
      </w:pPr>
    </w:p>
    <w:p w:rsidR="00660FA4" w:rsidRDefault="00660FA4" w:rsidP="00C24E8F">
      <w:pPr>
        <w:spacing w:after="0"/>
        <w:rPr>
          <w:rFonts w:ascii="Verdana" w:hAnsi="Verdana"/>
          <w:sz w:val="20"/>
          <w:szCs w:val="20"/>
          <w:lang w:val="es-ES"/>
        </w:rPr>
      </w:pPr>
    </w:p>
    <w:p w:rsidR="00660FA4" w:rsidRDefault="00660FA4" w:rsidP="00C24E8F">
      <w:pPr>
        <w:spacing w:after="0"/>
        <w:jc w:val="center"/>
        <w:rPr>
          <w:rFonts w:ascii="Calibri" w:hAnsi="Calibri" w:cs="Calibri"/>
          <w:b/>
          <w:sz w:val="32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  <w:r>
        <w:rPr>
          <w:rFonts w:cs="Calibri"/>
          <w:b/>
          <w:sz w:val="28"/>
          <w:szCs w:val="28"/>
          <w:lang w:val="es-ES"/>
        </w:rPr>
        <w:t>RECURSOS</w:t>
      </w:r>
    </w:p>
    <w:p w:rsidR="00660FA4" w:rsidRDefault="00660FA4" w:rsidP="00C24E8F">
      <w:pPr>
        <w:spacing w:after="0"/>
        <w:jc w:val="both"/>
        <w:rPr>
          <w:rFonts w:ascii="Arial" w:hAnsi="Arial" w:cs="Arial"/>
          <w:bCs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sz w:val="24"/>
                <w:lang w:val="en-US"/>
              </w:rPr>
            </w:pPr>
            <w:r>
              <w:rPr>
                <w:rFonts w:cs="Calibri"/>
                <w:b/>
                <w:sz w:val="24"/>
              </w:rPr>
              <w:t>MEDIOS AUDIOVISUALES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MATERIAL DIDÁCTICO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Computadoras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proofErr w:type="spellStart"/>
            <w:r>
              <w:rPr>
                <w:lang w:val="es-ES"/>
              </w:rPr>
              <w:t>Infocus</w:t>
            </w:r>
            <w:proofErr w:type="spellEnd"/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Pizarra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Marcadores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lastRenderedPageBreak/>
              <w:t>Plataforma de e-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learning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Libros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Revistas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Revistas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Software para dar clases 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LanSchool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before="120" w:after="120" w:line="240" w:lineRule="auto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</w:tr>
    </w:tbl>
    <w:p w:rsidR="00660FA4" w:rsidRDefault="00660FA4" w:rsidP="00C24E8F">
      <w:pPr>
        <w:spacing w:after="0"/>
        <w:jc w:val="center"/>
        <w:rPr>
          <w:rFonts w:ascii="Calibri" w:hAnsi="Calibri" w:cs="Calibri"/>
          <w:b/>
          <w:sz w:val="32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32"/>
          <w:lang w:val="es-ES"/>
        </w:rPr>
      </w:pPr>
      <w:r>
        <w:rPr>
          <w:rFonts w:cs="Calibri"/>
          <w:b/>
          <w:sz w:val="32"/>
          <w:lang w:val="es-ES"/>
        </w:rPr>
        <w:t>EVALUACIÓN</w:t>
      </w:r>
    </w:p>
    <w:p w:rsidR="00660FA4" w:rsidRDefault="00660FA4" w:rsidP="00C24E8F">
      <w:pPr>
        <w:spacing w:after="0"/>
        <w:rPr>
          <w:rFonts w:cs="Times New Roman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1418"/>
        <w:gridCol w:w="992"/>
      </w:tblGrid>
      <w:tr w:rsidR="00660FA4" w:rsidTr="00DB4DB0">
        <w:trPr>
          <w:trHeight w:val="680"/>
        </w:trPr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  <w:t xml:space="preserve">CRITERIOS DE EVALUACIÓN: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Formación y Aprendizaje, Procesos y Resultados, Habilidades y Conocimientos, Teoría y Práctica.</w:t>
            </w:r>
          </w:p>
        </w:tc>
      </w:tr>
      <w:tr w:rsidR="00660FA4" w:rsidTr="00DB4DB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CRITERIOS DE DESEMPEÑO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  <w:t>INDICADORES DE PROCESOS DE APRENDIZAJE</w:t>
            </w:r>
          </w:p>
        </w:tc>
      </w:tr>
      <w:tr w:rsidR="00660FA4" w:rsidTr="00DB4DB0"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Parámetros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Cualitativos: Niveles (Avanzado-Medio-Inicial)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Cuantitativos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Notas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(90-100/80-89/70-79)</w:t>
            </w:r>
          </w:p>
          <w:p w:rsidR="00660FA4" w:rsidRDefault="00660FA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Evidencias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Desempeños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Competencias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Habilidades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Desempeños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Estándares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Conocimientos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60FA4" w:rsidRDefault="00660FA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Indicadores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Indicadores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frecuentes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Tabla general de desempeños de Asignatura por Unidad</w:t>
            </w:r>
          </w:p>
          <w:p w:rsidR="00660FA4" w:rsidRDefault="00660FA4">
            <w:pPr>
              <w:pStyle w:val="Prrafodelista"/>
              <w:ind w:left="360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INDICADORES FRECUENTES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PROCESO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EXAMEN</w:t>
            </w: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Investigación.</w:t>
            </w:r>
          </w:p>
          <w:p w:rsidR="00660FA4" w:rsidRDefault="00660FA4" w:rsidP="005274E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Lectura interpretativa          </w:t>
            </w:r>
          </w:p>
          <w:p w:rsidR="00660FA4" w:rsidRDefault="00660FA4" w:rsidP="005274E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Sustentación sobre el tema investigado                        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Objeto de estudio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Métodos y técnicas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Observación de hechos y fenómenos </w:t>
            </w:r>
          </w:p>
          <w:p w:rsidR="00660FA4" w:rsidRDefault="00660FA4" w:rsidP="005274E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Valores </w:t>
            </w:r>
            <w:proofErr w:type="gramStart"/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>( responsabilidad</w:t>
            </w:r>
            <w:proofErr w:type="gramEnd"/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, honestidad, persistencia, búsqueda de la verdad , etc.)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es-MX"/>
              </w:rPr>
              <w:t>Trabajo individual, en equipo, colaborativo y cooperativo.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Presentación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Contenido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Sustentación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Valores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iniciativa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predisposición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>, etc.)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Proyecto de Aula</w:t>
            </w:r>
          </w:p>
          <w:p w:rsidR="00660FA4" w:rsidRDefault="00660FA4">
            <w:pPr>
              <w:spacing w:after="0" w:line="240" w:lineRule="auto"/>
              <w:ind w:left="72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15%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rPr>
          <w:trHeight w:val="401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Exposiciones orales: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Pertinencia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Dominio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Calidad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Ensayos escritos:</w:t>
            </w:r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Construcción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Coherencia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Consistencia</w:t>
            </w:r>
            <w:proofErr w:type="spellEnd"/>
          </w:p>
          <w:p w:rsidR="00660FA4" w:rsidRDefault="00660FA4" w:rsidP="005274E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Creatividad</w:t>
            </w:r>
            <w:proofErr w:type="spellEnd"/>
          </w:p>
          <w:p w:rsidR="00660FA4" w:rsidRDefault="00660FA4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60FA4" w:rsidTr="00DB4DB0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Default="00660FA4">
            <w:pPr>
              <w:spacing w:after="0" w:line="240" w:lineRule="auto"/>
              <w:rPr>
                <w:rFonts w:ascii="Arial" w:eastAsia="Times New Roman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660FA4" w:rsidRDefault="00660FA4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660FA4" w:rsidRDefault="00660FA4" w:rsidP="00C24E8F">
      <w:pPr>
        <w:spacing w:after="0"/>
        <w:rPr>
          <w:rFonts w:ascii="Calibri" w:hAnsi="Calibri" w:cs="Times New Roman"/>
          <w:lang w:val="es-ES"/>
        </w:rPr>
      </w:pPr>
    </w:p>
    <w:tbl>
      <w:tblPr>
        <w:tblW w:w="920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47"/>
        <w:gridCol w:w="4460"/>
      </w:tblGrid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CUALITATIVA</w:t>
            </w:r>
          </w:p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(Competencias)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CUANTITATIVA</w:t>
            </w:r>
          </w:p>
          <w:p w:rsidR="00660FA4" w:rsidRDefault="00660FA4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(Estándares)</w:t>
            </w:r>
          </w:p>
        </w:tc>
      </w:tr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Desarrollo</w:t>
            </w:r>
          </w:p>
          <w:p w:rsidR="00660FA4" w:rsidRDefault="00660FA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Avanzado (A)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Gestiona, crea y modela la información teórico-metodológica de la asignatura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Critica y sustenta posiciones y enfoques teórico-metodológicos para la solución de problemas de la praxis profesional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Valora y fundamenta proyectos formativos con una dimensión investigativa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Evalúa la aplicación pertinente del sistema metodológico de la asignatura sustentada en la praxis</w:t>
            </w:r>
          </w:p>
          <w:p w:rsidR="00660FA4" w:rsidRDefault="00660FA4">
            <w:pPr>
              <w:spacing w:after="0" w:line="240" w:lineRule="auto"/>
              <w:ind w:left="282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:rsidR="00660FA4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660FA4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660FA4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660FA4" w:rsidRPr="00DB4DB0" w:rsidRDefault="00660FA4" w:rsidP="00DB4DB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(M)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Discrimina, demuestra, determina las estructuras del sistema conceptual asociado a contextos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y explica problemáticas basadas en los presupuestos teóricos metodológicos de la disciplina en contextos de aplicación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Aplica y diseña estrategias, modelos, procedimientos sustentados en el dominio teórico-metodológico de la asignatura.</w:t>
            </w:r>
          </w:p>
          <w:p w:rsidR="00660FA4" w:rsidRDefault="00660FA4">
            <w:pPr>
              <w:spacing w:after="0" w:line="240" w:lineRule="auto"/>
              <w:ind w:left="282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:rsidR="00660FA4" w:rsidRDefault="00660FA4">
            <w:pPr>
              <w:pStyle w:val="Prrafodelista"/>
              <w:spacing w:after="0" w:line="240" w:lineRule="auto"/>
              <w:ind w:left="282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Inicial (I)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Reconoce, identifica e interpreta los núcleos estructurantes de la disciplina o asignatura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Reproduce, enuncia, jerarquiza y describe el sistema conceptual de la unidad de estudio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Argumenta, define, contrasta, ejemplifica y explica presupuestos teóricos metodológicos de la disciplina</w:t>
            </w:r>
          </w:p>
          <w:p w:rsidR="00660FA4" w:rsidRDefault="00660FA4" w:rsidP="00660FA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Generaliza, parafrasea, sintetiza información sustentada en el sistema conceptual de la unidad de estudio.</w:t>
            </w: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660FA4" w:rsidRPr="00F5083C" w:rsidRDefault="00660FA4" w:rsidP="00F508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highlight w:val="yellow"/>
                <w:lang w:val="es-MX"/>
              </w:rPr>
            </w:pP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Dominio</w:t>
            </w: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Alto (90 – 100)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las funciones avanzadas del IDE </w:t>
            </w:r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Dreamweaver/</w:t>
            </w:r>
            <w:proofErr w:type="spellStart"/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NetBeans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desarrollar Sitios Web </w:t>
            </w:r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lastRenderedPageBreak/>
              <w:t>PHP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Diseña Sitios Web avanzados y es capaz de crear componentes reutilizables propios.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 Sitios Web muy bien organizados.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Sitios Web validados y funcionales.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Sitios Web que interactúan mucho con Bases de Datos.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eficaces y eficientes.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Generar paquetes que contengan el Sitio Web desarrollado.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Implementa el Sitio Web desarrollado con </w:t>
            </w:r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PHP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problemas.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Aprende a pensar por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mismo de forma crítica y autocrítica.</w:t>
            </w:r>
          </w:p>
          <w:p w:rsidR="00660FA4" w:rsidRDefault="00660FA4" w:rsidP="00660FA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Trabaja en equipo.</w:t>
            </w: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Medio (80 – 89)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las funciones avanzadas del IDE </w:t>
            </w:r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Dreamweaver/</w:t>
            </w:r>
            <w:proofErr w:type="spellStart"/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NetBeans</w:t>
            </w:r>
            <w:proofErr w:type="spellEnd"/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desarrollar Sitios Web PHP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Diseña Sitios Web avanzados.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 Sitios Web bien organizados.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Sitios Web validados y funcionales.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Sitios Web que interactúan mucho con Bases de Datos.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eficientes.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Generar paquetes que contengan el Sitio Web desarrollado.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problemas.</w:t>
            </w: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Mínimo (70 – 79)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las funciones básicas del IDE </w:t>
            </w:r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Dreamweaver/</w:t>
            </w:r>
            <w:proofErr w:type="spellStart"/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>NetBeans</w:t>
            </w:r>
            <w:proofErr w:type="spellEnd"/>
            <w:r w:rsidR="002E182B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desarrollar Sitios Web PHP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Diseña Sitios Web básicos.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 Sitios Web poco organizados.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Sitios Web no muy validados y poco funcionales.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Sitios Web que interactúan poco con Bases de Datos.</w:t>
            </w:r>
          </w:p>
          <w:p w:rsidR="00660FA4" w:rsidRDefault="00660FA4" w:rsidP="00660FA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eficaces pero no eficientes.</w:t>
            </w:r>
          </w:p>
          <w:p w:rsidR="00660FA4" w:rsidRDefault="00660FA4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Instrumentos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Instrumentos</w:t>
            </w:r>
          </w:p>
        </w:tc>
      </w:tr>
      <w:tr w:rsidR="00660FA4" w:rsidTr="00DB4DB0"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Análisis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Casos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Diario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Reflexivo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Mapa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Conceptuales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actuación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General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Basada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en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Casos</w:t>
            </w:r>
            <w:proofErr w:type="spellEnd"/>
          </w:p>
          <w:p w:rsidR="00660FA4" w:rsidRDefault="00660FA4">
            <w:pPr>
              <w:pStyle w:val="Prrafodelista"/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Análisis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Datos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Bitácoras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Aprendizaje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Proyectos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Conocimiento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Reportes</w:t>
            </w:r>
            <w:proofErr w:type="spellEnd"/>
          </w:p>
          <w:p w:rsidR="00660FA4" w:rsidRDefault="00660FA4" w:rsidP="00660FA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Taller</w:t>
            </w:r>
          </w:p>
        </w:tc>
      </w:tr>
    </w:tbl>
    <w:p w:rsidR="00660FA4" w:rsidRDefault="00660FA4" w:rsidP="00C24E8F">
      <w:pPr>
        <w:spacing w:after="0"/>
        <w:rPr>
          <w:rFonts w:ascii="Calibri" w:hAnsi="Calibri" w:cs="Times New Roman"/>
          <w:lang w:val="es-E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  <w:r>
        <w:rPr>
          <w:rFonts w:cs="Calibri"/>
          <w:b/>
          <w:sz w:val="28"/>
          <w:szCs w:val="28"/>
          <w:lang w:val="es-ES"/>
        </w:rPr>
        <w:t>BIBLIOGRAFÍA</w:t>
      </w:r>
    </w:p>
    <w:p w:rsidR="00660FA4" w:rsidRDefault="00660FA4" w:rsidP="00C24E8F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660FA4" w:rsidRDefault="00660FA4" w:rsidP="00C24E8F">
      <w:pPr>
        <w:spacing w:after="0"/>
        <w:jc w:val="center"/>
        <w:rPr>
          <w:rFonts w:ascii="Verdana" w:hAnsi="Verdana" w:cs="Calibri"/>
          <w:i/>
          <w:sz w:val="20"/>
          <w:szCs w:val="20"/>
          <w:lang w:val="es-ES"/>
        </w:rPr>
      </w:pPr>
      <w:r>
        <w:rPr>
          <w:rFonts w:ascii="Verdana" w:hAnsi="Verdana" w:cs="Calibri"/>
          <w:b/>
          <w:i/>
          <w:sz w:val="20"/>
          <w:szCs w:val="20"/>
          <w:lang w:val="es-ES"/>
        </w:rPr>
        <w:t>*</w:t>
      </w:r>
      <w:r>
        <w:rPr>
          <w:rFonts w:ascii="Verdana" w:hAnsi="Verdana" w:cs="Calibri"/>
          <w:i/>
          <w:sz w:val="20"/>
          <w:szCs w:val="20"/>
          <w:lang w:val="es-ES"/>
        </w:rPr>
        <w:t>Textos, libros, revistas y direcciones electrónicas*</w:t>
      </w:r>
    </w:p>
    <w:p w:rsidR="00660FA4" w:rsidRDefault="00660FA4" w:rsidP="00C24E8F">
      <w:pPr>
        <w:spacing w:after="0"/>
        <w:jc w:val="center"/>
        <w:rPr>
          <w:rFonts w:ascii="Verdana" w:hAnsi="Verdana" w:cs="Calibri"/>
          <w:sz w:val="20"/>
          <w:szCs w:val="20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sz w:val="24"/>
                <w:lang w:val="en-US"/>
              </w:rPr>
            </w:pPr>
            <w:r>
              <w:rPr>
                <w:rFonts w:cs="Calibri"/>
                <w:b/>
                <w:sz w:val="24"/>
              </w:rPr>
              <w:lastRenderedPageBreak/>
              <w:t>BÁSICA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60FA4" w:rsidRDefault="00660FA4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COMPLEMENTARIA</w:t>
            </w:r>
          </w:p>
        </w:tc>
      </w:tr>
      <w:tr w:rsidR="00660F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42" w:rsidRPr="00C31E42" w:rsidRDefault="00C31E42" w:rsidP="00C31E42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n-US"/>
              </w:rPr>
            </w:pPr>
            <w:r w:rsidRPr="00C31E42">
              <w:rPr>
                <w:rFonts w:ascii="Verdana" w:hAnsi="Verdana" w:cs="Times New Roman"/>
                <w:sz w:val="20"/>
                <w:lang w:val="en-US"/>
              </w:rPr>
              <w:t>PHP, MySQL, JavaScript &amp; HTML5 All-in-One For Dummies (For Dummies (Computer/Tech))</w:t>
            </w:r>
          </w:p>
          <w:p w:rsidR="00C31E42" w:rsidRPr="00C31E42" w:rsidRDefault="00C31E42" w:rsidP="00C31E42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C31E42">
              <w:rPr>
                <w:rFonts w:ascii="Verdana" w:hAnsi="Verdana" w:cs="Times New Roman"/>
                <w:sz w:val="20"/>
                <w:lang w:val="es-ES"/>
              </w:rPr>
              <w:t>Año: 2013</w:t>
            </w:r>
          </w:p>
          <w:p w:rsidR="00C31E42" w:rsidRPr="00C31E42" w:rsidRDefault="00C31E42" w:rsidP="00C31E42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s-ES"/>
              </w:rPr>
            </w:pPr>
            <w:r w:rsidRPr="00C31E42">
              <w:rPr>
                <w:rFonts w:ascii="Verdana" w:hAnsi="Verdana" w:cs="Times New Roman"/>
                <w:sz w:val="20"/>
                <w:lang w:val="es-ES"/>
              </w:rPr>
              <w:t xml:space="preserve">Autor: Steven </w:t>
            </w:r>
            <w:proofErr w:type="spellStart"/>
            <w:r w:rsidRPr="00C31E42">
              <w:rPr>
                <w:rFonts w:ascii="Verdana" w:hAnsi="Verdana" w:cs="Times New Roman"/>
                <w:sz w:val="20"/>
                <w:lang w:val="es-ES"/>
              </w:rPr>
              <w:t>Suehring</w:t>
            </w:r>
            <w:proofErr w:type="spellEnd"/>
            <w:r w:rsidRPr="00C31E42">
              <w:rPr>
                <w:rFonts w:ascii="Verdana" w:hAnsi="Verdana" w:cs="Times New Roman"/>
                <w:sz w:val="20"/>
                <w:lang w:val="es-ES"/>
              </w:rPr>
              <w:t xml:space="preserve"> Janet </w:t>
            </w:r>
            <w:proofErr w:type="spellStart"/>
            <w:r w:rsidRPr="00C31E42">
              <w:rPr>
                <w:rFonts w:ascii="Verdana" w:hAnsi="Verdana" w:cs="Times New Roman"/>
                <w:sz w:val="20"/>
                <w:lang w:val="es-ES"/>
              </w:rPr>
              <w:t>Valade</w:t>
            </w:r>
            <w:proofErr w:type="spellEnd"/>
          </w:p>
          <w:p w:rsidR="00C31E42" w:rsidRPr="00C31E42" w:rsidRDefault="00C31E42" w:rsidP="00C31E42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n-US"/>
              </w:rPr>
            </w:pPr>
            <w:proofErr w:type="spellStart"/>
            <w:r w:rsidRPr="00C31E42">
              <w:rPr>
                <w:rFonts w:ascii="Verdana" w:hAnsi="Verdana" w:cs="Times New Roman"/>
                <w:sz w:val="20"/>
                <w:lang w:val="en-US"/>
              </w:rPr>
              <w:t>Edición</w:t>
            </w:r>
            <w:proofErr w:type="spellEnd"/>
            <w:r w:rsidRPr="00C31E42">
              <w:rPr>
                <w:rFonts w:ascii="Verdana" w:hAnsi="Verdana" w:cs="Times New Roman"/>
                <w:sz w:val="20"/>
                <w:lang w:val="en-US"/>
              </w:rPr>
              <w:t xml:space="preserve">: </w:t>
            </w:r>
          </w:p>
          <w:p w:rsidR="00660FA4" w:rsidRPr="005274E9" w:rsidRDefault="00C31E42" w:rsidP="00C31E42">
            <w:pPr>
              <w:spacing w:before="120" w:after="120" w:line="240" w:lineRule="auto"/>
              <w:rPr>
                <w:rFonts w:ascii="Verdana" w:hAnsi="Verdana" w:cs="Times New Roman"/>
                <w:sz w:val="20"/>
                <w:lang w:val="en-US"/>
              </w:rPr>
            </w:pPr>
            <w:r w:rsidRPr="00C31E42">
              <w:rPr>
                <w:rFonts w:ascii="Verdana" w:hAnsi="Verdana" w:cs="Times New Roman"/>
                <w:sz w:val="20"/>
                <w:lang w:val="en-US"/>
              </w:rPr>
              <w:t>Editorial: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Default="002A49D9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2A49D9">
              <w:rPr>
                <w:rFonts w:ascii="Verdana" w:hAnsi="Verdana"/>
                <w:sz w:val="20"/>
              </w:rPr>
              <w:t>Documentos subidos a la plataforma de e-</w:t>
            </w:r>
            <w:proofErr w:type="spellStart"/>
            <w:r w:rsidRPr="002A49D9">
              <w:rPr>
                <w:rFonts w:ascii="Verdana" w:hAnsi="Verdana"/>
                <w:sz w:val="20"/>
              </w:rPr>
              <w:t>learning</w:t>
            </w:r>
            <w:proofErr w:type="spellEnd"/>
          </w:p>
        </w:tc>
      </w:tr>
      <w:tr w:rsidR="00660FA4" w:rsidRPr="002A49D9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E182B">
              <w:rPr>
                <w:rFonts w:ascii="Verdana" w:hAnsi="Verdana"/>
                <w:sz w:val="20"/>
                <w:lang w:val="en-US"/>
              </w:rPr>
              <w:t>PHP Cookbook</w:t>
            </w:r>
          </w:p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2E182B">
              <w:rPr>
                <w:rFonts w:ascii="Verdana" w:hAnsi="Verdana"/>
                <w:sz w:val="20"/>
                <w:lang w:val="en-US"/>
              </w:rPr>
              <w:t>Año</w:t>
            </w:r>
            <w:proofErr w:type="spellEnd"/>
            <w:r w:rsidRPr="002E182B">
              <w:rPr>
                <w:rFonts w:ascii="Verdana" w:hAnsi="Verdana"/>
                <w:sz w:val="20"/>
                <w:lang w:val="en-US"/>
              </w:rPr>
              <w:t>: 2014</w:t>
            </w:r>
          </w:p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2E182B">
              <w:rPr>
                <w:rFonts w:ascii="Verdana" w:hAnsi="Verdana"/>
                <w:sz w:val="20"/>
                <w:lang w:val="en-US"/>
              </w:rPr>
              <w:t>Autor</w:t>
            </w:r>
            <w:proofErr w:type="spellEnd"/>
            <w:r w:rsidRPr="002E182B">
              <w:rPr>
                <w:rFonts w:ascii="Verdana" w:hAnsi="Verdana"/>
                <w:sz w:val="20"/>
                <w:lang w:val="en-US"/>
              </w:rPr>
              <w:t xml:space="preserve">: David </w:t>
            </w:r>
            <w:proofErr w:type="spellStart"/>
            <w:r w:rsidRPr="002E182B">
              <w:rPr>
                <w:rFonts w:ascii="Verdana" w:hAnsi="Verdana"/>
                <w:sz w:val="20"/>
                <w:lang w:val="en-US"/>
              </w:rPr>
              <w:t>Sklar</w:t>
            </w:r>
            <w:proofErr w:type="spellEnd"/>
            <w:r w:rsidRPr="002E182B">
              <w:rPr>
                <w:rFonts w:ascii="Verdana" w:hAnsi="Verdana"/>
                <w:sz w:val="20"/>
                <w:lang w:val="en-US"/>
              </w:rPr>
              <w:t xml:space="preserve"> &amp; Adam Trachtenberg</w:t>
            </w:r>
          </w:p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2E182B">
              <w:rPr>
                <w:rFonts w:ascii="Verdana" w:hAnsi="Verdana"/>
                <w:sz w:val="20"/>
                <w:lang w:val="en-US"/>
              </w:rPr>
              <w:t>Edición</w:t>
            </w:r>
            <w:proofErr w:type="spellEnd"/>
            <w:r w:rsidRPr="002E182B">
              <w:rPr>
                <w:rFonts w:ascii="Verdana" w:hAnsi="Verdana"/>
                <w:sz w:val="20"/>
                <w:lang w:val="en-US"/>
              </w:rPr>
              <w:t xml:space="preserve">: </w:t>
            </w:r>
            <w:proofErr w:type="spellStart"/>
            <w:r w:rsidRPr="002E182B">
              <w:rPr>
                <w:rFonts w:ascii="Verdana" w:hAnsi="Verdana"/>
                <w:sz w:val="20"/>
                <w:lang w:val="en-US"/>
              </w:rPr>
              <w:t>Tercera</w:t>
            </w:r>
            <w:proofErr w:type="spellEnd"/>
          </w:p>
          <w:p w:rsidR="00660FA4" w:rsidRPr="005274E9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E182B">
              <w:rPr>
                <w:rFonts w:ascii="Verdana" w:hAnsi="Verdana"/>
                <w:sz w:val="20"/>
                <w:lang w:val="en-US"/>
              </w:rPr>
              <w:t>Editorial: O'REILLY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Pr="002A49D9" w:rsidRDefault="00F5083C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F5083C">
              <w:rPr>
                <w:rFonts w:ascii="Verdana" w:hAnsi="Verdana"/>
                <w:sz w:val="20"/>
                <w:lang w:val="en-US"/>
              </w:rPr>
              <w:t>https://httpd.apache.org/</w:t>
            </w:r>
          </w:p>
        </w:tc>
      </w:tr>
      <w:tr w:rsidR="00660FA4" w:rsidRPr="009804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E182B">
              <w:rPr>
                <w:rFonts w:ascii="Verdana" w:hAnsi="Verdana"/>
                <w:sz w:val="20"/>
                <w:lang w:val="en-US"/>
              </w:rPr>
              <w:t>Learning PHP, MySQL, JavaScript, CSS &amp; HTML5</w:t>
            </w:r>
          </w:p>
          <w:p w:rsidR="002E182B" w:rsidRPr="002E182B" w:rsidRDefault="004D7AB2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Año: 2018</w:t>
            </w:r>
          </w:p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 w:rsidRPr="002E182B">
              <w:rPr>
                <w:rFonts w:ascii="Verdana" w:hAnsi="Verdana"/>
                <w:sz w:val="20"/>
                <w:lang w:val="es-ES"/>
              </w:rPr>
              <w:t xml:space="preserve">Autor: </w:t>
            </w:r>
            <w:proofErr w:type="spellStart"/>
            <w:r w:rsidRPr="002E182B">
              <w:rPr>
                <w:rFonts w:ascii="Verdana" w:hAnsi="Verdana"/>
                <w:sz w:val="20"/>
                <w:lang w:val="es-ES"/>
              </w:rPr>
              <w:t>Robin</w:t>
            </w:r>
            <w:proofErr w:type="spellEnd"/>
            <w:r w:rsidRPr="002E182B">
              <w:rPr>
                <w:rFonts w:ascii="Verdana" w:hAnsi="Verdana"/>
                <w:sz w:val="20"/>
                <w:lang w:val="es-ES"/>
              </w:rPr>
              <w:t xml:space="preserve"> Nixon</w:t>
            </w:r>
          </w:p>
          <w:p w:rsidR="002E182B" w:rsidRPr="002E182B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 w:rsidRPr="002E182B">
              <w:rPr>
                <w:rFonts w:ascii="Verdana" w:hAnsi="Verdana"/>
                <w:sz w:val="20"/>
                <w:lang w:val="es-ES"/>
              </w:rPr>
              <w:t xml:space="preserve">Edición: </w:t>
            </w:r>
            <w:r w:rsidR="004D7AB2">
              <w:rPr>
                <w:rFonts w:ascii="Verdana" w:hAnsi="Verdana"/>
                <w:sz w:val="20"/>
                <w:lang w:val="es-ES"/>
              </w:rPr>
              <w:t>Quinta</w:t>
            </w:r>
          </w:p>
          <w:p w:rsidR="00660FA4" w:rsidRPr="004D7AB2" w:rsidRDefault="002E182B" w:rsidP="002E182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4D7AB2">
              <w:rPr>
                <w:rFonts w:ascii="Verdana" w:hAnsi="Verdana"/>
                <w:sz w:val="20"/>
              </w:rPr>
              <w:t>Editorial: O'REILLY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FA4" w:rsidRPr="002A49D9" w:rsidRDefault="00F5083C" w:rsidP="002A49D9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2A49D9">
              <w:rPr>
                <w:rFonts w:ascii="Verdana" w:hAnsi="Verdana"/>
                <w:sz w:val="20"/>
                <w:lang w:val="en-US"/>
              </w:rPr>
              <w:t>www.</w:t>
            </w:r>
            <w:r>
              <w:rPr>
                <w:rFonts w:ascii="Verdana" w:hAnsi="Verdana"/>
                <w:sz w:val="20"/>
                <w:lang w:val="en-US"/>
              </w:rPr>
              <w:t>php</w:t>
            </w:r>
            <w:r w:rsidRPr="002A49D9">
              <w:rPr>
                <w:rFonts w:ascii="Verdana" w:hAnsi="Verdana"/>
                <w:sz w:val="20"/>
                <w:lang w:val="en-US"/>
              </w:rPr>
              <w:t>.</w:t>
            </w:r>
            <w:r>
              <w:rPr>
                <w:rFonts w:ascii="Verdana" w:hAnsi="Verdana"/>
                <w:sz w:val="20"/>
                <w:lang w:val="en-US"/>
              </w:rPr>
              <w:t>net</w:t>
            </w:r>
          </w:p>
        </w:tc>
      </w:tr>
      <w:tr w:rsidR="00660FA4" w:rsidRPr="009804A4" w:rsidTr="00DB4DB0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FA4" w:rsidRPr="009804A4" w:rsidRDefault="00660FA4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Pr="009804A4" w:rsidRDefault="00F5083C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www.mysql.com</w:t>
            </w:r>
          </w:p>
        </w:tc>
      </w:tr>
    </w:tbl>
    <w:p w:rsidR="00660FA4" w:rsidRPr="009804A4" w:rsidRDefault="00660FA4" w:rsidP="00C24E8F">
      <w:pPr>
        <w:spacing w:after="0"/>
        <w:rPr>
          <w:rFonts w:ascii="Calibri" w:hAnsi="Calibri"/>
          <w:lang w:val="en-US"/>
        </w:rPr>
      </w:pPr>
    </w:p>
    <w:p w:rsidR="00660FA4" w:rsidRDefault="00660FA4" w:rsidP="00C24E8F">
      <w:pPr>
        <w:spacing w:after="0"/>
        <w:jc w:val="center"/>
        <w:rPr>
          <w:rFonts w:cs="Calibri"/>
          <w:b/>
          <w:sz w:val="32"/>
        </w:rPr>
      </w:pPr>
      <w:r>
        <w:rPr>
          <w:rFonts w:cs="Calibri"/>
          <w:b/>
          <w:sz w:val="32"/>
        </w:rPr>
        <w:t>FIRMAS</w:t>
      </w:r>
    </w:p>
    <w:p w:rsidR="00660FA4" w:rsidRDefault="00660FA4" w:rsidP="00C24E8F">
      <w:pPr>
        <w:spacing w:after="0"/>
        <w:jc w:val="center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3"/>
        <w:gridCol w:w="2976"/>
        <w:gridCol w:w="2872"/>
      </w:tblGrid>
      <w:tr w:rsidR="00660FA4" w:rsidTr="00C24E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</w:pPr>
            <w:r>
              <w:t>_____________________</w:t>
            </w:r>
          </w:p>
          <w:p w:rsidR="00660FA4" w:rsidRDefault="00660FA4">
            <w:pPr>
              <w:spacing w:after="0" w:line="240" w:lineRule="auto"/>
              <w:jc w:val="center"/>
            </w:pPr>
            <w:r>
              <w:t>DOCENTE(S) RESPONSABLE(S)</w:t>
            </w:r>
          </w:p>
          <w:p w:rsidR="00660FA4" w:rsidRDefault="00660FA4">
            <w:pPr>
              <w:spacing w:after="0" w:line="240" w:lineRule="auto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</w:pP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t>___________________</w:t>
            </w:r>
            <w:r>
              <w:rPr>
                <w:lang w:val="es-ES"/>
              </w:rPr>
              <w:t>____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DIRECTORA DE CARRERA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_____________________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VICERRECTORA ACADÉMICA</w:t>
            </w:r>
          </w:p>
          <w:p w:rsidR="00660FA4" w:rsidRDefault="00660FA4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</w:tbl>
    <w:p w:rsidR="00660FA4" w:rsidRDefault="00660FA4" w:rsidP="00C24E8F">
      <w:pPr>
        <w:spacing w:after="0"/>
        <w:jc w:val="center"/>
        <w:rPr>
          <w:rFonts w:ascii="Calibri" w:hAnsi="Calibri"/>
          <w:lang w:val="es-ES"/>
        </w:rPr>
      </w:pPr>
    </w:p>
    <w:p w:rsidR="00660FA4" w:rsidRDefault="00660FA4" w:rsidP="00C24E8F">
      <w:pPr>
        <w:spacing w:after="0"/>
        <w:rPr>
          <w:lang w:val="es-ES"/>
        </w:rPr>
      </w:pPr>
    </w:p>
    <w:p w:rsidR="00211665" w:rsidRPr="0081430F" w:rsidRDefault="00660FA4" w:rsidP="0081430F">
      <w:pPr>
        <w:spacing w:after="0"/>
        <w:rPr>
          <w:lang w:val="es-ES"/>
        </w:rPr>
      </w:pPr>
      <w:r>
        <w:rPr>
          <w:lang w:val="es-ES"/>
        </w:rPr>
        <w:t>Fecha de Entrega: (</w:t>
      </w:r>
      <w:proofErr w:type="spellStart"/>
      <w:r>
        <w:rPr>
          <w:lang w:val="es-ES"/>
        </w:rPr>
        <w:t>aaaa</w:t>
      </w:r>
      <w:proofErr w:type="spellEnd"/>
      <w:r>
        <w:rPr>
          <w:lang w:val="es-ES"/>
        </w:rPr>
        <w:t>-mm-</w:t>
      </w:r>
      <w:proofErr w:type="spellStart"/>
      <w:r>
        <w:rPr>
          <w:lang w:val="es-ES"/>
        </w:rPr>
        <w:t>dd</w:t>
      </w:r>
      <w:proofErr w:type="spellEnd"/>
      <w:r>
        <w:rPr>
          <w:lang w:val="es-ES"/>
        </w:rPr>
        <w:t>) _________________________________________________</w:t>
      </w:r>
    </w:p>
    <w:sectPr w:rsidR="00211665" w:rsidRPr="0081430F" w:rsidSect="00D73969">
      <w:head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F83" w:rsidRDefault="00DB0F83" w:rsidP="009C6DD4">
      <w:pPr>
        <w:spacing w:after="0" w:line="240" w:lineRule="auto"/>
      </w:pPr>
      <w:r>
        <w:separator/>
      </w:r>
    </w:p>
  </w:endnote>
  <w:endnote w:type="continuationSeparator" w:id="0">
    <w:p w:rsidR="00DB0F83" w:rsidRDefault="00DB0F83" w:rsidP="009C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F83" w:rsidRDefault="00DB0F83" w:rsidP="009C6DD4">
      <w:pPr>
        <w:spacing w:after="0" w:line="240" w:lineRule="auto"/>
      </w:pPr>
      <w:r>
        <w:separator/>
      </w:r>
    </w:p>
  </w:footnote>
  <w:footnote w:type="continuationSeparator" w:id="0">
    <w:p w:rsidR="00DB0F83" w:rsidRDefault="00DB0F83" w:rsidP="009C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E42" w:rsidRDefault="00DB0F83">
    <w:pPr>
      <w:pStyle w:val="Encabezado"/>
    </w:pPr>
    <w:r>
      <w:rPr>
        <w:noProof/>
        <w:lang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4.2pt;margin-top:11.1pt;width:227.25pt;height:4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" fillcolor="white [3201]" stroked="f" strokeweight=".5pt">
          <v:textbox>
            <w:txbxContent>
              <w:p w:rsidR="00C31E42" w:rsidRDefault="00C31E42" w:rsidP="00DB7C14">
                <w:pPr>
                  <w:spacing w:after="0"/>
                  <w:rPr>
                    <w:color w:val="595959" w:themeColor="text1" w:themeTint="A6"/>
                  </w:rPr>
                </w:pPr>
                <w:proofErr w:type="spellStart"/>
                <w:r w:rsidRPr="009C6DD4">
                  <w:rPr>
                    <w:color w:val="595959" w:themeColor="text1" w:themeTint="A6"/>
                  </w:rPr>
                  <w:t>Sylabus</w:t>
                </w:r>
                <w:proofErr w:type="spellEnd"/>
                <w:r w:rsidRPr="009C6DD4">
                  <w:rPr>
                    <w:color w:val="595959" w:themeColor="text1" w:themeTint="A6"/>
                  </w:rPr>
                  <w:t xml:space="preserve"> de la asignatura</w:t>
                </w:r>
              </w:p>
              <w:p w:rsidR="00C31E42" w:rsidRPr="009C6DD4" w:rsidRDefault="00E70D15">
                <w:pPr>
                  <w:rPr>
                    <w:color w:val="595959" w:themeColor="text1" w:themeTint="A6"/>
                  </w:rPr>
                </w:pPr>
                <w:r>
                  <w:rPr>
                    <w:color w:val="595959" w:themeColor="text1" w:themeTint="A6"/>
                  </w:rPr>
                  <w:t>Internet 2</w:t>
                </w:r>
              </w:p>
            </w:txbxContent>
          </v:textbox>
        </v:shape>
      </w:pict>
    </w:r>
    <w:r w:rsidR="00C31E42">
      <w:rPr>
        <w:noProof/>
        <w:lang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-556895</wp:posOffset>
          </wp:positionH>
          <wp:positionV relativeFrom="paragraph">
            <wp:posOffset>-87630</wp:posOffset>
          </wp:positionV>
          <wp:extent cx="6753225" cy="923925"/>
          <wp:effectExtent l="0" t="0" r="9525" b="9525"/>
          <wp:wrapThrough wrapText="bothSides">
            <wp:wrapPolygon edited="0">
              <wp:start x="0" y="0"/>
              <wp:lineTo x="0" y="21377"/>
              <wp:lineTo x="21570" y="21377"/>
              <wp:lineTo x="21570" y="0"/>
              <wp:lineTo x="0" y="0"/>
            </wp:wrapPolygon>
          </wp:wrapThrough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2" b="87144"/>
                  <a:stretch/>
                </pic:blipFill>
                <pic:spPr bwMode="auto">
                  <a:xfrm>
                    <a:off x="0" y="0"/>
                    <a:ext cx="67532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512B"/>
    <w:multiLevelType w:val="hybridMultilevel"/>
    <w:tmpl w:val="34CA8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6AD"/>
    <w:multiLevelType w:val="hybridMultilevel"/>
    <w:tmpl w:val="AB02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8FB"/>
    <w:multiLevelType w:val="hybridMultilevel"/>
    <w:tmpl w:val="68E8F4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5E90"/>
    <w:multiLevelType w:val="hybridMultilevel"/>
    <w:tmpl w:val="2F202BE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98296F"/>
    <w:multiLevelType w:val="hybridMultilevel"/>
    <w:tmpl w:val="A3743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AC6"/>
    <w:multiLevelType w:val="hybridMultilevel"/>
    <w:tmpl w:val="FFFACE1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566D4B"/>
    <w:multiLevelType w:val="hybridMultilevel"/>
    <w:tmpl w:val="5BC6547C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230A"/>
    <w:multiLevelType w:val="hybridMultilevel"/>
    <w:tmpl w:val="D316A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9261A"/>
    <w:multiLevelType w:val="hybridMultilevel"/>
    <w:tmpl w:val="F6E20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30BB6"/>
    <w:multiLevelType w:val="hybridMultilevel"/>
    <w:tmpl w:val="34C86BD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084DE1"/>
    <w:multiLevelType w:val="hybridMultilevel"/>
    <w:tmpl w:val="F94EEB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DC2881"/>
    <w:multiLevelType w:val="hybridMultilevel"/>
    <w:tmpl w:val="25D4A0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C0806"/>
    <w:multiLevelType w:val="hybridMultilevel"/>
    <w:tmpl w:val="D640F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237A0"/>
    <w:multiLevelType w:val="hybridMultilevel"/>
    <w:tmpl w:val="F32466C6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C2E07"/>
    <w:multiLevelType w:val="hybridMultilevel"/>
    <w:tmpl w:val="10782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D1433"/>
    <w:multiLevelType w:val="hybridMultilevel"/>
    <w:tmpl w:val="2B0A77A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4505E1"/>
    <w:multiLevelType w:val="hybridMultilevel"/>
    <w:tmpl w:val="36E69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445C4"/>
    <w:multiLevelType w:val="hybridMultilevel"/>
    <w:tmpl w:val="4918A97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01FFE"/>
    <w:multiLevelType w:val="hybridMultilevel"/>
    <w:tmpl w:val="FC26F1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1FF3"/>
    <w:multiLevelType w:val="hybridMultilevel"/>
    <w:tmpl w:val="203C02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D514E"/>
    <w:multiLevelType w:val="hybridMultilevel"/>
    <w:tmpl w:val="BC9A1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52FC7"/>
    <w:multiLevelType w:val="hybridMultilevel"/>
    <w:tmpl w:val="550AC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E14D2"/>
    <w:multiLevelType w:val="hybridMultilevel"/>
    <w:tmpl w:val="EFBA4A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B7E2F"/>
    <w:multiLevelType w:val="hybridMultilevel"/>
    <w:tmpl w:val="249CEA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8"/>
  </w:num>
  <w:num w:numId="5">
    <w:abstractNumId w:val="4"/>
  </w:num>
  <w:num w:numId="6">
    <w:abstractNumId w:val="11"/>
  </w:num>
  <w:num w:numId="7">
    <w:abstractNumId w:val="23"/>
  </w:num>
  <w:num w:numId="8">
    <w:abstractNumId w:val="2"/>
  </w:num>
  <w:num w:numId="9">
    <w:abstractNumId w:val="6"/>
  </w:num>
  <w:num w:numId="10">
    <w:abstractNumId w:val="16"/>
  </w:num>
  <w:num w:numId="11">
    <w:abstractNumId w:val="7"/>
  </w:num>
  <w:num w:numId="12">
    <w:abstractNumId w:val="1"/>
  </w:num>
  <w:num w:numId="13">
    <w:abstractNumId w:val="22"/>
  </w:num>
  <w:num w:numId="14">
    <w:abstractNumId w:val="21"/>
  </w:num>
  <w:num w:numId="15">
    <w:abstractNumId w:val="20"/>
  </w:num>
  <w:num w:numId="16">
    <w:abstractNumId w:val="0"/>
  </w:num>
  <w:num w:numId="17">
    <w:abstractNumId w:val="14"/>
  </w:num>
  <w:num w:numId="18">
    <w:abstractNumId w:val="18"/>
  </w:num>
  <w:num w:numId="19">
    <w:abstractNumId w:val="12"/>
  </w:num>
  <w:num w:numId="20">
    <w:abstractNumId w:val="19"/>
  </w:num>
  <w:num w:numId="21">
    <w:abstractNumId w:val="9"/>
  </w:num>
  <w:num w:numId="22">
    <w:abstractNumId w:val="10"/>
  </w:num>
  <w:num w:numId="23">
    <w:abstractNumId w:val="17"/>
  </w:num>
  <w:num w:numId="24">
    <w:abstractNumId w:val="15"/>
  </w:num>
  <w:num w:numId="25">
    <w:abstractNumId w:val="4"/>
  </w:num>
  <w:num w:numId="26">
    <w:abstractNumId w:val="8"/>
  </w:num>
  <w:num w:numId="27">
    <w:abstractNumId w:val="11"/>
  </w:num>
  <w:num w:numId="28">
    <w:abstractNumId w:val="23"/>
  </w:num>
  <w:num w:numId="29">
    <w:abstractNumId w:val="2"/>
  </w:num>
  <w:num w:numId="30">
    <w:abstractNumId w:val="5"/>
  </w:num>
  <w:num w:numId="31">
    <w:abstractNumId w:val="6"/>
  </w:num>
  <w:num w:numId="32">
    <w:abstractNumId w:val="3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6DD4"/>
    <w:rsid w:val="00143A85"/>
    <w:rsid w:val="001C1650"/>
    <w:rsid w:val="001C3C61"/>
    <w:rsid w:val="001C64E2"/>
    <w:rsid w:val="00211665"/>
    <w:rsid w:val="002A49D9"/>
    <w:rsid w:val="002B456B"/>
    <w:rsid w:val="002E182B"/>
    <w:rsid w:val="00344B96"/>
    <w:rsid w:val="00367016"/>
    <w:rsid w:val="003B74E2"/>
    <w:rsid w:val="0042116C"/>
    <w:rsid w:val="004D7AB2"/>
    <w:rsid w:val="005274E9"/>
    <w:rsid w:val="00546C13"/>
    <w:rsid w:val="005E727C"/>
    <w:rsid w:val="00660FA4"/>
    <w:rsid w:val="006C4FC6"/>
    <w:rsid w:val="0072197C"/>
    <w:rsid w:val="007B0F21"/>
    <w:rsid w:val="007E0A5D"/>
    <w:rsid w:val="0081430F"/>
    <w:rsid w:val="008B53A0"/>
    <w:rsid w:val="009804A4"/>
    <w:rsid w:val="009C552F"/>
    <w:rsid w:val="009C6DD4"/>
    <w:rsid w:val="00AA7062"/>
    <w:rsid w:val="00C24E8F"/>
    <w:rsid w:val="00C31E42"/>
    <w:rsid w:val="00C4700C"/>
    <w:rsid w:val="00D73969"/>
    <w:rsid w:val="00DB0F83"/>
    <w:rsid w:val="00DB4DB0"/>
    <w:rsid w:val="00DB7C14"/>
    <w:rsid w:val="00DD3641"/>
    <w:rsid w:val="00DF6B91"/>
    <w:rsid w:val="00E003FF"/>
    <w:rsid w:val="00E233C3"/>
    <w:rsid w:val="00E26743"/>
    <w:rsid w:val="00E316D9"/>
    <w:rsid w:val="00E70D15"/>
    <w:rsid w:val="00EC264D"/>
    <w:rsid w:val="00F061DE"/>
    <w:rsid w:val="00F50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34EE3C99-EFFA-47B5-8029-057B5FDC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D4"/>
  </w:style>
  <w:style w:type="paragraph" w:styleId="Piedepgina">
    <w:name w:val="footer"/>
    <w:basedOn w:val="Normal"/>
    <w:link w:val="Piedepgina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D4"/>
  </w:style>
  <w:style w:type="paragraph" w:styleId="Prrafodelista">
    <w:name w:val="List Paragraph"/>
    <w:basedOn w:val="Normal"/>
    <w:uiPriority w:val="34"/>
    <w:qFormat/>
    <w:rsid w:val="003B74E2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B74E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B74E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3B74E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3371</Words>
  <Characters>18545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shoppe</dc:creator>
  <cp:keywords/>
  <dc:description/>
  <cp:lastModifiedBy>Patricia Nuñez</cp:lastModifiedBy>
  <cp:revision>16</cp:revision>
  <cp:lastPrinted>2018-01-10T01:24:00Z</cp:lastPrinted>
  <dcterms:created xsi:type="dcterms:W3CDTF">2014-07-16T23:40:00Z</dcterms:created>
  <dcterms:modified xsi:type="dcterms:W3CDTF">2018-01-10T01:25:00Z</dcterms:modified>
</cp:coreProperties>
</file>