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8A3EA" w14:textId="77777777" w:rsidR="00147BB8" w:rsidRDefault="00000000">
      <w:pPr>
        <w:pStyle w:val="Title"/>
      </w:pPr>
      <w:r>
        <w:t>Latent Closure Diffusion</w:t>
      </w:r>
    </w:p>
    <w:p w14:paraId="7F750DC3" w14:textId="77777777" w:rsidR="00147BB8" w:rsidRDefault="00000000">
      <w:pPr>
        <w:pStyle w:val="Subtitle"/>
      </w:pPr>
      <w:r>
        <w:t>Keys in latent space, values in data space: what a latent can and cannot buy</w:t>
      </w:r>
    </w:p>
    <w:p w14:paraId="489DF62A" w14:textId="77777777" w:rsidR="00147BB8" w:rsidRDefault="00000000">
      <w:pPr>
        <w:pStyle w:val="Author"/>
      </w:pPr>
      <w:r>
        <w:t>Debi Prasad Ghosh — Debias Parametric Guru, Kolkata, India | debiprasadghosh@gmail.com</w:t>
      </w:r>
    </w:p>
    <w:p w14:paraId="6EF97AB4" w14:textId="77777777" w:rsidR="00147BB8" w:rsidRDefault="00000000">
      <w:pPr>
        <w:pStyle w:val="Date"/>
      </w:pPr>
      <w:r>
        <w:t>12 October 2026 · Mathematical research manuscript</w:t>
      </w:r>
    </w:p>
    <w:p w14:paraId="73E5363C" w14:textId="77777777" w:rsidR="00147BB8" w:rsidRDefault="00000000">
      <w:pPr>
        <w:pStyle w:val="Heading1"/>
      </w:pPr>
      <w:bookmarkStart w:id="0" w:name="abstract"/>
      <w:r>
        <w:t>Abstract</w:t>
      </w:r>
    </w:p>
    <w:p w14:paraId="3B5E9CE6" w14:textId="77777777" w:rsidR="00147BB8" w:rsidRDefault="00000000">
      <w:pPr>
        <w:pStyle w:val="FirstParagraph"/>
      </w:pPr>
      <w:r>
        <w:t xml:space="preserve">Closure Diffusion [3] samples a population with one denoiser applied to two captured environments: an </w:t>
      </w:r>
      <w:r>
        <w:rPr>
          <w:i/>
          <w:iCs/>
        </w:rPr>
        <w:t>inner</w:t>
      </w:r>
      <w:r>
        <w:t xml:space="preserve"> environment holding the current task, and an </w:t>
      </w:r>
      <w:r>
        <w:rPr>
          <w:i/>
          <w:iCs/>
        </w:rPr>
        <w:t>outer</w:t>
      </w:r>
      <w:r>
        <w:t xml:space="preserve"> environment holding a memory of past optima. Its meta-learning theory, CDML [4], shows that the expected recall cost of a recurring climate is </w:t>
      </w:r>
      <m:oMath>
        <m:r>
          <m:rPr>
            <m:sty m:val="p"/>
          </m:rPr>
          <w:rPr>
            <w:rFonts w:ascii="Cambria Math" w:hAnsi="Cambria Math"/>
          </w:rPr>
          <m:t>exp</m:t>
        </m:r>
        <m:sSubSup>
          <m:sSubSupPr>
            <m:ctrlPr>
              <w:rPr>
                <w:rFonts w:ascii="Cambria Math" w:hAnsi="Cambria Math"/>
              </w:rPr>
            </m:ctrlPr>
          </m:sSubSup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up>
            <m:r>
              <m:rPr>
                <m:sty m:val="p"/>
              </m:rPr>
              <w:rPr>
                <w:rFonts w:ascii="Cambria Math" w:hAnsi="Cambria Math"/>
              </w:rPr>
              <m:t>A</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oMath>
      <w:r>
        <w:t>, the exponential of a conditional Rényi entropy of order ½. This paper asks what changes when the closures act in a learned latent space, as latent diffusion does for images [5].</w:t>
      </w:r>
    </w:p>
    <w:p w14:paraId="37B5FC32" w14:textId="77777777" w:rsidR="00147BB8" w:rsidRDefault="00000000">
      <w:pPr>
        <w:pStyle w:val="BodyText"/>
      </w:pPr>
      <w:r>
        <w:t>The answer splits cleanly into what a latent cannot change and what it can.</w:t>
      </w:r>
    </w:p>
    <w:p w14:paraId="5B98DF6E" w14:textId="77777777" w:rsidR="00147BB8" w:rsidRDefault="00000000">
      <w:pPr>
        <w:pStyle w:val="Compact"/>
        <w:numPr>
          <w:ilvl w:val="0"/>
          <w:numId w:val="2"/>
        </w:numPr>
      </w:pPr>
      <w:r>
        <w:rPr>
          <w:b/>
          <w:bCs/>
        </w:rPr>
        <w:t>What a latent cannot change.</w:t>
      </w:r>
      <w:r>
        <w:t xml:space="preserve"> For every encoder and every noise schedule, the expected number of recall draws is at least </w:t>
      </w:r>
      <m:oMath>
        <m:r>
          <m:rPr>
            <m:sty m:val="p"/>
          </m:rPr>
          <w:rPr>
            <w:rFonts w:ascii="Cambria Math" w:hAnsi="Cambria Math"/>
          </w:rPr>
          <m:t>exp</m:t>
        </m:r>
        <m:sSubSup>
          <m:sSubSupPr>
            <m:ctrlPr>
              <w:rPr>
                <w:rFonts w:ascii="Cambria Math" w:hAnsi="Cambria Math"/>
              </w:rPr>
            </m:ctrlPr>
          </m:sSubSup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up>
            <m:r>
              <m:rPr>
                <m:sty m:val="p"/>
              </m:rPr>
              <w:rPr>
                <w:rFonts w:ascii="Cambria Math" w:hAnsi="Cambria Math"/>
              </w:rPr>
              <m:t>A</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oMath>
      <w:r>
        <w:t xml:space="preserve"> (Theorem 1). Compressing the context through an encoder can only raise it (Proposition 2).</w:t>
      </w:r>
    </w:p>
    <w:p w14:paraId="12C073ED" w14:textId="77777777" w:rsidR="00147BB8" w:rsidRDefault="00000000">
      <w:pPr>
        <w:pStyle w:val="Compact"/>
        <w:numPr>
          <w:ilvl w:val="0"/>
          <w:numId w:val="2"/>
        </w:numPr>
      </w:pPr>
      <w:r>
        <w:rPr>
          <w:b/>
          <w:bCs/>
        </w:rPr>
        <w:t>What a latent can change: realisation.</w:t>
      </w:r>
      <w:r>
        <w:t xml:space="preserve"> The latent changes only how faithfully the sampler realises its prior. The noise range that suffices for a recall error </w:t>
      </w:r>
      <m:oMath>
        <m:r>
          <w:rPr>
            <w:rFonts w:ascii="Cambria Math" w:hAnsi="Cambria Math"/>
          </w:rPr>
          <m:t>η</m:t>
        </m:r>
      </m:oMath>
      <w:r>
        <w:t xml:space="preserve"> is proportional to the </w:t>
      </w:r>
      <w:r>
        <w:rPr>
          <w:i/>
          <w:iCs/>
        </w:rPr>
        <w:t>aspect ratio</w:t>
      </w:r>
      <w:r>
        <w:t xml:space="preserve"> </w:t>
      </w:r>
      <m:oMath>
        <m:sSub>
          <m:sSubPr>
            <m:ctrlPr>
              <w:rPr>
                <w:rFonts w:ascii="Cambria Math" w:hAnsi="Cambria Math"/>
              </w:rPr>
            </m:ctrlPr>
          </m:sSubPr>
          <m:e>
            <m:r>
              <w:rPr>
                <w:rFonts w:ascii="Cambria Math" w:hAnsi="Cambria Math"/>
              </w:rPr>
              <m:t>A</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RMS</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min</m:t>
            </m:r>
          </m:sub>
        </m:sSub>
      </m:oMath>
      <w:r>
        <w:t xml:space="preserve"> of the stored keys. Every configuration satisfies </w:t>
      </w:r>
      <m:oMath>
        <m:sSub>
          <m:sSubPr>
            <m:ctrlPr>
              <w:rPr>
                <w:rFonts w:ascii="Cambria Math" w:hAnsi="Cambria Math"/>
              </w:rPr>
            </m:ctrlPr>
          </m:sSubPr>
          <m:e>
            <m:r>
              <w:rPr>
                <w:rFonts w:ascii="Cambria Math" w:hAnsi="Cambria Math"/>
              </w:rPr>
              <m:t>A</m:t>
            </m:r>
          </m:e>
          <m:sub>
            <m:r>
              <w:rPr>
                <w:rFonts w:ascii="Cambria Math" w:hAnsi="Cambria Math"/>
              </w:rPr>
              <m:t>q</m:t>
            </m:r>
          </m:sub>
        </m:sSub>
        <m:r>
          <m:rPr>
            <m:sty m:val="p"/>
          </m:rPr>
          <w:rPr>
            <w:rFonts w:ascii="Cambria Math" w:hAnsi="Cambria Math"/>
          </w:rPr>
          <m:t>≥</m:t>
        </m:r>
        <m:rad>
          <m:radPr>
            <m:degHide m:val="1"/>
            <m:ctrlPr>
              <w:rPr>
                <w:rFonts w:ascii="Cambria Math" w:hAnsi="Cambria Math"/>
              </w:rPr>
            </m:ctrlPr>
          </m:radPr>
          <m:deg/>
          <m:e>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2</m:t>
                        </m:r>
                      </m:sup>
                    </m:sSubSup>
                  </m:e>
                </m:nary>
              </m:e>
            </m:d>
            <m:r>
              <m:rPr>
                <m:sty m:val="p"/>
              </m:rPr>
              <w:rPr>
                <w:rFonts w:ascii="Cambria Math" w:hAnsi="Cambria Math"/>
              </w:rPr>
              <m:t>/</m:t>
            </m:r>
            <m:r>
              <w:rPr>
                <w:rFonts w:ascii="Cambria Math" w:hAnsi="Cambria Math"/>
              </w:rPr>
              <m:t>2</m:t>
            </m:r>
          </m:e>
        </m:rad>
      </m:oMath>
      <w:r>
        <w:t xml:space="preserve">, with equality if and only if the keys are equidistant (Theorem 2). With regular-simplex keys, the sufficient noise ratio is at most </w:t>
      </w:r>
      <m:oMath>
        <m:d>
          <m:dPr>
            <m:ctrlPr>
              <w:rPr>
                <w:rFonts w:ascii="Cambria Math" w:hAnsi="Cambria Math"/>
              </w:rPr>
            </m:ctrlPr>
          </m:dPr>
          <m:e>
            <m:r>
              <w:rPr>
                <w:rFonts w:ascii="Cambria Math" w:hAnsi="Cambria Math"/>
              </w:rPr>
              <m:t>2</m:t>
            </m:r>
            <m:r>
              <m:rPr>
                <m:sty m:val="p"/>
              </m:rPr>
              <w:rPr>
                <w:rFonts w:ascii="Cambria Math" w:hAnsi="Cambria Math"/>
              </w:rPr>
              <m:t>/</m:t>
            </m:r>
            <m:rad>
              <m:radPr>
                <m:degHide m:val="1"/>
                <m:ctrlPr>
                  <w:rPr>
                    <w:rFonts w:ascii="Cambria Math" w:hAnsi="Cambria Math"/>
                  </w:rPr>
                </m:ctrlPr>
              </m:radPr>
              <m:deg/>
              <m:e>
                <m:r>
                  <w:rPr>
                    <w:rFonts w:ascii="Cambria Math" w:hAnsi="Cambria Math"/>
                  </w:rPr>
                  <m:t>π</m:t>
                </m:r>
              </m:e>
            </m:rad>
          </m:e>
        </m:d>
        <m:r>
          <w:rPr>
            <w:rFonts w:ascii="Cambria Math" w:hAnsi="Cambria Math"/>
          </w:rPr>
          <m:t> </m:t>
        </m:r>
        <m:sSup>
          <m:sSupPr>
            <m:ctrlPr>
              <w:rPr>
                <w:rFonts w:ascii="Cambria Math" w:hAnsi="Cambria Math"/>
              </w:rPr>
            </m:ctrlPr>
          </m:sSupPr>
          <m:e>
            <m:r>
              <w:rPr>
                <w:rFonts w:ascii="Cambria Math" w:hAnsi="Cambria Math"/>
              </w:rPr>
              <m:t>η</m:t>
            </m:r>
          </m:e>
          <m:sup>
            <m:r>
              <m:rPr>
                <m:sty m:val="p"/>
              </m:rPr>
              <w:rPr>
                <w:rFonts w:ascii="Cambria Math" w:hAnsi="Cambria Math"/>
              </w:rPr>
              <m:t>-</m:t>
            </m:r>
            <m:r>
              <w:rPr>
                <w:rFonts w:ascii="Cambria Math" w:hAnsi="Cambria Math"/>
              </w:rPr>
              <m:t>1</m:t>
            </m:r>
          </m:sup>
        </m:sSup>
        <m:rad>
          <m:radPr>
            <m:degHide m:val="1"/>
            <m:ctrlPr>
              <w:rPr>
                <w:rFonts w:ascii="Cambria Math" w:hAnsi="Cambria Math"/>
              </w:rPr>
            </m:ctrlPr>
          </m:radPr>
          <m:deg/>
          <m:e>
            <m:r>
              <w:rPr>
                <w:rFonts w:ascii="Cambria Math" w:hAnsi="Cambria Math"/>
              </w:rPr>
              <m:t>2</m:t>
            </m:r>
            <m:r>
              <m:rPr>
                <m:sty m:val="p"/>
              </m:rPr>
              <w:rPr>
                <w:rFonts w:ascii="Cambria Math" w:hAnsi="Cambria Math"/>
              </w:rPr>
              <m:t>ln</m:t>
            </m:r>
            <m:d>
              <m:dPr>
                <m:ctrlPr>
                  <w:rPr>
                    <w:rFonts w:ascii="Cambria Math" w:hAnsi="Cambria Math"/>
                  </w:rPr>
                </m:ctrlPr>
              </m:dPr>
              <m:e>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η</m:t>
                </m:r>
              </m:e>
            </m:d>
          </m:e>
        </m:rad>
      </m:oMath>
      <w:r>
        <w:t xml:space="preserve"> whatever the data geometry (Corollary 1).</w:t>
      </w:r>
    </w:p>
    <w:p w14:paraId="7C2C1353" w14:textId="77777777" w:rsidR="00147BB8" w:rsidRDefault="00000000">
      <w:pPr>
        <w:pStyle w:val="Compact"/>
        <w:numPr>
          <w:ilvl w:val="0"/>
          <w:numId w:val="2"/>
        </w:numPr>
      </w:pPr>
      <w:r>
        <w:rPr>
          <w:b/>
          <w:bCs/>
        </w:rPr>
        <w:t>What a latent can change: refinement.</w:t>
      </w:r>
      <w:r>
        <w:t xml:space="preserve"> A </w:t>
      </w:r>
      <m:oMath>
        <m:r>
          <w:rPr>
            <w:rFonts w:ascii="Cambria Math" w:hAnsi="Cambria Math"/>
          </w:rPr>
          <m:t>k</m:t>
        </m:r>
      </m:oMath>
      <w:r>
        <w:t xml:space="preserve">-dimensional chart reduces local refinement from </w:t>
      </w:r>
      <m:oMath>
        <m:r>
          <m:rPr>
            <m:sty m:val="p"/>
          </m:rPr>
          <w:rPr>
            <w:rFonts w:ascii="Cambria Math" w:hAnsi="Cambria Math"/>
          </w:rPr>
          <m:t>⌈</m:t>
        </m:r>
        <m:r>
          <w:rPr>
            <w:rFonts w:ascii="Cambria Math" w:hAnsi="Cambria Math"/>
          </w:rPr>
          <m:t>Lδ</m:t>
        </m:r>
        <m:r>
          <m:rPr>
            <m:sty m:val="p"/>
          </m:rPr>
          <w:rPr>
            <w:rFonts w:ascii="Cambria Math" w:hAnsi="Cambria Math"/>
          </w:rPr>
          <m:t>/</m:t>
        </m:r>
        <m:r>
          <w:rPr>
            <w:rFonts w:ascii="Cambria Math" w:hAnsi="Cambria Math"/>
          </w:rPr>
          <m:t>ε</m:t>
        </m:r>
        <m:sSup>
          <m:sSupPr>
            <m:ctrlPr>
              <w:rPr>
                <w:rFonts w:ascii="Cambria Math" w:hAnsi="Cambria Math"/>
              </w:rPr>
            </m:ctrlPr>
          </m:sSupPr>
          <m:e>
            <m:r>
              <m:rPr>
                <m:sty m:val="p"/>
              </m:rPr>
              <w:rPr>
                <w:rFonts w:ascii="Cambria Math" w:hAnsi="Cambria Math"/>
              </w:rPr>
              <m:t>⌉</m:t>
            </m:r>
          </m:e>
          <m:sup>
            <m:r>
              <w:rPr>
                <w:rFonts w:ascii="Cambria Math" w:hAnsi="Cambria Math"/>
              </w:rPr>
              <m:t>d</m:t>
            </m:r>
          </m:sup>
        </m:sSup>
      </m:oMath>
      <w:r>
        <w:t xml:space="preserve"> to </w:t>
      </w:r>
      <m:oMath>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G</m:t>
            </m:r>
          </m:sub>
        </m:sSub>
        <m:sSub>
          <m:sSubPr>
            <m:ctrlPr>
              <w:rPr>
                <w:rFonts w:ascii="Cambria Math" w:hAnsi="Cambria Math"/>
              </w:rPr>
            </m:ctrlPr>
          </m:sSubPr>
          <m:e>
            <m:r>
              <w:rPr>
                <w:rFonts w:ascii="Cambria Math" w:hAnsi="Cambria Math"/>
              </w:rPr>
              <m:t>δ</m:t>
            </m:r>
          </m:e>
          <m:sub>
            <m:r>
              <w:rPr>
                <w:rFonts w:ascii="Cambria Math" w:hAnsi="Cambria Math"/>
              </w:rPr>
              <m:t>z</m:t>
            </m:r>
          </m:sub>
        </m:sSub>
        <m:r>
          <m:rPr>
            <m:sty m:val="p"/>
          </m:rPr>
          <w:rPr>
            <w:rFonts w:ascii="Cambria Math" w:hAnsi="Cambria Math"/>
          </w:rPr>
          <m:t>/</m:t>
        </m:r>
        <m:r>
          <w:rPr>
            <w:rFonts w:ascii="Cambria Math" w:hAnsi="Cambria Math"/>
          </w:rPr>
          <m:t>ε</m:t>
        </m:r>
        <m:sSup>
          <m:sSupPr>
            <m:ctrlPr>
              <w:rPr>
                <w:rFonts w:ascii="Cambria Math" w:hAnsi="Cambria Math"/>
              </w:rPr>
            </m:ctrlPr>
          </m:sSupPr>
          <m:e>
            <m:r>
              <m:rPr>
                <m:sty m:val="p"/>
              </m:rPr>
              <w:rPr>
                <w:rFonts w:ascii="Cambria Math" w:hAnsi="Cambria Math"/>
              </w:rPr>
              <m:t>⌉</m:t>
            </m:r>
          </m:e>
          <m:sup>
            <m:r>
              <w:rPr>
                <w:rFonts w:ascii="Cambria Math" w:hAnsi="Cambria Math"/>
              </w:rPr>
              <m:t>k</m:t>
            </m:r>
          </m:sup>
        </m:sSup>
      </m:oMath>
      <w:r>
        <w:t xml:space="preserve"> evaluations (Theorem 3). The price is an approximation floor that lies exactly between </w:t>
      </w:r>
      <m:oMath>
        <m:r>
          <w:rPr>
            <w:rFonts w:ascii="Cambria Math" w:hAnsi="Cambria Math"/>
          </w:rPr>
          <m:t>mρ</m:t>
        </m:r>
      </m:oMath>
      <w:r>
        <w:t xml:space="preserve"> and </w:t>
      </w:r>
      <m:oMath>
        <m:r>
          <w:rPr>
            <w:rFonts w:ascii="Cambria Math" w:hAnsi="Cambria Math"/>
          </w:rPr>
          <m:t>Lρ</m:t>
        </m:r>
      </m:oMath>
      <w:r>
        <w:t xml:space="preserve">, where </w:t>
      </w:r>
      <m:oMath>
        <m:r>
          <w:rPr>
            <w:rFonts w:ascii="Cambria Math" w:hAnsi="Cambria Math"/>
          </w:rPr>
          <m:t>ρ</m:t>
        </m:r>
      </m:oMath>
      <w:r>
        <w:t xml:space="preserve"> is the distance from the optimum to the decoder’s image (Theorem 4).</w:t>
      </w:r>
    </w:p>
    <w:p w14:paraId="41EE5B40" w14:textId="77777777" w:rsidR="00147BB8" w:rsidRDefault="00000000">
      <w:pPr>
        <w:pStyle w:val="FirstParagraph"/>
      </w:pPr>
      <w:r>
        <w:t xml:space="preserve">Reading out </w:t>
      </w:r>
      <w:r>
        <w:rPr>
          <w:i/>
          <w:iCs/>
        </w:rPr>
        <w:t>values</w:t>
      </w:r>
      <w:r>
        <w:t xml:space="preserve"> stored in data space, rather than decoding the latent posterior mean, is exact at every noise level (Lemma 1). Decoding instead incurs a Jensen gap of at most </w:t>
      </w:r>
      <m:oMath>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 </m:t>
        </m:r>
        <m:sSup>
          <m:sSupPr>
            <m:ctrlPr>
              <w:rPr>
                <w:rFonts w:ascii="Cambria Math" w:hAnsi="Cambria Math"/>
              </w:rPr>
            </m:ctrlPr>
          </m:sSupPr>
          <m:e>
            <m:r>
              <w:rPr>
                <w:rFonts w:ascii="Cambria Math" w:hAnsi="Cambria Math"/>
              </w:rPr>
              <m:t>Δ</m:t>
            </m:r>
          </m:e>
          <m:sup>
            <m:r>
              <w:rPr>
                <w:rFonts w:ascii="Cambria Math" w:hAnsi="Cambria Math"/>
              </w:rPr>
              <m:t>2</m:t>
            </m:r>
          </m:sup>
        </m:sSup>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e>
        </m:d>
      </m:oMath>
      <w:r>
        <w:t xml:space="preserve"> (Lemma 2, Proposition 1). With a shared chart the latent factorises, and recall decouples exactly from refinement (Proposition 5).</w:t>
      </w:r>
    </w:p>
    <w:p w14:paraId="702F8914" w14:textId="77777777" w:rsidR="00147BB8" w:rsidRDefault="00000000">
      <w:pPr>
        <w:pStyle w:val="BodyText"/>
      </w:pPr>
      <w:r>
        <w:t xml:space="preserve">The total cost factorises into three parts: a coordinate-free entropy factor, a realisation factor set by the keys, and a refinement factor set by the chart (Theorem 5). The resulting </w:t>
      </w:r>
      <w:r>
        <w:lastRenderedPageBreak/>
        <w:t xml:space="preserve">design is a key–value memory: </w:t>
      </w:r>
      <w:r>
        <w:rPr>
          <w:b/>
          <w:bCs/>
        </w:rPr>
        <w:t>categorical keys for recall, data-space values for readout, and a low-dimensional shared chart for refinement.</w:t>
      </w:r>
    </w:p>
    <w:p w14:paraId="6AAAB482" w14:textId="77777777" w:rsidR="00147BB8" w:rsidRDefault="00000000">
      <w:r>
        <w:pict w14:anchorId="778991A9">
          <v:rect id="_x0000_i1025" style="width:0;height:1.5pt" o:hralign="center" o:hrstd="t" o:hr="t"/>
        </w:pict>
      </w:r>
    </w:p>
    <w:p w14:paraId="31DBBCF7" w14:textId="77777777" w:rsidR="00147BB8" w:rsidRDefault="00000000">
      <w:pPr>
        <w:pStyle w:val="Heading1"/>
      </w:pPr>
      <w:bookmarkStart w:id="1" w:name="introduction"/>
      <w:bookmarkEnd w:id="0"/>
      <w:r>
        <w:t>1 Introduction</w:t>
      </w:r>
    </w:p>
    <w:p w14:paraId="55ED0C1F" w14:textId="77777777" w:rsidR="00147BB8" w:rsidRDefault="00000000">
      <w:pPr>
        <w:pStyle w:val="FirstParagraph"/>
      </w:pPr>
      <w:r>
        <w:t>Latent diffusion runs the diffusion in the latent space of an autoencoder rather than in pixel space, and decodes only at the end [5]. The gain is computational: the latent is smaller and smoother. Closure Diffusion [3] and its meta-learning theory CDML [4] were developed in data space. They raise a sharper question for latents than the computational one. CDML’s recall cost is an entropy of the task process. It is not obvious which parts of the cost a change of coordinates can touch.</w:t>
      </w:r>
    </w:p>
    <w:p w14:paraId="01F6EA8A" w14:textId="77777777" w:rsidR="00147BB8" w:rsidRDefault="00000000">
      <w:pPr>
        <w:pStyle w:val="BodyText"/>
      </w:pPr>
      <w:r>
        <w:t>This paper separates the parts exactly. The entropy factor is coordinate-free and is a hard floor for every encoder (§4). The latent acts on two other factors: how accurately the diffusion realises the chosen prior (§5) and how many evaluations local refinement needs (§7). Each factor has an exact optimum or an exact trade-off. Combining them gives a specific architecture (§8). That architecture is a key–value memory, the structure used by attention and by the KV-cache memories elsewhere in this programme (§10).</w:t>
      </w:r>
    </w:p>
    <w:p w14:paraId="78906B79" w14:textId="77777777" w:rsidR="00147BB8" w:rsidRDefault="00000000">
      <w:pPr>
        <w:pStyle w:val="BodyText"/>
      </w:pPr>
      <w:r>
        <w:rPr>
          <w:b/>
          <w:bCs/>
        </w:rPr>
        <w:t>Contributions.</w:t>
      </w:r>
    </w:p>
    <w:p w14:paraId="5777FBC4" w14:textId="77777777" w:rsidR="00147BB8" w:rsidRDefault="00000000">
      <w:pPr>
        <w:pStyle w:val="Compact"/>
        <w:numPr>
          <w:ilvl w:val="0"/>
          <w:numId w:val="3"/>
        </w:numPr>
      </w:pPr>
      <w:r>
        <w:t>KV-Tweedie exactness and the decoder Jensen gap (Lemmas 1–3, Proposition 1).</w:t>
      </w:r>
    </w:p>
    <w:p w14:paraId="310273E2" w14:textId="77777777" w:rsidR="00147BB8" w:rsidRDefault="00000000">
      <w:pPr>
        <w:pStyle w:val="Compact"/>
        <w:numPr>
          <w:ilvl w:val="0"/>
          <w:numId w:val="3"/>
        </w:numPr>
      </w:pPr>
      <w:r>
        <w:t>Entropy invariance: a lower bound for all encoders, attained in the limit (Theorem 1), and the context-compression penalty (Proposition 2).</w:t>
      </w:r>
    </w:p>
    <w:p w14:paraId="46246B3C" w14:textId="77777777" w:rsidR="00147BB8" w:rsidRDefault="00000000">
      <w:pPr>
        <w:pStyle w:val="Compact"/>
        <w:numPr>
          <w:ilvl w:val="0"/>
          <w:numId w:val="3"/>
        </w:numPr>
      </w:pPr>
      <w:r>
        <w:t>Optimal recall geometry: the aspect-ratio bound with equality for equidistant keys (Theorem 2, Corollary 1), transfer by bi-Lipschitz distortion (Proposition 3), and a necessity bound on key separation (Proposition 4).</w:t>
      </w:r>
    </w:p>
    <w:p w14:paraId="7E32B73B" w14:textId="77777777" w:rsidR="00147BB8" w:rsidRDefault="00000000">
      <w:pPr>
        <w:pStyle w:val="Compact"/>
        <w:numPr>
          <w:ilvl w:val="0"/>
          <w:numId w:val="3"/>
        </w:numPr>
      </w:pPr>
      <w:r>
        <w:t>Exact decoupling for a product latent with a shared chart (Proposition 5).</w:t>
      </w:r>
    </w:p>
    <w:p w14:paraId="7AAC5BD9" w14:textId="77777777" w:rsidR="00147BB8" w:rsidRDefault="00000000">
      <w:pPr>
        <w:pStyle w:val="Compact"/>
        <w:numPr>
          <w:ilvl w:val="0"/>
          <w:numId w:val="3"/>
        </w:numPr>
      </w:pPr>
      <w:r>
        <w:t>Latent refinement with its exponent and its approximation floor (Theorems 3 and 4, Corollary 2).</w:t>
      </w:r>
    </w:p>
    <w:p w14:paraId="414C9921" w14:textId="77777777" w:rsidR="00147BB8" w:rsidRDefault="00000000">
      <w:pPr>
        <w:pStyle w:val="Compact"/>
        <w:numPr>
          <w:ilvl w:val="0"/>
          <w:numId w:val="3"/>
        </w:numPr>
      </w:pPr>
      <w:r>
        <w:t>The three-factor decomposition and the resulting design (Theorem 5, Corollary 3).</w:t>
      </w:r>
    </w:p>
    <w:p w14:paraId="329B6639" w14:textId="77777777" w:rsidR="00147BB8" w:rsidRDefault="00000000">
      <w:pPr>
        <w:pStyle w:val="Compact"/>
        <w:numPr>
          <w:ilvl w:val="0"/>
          <w:numId w:val="3"/>
        </w:numPr>
      </w:pPr>
      <w:r>
        <w:t>Interval noise in latent coordinates (Proposition 6).</w:t>
      </w:r>
    </w:p>
    <w:p w14:paraId="0EAD6D61" w14:textId="77777777" w:rsidR="00147BB8" w:rsidRDefault="00000000">
      <w:pPr>
        <w:pStyle w:val="FirstParagraph"/>
      </w:pPr>
      <w:r>
        <w:t>Every result is proved in the text. Nothing here depends on how the encoder is trained.</w:t>
      </w:r>
    </w:p>
    <w:p w14:paraId="2E49DF75" w14:textId="77777777" w:rsidR="00147BB8" w:rsidRDefault="00000000">
      <w:r>
        <w:pict w14:anchorId="73A5ED1D">
          <v:rect id="_x0000_i1026" style="width:0;height:1.5pt" o:hralign="center" o:hrstd="t" o:hr="t"/>
        </w:pict>
      </w:r>
    </w:p>
    <w:p w14:paraId="630E4E57" w14:textId="77777777" w:rsidR="00147BB8" w:rsidRDefault="00000000">
      <w:pPr>
        <w:pStyle w:val="Heading1"/>
      </w:pPr>
      <w:bookmarkStart w:id="2" w:name="setting"/>
      <w:bookmarkEnd w:id="1"/>
      <w:r>
        <w:t>2 Setting</w:t>
      </w:r>
    </w:p>
    <w:p w14:paraId="36E03A58" w14:textId="77777777" w:rsidR="00147BB8" w:rsidRDefault="00000000">
      <w:pPr>
        <w:pStyle w:val="Heading2"/>
      </w:pPr>
      <w:bookmarkStart w:id="3" w:name="spaces-climates-and-the-witness-bank"/>
      <w:r>
        <w:t>2.1 Spaces, climates and the witness bank</w:t>
      </w:r>
    </w:p>
    <w:p w14:paraId="532B1A88" w14:textId="77777777" w:rsidR="00147BB8" w:rsidRDefault="00000000">
      <w:pPr>
        <w:pStyle w:val="FirstParagraph"/>
      </w:pPr>
      <w:r>
        <w:t xml:space="preserve">The data space is </w:t>
      </w:r>
      <m:oMath>
        <m:r>
          <m:rPr>
            <m:scr m:val="script"/>
            <m:sty m:val="p"/>
          </m:rP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Climates </w:t>
      </w:r>
      <m:oMath>
        <m:r>
          <w:rPr>
            <w:rFonts w:ascii="Cambria Math" w:hAnsi="Cambria Math"/>
          </w:rPr>
          <m:t>t</m:t>
        </m:r>
        <m:r>
          <m:rPr>
            <m:sty m:val="p"/>
          </m:rPr>
          <w:rPr>
            <w:rFonts w:ascii="Cambria Math" w:hAnsi="Cambria Math"/>
          </w:rPr>
          <m:t>∈</m:t>
        </m:r>
        <m:d>
          <m:dPr>
            <m:begChr m:val="["/>
            <m:endChr m:val="]"/>
            <m:ctrlPr>
              <w:rPr>
                <w:rFonts w:ascii="Cambria Math" w:hAnsi="Cambria Math"/>
              </w:rPr>
            </m:ctrlPr>
          </m:dPr>
          <m:e>
            <m:r>
              <w:rPr>
                <w:rFonts w:ascii="Cambria Math" w:hAnsi="Cambria Math"/>
              </w:rPr>
              <m:t>K</m:t>
            </m:r>
          </m:e>
        </m:d>
      </m:oMath>
      <w:r>
        <w:t xml:space="preserve"> have tasks </w:t>
      </w:r>
      <m:oMath>
        <m:sSub>
          <m:sSubPr>
            <m:ctrlPr>
              <w:rPr>
                <w:rFonts w:ascii="Cambria Math" w:hAnsi="Cambria Math"/>
              </w:rPr>
            </m:ctrlPr>
          </m:sSubPr>
          <m:e>
            <m:r>
              <w:rPr>
                <w:rFonts w:ascii="Cambria Math" w:hAnsi="Cambria Math"/>
              </w:rPr>
              <m:t>f</m:t>
            </m:r>
          </m:e>
          <m:sub>
            <m:r>
              <w:rPr>
                <w:rFonts w:ascii="Cambria Math" w:hAnsi="Cambria Math"/>
              </w:rPr>
              <m:t>t</m:t>
            </m:r>
          </m:sub>
        </m:sSub>
        <m:r>
          <m:rPr>
            <m:scr m:val="script"/>
            <m:sty m:val="p"/>
          </m:rPr>
          <w:rPr>
            <w:rFonts w:ascii="Cambria Math" w:hAnsi="Cambria Math"/>
          </w:rPr>
          <m:t>:X</m:t>
        </m:r>
        <m:r>
          <m:rPr>
            <m:scr m:val="double-struck"/>
            <m:sty m:val="p"/>
          </m:rPr>
          <w:rPr>
            <w:rFonts w:ascii="Cambria Math" w:hAnsi="Cambria Math"/>
          </w:rPr>
          <m:t>→R</m:t>
        </m:r>
      </m:oMath>
      <w:r>
        <w:t xml:space="preserve"> with maximisers </w:t>
      </w:r>
      <m:oMath>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sup>
        </m:sSubSup>
      </m:oMath>
      <w:r>
        <w:t xml:space="preserve"> and maxima </w:t>
      </w:r>
      <m:oMath>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m:t>
            </m:r>
          </m:sup>
        </m:sSubSup>
      </m:oMath>
      <w:r>
        <w:t xml:space="preserve">. Tasks arrive as a process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oMath>
      <w:r>
        <w:t xml:space="preserve"> with an observed context </w:t>
      </w:r>
      <m:oMath>
        <m:sSub>
          <m:sSubPr>
            <m:ctrlPr>
              <w:rPr>
                <w:rFonts w:ascii="Cambria Math" w:hAnsi="Cambria Math"/>
              </w:rPr>
            </m:ctrlPr>
          </m:sSubPr>
          <m:e>
            <m:r>
              <w:rPr>
                <w:rFonts w:ascii="Cambria Math" w:hAnsi="Cambria Math"/>
              </w:rPr>
              <m:t>Z</m:t>
            </m:r>
          </m:e>
          <m:sub>
            <m:r>
              <w:rPr>
                <w:rFonts w:ascii="Cambria Math" w:hAnsi="Cambria Math"/>
              </w:rPr>
              <m:t>n</m:t>
            </m:r>
          </m:sub>
        </m:sSub>
      </m:oMath>
      <w:r>
        <w:t xml:space="preserve">, exactly as in CDML [4]. Model (I) is i.i.d. with law </w:t>
      </w:r>
      <m:oMath>
        <m:r>
          <w:rPr>
            <w:rFonts w:ascii="Cambria Math" w:hAnsi="Cambria Math"/>
          </w:rPr>
          <m:t>p</m:t>
        </m:r>
      </m:oMath>
      <w:r>
        <w:t xml:space="preserve">; model (M) is Markov with </w:t>
      </w:r>
      <m:oMath>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oMath>
      <w:r>
        <w:t>.</w:t>
      </w:r>
    </w:p>
    <w:p w14:paraId="37A5C812" w14:textId="77777777" w:rsidR="00147BB8" w:rsidRDefault="00000000">
      <w:pPr>
        <w:pStyle w:val="BodyText"/>
      </w:pPr>
      <w:r>
        <w:lastRenderedPageBreak/>
        <w:t xml:space="preserve">A </w:t>
      </w:r>
      <w:r>
        <w:rPr>
          <w:b/>
          <w:bCs/>
        </w:rPr>
        <w:t>latent</w:t>
      </w:r>
      <w:r>
        <w:t xml:space="preserve"> consists of an encoder </w:t>
      </w:r>
      <m:oMath>
        <m:r>
          <w:rPr>
            <w:rFonts w:ascii="Cambria Math" w:hAnsi="Cambria Math"/>
          </w:rPr>
          <m:t>E</m:t>
        </m:r>
        <m:r>
          <m:rPr>
            <m:scr m:val="script"/>
            <m:sty m:val="p"/>
          </m:rP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t xml:space="preserve"> and, where needed, a decoder or chart </w:t>
      </w:r>
      <m:oMath>
        <m:r>
          <w:rPr>
            <w:rFonts w:ascii="Cambria Math" w:hAnsi="Cambria Math"/>
          </w:rPr>
          <m:t>G</m:t>
        </m:r>
      </m:oMath>
      <w:r>
        <w:t xml:space="preserve">. The </w:t>
      </w:r>
      <w:r>
        <w:rPr>
          <w:b/>
          <w:bCs/>
        </w:rPr>
        <w:t>witness bank</w:t>
      </w:r>
      <w:r>
        <w:t xml:space="preserve"> is a set of key–value pairs</w:t>
      </w:r>
    </w:p>
    <w:p w14:paraId="6DF92D42" w14:textId="77777777" w:rsidR="00147BB8" w:rsidRDefault="00000000">
      <w:pPr>
        <w:pStyle w:val="BodyText"/>
      </w:pPr>
      <m:oMathPara>
        <m:oMathParaPr>
          <m:jc m:val="center"/>
        </m:oMathParaPr>
        <m:oMath>
          <m:r>
            <m:rPr>
              <m:scr m:val="script"/>
              <m:sty m:val="p"/>
            </m:rPr>
            <w:rPr>
              <w:rFonts w:ascii="Cambria Math" w:hAnsi="Cambria Math"/>
            </w:rPr>
            <m:t>W={</m:t>
          </m:r>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e>
          </m:d>
          <m:sSub>
            <m:sSubPr>
              <m:ctrlPr>
                <w:rPr>
                  <w:rFonts w:ascii="Cambria Math" w:hAnsi="Cambria Math"/>
                </w:rPr>
              </m:ctrlPr>
            </m:sSubPr>
            <m:e>
              <m:r>
                <m:rPr>
                  <m:sty m:val="p"/>
                </m:rPr>
                <w:rPr>
                  <w:rFonts w:ascii="Cambria Math" w:hAnsi="Cambria Math"/>
                </w:rPr>
                <m:t>}</m:t>
              </m:r>
            </m:e>
            <m:sub>
              <m:r>
                <w:rPr>
                  <w:rFonts w:ascii="Cambria Math" w:hAnsi="Cambria Math"/>
                </w:rPr>
                <m:t>t</m:t>
              </m:r>
              <m:r>
                <m:rPr>
                  <m:sty m:val="p"/>
                </m:rPr>
                <w:rPr>
                  <w:rFonts w:ascii="Cambria Math" w:hAnsi="Cambria Math"/>
                </w:rPr>
                <m:t>∈</m:t>
              </m:r>
              <m:d>
                <m:dPr>
                  <m:begChr m:val="["/>
                  <m:endChr m:val="]"/>
                  <m:ctrlPr>
                    <w:rPr>
                      <w:rFonts w:ascii="Cambria Math" w:hAnsi="Cambria Math"/>
                    </w:rPr>
                  </m:ctrlPr>
                </m:dPr>
                <m:e>
                  <m:r>
                    <w:rPr>
                      <w:rFonts w:ascii="Cambria Math" w:hAnsi="Cambria Math"/>
                    </w:rPr>
                    <m:t>K</m:t>
                  </m:r>
                </m:e>
              </m:d>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κ</m:t>
              </m:r>
            </m:e>
            <m:sub>
              <m:r>
                <w:rPr>
                  <w:rFonts w:ascii="Cambria Math" w:hAnsi="Cambria Math"/>
                </w:rPr>
                <m:t>t</m:t>
              </m:r>
            </m:sub>
          </m:sSub>
          <m:r>
            <m:rPr>
              <m:sty m:val="p"/>
            </m:rPr>
            <w:rPr>
              <w:rFonts w:ascii="Cambria Math" w:hAnsi="Cambria Math"/>
            </w:rPr>
            <m:t>=</m:t>
          </m:r>
          <m:r>
            <w:rPr>
              <w:rFonts w:ascii="Cambria Math" w:hAnsi="Cambria Math"/>
            </w:rPr>
            <m:t>E</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sup>
              </m:sSubSup>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m:rPr>
                  <m:sty m:val="p"/>
                </m:rPr>
                <w:rPr>
                  <w:rFonts w:ascii="Cambria Math" w:hAnsi="Cambria Math"/>
                </w:rPr>
                <m:t>*</m:t>
              </m:r>
            </m:sup>
          </m:sSubSup>
          <m:r>
            <m:rPr>
              <m:scr m:val="script"/>
              <m:sty m:val="p"/>
            </m:rPr>
            <w:rPr>
              <w:rFonts w:ascii="Cambria Math" w:hAnsi="Cambria Math"/>
            </w:rPr>
            <m:t>∈X.</m:t>
          </m:r>
        </m:oMath>
      </m:oMathPara>
    </w:p>
    <w:p w14:paraId="0B4A2B33" w14:textId="77777777" w:rsidR="00147BB8" w:rsidRDefault="00000000">
      <w:pPr>
        <w:pStyle w:val="FirstParagraph"/>
      </w:pPr>
      <w:r>
        <w:t>Keys live in the latent space; values live in the data space.</w:t>
      </w:r>
    </w:p>
    <w:p w14:paraId="3767FE7F" w14:textId="77777777" w:rsidR="00147BB8" w:rsidRDefault="00000000">
      <w:pPr>
        <w:pStyle w:val="Heading2"/>
      </w:pPr>
      <w:bookmarkStart w:id="4" w:name="key-geometry"/>
      <w:bookmarkEnd w:id="3"/>
      <w:r>
        <w:t>2.2 Key geometry</w:t>
      </w:r>
    </w:p>
    <w:p w14:paraId="2B9B261B" w14:textId="77777777" w:rsidR="00147BB8" w:rsidRDefault="00000000">
      <w:pPr>
        <w:pStyle w:val="FirstParagraph"/>
      </w:pPr>
      <w:r>
        <w:t xml:space="preserve">For outer weights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oMath>
      <w:r>
        <w:t xml:space="preserve"> define:</w:t>
      </w:r>
    </w:p>
    <w:p w14:paraId="7A1196B9" w14:textId="77777777" w:rsidR="00147BB8" w:rsidRDefault="00000000">
      <w:pPr>
        <w:pStyle w:val="Compact"/>
        <w:numPr>
          <w:ilvl w:val="0"/>
          <w:numId w:val="4"/>
        </w:numPr>
      </w:pPr>
      <w:r>
        <w:t xml:space="preserve">the minimum key separation </w:t>
      </w:r>
      <m:oMath>
        <m:sSub>
          <m:sSubPr>
            <m:ctrlPr>
              <w:rPr>
                <w:rFonts w:ascii="Cambria Math" w:hAnsi="Cambria Math"/>
              </w:rPr>
            </m:ctrlPr>
          </m:sSubPr>
          <m:e>
            <m:r>
              <w:rPr>
                <w:rFonts w:ascii="Cambria Math" w:hAnsi="Cambria Math"/>
              </w:rPr>
              <m:t>D</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s</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t>;</w:t>
      </w:r>
    </w:p>
    <w:p w14:paraId="0FD02AE6" w14:textId="77777777" w:rsidR="00147BB8" w:rsidRDefault="00000000">
      <w:pPr>
        <w:pStyle w:val="Compact"/>
        <w:numPr>
          <w:ilvl w:val="0"/>
          <w:numId w:val="4"/>
        </w:numPr>
      </w:pPr>
      <w:r>
        <w:t xml:space="preserve">the weighted RMS radius </w:t>
      </w:r>
      <m:oMath>
        <m:sSub>
          <m:sSubPr>
            <m:ctrlPr>
              <w:rPr>
                <w:rFonts w:ascii="Cambria Math" w:hAnsi="Cambria Math"/>
              </w:rPr>
            </m:ctrlPr>
          </m:sSubPr>
          <m:e>
            <m:r>
              <m:rPr>
                <m:sty m:val="p"/>
              </m:rPr>
              <w:rPr>
                <w:rFonts w:ascii="Cambria Math" w:hAnsi="Cambria Math"/>
              </w:rPr>
              <m:t>RMS</m:t>
            </m:r>
          </m:e>
          <m:sub>
            <m:r>
              <w:rPr>
                <w:rFonts w:ascii="Cambria Math" w:hAnsi="Cambria Math"/>
              </w:rPr>
              <m:t>q</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t</m:t>
                </m:r>
              </m:sub>
            </m:sSub>
          </m:e>
        </m:nary>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κ</m:t>
                </m:r>
              </m:e>
            </m:acc>
          </m:e>
          <m:sub>
            <m:r>
              <w:rPr>
                <w:rFonts w:ascii="Cambria Math" w:hAnsi="Cambria Math"/>
              </w:rPr>
              <m:t>q</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oMath>
      <w:r>
        <w:t xml:space="preserve">, where </w:t>
      </w:r>
      <m:oMath>
        <m:sSub>
          <m:sSubPr>
            <m:ctrlPr>
              <w:rPr>
                <w:rFonts w:ascii="Cambria Math" w:hAnsi="Cambria Math"/>
              </w:rPr>
            </m:ctrlPr>
          </m:sSubPr>
          <m:e>
            <m:acc>
              <m:accPr>
                <m:chr m:val="‾"/>
                <m:ctrlPr>
                  <w:rPr>
                    <w:rFonts w:ascii="Cambria Math" w:hAnsi="Cambria Math"/>
                  </w:rPr>
                </m:ctrlPr>
              </m:accPr>
              <m:e>
                <m:r>
                  <w:rPr>
                    <w:rFonts w:ascii="Cambria Math" w:hAnsi="Cambria Math"/>
                  </w:rPr>
                  <m:t>κ</m:t>
                </m:r>
              </m:e>
            </m:acc>
          </m:e>
          <m:sub>
            <m:r>
              <w:rPr>
                <w:rFonts w:ascii="Cambria Math" w:hAnsi="Cambria Math"/>
              </w:rPr>
              <m:t>q</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t</m:t>
                </m:r>
              </m:sub>
            </m:sSub>
          </m:e>
        </m:nary>
        <m:sSub>
          <m:sSubPr>
            <m:ctrlPr>
              <w:rPr>
                <w:rFonts w:ascii="Cambria Math" w:hAnsi="Cambria Math"/>
              </w:rPr>
            </m:ctrlPr>
          </m:sSubPr>
          <m:e>
            <m:r>
              <w:rPr>
                <w:rFonts w:ascii="Cambria Math" w:hAnsi="Cambria Math"/>
              </w:rPr>
              <m:t>κ</m:t>
            </m:r>
          </m:e>
          <m:sub>
            <m:r>
              <w:rPr>
                <w:rFonts w:ascii="Cambria Math" w:hAnsi="Cambria Math"/>
              </w:rPr>
              <m:t>t</m:t>
            </m:r>
          </m:sub>
        </m:sSub>
      </m:oMath>
      <w:r>
        <w:t>;</w:t>
      </w:r>
    </w:p>
    <w:p w14:paraId="400A7E6A" w14:textId="77777777" w:rsidR="00147BB8" w:rsidRDefault="00000000">
      <w:pPr>
        <w:pStyle w:val="Compact"/>
        <w:numPr>
          <w:ilvl w:val="0"/>
          <w:numId w:val="4"/>
        </w:numPr>
      </w:pPr>
      <w:r>
        <w:t xml:space="preserve">the </w:t>
      </w:r>
      <w:r>
        <w:rPr>
          <w:b/>
          <w:bCs/>
        </w:rPr>
        <w:t>aspect ratio</w:t>
      </w:r>
      <w:r>
        <w:t xml:space="preserve"> </w:t>
      </w:r>
      <m:oMath>
        <m:sSub>
          <m:sSubPr>
            <m:ctrlPr>
              <w:rPr>
                <w:rFonts w:ascii="Cambria Math" w:hAnsi="Cambria Math"/>
              </w:rPr>
            </m:ctrlPr>
          </m:sSubPr>
          <m:e>
            <m:r>
              <w:rPr>
                <w:rFonts w:ascii="Cambria Math" w:hAnsi="Cambria Math"/>
              </w:rPr>
              <m:t>A</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RMS</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min</m:t>
            </m:r>
          </m:sub>
        </m:sSub>
      </m:oMath>
      <w:r>
        <w:t>.</w:t>
      </w:r>
    </w:p>
    <w:p w14:paraId="6DA07F92" w14:textId="77777777" w:rsidR="00147BB8" w:rsidRDefault="00000000">
      <w:pPr>
        <w:pStyle w:val="FirstParagraph"/>
      </w:pPr>
      <m:oMath>
        <m:sSub>
          <m:sSubPr>
            <m:ctrlPr>
              <w:rPr>
                <w:rFonts w:ascii="Cambria Math" w:hAnsi="Cambria Math"/>
              </w:rPr>
            </m:ctrlPr>
          </m:sSubPr>
          <m:e>
            <m:r>
              <w:rPr>
                <w:rFonts w:ascii="Cambria Math" w:hAnsi="Cambria Math"/>
              </w:rPr>
              <m:t>A</m:t>
            </m:r>
          </m:e>
          <m:sub>
            <m:r>
              <w:rPr>
                <w:rFonts w:ascii="Cambria Math" w:hAnsi="Cambria Math"/>
              </w:rPr>
              <m:t>q</m:t>
            </m:r>
          </m:sub>
        </m:sSub>
      </m:oMath>
      <w:r>
        <w:t xml:space="preserve"> is invariant under similarities of the latent (rotations, translations and uniform scaling). Only non-similar encoders change it.</w:t>
      </w:r>
    </w:p>
    <w:p w14:paraId="414B06CA" w14:textId="77777777" w:rsidR="00147BB8" w:rsidRDefault="00000000">
      <w:pPr>
        <w:pStyle w:val="Heading2"/>
      </w:pPr>
      <w:bookmarkStart w:id="5" w:name="the-latent-closure-and-recall"/>
      <w:bookmarkEnd w:id="4"/>
      <w:r>
        <w:t>2.3 The latent closure and recall</w:t>
      </w:r>
    </w:p>
    <w:p w14:paraId="76504BDF" w14:textId="77777777" w:rsidR="00147BB8" w:rsidRDefault="00000000">
      <w:pPr>
        <w:pStyle w:val="FirstParagraph"/>
      </w:pPr>
      <w:r>
        <w:t xml:space="preserve">Noise acts in key space: </w:t>
      </w:r>
      <m:oMath>
        <m:sSub>
          <m:sSubPr>
            <m:ctrlPr>
              <w:rPr>
                <w:rFonts w:ascii="Cambria Math" w:hAnsi="Cambria Math"/>
              </w:rPr>
            </m:ctrlPr>
          </m:sSubPr>
          <m:e>
            <m:r>
              <w:rPr>
                <w:rFonts w:ascii="Cambria Math" w:hAnsi="Cambria Math"/>
              </w:rPr>
              <m:t>z</m:t>
            </m:r>
          </m:e>
          <m:sub>
            <m:r>
              <w:rPr>
                <w:rFonts w:ascii="Cambria Math" w:hAnsi="Cambria Math"/>
              </w:rPr>
              <m:t>σ</m:t>
            </m:r>
          </m:sub>
        </m:sSub>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σε</m:t>
        </m:r>
      </m:oMath>
      <w:r>
        <w:t xml:space="preserve"> with </w:t>
      </w:r>
      <m:oMath>
        <m:r>
          <w:rPr>
            <w:rFonts w:ascii="Cambria Math" w:hAnsi="Cambria Math"/>
          </w:rPr>
          <m:t>ε</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e>
        </m:d>
      </m:oMath>
      <w:r>
        <w:t xml:space="preserve">. The </w:t>
      </w:r>
      <w:r>
        <w:rPr>
          <w:b/>
          <w:bCs/>
        </w:rPr>
        <w:t>latent outer closure</w:t>
      </w:r>
      <w:r>
        <w:t xml:space="preserve"> is</w:t>
      </w:r>
    </w:p>
    <w:p w14:paraId="017B97B6" w14:textId="77777777" w:rsidR="00147BB8" w:rsidRDefault="00000000">
      <w:pPr>
        <w:pStyle w:val="BodyText"/>
      </w:pPr>
      <m:oMathPara>
        <m:oMathParaPr>
          <m:jc m:val="center"/>
        </m:oMathParaPr>
        <m:oMath>
          <m:sSup>
            <m:sSupPr>
              <m:ctrlPr>
                <w:rPr>
                  <w:rFonts w:ascii="Cambria Math" w:hAnsi="Cambria Math"/>
                </w:rPr>
              </m:ctrlPr>
            </m:sSupPr>
            <m:e>
              <m:r>
                <w:rPr>
                  <w:rFonts w:ascii="Cambria Math" w:hAnsi="Cambria Math"/>
                </w:rPr>
                <m:t>D</m:t>
              </m:r>
            </m:e>
            <m:sup>
              <m:r>
                <m:rPr>
                  <m:sty m:val="p"/>
                </m:rPr>
                <w:rPr>
                  <w:rFonts w:ascii="Cambria Math" w:hAnsi="Cambria Math"/>
                </w:rPr>
                <m:t>lat</m:t>
              </m:r>
            </m:sup>
          </m:sSup>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σ</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t</m:t>
                  </m:r>
                </m:sub>
              </m:sSub>
            </m:e>
          </m:nary>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σ</m:t>
              </m:r>
            </m:e>
          </m:d>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σ</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sup>
              </m:sSup>
            </m:num>
            <m:den>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s</m:t>
                      </m:r>
                    </m:sub>
                  </m:sSub>
                </m:e>
              </m:nary>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s</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sup>
              </m:sSup>
            </m:den>
          </m:f>
          <m:r>
            <m:rPr>
              <m:sty m:val="p"/>
            </m:rPr>
            <w:rPr>
              <w:rFonts w:ascii="Cambria Math" w:hAnsi="Cambria Math"/>
            </w:rPr>
            <m:t>.</m:t>
          </m:r>
        </m:oMath>
      </m:oMathPara>
    </w:p>
    <w:p w14:paraId="7D77D198" w14:textId="77777777" w:rsidR="00147BB8" w:rsidRDefault="00000000">
      <w:pPr>
        <w:pStyle w:val="FirstParagraph"/>
      </w:pPr>
      <w:r>
        <w:t>The responsibilities are computed from keys, and the output is a combination of values.</w:t>
      </w:r>
    </w:p>
    <w:p w14:paraId="78B0A210" w14:textId="77777777" w:rsidR="00147BB8" w:rsidRDefault="00000000">
      <w:pPr>
        <w:pStyle w:val="BodyText"/>
      </w:pPr>
      <w:r>
        <w:t xml:space="preserve">A </w:t>
      </w:r>
      <w:r>
        <w:rPr>
          <w:b/>
          <w:bCs/>
        </w:rPr>
        <w:t>recall draw</w:t>
      </w:r>
      <w:r>
        <w:t xml:space="preserve"> integrates the probability-flow ODE of the key prior </w:t>
      </w:r>
      <m:oMath>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t</m:t>
                </m:r>
              </m:sub>
            </m:sSub>
          </m:e>
        </m:nary>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κ</m:t>
                </m:r>
              </m:e>
              <m:sub>
                <m:r>
                  <w:rPr>
                    <w:rFonts w:ascii="Cambria Math" w:hAnsi="Cambria Math"/>
                  </w:rPr>
                  <m:t>t</m:t>
                </m:r>
              </m:sub>
            </m:sSub>
          </m:sub>
        </m:sSub>
      </m:oMath>
      <w:r>
        <w:t xml:space="preserve"> [6] from </w:t>
      </w: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oMath>
      <w:r>
        <w:t xml:space="preserve"> to </w:t>
      </w:r>
      <m:oMath>
        <m:sSub>
          <m:sSubPr>
            <m:ctrlPr>
              <w:rPr>
                <w:rFonts w:ascii="Cambria Math" w:hAnsi="Cambria Math"/>
              </w:rPr>
            </m:ctrlPr>
          </m:sSubPr>
          <m:e>
            <m:r>
              <w:rPr>
                <w:rFonts w:ascii="Cambria Math" w:hAnsi="Cambria Math"/>
              </w:rPr>
              <m:t>σ</m:t>
            </m:r>
          </m:e>
          <m:sub>
            <m:r>
              <m:rPr>
                <m:sty m:val="p"/>
              </m:rPr>
              <w:rPr>
                <w:rFonts w:ascii="Cambria Math" w:hAnsi="Cambria Math"/>
              </w:rPr>
              <m:t>min</m:t>
            </m:r>
          </m:sub>
        </m:sSub>
      </m:oMath>
      <w:r>
        <w:t xml:space="preserve">, starting from </w:t>
      </w:r>
      <m:oMath>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κ</m:t>
                    </m:r>
                  </m:e>
                </m:acc>
              </m:e>
              <m:sub>
                <m:r>
                  <w:rPr>
                    <w:rFonts w:ascii="Cambria Math" w:hAnsi="Cambria Math"/>
                  </w:rPr>
                  <m:t>q</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max</m:t>
                </m:r>
              </m:sub>
              <m:sup>
                <m:r>
                  <w:rPr>
                    <w:rFonts w:ascii="Cambria Math" w:hAnsi="Cambria Math"/>
                  </w:rPr>
                  <m:t>2</m:t>
                </m:r>
              </m:sup>
            </m:sSubSup>
            <m:sSub>
              <m:sSubPr>
                <m:ctrlPr>
                  <w:rPr>
                    <w:rFonts w:ascii="Cambria Math" w:hAnsi="Cambria Math"/>
                  </w:rPr>
                </m:ctrlPr>
              </m:sSubPr>
              <m:e>
                <m:r>
                  <w:rPr>
                    <w:rFonts w:ascii="Cambria Math" w:hAnsi="Cambria Math"/>
                  </w:rPr>
                  <m:t>I</m:t>
                </m:r>
              </m:e>
              <m:sub>
                <m:r>
                  <w:rPr>
                    <w:rFonts w:ascii="Cambria Math" w:hAnsi="Cambria Math"/>
                  </w:rPr>
                  <m:t>k</m:t>
                </m:r>
              </m:sub>
            </m:sSub>
          </m:e>
        </m:d>
      </m:oMath>
      <w:r>
        <w:t xml:space="preserve">. It returns the climate </w:t>
      </w:r>
      <m:oMath>
        <m:acc>
          <m:accPr>
            <m:ctrlPr>
              <w:rPr>
                <w:rFonts w:ascii="Cambria Math" w:hAnsi="Cambria Math"/>
              </w:rPr>
            </m:ctrlPr>
          </m:accPr>
          <m:e>
            <m:r>
              <w:rPr>
                <w:rFonts w:ascii="Cambria Math" w:hAnsi="Cambria Math"/>
              </w:rPr>
              <m:t>t</m:t>
            </m:r>
          </m:e>
        </m:acc>
      </m:oMath>
      <w:r>
        <w:t xml:space="preserve"> of the nearest key and reads out the value </w:t>
      </w:r>
      <m:oMath>
        <m:sSub>
          <m:sSubPr>
            <m:ctrlPr>
              <w:rPr>
                <w:rFonts w:ascii="Cambria Math" w:hAnsi="Cambria Math"/>
              </w:rPr>
            </m:ctrlPr>
          </m:sSubPr>
          <m:e>
            <m:r>
              <w:rPr>
                <w:rFonts w:ascii="Cambria Math" w:hAnsi="Cambria Math"/>
              </w:rPr>
              <m:t>v</m:t>
            </m:r>
          </m:e>
          <m:sub>
            <m:acc>
              <m:accPr>
                <m:ctrlPr>
                  <w:rPr>
                    <w:rFonts w:ascii="Cambria Math" w:hAnsi="Cambria Math"/>
                  </w:rPr>
                </m:ctrlPr>
              </m:accPr>
              <m:e>
                <m:r>
                  <w:rPr>
                    <w:rFonts w:ascii="Cambria Math" w:hAnsi="Cambria Math"/>
                  </w:rPr>
                  <m:t>t</m:t>
                </m:r>
              </m:e>
            </m:acc>
          </m:sub>
        </m:sSub>
      </m:oMath>
      <w:r>
        <w:t xml:space="preserve">. The </w:t>
      </w:r>
      <w:r>
        <w:rPr>
          <w:b/>
          <w:bCs/>
        </w:rPr>
        <w:t>recall cost</w:t>
      </w:r>
      <w:r>
        <w:t xml:space="preserve"> is the number of independent draws until </w:t>
      </w:r>
      <m:oMath>
        <m:acc>
          <m:accPr>
            <m:ctrlPr>
              <w:rPr>
                <w:rFonts w:ascii="Cambria Math" w:hAnsi="Cambria Math"/>
              </w:rPr>
            </m:ctrlPr>
          </m:accPr>
          <m:e>
            <m:r>
              <w:rPr>
                <w:rFonts w:ascii="Cambria Math" w:hAnsi="Cambria Math"/>
              </w:rPr>
              <m:t>t</m:t>
            </m:r>
          </m:e>
        </m:acc>
      </m:oMath>
      <w:r>
        <w:t xml:space="preserve"> equals the current climate. Its expectation is the meta-objective </w:t>
      </w:r>
      <m:oMath>
        <m:r>
          <m:rPr>
            <m:scr m:val="script"/>
            <m:sty m:val="p"/>
          </m:rPr>
          <w:rPr>
            <w:rFonts w:ascii="Cambria Math" w:hAnsi="Cambria Math"/>
          </w:rPr>
          <m:t>J</m:t>
        </m:r>
      </m:oMath>
      <w:r>
        <w:t xml:space="preserve"> of CDML [4].</w:t>
      </w:r>
    </w:p>
    <w:p w14:paraId="2B463022" w14:textId="77777777" w:rsidR="00147BB8" w:rsidRDefault="00000000">
      <w:r>
        <w:pict w14:anchorId="3F8660F4">
          <v:rect id="_x0000_i1027" style="width:0;height:1.5pt" o:hralign="center" o:hrstd="t" o:hr="t"/>
        </w:pict>
      </w:r>
    </w:p>
    <w:p w14:paraId="3EB1469E" w14:textId="77777777" w:rsidR="00147BB8" w:rsidRDefault="00000000">
      <w:pPr>
        <w:pStyle w:val="Heading1"/>
      </w:pPr>
      <w:bookmarkStart w:id="6" w:name="exactness-of-the-readout"/>
      <w:bookmarkEnd w:id="2"/>
      <w:bookmarkEnd w:id="5"/>
      <w:r>
        <w:t>3 Exactness of the readout</w:t>
      </w:r>
    </w:p>
    <w:p w14:paraId="31EEF311" w14:textId="77777777" w:rsidR="00147BB8" w:rsidRDefault="00000000">
      <w:pPr>
        <w:pStyle w:val="FirstParagraph"/>
      </w:pPr>
      <w:r>
        <w:rPr>
          <w:b/>
          <w:bCs/>
        </w:rPr>
        <w:t>Lemma 1 (KV-Tweedie).</w:t>
      </w:r>
      <w:r>
        <w:t xml:space="preserve"> Let </w:t>
      </w:r>
      <m:oMath>
        <m:d>
          <m:dPr>
            <m:ctrlPr>
              <w:rPr>
                <w:rFonts w:ascii="Cambria Math" w:hAnsi="Cambria Math"/>
              </w:rPr>
            </m:ctrlPr>
          </m:dPr>
          <m:e>
            <m:r>
              <w:rPr>
                <w:rFonts w:ascii="Cambria Math" w:hAnsi="Cambria Math"/>
              </w:rPr>
              <m:t>κ</m:t>
            </m:r>
            <m:r>
              <m:rPr>
                <m:sty m:val="p"/>
              </m:rPr>
              <w:rPr>
                <w:rFonts w:ascii="Cambria Math" w:hAnsi="Cambria Math"/>
              </w:rPr>
              <m:t>,</m:t>
            </m:r>
            <m:r>
              <w:rPr>
                <w:rFonts w:ascii="Cambria Math" w:hAnsi="Cambria Math"/>
              </w:rPr>
              <m:t>v</m:t>
            </m:r>
          </m:e>
        </m:d>
      </m:oMath>
      <w:r>
        <w:t xml:space="preserve"> be drawn as the pair </w:t>
      </w:r>
      <m:oMath>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e>
        </m:d>
      </m:oMath>
      <w:r>
        <w:t xml:space="preserve"> with probability </w:t>
      </w:r>
      <m:oMath>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and let </w:t>
      </w:r>
      <m:oMath>
        <m:r>
          <w:rPr>
            <w:rFonts w:ascii="Cambria Math" w:hAnsi="Cambria Math"/>
          </w:rPr>
          <m:t>z</m:t>
        </m:r>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σε</m:t>
        </m:r>
      </m:oMath>
      <w:r>
        <w:t xml:space="preserve"> with </w:t>
      </w:r>
      <m:oMath>
        <m:r>
          <w:rPr>
            <w:rFonts w:ascii="Cambria Math" w:hAnsi="Cambria Math"/>
          </w:rPr>
          <m:t>ε</m:t>
        </m:r>
      </m:oMath>
      <w:r>
        <w:t xml:space="preserve"> independent of </w:t>
      </w:r>
      <m:oMath>
        <m:r>
          <w:rPr>
            <w:rFonts w:ascii="Cambria Math" w:hAnsi="Cambria Math"/>
          </w:rPr>
          <m:t>t</m:t>
        </m:r>
      </m:oMath>
      <w:r>
        <w:t xml:space="preserve">. Then, for every </w:t>
      </w:r>
      <m:oMath>
        <m:r>
          <w:rPr>
            <w:rFonts w:ascii="Cambria Math" w:hAnsi="Cambria Math"/>
          </w:rPr>
          <m:t>σ</m:t>
        </m:r>
        <m:r>
          <m:rPr>
            <m:sty m:val="p"/>
          </m:rPr>
          <w:rPr>
            <w:rFonts w:ascii="Cambria Math" w:hAnsi="Cambria Math"/>
          </w:rPr>
          <m:t>&gt;</m:t>
        </m:r>
        <m:r>
          <w:rPr>
            <w:rFonts w:ascii="Cambria Math" w:hAnsi="Cambria Math"/>
          </w:rPr>
          <m:t>0</m:t>
        </m:r>
      </m:oMath>
      <w:r>
        <w:t>,</w:t>
      </w:r>
    </w:p>
    <w:p w14:paraId="36EF9A95" w14:textId="77777777" w:rsidR="00147BB8" w:rsidRDefault="00000000">
      <w:pPr>
        <w:pStyle w:val="BodyText"/>
      </w:pPr>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lat</m:t>
              </m:r>
            </m:sup>
          </m:sSup>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σ</m:t>
              </m:r>
            </m:e>
          </m:d>
          <m:r>
            <m:rPr>
              <m:sty m:val="p"/>
            </m:rPr>
            <w:rPr>
              <w:rFonts w:ascii="Cambria Math" w:hAnsi="Cambria Math"/>
            </w:rPr>
            <m:t>.</m:t>
          </m:r>
        </m:oMath>
      </m:oMathPara>
    </w:p>
    <w:p w14:paraId="210A23F1" w14:textId="77777777" w:rsidR="00147BB8" w:rsidRDefault="00000000">
      <w:pPr>
        <w:pStyle w:val="FirstParagraph"/>
      </w:pPr>
      <w:r>
        <w:rPr>
          <w:i/>
          <w:iCs/>
        </w:rPr>
        <w:t>Proof.</w:t>
      </w:r>
      <w:r>
        <w:t xml:space="preserve"> By Bayes’ rule, </w:t>
      </w:r>
      <m:oMath>
        <m:r>
          <m:rPr>
            <m:sty m:val="p"/>
          </m:rPr>
          <w:rPr>
            <w:rFonts w:ascii="Cambria Math" w:hAnsi="Cambria Math"/>
          </w:rPr>
          <m:t>Pr</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sSub>
          <m:sSubPr>
            <m:ctrlPr>
              <w:rPr>
                <w:rFonts w:ascii="Cambria Math" w:hAnsi="Cambria Math"/>
              </w:rPr>
            </m:ctrlPr>
          </m:sSubPr>
          <m:e>
            <m:r>
              <w:rPr>
                <w:rFonts w:ascii="Cambria Math" w:hAnsi="Cambria Math"/>
              </w:rPr>
              <m:t>φ</m:t>
            </m:r>
          </m:e>
          <m:sub>
            <m:r>
              <w:rPr>
                <w:rFonts w:ascii="Cambria Math" w:hAnsi="Cambria Math"/>
              </w:rPr>
              <m:t>σ</m:t>
            </m:r>
          </m:sub>
        </m:sSub>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e>
        </m:d>
      </m:oMath>
      <w:r>
        <w:t xml:space="preserve">, which is </w:t>
      </w:r>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σ</m:t>
            </m:r>
          </m:e>
        </m:d>
      </m:oMath>
      <w:r>
        <w:t xml:space="preserve">. Given </w:t>
      </w:r>
      <m:oMath>
        <m:r>
          <w:rPr>
            <w:rFonts w:ascii="Cambria Math" w:hAnsi="Cambria Math"/>
          </w:rPr>
          <m:t>t</m:t>
        </m:r>
      </m:oMath>
      <w:r>
        <w:t xml:space="preserve">, the value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oMath>
      <w:r>
        <w:t xml:space="preserve"> is deterministic. Hence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z</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t</m:t>
                </m:r>
              </m:sub>
            </m:sSub>
          </m:e>
        </m:nary>
        <m:sSub>
          <m:sSubPr>
            <m:ctrlPr>
              <w:rPr>
                <w:rFonts w:ascii="Cambria Math" w:hAnsi="Cambria Math"/>
              </w:rPr>
            </m:ctrlPr>
          </m:sSubPr>
          <m:e>
            <m:r>
              <w:rPr>
                <w:rFonts w:ascii="Cambria Math" w:hAnsi="Cambria Math"/>
              </w:rPr>
              <m:t>v</m:t>
            </m:r>
          </m:e>
          <m:sub>
            <m:r>
              <w:rPr>
                <w:rFonts w:ascii="Cambria Math" w:hAnsi="Cambria Math"/>
              </w:rPr>
              <m:t>t</m:t>
            </m:r>
          </m:sub>
        </m:sSub>
      </m:oMath>
      <w:r>
        <w:t>. ∎</w:t>
      </w:r>
    </w:p>
    <w:p w14:paraId="1D1197EA" w14:textId="77777777" w:rsidR="00147BB8" w:rsidRDefault="00000000">
      <w:pPr>
        <w:pStyle w:val="BodyText"/>
      </w:pPr>
      <w:r>
        <w:t>Lemma 1 needs no relation at all between keys and values. The values need not be decodable from the keys.</w:t>
      </w:r>
    </w:p>
    <w:p w14:paraId="46FDAACC" w14:textId="77777777" w:rsidR="00147BB8" w:rsidRDefault="00000000">
      <w:pPr>
        <w:pStyle w:val="BodyText"/>
      </w:pPr>
      <w:r>
        <w:rPr>
          <w:b/>
          <w:bCs/>
        </w:rPr>
        <w:lastRenderedPageBreak/>
        <w:t>Lemma 2 (decoder Jensen gap).</w:t>
      </w:r>
      <w:r>
        <w:t xml:space="preserve"> Let </w:t>
      </w:r>
      <m:oMath>
        <m:r>
          <w:rPr>
            <w:rFonts w:ascii="Cambria Math" w:hAnsi="Cambria Math"/>
          </w:rPr>
          <m:t>G</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be </w:t>
      </w:r>
      <m:oMath>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with </w:t>
      </w:r>
      <m:oMath>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b</m:t>
            </m:r>
          </m:e>
        </m:d>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for all </w:t>
      </w:r>
      <m:oMath>
        <m:r>
          <w:rPr>
            <w:rFonts w:ascii="Cambria Math" w:hAnsi="Cambria Math"/>
          </w:rPr>
          <m:t>a</m:t>
        </m:r>
        <m:r>
          <m:rPr>
            <m:sty m:val="p"/>
          </m:rPr>
          <w:rPr>
            <w:rFonts w:ascii="Cambria Math" w:hAnsi="Cambria Math"/>
          </w:rPr>
          <m:t>,</m:t>
        </m:r>
        <m:r>
          <w:rPr>
            <w:rFonts w:ascii="Cambria Math" w:hAnsi="Cambria Math"/>
          </w:rPr>
          <m:t>b</m:t>
        </m:r>
      </m:oMath>
      <w:r>
        <w:t xml:space="preserve">. For any random </w:t>
      </w:r>
      <m:oMath>
        <m:r>
          <w:rPr>
            <w:rFonts w:ascii="Cambria Math" w:hAnsi="Cambria Math"/>
          </w:rPr>
          <m:t>κ</m:t>
        </m:r>
      </m:oMath>
      <w:r>
        <w:t xml:space="preserve"> with finite second moment and mean </w:t>
      </w:r>
      <m:oMath>
        <m:r>
          <w:rPr>
            <w:rFonts w:ascii="Cambria Math" w:hAnsi="Cambria Math"/>
          </w:rPr>
          <m:t>m</m:t>
        </m:r>
      </m:oMath>
      <w:r>
        <w:t>,</w:t>
      </w:r>
    </w:p>
    <w:p w14:paraId="0C8E3632" w14:textId="77777777" w:rsidR="00147BB8" w:rsidRDefault="00000000">
      <w:pPr>
        <w:pStyle w:val="BodyText"/>
      </w:pPr>
      <m:oMathPara>
        <m:oMathParaPr>
          <m:jc m:val="center"/>
        </m:oMathParaPr>
        <m:oMath>
          <m:d>
            <m:dPr>
              <m:begChr m:val="∥"/>
              <m:endChr m:val="∥"/>
              <m:ctrlPr>
                <w:rPr>
                  <w:rFonts w:ascii="Cambria Math" w:hAnsi="Cambria Math"/>
                </w:rPr>
              </m:ctrlPr>
            </m:dPr>
            <m:e>
              <m:r>
                <w:rPr>
                  <w:rFonts w:ascii="Cambria Math" w:hAnsi="Cambria Math"/>
                </w:rPr>
                <m:t> </m:t>
              </m:r>
              <m:r>
                <m:rPr>
                  <m:scr m:val="double-struck"/>
                  <m:sty m:val="p"/>
                </m:rPr>
                <w:rPr>
                  <w:rFonts w:ascii="Cambria Math" w:hAnsi="Cambria Math"/>
                </w:rPr>
                <m:t>E</m:t>
              </m:r>
              <m:r>
                <w:rPr>
                  <w:rFonts w:ascii="Cambria Math" w:hAnsi="Cambria Math"/>
                </w:rPr>
                <m:t> G</m:t>
              </m:r>
              <m:d>
                <m:dPr>
                  <m:ctrlPr>
                    <w:rPr>
                      <w:rFonts w:ascii="Cambria Math" w:hAnsi="Cambria Math"/>
                    </w:rPr>
                  </m:ctrlPr>
                </m:dPr>
                <m:e>
                  <m:r>
                    <w:rPr>
                      <w:rFonts w:ascii="Cambria Math" w:hAnsi="Cambria Math"/>
                    </w:rPr>
                    <m:t>κ</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m</m:t>
                  </m:r>
                </m:e>
              </m:d>
              <m:r>
                <w:rPr>
                  <w:rFonts w:ascii="Cambria Math" w:hAnsi="Cambria Math"/>
                </w:rPr>
                <m:t> </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 </m:t>
          </m:r>
          <m:r>
            <m:rPr>
              <m:sty m:val="p"/>
            </m:rPr>
            <w:rPr>
              <w:rFonts w:ascii="Cambria Math" w:hAnsi="Cambria Math"/>
            </w:rPr>
            <m:t>trCov</m:t>
          </m:r>
          <m:d>
            <m:dPr>
              <m:ctrlPr>
                <w:rPr>
                  <w:rFonts w:ascii="Cambria Math" w:hAnsi="Cambria Math"/>
                </w:rPr>
              </m:ctrlPr>
            </m:dPr>
            <m:e>
              <m:r>
                <w:rPr>
                  <w:rFonts w:ascii="Cambria Math" w:hAnsi="Cambria Math"/>
                </w:rPr>
                <m:t>κ</m:t>
              </m:r>
            </m:e>
          </m:d>
          <m:r>
            <m:rPr>
              <m:sty m:val="p"/>
            </m:rPr>
            <w:rPr>
              <w:rFonts w:ascii="Cambria Math" w:hAnsi="Cambria Math"/>
            </w:rPr>
            <m:t>.</m:t>
          </m:r>
        </m:oMath>
      </m:oMathPara>
    </w:p>
    <w:p w14:paraId="46C1C6B9" w14:textId="77777777" w:rsidR="00147BB8" w:rsidRDefault="00000000">
      <w:pPr>
        <w:pStyle w:val="FirstParagraph"/>
      </w:pPr>
      <w:r>
        <w:rPr>
          <w:i/>
          <w:iCs/>
        </w:rPr>
        <w:t>Proof.</w:t>
      </w:r>
      <w:r>
        <w:t xml:space="preserve"> Apply the hypothesis with </w:t>
      </w:r>
      <m:oMath>
        <m:r>
          <w:rPr>
            <w:rFonts w:ascii="Cambria Math" w:hAnsi="Cambria Math"/>
          </w:rPr>
          <m:t>a</m:t>
        </m:r>
        <m:r>
          <m:rPr>
            <m:sty m:val="p"/>
          </m:rPr>
          <w:rPr>
            <w:rFonts w:ascii="Cambria Math" w:hAnsi="Cambria Math"/>
          </w:rPr>
          <m:t>=</m:t>
        </m:r>
        <m:r>
          <w:rPr>
            <w:rFonts w:ascii="Cambria Math" w:hAnsi="Cambria Math"/>
          </w:rPr>
          <m:t>κ</m:t>
        </m:r>
      </m:oMath>
      <w:r>
        <w:t xml:space="preserve"> and </w:t>
      </w:r>
      <m:oMath>
        <m:r>
          <w:rPr>
            <w:rFonts w:ascii="Cambria Math" w:hAnsi="Cambria Math"/>
          </w:rPr>
          <m:t>b</m:t>
        </m:r>
        <m:r>
          <m:rPr>
            <m:sty m:val="p"/>
          </m:rPr>
          <w:rPr>
            <w:rFonts w:ascii="Cambria Math" w:hAnsi="Cambria Math"/>
          </w:rPr>
          <m:t>=</m:t>
        </m:r>
        <m:r>
          <w:rPr>
            <w:rFonts w:ascii="Cambria Math" w:hAnsi="Cambria Math"/>
          </w:rPr>
          <m:t>m</m:t>
        </m:r>
      </m:oMath>
      <w:r>
        <w:t xml:space="preserve">, and take expectations. The linear term </w:t>
      </w:r>
      <m:oMath>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m</m:t>
            </m:r>
          </m:e>
        </m:d>
        <m:r>
          <w:rPr>
            <w:rFonts w:ascii="Cambria Math" w:hAnsi="Cambria Math"/>
          </w:rPr>
          <m:t> </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κ</m:t>
            </m:r>
            <m:r>
              <m:rPr>
                <m:sty m:val="p"/>
              </m:rPr>
              <w:rPr>
                <w:rFonts w:ascii="Cambria Math" w:hAnsi="Cambria Math"/>
              </w:rPr>
              <m:t>-</m:t>
            </m:r>
            <m:r>
              <w:rPr>
                <w:rFonts w:ascii="Cambria Math" w:hAnsi="Cambria Math"/>
              </w:rPr>
              <m:t>m</m:t>
            </m:r>
          </m:e>
        </m:d>
      </m:oMath>
      <w:r>
        <w:t xml:space="preserve"> vanishes. Bring the norm inside the expectation by Jensen’s inequality. ∎</w:t>
      </w:r>
    </w:p>
    <w:p w14:paraId="12F187A5" w14:textId="77777777" w:rsidR="00147BB8" w:rsidRDefault="00000000">
      <w:pPr>
        <w:pStyle w:val="BodyText"/>
      </w:pPr>
      <w:r>
        <w:rPr>
          <w:b/>
          <w:bCs/>
        </w:rPr>
        <w:t>Lemma 3 (posterior spread).</w:t>
      </w:r>
      <w:r>
        <w:t xml:space="preserve"> If </w:t>
      </w:r>
      <m:oMath>
        <m:r>
          <w:rPr>
            <w:rFonts w:ascii="Cambria Math" w:hAnsi="Cambria Math"/>
          </w:rPr>
          <m:t>r</m:t>
        </m:r>
      </m:oMath>
      <w:r>
        <w:t xml:space="preserve"> is a probability vector on points </w:t>
      </w:r>
      <m:oMath>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r>
          <m:rPr>
            <m:sty m:val="p"/>
          </m:rPr>
          <w:rPr>
            <w:rFonts w:ascii="Cambria Math" w:hAnsi="Cambria Math"/>
          </w:rPr>
          <m:t>}</m:t>
        </m:r>
      </m:oMath>
      <w:r>
        <w:t xml:space="preserve"> of diameter </w:t>
      </w:r>
      <m:oMath>
        <m:r>
          <w:rPr>
            <w:rFonts w:ascii="Cambria Math" w:hAnsi="Cambria Math"/>
          </w:rPr>
          <m:t>Δ</m:t>
        </m:r>
      </m:oMath>
      <w:r>
        <w:t>, then</w:t>
      </w:r>
    </w:p>
    <w:p w14:paraId="56ED6FA6" w14:textId="77777777" w:rsidR="00147BB8" w:rsidRDefault="00000000">
      <w:pPr>
        <w:pStyle w:val="BodyText"/>
      </w:pPr>
      <m:oMathPara>
        <m:oMathParaPr>
          <m:jc m:val="center"/>
        </m:oMathParaPr>
        <m:oMath>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t</m:t>
                  </m:r>
                </m:sub>
              </m:sSub>
            </m:e>
          </m:nary>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κ</m:t>
                  </m:r>
                </m:e>
              </m:acc>
            </m:e>
            <m:sub>
              <m:r>
                <w:rPr>
                  <w:rFonts w:ascii="Cambria Math" w:hAnsi="Cambria Math"/>
                </w:rPr>
                <m:t>r</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s</m:t>
                  </m:r>
                </m:sub>
              </m:sSub>
            </m:e>
          </m:nary>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Δ</m:t>
              </m:r>
            </m:e>
            <m:sup>
              <m:r>
                <w:rPr>
                  <w:rFonts w:ascii="Cambria Math" w:hAnsi="Cambria Math"/>
                </w:rPr>
                <m:t>2</m:t>
              </m:r>
            </m:sup>
          </m:sSup>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2</m:t>
                      </m:r>
                    </m:sup>
                  </m:sSubSup>
                </m:e>
              </m:nary>
            </m:e>
          </m:d>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2</m:t>
              </m:r>
            </m:sup>
          </m:sSup>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e>
          </m:d>
          <m:r>
            <m:rPr>
              <m:sty m:val="p"/>
            </m:rPr>
            <w:rPr>
              <w:rFonts w:ascii="Cambria Math" w:hAnsi="Cambria Math"/>
            </w:rPr>
            <m:t>.</m:t>
          </m:r>
        </m:oMath>
      </m:oMathPara>
    </w:p>
    <w:p w14:paraId="6DE121AC" w14:textId="77777777" w:rsidR="00147BB8" w:rsidRDefault="00000000">
      <w:pPr>
        <w:pStyle w:val="FirstParagraph"/>
      </w:pPr>
      <w:r>
        <w:rPr>
          <w:i/>
          <w:iCs/>
        </w:rPr>
        <w:t>Proof.</w:t>
      </w:r>
      <w:r>
        <w:t xml:space="preserve"> The identity follows by expanding </w:t>
      </w:r>
      <m:oMath>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about </w:t>
      </w:r>
      <m:oMath>
        <m:sSub>
          <m:sSubPr>
            <m:ctrlPr>
              <w:rPr>
                <w:rFonts w:ascii="Cambria Math" w:hAnsi="Cambria Math"/>
              </w:rPr>
            </m:ctrlPr>
          </m:sSubPr>
          <m:e>
            <m:acc>
              <m:accPr>
                <m:chr m:val="‾"/>
                <m:ctrlPr>
                  <w:rPr>
                    <w:rFonts w:ascii="Cambria Math" w:hAnsi="Cambria Math"/>
                  </w:rPr>
                </m:ctrlPr>
              </m:accPr>
              <m:e>
                <m:r>
                  <w:rPr>
                    <w:rFonts w:ascii="Cambria Math" w:hAnsi="Cambria Math"/>
                  </w:rPr>
                  <m:t>κ</m:t>
                </m:r>
              </m:e>
            </m:acc>
          </m:e>
          <m:sub>
            <m:r>
              <w:rPr>
                <w:rFonts w:ascii="Cambria Math" w:hAnsi="Cambria Math"/>
              </w:rPr>
              <m:t>r</m:t>
            </m:r>
          </m:sub>
        </m:sSub>
      </m:oMath>
      <w:r>
        <w:t xml:space="preserve">. For the first inequality, bound each </w:t>
      </w:r>
      <m:oMath>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by </w:t>
      </w:r>
      <m:oMath>
        <m:sSup>
          <m:sSupPr>
            <m:ctrlPr>
              <w:rPr>
                <w:rFonts w:ascii="Cambria Math" w:hAnsi="Cambria Math"/>
              </w:rPr>
            </m:ctrlPr>
          </m:sSupPr>
          <m:e>
            <m:r>
              <w:rPr>
                <w:rFonts w:ascii="Cambria Math" w:hAnsi="Cambria Math"/>
              </w:rPr>
              <m:t>Δ</m:t>
            </m:r>
          </m:e>
          <m:sup>
            <m:r>
              <w:rPr>
                <w:rFonts w:ascii="Cambria Math" w:hAnsi="Cambria Math"/>
              </w:rPr>
              <m:t>2</m:t>
            </m:r>
          </m:sup>
        </m:sSup>
      </m:oMath>
      <w:r>
        <w:t xml:space="preserve"> for </w:t>
      </w:r>
      <m:oMath>
        <m:r>
          <w:rPr>
            <w:rFonts w:ascii="Cambria Math" w:hAnsi="Cambria Math"/>
          </w:rPr>
          <m:t>s</m:t>
        </m:r>
        <m:r>
          <m:rPr>
            <m:sty m:val="p"/>
          </m:rPr>
          <w:rPr>
            <w:rFonts w:ascii="Cambria Math" w:hAnsi="Cambria Math"/>
          </w:rPr>
          <m:t>≠</m:t>
        </m:r>
        <m:r>
          <w:rPr>
            <w:rFonts w:ascii="Cambria Math" w:hAnsi="Cambria Math"/>
          </w:rPr>
          <m:t>t</m:t>
        </m:r>
      </m:oMath>
      <w:r>
        <w:t xml:space="preserve">; the diagonal terms vanish, which leaves </w:t>
      </w:r>
      <m:oMath>
        <m:sSup>
          <m:sSupPr>
            <m:ctrlPr>
              <w:rPr>
                <w:rFonts w:ascii="Cambria Math" w:hAnsi="Cambria Math"/>
              </w:rPr>
            </m:ctrlPr>
          </m:sSupPr>
          <m:e>
            <m:r>
              <w:rPr>
                <w:rFonts w:ascii="Cambria Math" w:hAnsi="Cambria Math"/>
              </w:rPr>
              <m:t>Δ</m:t>
            </m:r>
          </m:e>
          <m:sup>
            <m:r>
              <w:rPr>
                <w:rFonts w:ascii="Cambria Math" w:hAnsi="Cambria Math"/>
              </w:rPr>
              <m:t>2</m:t>
            </m:r>
          </m:sup>
        </m:sSup>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s</m:t>
                </m:r>
              </m:sub>
            </m:sSub>
          </m:e>
        </m:nary>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2</m:t>
            </m:r>
          </m:sup>
        </m:sSup>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2</m:t>
                </m:r>
              </m:sup>
            </m:sSubSup>
          </m:e>
        </m:d>
      </m:oMath>
      <w:r>
        <w:t xml:space="preserve">. For the second, </w:t>
      </w:r>
      <m:oMath>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max</m:t>
            </m:r>
          </m:sub>
          <m:sup>
            <m:r>
              <w:rPr>
                <w:rFonts w:ascii="Cambria Math" w:hAnsi="Cambria Math"/>
              </w:rPr>
              <m:t>2</m:t>
            </m:r>
          </m:sup>
        </m:sSubSup>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e>
        </m:d>
      </m:oMath>
      <w:r>
        <w:t>. ∎</w:t>
      </w:r>
    </w:p>
    <w:p w14:paraId="70D5B2AD" w14:textId="77777777" w:rsidR="00147BB8" w:rsidRDefault="00000000">
      <w:pPr>
        <w:pStyle w:val="BodyText"/>
      </w:pPr>
      <w:r>
        <w:rPr>
          <w:b/>
          <w:bCs/>
        </w:rPr>
        <w:t>Proposition 1 (decode late, or read values).</w:t>
      </w:r>
      <w:r>
        <w:t xml:space="preserve"> Suppose the decoder reconstructs the witnesses, </w:t>
      </w:r>
      <m:oMath>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oMath>
      <w:r>
        <w:t>. Then</w:t>
      </w:r>
    </w:p>
    <w:p w14:paraId="513485F7" w14:textId="77777777" w:rsidR="00147BB8" w:rsidRDefault="00000000">
      <w:pPr>
        <w:pStyle w:val="BodyText"/>
      </w:pPr>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D</m:t>
                  </m:r>
                </m:e>
                <m:sup>
                  <m:r>
                    <m:rPr>
                      <m:sty m:val="p"/>
                    </m:rPr>
                    <w:rPr>
                      <w:rFonts w:ascii="Cambria Math" w:hAnsi="Cambria Math"/>
                    </w:rPr>
                    <m:t>lat</m:t>
                  </m:r>
                </m:sup>
              </m:sSup>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σ</m:t>
                  </m:r>
                </m:e>
              </m:d>
              <m:r>
                <m:rPr>
                  <m:sty m:val="p"/>
                </m:rPr>
                <w:rPr>
                  <w:rFonts w:ascii="Cambria Math" w:hAnsi="Cambria Math"/>
                </w:rPr>
                <m:t>-</m:t>
              </m:r>
              <m:r>
                <w:rPr>
                  <w:rFonts w:ascii="Cambria Math" w:hAnsi="Cambria Math"/>
                </w:rPr>
                <m:t>G</m:t>
              </m:r>
              <m:d>
                <m:dPr>
                  <m:ctrlPr>
                    <w:rPr>
                      <w:rFonts w:ascii="Cambria Math" w:hAnsi="Cambria Math"/>
                    </w:rPr>
                  </m:ctrlPr>
                </m:dPr>
                <m:e>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κ</m:t>
                      </m:r>
                      <m:r>
                        <m:rPr>
                          <m:sty m:val="p"/>
                        </m:rPr>
                        <w:rPr>
                          <w:rFonts w:ascii="Cambria Math" w:hAnsi="Cambria Math"/>
                        </w:rPr>
                        <m:t>∣</m:t>
                      </m:r>
                      <m:r>
                        <w:rPr>
                          <w:rFonts w:ascii="Cambria Math" w:hAnsi="Cambria Math"/>
                        </w:rPr>
                        <m:t>z</m:t>
                      </m:r>
                    </m:e>
                  </m:d>
                </m:e>
              </m:d>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 </m:t>
          </m:r>
          <m:sSup>
            <m:sSupPr>
              <m:ctrlPr>
                <w:rPr>
                  <w:rFonts w:ascii="Cambria Math" w:hAnsi="Cambria Math"/>
                </w:rPr>
              </m:ctrlPr>
            </m:sSupPr>
            <m:e>
              <m:r>
                <w:rPr>
                  <w:rFonts w:ascii="Cambria Math" w:hAnsi="Cambria Math"/>
                </w:rPr>
                <m:t>Δ</m:t>
              </m:r>
            </m:e>
            <m:sup>
              <m:r>
                <w:rPr>
                  <w:rFonts w:ascii="Cambria Math" w:hAnsi="Cambria Math"/>
                </w:rPr>
                <m:t>2</m:t>
              </m:r>
            </m:sup>
          </m:s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σ</m:t>
                  </m:r>
                </m:e>
              </m:d>
            </m:e>
          </m:d>
          <m:r>
            <m:rPr>
              <m:sty m:val="p"/>
            </m:rPr>
            <w:rPr>
              <w:rFonts w:ascii="Cambria Math" w:hAnsi="Cambria Math"/>
            </w:rPr>
            <m:t>.</m:t>
          </m:r>
        </m:oMath>
      </m:oMathPara>
    </w:p>
    <w:p w14:paraId="67043CF4" w14:textId="77777777" w:rsidR="00147BB8" w:rsidRDefault="00000000">
      <w:pPr>
        <w:pStyle w:val="FirstParagraph"/>
      </w:pPr>
      <w:r>
        <w:t xml:space="preserve">The value readout is exact for every </w:t>
      </w:r>
      <m:oMath>
        <m:r>
          <w:rPr>
            <w:rFonts w:ascii="Cambria Math" w:hAnsi="Cambria Math"/>
          </w:rPr>
          <m:t>σ</m:t>
        </m:r>
      </m:oMath>
      <w:r>
        <w:t xml:space="preserve"> (Lemma 1). Decoding the latent posterior mean is exact only where the posterior has committed to one climate.</w:t>
      </w:r>
    </w:p>
    <w:p w14:paraId="28A34FE2" w14:textId="77777777" w:rsidR="00147BB8" w:rsidRDefault="00000000">
      <w:pPr>
        <w:pStyle w:val="BodyText"/>
      </w:pPr>
      <w:r>
        <w:rPr>
          <w:i/>
          <w:iCs/>
        </w:rPr>
        <w:t>Proof.</w:t>
      </w:r>
      <w:r>
        <w:t xml:space="preserve"> </w:t>
      </w:r>
      <m:oMath>
        <m:sSup>
          <m:sSupPr>
            <m:ctrlPr>
              <w:rPr>
                <w:rFonts w:ascii="Cambria Math" w:hAnsi="Cambria Math"/>
              </w:rPr>
            </m:ctrlPr>
          </m:sSupPr>
          <m:e>
            <m:r>
              <w:rPr>
                <w:rFonts w:ascii="Cambria Math" w:hAnsi="Cambria Math"/>
              </w:rPr>
              <m:t>D</m:t>
            </m:r>
          </m:e>
          <m:sup>
            <m:r>
              <m:rPr>
                <m:sty m:val="p"/>
              </m:rPr>
              <w:rPr>
                <w:rFonts w:ascii="Cambria Math" w:hAnsi="Cambria Math"/>
              </w:rPr>
              <m:t>lat</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t</m:t>
                </m:r>
              </m:sub>
            </m:sSub>
          </m:e>
        </m:nary>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t</m:t>
                </m:r>
              </m:sub>
            </m:sSub>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κ</m:t>
                </m:r>
              </m:e>
            </m:d>
            <m:r>
              <m:rPr>
                <m:sty m:val="p"/>
              </m:rPr>
              <w:rPr>
                <w:rFonts w:ascii="Cambria Math" w:hAnsi="Cambria Math"/>
              </w:rPr>
              <m:t>∣</m:t>
            </m:r>
            <m:r>
              <w:rPr>
                <w:rFonts w:ascii="Cambria Math" w:hAnsi="Cambria Math"/>
              </w:rPr>
              <m:t>z</m:t>
            </m:r>
          </m:e>
        </m:d>
      </m:oMath>
      <w:r>
        <w:t xml:space="preserve">. Apply Lemma 2 to the posterior law </w:t>
      </w:r>
      <m:oMath>
        <m:r>
          <w:rPr>
            <w:rFonts w:ascii="Cambria Math" w:hAnsi="Cambria Math"/>
          </w:rPr>
          <m:t>r</m:t>
        </m:r>
      </m:oMath>
      <w:r>
        <w:t>, then Lemma 3. ∎</w:t>
      </w:r>
    </w:p>
    <w:p w14:paraId="1C3C5284" w14:textId="77777777" w:rsidR="00147BB8" w:rsidRDefault="00000000">
      <w:pPr>
        <w:pStyle w:val="BodyText"/>
      </w:pPr>
      <w:r>
        <w:rPr>
          <w:b/>
          <w:bCs/>
        </w:rPr>
        <w:t>Interpretation.</w:t>
      </w:r>
      <w:r>
        <w:t xml:space="preserve"> Standard latent diffusion decodes only the final latent, which is the </w:t>
      </w:r>
      <m:oMath>
        <m:r>
          <w:rPr>
            <w:rFonts w:ascii="Cambria Math" w:hAnsi="Cambria Math"/>
          </w:rPr>
          <m:t>σ</m:t>
        </m:r>
        <m:r>
          <m:rPr>
            <m:sty m:val="p"/>
          </m:rPr>
          <w:rPr>
            <w:rFonts w:ascii="Cambria Math" w:hAnsi="Cambria Math"/>
          </w:rPr>
          <m:t>→</m:t>
        </m:r>
        <m:r>
          <w:rPr>
            <w:rFonts w:ascii="Cambria Math" w:hAnsi="Cambria Math"/>
          </w:rPr>
          <m:t>0</m:t>
        </m:r>
      </m:oMath>
      <w:r>
        <w:t xml:space="preserve"> end of Proposition 1. A latent closure that must produce data-space estimates at intermediate noise, for example to evaluate fitness mid-trajectory, should read out stored values rather than decode.</w:t>
      </w:r>
    </w:p>
    <w:p w14:paraId="51365B62" w14:textId="77777777" w:rsidR="00147BB8" w:rsidRDefault="00000000">
      <w:r>
        <w:pict w14:anchorId="21424E61">
          <v:rect id="_x0000_i1028" style="width:0;height:1.5pt" o:hralign="center" o:hrstd="t" o:hr="t"/>
        </w:pict>
      </w:r>
    </w:p>
    <w:p w14:paraId="2D5C98BE" w14:textId="77777777" w:rsidR="00147BB8" w:rsidRDefault="00000000">
      <w:pPr>
        <w:pStyle w:val="Heading1"/>
      </w:pPr>
      <w:bookmarkStart w:id="7" w:name="what-no-latent-can-change"/>
      <w:bookmarkEnd w:id="6"/>
      <w:r>
        <w:t>4 What no latent can change</w:t>
      </w:r>
    </w:p>
    <w:p w14:paraId="545C7834" w14:textId="77777777" w:rsidR="00147BB8" w:rsidRDefault="00000000">
      <w:pPr>
        <w:pStyle w:val="FirstParagraph"/>
      </w:pPr>
      <w:r>
        <w:rPr>
          <w:b/>
          <w:bCs/>
        </w:rPr>
        <w:t>Theorem 1 (entropy invariance).</w:t>
      </w:r>
      <w:r>
        <w:t xml:space="preserve"> Fix the task process and the context </w:t>
      </w:r>
      <m:oMath>
        <m:r>
          <w:rPr>
            <w:rFonts w:ascii="Cambria Math" w:hAnsi="Cambria Math"/>
          </w:rPr>
          <m:t>Z</m:t>
        </m:r>
      </m:oMath>
      <w:r>
        <w:t xml:space="preserve">. Consider any encoder (keys), any outer weights and any noise schedule, such that successive recall draws are independent and, given the context </w:t>
      </w:r>
      <m:oMath>
        <m:r>
          <w:rPr>
            <w:rFonts w:ascii="Cambria Math" w:hAnsi="Cambria Math"/>
          </w:rPr>
          <m:t>z</m:t>
        </m:r>
      </m:oMath>
      <w:r>
        <w:t xml:space="preserve">, return climate </w:t>
      </w:r>
      <m:oMath>
        <m:r>
          <w:rPr>
            <w:rFonts w:ascii="Cambria Math" w:hAnsi="Cambria Math"/>
          </w:rPr>
          <m:t>t</m:t>
        </m:r>
      </m:oMath>
      <w:r>
        <w:t xml:space="preserve"> with probability </w:t>
      </w:r>
      <m:oMath>
        <m:acc>
          <m:accPr>
            <m:chr m:val="̃"/>
            <m:ctrlPr>
              <w:rPr>
                <w:rFonts w:ascii="Cambria Math" w:hAnsi="Cambria Math"/>
              </w:rPr>
            </m:ctrlPr>
          </m:accPr>
          <m:e>
            <m:r>
              <w:rPr>
                <w:rFonts w:ascii="Cambria Math" w:hAnsi="Cambria Math"/>
              </w:rPr>
              <m:t>q</m:t>
            </m:r>
          </m:e>
        </m:acc>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z</m:t>
            </m:r>
          </m:e>
        </m:d>
      </m:oMath>
      <w:r>
        <w:t xml:space="preserve">, where </w:t>
      </w:r>
      <m:oMath>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acc>
              <m:accPr>
                <m:chr m:val="̃"/>
                <m:ctrlPr>
                  <w:rPr>
                    <w:rFonts w:ascii="Cambria Math" w:hAnsi="Cambria Math"/>
                  </w:rPr>
                </m:ctrlPr>
              </m:accPr>
              <m:e>
                <m:r>
                  <w:rPr>
                    <w:rFonts w:ascii="Cambria Math" w:hAnsi="Cambria Math"/>
                  </w:rPr>
                  <m:t>q</m:t>
                </m:r>
              </m:e>
            </m:acc>
          </m:e>
        </m:nary>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1</m:t>
        </m:r>
      </m:oMath>
      <w:r>
        <w:t xml:space="preserve"> (failed draws allowed). Then</w:t>
      </w:r>
    </w:p>
    <w:p w14:paraId="7A7C5228" w14:textId="77777777" w:rsidR="00147BB8" w:rsidRDefault="00000000">
      <w:pPr>
        <w:pStyle w:val="BodyText"/>
      </w:pPr>
      <m:oMathPara>
        <m:oMathParaPr>
          <m:jc m:val="center"/>
        </m:oMathParaPr>
        <m:oMath>
          <m:r>
            <m:rPr>
              <m:scr m:val="script"/>
              <m:sty m:val="p"/>
            </m:rPr>
            <w:rPr>
              <w:rFonts w:ascii="Cambria Math" w:hAnsi="Cambria Math"/>
            </w:rPr>
            <m:t>J</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exp</m:t>
          </m:r>
          <m:sSubSup>
            <m:sSubSupPr>
              <m:ctrlPr>
                <w:rPr>
                  <w:rFonts w:ascii="Cambria Math" w:hAnsi="Cambria Math"/>
                </w:rPr>
              </m:ctrlPr>
            </m:sSubSup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up>
              <m:r>
                <m:rPr>
                  <m:sty m:val="p"/>
                </m:rPr>
                <w:rPr>
                  <w:rFonts w:ascii="Cambria Math" w:hAnsi="Cambria Math"/>
                </w:rPr>
                <m:t>A</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z</m:t>
              </m:r>
            </m:sub>
            <m:sup>
              <m:r>
                <w:rPr>
                  <w:rFonts w:ascii="Cambria Math" w:hAnsi="Cambria Math"/>
                </w:rPr>
                <m:t>​</m:t>
              </m:r>
            </m:sup>
            <m:e>
              <m:r>
                <w:rPr>
                  <w:rFonts w:ascii="Cambria Math" w:hAnsi="Cambria Math"/>
                </w:rPr>
                <m:t>P</m:t>
              </m:r>
            </m:e>
          </m:nary>
          <m:d>
            <m:dPr>
              <m:ctrlPr>
                <w:rPr>
                  <w:rFonts w:ascii="Cambria Math" w:hAnsi="Cambria Math"/>
                </w:rPr>
              </m:ctrlPr>
            </m:dPr>
            <m:e>
              <m:r>
                <w:rPr>
                  <w:rFonts w:ascii="Cambria Math" w:hAnsi="Cambria Math"/>
                </w:rPr>
                <m:t>z</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ad>
                <m:radPr>
                  <m:degHide m:val="1"/>
                  <m:ctrlPr>
                    <w:rPr>
                      <w:rFonts w:ascii="Cambria Math" w:hAnsi="Cambria Math"/>
                    </w:rPr>
                  </m:ctrlPr>
                </m:radPr>
                <m:deg/>
                <m:e>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z</m:t>
                      </m:r>
                    </m:e>
                  </m:d>
                </m:e>
              </m:rad>
            </m:e>
          </m:nary>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0E68BE9F" w14:textId="77777777" w:rsidR="00147BB8" w:rsidRDefault="00000000">
      <w:pPr>
        <w:pStyle w:val="FirstParagraph"/>
      </w:pPr>
      <w:r>
        <w:t xml:space="preserve">Conversely, if the keys are pairwise distinct and </w:t>
      </w:r>
      <m:oMath>
        <m:r>
          <w:rPr>
            <w:rFonts w:ascii="Cambria Math" w:hAnsi="Cambria Math"/>
          </w:rPr>
          <m:t>q</m:t>
        </m:r>
        <m:d>
          <m:dPr>
            <m:ctrlPr>
              <w:rPr>
                <w:rFonts w:ascii="Cambria Math" w:hAnsi="Cambria Math"/>
              </w:rPr>
            </m:ctrlPr>
          </m:dPr>
          <m:e>
            <m:r>
              <m:rPr>
                <m:sty m:val="p"/>
              </m:rPr>
              <w:rPr>
                <w:rFonts w:ascii="Cambria Math" w:hAnsi="Cambria Math"/>
              </w:rPr>
              <m:t>⋅∣</m:t>
            </m:r>
            <m:r>
              <w:rPr>
                <w:rFonts w:ascii="Cambria Math" w:hAnsi="Cambria Math"/>
              </w:rPr>
              <m:t>z</m:t>
            </m:r>
          </m:e>
        </m:d>
        <m:r>
          <m:rPr>
            <m:sty m:val="p"/>
          </m:rPr>
          <w:rPr>
            <w:rFonts w:ascii="Cambria Math" w:hAnsi="Cambria Math"/>
          </w:rPr>
          <m:t>∝</m:t>
        </m:r>
        <m:rad>
          <m:radPr>
            <m:degHide m:val="1"/>
            <m:ctrlPr>
              <w:rPr>
                <w:rFonts w:ascii="Cambria Math" w:hAnsi="Cambria Math"/>
              </w:rPr>
            </m:ctrlPr>
          </m:radPr>
          <m:deg/>
          <m:e>
            <m:r>
              <w:rPr>
                <w:rFonts w:ascii="Cambria Math" w:hAnsi="Cambria Math"/>
              </w:rPr>
              <m:t>P</m:t>
            </m:r>
            <m:d>
              <m:dPr>
                <m:ctrlPr>
                  <w:rPr>
                    <w:rFonts w:ascii="Cambria Math" w:hAnsi="Cambria Math"/>
                  </w:rPr>
                </m:ctrlPr>
              </m:dPr>
              <m:e>
                <m:r>
                  <m:rPr>
                    <m:sty m:val="p"/>
                  </m:rPr>
                  <w:rPr>
                    <w:rFonts w:ascii="Cambria Math" w:hAnsi="Cambria Math"/>
                  </w:rPr>
                  <m:t>⋅∣</m:t>
                </m:r>
                <m:r>
                  <w:rPr>
                    <w:rFonts w:ascii="Cambria Math" w:hAnsi="Cambria Math"/>
                  </w:rPr>
                  <m:t>z</m:t>
                </m:r>
              </m:e>
            </m:d>
          </m:e>
        </m:rad>
      </m:oMath>
      <w:r>
        <w:t xml:space="preserve">, the bound is approached as </w:t>
      </w: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σ</m:t>
            </m:r>
          </m:e>
          <m:sub>
            <m:r>
              <m:rPr>
                <m:sty m:val="p"/>
              </m:rPr>
              <w:rPr>
                <w:rFonts w:ascii="Cambria Math" w:hAnsi="Cambria Math"/>
              </w:rPr>
              <m:t>min</m:t>
            </m:r>
          </m:sub>
        </m:sSub>
        <m:r>
          <m:rPr>
            <m:sty m:val="p"/>
          </m:rPr>
          <w:rPr>
            <w:rFonts w:ascii="Cambria Math" w:hAnsi="Cambria Math"/>
          </w:rPr>
          <m:t>→</m:t>
        </m:r>
        <m:r>
          <w:rPr>
            <w:rFonts w:ascii="Cambria Math" w:hAnsi="Cambria Math"/>
          </w:rPr>
          <m:t>0</m:t>
        </m:r>
      </m:oMath>
      <w:r>
        <w:t>.</w:t>
      </w:r>
    </w:p>
    <w:p w14:paraId="6365976D" w14:textId="77777777" w:rsidR="00147BB8" w:rsidRDefault="00000000">
      <w:pPr>
        <w:pStyle w:val="BodyText"/>
      </w:pPr>
      <w:r>
        <w:rPr>
          <w:i/>
          <w:iCs/>
        </w:rPr>
        <w:lastRenderedPageBreak/>
        <w:t>Proof.</w:t>
      </w:r>
      <w:r>
        <w:t xml:space="preserve"> Given </w:t>
      </w:r>
      <m:oMath>
        <m:r>
          <w:rPr>
            <w:rFonts w:ascii="Cambria Math" w:hAnsi="Cambria Math"/>
          </w:rPr>
          <m:t>z</m:t>
        </m:r>
      </m:oMath>
      <w:r>
        <w:t xml:space="preserve"> and the current climate </w:t>
      </w:r>
      <m:oMath>
        <m:r>
          <w:rPr>
            <w:rFonts w:ascii="Cambria Math" w:hAnsi="Cambria Math"/>
          </w:rPr>
          <m:t>t</m:t>
        </m:r>
      </m:oMath>
      <w:r>
        <w:t xml:space="preserve">, the number of draws is geometric with mean </w:t>
      </w:r>
      <m:oMath>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q</m:t>
            </m:r>
          </m:e>
        </m:acc>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z</m:t>
            </m:r>
          </m:e>
        </m:d>
      </m:oMath>
      <w:r>
        <w:t xml:space="preserve">. So </w:t>
      </w:r>
      <m:oMath>
        <m:r>
          <m:rPr>
            <m:scr m:val="script"/>
            <m:sty m:val="p"/>
          </m:rPr>
          <w:rPr>
            <w:rFonts w:ascii="Cambria Math" w:hAnsi="Cambria Math"/>
          </w:rPr>
          <m:t>J=</m:t>
        </m:r>
        <m:nary>
          <m:naryPr>
            <m:chr m:val="∑"/>
            <m:limLoc m:val="undOvr"/>
            <m:supHide m:val="1"/>
            <m:ctrlPr>
              <w:rPr>
                <w:rFonts w:ascii="Cambria Math" w:hAnsi="Cambria Math"/>
              </w:rPr>
            </m:ctrlPr>
          </m:naryPr>
          <m:sub>
            <m:r>
              <w:rPr>
                <w:rFonts w:ascii="Cambria Math" w:hAnsi="Cambria Math"/>
              </w:rPr>
              <m:t>z</m:t>
            </m:r>
          </m:sub>
          <m:sup>
            <m:r>
              <w:rPr>
                <w:rFonts w:ascii="Cambria Math" w:hAnsi="Cambria Math"/>
              </w:rPr>
              <m:t>​</m:t>
            </m:r>
          </m:sup>
          <m:e>
            <m:r>
              <w:rPr>
                <w:rFonts w:ascii="Cambria Math" w:hAnsi="Cambria Math"/>
              </w:rPr>
              <m:t>P</m:t>
            </m:r>
          </m:e>
        </m:nary>
        <m:d>
          <m:dPr>
            <m:ctrlPr>
              <w:rPr>
                <w:rFonts w:ascii="Cambria Math" w:hAnsi="Cambria Math"/>
              </w:rPr>
            </m:ctrlPr>
          </m:dPr>
          <m:e>
            <m:r>
              <w:rPr>
                <w:rFonts w:ascii="Cambria Math" w:hAnsi="Cambria Math"/>
              </w:rPr>
              <m:t>z</m:t>
            </m:r>
          </m:e>
        </m:d>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w:rPr>
                <w:rFonts w:ascii="Cambria Math" w:hAnsi="Cambria Math"/>
              </w:rPr>
              <m:t>P</m:t>
            </m:r>
          </m:e>
        </m:nary>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z</m:t>
            </m:r>
          </m:e>
        </m:d>
        <m:r>
          <m:rPr>
            <m:sty m:val="p"/>
          </m:rPr>
          <w:rPr>
            <w:rFonts w:ascii="Cambria Math" w:hAnsi="Cambria Math"/>
          </w:rPr>
          <m:t>/</m:t>
        </m:r>
        <m:acc>
          <m:accPr>
            <m:chr m:val="̃"/>
            <m:ctrlPr>
              <w:rPr>
                <w:rFonts w:ascii="Cambria Math" w:hAnsi="Cambria Math"/>
              </w:rPr>
            </m:ctrlPr>
          </m:accPr>
          <m:e>
            <m:r>
              <w:rPr>
                <w:rFonts w:ascii="Cambria Math" w:hAnsi="Cambria Math"/>
              </w:rPr>
              <m:t>q</m:t>
            </m:r>
          </m:e>
        </m:acc>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z</m:t>
            </m:r>
          </m:e>
        </m:d>
      </m:oMath>
      <w:r>
        <w:t xml:space="preserve">. For each </w:t>
      </w:r>
      <m:oMath>
        <m:r>
          <w:rPr>
            <w:rFonts w:ascii="Cambria Math" w:hAnsi="Cambria Math"/>
          </w:rPr>
          <m:t>z</m:t>
        </m:r>
      </m:oMath>
      <w:r>
        <w:t>, Cauchy–Schwarz gives</w:t>
      </w:r>
    </w:p>
    <w:p w14:paraId="4B6F1D3E" w14:textId="77777777" w:rsidR="00147BB8" w:rsidRDefault="00000000">
      <w:pPr>
        <w:pStyle w:val="BodyText"/>
      </w:pPr>
      <m:oMathPara>
        <m:oMathParaPr>
          <m:jc m:val="center"/>
        </m:oMathParaPr>
        <m:oMath>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ad>
                <m:radPr>
                  <m:degHide m:val="1"/>
                  <m:ctrlPr>
                    <w:rPr>
                      <w:rFonts w:ascii="Cambria Math" w:hAnsi="Cambria Math"/>
                    </w:rPr>
                  </m:ctrlPr>
                </m:radPr>
                <m:deg/>
                <m:e>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z</m:t>
                      </m:r>
                    </m:e>
                  </m:d>
                </m:e>
              </m:rad>
            </m:e>
          </m:nary>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z</m:t>
                      </m:r>
                    </m:e>
                  </m:d>
                </m:num>
                <m:den>
                  <m:acc>
                    <m:accPr>
                      <m:chr m:val="̃"/>
                      <m:ctrlPr>
                        <w:rPr>
                          <w:rFonts w:ascii="Cambria Math" w:hAnsi="Cambria Math"/>
                        </w:rPr>
                      </m:ctrlPr>
                    </m:accPr>
                    <m:e>
                      <m:r>
                        <w:rPr>
                          <w:rFonts w:ascii="Cambria Math" w:hAnsi="Cambria Math"/>
                        </w:rPr>
                        <m:t>q</m:t>
                      </m:r>
                    </m:e>
                  </m:acc>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z</m:t>
                      </m:r>
                    </m:e>
                  </m:d>
                </m:den>
              </m:f>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acc>
                <m:accPr>
                  <m:chr m:val="̃"/>
                  <m:ctrlPr>
                    <w:rPr>
                      <w:rFonts w:ascii="Cambria Math" w:hAnsi="Cambria Math"/>
                    </w:rPr>
                  </m:ctrlPr>
                </m:accPr>
                <m:e>
                  <m:r>
                    <w:rPr>
                      <w:rFonts w:ascii="Cambria Math" w:hAnsi="Cambria Math"/>
                    </w:rPr>
                    <m:t>q</m:t>
                  </m:r>
                </m:e>
              </m:acc>
            </m:e>
          </m:nary>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z</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z</m:t>
                      </m:r>
                    </m:e>
                  </m:d>
                </m:num>
                <m:den>
                  <m:acc>
                    <m:accPr>
                      <m:chr m:val="̃"/>
                      <m:ctrlPr>
                        <w:rPr>
                          <w:rFonts w:ascii="Cambria Math" w:hAnsi="Cambria Math"/>
                        </w:rPr>
                      </m:ctrlPr>
                    </m:accPr>
                    <m:e>
                      <m:r>
                        <w:rPr>
                          <w:rFonts w:ascii="Cambria Math" w:hAnsi="Cambria Math"/>
                        </w:rPr>
                        <m:t>q</m:t>
                      </m:r>
                    </m:e>
                  </m:acc>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z</m:t>
                      </m:r>
                    </m:e>
                  </m:d>
                </m:den>
              </m:f>
            </m:e>
          </m:nary>
          <m:r>
            <m:rPr>
              <m:sty m:val="p"/>
            </m:rPr>
            <w:rPr>
              <w:rFonts w:ascii="Cambria Math" w:hAnsi="Cambria Math"/>
            </w:rPr>
            <m:t>.</m:t>
          </m:r>
        </m:oMath>
      </m:oMathPara>
    </w:p>
    <w:p w14:paraId="00C1BBE7" w14:textId="77777777" w:rsidR="00147BB8" w:rsidRDefault="00000000">
      <w:pPr>
        <w:pStyle w:val="FirstParagraph"/>
      </w:pPr>
      <w:r>
        <w:t xml:space="preserve">Averaging over </w:t>
      </w:r>
      <m:oMath>
        <m:r>
          <w:rPr>
            <w:rFonts w:ascii="Cambria Math" w:hAnsi="Cambria Math"/>
          </w:rPr>
          <m:t>z</m:t>
        </m:r>
      </m:oMath>
      <w:r>
        <w:t xml:space="preserve"> and using the identity with Arimoto’s conditional entropy [4, Thm 4] proves the bound. For the converse, Theorem 1 of [4], applied in key space, gives </w:t>
      </w:r>
      <m:oMath>
        <m:r>
          <m:rPr>
            <m:sty m:val="p"/>
          </m:rPr>
          <w:rPr>
            <w:rFonts w:ascii="Cambria Math" w:hAnsi="Cambria Math"/>
          </w:rPr>
          <m:t>|</m:t>
        </m:r>
        <m:acc>
          <m:accPr>
            <m:chr m:val="̃"/>
            <m:ctrlPr>
              <w:rPr>
                <w:rFonts w:ascii="Cambria Math" w:hAnsi="Cambria Math"/>
              </w:rPr>
            </m:ctrlPr>
          </m:accPr>
          <m:e>
            <m:r>
              <w:rPr>
                <w:rFonts w:ascii="Cambria Math" w:hAnsi="Cambria Math"/>
              </w:rPr>
              <m:t>q</m:t>
            </m:r>
          </m:e>
        </m:acc>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η</m:t>
        </m:r>
      </m:oMath>
      <w:r>
        <w:t xml:space="preserve">, where </w:t>
      </w:r>
      <m:oMath>
        <m:r>
          <w:rPr>
            <w:rFonts w:ascii="Cambria Math" w:hAnsi="Cambria Math"/>
          </w:rPr>
          <m:t>η</m:t>
        </m:r>
        <m:r>
          <m:rPr>
            <m:sty m:val="p"/>
          </m:rPr>
          <w:rPr>
            <w:rFonts w:ascii="Cambria Math" w:hAnsi="Cambria Math"/>
          </w:rPr>
          <m:t>→</m:t>
        </m:r>
        <m:r>
          <w:rPr>
            <w:rFonts w:ascii="Cambria Math" w:hAnsi="Cambria Math"/>
          </w:rPr>
          <m:t>0</m:t>
        </m:r>
      </m:oMath>
      <w:r>
        <w:t xml:space="preserve"> under the stated limits because </w:t>
      </w:r>
      <m:oMath>
        <m:sSub>
          <m:sSubPr>
            <m:ctrlPr>
              <w:rPr>
                <w:rFonts w:ascii="Cambria Math" w:hAnsi="Cambria Math"/>
              </w:rPr>
            </m:ctrlPr>
          </m:sSubPr>
          <m:e>
            <m:r>
              <w:rPr>
                <w:rFonts w:ascii="Cambria Math" w:hAnsi="Cambria Math"/>
              </w:rPr>
              <m:t>D</m:t>
            </m:r>
          </m:e>
          <m:sub>
            <m:r>
              <m:rPr>
                <m:sty m:val="p"/>
              </m:rPr>
              <w:rPr>
                <w:rFonts w:ascii="Cambria Math" w:hAnsi="Cambria Math"/>
              </w:rPr>
              <m:t>min</m:t>
            </m:r>
          </m:sub>
        </m:sSub>
        <m:r>
          <m:rPr>
            <m:sty m:val="p"/>
          </m:rPr>
          <w:rPr>
            <w:rFonts w:ascii="Cambria Math" w:hAnsi="Cambria Math"/>
          </w:rPr>
          <m:t>&gt;</m:t>
        </m:r>
        <m:r>
          <w:rPr>
            <w:rFonts w:ascii="Cambria Math" w:hAnsi="Cambria Math"/>
          </w:rPr>
          <m:t>0</m:t>
        </m:r>
      </m:oMath>
      <w:r>
        <w:t xml:space="preserve">. The cost is continuous in </w:t>
      </w:r>
      <m:oMath>
        <m:acc>
          <m:accPr>
            <m:chr m:val="̃"/>
            <m:ctrlPr>
              <w:rPr>
                <w:rFonts w:ascii="Cambria Math" w:hAnsi="Cambria Math"/>
              </w:rPr>
            </m:ctrlPr>
          </m:accPr>
          <m:e>
            <m:r>
              <w:rPr>
                <w:rFonts w:ascii="Cambria Math" w:hAnsi="Cambria Math"/>
              </w:rPr>
              <m:t>q</m:t>
            </m:r>
          </m:e>
        </m:acc>
      </m:oMath>
      <w:r>
        <w:t xml:space="preserve"> on the interior of the simplex. ∎</w:t>
      </w:r>
    </w:p>
    <w:p w14:paraId="2352415F" w14:textId="77777777" w:rsidR="00147BB8" w:rsidRDefault="00000000">
      <w:pPr>
        <w:pStyle w:val="BodyText"/>
      </w:pPr>
      <w:r>
        <w:rPr>
          <w:b/>
          <w:bCs/>
        </w:rPr>
        <w:t>Proposition 2 (encoding the context can only hurt).</w:t>
      </w:r>
      <w:r>
        <w:t xml:space="preserve"> If the closure sees the context only through a map </w:t>
      </w:r>
      <m:oMath>
        <m:sSub>
          <m:sSubPr>
            <m:ctrlPr>
              <w:rPr>
                <w:rFonts w:ascii="Cambria Math" w:hAnsi="Cambria Math"/>
              </w:rPr>
            </m:ctrlPr>
          </m:sSubPr>
          <m:e>
            <m:r>
              <w:rPr>
                <w:rFonts w:ascii="Cambria Math" w:hAnsi="Cambria Math"/>
              </w:rPr>
              <m:t>E</m:t>
            </m:r>
          </m:e>
          <m:sub>
            <m:r>
              <w:rPr>
                <w:rFonts w:ascii="Cambria Math" w:hAnsi="Cambria Math"/>
              </w:rPr>
              <m:t>c</m:t>
            </m:r>
          </m:sub>
        </m:sSub>
      </m:oMath>
      <w:r>
        <w:t xml:space="preserve">, then </w:t>
      </w:r>
      <m:oMath>
        <m:r>
          <m:rPr>
            <m:sty m:val="p"/>
          </m:rPr>
          <w:rPr>
            <w:rFonts w:ascii="Cambria Math" w:hAnsi="Cambria Math"/>
          </w:rPr>
          <m:t>exp</m:t>
        </m:r>
        <m:sSubSup>
          <m:sSubSupPr>
            <m:ctrlPr>
              <w:rPr>
                <w:rFonts w:ascii="Cambria Math" w:hAnsi="Cambria Math"/>
              </w:rPr>
            </m:ctrlPr>
          </m:sSubSup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up>
            <m:r>
              <m:rPr>
                <m:sty m:val="p"/>
              </m:rPr>
              <w:rPr>
                <w:rFonts w:ascii="Cambria Math" w:hAnsi="Cambria Math"/>
              </w:rPr>
              <m:t>A</m:t>
            </m:r>
          </m:sup>
        </m:sSubSup>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d>
              <m:dPr>
                <m:ctrlPr>
                  <w:rPr>
                    <w:rFonts w:ascii="Cambria Math" w:hAnsi="Cambria Math"/>
                  </w:rPr>
                </m:ctrlPr>
              </m:dPr>
              <m:e>
                <m:r>
                  <w:rPr>
                    <w:rFonts w:ascii="Cambria Math" w:hAnsi="Cambria Math"/>
                  </w:rPr>
                  <m:t>Z</m:t>
                </m:r>
              </m:e>
            </m:d>
          </m:e>
        </m:d>
        <m:r>
          <m:rPr>
            <m:sty m:val="p"/>
          </m:rPr>
          <w:rPr>
            <w:rFonts w:ascii="Cambria Math" w:hAnsi="Cambria Math"/>
          </w:rPr>
          <m:t>≥exp</m:t>
        </m:r>
        <m:sSubSup>
          <m:sSubSupPr>
            <m:ctrlPr>
              <w:rPr>
                <w:rFonts w:ascii="Cambria Math" w:hAnsi="Cambria Math"/>
              </w:rPr>
            </m:ctrlPr>
          </m:sSubSup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up>
            <m:r>
              <m:rPr>
                <m:sty m:val="p"/>
              </m:rPr>
              <w:rPr>
                <w:rFonts w:ascii="Cambria Math" w:hAnsi="Cambria Math"/>
              </w:rPr>
              <m:t>A</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oMath>
      <w:r>
        <w:t xml:space="preserve">. Equality holds if </w:t>
      </w:r>
      <m:oMath>
        <m:sSub>
          <m:sSubPr>
            <m:ctrlPr>
              <w:rPr>
                <w:rFonts w:ascii="Cambria Math" w:hAnsi="Cambria Math"/>
              </w:rPr>
            </m:ctrlPr>
          </m:sSubPr>
          <m:e>
            <m:r>
              <w:rPr>
                <w:rFonts w:ascii="Cambria Math" w:hAnsi="Cambria Math"/>
              </w:rPr>
              <m:t>E</m:t>
            </m:r>
          </m:e>
          <m:sub>
            <m:r>
              <w:rPr>
                <w:rFonts w:ascii="Cambria Math" w:hAnsi="Cambria Math"/>
              </w:rPr>
              <m:t>c</m:t>
            </m:r>
          </m:sub>
        </m:sSub>
      </m:oMath>
      <w:r>
        <w:t xml:space="preserve"> is injective on the support of </w:t>
      </w:r>
      <m:oMath>
        <m:r>
          <w:rPr>
            <w:rFonts w:ascii="Cambria Math" w:hAnsi="Cambria Math"/>
          </w:rPr>
          <m:t>Z</m:t>
        </m:r>
      </m:oMath>
      <w:r>
        <w:t>.</w:t>
      </w:r>
    </w:p>
    <w:p w14:paraId="25A292AF" w14:textId="77777777" w:rsidR="00147BB8" w:rsidRDefault="00000000">
      <w:pPr>
        <w:pStyle w:val="BodyText"/>
      </w:pPr>
      <w:r>
        <w:rPr>
          <w:i/>
          <w:iCs/>
        </w:rPr>
        <w:t>Proof.</w:t>
      </w:r>
      <w:r>
        <w:t xml:space="preserve"> </w:t>
      </w:r>
      <m:oMath>
        <m:sSub>
          <m:sSubPr>
            <m:ctrlPr>
              <w:rPr>
                <w:rFonts w:ascii="Cambria Math" w:hAnsi="Cambria Math"/>
              </w:rPr>
            </m:ctrlPr>
          </m:sSubPr>
          <m:e>
            <m:r>
              <w:rPr>
                <w:rFonts w:ascii="Cambria Math" w:hAnsi="Cambria Math"/>
              </w:rPr>
              <m:t>E</m:t>
            </m:r>
          </m:e>
          <m:sub>
            <m:r>
              <w:rPr>
                <w:rFonts w:ascii="Cambria Math" w:hAnsi="Cambria Math"/>
              </w:rPr>
              <m:t>c</m:t>
            </m:r>
          </m:sub>
        </m:sSub>
        <m:d>
          <m:dPr>
            <m:ctrlPr>
              <w:rPr>
                <w:rFonts w:ascii="Cambria Math" w:hAnsi="Cambria Math"/>
              </w:rPr>
            </m:ctrlPr>
          </m:dPr>
          <m:e>
            <m:r>
              <w:rPr>
                <w:rFonts w:ascii="Cambria Math" w:hAnsi="Cambria Math"/>
              </w:rPr>
              <m:t>Z</m:t>
            </m:r>
          </m:e>
        </m:d>
      </m:oMath>
      <w:r>
        <w:t xml:space="preserve"> is a coarsening of </w:t>
      </w:r>
      <m:oMath>
        <m:r>
          <w:rPr>
            <w:rFonts w:ascii="Cambria Math" w:hAnsi="Cambria Math"/>
          </w:rPr>
          <m:t>Z</m:t>
        </m:r>
      </m:oMath>
      <w:r>
        <w:t xml:space="preserve">. Apply the refinement monotonicity of [4, Prop 1]. If </w:t>
      </w:r>
      <m:oMath>
        <m:sSub>
          <m:sSubPr>
            <m:ctrlPr>
              <w:rPr>
                <w:rFonts w:ascii="Cambria Math" w:hAnsi="Cambria Math"/>
              </w:rPr>
            </m:ctrlPr>
          </m:sSubPr>
          <m:e>
            <m:r>
              <w:rPr>
                <w:rFonts w:ascii="Cambria Math" w:hAnsi="Cambria Math"/>
              </w:rPr>
              <m:t>E</m:t>
            </m:r>
          </m:e>
          <m:sub>
            <m:r>
              <w:rPr>
                <w:rFonts w:ascii="Cambria Math" w:hAnsi="Cambria Math"/>
              </w:rPr>
              <m:t>c</m:t>
            </m:r>
          </m:sub>
        </m:sSub>
      </m:oMath>
      <w:r>
        <w:t xml:space="preserve"> is injective, the two conditionings coincide. ∎</w:t>
      </w:r>
    </w:p>
    <w:p w14:paraId="68E21941" w14:textId="77777777" w:rsidR="00147BB8" w:rsidRDefault="00000000">
      <w:pPr>
        <w:pStyle w:val="BodyText"/>
      </w:pPr>
      <w:r>
        <w:rPr>
          <w:b/>
          <w:bCs/>
        </w:rPr>
        <w:t>Interpretation.</w:t>
      </w:r>
      <w:r>
        <w:t xml:space="preserve"> The latent is not a source of recall efficiency. Its only possible effect on the entropy factor is a loss, through compressing the context. Everything a latent gains is in the other two factors.</w:t>
      </w:r>
    </w:p>
    <w:p w14:paraId="44EFB45B" w14:textId="77777777" w:rsidR="00147BB8" w:rsidRDefault="00000000">
      <w:r>
        <w:pict w14:anchorId="07C59BA2">
          <v:rect id="_x0000_i1029" style="width:0;height:1.5pt" o:hralign="center" o:hrstd="t" o:hr="t"/>
        </w:pict>
      </w:r>
    </w:p>
    <w:p w14:paraId="3AE6F235" w14:textId="77777777" w:rsidR="00147BB8" w:rsidRDefault="00000000">
      <w:pPr>
        <w:pStyle w:val="Heading1"/>
      </w:pPr>
      <w:bookmarkStart w:id="8" w:name="recall-geometry-what-the-keys-control"/>
      <w:bookmarkEnd w:id="7"/>
      <w:r>
        <w:t>5 Recall geometry: what the keys control</w:t>
      </w:r>
    </w:p>
    <w:p w14:paraId="48E6AB5A" w14:textId="77777777" w:rsidR="00147BB8" w:rsidRDefault="00000000">
      <w:pPr>
        <w:pStyle w:val="Heading2"/>
      </w:pPr>
      <w:bookmarkStart w:id="9" w:name="the-aspect-ratio-and-its-floor"/>
      <w:r>
        <w:t>5.1 The aspect ratio and its floor</w:t>
      </w:r>
    </w:p>
    <w:p w14:paraId="54487C34" w14:textId="77777777" w:rsidR="00147BB8" w:rsidRDefault="00000000">
      <w:pPr>
        <w:pStyle w:val="FirstParagraph"/>
      </w:pPr>
      <w:r>
        <w:rPr>
          <w:b/>
          <w:bCs/>
        </w:rPr>
        <w:t>Lemma 4 (weighted pairwise identity).</w:t>
      </w:r>
      <w:r>
        <w:t xml:space="preserve"> For any points </w:t>
      </w:r>
      <m:oMath>
        <m:sSub>
          <m:sSubPr>
            <m:ctrlPr>
              <w:rPr>
                <w:rFonts w:ascii="Cambria Math" w:hAnsi="Cambria Math"/>
              </w:rPr>
            </m:ctrlPr>
          </m:sSubPr>
          <m:e>
            <m:r>
              <w:rPr>
                <w:rFonts w:ascii="Cambria Math" w:hAnsi="Cambria Math"/>
              </w:rPr>
              <m:t>κ</m:t>
            </m:r>
          </m:e>
          <m:sub>
            <m:r>
              <w:rPr>
                <w:rFonts w:ascii="Cambria Math" w:hAnsi="Cambria Math"/>
              </w:rPr>
              <m:t>t</m:t>
            </m:r>
          </m:sub>
        </m:sSub>
      </m:oMath>
      <w:r>
        <w:t xml:space="preserve"> and weights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oMath>
      <w:r>
        <w:t>,</w:t>
      </w:r>
    </w:p>
    <w:p w14:paraId="7BD1AEEE" w14:textId="77777777" w:rsidR="00147BB8"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RMS</m:t>
              </m:r>
            </m:e>
            <m:sub>
              <m:r>
                <w:rPr>
                  <w:rFonts w:ascii="Cambria Math" w:hAnsi="Cambria Math"/>
                </w:rPr>
                <m:t>q</m:t>
              </m:r>
            </m:sub>
            <m:sup>
              <m:r>
                <w:rPr>
                  <w:rFonts w:ascii="Cambria Math" w:hAnsi="Cambria Math"/>
                </w:rPr>
                <m:t>2</m:t>
              </m:r>
            </m:sup>
          </m:sSubSup>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s</m:t>
                  </m:r>
                </m:sub>
              </m:sSub>
            </m:e>
          </m:nary>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3630CAB6" w14:textId="77777777" w:rsidR="00147BB8" w:rsidRDefault="00000000">
      <w:pPr>
        <w:pStyle w:val="FirstParagraph"/>
      </w:pPr>
      <w:r>
        <w:rPr>
          <w:i/>
          <w:iCs/>
        </w:rPr>
        <w:t>Proof.</w:t>
      </w:r>
      <w:r>
        <w:t xml:space="preserve"> This is the identity of Lemma 3 with </w:t>
      </w:r>
      <m:oMath>
        <m:r>
          <w:rPr>
            <w:rFonts w:ascii="Cambria Math" w:hAnsi="Cambria Math"/>
          </w:rPr>
          <m:t>r</m:t>
        </m:r>
        <m:r>
          <m:rPr>
            <m:sty m:val="p"/>
          </m:rPr>
          <w:rPr>
            <w:rFonts w:ascii="Cambria Math" w:hAnsi="Cambria Math"/>
          </w:rPr>
          <m:t>=</m:t>
        </m:r>
        <m:r>
          <w:rPr>
            <w:rFonts w:ascii="Cambria Math" w:hAnsi="Cambria Math"/>
          </w:rPr>
          <m:t>q</m:t>
        </m:r>
      </m:oMath>
      <w:r>
        <w:t>. ∎</w:t>
      </w:r>
    </w:p>
    <w:p w14:paraId="08DD717A" w14:textId="77777777" w:rsidR="00147BB8" w:rsidRDefault="00000000">
      <w:pPr>
        <w:pStyle w:val="BodyText"/>
      </w:pPr>
      <w:r>
        <w:rPr>
          <w:b/>
          <w:bCs/>
        </w:rPr>
        <w:t>Theorem 2 (equidistant keys are optimal for recall).</w:t>
      </w:r>
      <w:r>
        <w:t xml:space="preserve"> For any keys with </w:t>
      </w:r>
      <m:oMath>
        <m:sSub>
          <m:sSubPr>
            <m:ctrlPr>
              <w:rPr>
                <w:rFonts w:ascii="Cambria Math" w:hAnsi="Cambria Math"/>
              </w:rPr>
            </m:ctrlPr>
          </m:sSubPr>
          <m:e>
            <m:r>
              <w:rPr>
                <w:rFonts w:ascii="Cambria Math" w:hAnsi="Cambria Math"/>
              </w:rPr>
              <m:t>D</m:t>
            </m:r>
          </m:e>
          <m:sub>
            <m:r>
              <m:rPr>
                <m:sty m:val="p"/>
              </m:rPr>
              <w:rPr>
                <w:rFonts w:ascii="Cambria Math" w:hAnsi="Cambria Math"/>
              </w:rPr>
              <m:t>min</m:t>
            </m:r>
          </m:sub>
        </m:sSub>
        <m:r>
          <m:rPr>
            <m:sty m:val="p"/>
          </m:rPr>
          <w:rPr>
            <w:rFonts w:ascii="Cambria Math" w:hAnsi="Cambria Math"/>
          </w:rPr>
          <m:t>&gt;</m:t>
        </m:r>
        <m:r>
          <w:rPr>
            <w:rFonts w:ascii="Cambria Math" w:hAnsi="Cambria Math"/>
          </w:rPr>
          <m:t>0</m:t>
        </m:r>
      </m:oMath>
      <w:r>
        <w:t xml:space="preserve"> and any </w:t>
      </w:r>
      <m:oMath>
        <m:r>
          <w:rPr>
            <w:rFonts w:ascii="Cambria Math" w:hAnsi="Cambria Math"/>
          </w:rPr>
          <m:t>q</m:t>
        </m:r>
      </m:oMath>
      <w:r>
        <w:t xml:space="preserve"> with full support,</w:t>
      </w:r>
    </w:p>
    <w:p w14:paraId="32570221" w14:textId="77777777" w:rsidR="00147BB8" w:rsidRDefault="00000000">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q</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2</m:t>
                          </m:r>
                        </m:sup>
                      </m:sSubSup>
                    </m:e>
                  </m:nary>
                </m:num>
                <m:den>
                  <m:r>
                    <w:rPr>
                      <w:rFonts w:ascii="Cambria Math" w:hAnsi="Cambria Math"/>
                    </w:rPr>
                    <m:t>2</m:t>
                  </m:r>
                </m:den>
              </m:f>
            </m:e>
          </m:rad>
          <m:r>
            <m:rPr>
              <m:sty m:val="p"/>
            </m:rPr>
            <w:rPr>
              <w:rFonts w:ascii="Cambria Math" w:hAnsi="Cambria Math"/>
            </w:rPr>
            <m:t>,</m:t>
          </m:r>
        </m:oMath>
      </m:oMathPara>
    </w:p>
    <w:p w14:paraId="4EF9774A" w14:textId="77777777" w:rsidR="00147BB8" w:rsidRDefault="00000000">
      <w:pPr>
        <w:pStyle w:val="FirstParagraph"/>
      </w:pPr>
      <w:r>
        <w:t xml:space="preserve">with equality if and only if all pairwise key distances equal </w:t>
      </w:r>
      <m:oMath>
        <m:sSub>
          <m:sSubPr>
            <m:ctrlPr>
              <w:rPr>
                <w:rFonts w:ascii="Cambria Math" w:hAnsi="Cambria Math"/>
              </w:rPr>
            </m:ctrlPr>
          </m:sSubPr>
          <m:e>
            <m:r>
              <w:rPr>
                <w:rFonts w:ascii="Cambria Math" w:hAnsi="Cambria Math"/>
              </w:rPr>
              <m:t>D</m:t>
            </m:r>
          </m:e>
          <m:sub>
            <m:r>
              <m:rPr>
                <m:sty m:val="p"/>
              </m:rPr>
              <w:rPr>
                <w:rFonts w:ascii="Cambria Math" w:hAnsi="Cambria Math"/>
              </w:rPr>
              <m:t>min</m:t>
            </m:r>
          </m:sub>
        </m:sSub>
      </m:oMath>
      <w:r>
        <w:t xml:space="preserve">. Such keys exist if and only if </w:t>
      </w:r>
      <m:oMath>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oMath>
      <w:r>
        <w:t xml:space="preserve">; they are the vertices of a regular simplex. Moreover, let </w:t>
      </w:r>
      <m:oMath>
        <m:sSub>
          <m:sSubPr>
            <m:ctrlPr>
              <w:rPr>
                <w:rFonts w:ascii="Cambria Math" w:hAnsi="Cambria Math"/>
              </w:rPr>
            </m:ctrlPr>
          </m:sSubPr>
          <m:e>
            <m:r>
              <w:rPr>
                <w:rFonts w:ascii="Cambria Math" w:hAnsi="Cambria Math"/>
              </w:rPr>
              <m:t>z</m:t>
            </m:r>
          </m:e>
          <m:sub>
            <m:r>
              <w:rPr>
                <w:rFonts w:ascii="Cambria Math" w:hAnsi="Cambria Math"/>
              </w:rPr>
              <m:t>η</m:t>
            </m:r>
          </m:sub>
        </m:sSub>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Φ</m:t>
                </m:r>
              </m:e>
            </m:acc>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η</m:t>
            </m:r>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e>
        </m:d>
      </m:oMath>
      <w:r>
        <w:t>. The noise ratio</w:t>
      </w:r>
    </w:p>
    <w:p w14:paraId="536240C7" w14:textId="77777777" w:rsidR="00147BB8"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σ</m:t>
                  </m:r>
                </m:e>
                <m:sub>
                  <m:r>
                    <m:rPr>
                      <m:sty m:val="p"/>
                    </m:rPr>
                    <w:rPr>
                      <w:rFonts w:ascii="Cambria Math" w:hAnsi="Cambria Math"/>
                    </w:rPr>
                    <m:t>max</m:t>
                  </m:r>
                </m:sub>
              </m:sSub>
            </m:num>
            <m:den>
              <m:sSub>
                <m:sSubPr>
                  <m:ctrlPr>
                    <w:rPr>
                      <w:rFonts w:ascii="Cambria Math" w:hAnsi="Cambria Math"/>
                    </w:rPr>
                  </m:ctrlPr>
                </m:sSubPr>
                <m:e>
                  <m:r>
                    <w:rPr>
                      <w:rFonts w:ascii="Cambria Math" w:hAnsi="Cambria Math"/>
                    </w:rPr>
                    <m:t>σ</m:t>
                  </m:r>
                </m:e>
                <m:sub>
                  <m:r>
                    <m:rPr>
                      <m:sty m:val="p"/>
                    </m:rPr>
                    <w:rPr>
                      <w:rFonts w:ascii="Cambria Math" w:hAnsi="Cambria Math"/>
                    </w:rPr>
                    <m:t>min</m:t>
                  </m:r>
                </m:sub>
              </m:sSub>
            </m:den>
          </m:f>
          <m:r>
            <m:rPr>
              <m:sty m:val="p"/>
            </m:rPr>
            <w:rPr>
              <w:rFonts w:ascii="Cambria Math" w:hAnsi="Cambria Math"/>
            </w:rPr>
            <m:t>=</m:t>
          </m:r>
          <m:f>
            <m:fPr>
              <m:ctrlPr>
                <w:rPr>
                  <w:rFonts w:ascii="Cambria Math" w:hAnsi="Cambria Math"/>
                </w:rPr>
              </m:ctrlPr>
            </m:fPr>
            <m:num>
              <m:r>
                <w:rPr>
                  <w:rFonts w:ascii="Cambria Math" w:hAnsi="Cambria Math"/>
                </w:rPr>
                <m:t>4</m:t>
              </m:r>
              <m:sSub>
                <m:sSubPr>
                  <m:ctrlPr>
                    <w:rPr>
                      <w:rFonts w:ascii="Cambria Math" w:hAnsi="Cambria Math"/>
                    </w:rPr>
                  </m:ctrlPr>
                </m:sSubPr>
                <m:e>
                  <m:r>
                    <w:rPr>
                      <w:rFonts w:ascii="Cambria Math" w:hAnsi="Cambria Math"/>
                    </w:rPr>
                    <m:t>z</m:t>
                  </m:r>
                </m:e>
                <m:sub>
                  <m:r>
                    <w:rPr>
                      <w:rFonts w:ascii="Cambria Math" w:hAnsi="Cambria Math"/>
                    </w:rPr>
                    <m:t>η</m:t>
                  </m:r>
                </m:sub>
              </m:sSub>
            </m:num>
            <m:den>
              <m:r>
                <w:rPr>
                  <w:rFonts w:ascii="Cambria Math" w:hAnsi="Cambria Math"/>
                </w:rPr>
                <m:t>η</m:t>
              </m:r>
              <m:rad>
                <m:radPr>
                  <m:degHide m:val="1"/>
                  <m:ctrlPr>
                    <w:rPr>
                      <w:rFonts w:ascii="Cambria Math" w:hAnsi="Cambria Math"/>
                    </w:rPr>
                  </m:ctrlPr>
                </m:radPr>
                <m:deg/>
                <m:e>
                  <m:r>
                    <w:rPr>
                      <w:rFonts w:ascii="Cambria Math" w:hAnsi="Cambria Math"/>
                    </w:rPr>
                    <m:t>2π</m:t>
                  </m:r>
                </m:e>
              </m:rad>
            </m:den>
          </m:f>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q</m:t>
              </m:r>
            </m:sub>
          </m:sSub>
        </m:oMath>
      </m:oMathPara>
    </w:p>
    <w:p w14:paraId="7B5BE589" w14:textId="77777777" w:rsidR="00147BB8" w:rsidRDefault="00000000">
      <w:pPr>
        <w:pStyle w:val="FirstParagraph"/>
      </w:pPr>
      <w:r>
        <w:lastRenderedPageBreak/>
        <w:t xml:space="preserve">suffices for the recall error bound of [4, Thm 1] to be at most </w:t>
      </w:r>
      <m:oMath>
        <m:r>
          <w:rPr>
            <w:rFonts w:ascii="Cambria Math" w:hAnsi="Cambria Math"/>
          </w:rPr>
          <m:t>η</m:t>
        </m:r>
      </m:oMath>
      <w:r>
        <w:t>, and the right-hand side of (5.1) is minimised over all key configurations exactly by equidistant keys.</w:t>
      </w:r>
    </w:p>
    <w:p w14:paraId="0F81B168" w14:textId="77777777" w:rsidR="00147BB8" w:rsidRDefault="00000000">
      <w:pPr>
        <w:pStyle w:val="BodyText"/>
      </w:pPr>
      <w:r>
        <w:rPr>
          <w:i/>
          <w:iCs/>
        </w:rPr>
        <w:t>Proof.</w:t>
      </w:r>
      <w:r>
        <w:t xml:space="preserve"> </w:t>
      </w:r>
      <w:r>
        <w:rPr>
          <w:b/>
          <w:bCs/>
        </w:rPr>
        <w:t>The bound.</w:t>
      </w:r>
      <w:r>
        <w:t xml:space="preserve"> By Lemma 4, </w:t>
      </w:r>
      <m:oMath>
        <m:sSubSup>
          <m:sSubSupPr>
            <m:ctrlPr>
              <w:rPr>
                <w:rFonts w:ascii="Cambria Math" w:hAnsi="Cambria Math"/>
              </w:rPr>
            </m:ctrlPr>
          </m:sSubSupPr>
          <m:e>
            <m:r>
              <m:rPr>
                <m:sty m:val="p"/>
              </m:rPr>
              <w:rPr>
                <w:rFonts w:ascii="Cambria Math" w:hAnsi="Cambria Math"/>
              </w:rPr>
              <m:t>RMS</m:t>
            </m:r>
          </m:e>
          <m:sub>
            <m:r>
              <w:rPr>
                <w:rFonts w:ascii="Cambria Math" w:hAnsi="Cambria Math"/>
              </w:rPr>
              <m:t>q</m:t>
            </m:r>
          </m:sub>
          <m:sup>
            <m:r>
              <w:rPr>
                <w:rFonts w:ascii="Cambria Math" w:hAnsi="Cambria Math"/>
              </w:rPr>
              <m:t>2</m:t>
            </m:r>
          </m:sup>
        </m:sSubSup>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D</m:t>
            </m:r>
          </m:e>
          <m:sub>
            <m:r>
              <m:rPr>
                <m:sty m:val="p"/>
              </m:rPr>
              <w:rPr>
                <w:rFonts w:ascii="Cambria Math" w:hAnsi="Cambria Math"/>
              </w:rPr>
              <m:t>min</m:t>
            </m:r>
          </m:sub>
          <m:sup>
            <m:r>
              <w:rPr>
                <w:rFonts w:ascii="Cambria Math" w:hAnsi="Cambria Math"/>
              </w:rPr>
              <m:t>2</m:t>
            </m:r>
          </m:sup>
        </m:sSubSup>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s</m:t>
                </m:r>
              </m:sub>
            </m:sSub>
          </m:e>
        </m:nary>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D</m:t>
            </m:r>
          </m:e>
          <m:sub>
            <m:r>
              <m:rPr>
                <m:sty m:val="p"/>
              </m:rPr>
              <w:rPr>
                <w:rFonts w:ascii="Cambria Math" w:hAnsi="Cambria Math"/>
              </w:rPr>
              <m:t>min</m:t>
            </m:r>
          </m:sub>
          <m:sup>
            <m:r>
              <w:rPr>
                <w:rFonts w:ascii="Cambria Math" w:hAnsi="Cambria Math"/>
              </w:rPr>
              <m:t>2</m:t>
            </m:r>
          </m:sup>
        </m:sSubSup>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2</m:t>
                </m:r>
              </m:sup>
            </m:sSubSup>
          </m:e>
        </m:d>
      </m:oMath>
      <w:r>
        <w:t xml:space="preserve">. Every off-diagonal term is used, and </w:t>
      </w:r>
      <m:oMath>
        <m:r>
          <w:rPr>
            <w:rFonts w:ascii="Cambria Math" w:hAnsi="Cambria Math"/>
          </w:rPr>
          <m:t>q</m:t>
        </m:r>
      </m:oMath>
      <w:r>
        <w:t xml:space="preserve"> has full support, so equality holds if and only if every pairwise distance equals </w:t>
      </w:r>
      <m:oMath>
        <m:sSub>
          <m:sSubPr>
            <m:ctrlPr>
              <w:rPr>
                <w:rFonts w:ascii="Cambria Math" w:hAnsi="Cambria Math"/>
              </w:rPr>
            </m:ctrlPr>
          </m:sSubPr>
          <m:e>
            <m:r>
              <w:rPr>
                <w:rFonts w:ascii="Cambria Math" w:hAnsi="Cambria Math"/>
              </w:rPr>
              <m:t>D</m:t>
            </m:r>
          </m:e>
          <m:sub>
            <m:r>
              <m:rPr>
                <m:sty m:val="p"/>
              </m:rPr>
              <w:rPr>
                <w:rFonts w:ascii="Cambria Math" w:hAnsi="Cambria Math"/>
              </w:rPr>
              <m:t>min</m:t>
            </m:r>
          </m:sub>
        </m:sSub>
      </m:oMath>
      <w:r>
        <w:t>.</w:t>
      </w:r>
    </w:p>
    <w:p w14:paraId="7D7FA756" w14:textId="77777777" w:rsidR="00147BB8" w:rsidRDefault="00000000">
      <w:pPr>
        <w:pStyle w:val="BodyText"/>
      </w:pPr>
      <w:r>
        <w:rPr>
          <w:b/>
          <w:bCs/>
        </w:rPr>
        <w:t>Existence.</w:t>
      </w:r>
      <w:r>
        <w:t xml:space="preserve"> </w:t>
      </w:r>
      <m:oMath>
        <m:r>
          <w:rPr>
            <w:rFonts w:ascii="Cambria Math" w:hAnsi="Cambria Math"/>
          </w:rPr>
          <m:t>K</m:t>
        </m:r>
      </m:oMath>
      <w:r>
        <w:t xml:space="preserve"> points that are pairwise at equal distance are affinely independent, so they span a </w:t>
      </w:r>
      <m:oMath>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oMath>
      <w:r>
        <w:t xml:space="preserve">-dimensional affine space. Conversely, the regular simplex realises them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r>
              <m:rPr>
                <m:sty m:val="p"/>
              </m:rPr>
              <w:rPr>
                <w:rFonts w:ascii="Cambria Math" w:hAnsi="Cambria Math"/>
              </w:rPr>
              <m:t>-</m:t>
            </m:r>
            <m:r>
              <w:rPr>
                <w:rFonts w:ascii="Cambria Math" w:hAnsi="Cambria Math"/>
              </w:rPr>
              <m:t>1</m:t>
            </m:r>
          </m:sup>
        </m:sSup>
      </m:oMath>
      <w:r>
        <w:t>.</w:t>
      </w:r>
    </w:p>
    <w:p w14:paraId="2543962A" w14:textId="77777777" w:rsidR="00147BB8" w:rsidRDefault="00000000">
      <w:pPr>
        <w:pStyle w:val="BodyText"/>
      </w:pPr>
      <w:r>
        <w:rPr>
          <w:b/>
          <w:bCs/>
        </w:rPr>
        <w:t>The noise ratio.</w:t>
      </w:r>
      <w:r>
        <w:t xml:space="preserve"> [4, Thm 1] bounds the recall error by </w:t>
      </w:r>
      <m:oMath>
        <m:sSub>
          <m:sSubPr>
            <m:ctrlPr>
              <w:rPr>
                <w:rFonts w:ascii="Cambria Math" w:hAnsi="Cambria Math"/>
              </w:rPr>
            </m:ctrlPr>
          </m:sSubPr>
          <m:e>
            <m:r>
              <m:rPr>
                <m:sty m:val="p"/>
              </m:rPr>
              <w:rPr>
                <w:rFonts w:ascii="Cambria Math" w:hAnsi="Cambria Math"/>
              </w:rPr>
              <m:t>TV</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m:rPr>
                <m:sty m:val="p"/>
              </m:rPr>
              <w:rPr>
                <w:rFonts w:ascii="Cambria Math" w:hAnsi="Cambria Math"/>
              </w:rPr>
              <m:t>sep</m:t>
            </m:r>
          </m:sub>
        </m:sSub>
      </m:oMath>
      <w:r>
        <w:t xml:space="preserve">, with </w:t>
      </w:r>
      <m:oMath>
        <m:sSub>
          <m:sSubPr>
            <m:ctrlPr>
              <w:rPr>
                <w:rFonts w:ascii="Cambria Math" w:hAnsi="Cambria Math"/>
              </w:rPr>
            </m:ctrlPr>
          </m:sSubPr>
          <m:e>
            <m:r>
              <m:rPr>
                <m:sty m:val="p"/>
              </m:rPr>
              <w:rPr>
                <w:rFonts w:ascii="Cambria Math" w:hAnsi="Cambria Math"/>
              </w:rPr>
              <m:t>TV</m:t>
            </m:r>
          </m:e>
          <m:sub>
            <m:r>
              <w:rPr>
                <w:rFonts w:ascii="Cambria Math" w:hAnsi="Cambria Math"/>
              </w:rPr>
              <m:t>0</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t</m:t>
                </m:r>
              </m:sub>
            </m:sSub>
          </m:e>
        </m:nary>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κ</m:t>
                </m:r>
              </m:e>
            </m:acc>
          </m:e>
          <m:sub>
            <m:r>
              <w:rPr>
                <w:rFonts w:ascii="Cambria Math" w:hAnsi="Cambria Math"/>
              </w:rPr>
              <m:t>q</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σ</m:t>
                </m:r>
              </m:e>
              <m:sub>
                <m:r>
                  <m:rPr>
                    <m:sty m:val="p"/>
                  </m:rPr>
                  <w:rPr>
                    <w:rFonts w:ascii="Cambria Math" w:hAnsi="Cambria Math"/>
                  </w:rPr>
                  <m:t>max</m:t>
                </m:r>
              </m:sub>
            </m:sSub>
            <m:rad>
              <m:radPr>
                <m:degHide m:val="1"/>
                <m:ctrlPr>
                  <w:rPr>
                    <w:rFonts w:ascii="Cambria Math" w:hAnsi="Cambria Math"/>
                  </w:rPr>
                </m:ctrlPr>
              </m:radPr>
              <m:deg/>
              <m:e>
                <m:r>
                  <w:rPr>
                    <w:rFonts w:ascii="Cambria Math" w:hAnsi="Cambria Math"/>
                  </w:rPr>
                  <m:t>2π</m:t>
                </m:r>
              </m:e>
            </m:rad>
          </m:e>
        </m:d>
      </m:oMath>
      <w:r>
        <w:t xml:space="preserve"> and </w:t>
      </w:r>
      <m:oMath>
        <m:sSub>
          <m:sSubPr>
            <m:ctrlPr>
              <w:rPr>
                <w:rFonts w:ascii="Cambria Math" w:hAnsi="Cambria Math"/>
              </w:rPr>
            </m:ctrlPr>
          </m:sSubPr>
          <m:e>
            <m:r>
              <w:rPr>
                <w:rFonts w:ascii="Cambria Math" w:hAnsi="Cambria Math"/>
              </w:rPr>
              <m:t>ϵ</m:t>
            </m:r>
          </m:e>
          <m:sub>
            <m:r>
              <m:rPr>
                <m:sty m:val="p"/>
              </m:rPr>
              <w:rPr>
                <w:rFonts w:ascii="Cambria Math" w:hAnsi="Cambria Math"/>
              </w:rPr>
              <m:t>sep</m:t>
            </m:r>
          </m:sub>
        </m:sSub>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acc>
          <m:accPr>
            <m:chr m:val="‾"/>
            <m:ctrlPr>
              <w:rPr>
                <w:rFonts w:ascii="Cambria Math" w:hAnsi="Cambria Math"/>
              </w:rPr>
            </m:ctrlPr>
          </m:accPr>
          <m:e>
            <m:r>
              <w:rPr>
                <w:rFonts w:ascii="Cambria Math" w:hAnsi="Cambria Math"/>
              </w:rPr>
              <m:t>Φ</m:t>
            </m:r>
          </m:e>
        </m:acc>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min</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σ</m:t>
                </m:r>
              </m:e>
              <m:sub>
                <m:r>
                  <m:rPr>
                    <m:sty m:val="p"/>
                  </m:rPr>
                  <w:rPr>
                    <w:rFonts w:ascii="Cambria Math" w:hAnsi="Cambria Math"/>
                  </w:rPr>
                  <m:t>min</m:t>
                </m:r>
              </m:sub>
            </m:sSub>
          </m:e>
        </m:d>
      </m:oMath>
      <w:r>
        <w:t xml:space="preserve">. By Jensen’s inequality, </w:t>
      </w:r>
      <m:oMath>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t</m:t>
                </m:r>
              </m:sub>
            </m:sSub>
          </m:e>
        </m:nary>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κ</m:t>
                </m:r>
              </m:e>
            </m:acc>
          </m:e>
          <m:sub>
            <m: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RMS</m:t>
            </m:r>
          </m:e>
          <m:sub>
            <m:r>
              <w:rPr>
                <w:rFonts w:ascii="Cambria Math" w:hAnsi="Cambria Math"/>
              </w:rPr>
              <m:t>q</m:t>
            </m:r>
          </m:sub>
        </m:sSub>
      </m:oMath>
      <w:r>
        <w:t xml:space="preserve">. So </w:t>
      </w: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r>
          <w:rPr>
            <w:rFonts w:ascii="Cambria Math" w:hAnsi="Cambria Math"/>
          </w:rPr>
          <m:t>2</m:t>
        </m:r>
        <m:sSub>
          <m:sSubPr>
            <m:ctrlPr>
              <w:rPr>
                <w:rFonts w:ascii="Cambria Math" w:hAnsi="Cambria Math"/>
              </w:rPr>
            </m:ctrlPr>
          </m:sSubPr>
          <m:e>
            <m:r>
              <m:rPr>
                <m:sty m:val="p"/>
              </m:rPr>
              <w:rPr>
                <w:rFonts w:ascii="Cambria Math" w:hAnsi="Cambria Math"/>
              </w:rPr>
              <m:t>RMS</m:t>
            </m:r>
          </m:e>
          <m:sub>
            <m:r>
              <w:rPr>
                <w:rFonts w:ascii="Cambria Math" w:hAnsi="Cambria Math"/>
              </w:rPr>
              <m:t>q</m:t>
            </m:r>
          </m:sub>
        </m:sSub>
        <m:r>
          <m:rPr>
            <m:sty m:val="p"/>
          </m:rPr>
          <w:rPr>
            <w:rFonts w:ascii="Cambria Math" w:hAnsi="Cambria Math"/>
          </w:rPr>
          <m:t>/</m:t>
        </m:r>
        <m:d>
          <m:dPr>
            <m:ctrlPr>
              <w:rPr>
                <w:rFonts w:ascii="Cambria Math" w:hAnsi="Cambria Math"/>
              </w:rPr>
            </m:ctrlPr>
          </m:dPr>
          <m:e>
            <m:r>
              <w:rPr>
                <w:rFonts w:ascii="Cambria Math" w:hAnsi="Cambria Math"/>
              </w:rPr>
              <m:t>η</m:t>
            </m:r>
            <m:rad>
              <m:radPr>
                <m:degHide m:val="1"/>
                <m:ctrlPr>
                  <w:rPr>
                    <w:rFonts w:ascii="Cambria Math" w:hAnsi="Cambria Math"/>
                  </w:rPr>
                </m:ctrlPr>
              </m:radPr>
              <m:deg/>
              <m:e>
                <m:r>
                  <w:rPr>
                    <w:rFonts w:ascii="Cambria Math" w:hAnsi="Cambria Math"/>
                  </w:rPr>
                  <m:t>2π</m:t>
                </m:r>
              </m:e>
            </m:rad>
          </m:e>
        </m:d>
      </m:oMath>
      <w:r>
        <w:t xml:space="preserve"> makes </w:t>
      </w:r>
      <m:oMath>
        <m:sSub>
          <m:sSubPr>
            <m:ctrlPr>
              <w:rPr>
                <w:rFonts w:ascii="Cambria Math" w:hAnsi="Cambria Math"/>
              </w:rPr>
            </m:ctrlPr>
          </m:sSubPr>
          <m:e>
            <m:r>
              <m:rPr>
                <m:sty m:val="p"/>
              </m:rPr>
              <w:rPr>
                <w:rFonts w:ascii="Cambria Math" w:hAnsi="Cambria Math"/>
              </w:rPr>
              <m:t>TV</m:t>
            </m:r>
          </m:e>
          <m:sub>
            <m:r>
              <w:rPr>
                <w:rFonts w:ascii="Cambria Math" w:hAnsi="Cambria Math"/>
              </w:rPr>
              <m:t>0</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2</m:t>
        </m:r>
      </m:oMath>
      <w:r>
        <w:t xml:space="preserve">, and </w:t>
      </w:r>
      <m:oMath>
        <m:sSub>
          <m:sSubPr>
            <m:ctrlPr>
              <w:rPr>
                <w:rFonts w:ascii="Cambria Math" w:hAnsi="Cambria Math"/>
              </w:rPr>
            </m:ctrlPr>
          </m:sSubPr>
          <m:e>
            <m:r>
              <w:rPr>
                <w:rFonts w:ascii="Cambria Math" w:hAnsi="Cambria Math"/>
              </w:rPr>
              <m:t>σ</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min</m:t>
            </m:r>
          </m:sub>
        </m:sSub>
        <m:r>
          <m:rPr>
            <m:sty m:val="p"/>
          </m:rPr>
          <w:rPr>
            <w:rFonts w:ascii="Cambria Math" w:hAnsi="Cambria Math"/>
          </w:rPr>
          <m:t>/</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z</m:t>
                </m:r>
              </m:e>
              <m:sub>
                <m:r>
                  <w:rPr>
                    <w:rFonts w:ascii="Cambria Math" w:hAnsi="Cambria Math"/>
                  </w:rPr>
                  <m:t>η</m:t>
                </m:r>
              </m:sub>
            </m:sSub>
          </m:e>
        </m:d>
      </m:oMath>
      <w:r>
        <w:t xml:space="preserve"> makes </w:t>
      </w:r>
      <m:oMath>
        <m:sSub>
          <m:sSubPr>
            <m:ctrlPr>
              <w:rPr>
                <w:rFonts w:ascii="Cambria Math" w:hAnsi="Cambria Math"/>
              </w:rPr>
            </m:ctrlPr>
          </m:sSubPr>
          <m:e>
            <m:r>
              <w:rPr>
                <w:rFonts w:ascii="Cambria Math" w:hAnsi="Cambria Math"/>
              </w:rPr>
              <m:t>ϵ</m:t>
            </m:r>
          </m:e>
          <m:sub>
            <m:r>
              <m:rPr>
                <m:sty m:val="p"/>
              </m:rPr>
              <w:rPr>
                <w:rFonts w:ascii="Cambria Math" w:hAnsi="Cambria Math"/>
              </w:rPr>
              <m:t>sep</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2</m:t>
        </m:r>
      </m:oMath>
      <w:r>
        <w:t xml:space="preserve">. Their ratio is (5.1), which is increasing in </w:t>
      </w:r>
      <m:oMath>
        <m:sSub>
          <m:sSubPr>
            <m:ctrlPr>
              <w:rPr>
                <w:rFonts w:ascii="Cambria Math" w:hAnsi="Cambria Math"/>
              </w:rPr>
            </m:ctrlPr>
          </m:sSubPr>
          <m:e>
            <m:r>
              <w:rPr>
                <w:rFonts w:ascii="Cambria Math" w:hAnsi="Cambria Math"/>
              </w:rPr>
              <m:t>A</m:t>
            </m:r>
          </m:e>
          <m:sub>
            <m:r>
              <w:rPr>
                <w:rFonts w:ascii="Cambria Math" w:hAnsi="Cambria Math"/>
              </w:rPr>
              <m:t>q</m:t>
            </m:r>
          </m:sub>
        </m:sSub>
      </m:oMath>
      <w:r>
        <w:t>. The first part of the theorem identifies the minimisers. ∎</w:t>
      </w:r>
    </w:p>
    <w:p w14:paraId="2CE48FEB" w14:textId="77777777" w:rsidR="00147BB8" w:rsidRDefault="00000000">
      <w:pPr>
        <w:pStyle w:val="BodyText"/>
      </w:pPr>
      <w:r>
        <w:rPr>
          <w:b/>
          <w:bCs/>
        </w:rPr>
        <w:t>Corollary 1 (geometry-free recall range).</w:t>
      </w:r>
      <w:r>
        <w:t xml:space="preserve"> With regular-simplex keys and uniform </w:t>
      </w:r>
      <m:oMath>
        <m:r>
          <w:rPr>
            <w:rFonts w:ascii="Cambria Math" w:hAnsi="Cambria Math"/>
          </w:rPr>
          <m:t>q</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q</m:t>
            </m:r>
          </m:sub>
        </m:sSub>
        <m:r>
          <m:rPr>
            <m:sty m:val="p"/>
          </m:rPr>
          <w:rPr>
            <w:rFonts w:ascii="Cambria Math" w:hAnsi="Cambria Math"/>
          </w:rPr>
          <m:t>=</m:t>
        </m:r>
        <m:rad>
          <m:radPr>
            <m:degHide m:val="1"/>
            <m:ctrlPr>
              <w:rPr>
                <w:rFonts w:ascii="Cambria Math" w:hAnsi="Cambria Math"/>
              </w:rPr>
            </m:ctrlPr>
          </m:radPr>
          <m:deg/>
          <m:e>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2K</m:t>
            </m:r>
          </m:e>
        </m:rad>
        <m:r>
          <m:rPr>
            <m:sty m:val="p"/>
          </m:rPr>
          <w:rPr>
            <w:rFonts w:ascii="Cambria Math" w:hAnsi="Cambria Math"/>
          </w:rPr>
          <m:t>&lt;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For every </w:t>
      </w:r>
      <m:oMath>
        <m:r>
          <w:rPr>
            <w:rFonts w:ascii="Cambria Math" w:hAnsi="Cambria Math"/>
          </w:rPr>
          <m:t>η</m:t>
        </m:r>
        <m:r>
          <m:rPr>
            <m:sty m:val="p"/>
          </m:rPr>
          <w:rPr>
            <w:rFonts w:ascii="Cambria Math" w:hAnsi="Cambria Math"/>
          </w:rPr>
          <m:t>≤</m:t>
        </m:r>
        <m:r>
          <w:rPr>
            <w:rFonts w:ascii="Cambria Math" w:hAnsi="Cambria Math"/>
          </w:rPr>
          <m:t>1</m:t>
        </m:r>
      </m:oMath>
      <w:r>
        <w:t>, the sufficient noise ratio satisfies</w:t>
      </w:r>
    </w:p>
    <w:p w14:paraId="5771E8DC" w14:textId="77777777" w:rsidR="00147BB8"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σ</m:t>
                  </m:r>
                </m:e>
                <m:sub>
                  <m:r>
                    <m:rPr>
                      <m:sty m:val="p"/>
                    </m:rPr>
                    <w:rPr>
                      <w:rFonts w:ascii="Cambria Math" w:hAnsi="Cambria Math"/>
                    </w:rPr>
                    <m:t>max</m:t>
                  </m:r>
                </m:sub>
              </m:sSub>
            </m:num>
            <m:den>
              <m:sSub>
                <m:sSubPr>
                  <m:ctrlPr>
                    <w:rPr>
                      <w:rFonts w:ascii="Cambria Math" w:hAnsi="Cambria Math"/>
                    </w:rPr>
                  </m:ctrlPr>
                </m:sSubPr>
                <m:e>
                  <m:r>
                    <w:rPr>
                      <w:rFonts w:ascii="Cambria Math" w:hAnsi="Cambria Math"/>
                    </w:rPr>
                    <m:t>σ</m:t>
                  </m:r>
                </m:e>
                <m:sub>
                  <m:r>
                    <m:rPr>
                      <m:sty m:val="p"/>
                    </m:rPr>
                    <w:rPr>
                      <w:rFonts w:ascii="Cambria Math" w:hAnsi="Cambria Math"/>
                    </w:rPr>
                    <m:t>min</m:t>
                  </m:r>
                </m:sub>
              </m:sSub>
            </m:den>
          </m:f>
          <m:r>
            <m:rPr>
              <m:sty m:val="p"/>
            </m:rPr>
            <w:rPr>
              <w:rFonts w:ascii="Cambria Math" w:hAnsi="Cambria Math"/>
            </w:rPr>
            <m:t>≤</m:t>
          </m:r>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r>
                    <w:rPr>
                      <w:rFonts w:ascii="Cambria Math" w:hAnsi="Cambria Math"/>
                    </w:rPr>
                    <m:t>π</m:t>
                  </m:r>
                </m:e>
              </m:rad>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η</m:t>
              </m:r>
            </m:den>
          </m:f>
          <m:rad>
            <m:radPr>
              <m:degHide m:val="1"/>
              <m:ctrlPr>
                <w:rPr>
                  <w:rFonts w:ascii="Cambria Math" w:hAnsi="Cambria Math"/>
                </w:rPr>
              </m:ctrlPr>
            </m:radPr>
            <m:deg/>
            <m:e>
              <m:r>
                <w:rPr>
                  <w:rFonts w:ascii="Cambria Math" w:hAnsi="Cambria Math"/>
                </w:rPr>
                <m:t>2</m:t>
              </m:r>
              <m:r>
                <m:rPr>
                  <m:sty m:val="p"/>
                </m:rPr>
                <w:rPr>
                  <w:rFonts w:ascii="Cambria Math" w:hAnsi="Cambria Math"/>
                </w:rPr>
                <m:t>ln</m:t>
              </m:r>
              <m:f>
                <m:fPr>
                  <m:ctrlPr>
                    <w:rPr>
                      <w:rFonts w:ascii="Cambria Math" w:hAnsi="Cambria Math"/>
                    </w:rPr>
                  </m:ctrlPr>
                </m:fPr>
                <m:num>
                  <m:r>
                    <w:rPr>
                      <w:rFonts w:ascii="Cambria Math" w:hAnsi="Cambria Math"/>
                    </w:rPr>
                    <m:t>K</m:t>
                  </m:r>
                  <m:r>
                    <m:rPr>
                      <m:sty m:val="p"/>
                    </m:rPr>
                    <w:rPr>
                      <w:rFonts w:ascii="Cambria Math" w:hAnsi="Cambria Math"/>
                    </w:rPr>
                    <m:t>-</m:t>
                  </m:r>
                  <m:r>
                    <w:rPr>
                      <w:rFonts w:ascii="Cambria Math" w:hAnsi="Cambria Math"/>
                    </w:rPr>
                    <m:t>1</m:t>
                  </m:r>
                </m:num>
                <m:den>
                  <m:r>
                    <w:rPr>
                      <w:rFonts w:ascii="Cambria Math" w:hAnsi="Cambria Math"/>
                    </w:rPr>
                    <m:t>η</m:t>
                  </m:r>
                </m:den>
              </m:f>
            </m:e>
          </m:rad>
          <m:r>
            <m:rPr>
              <m:sty m:val="p"/>
            </m:rPr>
            <w:rPr>
              <w:rFonts w:ascii="Cambria Math" w:hAnsi="Cambria Math"/>
            </w:rPr>
            <m:t>.</m:t>
          </m:r>
        </m:oMath>
      </m:oMathPara>
    </w:p>
    <w:p w14:paraId="47FF2C7E" w14:textId="77777777" w:rsidR="00147BB8" w:rsidRDefault="00000000">
      <w:pPr>
        <w:pStyle w:val="FirstParagraph"/>
      </w:pPr>
      <w:r>
        <w:t xml:space="preserve">It depends on </w:t>
      </w:r>
      <m:oMath>
        <m:r>
          <w:rPr>
            <w:rFonts w:ascii="Cambria Math" w:hAnsi="Cambria Math"/>
          </w:rPr>
          <m:t>K</m:t>
        </m:r>
      </m:oMath>
      <w:r>
        <w:t xml:space="preserve"> and </w:t>
      </w:r>
      <m:oMath>
        <m:r>
          <w:rPr>
            <w:rFonts w:ascii="Cambria Math" w:hAnsi="Cambria Math"/>
          </w:rPr>
          <m:t>η</m:t>
        </m:r>
      </m:oMath>
      <w:r>
        <w:t xml:space="preserve"> only, not on where the climates lie in data space. With non-uniform </w:t>
      </w:r>
      <m:oMath>
        <m:r>
          <w:rPr>
            <w:rFonts w:ascii="Cambria Math" w:hAnsi="Cambria Math"/>
          </w:rPr>
          <m:t>q</m:t>
        </m:r>
      </m:oMath>
      <w:r>
        <w:t xml:space="preserve">, replace </w:t>
      </w:r>
      <m:oMath>
        <m:rad>
          <m:radPr>
            <m:degHide m:val="1"/>
            <m:ctrlPr>
              <w:rPr>
                <w:rFonts w:ascii="Cambria Math" w:hAnsi="Cambria Math"/>
              </w:rPr>
            </m:ctrlPr>
          </m:radPr>
          <m:deg/>
          <m:e>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2K</m:t>
            </m:r>
          </m:e>
        </m:rad>
      </m:oMath>
      <w:r>
        <w:t xml:space="preserve"> by </w:t>
      </w:r>
      <m:oMath>
        <m:rad>
          <m:radPr>
            <m:degHide m:val="1"/>
            <m:ctrlPr>
              <w:rPr>
                <w:rFonts w:ascii="Cambria Math" w:hAnsi="Cambria Math"/>
              </w:rPr>
            </m:ctrlPr>
          </m:radPr>
          <m:deg/>
          <m:e>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2</m:t>
                    </m:r>
                  </m:sup>
                </m:sSubSup>
              </m:e>
            </m:d>
            <m:r>
              <m:rPr>
                <m:sty m:val="p"/>
              </m:rPr>
              <w:rPr>
                <w:rFonts w:ascii="Cambria Math" w:hAnsi="Cambria Math"/>
              </w:rPr>
              <m:t>/</m:t>
            </m:r>
            <m:r>
              <w:rPr>
                <w:rFonts w:ascii="Cambria Math" w:hAnsi="Cambria Math"/>
              </w:rPr>
              <m:t>2</m:t>
            </m:r>
          </m:e>
        </m:rad>
        <m:r>
          <m:rPr>
            <m:sty m:val="p"/>
          </m:rPr>
          <w:rPr>
            <w:rFonts w:ascii="Cambria Math" w:hAnsi="Cambria Math"/>
          </w:rPr>
          <m:t>&lt;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and the same bound holds.</w:t>
      </w:r>
    </w:p>
    <w:p w14:paraId="235ABF2F" w14:textId="77777777" w:rsidR="00147BB8" w:rsidRDefault="00000000">
      <w:pPr>
        <w:pStyle w:val="BodyText"/>
      </w:pPr>
      <w:r>
        <w:rPr>
          <w:i/>
          <w:iCs/>
        </w:rPr>
        <w:t>Proof.</w:t>
      </w:r>
      <w:r>
        <w:t xml:space="preserve"> For a regular simplex with edge </w:t>
      </w:r>
      <m:oMath>
        <m:sSub>
          <m:sSubPr>
            <m:ctrlPr>
              <w:rPr>
                <w:rFonts w:ascii="Cambria Math" w:hAnsi="Cambria Math"/>
              </w:rPr>
            </m:ctrlPr>
          </m:sSubPr>
          <m:e>
            <m:r>
              <w:rPr>
                <w:rFonts w:ascii="Cambria Math" w:hAnsi="Cambria Math"/>
              </w:rPr>
              <m:t>D</m:t>
            </m:r>
          </m:e>
          <m:sub>
            <m:r>
              <m:rPr>
                <m:sty m:val="p"/>
              </m:rPr>
              <w:rPr>
                <w:rFonts w:ascii="Cambria Math" w:hAnsi="Cambria Math"/>
              </w:rPr>
              <m:t>min</m:t>
            </m:r>
          </m:sub>
        </m:sSub>
      </m:oMath>
      <w:r>
        <w:t xml:space="preserve">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r>
              <m:rPr>
                <m:sty m:val="p"/>
              </m:rPr>
              <w:rPr>
                <w:rFonts w:ascii="Cambria Math" w:hAnsi="Cambria Math"/>
              </w:rPr>
              <m:t>-</m:t>
            </m:r>
            <m:r>
              <w:rPr>
                <w:rFonts w:ascii="Cambria Math" w:hAnsi="Cambria Math"/>
              </w:rPr>
              <m:t>1</m:t>
            </m:r>
          </m:sup>
        </m:sSup>
      </m:oMath>
      <w:r>
        <w:t xml:space="preserve">, the circumradius is </w:t>
      </w:r>
      <m:oMath>
        <m:sSub>
          <m:sSubPr>
            <m:ctrlPr>
              <w:rPr>
                <w:rFonts w:ascii="Cambria Math" w:hAnsi="Cambria Math"/>
              </w:rPr>
            </m:ctrlPr>
          </m:sSubPr>
          <m:e>
            <m:r>
              <w:rPr>
                <w:rFonts w:ascii="Cambria Math" w:hAnsi="Cambria Math"/>
              </w:rPr>
              <m:t>D</m:t>
            </m:r>
          </m:e>
          <m:sub>
            <m:r>
              <m:rPr>
                <m:sty m:val="p"/>
              </m:rPr>
              <w:rPr>
                <w:rFonts w:ascii="Cambria Math" w:hAnsi="Cambria Math"/>
              </w:rPr>
              <m:t>min</m:t>
            </m:r>
          </m:sub>
        </m:sSub>
        <m:rad>
          <m:radPr>
            <m:degHide m:val="1"/>
            <m:ctrlPr>
              <w:rPr>
                <w:rFonts w:ascii="Cambria Math" w:hAnsi="Cambria Math"/>
              </w:rPr>
            </m:ctrlPr>
          </m:radPr>
          <m:deg/>
          <m:e>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2K</m:t>
            </m:r>
          </m:e>
        </m:rad>
      </m:oMath>
      <w:r>
        <w:t xml:space="preserve">. Uniform weights put the weighted centre at the centroid, so </w:t>
      </w:r>
      <m:oMath>
        <m:sSub>
          <m:sSubPr>
            <m:ctrlPr>
              <w:rPr>
                <w:rFonts w:ascii="Cambria Math" w:hAnsi="Cambria Math"/>
              </w:rPr>
            </m:ctrlPr>
          </m:sSubPr>
          <m:e>
            <m:r>
              <m:rPr>
                <m:sty m:val="p"/>
              </m:rPr>
              <w:rPr>
                <w:rFonts w:ascii="Cambria Math" w:hAnsi="Cambria Math"/>
              </w:rPr>
              <m:t>RMS</m:t>
            </m:r>
          </m:e>
          <m:sub>
            <m:r>
              <w:rPr>
                <w:rFonts w:ascii="Cambria Math" w:hAnsi="Cambria Math"/>
              </w:rPr>
              <m:t>q</m:t>
            </m:r>
          </m:sub>
        </m:sSub>
      </m:oMath>
      <w:r>
        <w:t xml:space="preserve"> equals the circumradius. The Gaussian tail bound </w:t>
      </w:r>
      <m:oMath>
        <m:acc>
          <m:accPr>
            <m:chr m:val="‾"/>
            <m:ctrlPr>
              <w:rPr>
                <w:rFonts w:ascii="Cambria Math" w:hAnsi="Cambria Math"/>
              </w:rPr>
            </m:ctrlPr>
          </m:accPr>
          <m:e>
            <m:r>
              <w:rPr>
                <w:rFonts w:ascii="Cambria Math" w:hAnsi="Cambria Math"/>
              </w:rPr>
              <m:t>Φ</m:t>
            </m:r>
          </m:e>
        </m:acc>
        <m:d>
          <m:dPr>
            <m:ctrlPr>
              <w:rPr>
                <w:rFonts w:ascii="Cambria Math" w:hAnsi="Cambria Math"/>
              </w:rPr>
            </m:ctrlPr>
          </m:dPr>
          <m:e>
            <m:r>
              <w:rPr>
                <w:rFonts w:ascii="Cambria Math" w:hAnsi="Cambria Math"/>
              </w:rPr>
              <m:t>x</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2</m:t>
            </m:r>
          </m:sup>
        </m:sSup>
      </m:oMath>
      <w:r>
        <w:t xml:space="preserve"> for </w:t>
      </w:r>
      <m:oMath>
        <m:r>
          <w:rPr>
            <w:rFonts w:ascii="Cambria Math" w:hAnsi="Cambria Math"/>
          </w:rPr>
          <m:t>x</m:t>
        </m:r>
        <m:r>
          <m:rPr>
            <m:sty m:val="p"/>
          </m:rPr>
          <w:rPr>
            <w:rFonts w:ascii="Cambria Math" w:hAnsi="Cambria Math"/>
          </w:rPr>
          <m:t>≥</m:t>
        </m:r>
        <m:r>
          <w:rPr>
            <w:rFonts w:ascii="Cambria Math" w:hAnsi="Cambria Math"/>
          </w:rPr>
          <m:t>0</m:t>
        </m:r>
      </m:oMath>
      <w:r>
        <w:t xml:space="preserve"> gives </w:t>
      </w:r>
      <m:oMath>
        <m:sSub>
          <m:sSubPr>
            <m:ctrlPr>
              <w:rPr>
                <w:rFonts w:ascii="Cambria Math" w:hAnsi="Cambria Math"/>
              </w:rPr>
            </m:ctrlPr>
          </m:sSubPr>
          <m:e>
            <m:r>
              <w:rPr>
                <w:rFonts w:ascii="Cambria Math" w:hAnsi="Cambria Math"/>
              </w:rPr>
              <m:t>z</m:t>
            </m:r>
          </m:e>
          <m:sub>
            <m:r>
              <w:rPr>
                <w:rFonts w:ascii="Cambria Math" w:hAnsi="Cambria Math"/>
              </w:rPr>
              <m:t>η</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2</m:t>
            </m:r>
            <m:r>
              <m:rPr>
                <m:sty m:val="p"/>
              </m:rPr>
              <w:rPr>
                <w:rFonts w:ascii="Cambria Math" w:hAnsi="Cambria Math"/>
              </w:rPr>
              <m:t>ln</m:t>
            </m:r>
            <m:d>
              <m:dPr>
                <m:ctrlPr>
                  <w:rPr>
                    <w:rFonts w:ascii="Cambria Math" w:hAnsi="Cambria Math"/>
                  </w:rPr>
                </m:ctrlPr>
              </m:dPr>
              <m:e>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η</m:t>
                </m:r>
              </m:e>
            </m:d>
          </m:e>
        </m:rad>
      </m:oMath>
      <w:r>
        <w:t xml:space="preserve">. Substitute into (5.1) and use </w:t>
      </w:r>
      <m:oMath>
        <m:f>
          <m:fPr>
            <m:ctrlPr>
              <w:rPr>
                <w:rFonts w:ascii="Cambria Math" w:hAnsi="Cambria Math"/>
              </w:rPr>
            </m:ctrlPr>
          </m:fPr>
          <m:num>
            <m:r>
              <w:rPr>
                <w:rFonts w:ascii="Cambria Math" w:hAnsi="Cambria Math"/>
              </w:rPr>
              <m:t>4</m:t>
            </m:r>
          </m:num>
          <m:den>
            <m:rad>
              <m:radPr>
                <m:degHide m:val="1"/>
                <m:ctrlPr>
                  <w:rPr>
                    <w:rFonts w:ascii="Cambria Math" w:hAnsi="Cambria Math"/>
                  </w:rPr>
                </m:ctrlPr>
              </m:radPr>
              <m:deg/>
              <m:e>
                <m:r>
                  <w:rPr>
                    <w:rFonts w:ascii="Cambria Math" w:hAnsi="Cambria Math"/>
                  </w:rPr>
                  <m:t>2π</m:t>
                </m:r>
              </m:e>
            </m:rad>
          </m:den>
        </m:f>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r>
          <m:rPr>
            <m:sty m:val="p"/>
          </m:rPr>
          <w:rPr>
            <w:rFonts w:ascii="Cambria Math" w:hAnsi="Cambria Math"/>
          </w:rPr>
          <m:t>=</m:t>
        </m:r>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r>
                  <w:rPr>
                    <w:rFonts w:ascii="Cambria Math" w:hAnsi="Cambria Math"/>
                  </w:rPr>
                  <m:t>π</m:t>
                </m:r>
              </m:e>
            </m:rad>
          </m:den>
        </m:f>
      </m:oMath>
      <w:r>
        <w:t>. ∎</w:t>
      </w:r>
    </w:p>
    <w:p w14:paraId="6B6526A5" w14:textId="77777777" w:rsidR="00147BB8" w:rsidRDefault="00000000">
      <w:pPr>
        <w:pStyle w:val="BodyText"/>
      </w:pPr>
      <w:r>
        <w:rPr>
          <w:b/>
          <w:bCs/>
        </w:rPr>
        <w:t>Interpretation.</w:t>
      </w:r>
      <w:r>
        <w:t xml:space="preserve"> In data space, the aspect ratio of the witnesses is whatever the climates make it. A tight cluster of climates plus one distant outlier gives an arbitrarily large </w:t>
      </w:r>
      <m:oMath>
        <m:sSub>
          <m:sSubPr>
            <m:ctrlPr>
              <w:rPr>
                <w:rFonts w:ascii="Cambria Math" w:hAnsi="Cambria Math"/>
              </w:rPr>
            </m:ctrlPr>
          </m:sSubPr>
          <m:e>
            <m:r>
              <w:rPr>
                <w:rFonts w:ascii="Cambria Math" w:hAnsi="Cambria Math"/>
              </w:rPr>
              <m:t>A</m:t>
            </m:r>
          </m:e>
          <m:sub>
            <m:r>
              <w:rPr>
                <w:rFonts w:ascii="Cambria Math" w:hAnsi="Cambria Math"/>
              </w:rPr>
              <m:t>q</m:t>
            </m:r>
          </m:sub>
        </m:sSub>
      </m:oMath>
      <w:r>
        <w:t xml:space="preserve">, and hence a long noise range: many INDIA cells, or poor recall. A latent can always remove this cost. The optimal recall latent is the </w:t>
      </w:r>
      <w:r>
        <w:rPr>
          <w:b/>
          <w:bCs/>
        </w:rPr>
        <w:t>categorical</w:t>
      </w:r>
      <w:r>
        <w:t xml:space="preserve"> one: equidistant keys that keep no information about where the climates lie. Recall is a discrete problem, and its best latent says so.</w:t>
      </w:r>
    </w:p>
    <w:p w14:paraId="2288671A" w14:textId="77777777" w:rsidR="00147BB8" w:rsidRDefault="00000000">
      <w:pPr>
        <w:pStyle w:val="Heading2"/>
      </w:pPr>
      <w:bookmarkStart w:id="10" w:name="transfer-and-necessity"/>
      <w:bookmarkEnd w:id="9"/>
      <w:r>
        <w:t>5.2 Transfer and necessity</w:t>
      </w:r>
    </w:p>
    <w:p w14:paraId="65E81E4B" w14:textId="77777777" w:rsidR="00147BB8" w:rsidRDefault="00000000">
      <w:pPr>
        <w:pStyle w:val="FirstParagraph"/>
      </w:pPr>
      <w:r>
        <w:rPr>
          <w:b/>
          <w:bCs/>
        </w:rPr>
        <w:t>Proposition 3 (distortion transfer).</w:t>
      </w:r>
      <w:r>
        <w:t xml:space="preserve"> Suppose that on the witnesses </w:t>
      </w:r>
      <m:oMath>
        <m:r>
          <w:rPr>
            <w:rFonts w:ascii="Cambria Math" w:hAnsi="Cambria Math"/>
          </w:rPr>
          <m:t>l</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Then</w:t>
      </w:r>
    </w:p>
    <w:p w14:paraId="14DF18E3" w14:textId="77777777" w:rsidR="00147BB8"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q</m:t>
              </m:r>
            </m:sub>
            <m:sup>
              <m:r>
                <m:rPr>
                  <m:sty m:val="p"/>
                </m:rPr>
                <w:rPr>
                  <w:rFonts w:ascii="Cambria Math" w:hAnsi="Cambria Math"/>
                </w:rPr>
                <m:t>lat</m:t>
              </m:r>
            </m:sup>
          </m:sSubSup>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l</m:t>
              </m:r>
            </m:den>
          </m:f>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q</m:t>
              </m:r>
            </m:sub>
            <m:sup>
              <m:r>
                <m:rPr>
                  <m:sty m:val="p"/>
                </m:rPr>
                <w:rPr>
                  <w:rFonts w:ascii="Cambria Math" w:hAnsi="Cambria Math"/>
                </w:rPr>
                <m:t>data</m:t>
              </m:r>
            </m:sup>
          </m:sSubSup>
          <m:r>
            <m:rPr>
              <m:sty m:val="p"/>
            </m:rPr>
            <w:rPr>
              <w:rFonts w:ascii="Cambria Math" w:hAnsi="Cambria Math"/>
            </w:rPr>
            <m:t>.</m:t>
          </m:r>
        </m:oMath>
      </m:oMathPara>
    </w:p>
    <w:p w14:paraId="4DCA76AF" w14:textId="77777777" w:rsidR="00147BB8" w:rsidRDefault="00000000">
      <w:pPr>
        <w:pStyle w:val="FirstParagraph"/>
      </w:pPr>
      <w:r>
        <w:lastRenderedPageBreak/>
        <w:t xml:space="preserve">The sufficient log-noise range (5.1) therefore changes by at most </w:t>
      </w:r>
      <m:oMath>
        <m:r>
          <m:rPr>
            <m:sty m:val="p"/>
          </m:rPr>
          <w:rPr>
            <w:rFonts w:ascii="Cambria Math" w:hAnsi="Cambria Math"/>
          </w:rPr>
          <m:t>log</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l</m:t>
            </m:r>
          </m:e>
        </m:d>
      </m:oMath>
      <w:r>
        <w:t xml:space="preserve"> relative to the data space.</w:t>
      </w:r>
    </w:p>
    <w:p w14:paraId="6B37F695" w14:textId="77777777" w:rsidR="00147BB8" w:rsidRDefault="00000000">
      <w:pPr>
        <w:pStyle w:val="BodyText"/>
      </w:pPr>
      <w:r>
        <w:rPr>
          <w:i/>
          <w:iCs/>
        </w:rPr>
        <w:t>Proof.</w:t>
      </w:r>
      <w:r>
        <w:t xml:space="preserve"> By Lemma 4, </w:t>
      </w:r>
      <m:oMath>
        <m:sSubSup>
          <m:sSubSupPr>
            <m:ctrlPr>
              <w:rPr>
                <w:rFonts w:ascii="Cambria Math" w:hAnsi="Cambria Math"/>
              </w:rPr>
            </m:ctrlPr>
          </m:sSubSupPr>
          <m:e>
            <m:r>
              <m:rPr>
                <m:sty m:val="p"/>
              </m:rPr>
              <w:rPr>
                <w:rFonts w:ascii="Cambria Math" w:hAnsi="Cambria Math"/>
              </w:rPr>
              <m:t>RMS</m:t>
            </m:r>
          </m:e>
          <m:sub>
            <m:r>
              <w:rPr>
                <w:rFonts w:ascii="Cambria Math" w:hAnsi="Cambria Math"/>
              </w:rPr>
              <m:t>q</m:t>
            </m:r>
          </m:sub>
          <m:sup>
            <m:r>
              <m:rPr>
                <m:sty m:val="p"/>
              </m:rPr>
              <w:rPr>
                <w:rFonts w:ascii="Cambria Math" w:hAnsi="Cambria Math"/>
              </w:rPr>
              <m:t>lat</m:t>
            </m:r>
          </m:sup>
        </m:sSubSup>
        <m:r>
          <m:rPr>
            <m:sty m:val="p"/>
          </m:rPr>
          <w:rPr>
            <w:rFonts w:ascii="Cambria Math" w:hAnsi="Cambria Math"/>
          </w:rPr>
          <m:t>≤</m:t>
        </m:r>
        <m:r>
          <w:rPr>
            <w:rFonts w:ascii="Cambria Math" w:hAnsi="Cambria Math"/>
          </w:rPr>
          <m:t>L </m:t>
        </m:r>
        <m:sSubSup>
          <m:sSubSupPr>
            <m:ctrlPr>
              <w:rPr>
                <w:rFonts w:ascii="Cambria Math" w:hAnsi="Cambria Math"/>
              </w:rPr>
            </m:ctrlPr>
          </m:sSubSupPr>
          <m:e>
            <m:r>
              <m:rPr>
                <m:sty m:val="p"/>
              </m:rPr>
              <w:rPr>
                <w:rFonts w:ascii="Cambria Math" w:hAnsi="Cambria Math"/>
              </w:rPr>
              <m:t>RMS</m:t>
            </m:r>
          </m:e>
          <m:sub>
            <m:r>
              <w:rPr>
                <w:rFonts w:ascii="Cambria Math" w:hAnsi="Cambria Math"/>
              </w:rPr>
              <m:t>q</m:t>
            </m:r>
          </m:sub>
          <m:sup>
            <m:r>
              <m:rPr>
                <m:sty m:val="p"/>
              </m:rPr>
              <w:rPr>
                <w:rFonts w:ascii="Cambria Math" w:hAnsi="Cambria Math"/>
              </w:rPr>
              <m:t>data</m:t>
            </m:r>
          </m:sup>
        </m:sSubSup>
      </m:oMath>
      <w:r>
        <w:t xml:space="preserve">. Also </w:t>
      </w:r>
      <m:oMath>
        <m:sSubSup>
          <m:sSubSupPr>
            <m:ctrlPr>
              <w:rPr>
                <w:rFonts w:ascii="Cambria Math" w:hAnsi="Cambria Math"/>
              </w:rPr>
            </m:ctrlPr>
          </m:sSubSupPr>
          <m:e>
            <m:r>
              <w:rPr>
                <w:rFonts w:ascii="Cambria Math" w:hAnsi="Cambria Math"/>
              </w:rPr>
              <m:t>D</m:t>
            </m:r>
          </m:e>
          <m:sub>
            <m:r>
              <m:rPr>
                <m:sty m:val="p"/>
              </m:rPr>
              <w:rPr>
                <w:rFonts w:ascii="Cambria Math" w:hAnsi="Cambria Math"/>
              </w:rPr>
              <m:t>min</m:t>
            </m:r>
          </m:sub>
          <m:sup>
            <m:r>
              <m:rPr>
                <m:sty m:val="p"/>
              </m:rPr>
              <w:rPr>
                <w:rFonts w:ascii="Cambria Math" w:hAnsi="Cambria Math"/>
              </w:rPr>
              <m:t>lat</m:t>
            </m:r>
          </m:sup>
        </m:sSubSup>
        <m:r>
          <m:rPr>
            <m:sty m:val="p"/>
          </m:rPr>
          <w:rPr>
            <w:rFonts w:ascii="Cambria Math" w:hAnsi="Cambria Math"/>
          </w:rPr>
          <m:t>≥</m:t>
        </m:r>
        <m:r>
          <w:rPr>
            <w:rFonts w:ascii="Cambria Math" w:hAnsi="Cambria Math"/>
          </w:rPr>
          <m:t>l </m:t>
        </m:r>
        <m:sSubSup>
          <m:sSubSupPr>
            <m:ctrlPr>
              <w:rPr>
                <w:rFonts w:ascii="Cambria Math" w:hAnsi="Cambria Math"/>
              </w:rPr>
            </m:ctrlPr>
          </m:sSubSupPr>
          <m:e>
            <m:r>
              <w:rPr>
                <w:rFonts w:ascii="Cambria Math" w:hAnsi="Cambria Math"/>
              </w:rPr>
              <m:t>D</m:t>
            </m:r>
          </m:e>
          <m:sub>
            <m:r>
              <m:rPr>
                <m:sty m:val="p"/>
              </m:rPr>
              <w:rPr>
                <w:rFonts w:ascii="Cambria Math" w:hAnsi="Cambria Math"/>
              </w:rPr>
              <m:t>min</m:t>
            </m:r>
          </m:sub>
          <m:sup>
            <m:r>
              <m:rPr>
                <m:sty m:val="p"/>
              </m:rPr>
              <w:rPr>
                <w:rFonts w:ascii="Cambria Math" w:hAnsi="Cambria Math"/>
              </w:rPr>
              <m:t>data</m:t>
            </m:r>
          </m:sup>
        </m:sSubSup>
      </m:oMath>
      <w:r>
        <w:t>. Divide. ∎</w:t>
      </w:r>
    </w:p>
    <w:p w14:paraId="5CFB9841" w14:textId="77777777" w:rsidR="00147BB8" w:rsidRDefault="00000000">
      <w:pPr>
        <w:pStyle w:val="BodyText"/>
      </w:pPr>
      <w:r>
        <w:rPr>
          <w:b/>
          <w:bCs/>
        </w:rPr>
        <w:t>Proposition 4 (separation is necessary).</w:t>
      </w:r>
      <w:r>
        <w:t xml:space="preserve"> Start a recall draw from the exact noisy marginal at </w:t>
      </w: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oMath>
      <w:r>
        <w:t xml:space="preserve"> and use the nearest-key rule at </w:t>
      </w:r>
      <m:oMath>
        <m:sSub>
          <m:sSubPr>
            <m:ctrlPr>
              <w:rPr>
                <w:rFonts w:ascii="Cambria Math" w:hAnsi="Cambria Math"/>
              </w:rPr>
            </m:ctrlPr>
          </m:sSubPr>
          <m:e>
            <m:r>
              <w:rPr>
                <w:rFonts w:ascii="Cambria Math" w:hAnsi="Cambria Math"/>
              </w:rPr>
              <m:t>σ</m:t>
            </m:r>
          </m:e>
          <m:sub>
            <m:r>
              <m:rPr>
                <m:sty m:val="p"/>
              </m:rPr>
              <w:rPr>
                <w:rFonts w:ascii="Cambria Math" w:hAnsi="Cambria Math"/>
              </w:rPr>
              <m:t>min</m:t>
            </m:r>
          </m:sub>
        </m:sSub>
      </m:oMath>
      <w:r>
        <w:t xml:space="preserve">. The probability that a draw belonging to climate </w:t>
      </w:r>
      <m:oMath>
        <m:r>
          <w:rPr>
            <w:rFonts w:ascii="Cambria Math" w:hAnsi="Cambria Math"/>
          </w:rPr>
          <m:t>t</m:t>
        </m:r>
      </m:oMath>
      <w:r>
        <w:t xml:space="preserve"> is assigned elsewhere is at least </w:t>
      </w:r>
      <m:oMath>
        <m:acc>
          <m:accPr>
            <m:chr m:val="‾"/>
            <m:ctrlPr>
              <w:rPr>
                <w:rFonts w:ascii="Cambria Math" w:hAnsi="Cambria Math"/>
              </w:rPr>
            </m:ctrlPr>
          </m:accPr>
          <m:e>
            <m:r>
              <w:rPr>
                <w:rFonts w:ascii="Cambria Math" w:hAnsi="Cambria Math"/>
              </w:rPr>
              <m:t>Φ</m:t>
            </m:r>
          </m:e>
        </m:acc>
        <m:d>
          <m:dPr>
            <m:ctrlPr>
              <w:rPr>
                <w:rFonts w:ascii="Cambria Math" w:hAnsi="Cambria Math"/>
              </w:rPr>
            </m:ctrlPr>
          </m:dPr>
          <m:e>
            <m:sSub>
              <m:sSubPr>
                <m:ctrlPr>
                  <w:rPr>
                    <w:rFonts w:ascii="Cambria Math" w:hAnsi="Cambria Math"/>
                  </w:rPr>
                </m:ctrlPr>
              </m:sSubPr>
              <m:e>
                <m:r>
                  <m:rPr>
                    <m:sty m:val="p"/>
                  </m:rPr>
                  <w:rPr>
                    <w:rFonts w:ascii="Cambria Math" w:hAnsi="Cambria Math"/>
                  </w:rPr>
                  <m:t>min</m:t>
                </m:r>
              </m:e>
              <m:sub>
                <m:r>
                  <w:rPr>
                    <w:rFonts w:ascii="Cambria Math" w:hAnsi="Cambria Math"/>
                  </w:rPr>
                  <m:t>s</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σ</m:t>
                </m:r>
              </m:e>
              <m:sub>
                <m:r>
                  <m:rPr>
                    <m:sty m:val="p"/>
                  </m:rPr>
                  <w:rPr>
                    <w:rFonts w:ascii="Cambria Math" w:hAnsi="Cambria Math"/>
                  </w:rPr>
                  <m:t>min</m:t>
                </m:r>
              </m:sub>
            </m:sSub>
          </m:e>
        </m:d>
      </m:oMath>
      <w:r>
        <w:t>. In particular, an encoder that maps two witnesses to the same key cannot recall either of them reliably.</w:t>
      </w:r>
    </w:p>
    <w:p w14:paraId="3B0CE5A2" w14:textId="77777777" w:rsidR="00147BB8" w:rsidRDefault="00000000">
      <w:pPr>
        <w:pStyle w:val="BodyText"/>
      </w:pPr>
      <w:r>
        <w:rPr>
          <w:i/>
          <w:iCs/>
        </w:rPr>
        <w:t>Proof.</w:t>
      </w:r>
      <w:r>
        <w:t xml:space="preserve"> The flow transports the marginal exactly [6], so the endpoint has the law of </w:t>
      </w:r>
      <m:oMath>
        <m:sSub>
          <m:sSubPr>
            <m:ctrlPr>
              <w:rPr>
                <w:rFonts w:ascii="Cambria Math" w:hAnsi="Cambria Math"/>
              </w:rPr>
            </m:ctrlPr>
          </m:sSubPr>
          <m:e>
            <m:r>
              <w:rPr>
                <w:rFonts w:ascii="Cambria Math" w:hAnsi="Cambria Math"/>
              </w:rPr>
              <m:t>κ</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min</m:t>
            </m:r>
          </m:sub>
        </m:sSub>
        <m:r>
          <w:rPr>
            <w:rFonts w:ascii="Cambria Math" w:hAnsi="Cambria Math"/>
          </w:rPr>
          <m:t>ε</m:t>
        </m:r>
      </m:oMath>
      <w:r>
        <w:t xml:space="preserve"> given climate </w:t>
      </w:r>
      <m:oMath>
        <m:r>
          <w:rPr>
            <w:rFonts w:ascii="Cambria Math" w:hAnsi="Cambria Math"/>
          </w:rPr>
          <m:t>t</m:t>
        </m:r>
      </m:oMath>
      <w:r>
        <w:t xml:space="preserve">. If the endpoint is nearer </w:t>
      </w:r>
      <m:oMath>
        <m:sSub>
          <m:sSubPr>
            <m:ctrlPr>
              <w:rPr>
                <w:rFonts w:ascii="Cambria Math" w:hAnsi="Cambria Math"/>
              </w:rPr>
            </m:ctrlPr>
          </m:sSubPr>
          <m:e>
            <m:r>
              <w:rPr>
                <w:rFonts w:ascii="Cambria Math" w:hAnsi="Cambria Math"/>
              </w:rPr>
              <m:t>κ</m:t>
            </m:r>
          </m:e>
          <m:sub>
            <m:r>
              <w:rPr>
                <w:rFonts w:ascii="Cambria Math" w:hAnsi="Cambria Math"/>
              </w:rPr>
              <m:t>s</m:t>
            </m:r>
          </m:sub>
        </m:sSub>
      </m:oMath>
      <w:r>
        <w:t xml:space="preserve"> than </w:t>
      </w:r>
      <m:oMath>
        <m:sSub>
          <m:sSubPr>
            <m:ctrlPr>
              <w:rPr>
                <w:rFonts w:ascii="Cambria Math" w:hAnsi="Cambria Math"/>
              </w:rPr>
            </m:ctrlPr>
          </m:sSubPr>
          <m:e>
            <m:r>
              <w:rPr>
                <w:rFonts w:ascii="Cambria Math" w:hAnsi="Cambria Math"/>
              </w:rPr>
              <m:t>κ</m:t>
            </m:r>
          </m:e>
          <m:sub>
            <m:r>
              <w:rPr>
                <w:rFonts w:ascii="Cambria Math" w:hAnsi="Cambria Math"/>
              </w:rPr>
              <m:t>t</m:t>
            </m:r>
          </m:sub>
        </m:sSub>
      </m:oMath>
      <w:r>
        <w:t xml:space="preserve">, it is misassigned. That event has probability </w:t>
      </w:r>
      <m:oMath>
        <m:acc>
          <m:accPr>
            <m:chr m:val="‾"/>
            <m:ctrlPr>
              <w:rPr>
                <w:rFonts w:ascii="Cambria Math" w:hAnsi="Cambria Math"/>
              </w:rPr>
            </m:ctrlPr>
          </m:accPr>
          <m:e>
            <m:r>
              <w:rPr>
                <w:rFonts w:ascii="Cambria Math" w:hAnsi="Cambria Math"/>
              </w:rPr>
              <m:t>Φ</m:t>
            </m:r>
          </m:e>
        </m:acc>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σ</m:t>
                </m:r>
              </m:e>
              <m:sub>
                <m:r>
                  <m:rPr>
                    <m:sty m:val="p"/>
                  </m:rPr>
                  <w:rPr>
                    <w:rFonts w:ascii="Cambria Math" w:hAnsi="Cambria Math"/>
                  </w:rPr>
                  <m:t>min</m:t>
                </m:r>
              </m:sub>
            </m:sSub>
          </m:e>
        </m:d>
      </m:oMath>
      <w:r>
        <w:t xml:space="preserve">, by projection onto the segment between the two keys. Take the nearest </w:t>
      </w:r>
      <m:oMath>
        <m:r>
          <w:rPr>
            <w:rFonts w:ascii="Cambria Math" w:hAnsi="Cambria Math"/>
          </w:rPr>
          <m:t>s</m:t>
        </m:r>
      </m:oMath>
      <w:r>
        <w:t>. ∎</w:t>
      </w:r>
    </w:p>
    <w:p w14:paraId="78D24087" w14:textId="77777777" w:rsidR="00147BB8" w:rsidRDefault="00000000">
      <w:pPr>
        <w:pStyle w:val="BodyText"/>
      </w:pPr>
      <w:r>
        <w:t xml:space="preserve">Together with the upper bound </w:t>
      </w:r>
      <m:oMath>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acc>
          <m:accPr>
            <m:chr m:val="‾"/>
            <m:ctrlPr>
              <w:rPr>
                <w:rFonts w:ascii="Cambria Math" w:hAnsi="Cambria Math"/>
              </w:rPr>
            </m:ctrlPr>
          </m:accPr>
          <m:e>
            <m:r>
              <w:rPr>
                <w:rFonts w:ascii="Cambria Math" w:hAnsi="Cambria Math"/>
              </w:rPr>
              <m:t>Φ</m:t>
            </m:r>
          </m:e>
        </m:acc>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min</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σ</m:t>
                </m:r>
              </m:e>
              <m:sub>
                <m:r>
                  <m:rPr>
                    <m:sty m:val="p"/>
                  </m:rPr>
                  <w:rPr>
                    <w:rFonts w:ascii="Cambria Math" w:hAnsi="Cambria Math"/>
                  </w:rPr>
                  <m:t>min</m:t>
                </m:r>
              </m:sub>
            </m:sSub>
          </m:e>
        </m:d>
      </m:oMath>
      <w:r>
        <w:t xml:space="preserve"> of [4, Thm 1], Proposition 4 pins the separation error to within a factor </w:t>
      </w:r>
      <m:oMath>
        <m:r>
          <w:rPr>
            <w:rFonts w:ascii="Cambria Math" w:hAnsi="Cambria Math"/>
          </w:rPr>
          <m:t>K</m:t>
        </m:r>
        <m:r>
          <m:rPr>
            <m:sty m:val="p"/>
          </m:rPr>
          <w:rPr>
            <w:rFonts w:ascii="Cambria Math" w:hAnsi="Cambria Math"/>
          </w:rPr>
          <m:t>-</m:t>
        </m:r>
        <m:r>
          <w:rPr>
            <w:rFonts w:ascii="Cambria Math" w:hAnsi="Cambria Math"/>
          </w:rPr>
          <m:t>1</m:t>
        </m:r>
      </m:oMath>
      <w:r>
        <w:t>.</w:t>
      </w:r>
    </w:p>
    <w:p w14:paraId="35028297" w14:textId="77777777" w:rsidR="00147BB8" w:rsidRDefault="00000000">
      <w:r>
        <w:pict w14:anchorId="42F058C3">
          <v:rect id="_x0000_i1030" style="width:0;height:1.5pt" o:hralign="center" o:hrstd="t" o:hr="t"/>
        </w:pict>
      </w:r>
    </w:p>
    <w:p w14:paraId="3C58A4F6" w14:textId="77777777" w:rsidR="00147BB8" w:rsidRDefault="00000000">
      <w:pPr>
        <w:pStyle w:val="Heading1"/>
      </w:pPr>
      <w:bookmarkStart w:id="11" w:name="the-product-latent"/>
      <w:bookmarkEnd w:id="8"/>
      <w:bookmarkEnd w:id="10"/>
      <w:r>
        <w:t>6 The product latent</w:t>
      </w:r>
    </w:p>
    <w:p w14:paraId="2FBD3D7F" w14:textId="77777777" w:rsidR="00147BB8" w:rsidRDefault="00000000">
      <w:pPr>
        <w:pStyle w:val="FirstParagraph"/>
      </w:pPr>
      <w:r>
        <w:t>Recall wants categorical keys (Theorem 2). Refinement wants geometry (§7). The natural latent therefore has both factors.</w:t>
      </w:r>
    </w:p>
    <w:p w14:paraId="09ECF999" w14:textId="77777777" w:rsidR="00147BB8" w:rsidRDefault="00000000">
      <w:pPr>
        <w:pStyle w:val="BodyText"/>
      </w:pPr>
      <w:r>
        <w:rPr>
          <w:b/>
          <w:bCs/>
        </w:rPr>
        <w:t>Definition 6.1 (product latent with a shared chart).</w:t>
      </w:r>
      <w:r>
        <w:t xml:space="preserve"> Let </w:t>
      </w:r>
      <m:oMath>
        <m:r>
          <m:rPr>
            <m:scr m:val="script"/>
            <m:sty m:val="p"/>
          </m:rPr>
          <w:rPr>
            <w:rFonts w:ascii="Cambria Math" w:hAnsi="Cambria Math"/>
          </w:rPr>
          <m:t>Z=</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t xml:space="preserve">, with categorical keys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in the first factor. Let </w:t>
      </w:r>
      <m:oMath>
        <m:r>
          <w:rPr>
            <w:rFonts w:ascii="Cambria Math" w:hAnsi="Cambria Math"/>
          </w:rPr>
          <m:t>ν</m:t>
        </m:r>
      </m:oMath>
      <w:r>
        <w:t xml:space="preserve"> be a prior on the second factor, shared by all climates, and let a chart </w:t>
      </w:r>
      <m:oMath>
        <m:r>
          <w:rPr>
            <w:rFonts w:ascii="Cambria Math" w:hAnsi="Cambria Math"/>
          </w:rPr>
          <m:t>G</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with </w:t>
      </w:r>
      <m:oMath>
        <m:r>
          <w:rPr>
            <w:rFonts w:ascii="Cambria Math" w:hAnsi="Cambria Math"/>
          </w:rPr>
          <m:t>G</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oMath>
      <w:r>
        <w:t xml:space="preserve"> act on it. The latent prior is</w:t>
      </w:r>
    </w:p>
    <w:p w14:paraId="6330087E" w14:textId="77777777" w:rsidR="00147BB8" w:rsidRDefault="00000000">
      <w:pPr>
        <w:pStyle w:val="BodyText"/>
      </w:pPr>
      <m:oMathPara>
        <m:oMathParaPr>
          <m:jc m:val="center"/>
        </m:oMathParaPr>
        <m:oMath>
          <m:r>
            <w:rPr>
              <w:rFonts w:ascii="Cambria Math" w:hAnsi="Cambria Math"/>
            </w:rPr>
            <m:t>μ</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t</m:t>
                  </m:r>
                </m:sub>
              </m:sSub>
            </m:e>
          </m:nary>
          <m:r>
            <w:rPr>
              <w:rFonts w:ascii="Cambria Math" w:hAnsi="Cambria Math"/>
            </w:rPr>
            <m:t> </m:t>
          </m:r>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e</m:t>
                  </m:r>
                </m:e>
                <m:sub>
                  <m:r>
                    <w:rPr>
                      <w:rFonts w:ascii="Cambria Math" w:hAnsi="Cambria Math"/>
                    </w:rPr>
                    <m:t>t</m:t>
                  </m:r>
                </m:sub>
              </m:sSub>
            </m:sub>
          </m:sSub>
          <m:r>
            <m:rPr>
              <m:sty m:val="p"/>
            </m:rPr>
            <w:rPr>
              <w:rFonts w:ascii="Cambria Math" w:hAnsi="Cambria Math"/>
            </w:rPr>
            <m:t>⊗</m:t>
          </m:r>
          <m:r>
            <w:rPr>
              <w:rFonts w:ascii="Cambria Math" w:hAnsi="Cambria Math"/>
            </w:rPr>
            <m:t>ν</m:t>
          </m:r>
          <m:r>
            <m:rPr>
              <m:sty m:val="p"/>
            </m:rPr>
            <w:rPr>
              <w:rFonts w:ascii="Cambria Math" w:hAnsi="Cambria Math"/>
            </w:rPr>
            <m:t>,</m:t>
          </m:r>
        </m:oMath>
      </m:oMathPara>
    </w:p>
    <w:p w14:paraId="44C2C687" w14:textId="77777777" w:rsidR="00147BB8" w:rsidRDefault="00000000">
      <w:pPr>
        <w:pStyle w:val="FirstParagraph"/>
      </w:pPr>
      <w:r>
        <w:t xml:space="preserve">and the decoder for climate </w:t>
      </w:r>
      <m:oMath>
        <m:r>
          <w:rPr>
            <w:rFonts w:ascii="Cambria Math" w:hAnsi="Cambria Math"/>
          </w:rPr>
          <m:t>t</m:t>
        </m:r>
      </m:oMath>
      <w:r>
        <w:t xml:space="preserve"> is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u</m:t>
            </m:r>
          </m:e>
        </m:d>
      </m:oMath>
      <w:r>
        <w:t>.</w:t>
      </w:r>
    </w:p>
    <w:p w14:paraId="7F471370" w14:textId="77777777" w:rsidR="00147BB8" w:rsidRDefault="00000000">
      <w:pPr>
        <w:pStyle w:val="BodyText"/>
      </w:pPr>
      <w:r>
        <w:rPr>
          <w:b/>
          <w:bCs/>
        </w:rPr>
        <w:t>Proposition 5 (exact decoupling).</w:t>
      </w:r>
      <w:r>
        <w:t xml:space="preserve"> Under Definition 6.1, with independent noise of level </w:t>
      </w:r>
      <m:oMath>
        <m:r>
          <w:rPr>
            <w:rFonts w:ascii="Cambria Math" w:hAnsi="Cambria Math"/>
          </w:rPr>
          <m:t>σ</m:t>
        </m:r>
      </m:oMath>
      <w:r>
        <w:t xml:space="preserve"> on both factors, the posterior over climates depends only on the categorical coordinate,</w:t>
      </w:r>
    </w:p>
    <w:p w14:paraId="64C1AD31" w14:textId="77777777" w:rsidR="00147BB8" w:rsidRDefault="00000000">
      <w:pPr>
        <w:pStyle w:val="BodyText"/>
      </w:pPr>
      <m:oMathPara>
        <m:oMathParaPr>
          <m:jc m:val="center"/>
        </m:oMathParaPr>
        <m:oMath>
          <m:r>
            <m:rPr>
              <m:sty m:val="p"/>
            </m:rPr>
            <w:rPr>
              <w:rFonts w:ascii="Cambria Math" w:hAnsi="Cambria Math"/>
            </w:rPr>
            <m:t>Pr</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geo</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t</m:t>
                  </m:r>
                </m:sub>
              </m:sSub>
              <m:sSub>
                <m:sSubPr>
                  <m:ctrlPr>
                    <w:rPr>
                      <w:rFonts w:ascii="Cambria Math" w:hAnsi="Cambria Math"/>
                    </w:rPr>
                  </m:ctrlPr>
                </m:sSubPr>
                <m:e>
                  <m:r>
                    <w:rPr>
                      <w:rFonts w:ascii="Cambria Math" w:hAnsi="Cambria Math"/>
                    </w:rPr>
                    <m:t>φ</m:t>
                  </m:r>
                </m:e>
                <m:sub>
                  <m:r>
                    <w:rPr>
                      <w:rFonts w:ascii="Cambria Math" w:hAnsi="Cambria Math"/>
                    </w:rPr>
                    <m:t>σ</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e>
              </m:d>
            </m:num>
            <m:den>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s</m:t>
                      </m:r>
                    </m:sub>
                  </m:sSub>
                </m:e>
              </m:nary>
              <m:sSub>
                <m:sSubPr>
                  <m:ctrlPr>
                    <w:rPr>
                      <w:rFonts w:ascii="Cambria Math" w:hAnsi="Cambria Math"/>
                    </w:rPr>
                  </m:ctrlPr>
                </m:sSubPr>
                <m:e>
                  <m:r>
                    <w:rPr>
                      <w:rFonts w:ascii="Cambria Math" w:hAnsi="Cambria Math"/>
                    </w:rPr>
                    <m:t>φ</m:t>
                  </m:r>
                </m:e>
                <m:sub>
                  <m:r>
                    <w:rPr>
                      <w:rFonts w:ascii="Cambria Math" w:hAnsi="Cambria Math"/>
                    </w:rPr>
                    <m:t>σ</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e>
              </m:d>
            </m:den>
          </m:f>
          <m:r>
            <m:rPr>
              <m:sty m:val="p"/>
            </m:rPr>
            <w:rPr>
              <w:rFonts w:ascii="Cambria Math" w:hAnsi="Cambria Math"/>
            </w:rPr>
            <m:t>,</m:t>
          </m:r>
        </m:oMath>
      </m:oMathPara>
    </w:p>
    <w:p w14:paraId="751E143A" w14:textId="77777777" w:rsidR="00147BB8" w:rsidRDefault="00000000">
      <w:pPr>
        <w:pStyle w:val="FirstParagraph"/>
      </w:pPr>
      <w:r>
        <w:t xml:space="preserve">and the denoiser factorises as </w:t>
      </w:r>
      <m:oMath>
        <m:sSub>
          <m:sSubPr>
            <m:ctrlPr>
              <w:rPr>
                <w:rFonts w:ascii="Cambria Math" w:hAnsi="Cambria Math"/>
              </w:rPr>
            </m:ctrlPr>
          </m:sSubPr>
          <m:e>
            <m:r>
              <w:rPr>
                <w:rFonts w:ascii="Cambria Math" w:hAnsi="Cambria Math"/>
              </w:rPr>
              <m:t>D</m:t>
            </m:r>
          </m:e>
          <m:sub>
            <m:r>
              <w:rPr>
                <w:rFonts w:ascii="Cambria Math" w:hAnsi="Cambria Math"/>
              </w:rPr>
              <m:t>μ</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σ</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cat</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cat</m:t>
                    </m:r>
                  </m:sub>
                </m:sSub>
                <m:r>
                  <m:rPr>
                    <m:sty m:val="p"/>
                  </m:rPr>
                  <w:rPr>
                    <w:rFonts w:ascii="Cambria Math" w:hAnsi="Cambria Math"/>
                  </w:rPr>
                  <m:t>,</m:t>
                </m:r>
                <m:r>
                  <w:rPr>
                    <w:rFonts w:ascii="Cambria Math" w:hAnsi="Cambria Math"/>
                  </w:rPr>
                  <m:t>σ</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ν</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geo</m:t>
                    </m:r>
                  </m:sub>
                </m:sSub>
                <m:r>
                  <m:rPr>
                    <m:sty m:val="p"/>
                  </m:rPr>
                  <w:rPr>
                    <w:rFonts w:ascii="Cambria Math" w:hAnsi="Cambria Math"/>
                  </w:rPr>
                  <m:t>,</m:t>
                </m:r>
                <m:r>
                  <w:rPr>
                    <w:rFonts w:ascii="Cambria Math" w:hAnsi="Cambria Math"/>
                  </w:rPr>
                  <m:t>σ</m:t>
                </m:r>
              </m:e>
            </m:d>
          </m:e>
        </m:d>
      </m:oMath>
      <w:r>
        <w:t xml:space="preserve">. If instead each climate has its own chart prior </w:t>
      </w:r>
      <m:oMath>
        <m:sSub>
          <m:sSubPr>
            <m:ctrlPr>
              <w:rPr>
                <w:rFonts w:ascii="Cambria Math" w:hAnsi="Cambria Math"/>
              </w:rPr>
            </m:ctrlPr>
          </m:sSubPr>
          <m:e>
            <m:r>
              <w:rPr>
                <w:rFonts w:ascii="Cambria Math" w:hAnsi="Cambria Math"/>
              </w:rPr>
              <m:t>ν</m:t>
            </m:r>
          </m:e>
          <m:sub>
            <m:r>
              <w:rPr>
                <w:rFonts w:ascii="Cambria Math" w:hAnsi="Cambria Math"/>
              </w:rPr>
              <m:t>t</m:t>
            </m:r>
          </m:sub>
        </m:sSub>
      </m:oMath>
      <w:r>
        <w:t xml:space="preserve">, the log-odds between climates </w:t>
      </w:r>
      <m:oMath>
        <m:r>
          <w:rPr>
            <w:rFonts w:ascii="Cambria Math" w:hAnsi="Cambria Math"/>
          </w:rPr>
          <m:t>s</m:t>
        </m:r>
      </m:oMath>
      <w:r>
        <w:t xml:space="preserve"> and </w:t>
      </w:r>
      <m:oMath>
        <m:r>
          <w:rPr>
            <w:rFonts w:ascii="Cambria Math" w:hAnsi="Cambria Math"/>
          </w:rPr>
          <m:t>t</m:t>
        </m:r>
      </m:oMath>
      <w:r>
        <w:t xml:space="preserve"> shift by at most </w:t>
      </w:r>
      <m:oMath>
        <m:sSub>
          <m:sSubPr>
            <m:ctrlPr>
              <w:rPr>
                <w:rFonts w:ascii="Cambria Math" w:hAnsi="Cambria Math"/>
              </w:rPr>
            </m:ctrlPr>
          </m:sSubPr>
          <m:e>
            <m:r>
              <m:rPr>
                <m:sty m:val="p"/>
              </m:rPr>
              <w:rPr>
                <w:rFonts w:ascii="Cambria Math" w:hAnsi="Cambria Math"/>
              </w:rPr>
              <m:t>sup</m:t>
            </m:r>
          </m:e>
          <m:sub>
            <m:r>
              <w:rPr>
                <w:rFonts w:ascii="Cambria Math" w:hAnsi="Cambria Math"/>
              </w:rPr>
              <m:t>u</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ν</m:t>
                </m:r>
              </m:e>
              <m:sub>
                <m:r>
                  <w:rPr>
                    <w:rFonts w:ascii="Cambria Math" w:hAnsi="Cambria Math"/>
                  </w:rPr>
                  <m:t>s</m:t>
                </m:r>
              </m:sub>
            </m:sSub>
            <m:r>
              <m:rPr>
                <m:sty m:val="p"/>
              </m:rPr>
              <w:rPr>
                <w:rFonts w:ascii="Cambria Math" w:hAnsi="Cambria Math"/>
              </w:rPr>
              <m:t>,</m:t>
            </m:r>
            <m:r>
              <w:rPr>
                <w:rFonts w:ascii="Cambria Math" w:hAnsi="Cambria Math"/>
              </w:rPr>
              <m:t>σ</m:t>
            </m:r>
          </m:sub>
        </m:sSub>
        <m:d>
          <m:dPr>
            <m:ctrlPr>
              <w:rPr>
                <w:rFonts w:ascii="Cambria Math" w:hAnsi="Cambria Math"/>
              </w:rPr>
            </m:ctrlPr>
          </m:dPr>
          <m:e>
            <m:r>
              <w:rPr>
                <w:rFonts w:ascii="Cambria Math" w:hAnsi="Cambria Math"/>
              </w:rPr>
              <m:t>u</m:t>
            </m:r>
          </m:e>
        </m:d>
        <m:r>
          <m:rPr>
            <m:sty m:val="p"/>
          </m:rPr>
          <w:rPr>
            <w:rFonts w:ascii="Cambria Math" w:hAnsi="Cambria Math"/>
          </w:rPr>
          <m:t>-log</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r>
              <w:rPr>
                <w:rFonts w:ascii="Cambria Math" w:hAnsi="Cambria Math"/>
              </w:rPr>
              <m:t>σ</m:t>
            </m:r>
          </m:sub>
        </m:sSub>
        <m:d>
          <m:dPr>
            <m:ctrlPr>
              <w:rPr>
                <w:rFonts w:ascii="Cambria Math" w:hAnsi="Cambria Math"/>
              </w:rPr>
            </m:ctrlPr>
          </m:dPr>
          <m:e>
            <m:r>
              <w:rPr>
                <w:rFonts w:ascii="Cambria Math" w:hAnsi="Cambria Math"/>
              </w:rPr>
              <m:t>u</m:t>
            </m:r>
          </m:e>
        </m:d>
        <m:r>
          <m:rPr>
            <m:sty m:val="p"/>
          </m:rPr>
          <w:rPr>
            <w:rFonts w:ascii="Cambria Math" w:hAnsi="Cambria Math"/>
          </w:rPr>
          <m:t>|</m:t>
        </m:r>
      </m:oMath>
      <w:r>
        <w:t>.</w:t>
      </w:r>
    </w:p>
    <w:p w14:paraId="1DFAF6B3" w14:textId="77777777" w:rsidR="00147BB8" w:rsidRDefault="00000000">
      <w:pPr>
        <w:pStyle w:val="BodyText"/>
      </w:pPr>
      <w:r>
        <w:rPr>
          <w:i/>
          <w:iCs/>
        </w:rPr>
        <w:t>Proof.</w:t>
      </w:r>
      <w:r>
        <w:t xml:space="preserve"> The joint density of </w:t>
      </w:r>
      <m:oMath>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z</m:t>
            </m:r>
          </m:e>
        </m:d>
      </m:oMath>
      <w:r>
        <w:t xml:space="preserve"> is </w:t>
      </w:r>
      <m:oMath>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φ</m:t>
            </m:r>
          </m:e>
          <m:sub>
            <m:r>
              <w:rPr>
                <w:rFonts w:ascii="Cambria Math" w:hAnsi="Cambria Math"/>
              </w:rPr>
              <m:t>σ</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ν</m:t>
            </m:r>
            <m:r>
              <m:rPr>
                <m:sty m:val="p"/>
              </m:rPr>
              <w:rPr>
                <w:rFonts w:ascii="Cambria Math" w:hAnsi="Cambria Math"/>
              </w:rPr>
              <m:t>,</m:t>
            </m:r>
            <m:r>
              <w:rPr>
                <w:rFonts w:ascii="Cambria Math" w:hAnsi="Cambria Math"/>
              </w:rPr>
              <m:t>σ</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geo</m:t>
                </m:r>
              </m:sub>
            </m:sSub>
          </m:e>
        </m:d>
      </m:oMath>
      <w:r>
        <w:t xml:space="preserve">. The last factor does not depend on </w:t>
      </w:r>
      <m:oMath>
        <m:r>
          <w:rPr>
            <w:rFonts w:ascii="Cambria Math" w:hAnsi="Cambria Math"/>
          </w:rPr>
          <m:t>t</m:t>
        </m:r>
      </m:oMath>
      <w:r>
        <w:t xml:space="preserve">, so it cancels from the posterior over </w:t>
      </w:r>
      <m:oMath>
        <m:r>
          <w:rPr>
            <w:rFonts w:ascii="Cambria Math" w:hAnsi="Cambria Math"/>
          </w:rPr>
          <m:t>t</m:t>
        </m:r>
      </m:oMath>
      <w:r>
        <w:t xml:space="preserve">. The posterior of the clean chart </w:t>
      </w:r>
      <w:r>
        <w:lastRenderedPageBreak/>
        <w:t xml:space="preserve">coordinate given </w:t>
      </w:r>
      <m:oMath>
        <m:r>
          <w:rPr>
            <w:rFonts w:ascii="Cambria Math" w:hAnsi="Cambria Math"/>
          </w:rPr>
          <m:t>z</m:t>
        </m:r>
      </m:oMath>
      <w:r>
        <w:t xml:space="preserve"> depends only on </w:t>
      </w:r>
      <m:oMath>
        <m:sSub>
          <m:sSubPr>
            <m:ctrlPr>
              <w:rPr>
                <w:rFonts w:ascii="Cambria Math" w:hAnsi="Cambria Math"/>
              </w:rPr>
            </m:ctrlPr>
          </m:sSubPr>
          <m:e>
            <m:r>
              <w:rPr>
                <w:rFonts w:ascii="Cambria Math" w:hAnsi="Cambria Math"/>
              </w:rPr>
              <m:t>z</m:t>
            </m:r>
          </m:e>
          <m:sub>
            <m:r>
              <m:rPr>
                <m:sty m:val="p"/>
              </m:rPr>
              <w:rPr>
                <w:rFonts w:ascii="Cambria Math" w:hAnsi="Cambria Math"/>
              </w:rPr>
              <m:t>geo</m:t>
            </m:r>
          </m:sub>
        </m:sSub>
      </m:oMath>
      <w:r>
        <w:t xml:space="preserve">, because the joint law is a product. For separate charts, the </w:t>
      </w:r>
      <m:oMath>
        <m:sSub>
          <m:sSubPr>
            <m:ctrlPr>
              <w:rPr>
                <w:rFonts w:ascii="Cambria Math" w:hAnsi="Cambria Math"/>
              </w:rPr>
            </m:ctrlPr>
          </m:sSubPr>
          <m:e>
            <m:r>
              <w:rPr>
                <w:rFonts w:ascii="Cambria Math" w:hAnsi="Cambria Math"/>
              </w:rPr>
              <m:t>z</m:t>
            </m:r>
          </m:e>
          <m:sub>
            <m:r>
              <m:rPr>
                <m:sty m:val="p"/>
              </m:rPr>
              <w:rPr>
                <w:rFonts w:ascii="Cambria Math" w:hAnsi="Cambria Math"/>
              </w:rPr>
              <m:t>geo</m:t>
            </m:r>
          </m:sub>
        </m:sSub>
      </m:oMath>
      <w:r>
        <w:t xml:space="preserve"> factor becomes </w:t>
      </w:r>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r>
              <w:rPr>
                <w:rFonts w:ascii="Cambria Math" w:hAnsi="Cambria Math"/>
              </w:rPr>
              <m:t>σ</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geo</m:t>
                </m:r>
              </m:sub>
            </m:sSub>
          </m:e>
        </m:d>
      </m:oMath>
      <w:r>
        <w:t>, and it enters the log-odds additively. ∎</w:t>
      </w:r>
    </w:p>
    <w:p w14:paraId="3FD6EDCB" w14:textId="77777777" w:rsidR="00147BB8" w:rsidRDefault="00000000">
      <w:pPr>
        <w:pStyle w:val="BodyText"/>
      </w:pPr>
      <w:r>
        <w:rPr>
          <w:b/>
          <w:bCs/>
        </w:rPr>
        <w:t>Interpretation.</w:t>
      </w:r>
      <w:r>
        <w:t xml:space="preserve"> With a shared chart, “which climate” and “where within it” are independent inference problems at every noise level. Recall can be analysed entirely in the categorical factor (§§4–5), and refinement entirely in the chart (§7).</w:t>
      </w:r>
    </w:p>
    <w:p w14:paraId="336D6A80" w14:textId="77777777" w:rsidR="00147BB8" w:rsidRDefault="00000000">
      <w:r>
        <w:pict w14:anchorId="198A128D">
          <v:rect id="_x0000_i1031" style="width:0;height:1.5pt" o:hralign="center" o:hrstd="t" o:hr="t"/>
        </w:pict>
      </w:r>
    </w:p>
    <w:p w14:paraId="079B7D9B" w14:textId="77777777" w:rsidR="00147BB8" w:rsidRDefault="00000000">
      <w:pPr>
        <w:pStyle w:val="Heading1"/>
      </w:pPr>
      <w:bookmarkStart w:id="12" w:name="refinement-in-the-chart"/>
      <w:bookmarkEnd w:id="11"/>
      <w:r>
        <w:t>7 Refinement in the chart</w:t>
      </w:r>
    </w:p>
    <w:p w14:paraId="732E5343" w14:textId="77777777" w:rsidR="00147BB8" w:rsidRDefault="00000000">
      <w:pPr>
        <w:pStyle w:val="FirstParagraph"/>
      </w:pPr>
      <w:r>
        <w:rPr>
          <w:b/>
          <w:bCs/>
        </w:rPr>
        <w:t xml:space="preserve">Assumptions for climate </w:t>
      </w:r>
      <m:oMath>
        <m:r>
          <w:rPr>
            <w:rFonts w:ascii="Cambria Math" w:hAnsi="Cambria Math"/>
          </w:rPr>
          <m:t>e</m:t>
        </m:r>
      </m:oMath>
      <w:r>
        <w:t xml:space="preserve"> (under Definition 6.1):</w:t>
      </w:r>
    </w:p>
    <w:p w14:paraId="533D14C5" w14:textId="77777777" w:rsidR="00147BB8" w:rsidRDefault="00000000">
      <w:pPr>
        <w:pStyle w:val="Compact"/>
        <w:numPr>
          <w:ilvl w:val="0"/>
          <w:numId w:val="5"/>
        </w:numPr>
      </w:pPr>
      <w:r>
        <w:rPr>
          <w:b/>
          <w:bCs/>
        </w:rPr>
        <w:t>(B1) Reachability.</w:t>
      </w:r>
      <w:r>
        <w:t xml:space="preserve"> Some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m:t>
            </m:r>
          </m:sub>
        </m:sSub>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z</m:t>
                </m:r>
              </m:sub>
            </m:sSub>
          </m:e>
        </m:d>
      </m:oMath>
      <w:r>
        <w:t xml:space="preserve"> has </w:t>
      </w:r>
      <m:oMath>
        <m:sSub>
          <m:sSubPr>
            <m:ctrlPr>
              <w:rPr>
                <w:rFonts w:ascii="Cambria Math" w:hAnsi="Cambria Math"/>
              </w:rPr>
            </m:ctrlPr>
          </m:sSubPr>
          <m:e>
            <m:r>
              <w:rPr>
                <w:rFonts w:ascii="Cambria Math" w:hAnsi="Cambria Math"/>
              </w:rPr>
              <m:t>f</m:t>
            </m:r>
          </m:e>
          <m:sub>
            <m:r>
              <w:rPr>
                <w:rFonts w:ascii="Cambria Math" w:hAnsi="Cambria Math"/>
              </w:rPr>
              <m:t>e</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e</m:t>
                </m:r>
              </m:sub>
            </m:sSub>
            <m:r>
              <m:rPr>
                <m:sty m:val="p"/>
              </m:rPr>
              <w:rPr>
                <w:rFonts w:ascii="Cambria Math" w:hAnsi="Cambria Math"/>
              </w:rPr>
              <m:t>+</m:t>
            </m:r>
            <m:r>
              <w:rPr>
                <w:rFonts w:ascii="Cambria Math" w:hAnsi="Cambria Math"/>
              </w:rPr>
              <m:t>G</m:t>
            </m:r>
            <m:d>
              <m:dPr>
                <m:ctrlPr>
                  <w:rPr>
                    <w:rFonts w:ascii="Cambria Math" w:hAnsi="Cambria Math"/>
                  </w:rPr>
                </m:ctrlPr>
              </m:dPr>
              <m:e>
                <m:sSup>
                  <m:sSupPr>
                    <m:ctrlPr>
                      <w:rPr>
                        <w:rFonts w:ascii="Cambria Math" w:hAnsi="Cambria Math"/>
                      </w:rPr>
                    </m:ctrlPr>
                  </m:sSupPr>
                  <m:e>
                    <m:r>
                      <w:rPr>
                        <w:rFonts w:ascii="Cambria Math" w:hAnsi="Cambria Math"/>
                      </w:rPr>
                      <m:t>u</m:t>
                    </m:r>
                  </m:e>
                  <m:sup>
                    <m:r>
                      <m:rPr>
                        <m:sty m:val="p"/>
                      </m:rPr>
                      <w:rPr>
                        <w:rFonts w:ascii="Cambria Math" w:hAnsi="Cambria Math"/>
                      </w:rPr>
                      <m:t>∘</m:t>
                    </m:r>
                  </m:sup>
                </m:sSup>
              </m:e>
            </m:d>
          </m:e>
        </m:d>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1</m:t>
            </m:r>
          </m:sub>
        </m:sSub>
      </m:oMath>
      <w:r>
        <w:t>.</w:t>
      </w:r>
    </w:p>
    <w:p w14:paraId="6952A4E7" w14:textId="77777777" w:rsidR="00147BB8" w:rsidRDefault="00000000">
      <w:pPr>
        <w:pStyle w:val="Compact"/>
        <w:numPr>
          <w:ilvl w:val="0"/>
          <w:numId w:val="5"/>
        </w:numPr>
      </w:pPr>
      <w:r>
        <w:rPr>
          <w:b/>
          <w:bCs/>
        </w:rPr>
        <w:t>(B2) Recognition.</w:t>
      </w:r>
      <w:r>
        <w:t xml:space="preserve"> For every climate </w:t>
      </w:r>
      <m:oMath>
        <m:r>
          <w:rPr>
            <w:rFonts w:ascii="Cambria Math" w:hAnsi="Cambria Math"/>
          </w:rPr>
          <m:t>t</m:t>
        </m:r>
        <m:r>
          <m:rPr>
            <m:sty m:val="p"/>
          </m:rPr>
          <w:rPr>
            <w:rFonts w:ascii="Cambria Math" w:hAnsi="Cambria Math"/>
          </w:rPr>
          <m:t>≠</m:t>
        </m:r>
        <m:r>
          <w:rPr>
            <w:rFonts w:ascii="Cambria Math" w:hAnsi="Cambria Math"/>
          </w:rPr>
          <m:t>e</m:t>
        </m:r>
      </m:oMath>
      <w:r>
        <w:t xml:space="preserve"> and every </w:t>
      </w: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m:t>
            </m:r>
          </m:sub>
        </m:sSub>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z</m:t>
                </m:r>
              </m:sub>
            </m:sSub>
          </m:e>
        </m:d>
      </m:oMath>
      <w:r>
        <w:t xml:space="preserve">, </w:t>
      </w:r>
      <m:oMath>
        <m:sSub>
          <m:sSubPr>
            <m:ctrlPr>
              <w:rPr>
                <w:rFonts w:ascii="Cambria Math" w:hAnsi="Cambria Math"/>
              </w:rPr>
            </m:ctrlPr>
          </m:sSubPr>
          <m:e>
            <m:r>
              <w:rPr>
                <w:rFonts w:ascii="Cambria Math" w:hAnsi="Cambria Math"/>
              </w:rPr>
              <m:t>f</m:t>
            </m:r>
          </m:e>
          <m:sub>
            <m:r>
              <w:rPr>
                <w:rFonts w:ascii="Cambria Math" w:hAnsi="Cambria Math"/>
              </w:rPr>
              <m:t>e</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u</m:t>
                </m:r>
              </m:e>
            </m:d>
          </m:e>
        </m:d>
        <m:r>
          <m:rPr>
            <m:sty m:val="p"/>
          </m:rPr>
          <w:rPr>
            <w:rFonts w:ascii="Cambria Math" w:hAnsi="Cambria Math"/>
          </w:rPr>
          <m:t>&lt;</m:t>
        </m:r>
        <m:sSubSup>
          <m:sSubSupPr>
            <m:ctrlPr>
              <w:rPr>
                <w:rFonts w:ascii="Cambria Math" w:hAnsi="Cambria Math"/>
              </w:rPr>
            </m:ctrlPr>
          </m:sSubSupPr>
          <m:e>
            <m:r>
              <w:rPr>
                <w:rFonts w:ascii="Cambria Math" w:hAnsi="Cambria Math"/>
              </w:rPr>
              <m:t>f</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1</m:t>
            </m:r>
          </m:sub>
        </m:sSub>
        <m:r>
          <m:rPr>
            <m:sty m:val="p"/>
          </m:rPr>
          <w:rPr>
            <w:rFonts w:ascii="Cambria Math" w:hAnsi="Cambria Math"/>
          </w:rPr>
          <m:t>-</m:t>
        </m:r>
        <m:r>
          <w:rPr>
            <w:rFonts w:ascii="Cambria Math" w:hAnsi="Cambria Math"/>
          </w:rPr>
          <m:t>ε</m:t>
        </m:r>
      </m:oMath>
      <w:r>
        <w:t xml:space="preserve">. The level </w:t>
      </w:r>
      <m:oMath>
        <m:sSubSup>
          <m:sSubSupPr>
            <m:ctrlPr>
              <w:rPr>
                <w:rFonts w:ascii="Cambria Math" w:hAnsi="Cambria Math"/>
              </w:rPr>
            </m:ctrlPr>
          </m:sSubSupPr>
          <m:e>
            <m:r>
              <w:rPr>
                <w:rFonts w:ascii="Cambria Math" w:hAnsi="Cambria Math"/>
              </w:rPr>
              <m:t>f</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1</m:t>
            </m:r>
          </m:sub>
        </m:sSub>
      </m:oMath>
      <w:r>
        <w:t xml:space="preserve"> is known.</w:t>
      </w:r>
    </w:p>
    <w:p w14:paraId="228D1BDE" w14:textId="77777777" w:rsidR="00147BB8" w:rsidRDefault="00000000">
      <w:pPr>
        <w:pStyle w:val="Compact"/>
        <w:numPr>
          <w:ilvl w:val="0"/>
          <w:numId w:val="5"/>
        </w:numPr>
      </w:pPr>
      <w:r>
        <w:rPr>
          <w:b/>
          <w:bCs/>
        </w:rPr>
        <w:t>(B3) Lipschitz.</w:t>
      </w:r>
      <w:r>
        <w:t xml:space="preserve"> </w:t>
      </w:r>
      <m:oMath>
        <m:sSub>
          <m:sSubPr>
            <m:ctrlPr>
              <w:rPr>
                <w:rFonts w:ascii="Cambria Math" w:hAnsi="Cambria Math"/>
              </w:rPr>
            </m:ctrlPr>
          </m:sSubPr>
          <m:e>
            <m:r>
              <w:rPr>
                <w:rFonts w:ascii="Cambria Math" w:hAnsi="Cambria Math"/>
              </w:rPr>
              <m:t>f</m:t>
            </m:r>
          </m:e>
          <m:sub>
            <m:r>
              <w:rPr>
                <w:rFonts w:ascii="Cambria Math" w:hAnsi="Cambria Math"/>
              </w:rPr>
              <m:t>e</m:t>
            </m:r>
          </m:sub>
        </m:sSub>
      </m:oMath>
      <w:r>
        <w:t xml:space="preserve"> is </w:t>
      </w:r>
      <m:oMath>
        <m:r>
          <w:rPr>
            <w:rFonts w:ascii="Cambria Math" w:hAnsi="Cambria Math"/>
          </w:rPr>
          <m:t>L</m:t>
        </m:r>
      </m:oMath>
      <w:r>
        <w:t xml:space="preserve">-Lipschitz and </w:t>
      </w:r>
      <m:oMath>
        <m:r>
          <w:rPr>
            <w:rFonts w:ascii="Cambria Math" w:hAnsi="Cambria Math"/>
          </w:rPr>
          <m:t>G</m:t>
        </m:r>
      </m:oMath>
      <w:r>
        <w:t xml:space="preserve"> is </w:t>
      </w:r>
      <m:oMath>
        <m:sSub>
          <m:sSubPr>
            <m:ctrlPr>
              <w:rPr>
                <w:rFonts w:ascii="Cambria Math" w:hAnsi="Cambria Math"/>
              </w:rPr>
            </m:ctrlPr>
          </m:sSubPr>
          <m:e>
            <m:r>
              <w:rPr>
                <w:rFonts w:ascii="Cambria Math" w:hAnsi="Cambria Math"/>
              </w:rPr>
              <m:t>L</m:t>
            </m:r>
          </m:e>
          <m:sub>
            <m:r>
              <w:rPr>
                <w:rFonts w:ascii="Cambria Math" w:hAnsi="Cambria Math"/>
              </w:rPr>
              <m:t>G</m:t>
            </m:r>
          </m:sub>
        </m:sSub>
      </m:oMath>
      <w:r>
        <w:t>-Lipschitz, both in sup-norms.</w:t>
      </w:r>
    </w:p>
    <w:p w14:paraId="1A72E759" w14:textId="77777777" w:rsidR="00147BB8" w:rsidRDefault="00000000">
      <w:pPr>
        <w:pStyle w:val="FirstParagraph"/>
      </w:pPr>
      <w:r>
        <w:rPr>
          <w:b/>
          <w:bCs/>
        </w:rPr>
        <w:t>Theorem 3 (latent refinement).</w:t>
      </w:r>
      <w:r>
        <w:t xml:space="preserve"> Under (B1)–(B3), evaluate </w:t>
      </w:r>
      <m:oMath>
        <m:sSub>
          <m:sSubPr>
            <m:ctrlPr>
              <w:rPr>
                <w:rFonts w:ascii="Cambria Math" w:hAnsi="Cambria Math"/>
              </w:rPr>
            </m:ctrlPr>
          </m:sSubPr>
          <m:e>
            <m:r>
              <w:rPr>
                <w:rFonts w:ascii="Cambria Math" w:hAnsi="Cambria Math"/>
              </w:rPr>
              <m:t>f</m:t>
            </m:r>
          </m:e>
          <m:sub>
            <m:r>
              <w:rPr>
                <w:rFonts w:ascii="Cambria Math" w:hAnsi="Cambria Math"/>
              </w:rPr>
              <m:t>e</m:t>
            </m:r>
          </m:sub>
        </m:sSub>
        <m:d>
          <m:dPr>
            <m:ctrlPr>
              <w:rPr>
                <w:rFonts w:ascii="Cambria Math" w:hAnsi="Cambria Math"/>
              </w:rPr>
            </m:ctrlPr>
          </m:dPr>
          <m:e>
            <m:sSub>
              <m:sSubPr>
                <m:ctrlPr>
                  <w:rPr>
                    <w:rFonts w:ascii="Cambria Math" w:hAnsi="Cambria Math"/>
                  </w:rPr>
                </m:ctrlPr>
              </m:sSubPr>
              <m:e>
                <m:r>
                  <w:rPr>
                    <w:rFonts w:ascii="Cambria Math" w:hAnsi="Cambria Math"/>
                  </w:rPr>
                  <m:t>v</m:t>
                </m:r>
              </m:e>
              <m:sub>
                <m:acc>
                  <m:accPr>
                    <m:ctrlPr>
                      <w:rPr>
                        <w:rFonts w:ascii="Cambria Math" w:hAnsi="Cambria Math"/>
                      </w:rPr>
                    </m:ctrlPr>
                  </m:accPr>
                  <m:e>
                    <m:r>
                      <w:rPr>
                        <w:rFonts w:ascii="Cambria Math" w:hAnsi="Cambria Math"/>
                      </w:rPr>
                      <m:t>t</m:t>
                    </m:r>
                  </m:e>
                </m:acc>
              </m:sub>
            </m:sSub>
            <m:r>
              <m:rPr>
                <m:sty m:val="p"/>
              </m:rPr>
              <w:rPr>
                <w:rFonts w:ascii="Cambria Math" w:hAnsi="Cambria Math"/>
              </w:rPr>
              <m:t>+</m:t>
            </m:r>
            <m:r>
              <w:rPr>
                <w:rFonts w:ascii="Cambria Math" w:hAnsi="Cambria Math"/>
              </w:rPr>
              <m:t>G</m:t>
            </m:r>
            <m:d>
              <m:dPr>
                <m:ctrlPr>
                  <w:rPr>
                    <w:rFonts w:ascii="Cambria Math" w:hAnsi="Cambria Math"/>
                  </w:rPr>
                </m:ctrlPr>
              </m:dPr>
              <m:e>
                <m:r>
                  <m:rPr>
                    <m:sty m:val="p"/>
                  </m:rPr>
                  <w:rPr>
                    <w:rFonts w:ascii="Cambria Math" w:hAnsi="Cambria Math"/>
                  </w:rPr>
                  <m:t>⋅</m:t>
                </m:r>
              </m:e>
            </m:d>
          </m:e>
        </m:d>
      </m:oMath>
      <w:r>
        <w:t xml:space="preserve"> at the centres of a partition of </w:t>
      </w:r>
      <m:oMath>
        <m:sSub>
          <m:sSubPr>
            <m:ctrlPr>
              <w:rPr>
                <w:rFonts w:ascii="Cambria Math" w:hAnsi="Cambria Math"/>
              </w:rPr>
            </m:ctrlPr>
          </m:sSubPr>
          <m:e>
            <m:r>
              <w:rPr>
                <w:rFonts w:ascii="Cambria Math" w:hAnsi="Cambria Math"/>
              </w:rPr>
              <m:t>B</m:t>
            </m:r>
          </m:e>
          <m:sub>
            <m:r>
              <m:rPr>
                <m:sty m:val="p"/>
              </m:rPr>
              <w:rPr>
                <w:rFonts w:ascii="Cambria Math" w:hAnsi="Cambria Math"/>
              </w:rPr>
              <m:t>∞</m:t>
            </m:r>
          </m:sub>
        </m:sSub>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z</m:t>
                </m:r>
              </m:sub>
            </m:sSub>
          </m:e>
        </m:d>
      </m:oMath>
      <w:r>
        <w:t xml:space="preserve"> into</w:t>
      </w:r>
    </w:p>
    <w:p w14:paraId="4521F0B0" w14:textId="77777777" w:rsidR="00147BB8"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G</m:t>
              </m:r>
            </m:sub>
          </m:sSub>
          <m:r>
            <w:rPr>
              <w:rFonts w:ascii="Cambria Math" w:hAnsi="Cambria Math"/>
            </w:rPr>
            <m:t> </m:t>
          </m:r>
          <m:sSub>
            <m:sSubPr>
              <m:ctrlPr>
                <w:rPr>
                  <w:rFonts w:ascii="Cambria Math" w:hAnsi="Cambria Math"/>
                </w:rPr>
              </m:ctrlPr>
            </m:sSubPr>
            <m:e>
              <m:r>
                <w:rPr>
                  <w:rFonts w:ascii="Cambria Math" w:hAnsi="Cambria Math"/>
                </w:rPr>
                <m:t>δ</m:t>
              </m:r>
            </m:e>
            <m:sub>
              <m:r>
                <w:rPr>
                  <w:rFonts w:ascii="Cambria Math" w:hAnsi="Cambria Math"/>
                </w:rPr>
                <m:t>z</m:t>
              </m:r>
            </m:sub>
          </m:sSub>
          <m:r>
            <m:rPr>
              <m:sty m:val="p"/>
            </m:rPr>
            <w:rPr>
              <w:rFonts w:ascii="Cambria Math" w:hAnsi="Cambria Math"/>
            </w:rPr>
            <m:t>/</m:t>
          </m:r>
          <m:r>
            <w:rPr>
              <w:rFonts w:ascii="Cambria Math" w:hAnsi="Cambria Math"/>
            </w:rPr>
            <m:t>ε</m:t>
          </m:r>
          <m:sSup>
            <m:sSupPr>
              <m:ctrlPr>
                <w:rPr>
                  <w:rFonts w:ascii="Cambria Math" w:hAnsi="Cambria Math"/>
                </w:rPr>
              </m:ctrlPr>
            </m:sSupPr>
            <m:e>
              <m:r>
                <m:rPr>
                  <m:sty m:val="p"/>
                </m:rPr>
                <w:rPr>
                  <w:rFonts w:ascii="Cambria Math" w:hAnsi="Cambria Math"/>
                </w:rPr>
                <m:t>⌉</m:t>
              </m:r>
            </m:e>
            <m:sup>
              <m:r>
                <w:rPr>
                  <w:rFonts w:ascii="Cambria Math" w:hAnsi="Cambria Math"/>
                </w:rPr>
                <m:t>k</m:t>
              </m:r>
            </m:sup>
          </m:sSup>
        </m:oMath>
      </m:oMathPara>
    </w:p>
    <w:p w14:paraId="421B61FC" w14:textId="77777777" w:rsidR="00147BB8" w:rsidRDefault="00000000">
      <w:pPr>
        <w:pStyle w:val="FirstParagraph"/>
      </w:pPr>
      <w:r>
        <w:t xml:space="preserve">congruent sub-boxes, and accept if some value is at least </w:t>
      </w:r>
      <m:oMath>
        <m:sSubSup>
          <m:sSubSupPr>
            <m:ctrlPr>
              <w:rPr>
                <w:rFonts w:ascii="Cambria Math" w:hAnsi="Cambria Math"/>
              </w:rPr>
            </m:ctrlPr>
          </m:sSubSupPr>
          <m:e>
            <m:r>
              <w:rPr>
                <w:rFonts w:ascii="Cambria Math" w:hAnsi="Cambria Math"/>
              </w:rPr>
              <m:t>f</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1</m:t>
            </m:r>
          </m:sub>
        </m:sSub>
        <m:r>
          <m:rPr>
            <m:sty m:val="p"/>
          </m:rPr>
          <w:rPr>
            <w:rFonts w:ascii="Cambria Math" w:hAnsi="Cambria Math"/>
          </w:rPr>
          <m:t>-</m:t>
        </m:r>
        <m:r>
          <w:rPr>
            <w:rFonts w:ascii="Cambria Math" w:hAnsi="Cambria Math"/>
          </w:rPr>
          <m:t>ε</m:t>
        </m:r>
      </m:oMath>
      <w:r>
        <w:t xml:space="preserve">. The draw is accepted if and only if </w:t>
      </w:r>
      <m:oMath>
        <m:acc>
          <m:accPr>
            <m:ctrlPr>
              <w:rPr>
                <w:rFonts w:ascii="Cambria Math" w:hAnsi="Cambria Math"/>
              </w:rPr>
            </m:ctrlPr>
          </m:accPr>
          <m:e>
            <m:r>
              <w:rPr>
                <w:rFonts w:ascii="Cambria Math" w:hAnsi="Cambria Math"/>
              </w:rPr>
              <m:t>t</m:t>
            </m:r>
          </m:e>
        </m:acc>
        <m:r>
          <m:rPr>
            <m:sty m:val="p"/>
          </m:rPr>
          <w:rPr>
            <w:rFonts w:ascii="Cambria Math" w:hAnsi="Cambria Math"/>
          </w:rPr>
          <m:t>=</m:t>
        </m:r>
        <m:r>
          <w:rPr>
            <w:rFonts w:ascii="Cambria Math" w:hAnsi="Cambria Math"/>
          </w:rPr>
          <m:t>e</m:t>
        </m:r>
      </m:oMath>
      <w:r>
        <w:t xml:space="preserve">, and the accepted point has fitness at least </w:t>
      </w:r>
      <m:oMath>
        <m:sSubSup>
          <m:sSubSupPr>
            <m:ctrlPr>
              <w:rPr>
                <w:rFonts w:ascii="Cambria Math" w:hAnsi="Cambria Math"/>
              </w:rPr>
            </m:ctrlPr>
          </m:sSubSupPr>
          <m:e>
            <m:r>
              <w:rPr>
                <w:rFonts w:ascii="Cambria Math" w:hAnsi="Cambria Math"/>
              </w:rPr>
              <m:t>f</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1</m:t>
            </m:r>
          </m:sub>
        </m:sSub>
        <m:r>
          <m:rPr>
            <m:sty m:val="p"/>
          </m:rPr>
          <w:rPr>
            <w:rFonts w:ascii="Cambria Math" w:hAnsi="Cambria Math"/>
          </w:rPr>
          <m:t>-</m:t>
        </m:r>
        <m:r>
          <w:rPr>
            <w:rFonts w:ascii="Cambria Math" w:hAnsi="Cambria Math"/>
          </w:rPr>
          <m:t>ε</m:t>
        </m:r>
      </m:oMath>
      <w:r>
        <w:t>.</w:t>
      </w:r>
    </w:p>
    <w:p w14:paraId="2F8AD66B" w14:textId="77777777" w:rsidR="00147BB8" w:rsidRDefault="00000000">
      <w:pPr>
        <w:pStyle w:val="BodyText"/>
      </w:pPr>
      <w:r>
        <w:rPr>
          <w:i/>
          <w:iCs/>
        </w:rPr>
        <w:t>Proof.</w:t>
      </w:r>
      <w:r>
        <w:t xml:space="preserve"> Each sub-box has side at most </w:t>
      </w:r>
      <m:oMath>
        <m:r>
          <w:rPr>
            <w:rFonts w:ascii="Cambria Math" w:hAnsi="Cambria Math"/>
          </w:rPr>
          <m:t>2ε</m:t>
        </m:r>
        <m:r>
          <m:rPr>
            <m:sty m:val="p"/>
          </m:rPr>
          <w:rPr>
            <w:rFonts w:ascii="Cambria Math" w:hAnsi="Cambria Math"/>
          </w:rPr>
          <m:t>/</m:t>
        </m:r>
        <m:d>
          <m:dPr>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G</m:t>
                </m:r>
              </m:sub>
            </m:sSub>
          </m:e>
        </m:d>
      </m:oMath>
      <w:r>
        <w:t xml:space="preserve">, so some centre </w:t>
      </w:r>
      <m:oMath>
        <m:r>
          <w:rPr>
            <w:rFonts w:ascii="Cambria Math" w:hAnsi="Cambria Math"/>
          </w:rPr>
          <m:t>u</m:t>
        </m:r>
      </m:oMath>
      <w:r>
        <w:t xml:space="preserve"> satisfies </w:t>
      </w:r>
      <m:oMath>
        <m:r>
          <m:rPr>
            <m:sty m:val="p"/>
          </m:rPr>
          <w:rPr>
            <w:rFonts w:ascii="Cambria Math" w:hAnsi="Cambria Math"/>
          </w:rPr>
          <m:t>∥</m:t>
        </m:r>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r>
          <w:rPr>
            <w:rFonts w:ascii="Cambria Math" w:hAnsi="Cambria Math"/>
          </w:rPr>
          <m:t>ε</m:t>
        </m:r>
        <m:r>
          <m:rPr>
            <m:sty m:val="p"/>
          </m:rPr>
          <w:rPr>
            <w:rFonts w:ascii="Cambria Math" w:hAnsi="Cambria Math"/>
          </w:rPr>
          <m:t>/</m:t>
        </m:r>
        <m:d>
          <m:dPr>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G</m:t>
                </m:r>
              </m:sub>
            </m:sSub>
          </m:e>
        </m:d>
      </m:oMath>
      <w:r>
        <w:t xml:space="preserve">. Then </w:t>
      </w:r>
      <m:oMath>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G</m:t>
        </m:r>
        <m:d>
          <m:dPr>
            <m:ctrlPr>
              <w:rPr>
                <w:rFonts w:ascii="Cambria Math" w:hAnsi="Cambria Math"/>
              </w:rPr>
            </m:ctrlPr>
          </m:dPr>
          <m:e>
            <m:sSup>
              <m:sSupPr>
                <m:ctrlPr>
                  <w:rPr>
                    <w:rFonts w:ascii="Cambria Math" w:hAnsi="Cambria Math"/>
                  </w:rPr>
                </m:ctrlPr>
              </m:sSupPr>
              <m:e>
                <m:r>
                  <w:rPr>
                    <w:rFonts w:ascii="Cambria Math" w:hAnsi="Cambria Math"/>
                  </w:rPr>
                  <m:t>u</m:t>
                </m:r>
              </m:e>
              <m:sup>
                <m:r>
                  <m:rPr>
                    <m:sty m:val="p"/>
                  </m:rPr>
                  <w:rPr>
                    <w:rFonts w:ascii="Cambria Math" w:hAnsi="Cambria Math"/>
                  </w:rPr>
                  <m:t>∘</m:t>
                </m:r>
              </m:sup>
            </m:sSup>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L</m:t>
        </m:r>
      </m:oMath>
      <w:r>
        <w:t xml:space="preserve">, and by (B1) </w:t>
      </w:r>
      <m:oMath>
        <m:sSub>
          <m:sSubPr>
            <m:ctrlPr>
              <w:rPr>
                <w:rFonts w:ascii="Cambria Math" w:hAnsi="Cambria Math"/>
              </w:rPr>
            </m:ctrlPr>
          </m:sSubPr>
          <m:e>
            <m:r>
              <w:rPr>
                <w:rFonts w:ascii="Cambria Math" w:hAnsi="Cambria Math"/>
              </w:rPr>
              <m:t>f</m:t>
            </m:r>
          </m:e>
          <m:sub>
            <m:r>
              <w:rPr>
                <w:rFonts w:ascii="Cambria Math" w:hAnsi="Cambria Math"/>
              </w:rPr>
              <m:t>e</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e</m:t>
                </m:r>
              </m:sub>
            </m:sSub>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u</m:t>
                </m:r>
              </m:e>
            </m:d>
          </m:e>
        </m:d>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1</m:t>
            </m:r>
          </m:sub>
        </m:sSub>
        <m:r>
          <m:rPr>
            <m:sty m:val="p"/>
          </m:rPr>
          <w:rPr>
            <w:rFonts w:ascii="Cambria Math" w:hAnsi="Cambria Math"/>
          </w:rPr>
          <m:t>-</m:t>
        </m:r>
        <m:r>
          <w:rPr>
            <w:rFonts w:ascii="Cambria Math" w:hAnsi="Cambria Math"/>
          </w:rPr>
          <m:t>ε</m:t>
        </m:r>
      </m:oMath>
      <w:r>
        <w:t>. So the right climate is accepted. By (B2), every grid value under a wrong climate is below the acceptance level. ∎</w:t>
      </w:r>
    </w:p>
    <w:p w14:paraId="7C50807D" w14:textId="77777777" w:rsidR="00147BB8" w:rsidRDefault="00000000">
      <w:pPr>
        <w:pStyle w:val="BodyText"/>
      </w:pPr>
      <w:r>
        <w:rPr>
          <w:b/>
          <w:bCs/>
        </w:rPr>
        <w:t>Theorem 4 (the approximation floor).</w:t>
      </w:r>
      <w:r>
        <w:t xml:space="preserve"> Let </w:t>
      </w:r>
      <m:oMath>
        <m:r>
          <m:rPr>
            <m:scr m:val="script"/>
            <m:sty m:val="p"/>
          </m:rPr>
          <w:rPr>
            <w:rFonts w:ascii="Cambria Math" w:hAnsi="Cambria Math"/>
          </w:rPr>
          <m:t>M={</m:t>
        </m:r>
        <m:sSub>
          <m:sSubPr>
            <m:ctrlPr>
              <w:rPr>
                <w:rFonts w:ascii="Cambria Math" w:hAnsi="Cambria Math"/>
              </w:rPr>
            </m:ctrlPr>
          </m:sSubPr>
          <m:e>
            <m:r>
              <w:rPr>
                <w:rFonts w:ascii="Cambria Math" w:hAnsi="Cambria Math"/>
              </w:rPr>
              <m:t>v</m:t>
            </m:r>
          </m:e>
          <m:sub>
            <m:r>
              <w:rPr>
                <w:rFonts w:ascii="Cambria Math" w:hAnsi="Cambria Math"/>
              </w:rPr>
              <m:t>e</m:t>
            </m:r>
          </m:sub>
        </m:sSub>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u</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r>
          <m:rPr>
            <m:sty m:val="p"/>
          </m:rPr>
          <w:rPr>
            <w:rFonts w:ascii="Cambria Math" w:hAnsi="Cambria Math"/>
          </w:rPr>
          <m:t>}</m:t>
        </m:r>
      </m:oMath>
      <w:r>
        <w:t xml:space="preserve">, and let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maximise </w:t>
      </w:r>
      <m:oMath>
        <m:sSub>
          <m:sSubPr>
            <m:ctrlPr>
              <w:rPr>
                <w:rFonts w:ascii="Cambria Math" w:hAnsi="Cambria Math"/>
              </w:rPr>
            </m:ctrlPr>
          </m:sSubPr>
          <m:e>
            <m:r>
              <w:rPr>
                <w:rFonts w:ascii="Cambria Math" w:hAnsi="Cambria Math"/>
              </w:rPr>
              <m:t>f</m:t>
            </m:r>
          </m:e>
          <m:sub>
            <m:r>
              <w:rPr>
                <w:rFonts w:ascii="Cambria Math" w:hAnsi="Cambria Math"/>
              </w:rPr>
              <m:t>e</m:t>
            </m:r>
          </m:sub>
        </m:sSub>
      </m:oMath>
      <w:r>
        <w:t>.</w:t>
      </w:r>
    </w:p>
    <w:p w14:paraId="375E2F66" w14:textId="77777777" w:rsidR="00147BB8" w:rsidRDefault="00000000">
      <w:pPr>
        <w:numPr>
          <w:ilvl w:val="0"/>
          <w:numId w:val="6"/>
        </w:numPr>
      </w:pPr>
      <w:r>
        <w:t xml:space="preserve">Any procedure that queries and outputs only points of </w:t>
      </w:r>
      <m:oMath>
        <m:r>
          <m:rPr>
            <m:scr m:val="script"/>
            <m:sty m:val="p"/>
          </m:rPr>
          <w:rPr>
            <w:rFonts w:ascii="Cambria Math" w:hAnsi="Cambria Math"/>
          </w:rPr>
          <m:t>M</m:t>
        </m:r>
      </m:oMath>
      <w:r>
        <w:t xml:space="preserve"> outputs a value at most </w:t>
      </w:r>
      <m:oMath>
        <m:sSub>
          <m:sSubPr>
            <m:ctrlPr>
              <w:rPr>
                <w:rFonts w:ascii="Cambria Math" w:hAnsi="Cambria Math"/>
              </w:rPr>
            </m:ctrlPr>
          </m:sSubPr>
          <m:e>
            <m:r>
              <m:rPr>
                <m:sty m:val="p"/>
              </m:rPr>
              <w:rPr>
                <w:rFonts w:ascii="Cambria Math" w:hAnsi="Cambria Math"/>
              </w:rPr>
              <m:t>sup</m:t>
            </m:r>
          </m:e>
          <m:sub>
            <m:r>
              <m:rPr>
                <m:scr m:val="script"/>
                <m:sty m:val="p"/>
              </m:rPr>
              <w:rPr>
                <w:rFonts w:ascii="Cambria Math" w:hAnsi="Cambria Math"/>
              </w:rPr>
              <m:t>M</m:t>
            </m:r>
          </m:sub>
        </m:sSub>
        <m:sSub>
          <m:sSubPr>
            <m:ctrlPr>
              <w:rPr>
                <w:rFonts w:ascii="Cambria Math" w:hAnsi="Cambria Math"/>
              </w:rPr>
            </m:ctrlPr>
          </m:sSubPr>
          <m:e>
            <m:r>
              <w:rPr>
                <w:rFonts w:ascii="Cambria Math" w:hAnsi="Cambria Math"/>
              </w:rPr>
              <m:t>f</m:t>
            </m:r>
          </m:e>
          <m:sub>
            <m:r>
              <w:rPr>
                <w:rFonts w:ascii="Cambria Math" w:hAnsi="Cambria Math"/>
              </w:rPr>
              <m:t>e</m:t>
            </m:r>
          </m:sub>
        </m:sSub>
      </m:oMath>
      <w:r>
        <w:t>.</w:t>
      </w:r>
    </w:p>
    <w:p w14:paraId="334D3CCA" w14:textId="77777777" w:rsidR="00147BB8" w:rsidRDefault="00000000">
      <w:pPr>
        <w:numPr>
          <w:ilvl w:val="0"/>
          <w:numId w:val="6"/>
        </w:numPr>
      </w:pPr>
      <w:r>
        <w:t xml:space="preserve">Let </w:t>
      </w:r>
      <m:oMath>
        <m:r>
          <w:rPr>
            <w:rFonts w:ascii="Cambria Math" w:hAnsi="Cambria Math"/>
          </w:rPr>
          <m:t>ρ</m:t>
        </m:r>
        <m:r>
          <m:rPr>
            <m:sty m:val="p"/>
          </m:rPr>
          <w:rPr>
            <w:rFonts w:ascii="Cambria Math" w:hAnsi="Cambria Math"/>
          </w:rPr>
          <m:t>=</m:t>
        </m:r>
        <m:sSub>
          <m:sSubPr>
            <m:ctrlPr>
              <w:rPr>
                <w:rFonts w:ascii="Cambria Math" w:hAnsi="Cambria Math"/>
              </w:rPr>
            </m:ctrlPr>
          </m:sSubPr>
          <m:e>
            <m:r>
              <m:rPr>
                <m:sty m:val="p"/>
              </m:rPr>
              <w:rPr>
                <w:rFonts w:ascii="Cambria Math" w:hAnsi="Cambria Math"/>
              </w:rPr>
              <m:t>dist</m:t>
            </m:r>
          </m:e>
          <m:sub>
            <m:r>
              <m:rPr>
                <m:sty m:val="p"/>
              </m:rPr>
              <w:rPr>
                <w:rFonts w:ascii="Cambria Math" w:hAnsi="Cambria Math"/>
              </w:rPr>
              <m:t>∞</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cr m:val="script"/>
                <m:sty m:val="p"/>
              </m:rPr>
              <w:rPr>
                <w:rFonts w:ascii="Cambria Math" w:hAnsi="Cambria Math"/>
              </w:rPr>
              <m:t>,M</m:t>
            </m:r>
          </m:e>
        </m:d>
      </m:oMath>
      <w:r>
        <w:t xml:space="preserve">. If the maximum is sharp, </w:t>
      </w:r>
      <m:oMath>
        <m:sSub>
          <m:sSubPr>
            <m:ctrlPr>
              <w:rPr>
                <w:rFonts w:ascii="Cambria Math" w:hAnsi="Cambria Math"/>
              </w:rPr>
            </m:ctrlPr>
          </m:sSubPr>
          <m:e>
            <m:r>
              <w:rPr>
                <w:rFonts w:ascii="Cambria Math" w:hAnsi="Cambria Math"/>
              </w:rPr>
              <m:t>f</m:t>
            </m:r>
          </m:e>
          <m:sub>
            <m:r>
              <w:rPr>
                <w:rFonts w:ascii="Cambria Math" w:hAnsi="Cambria Math"/>
              </w:rPr>
              <m:t>e</m:t>
            </m:r>
          </m:sub>
        </m:sSub>
        <m:d>
          <m:dPr>
            <m:ctrlPr>
              <w:rPr>
                <w:rFonts w:ascii="Cambria Math" w:hAnsi="Cambria Math"/>
              </w:rPr>
            </m:ctrlPr>
          </m:dPr>
          <m:e>
            <m:r>
              <w:rPr>
                <w:rFonts w:ascii="Cambria Math" w:hAnsi="Cambria Math"/>
              </w:rPr>
              <m:t>x</m:t>
            </m:r>
          </m:e>
        </m:d>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oMath>
      <w:r>
        <w:t xml:space="preserve">, then </w:t>
      </w:r>
      <m:oMath>
        <m:sSub>
          <m:sSubPr>
            <m:ctrlPr>
              <w:rPr>
                <w:rFonts w:ascii="Cambria Math" w:hAnsi="Cambria Math"/>
              </w:rPr>
            </m:ctrlPr>
          </m:sSubPr>
          <m:e>
            <m:r>
              <m:rPr>
                <m:sty m:val="p"/>
              </m:rPr>
              <w:rPr>
                <w:rFonts w:ascii="Cambria Math" w:hAnsi="Cambria Math"/>
              </w:rPr>
              <m:t>sup</m:t>
            </m:r>
          </m:e>
          <m:sub>
            <m:r>
              <m:rPr>
                <m:scr m:val="script"/>
                <m:sty m:val="p"/>
              </m:rPr>
              <w:rPr>
                <w:rFonts w:ascii="Cambria Math" w:hAnsi="Cambria Math"/>
              </w:rPr>
              <m:t>M</m:t>
            </m:r>
          </m:sub>
        </m:sSub>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r>
          <w:rPr>
            <w:rFonts w:ascii="Cambria Math" w:hAnsi="Cambria Math"/>
          </w:rPr>
          <m:t>mρ</m:t>
        </m:r>
      </m:oMath>
      <w:r>
        <w:t xml:space="preserve">. If the distance is attained, then </w:t>
      </w:r>
      <m:oMath>
        <m:sSub>
          <m:sSubPr>
            <m:ctrlPr>
              <w:rPr>
                <w:rFonts w:ascii="Cambria Math" w:hAnsi="Cambria Math"/>
              </w:rPr>
            </m:ctrlPr>
          </m:sSubPr>
          <m:e>
            <m:r>
              <m:rPr>
                <m:sty m:val="p"/>
              </m:rPr>
              <w:rPr>
                <w:rFonts w:ascii="Cambria Math" w:hAnsi="Cambria Math"/>
              </w:rPr>
              <m:t>sup</m:t>
            </m:r>
          </m:e>
          <m:sub>
            <m:r>
              <m:rPr>
                <m:scr m:val="script"/>
                <m:sty m:val="p"/>
              </m:rPr>
              <w:rPr>
                <w:rFonts w:ascii="Cambria Math" w:hAnsi="Cambria Math"/>
              </w:rPr>
              <m:t>M</m:t>
            </m:r>
          </m:sub>
        </m:sSub>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r>
          <w:rPr>
            <w:rFonts w:ascii="Cambria Math" w:hAnsi="Cambria Math"/>
          </w:rPr>
          <m:t>Lρ</m:t>
        </m:r>
      </m:oMath>
      <w:r>
        <w:t>.</w:t>
      </w:r>
    </w:p>
    <w:p w14:paraId="3521D7F7" w14:textId="77777777" w:rsidR="00147BB8" w:rsidRDefault="00000000">
      <w:pPr>
        <w:pStyle w:val="FirstParagraph"/>
      </w:pPr>
      <w:r>
        <w:t xml:space="preserve">Hence the best achievable </w:t>
      </w:r>
      <m:oMath>
        <m:sSub>
          <m:sSubPr>
            <m:ctrlPr>
              <w:rPr>
                <w:rFonts w:ascii="Cambria Math" w:hAnsi="Cambria Math"/>
              </w:rPr>
            </m:ctrlPr>
          </m:sSubPr>
          <m:e>
            <m:r>
              <w:rPr>
                <w:rFonts w:ascii="Cambria Math" w:hAnsi="Cambria Math"/>
              </w:rPr>
              <m:t>ε</m:t>
            </m:r>
          </m:e>
          <m:sub>
            <m:r>
              <w:rPr>
                <w:rFonts w:ascii="Cambria Math" w:hAnsi="Cambria Math"/>
              </w:rPr>
              <m:t>1</m:t>
            </m:r>
          </m:sub>
        </m:sSub>
      </m:oMath>
      <w:r>
        <w:t xml:space="preserve"> in (B1) lies in </w:t>
      </w:r>
      <m:oMath>
        <m:d>
          <m:dPr>
            <m:begChr m:val="["/>
            <m:endChr m:val="]"/>
            <m:ctrlPr>
              <w:rPr>
                <w:rFonts w:ascii="Cambria Math" w:hAnsi="Cambria Math"/>
              </w:rPr>
            </m:ctrlPr>
          </m:dPr>
          <m:e>
            <m:r>
              <w:rPr>
                <w:rFonts w:ascii="Cambria Math" w:hAnsi="Cambria Math"/>
              </w:rPr>
              <m:t>mρ</m:t>
            </m:r>
            <m:r>
              <m:rPr>
                <m:sty m:val="p"/>
              </m:rPr>
              <w:rPr>
                <w:rFonts w:ascii="Cambria Math" w:hAnsi="Cambria Math"/>
              </w:rPr>
              <m:t>,</m:t>
            </m:r>
            <m:r>
              <w:rPr>
                <w:rFonts w:ascii="Cambria Math" w:hAnsi="Cambria Math"/>
              </w:rPr>
              <m:t>Lρ</m:t>
            </m:r>
          </m:e>
        </m:d>
      </m:oMath>
      <w:r>
        <w:t>.</w:t>
      </w:r>
    </w:p>
    <w:p w14:paraId="6E66FC9D" w14:textId="77777777" w:rsidR="00147BB8" w:rsidRDefault="00000000">
      <w:pPr>
        <w:pStyle w:val="BodyText"/>
      </w:pPr>
      <w:r>
        <w:rPr>
          <w:i/>
          <w:iCs/>
        </w:rPr>
        <w:t>Proof.</w:t>
      </w:r>
      <w:r>
        <w:t xml:space="preserve"> (a) is immediate. (b) For </w:t>
      </w:r>
      <m:oMath>
        <m:r>
          <w:rPr>
            <w:rFonts w:ascii="Cambria Math" w:hAnsi="Cambria Math"/>
          </w:rPr>
          <m:t>x</m:t>
        </m:r>
        <m:r>
          <m:rPr>
            <m:scr m:val="script"/>
            <m:sty m:val="p"/>
          </m:rPr>
          <w:rPr>
            <w:rFonts w:ascii="Cambria Math" w:hAnsi="Cambria Math"/>
          </w:rPr>
          <m:t>∈M</m:t>
        </m:r>
      </m:oMath>
      <w:r>
        <w:t xml:space="preserve">, </w:t>
      </w:r>
      <m:oMath>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r>
          <w:rPr>
            <w:rFonts w:ascii="Cambria Math" w:hAnsi="Cambria Math"/>
          </w:rPr>
          <m:t>ρ</m:t>
        </m:r>
      </m:oMath>
      <w:r>
        <w:t xml:space="preserve">, so sharpness gives </w:t>
      </w:r>
      <m:oMath>
        <m:sSub>
          <m:sSubPr>
            <m:ctrlPr>
              <w:rPr>
                <w:rFonts w:ascii="Cambria Math" w:hAnsi="Cambria Math"/>
              </w:rPr>
            </m:ctrlPr>
          </m:sSubPr>
          <m:e>
            <m:r>
              <w:rPr>
                <w:rFonts w:ascii="Cambria Math" w:hAnsi="Cambria Math"/>
              </w:rPr>
              <m:t>f</m:t>
            </m:r>
          </m:e>
          <m:sub>
            <m:r>
              <w:rPr>
                <w:rFonts w:ascii="Cambria Math" w:hAnsi="Cambria Math"/>
              </w:rPr>
              <m:t>e</m:t>
            </m:r>
          </m:sub>
        </m:sSub>
        <m:d>
          <m:dPr>
            <m:ctrlPr>
              <w:rPr>
                <w:rFonts w:ascii="Cambria Math" w:hAnsi="Cambria Math"/>
              </w:rPr>
            </m:ctrlPr>
          </m:dPr>
          <m:e>
            <m:r>
              <w:rPr>
                <w:rFonts w:ascii="Cambria Math" w:hAnsi="Cambria Math"/>
              </w:rPr>
              <m:t>x</m:t>
            </m:r>
          </m:e>
        </m:d>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r>
          <w:rPr>
            <w:rFonts w:ascii="Cambria Math" w:hAnsi="Cambria Math"/>
          </w:rPr>
          <m:t>mρ</m:t>
        </m:r>
      </m:oMath>
      <w:r>
        <w:t xml:space="preserve">. If </w:t>
      </w:r>
      <m:oMath>
        <m:sSub>
          <m:sSubPr>
            <m:ctrlPr>
              <w:rPr>
                <w:rFonts w:ascii="Cambria Math" w:hAnsi="Cambria Math"/>
              </w:rPr>
            </m:ctrlPr>
          </m:sSubPr>
          <m:e>
            <m:r>
              <w:rPr>
                <w:rFonts w:ascii="Cambria Math" w:hAnsi="Cambria Math"/>
              </w:rPr>
              <m:t>x</m:t>
            </m:r>
          </m:e>
          <m:sub>
            <m:r>
              <w:rPr>
                <w:rFonts w:ascii="Cambria Math" w:hAnsi="Cambria Math"/>
              </w:rPr>
              <m:t>ρ</m:t>
            </m:r>
          </m:sub>
        </m:sSub>
        <m:r>
          <m:rPr>
            <m:scr m:val="script"/>
            <m:sty m:val="p"/>
          </m:rPr>
          <w:rPr>
            <w:rFonts w:ascii="Cambria Math" w:hAnsi="Cambria Math"/>
          </w:rPr>
          <m:t>∈M</m:t>
        </m:r>
      </m:oMath>
      <w:r>
        <w:t xml:space="preserve"> attains the distance, then by Lipschitz continuity </w:t>
      </w:r>
      <m:oMath>
        <m:sSub>
          <m:sSubPr>
            <m:ctrlPr>
              <w:rPr>
                <w:rFonts w:ascii="Cambria Math" w:hAnsi="Cambria Math"/>
              </w:rPr>
            </m:ctrlPr>
          </m:sSubPr>
          <m:e>
            <m:r>
              <w:rPr>
                <w:rFonts w:ascii="Cambria Math" w:hAnsi="Cambria Math"/>
              </w:rPr>
              <m:t>f</m:t>
            </m:r>
          </m:e>
          <m:sub>
            <m:r>
              <w:rPr>
                <w:rFonts w:ascii="Cambria Math" w:hAnsi="Cambria Math"/>
              </w:rPr>
              <m:t>e</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ρ</m:t>
                </m:r>
              </m:sub>
            </m:sSub>
          </m:e>
        </m:d>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r>
          <w:rPr>
            <w:rFonts w:ascii="Cambria Math" w:hAnsi="Cambria Math"/>
          </w:rPr>
          <m:t>Lρ</m:t>
        </m:r>
      </m:oMath>
      <w:r>
        <w:t>. ∎</w:t>
      </w:r>
    </w:p>
    <w:p w14:paraId="7FF603B9" w14:textId="77777777" w:rsidR="00147BB8" w:rsidRDefault="00000000">
      <w:pPr>
        <w:pStyle w:val="BodyText"/>
      </w:pPr>
      <w:r>
        <w:rPr>
          <w:b/>
          <w:bCs/>
        </w:rPr>
        <w:t>Corollary 2 (the latent trade).</w:t>
      </w:r>
      <w:r>
        <w:t xml:space="preserve"> For local refinement to accuracy </w:t>
      </w:r>
      <m:oMath>
        <m:sSub>
          <m:sSubPr>
            <m:ctrlPr>
              <w:rPr>
                <w:rFonts w:ascii="Cambria Math" w:hAnsi="Cambria Math"/>
              </w:rPr>
            </m:ctrlPr>
          </m:sSubPr>
          <m:e>
            <m:r>
              <w:rPr>
                <w:rFonts w:ascii="Cambria Math" w:hAnsi="Cambria Math"/>
              </w:rPr>
              <m:t>ε</m:t>
            </m:r>
          </m:e>
          <m:sub>
            <m:r>
              <m:rPr>
                <m:sty m:val="p"/>
              </m:rPr>
              <w:rPr>
                <w:rFonts w:ascii="Cambria Math" w:hAnsi="Cambria Math"/>
              </w:rPr>
              <m:t>tot</m:t>
            </m:r>
          </m:sub>
        </m:sSub>
      </m:oMath>
      <w:r>
        <w:t>:</w:t>
      </w:r>
    </w:p>
    <w:p w14:paraId="1BF9D79B" w14:textId="77777777" w:rsidR="00147BB8" w:rsidRDefault="00000000">
      <w:pPr>
        <w:pStyle w:val="Compact"/>
        <w:numPr>
          <w:ilvl w:val="0"/>
          <w:numId w:val="7"/>
        </w:numPr>
      </w:pPr>
      <w:r>
        <w:t xml:space="preserve">In data space it costs </w:t>
      </w:r>
      <m:oMath>
        <m:r>
          <m:rPr>
            <m:sty m:val="p"/>
          </m:rPr>
          <w:rPr>
            <w:rFonts w:ascii="Cambria Math" w:hAnsi="Cambria Math"/>
          </w:rPr>
          <m:t>⌈</m:t>
        </m:r>
        <m:r>
          <w:rPr>
            <w:rFonts w:ascii="Cambria Math" w:hAnsi="Cambria Math"/>
          </w:rPr>
          <m:t>Lδ</m:t>
        </m:r>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tot</m:t>
            </m:r>
          </m:sub>
        </m:sSub>
        <m:sSup>
          <m:sSupPr>
            <m:ctrlPr>
              <w:rPr>
                <w:rFonts w:ascii="Cambria Math" w:hAnsi="Cambria Math"/>
              </w:rPr>
            </m:ctrlPr>
          </m:sSupPr>
          <m:e>
            <m:r>
              <m:rPr>
                <m:sty m:val="p"/>
              </m:rPr>
              <w:rPr>
                <w:rFonts w:ascii="Cambria Math" w:hAnsi="Cambria Math"/>
              </w:rPr>
              <m:t>⌉</m:t>
            </m:r>
          </m:e>
          <m:sup>
            <m:r>
              <w:rPr>
                <w:rFonts w:ascii="Cambria Math" w:hAnsi="Cambria Math"/>
              </w:rPr>
              <m:t>d</m:t>
            </m:r>
          </m:sup>
        </m:sSup>
      </m:oMath>
      <w:r>
        <w:t xml:space="preserve"> evaluations, with no floor [4, Thm 6].</w:t>
      </w:r>
    </w:p>
    <w:p w14:paraId="5AD1117A" w14:textId="77777777" w:rsidR="00147BB8" w:rsidRDefault="00000000">
      <w:pPr>
        <w:pStyle w:val="Compact"/>
        <w:numPr>
          <w:ilvl w:val="0"/>
          <w:numId w:val="7"/>
        </w:numPr>
      </w:pPr>
      <w:r>
        <w:lastRenderedPageBreak/>
        <w:t xml:space="preserve">In the chart it costs </w:t>
      </w:r>
      <m:oMath>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G</m:t>
            </m:r>
          </m:sub>
        </m:sSub>
        <m:sSub>
          <m:sSubPr>
            <m:ctrlPr>
              <w:rPr>
                <w:rFonts w:ascii="Cambria Math" w:hAnsi="Cambria Math"/>
              </w:rPr>
            </m:ctrlPr>
          </m:sSubPr>
          <m:e>
            <m:r>
              <w:rPr>
                <w:rFonts w:ascii="Cambria Math" w:hAnsi="Cambria Math"/>
              </w:rPr>
              <m:t>δ</m:t>
            </m:r>
          </m:e>
          <m:sub>
            <m:r>
              <w:rPr>
                <w:rFonts w:ascii="Cambria Math" w:hAnsi="Cambria Math"/>
              </w:rPr>
              <m:t>z</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ε</m:t>
                </m:r>
              </m:e>
              <m:sub>
                <m:r>
                  <m:rPr>
                    <m:sty m:val="p"/>
                  </m:rPr>
                  <w:rPr>
                    <w:rFonts w:ascii="Cambria Math" w:hAnsi="Cambria Math"/>
                  </w:rPr>
                  <m:t>tot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1</m:t>
                </m:r>
              </m:sub>
            </m:sSub>
          </m:e>
        </m:d>
        <m:sSup>
          <m:sSupPr>
            <m:ctrlPr>
              <w:rPr>
                <w:rFonts w:ascii="Cambria Math" w:hAnsi="Cambria Math"/>
              </w:rPr>
            </m:ctrlPr>
          </m:sSupPr>
          <m:e>
            <m:r>
              <m:rPr>
                <m:sty m:val="p"/>
              </m:rPr>
              <w:rPr>
                <w:rFonts w:ascii="Cambria Math" w:hAnsi="Cambria Math"/>
              </w:rPr>
              <m:t>⌉</m:t>
            </m:r>
          </m:e>
          <m:sup>
            <m:r>
              <w:rPr>
                <w:rFonts w:ascii="Cambria Math" w:hAnsi="Cambria Math"/>
              </w:rPr>
              <m:t>k</m:t>
            </m:r>
          </m:sup>
        </m:sSup>
      </m:oMath>
      <w:r>
        <w:t xml:space="preserve"> evaluations, which requires </w:t>
      </w:r>
      <m:oMath>
        <m:sSub>
          <m:sSubPr>
            <m:ctrlPr>
              <w:rPr>
                <w:rFonts w:ascii="Cambria Math" w:hAnsi="Cambria Math"/>
              </w:rPr>
            </m:ctrlPr>
          </m:sSubPr>
          <m:e>
            <m:r>
              <w:rPr>
                <w:rFonts w:ascii="Cambria Math" w:hAnsi="Cambria Math"/>
              </w:rPr>
              <m:t>ε</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ε</m:t>
            </m:r>
          </m:e>
          <m:sub>
            <m:r>
              <m:rPr>
                <m:sty m:val="p"/>
              </m:rPr>
              <w:rPr>
                <w:rFonts w:ascii="Cambria Math" w:hAnsi="Cambria Math"/>
              </w:rPr>
              <m:t>tot</m:t>
            </m:r>
          </m:sub>
        </m:sSub>
      </m:oMath>
      <w:r>
        <w:t>.</w:t>
      </w:r>
    </w:p>
    <w:p w14:paraId="219849B1" w14:textId="77777777" w:rsidR="00147BB8" w:rsidRDefault="00000000">
      <w:pPr>
        <w:pStyle w:val="Compact"/>
        <w:numPr>
          <w:ilvl w:val="0"/>
          <w:numId w:val="7"/>
        </w:numPr>
      </w:pPr>
      <w:r>
        <w:t xml:space="preserve">The chart is </w:t>
      </w:r>
      <w:r>
        <w:rPr>
          <w:b/>
          <w:bCs/>
        </w:rPr>
        <w:t>feasible</w:t>
      </w:r>
      <w:r>
        <w:t xml:space="preserve"> if </w:t>
      </w:r>
      <m:oMath>
        <m:r>
          <w:rPr>
            <w:rFonts w:ascii="Cambria Math" w:hAnsi="Cambria Math"/>
          </w:rPr>
          <m:t>Lρ</m:t>
        </m:r>
        <m:r>
          <m:rPr>
            <m:sty m:val="p"/>
          </m:rPr>
          <w:rPr>
            <w:rFonts w:ascii="Cambria Math" w:hAnsi="Cambria Math"/>
          </w:rPr>
          <m:t>&lt;</m:t>
        </m:r>
        <m:sSub>
          <m:sSubPr>
            <m:ctrlPr>
              <w:rPr>
                <w:rFonts w:ascii="Cambria Math" w:hAnsi="Cambria Math"/>
              </w:rPr>
            </m:ctrlPr>
          </m:sSubPr>
          <m:e>
            <m:r>
              <w:rPr>
                <w:rFonts w:ascii="Cambria Math" w:hAnsi="Cambria Math"/>
              </w:rPr>
              <m:t>ε</m:t>
            </m:r>
          </m:e>
          <m:sub>
            <m:r>
              <m:rPr>
                <m:sty m:val="p"/>
              </m:rPr>
              <w:rPr>
                <w:rFonts w:ascii="Cambria Math" w:hAnsi="Cambria Math"/>
              </w:rPr>
              <m:t>tot</m:t>
            </m:r>
          </m:sub>
        </m:sSub>
      </m:oMath>
      <w:r>
        <w:t xml:space="preserve"> and </w:t>
      </w:r>
      <w:r>
        <w:rPr>
          <w:b/>
          <w:bCs/>
        </w:rPr>
        <w:t>infeasible</w:t>
      </w:r>
      <w:r>
        <w:t xml:space="preserve"> if </w:t>
      </w:r>
      <m:oMath>
        <m:r>
          <w:rPr>
            <w:rFonts w:ascii="Cambria Math" w:hAnsi="Cambria Math"/>
          </w:rPr>
          <m:t>mρ</m:t>
        </m:r>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tot</m:t>
            </m:r>
          </m:sub>
        </m:sSub>
      </m:oMath>
      <w:r>
        <w:t>.</w:t>
      </w:r>
    </w:p>
    <w:p w14:paraId="6A4FD301" w14:textId="77777777" w:rsidR="00147BB8" w:rsidRDefault="00000000">
      <w:pPr>
        <w:pStyle w:val="FirstParagraph"/>
      </w:pPr>
      <w:r>
        <w:t xml:space="preserve">When it is feasible, the evaluation exponent drops from </w:t>
      </w:r>
      <m:oMath>
        <m:r>
          <w:rPr>
            <w:rFonts w:ascii="Cambria Math" w:hAnsi="Cambria Math"/>
          </w:rPr>
          <m:t>d</m:t>
        </m:r>
      </m:oMath>
      <w:r>
        <w:t xml:space="preserve"> to </w:t>
      </w:r>
      <m:oMath>
        <m:r>
          <w:rPr>
            <w:rFonts w:ascii="Cambria Math" w:hAnsi="Cambria Math"/>
          </w:rPr>
          <m:t>k</m:t>
        </m:r>
      </m:oMath>
      <w:r>
        <w:t>.</w:t>
      </w:r>
    </w:p>
    <w:p w14:paraId="135EC70D" w14:textId="77777777" w:rsidR="00147BB8" w:rsidRDefault="00000000">
      <w:pPr>
        <w:pStyle w:val="BodyText"/>
      </w:pPr>
      <w:r>
        <w:rPr>
          <w:i/>
          <w:iCs/>
        </w:rPr>
        <w:t>Proof.</w:t>
      </w:r>
      <w:r>
        <w:t xml:space="preserve"> Apply Theorem 3 with </w:t>
      </w:r>
      <m:oMath>
        <m:r>
          <w:rPr>
            <w:rFonts w:ascii="Cambria Math" w:hAnsi="Cambria Math"/>
          </w:rPr>
          <m:t>ε</m:t>
        </m:r>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tot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1</m:t>
            </m:r>
          </m:sub>
        </m:sSub>
      </m:oMath>
      <w:r>
        <w:t>, and Theorem 4(b) for feasibility. ∎</w:t>
      </w:r>
    </w:p>
    <w:p w14:paraId="3606F09A" w14:textId="77777777" w:rsidR="00147BB8" w:rsidRDefault="00000000">
      <w:pPr>
        <w:pStyle w:val="BodyText"/>
      </w:pPr>
      <w:r>
        <w:rPr>
          <w:b/>
          <w:bCs/>
        </w:rPr>
        <w:t>Remark 7.1.</w:t>
      </w:r>
      <w:r>
        <w:t xml:space="preserve"> Corollary 2 is the precise form of the manifold hypothesis for climates. A chart helps exactly when the optima of the recurring tasks lie within </w:t>
      </w:r>
      <m:oMath>
        <m:sSub>
          <m:sSubPr>
            <m:ctrlPr>
              <w:rPr>
                <w:rFonts w:ascii="Cambria Math" w:hAnsi="Cambria Math"/>
              </w:rPr>
            </m:ctrlPr>
          </m:sSubPr>
          <m:e>
            <m:r>
              <w:rPr>
                <w:rFonts w:ascii="Cambria Math" w:hAnsi="Cambria Math"/>
              </w:rPr>
              <m:t>ε</m:t>
            </m:r>
          </m:e>
          <m:sub>
            <m:r>
              <m:rPr>
                <m:sty m:val="p"/>
              </m:rPr>
              <w:rPr>
                <w:rFonts w:ascii="Cambria Math" w:hAnsi="Cambria Math"/>
              </w:rPr>
              <m:t>tot</m:t>
            </m:r>
          </m:sub>
        </m:sSub>
        <m:r>
          <m:rPr>
            <m:sty m:val="p"/>
          </m:rPr>
          <w:rPr>
            <w:rFonts w:ascii="Cambria Math" w:hAnsi="Cambria Math"/>
          </w:rPr>
          <m:t>/</m:t>
        </m:r>
        <m:r>
          <w:rPr>
            <w:rFonts w:ascii="Cambria Math" w:hAnsi="Cambria Math"/>
          </w:rPr>
          <m:t>L</m:t>
        </m:r>
      </m:oMath>
      <w:r>
        <w:t xml:space="preserve"> of a </w:t>
      </w:r>
      <m:oMath>
        <m:r>
          <w:rPr>
            <w:rFonts w:ascii="Cambria Math" w:hAnsi="Cambria Math"/>
          </w:rPr>
          <m:t>k</m:t>
        </m:r>
      </m:oMath>
      <w:r>
        <w:t xml:space="preserve">-dimensional image, and the help is exponential in </w:t>
      </w:r>
      <m:oMath>
        <m:r>
          <w:rPr>
            <w:rFonts w:ascii="Cambria Math" w:hAnsi="Cambria Math"/>
          </w:rPr>
          <m:t>d</m:t>
        </m:r>
        <m:r>
          <m:rPr>
            <m:sty m:val="p"/>
          </m:rPr>
          <w:rPr>
            <w:rFonts w:ascii="Cambria Math" w:hAnsi="Cambria Math"/>
          </w:rPr>
          <m:t>-</m:t>
        </m:r>
        <m:r>
          <w:rPr>
            <w:rFonts w:ascii="Cambria Math" w:hAnsi="Cambria Math"/>
          </w:rPr>
          <m:t>k</m:t>
        </m:r>
      </m:oMath>
      <w:r>
        <w:t>.</w:t>
      </w:r>
    </w:p>
    <w:p w14:paraId="4349043C" w14:textId="77777777" w:rsidR="00147BB8" w:rsidRDefault="00000000">
      <w:r>
        <w:pict w14:anchorId="60F6594D">
          <v:rect id="_x0000_i1032" style="width:0;height:1.5pt" o:hralign="center" o:hrstd="t" o:hr="t"/>
        </w:pict>
      </w:r>
    </w:p>
    <w:p w14:paraId="633445CA" w14:textId="77777777" w:rsidR="00147BB8" w:rsidRDefault="00000000">
      <w:pPr>
        <w:pStyle w:val="Heading1"/>
      </w:pPr>
      <w:bookmarkStart w:id="13" w:name="the-three-factor-decomposition"/>
      <w:bookmarkEnd w:id="12"/>
      <w:r>
        <w:t>8 The three-factor decomposition</w:t>
      </w:r>
    </w:p>
    <w:p w14:paraId="676647F9" w14:textId="77777777" w:rsidR="00147BB8" w:rsidRDefault="00000000">
      <w:pPr>
        <w:pStyle w:val="FirstParagraph"/>
      </w:pPr>
      <w:r>
        <w:rPr>
          <w:b/>
          <w:bCs/>
        </w:rPr>
        <w:t>Theorem 5 (decomposition).</w:t>
      </w:r>
      <w:r>
        <w:t xml:space="preserve"> Assume Definition 6.1, (B1)–(B3) for every climate, contextual square-root weights in the categorical factor, and a recall error </w:t>
      </w:r>
      <m:oMath>
        <m:r>
          <w:rPr>
            <w:rFonts w:ascii="Cambria Math" w:hAnsi="Cambria Math"/>
          </w:rPr>
          <m:t>η</m:t>
        </m:r>
        <m:r>
          <m:rPr>
            <m:sty m:val="p"/>
          </m:rPr>
          <w:rPr>
            <w:rFonts w:ascii="Cambria Math" w:hAnsi="Cambria Math"/>
          </w:rPr>
          <m:t>≤</m:t>
        </m:r>
        <m:sSubSup>
          <m:sSubSupPr>
            <m:ctrlPr>
              <w:rPr>
                <w:rFonts w:ascii="Cambria Math" w:hAnsi="Cambria Math"/>
              </w:rPr>
            </m:ctrlPr>
          </m:sSubSupPr>
          <m:e>
            <m:r>
              <w:rPr>
                <w:rFonts w:ascii="Cambria Math" w:hAnsi="Cambria Math"/>
              </w:rPr>
              <m:t>q</m:t>
            </m:r>
          </m:e>
          <m:sub>
            <m:r>
              <m:rPr>
                <m:sty m:val="p"/>
              </m:rPr>
              <w:rPr>
                <w:rFonts w:ascii="Cambria Math" w:hAnsi="Cambria Math"/>
              </w:rPr>
              <m:t>min</m:t>
            </m:r>
          </m:sub>
          <m:sup>
            <m:r>
              <m:rPr>
                <m:sty m:val="p"/>
              </m:rPr>
              <w:rPr>
                <w:rFonts w:ascii="Cambria Math" w:hAnsi="Cambria Math"/>
              </w:rPr>
              <m:t>⋆</m:t>
            </m:r>
          </m:sup>
        </m:sSubSup>
        <m:r>
          <m:rPr>
            <m:sty m:val="p"/>
          </m:rPr>
          <w:rPr>
            <w:rFonts w:ascii="Cambria Math" w:hAnsi="Cambria Math"/>
          </w:rPr>
          <m:t>/</m:t>
        </m:r>
        <m:r>
          <w:rPr>
            <w:rFonts w:ascii="Cambria Math" w:hAnsi="Cambria Math"/>
          </w:rPr>
          <m:t>2</m:t>
        </m:r>
      </m:oMath>
      <w:r>
        <w:t xml:space="preserve"> guaranteed by (5.1). Then the expected number of fitness evaluations to reach </w:t>
      </w:r>
      <m:oMath>
        <m:sSubSup>
          <m:sSubSupPr>
            <m:ctrlPr>
              <w:rPr>
                <w:rFonts w:ascii="Cambria Math" w:hAnsi="Cambria Math"/>
              </w:rPr>
            </m:ctrlPr>
          </m:sSubSupPr>
          <m:e>
            <m:r>
              <w:rPr>
                <w:rFonts w:ascii="Cambria Math" w:hAnsi="Cambria Math"/>
              </w:rPr>
              <m:t>f</m:t>
            </m:r>
          </m:e>
          <m:sub>
            <m:r>
              <w:rPr>
                <w:rFonts w:ascii="Cambria Math" w:hAnsi="Cambria Math"/>
              </w:rPr>
              <m:t>e</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1</m:t>
            </m:r>
          </m:sub>
        </m:sSub>
        <m:r>
          <m:rPr>
            <m:sty m:val="p"/>
          </m:rPr>
          <w:rPr>
            <w:rFonts w:ascii="Cambria Math" w:hAnsi="Cambria Math"/>
          </w:rPr>
          <m:t>-</m:t>
        </m:r>
        <m:r>
          <w:rPr>
            <w:rFonts w:ascii="Cambria Math" w:hAnsi="Cambria Math"/>
          </w:rPr>
          <m:t>ε</m:t>
        </m:r>
      </m:oMath>
      <w:r>
        <w:t xml:space="preserve"> satisfies</w:t>
      </w:r>
    </w:p>
    <w:p w14:paraId="59E40362" w14:textId="77777777" w:rsidR="00147BB8" w:rsidRDefault="00000000">
      <w:pPr>
        <w:pStyle w:val="BodyText"/>
      </w:pPr>
      <m:oMathPara>
        <m:oMathParaPr>
          <m:jc m:val="center"/>
        </m:oMathParaPr>
        <m:oMath>
          <m:r>
            <m:rPr>
              <m:sty m:val="p"/>
            </m:rPr>
            <w:rPr>
              <w:rFonts w:ascii="Cambria Math" w:hAnsi="Cambria Math"/>
            </w:rPr>
            <m:t>exp</m:t>
          </m:r>
          <m:sSubSup>
            <m:sSubSupPr>
              <m:ctrlPr>
                <w:rPr>
                  <w:rFonts w:ascii="Cambria Math" w:hAnsi="Cambria Math"/>
                </w:rPr>
              </m:ctrlPr>
            </m:sSubSup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up>
              <m:r>
                <m:rPr>
                  <m:sty m:val="p"/>
                </m:rPr>
                <w:rPr>
                  <w:rFonts w:ascii="Cambria Math" w:hAnsi="Cambria Math"/>
                </w:rPr>
                <m:t>A</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 </m:t>
          </m:r>
          <m:r>
            <m:rPr>
              <m:sty m:val="p"/>
            </m:rPr>
            <w:rPr>
              <w:rFonts w:ascii="Cambria Math" w:hAnsi="Cambria Math"/>
            </w:rPr>
            <m:t>≤</m:t>
          </m:r>
          <m:r>
            <w:rPr>
              <w:rFonts w:ascii="Cambria Math" w:hAnsi="Cambria Math"/>
            </w:rPr>
            <m:t> </m:t>
          </m:r>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m:t>
              </m:r>
              <m:r>
                <m:rPr>
                  <m:nor/>
                </m:rPr>
                <m:t>evaluations</m:t>
              </m:r>
            </m:e>
          </m:d>
          <m:r>
            <w:rPr>
              <w:rFonts w:ascii="Cambria Math" w:hAnsi="Cambria Math"/>
            </w:rPr>
            <m:t> </m:t>
          </m:r>
          <m:r>
            <m:rPr>
              <m:sty m:val="p"/>
            </m:rPr>
            <w:rPr>
              <w:rFonts w:ascii="Cambria Math" w:hAnsi="Cambria Math"/>
            </w:rPr>
            <m:t>≤</m:t>
          </m:r>
          <m:r>
            <w:rPr>
              <w:rFonts w:ascii="Cambria Math" w:hAnsi="Cambria Math"/>
            </w:rPr>
            <m:t> </m:t>
          </m:r>
          <m:limLow>
            <m:limLowPr>
              <m:ctrlPr>
                <w:rPr>
                  <w:rFonts w:ascii="Cambria Math" w:hAnsi="Cambria Math"/>
                </w:rPr>
              </m:ctrlPr>
            </m:limLowPr>
            <m:e>
              <m:limLow>
                <m:limLowPr>
                  <m:ctrlPr>
                    <w:rPr>
                      <w:rFonts w:ascii="Cambria Math" w:hAnsi="Cambria Math"/>
                    </w:rPr>
                  </m:ctrlPr>
                </m:limLowPr>
                <m:e>
                  <m:r>
                    <m:rPr>
                      <m:sty m:val="p"/>
                    </m:rPr>
                    <w:rPr>
                      <w:rFonts w:ascii="Cambria Math" w:hAnsi="Cambria Math"/>
                    </w:rPr>
                    <m:t>exp</m:t>
                  </m:r>
                  <m:sSubSup>
                    <m:sSubSupPr>
                      <m:ctrlPr>
                        <w:rPr>
                          <w:rFonts w:ascii="Cambria Math" w:hAnsi="Cambria Math"/>
                        </w:rPr>
                      </m:ctrlPr>
                    </m:sSubSup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up>
                      <m:r>
                        <m:rPr>
                          <m:sty m:val="p"/>
                        </m:rPr>
                        <w:rPr>
                          <w:rFonts w:ascii="Cambria Math" w:hAnsi="Cambria Math"/>
                        </w:rPr>
                        <m:t>A</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e>
                <m:lim>
                  <m:r>
                    <m:rPr>
                      <m:sty m:val="p"/>
                    </m:rPr>
                    <w:rPr>
                      <w:rFonts w:ascii="Cambria Math" w:hAnsi="Cambria Math"/>
                    </w:rPr>
                    <m:t>⏟</m:t>
                  </m:r>
                </m:lim>
              </m:limLow>
            </m:e>
            <m:lim>
              <m:r>
                <m:rPr>
                  <m:nor/>
                </m:rPr>
                <m:t>task process</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2η</m:t>
                          </m:r>
                        </m:num>
                        <m:den>
                          <m:sSubSup>
                            <m:sSubSupPr>
                              <m:ctrlPr>
                                <w:rPr>
                                  <w:rFonts w:ascii="Cambria Math" w:hAnsi="Cambria Math"/>
                                </w:rPr>
                              </m:ctrlPr>
                            </m:sSubSupPr>
                            <m:e>
                              <m:r>
                                <w:rPr>
                                  <w:rFonts w:ascii="Cambria Math" w:hAnsi="Cambria Math"/>
                                </w:rPr>
                                <m:t>q</m:t>
                              </m:r>
                            </m:e>
                            <m:sub>
                              <m:r>
                                <m:rPr>
                                  <m:sty m:val="p"/>
                                </m:rPr>
                                <w:rPr>
                                  <w:rFonts w:ascii="Cambria Math" w:hAnsi="Cambria Math"/>
                                </w:rPr>
                                <m:t>min</m:t>
                              </m:r>
                            </m:sub>
                            <m:sup>
                              <m:r>
                                <m:rPr>
                                  <m:sty m:val="p"/>
                                </m:rPr>
                                <w:rPr>
                                  <w:rFonts w:ascii="Cambria Math" w:hAnsi="Cambria Math"/>
                                </w:rPr>
                                <m:t>⋆</m:t>
                              </m:r>
                            </m:sup>
                          </m:sSubSup>
                        </m:den>
                      </m:f>
                    </m:e>
                  </m:d>
                </m:e>
                <m:lim>
                  <m:r>
                    <m:rPr>
                      <m:sty m:val="p"/>
                    </m:rPr>
                    <w:rPr>
                      <w:rFonts w:ascii="Cambria Math" w:hAnsi="Cambria Math"/>
                    </w:rPr>
                    <m:t>⏟</m:t>
                  </m:r>
                </m:lim>
              </m:limLow>
            </m:e>
            <m:lim>
              <m:r>
                <m:rPr>
                  <m:nor/>
                </m:rPr>
                <m:t>keys and noise</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N</m:t>
                      </m:r>
                    </m:e>
                    <m:sub>
                      <m:r>
                        <w:rPr>
                          <w:rFonts w:ascii="Cambria Math" w:hAnsi="Cambria Math"/>
                        </w:rPr>
                        <m:t>k</m:t>
                      </m:r>
                    </m:sub>
                  </m:sSub>
                </m:e>
                <m:lim>
                  <m:r>
                    <m:rPr>
                      <m:sty m:val="p"/>
                    </m:rPr>
                    <w:rPr>
                      <w:rFonts w:ascii="Cambria Math" w:hAnsi="Cambria Math"/>
                    </w:rPr>
                    <m:t>⏟</m:t>
                  </m:r>
                </m:lim>
              </m:limLow>
            </m:e>
            <m:lim>
              <m:r>
                <m:rPr>
                  <m:nor/>
                </m:rPr>
                <m:t>chart</m:t>
              </m:r>
            </m:lim>
          </m:limLow>
          <m:r>
            <m:rPr>
              <m:sty m:val="p"/>
            </m:rPr>
            <w:rPr>
              <w:rFonts w:ascii="Cambria Math" w:hAnsi="Cambria Math"/>
            </w:rPr>
            <m:t>.</m:t>
          </m:r>
        </m:oMath>
      </m:oMathPara>
    </w:p>
    <w:p w14:paraId="1B629DF8" w14:textId="77777777" w:rsidR="00147BB8" w:rsidRDefault="00000000">
      <w:pPr>
        <w:pStyle w:val="FirstParagraph"/>
      </w:pPr>
      <w:r>
        <w:t>The lower bound holds whenever each draw is checked by the full grid of Theorem 3.</w:t>
      </w:r>
    </w:p>
    <w:p w14:paraId="315304FE" w14:textId="77777777" w:rsidR="00147BB8" w:rsidRDefault="00000000">
      <w:pPr>
        <w:pStyle w:val="BodyText"/>
      </w:pPr>
      <w:r>
        <w:rPr>
          <w:i/>
          <w:iCs/>
        </w:rPr>
        <w:t>Proof.</w:t>
      </w:r>
      <w:r>
        <w:t xml:space="preserve"> Upper bound: by Proposition 5, draws are independent climate samples within </w:t>
      </w:r>
      <m:oMath>
        <m:r>
          <w:rPr>
            <w:rFonts w:ascii="Cambria Math" w:hAnsi="Cambria Math"/>
          </w:rPr>
          <m:t>η</m:t>
        </m:r>
      </m:oMath>
      <w:r>
        <w:t xml:space="preserve"> of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t xml:space="preserve">. The expected number of draws is at most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2η</m:t>
            </m:r>
            <m:r>
              <m:rPr>
                <m:sty m:val="p"/>
              </m:rPr>
              <w:rPr>
                <w:rFonts w:ascii="Cambria Math" w:hAnsi="Cambria Math"/>
              </w:rPr>
              <m:t>/</m:t>
            </m:r>
            <m:sSubSup>
              <m:sSubSupPr>
                <m:ctrlPr>
                  <w:rPr>
                    <w:rFonts w:ascii="Cambria Math" w:hAnsi="Cambria Math"/>
                  </w:rPr>
                </m:ctrlPr>
              </m:sSubSupPr>
              <m:e>
                <m:r>
                  <w:rPr>
                    <w:rFonts w:ascii="Cambria Math" w:hAnsi="Cambria Math"/>
                  </w:rPr>
                  <m:t>q</m:t>
                </m:r>
              </m:e>
              <m:sub>
                <m:r>
                  <m:rPr>
                    <m:sty m:val="p"/>
                  </m:rPr>
                  <w:rPr>
                    <w:rFonts w:ascii="Cambria Math" w:hAnsi="Cambria Math"/>
                  </w:rPr>
                  <m:t>min</m:t>
                </m:r>
              </m:sub>
              <m:sup>
                <m:r>
                  <m:rPr>
                    <m:sty m:val="p"/>
                  </m:rPr>
                  <w:rPr>
                    <w:rFonts w:ascii="Cambria Math" w:hAnsi="Cambria Math"/>
                  </w:rPr>
                  <m:t>⋆</m:t>
                </m:r>
              </m:sup>
            </m:sSubSup>
          </m:e>
        </m:d>
        <m:r>
          <m:rPr>
            <m:sty m:val="p"/>
          </m:rPr>
          <w:rPr>
            <w:rFonts w:ascii="Cambria Math" w:hAnsi="Cambria Math"/>
          </w:rPr>
          <m:t>exp</m:t>
        </m:r>
        <m:sSubSup>
          <m:sSubSupPr>
            <m:ctrlPr>
              <w:rPr>
                <w:rFonts w:ascii="Cambria Math" w:hAnsi="Cambria Math"/>
              </w:rPr>
            </m:ctrlPr>
          </m:sSubSup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up>
            <m:r>
              <m:rPr>
                <m:sty m:val="p"/>
              </m:rPr>
              <w:rPr>
                <w:rFonts w:ascii="Cambria Math" w:hAnsi="Cambria Math"/>
              </w:rPr>
              <m:t>A</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oMath>
      <w:r>
        <w:t xml:space="preserve">, by [4, Remark 5.1] applied for each context. Each draw costs at most </w:t>
      </w:r>
      <m:oMath>
        <m:sSub>
          <m:sSubPr>
            <m:ctrlPr>
              <w:rPr>
                <w:rFonts w:ascii="Cambria Math" w:hAnsi="Cambria Math"/>
              </w:rPr>
            </m:ctrlPr>
          </m:sSubPr>
          <m:e>
            <m:r>
              <w:rPr>
                <w:rFonts w:ascii="Cambria Math" w:hAnsi="Cambria Math"/>
              </w:rPr>
              <m:t>N</m:t>
            </m:r>
          </m:e>
          <m:sub>
            <m:r>
              <w:rPr>
                <w:rFonts w:ascii="Cambria Math" w:hAnsi="Cambria Math"/>
              </w:rPr>
              <m:t>k</m:t>
            </m:r>
          </m:sub>
        </m:sSub>
      </m:oMath>
      <w:r>
        <w:t xml:space="preserve"> evaluations, by Theorem 3. Lower bound: each draw costs exactly </w:t>
      </w:r>
      <m:oMath>
        <m:sSub>
          <m:sSubPr>
            <m:ctrlPr>
              <w:rPr>
                <w:rFonts w:ascii="Cambria Math" w:hAnsi="Cambria Math"/>
              </w:rPr>
            </m:ctrlPr>
          </m:sSubPr>
          <m:e>
            <m:r>
              <w:rPr>
                <w:rFonts w:ascii="Cambria Math" w:hAnsi="Cambria Math"/>
              </w:rPr>
              <m:t>N</m:t>
            </m:r>
          </m:e>
          <m:sub>
            <m:r>
              <w:rPr>
                <w:rFonts w:ascii="Cambria Math" w:hAnsi="Cambria Math"/>
              </w:rPr>
              <m:t>k</m:t>
            </m:r>
          </m:sub>
        </m:sSub>
      </m:oMath>
      <w:r>
        <w:t xml:space="preserve"> evaluations, and the number of draws is at least </w:t>
      </w:r>
      <m:oMath>
        <m:r>
          <m:rPr>
            <m:sty m:val="p"/>
          </m:rPr>
          <w:rPr>
            <w:rFonts w:ascii="Cambria Math" w:hAnsi="Cambria Math"/>
          </w:rPr>
          <m:t>exp</m:t>
        </m:r>
        <m:sSubSup>
          <m:sSubSupPr>
            <m:ctrlPr>
              <w:rPr>
                <w:rFonts w:ascii="Cambria Math" w:hAnsi="Cambria Math"/>
              </w:rPr>
            </m:ctrlPr>
          </m:sSubSup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up>
            <m:r>
              <m:rPr>
                <m:sty m:val="p"/>
              </m:rPr>
              <w:rPr>
                <w:rFonts w:ascii="Cambria Math" w:hAnsi="Cambria Math"/>
              </w:rPr>
              <m:t>A</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oMath>
      <w:r>
        <w:t xml:space="preserve"> by Theorem 1. ∎</w:t>
      </w:r>
    </w:p>
    <w:p w14:paraId="58F34C34" w14:textId="77777777" w:rsidR="00147BB8" w:rsidRDefault="00000000">
      <w:pPr>
        <w:pStyle w:val="BodyText"/>
      </w:pPr>
      <w:r>
        <w:rPr>
          <w:b/>
          <w:bCs/>
        </w:rPr>
        <w:t>Corollary 3 (design).</w:t>
      </w:r>
      <w:r>
        <w:t xml:space="preserve"> The three factors are controlled by disjoint choices.</w:t>
      </w:r>
    </w:p>
    <w:tbl>
      <w:tblPr>
        <w:tblStyle w:val="Table"/>
        <w:tblW w:w="5000" w:type="pct"/>
        <w:tblLook w:val="0020" w:firstRow="1" w:lastRow="0" w:firstColumn="0" w:lastColumn="0" w:noHBand="0" w:noVBand="0"/>
      </w:tblPr>
      <w:tblGrid>
        <w:gridCol w:w="1575"/>
        <w:gridCol w:w="3164"/>
        <w:gridCol w:w="4837"/>
      </w:tblGrid>
      <w:tr w:rsidR="00147BB8" w14:paraId="03D8BE30" w14:textId="77777777" w:rsidTr="00147BB8">
        <w:trPr>
          <w:cnfStyle w:val="100000000000" w:firstRow="1" w:lastRow="0" w:firstColumn="0" w:lastColumn="0" w:oddVBand="0" w:evenVBand="0" w:oddHBand="0" w:evenHBand="0" w:firstRowFirstColumn="0" w:firstRowLastColumn="0" w:lastRowFirstColumn="0" w:lastRowLastColumn="0"/>
          <w:tblHeader/>
        </w:trPr>
        <w:tc>
          <w:tcPr>
            <w:tcW w:w="0" w:type="auto"/>
          </w:tcPr>
          <w:p w14:paraId="08BF4F1F" w14:textId="77777777" w:rsidR="00147BB8" w:rsidRDefault="00000000">
            <w:pPr>
              <w:pStyle w:val="Compact"/>
            </w:pPr>
            <w:r>
              <w:t>Factor</w:t>
            </w:r>
          </w:p>
        </w:tc>
        <w:tc>
          <w:tcPr>
            <w:tcW w:w="0" w:type="auto"/>
          </w:tcPr>
          <w:p w14:paraId="2E4AFEC7" w14:textId="77777777" w:rsidR="00147BB8" w:rsidRDefault="00000000">
            <w:pPr>
              <w:pStyle w:val="Compact"/>
            </w:pPr>
            <w:r>
              <w:t>Controlled by</w:t>
            </w:r>
          </w:p>
        </w:tc>
        <w:tc>
          <w:tcPr>
            <w:tcW w:w="0" w:type="auto"/>
          </w:tcPr>
          <w:p w14:paraId="0E1CD9B5" w14:textId="77777777" w:rsidR="00147BB8" w:rsidRDefault="00000000">
            <w:pPr>
              <w:pStyle w:val="Compact"/>
            </w:pPr>
            <w:r>
              <w:t>Optimum</w:t>
            </w:r>
          </w:p>
        </w:tc>
      </w:tr>
      <w:tr w:rsidR="00147BB8" w14:paraId="32DBE2FC" w14:textId="77777777">
        <w:tc>
          <w:tcPr>
            <w:tcW w:w="0" w:type="auto"/>
          </w:tcPr>
          <w:p w14:paraId="2D04EB37" w14:textId="77777777" w:rsidR="00147BB8" w:rsidRDefault="00000000">
            <w:pPr>
              <w:pStyle w:val="Compact"/>
            </w:pPr>
            <m:oMathPara>
              <m:oMath>
                <m:r>
                  <m:rPr>
                    <m:sty m:val="p"/>
                  </m:rPr>
                  <w:rPr>
                    <w:rFonts w:ascii="Cambria Math" w:hAnsi="Cambria Math"/>
                  </w:rPr>
                  <m:t>exp</m:t>
                </m:r>
                <m:sSubSup>
                  <m:sSubSupPr>
                    <m:ctrlPr>
                      <w:rPr>
                        <w:rFonts w:ascii="Cambria Math" w:hAnsi="Cambria Math"/>
                      </w:rPr>
                    </m:ctrlPr>
                  </m:sSubSup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up>
                    <m:r>
                      <m:rPr>
                        <m:sty m:val="p"/>
                      </m:rPr>
                      <w:rPr>
                        <w:rFonts w:ascii="Cambria Math" w:hAnsi="Cambria Math"/>
                      </w:rPr>
                      <m:t>A</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oMath>
            </m:oMathPara>
          </w:p>
        </w:tc>
        <w:tc>
          <w:tcPr>
            <w:tcW w:w="0" w:type="auto"/>
          </w:tcPr>
          <w:p w14:paraId="30C0642A" w14:textId="77777777" w:rsidR="00147BB8" w:rsidRDefault="00000000">
            <w:pPr>
              <w:pStyle w:val="Compact"/>
            </w:pPr>
            <w:r>
              <w:t>what context the closure captures</w:t>
            </w:r>
          </w:p>
        </w:tc>
        <w:tc>
          <w:tcPr>
            <w:tcW w:w="0" w:type="auto"/>
          </w:tcPr>
          <w:p w14:paraId="5FCF6829" w14:textId="77777777" w:rsidR="00147BB8" w:rsidRDefault="00000000">
            <w:pPr>
              <w:pStyle w:val="Compact"/>
            </w:pPr>
            <w:r>
              <w:t>the most informative context; never compress it (Proposition 2)</w:t>
            </w:r>
          </w:p>
        </w:tc>
      </w:tr>
      <w:tr w:rsidR="00147BB8" w14:paraId="2B145C4C" w14:textId="77777777">
        <w:tc>
          <w:tcPr>
            <w:tcW w:w="0" w:type="auto"/>
          </w:tcPr>
          <w:p w14:paraId="389F9B37" w14:textId="77777777" w:rsidR="00147BB8" w:rsidRDefault="00000000">
            <w:pPr>
              <w:pStyle w:val="Compact"/>
            </w:pPr>
            <m:oMathPara>
              <m:oMath>
                <m:r>
                  <w:rPr>
                    <w:rFonts w:ascii="Cambria Math" w:hAnsi="Cambria Math"/>
                  </w:rPr>
                  <m:t>1</m:t>
                </m:r>
                <m:r>
                  <m:rPr>
                    <m:sty m:val="p"/>
                  </m:rPr>
                  <w:rPr>
                    <w:rFonts w:ascii="Cambria Math" w:hAnsi="Cambria Math"/>
                  </w:rPr>
                  <m:t>+</m:t>
                </m:r>
                <m:r>
                  <w:rPr>
                    <w:rFonts w:ascii="Cambria Math" w:hAnsi="Cambria Math"/>
                  </w:rPr>
                  <m:t>2η</m:t>
                </m:r>
                <m:r>
                  <m:rPr>
                    <m:sty m:val="p"/>
                  </m:rPr>
                  <w:rPr>
                    <w:rFonts w:ascii="Cambria Math" w:hAnsi="Cambria Math"/>
                  </w:rPr>
                  <m:t>/</m:t>
                </m:r>
                <m:sSubSup>
                  <m:sSubSupPr>
                    <m:ctrlPr>
                      <w:rPr>
                        <w:rFonts w:ascii="Cambria Math" w:hAnsi="Cambria Math"/>
                      </w:rPr>
                    </m:ctrlPr>
                  </m:sSubSupPr>
                  <m:e>
                    <m:r>
                      <w:rPr>
                        <w:rFonts w:ascii="Cambria Math" w:hAnsi="Cambria Math"/>
                      </w:rPr>
                      <m:t>q</m:t>
                    </m:r>
                  </m:e>
                  <m:sub>
                    <m:r>
                      <m:rPr>
                        <m:sty m:val="p"/>
                      </m:rPr>
                      <w:rPr>
                        <w:rFonts w:ascii="Cambria Math" w:hAnsi="Cambria Math"/>
                      </w:rPr>
                      <m:t>min</m:t>
                    </m:r>
                  </m:sub>
                  <m:sup>
                    <m:r>
                      <m:rPr>
                        <m:sty m:val="p"/>
                      </m:rPr>
                      <w:rPr>
                        <w:rFonts w:ascii="Cambria Math" w:hAnsi="Cambria Math"/>
                      </w:rPr>
                      <m:t>⋆</m:t>
                    </m:r>
                  </m:sup>
                </m:sSubSup>
              </m:oMath>
            </m:oMathPara>
          </w:p>
        </w:tc>
        <w:tc>
          <w:tcPr>
            <w:tcW w:w="0" w:type="auto"/>
          </w:tcPr>
          <w:p w14:paraId="5E125343" w14:textId="77777777" w:rsidR="00147BB8" w:rsidRDefault="00000000">
            <w:pPr>
              <w:pStyle w:val="Compact"/>
            </w:pPr>
            <w:r>
              <w:t>key geometry and noise range</w:t>
            </w:r>
          </w:p>
        </w:tc>
        <w:tc>
          <w:tcPr>
            <w:tcW w:w="0" w:type="auto"/>
          </w:tcPr>
          <w:p w14:paraId="001119B8" w14:textId="77777777" w:rsidR="00147BB8" w:rsidRDefault="00000000">
            <w:pPr>
              <w:pStyle w:val="Compact"/>
            </w:pPr>
            <w:r>
              <w:t>equidistant (categorical) keys (Theorem 2)</w:t>
            </w:r>
          </w:p>
        </w:tc>
      </w:tr>
      <w:tr w:rsidR="00147BB8" w14:paraId="7C2B128A" w14:textId="77777777">
        <w:tc>
          <w:tcPr>
            <w:tcW w:w="0" w:type="auto"/>
          </w:tcPr>
          <w:p w14:paraId="472588C8" w14:textId="77777777" w:rsidR="00147BB8" w:rsidRDefault="00000000">
            <w:pPr>
              <w:pStyle w:val="Compact"/>
            </w:pPr>
            <m:oMathPara>
              <m:oMath>
                <m:sSub>
                  <m:sSubPr>
                    <m:ctrlPr>
                      <w:rPr>
                        <w:rFonts w:ascii="Cambria Math" w:hAnsi="Cambria Math"/>
                      </w:rPr>
                    </m:ctrlPr>
                  </m:sSubPr>
                  <m:e>
                    <m:r>
                      <w:rPr>
                        <w:rFonts w:ascii="Cambria Math" w:hAnsi="Cambria Math"/>
                      </w:rPr>
                      <m:t>N</m:t>
                    </m:r>
                  </m:e>
                  <m:sub>
                    <m:r>
                      <w:rPr>
                        <w:rFonts w:ascii="Cambria Math" w:hAnsi="Cambria Math"/>
                      </w:rPr>
                      <m:t>k</m:t>
                    </m:r>
                  </m:sub>
                </m:sSub>
              </m:oMath>
            </m:oMathPara>
          </w:p>
        </w:tc>
        <w:tc>
          <w:tcPr>
            <w:tcW w:w="0" w:type="auto"/>
          </w:tcPr>
          <w:p w14:paraId="05FD387A" w14:textId="77777777" w:rsidR="00147BB8" w:rsidRDefault="00000000">
            <w:pPr>
              <w:pStyle w:val="Compact"/>
            </w:pPr>
            <w:r>
              <w:t>chart dimension and Lipschitz constant</w:t>
            </w:r>
          </w:p>
        </w:tc>
        <w:tc>
          <w:tcPr>
            <w:tcW w:w="0" w:type="auto"/>
          </w:tcPr>
          <w:p w14:paraId="5E6C4F4C" w14:textId="77777777" w:rsidR="00147BB8" w:rsidRDefault="00000000">
            <w:pPr>
              <w:pStyle w:val="Compact"/>
            </w:pPr>
            <w:r>
              <w:t xml:space="preserve">smallest </w:t>
            </w:r>
            <m:oMath>
              <m:r>
                <w:rPr>
                  <w:rFonts w:ascii="Cambria Math" w:hAnsi="Cambria Math"/>
                </w:rPr>
                <m:t>k</m:t>
              </m:r>
            </m:oMath>
            <w:r>
              <w:t xml:space="preserve"> with </w:t>
            </w:r>
            <m:oMath>
              <m:r>
                <w:rPr>
                  <w:rFonts w:ascii="Cambria Math" w:hAnsi="Cambria Math"/>
                </w:rPr>
                <m:t>Lρ</m:t>
              </m:r>
              <m:r>
                <m:rPr>
                  <m:sty m:val="p"/>
                </m:rPr>
                <w:rPr>
                  <w:rFonts w:ascii="Cambria Math" w:hAnsi="Cambria Math"/>
                </w:rPr>
                <m:t>&lt;</m:t>
              </m:r>
              <m:sSub>
                <m:sSubPr>
                  <m:ctrlPr>
                    <w:rPr>
                      <w:rFonts w:ascii="Cambria Math" w:hAnsi="Cambria Math"/>
                    </w:rPr>
                  </m:ctrlPr>
                </m:sSubPr>
                <m:e>
                  <m:r>
                    <w:rPr>
                      <w:rFonts w:ascii="Cambria Math" w:hAnsi="Cambria Math"/>
                    </w:rPr>
                    <m:t>ε</m:t>
                  </m:r>
                </m:e>
                <m:sub>
                  <m:r>
                    <m:rPr>
                      <m:sty m:val="p"/>
                    </m:rPr>
                    <w:rPr>
                      <w:rFonts w:ascii="Cambria Math" w:hAnsi="Cambria Math"/>
                    </w:rPr>
                    <m:t>tot</m:t>
                  </m:r>
                </m:sub>
              </m:sSub>
            </m:oMath>
            <w:r>
              <w:t xml:space="preserve"> (Corollary 2)</w:t>
            </w:r>
          </w:p>
        </w:tc>
      </w:tr>
    </w:tbl>
    <w:p w14:paraId="1B73229C" w14:textId="77777777" w:rsidR="00147BB8" w:rsidRDefault="00000000">
      <w:pPr>
        <w:pStyle w:val="BodyText"/>
      </w:pPr>
      <w:r>
        <w:t>Values are stored in data space and read out exactly (Lemma 1).</w:t>
      </w:r>
    </w:p>
    <w:p w14:paraId="2B03727F" w14:textId="77777777" w:rsidR="00147BB8" w:rsidRDefault="00000000">
      <w:pPr>
        <w:pStyle w:val="BodyText"/>
      </w:pPr>
      <w:r>
        <w:rPr>
          <w:i/>
          <w:iCs/>
        </w:rPr>
        <w:lastRenderedPageBreak/>
        <w:t>Proof.</w:t>
      </w:r>
      <w:r>
        <w:t xml:space="preserve"> The entropy factor does not depend on the keys or the chart (Theorem 1). The realisation factor depends only on </w:t>
      </w:r>
      <m:oMath>
        <m:sSub>
          <m:sSubPr>
            <m:ctrlPr>
              <w:rPr>
                <w:rFonts w:ascii="Cambria Math" w:hAnsi="Cambria Math"/>
              </w:rPr>
            </m:ctrlPr>
          </m:sSubPr>
          <m:e>
            <m:r>
              <w:rPr>
                <w:rFonts w:ascii="Cambria Math" w:hAnsi="Cambria Math"/>
              </w:rPr>
              <m:t>A</m:t>
            </m:r>
          </m:e>
          <m:sub>
            <m:r>
              <w:rPr>
                <w:rFonts w:ascii="Cambria Math" w:hAnsi="Cambria Math"/>
              </w:rPr>
              <m:t>q</m:t>
            </m:r>
          </m:sub>
        </m:sSub>
      </m:oMath>
      <w:r>
        <w:t xml:space="preserve">, </w:t>
      </w:r>
      <m:oMath>
        <m:r>
          <w:rPr>
            <w:rFonts w:ascii="Cambria Math" w:hAnsi="Cambria Math"/>
          </w:rPr>
          <m:t>K</m:t>
        </m:r>
      </m:oMath>
      <w:r>
        <w:t xml:space="preserve"> and </w:t>
      </w:r>
      <m:oMath>
        <m:r>
          <w:rPr>
            <w:rFonts w:ascii="Cambria Math" w:hAnsi="Cambria Math"/>
          </w:rPr>
          <m:t>η</m:t>
        </m:r>
      </m:oMath>
      <w:r>
        <w:t xml:space="preserve">, through (5.1). </w:t>
      </w:r>
      <m:oMath>
        <m:sSub>
          <m:sSubPr>
            <m:ctrlPr>
              <w:rPr>
                <w:rFonts w:ascii="Cambria Math" w:hAnsi="Cambria Math"/>
              </w:rPr>
            </m:ctrlPr>
          </m:sSubPr>
          <m:e>
            <m:r>
              <w:rPr>
                <w:rFonts w:ascii="Cambria Math" w:hAnsi="Cambria Math"/>
              </w:rPr>
              <m:t>N</m:t>
            </m:r>
          </m:e>
          <m:sub>
            <m:r>
              <w:rPr>
                <w:rFonts w:ascii="Cambria Math" w:hAnsi="Cambria Math"/>
              </w:rPr>
              <m:t>k</m:t>
            </m:r>
          </m:sub>
        </m:sSub>
      </m:oMath>
      <w:r>
        <w:t xml:space="preserve"> depends only on </w:t>
      </w:r>
      <m:oMath>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z</m:t>
                </m:r>
              </m:sub>
            </m:sSub>
          </m:e>
        </m:d>
      </m:oMath>
      <w:r>
        <w:t>. Each factor’s optimum is the cited result. ∎</w:t>
      </w:r>
    </w:p>
    <w:p w14:paraId="3E4C31FA" w14:textId="77777777" w:rsidR="00147BB8" w:rsidRDefault="00000000">
      <w:r>
        <w:pict w14:anchorId="65CCD402">
          <v:rect id="_x0000_i1033" style="width:0;height:1.5pt" o:hralign="center" o:hrstd="t" o:hr="t"/>
        </w:pict>
      </w:r>
    </w:p>
    <w:p w14:paraId="0C26145F" w14:textId="77777777" w:rsidR="00147BB8" w:rsidRDefault="00000000">
      <w:pPr>
        <w:pStyle w:val="Heading1"/>
      </w:pPr>
      <w:bookmarkStart w:id="14" w:name="interval-noise-in-latent-coordinates"/>
      <w:bookmarkEnd w:id="13"/>
      <w:r>
        <w:t>9 Interval noise in latent coordinates</w:t>
      </w:r>
    </w:p>
    <w:p w14:paraId="2BE83E1B" w14:textId="77777777" w:rsidR="00147BB8" w:rsidRDefault="00000000">
      <w:pPr>
        <w:pStyle w:val="FirstParagraph"/>
      </w:pPr>
      <w:r>
        <w:t xml:space="preserve">INDIA [1] applies noise as intervals on the log-noise line </w:t>
      </w:r>
      <m:oMath>
        <m:r>
          <w:rPr>
            <w:rFonts w:ascii="Cambria Math" w:hAnsi="Cambria Math"/>
          </w:rPr>
          <m:t>u</m:t>
        </m:r>
        <m:r>
          <m:rPr>
            <m:sty m:val="p"/>
          </m:rPr>
          <w:rPr>
            <w:rFonts w:ascii="Cambria Math" w:hAnsi="Cambria Math"/>
          </w:rPr>
          <m:t>=log</m:t>
        </m:r>
        <m:r>
          <w:rPr>
            <w:rFonts w:ascii="Cambria Math" w:hAnsi="Cambria Math"/>
          </w:rPr>
          <m:t>σ</m:t>
        </m:r>
      </m:oMath>
      <w:r>
        <w:t xml:space="preserve">. For a pair of climates at data distance </w:t>
      </w:r>
      <m:oMath>
        <m:r>
          <w:rPr>
            <w:rFonts w:ascii="Cambria Math" w:hAnsi="Cambria Math"/>
          </w:rPr>
          <m:t>D</m:t>
        </m:r>
      </m:oMath>
      <w:r>
        <w:t xml:space="preserve">, the recall decision is made in the window </w:t>
      </w:r>
      <m:oMath>
        <m:r>
          <w:rPr>
            <w:rFonts w:ascii="Cambria Math" w:hAnsi="Cambria Math"/>
          </w:rPr>
          <m:t>σ</m:t>
        </m:r>
        <m:r>
          <m:rPr>
            <m:sty m:val="p"/>
          </m:rPr>
          <w:rPr>
            <w:rFonts w:ascii="Cambria Math" w:hAnsi="Cambria Math"/>
          </w:rPr>
          <m:t>∈</m:t>
        </m:r>
        <m:d>
          <m:dPr>
            <m:begChr m:val="["/>
            <m:endChr m:val="]"/>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4D</m:t>
            </m:r>
          </m:e>
        </m:d>
      </m:oMath>
      <w:r>
        <w:t xml:space="preserve"> [3].</w:t>
      </w:r>
    </w:p>
    <w:p w14:paraId="07A35120" w14:textId="77777777" w:rsidR="00147BB8" w:rsidRDefault="00000000">
      <w:pPr>
        <w:pStyle w:val="BodyText"/>
      </w:pPr>
      <w:r>
        <w:rPr>
          <w:b/>
          <w:bCs/>
        </w:rPr>
        <w:t>Proposition 6 (window transfer).</w:t>
      </w:r>
      <w:r>
        <w:t xml:space="preserve"> Under the hypothesis of Proposition 3, the recall window of that pair in key space is contained in </w:t>
      </w:r>
      <m:oMath>
        <m:d>
          <m:dPr>
            <m:begChr m:val="["/>
            <m:endChr m:val="]"/>
            <m:ctrlPr>
              <w:rPr>
                <w:rFonts w:ascii="Cambria Math" w:hAnsi="Cambria Math"/>
              </w:rPr>
            </m:ctrlPr>
          </m:dPr>
          <m:e>
            <m:r>
              <w:rPr>
                <w:rFonts w:ascii="Cambria Math" w:hAnsi="Cambria Math"/>
              </w:rPr>
              <m:t>lD</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 4LD</m:t>
            </m:r>
          </m:e>
        </m:d>
      </m:oMath>
      <w:r>
        <w:t xml:space="preserve">. Its length in </w:t>
      </w:r>
      <m:oMath>
        <m:r>
          <w:rPr>
            <w:rFonts w:ascii="Cambria Math" w:hAnsi="Cambria Math"/>
          </w:rPr>
          <m:t>u</m:t>
        </m:r>
      </m:oMath>
      <w:r>
        <w:t xml:space="preserve"> is at most </w:t>
      </w:r>
      <m:oMath>
        <m:r>
          <m:rPr>
            <m:sty m:val="p"/>
          </m:rPr>
          <w:rPr>
            <w:rFonts w:ascii="Cambria Math" w:hAnsi="Cambria Math"/>
          </w:rPr>
          <m:t>log</m:t>
        </m:r>
        <m:r>
          <w:rPr>
            <w:rFonts w:ascii="Cambria Math" w:hAnsi="Cambria Math"/>
          </w:rPr>
          <m:t>16</m:t>
        </m:r>
        <m:r>
          <m:rPr>
            <m:sty m:val="p"/>
          </m:rPr>
          <w:rPr>
            <w:rFonts w:ascii="Cambria Math" w:hAnsi="Cambria Math"/>
          </w:rPr>
          <m:t>+log</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l</m:t>
            </m:r>
          </m:e>
        </m:d>
      </m:oMath>
      <w:r>
        <w:t xml:space="preserve">. With categorical keys of edge </w:t>
      </w:r>
      <m:oMath>
        <m:sSub>
          <m:sSubPr>
            <m:ctrlPr>
              <w:rPr>
                <w:rFonts w:ascii="Cambria Math" w:hAnsi="Cambria Math"/>
              </w:rPr>
            </m:ctrlPr>
          </m:sSubPr>
          <m:e>
            <m:r>
              <w:rPr>
                <w:rFonts w:ascii="Cambria Math" w:hAnsi="Cambria Math"/>
              </w:rPr>
              <m:t>D</m:t>
            </m:r>
          </m:e>
          <m:sub>
            <m:r>
              <m:rPr>
                <m:sty m:val="p"/>
              </m:rPr>
              <w:rPr>
                <w:rFonts w:ascii="Cambria Math" w:hAnsi="Cambria Math"/>
              </w:rPr>
              <m:t>min</m:t>
            </m:r>
          </m:sub>
        </m:sSub>
      </m:oMath>
      <w:r>
        <w:t xml:space="preserve">, every pair has the same window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min</m:t>
                </m:r>
              </m:sub>
            </m:sSub>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D</m:t>
                </m:r>
              </m:e>
              <m:sub>
                <m:r>
                  <m:rPr>
                    <m:sty m:val="p"/>
                  </m:rPr>
                  <w:rPr>
                    <w:rFonts w:ascii="Cambria Math" w:hAnsi="Cambria Math"/>
                  </w:rPr>
                  <m:t>min</m:t>
                </m:r>
              </m:sub>
            </m:sSub>
          </m:e>
        </m:d>
      </m:oMath>
      <w:r>
        <w:t>, so a single block of INDIA cells serves all pairs.</w:t>
      </w:r>
    </w:p>
    <w:p w14:paraId="1F6BFEC3" w14:textId="77777777" w:rsidR="00147BB8" w:rsidRDefault="00000000">
      <w:pPr>
        <w:pStyle w:val="BodyText"/>
      </w:pPr>
      <w:r>
        <w:rPr>
          <w:i/>
          <w:iCs/>
        </w:rPr>
        <w:t>Proof.</w:t>
      </w:r>
      <w:r>
        <w:t xml:space="preserve"> The window of a pair with key distance </w:t>
      </w:r>
      <m:oMath>
        <m:r>
          <w:rPr>
            <w:rFonts w:ascii="Cambria Math" w:hAnsi="Cambria Math"/>
          </w:rPr>
          <m:t>d</m:t>
        </m:r>
        <m:r>
          <m:rPr>
            <m:sty m:val="p"/>
          </m:rPr>
          <w:rPr>
            <w:rFonts w:ascii="Cambria Math" w:hAnsi="Cambria Math"/>
          </w:rPr>
          <m:t>'</m:t>
        </m:r>
      </m:oMath>
      <w:r>
        <w:t xml:space="preserve"> is </w:t>
      </w:r>
      <m:oMath>
        <m:d>
          <m:dPr>
            <m:begChr m:val="["/>
            <m:endChr m:val="]"/>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4d</m:t>
            </m:r>
            <m:r>
              <m:rPr>
                <m:sty m:val="p"/>
              </m:rPr>
              <w:rPr>
                <w:rFonts w:ascii="Cambria Math" w:hAnsi="Cambria Math"/>
              </w:rPr>
              <m:t>'</m:t>
            </m:r>
          </m:e>
        </m:d>
      </m:oMath>
      <w:r>
        <w:t xml:space="preserve"> [3], and </w:t>
      </w:r>
      <m:oMath>
        <m:r>
          <w:rPr>
            <w:rFonts w:ascii="Cambria Math" w:hAnsi="Cambria Math"/>
          </w:rPr>
          <m:t>d</m:t>
        </m:r>
        <m:r>
          <m:rPr>
            <m:sty m:val="p"/>
          </m:rPr>
          <w:rPr>
            <w:rFonts w:ascii="Cambria Math" w:hAnsi="Cambria Math"/>
          </w:rPr>
          <m:t>'∈</m:t>
        </m:r>
        <m:d>
          <m:dPr>
            <m:begChr m:val="["/>
            <m:endChr m:val="]"/>
            <m:ctrlPr>
              <w:rPr>
                <w:rFonts w:ascii="Cambria Math" w:hAnsi="Cambria Math"/>
              </w:rPr>
            </m:ctrlPr>
          </m:dPr>
          <m:e>
            <m:r>
              <w:rPr>
                <w:rFonts w:ascii="Cambria Math" w:hAnsi="Cambria Math"/>
              </w:rPr>
              <m:t>lD</m:t>
            </m:r>
            <m:r>
              <m:rPr>
                <m:sty m:val="p"/>
              </m:rPr>
              <w:rPr>
                <w:rFonts w:ascii="Cambria Math" w:hAnsi="Cambria Math"/>
              </w:rPr>
              <m:t>,</m:t>
            </m:r>
            <m:r>
              <w:rPr>
                <w:rFonts w:ascii="Cambria Math" w:hAnsi="Cambria Math"/>
              </w:rPr>
              <m:t>LD</m:t>
            </m:r>
          </m:e>
        </m:d>
      </m:oMath>
      <w:r>
        <w:t xml:space="preserve">. For equidistant keys every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min</m:t>
            </m:r>
          </m:sub>
        </m:sSub>
      </m:oMath>
      <w:r>
        <w:t>. ∎</w:t>
      </w:r>
    </w:p>
    <w:p w14:paraId="0D1932EB" w14:textId="77777777" w:rsidR="00147BB8" w:rsidRDefault="00000000">
      <w:pPr>
        <w:pStyle w:val="BodyText"/>
      </w:pPr>
      <w:r>
        <w:rPr>
          <w:b/>
          <w:bCs/>
        </w:rPr>
        <w:t>Interpretation.</w:t>
      </w:r>
      <w:r>
        <w:t xml:space="preserve"> In data space, climates at many different separations need many different recall windows, which together spread over the log-noise line. Categorical keys collapse them to one window. This is the INDIA counterpart of Corollary 1.</w:t>
      </w:r>
    </w:p>
    <w:p w14:paraId="1AC31E11" w14:textId="77777777" w:rsidR="00147BB8" w:rsidRDefault="00000000">
      <w:r>
        <w:pict w14:anchorId="7DEE4649">
          <v:rect id="_x0000_i1034" style="width:0;height:1.5pt" o:hralign="center" o:hrstd="t" o:hr="t"/>
        </w:pict>
      </w:r>
    </w:p>
    <w:p w14:paraId="4A652A99" w14:textId="77777777" w:rsidR="00147BB8" w:rsidRDefault="00000000">
      <w:pPr>
        <w:pStyle w:val="Heading1"/>
      </w:pPr>
      <w:bookmarkStart w:id="15" w:name="relation-to-keyvalue-memory"/>
      <w:bookmarkEnd w:id="14"/>
      <w:r>
        <w:t>10 Relation to key–value memory</w:t>
      </w:r>
    </w:p>
    <w:p w14:paraId="262000CE" w14:textId="77777777" w:rsidR="00147BB8" w:rsidRDefault="00000000">
      <w:pPr>
        <w:pStyle w:val="FirstParagraph"/>
      </w:pPr>
      <w:r>
        <w:t xml:space="preserve">The latent outer closure computes </w:t>
      </w:r>
      <m:oMath>
        <m:sSub>
          <m:sSubPr>
            <m:ctrlPr>
              <w:rPr>
                <w:rFonts w:ascii="Cambria Math" w:hAnsi="Cambria Math"/>
              </w:rPr>
            </m:ctrlPr>
          </m:sSubPr>
          <m:e>
            <m:r>
              <m:rPr>
                <m:sty m:val="p"/>
              </m:rPr>
              <w:rPr>
                <w:rFonts w:ascii="Cambria Math" w:hAnsi="Cambria Math"/>
              </w:rPr>
              <m:t>softmax</m:t>
            </m:r>
          </m:e>
          <m:sub>
            <m:r>
              <w:rPr>
                <w:rFonts w:ascii="Cambria Math" w:hAnsi="Cambria Math"/>
              </w:rPr>
              <m:t>t</m:t>
            </m:r>
          </m:sub>
        </m:sSub>
        <m:d>
          <m:dPr>
            <m:ctrlPr>
              <w:rPr>
                <w:rFonts w:ascii="Cambria Math" w:hAnsi="Cambria Math"/>
              </w:rPr>
            </m:ctrlPr>
          </m:dPr>
          <m:e>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+log</m:t>
            </m:r>
            <m:sSub>
              <m:sSubPr>
                <m:ctrlPr>
                  <w:rPr>
                    <w:rFonts w:ascii="Cambria Math" w:hAnsi="Cambria Math"/>
                  </w:rPr>
                </m:ctrlPr>
              </m:sSubPr>
              <m:e>
                <m:r>
                  <w:rPr>
                    <w:rFonts w:ascii="Cambria Math" w:hAnsi="Cambria Math"/>
                  </w:rPr>
                  <m:t>q</m:t>
                </m:r>
              </m:e>
              <m:sub>
                <m:r>
                  <w:rPr>
                    <w:rFonts w:ascii="Cambria Math" w:hAnsi="Cambria Math"/>
                  </w:rPr>
                  <m:t>t</m:t>
                </m:r>
              </m:sub>
            </m:sSub>
          </m:e>
        </m:d>
      </m:oMath>
      <w:r>
        <w:t xml:space="preserve"> and returns the corresponding combination of values. This is attention with keys </w:t>
      </w:r>
      <m:oMath>
        <m:sSub>
          <m:sSubPr>
            <m:ctrlPr>
              <w:rPr>
                <w:rFonts w:ascii="Cambria Math" w:hAnsi="Cambria Math"/>
              </w:rPr>
            </m:ctrlPr>
          </m:sSubPr>
          <m:e>
            <m:r>
              <w:rPr>
                <w:rFonts w:ascii="Cambria Math" w:hAnsi="Cambria Math"/>
              </w:rPr>
              <m:t>κ</m:t>
            </m:r>
          </m:e>
          <m:sub>
            <m:r>
              <w:rPr>
                <w:rFonts w:ascii="Cambria Math" w:hAnsi="Cambria Math"/>
              </w:rPr>
              <m:t>t</m:t>
            </m:r>
          </m:sub>
        </m:sSub>
      </m:oMath>
      <w:r>
        <w:t xml:space="preserve">, values </w:t>
      </w:r>
      <m:oMath>
        <m:sSub>
          <m:sSubPr>
            <m:ctrlPr>
              <w:rPr>
                <w:rFonts w:ascii="Cambria Math" w:hAnsi="Cambria Math"/>
              </w:rPr>
            </m:ctrlPr>
          </m:sSubPr>
          <m:e>
            <m:r>
              <w:rPr>
                <w:rFonts w:ascii="Cambria Math" w:hAnsi="Cambria Math"/>
              </w:rPr>
              <m:t>v</m:t>
            </m:r>
          </m:e>
          <m:sub>
            <m:r>
              <w:rPr>
                <w:rFonts w:ascii="Cambria Math" w:hAnsi="Cambria Math"/>
              </w:rPr>
              <m:t>t</m:t>
            </m:r>
          </m:sub>
        </m:sSub>
      </m:oMath>
      <w:r>
        <w:t xml:space="preserve">, a log-prior bias and temperature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the structure of modern Hopfield retrieval [7]. Lemma 1 states that this attention is the </w:t>
      </w:r>
      <w:r>
        <w:rPr>
          <w:i/>
          <w:iCs/>
        </w:rPr>
        <w:t>exact</w:t>
      </w:r>
      <w:r>
        <w:t xml:space="preserve"> posterior mean of the values at every temperature. Theorem 2 states that, for retrieval, the best keys are equidistant. Theorem 1 states that no choice of keys can make retrieval cheaper than the Rényi-½ entropy of what must be retrieved. In the language of this programme’s memory threads, Latent Closure Diffusion is a KV memory whose read is a diffusion trajectory and whose cost is an entropy.</w:t>
      </w:r>
    </w:p>
    <w:p w14:paraId="34CBB4C8" w14:textId="77777777" w:rsidR="00147BB8" w:rsidRDefault="00000000">
      <w:r>
        <w:pict w14:anchorId="390B5E7F">
          <v:rect id="_x0000_i1035" style="width:0;height:1.5pt" o:hralign="center" o:hrstd="t" o:hr="t"/>
        </w:pict>
      </w:r>
    </w:p>
    <w:p w14:paraId="05E31D40" w14:textId="77777777" w:rsidR="00147BB8" w:rsidRDefault="00000000">
      <w:pPr>
        <w:pStyle w:val="Heading1"/>
      </w:pPr>
      <w:bookmarkStart w:id="16" w:name="limitations-and-open-problems"/>
      <w:bookmarkEnd w:id="15"/>
      <w:r>
        <w:t>11 Limitations and open problems</w:t>
      </w:r>
    </w:p>
    <w:p w14:paraId="74E5C363" w14:textId="77777777" w:rsidR="00147BB8" w:rsidRDefault="00000000">
      <w:pPr>
        <w:pStyle w:val="Compact"/>
        <w:numPr>
          <w:ilvl w:val="0"/>
          <w:numId w:val="8"/>
        </w:numPr>
      </w:pPr>
      <w:r>
        <w:rPr>
          <w:b/>
          <w:bCs/>
        </w:rPr>
        <w:t>Learned encoders.</w:t>
      </w:r>
      <w:r>
        <w:t xml:space="preserve"> Every result holds for an arbitrary fixed encoder. How a trained encoder approaches equidistant keys, or a feasible chart, is not addressed.</w:t>
      </w:r>
    </w:p>
    <w:p w14:paraId="2D85B470" w14:textId="77777777" w:rsidR="00147BB8" w:rsidRDefault="00000000">
      <w:pPr>
        <w:pStyle w:val="Compact"/>
        <w:numPr>
          <w:ilvl w:val="0"/>
          <w:numId w:val="8"/>
        </w:numPr>
      </w:pPr>
      <w:r>
        <w:rPr>
          <w:b/>
          <w:bCs/>
        </w:rPr>
        <w:t>Growing banks.</w:t>
      </w:r>
      <w:r>
        <w:t xml:space="preserve"> Equidistant keys need </w:t>
      </w:r>
      <m:oMath>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oMath>
      <w:r>
        <w:t xml:space="preserve">. For large </w:t>
      </w:r>
      <m:oMath>
        <m:r>
          <w:rPr>
            <w:rFonts w:ascii="Cambria Math" w:hAnsi="Cambria Math"/>
          </w:rPr>
          <m:t>K</m:t>
        </m:r>
      </m:oMath>
      <w:r>
        <w:t xml:space="preserve">, near-equidistant codes in lower dimension, such as random or spherical codes, trade </w:t>
      </w:r>
      <m:oMath>
        <m:sSub>
          <m:sSubPr>
            <m:ctrlPr>
              <w:rPr>
                <w:rFonts w:ascii="Cambria Math" w:hAnsi="Cambria Math"/>
              </w:rPr>
            </m:ctrlPr>
          </m:sSubPr>
          <m:e>
            <m:r>
              <w:rPr>
                <w:rFonts w:ascii="Cambria Math" w:hAnsi="Cambria Math"/>
              </w:rPr>
              <m:t>A</m:t>
            </m:r>
          </m:e>
          <m:sub>
            <m:r>
              <w:rPr>
                <w:rFonts w:ascii="Cambria Math" w:hAnsi="Cambria Math"/>
              </w:rPr>
              <m:t>q</m:t>
            </m:r>
          </m:sub>
        </m:sSub>
      </m:oMath>
      <w:r>
        <w:t xml:space="preserve"> against </w:t>
      </w:r>
      <m:oMath>
        <m:r>
          <w:rPr>
            <w:rFonts w:ascii="Cambria Math" w:hAnsi="Cambria Math"/>
          </w:rPr>
          <m:t>k</m:t>
        </m:r>
      </m:oMath>
      <w:r>
        <w:t>. Quantifying that trade with explicit constants is open.</w:t>
      </w:r>
    </w:p>
    <w:p w14:paraId="7D67EFBF" w14:textId="77777777" w:rsidR="00147BB8" w:rsidRDefault="00000000">
      <w:pPr>
        <w:pStyle w:val="Compact"/>
        <w:numPr>
          <w:ilvl w:val="0"/>
          <w:numId w:val="8"/>
        </w:numPr>
      </w:pPr>
      <w:r>
        <w:rPr>
          <w:b/>
          <w:bCs/>
        </w:rPr>
        <w:lastRenderedPageBreak/>
        <w:t>Shared chart.</w:t>
      </w:r>
      <w:r>
        <w:t xml:space="preserve"> Proposition 5 needs a chart shared by all climates. With climate-specific charts, the coupling bound in Proposition 5 is crude.</w:t>
      </w:r>
    </w:p>
    <w:p w14:paraId="17656208" w14:textId="77777777" w:rsidR="00147BB8" w:rsidRDefault="00000000">
      <w:pPr>
        <w:pStyle w:val="Compact"/>
        <w:numPr>
          <w:ilvl w:val="0"/>
          <w:numId w:val="8"/>
        </w:numPr>
      </w:pPr>
      <w:r>
        <w:rPr>
          <w:b/>
          <w:bCs/>
        </w:rPr>
        <w:t>Known levels.</w:t>
      </w:r>
      <w:r>
        <w:t xml:space="preserve"> (B2) assumes the recognition level is known, as in CDML [4, A5].</w:t>
      </w:r>
    </w:p>
    <w:p w14:paraId="276E9943" w14:textId="77777777" w:rsidR="00147BB8" w:rsidRDefault="00000000">
      <w:pPr>
        <w:pStyle w:val="Compact"/>
        <w:numPr>
          <w:ilvl w:val="0"/>
          <w:numId w:val="8"/>
        </w:numPr>
      </w:pPr>
      <w:r>
        <w:rPr>
          <w:b/>
          <w:bCs/>
        </w:rPr>
        <w:t>New climates.</w:t>
      </w:r>
      <w:r>
        <w:t xml:space="preserve"> As in CDML, a climate never seen has no key. Combining Latent Closure Diffusion with an exploration branch is open.</w:t>
      </w:r>
    </w:p>
    <w:p w14:paraId="58FA5656" w14:textId="77777777" w:rsidR="00147BB8" w:rsidRDefault="00000000">
      <w:r>
        <w:pict w14:anchorId="04351145">
          <v:rect id="_x0000_i1036" style="width:0;height:1.5pt" o:hralign="center" o:hrstd="t" o:hr="t"/>
        </w:pict>
      </w:r>
    </w:p>
    <w:p w14:paraId="16CF0786" w14:textId="77777777" w:rsidR="00147BB8" w:rsidRDefault="00000000">
      <w:pPr>
        <w:pStyle w:val="Heading1"/>
      </w:pPr>
      <w:bookmarkStart w:id="17" w:name="conclusion"/>
      <w:bookmarkEnd w:id="16"/>
      <w:r>
        <w:t>12 Conclusion</w:t>
      </w:r>
    </w:p>
    <w:p w14:paraId="1F6050D6" w14:textId="77777777" w:rsidR="00147BB8" w:rsidRDefault="00000000">
      <w:pPr>
        <w:pStyle w:val="FirstParagraph"/>
      </w:pPr>
      <w:r>
        <w:t xml:space="preserve">A latent space reorganises Closure Diffusion without changing its central quantity. Recall can never be cheaper than </w:t>
      </w:r>
      <m:oMath>
        <m:r>
          <m:rPr>
            <m:sty m:val="p"/>
          </m:rPr>
          <w:rPr>
            <w:rFonts w:ascii="Cambria Math" w:hAnsi="Cambria Math"/>
          </w:rPr>
          <m:t>exp</m:t>
        </m:r>
        <m:sSubSup>
          <m:sSubSupPr>
            <m:ctrlPr>
              <w:rPr>
                <w:rFonts w:ascii="Cambria Math" w:hAnsi="Cambria Math"/>
              </w:rPr>
            </m:ctrlPr>
          </m:sSubSupPr>
          <m:e>
            <m:r>
              <w:rPr>
                <w:rFonts w:ascii="Cambria Math" w:hAnsi="Cambria Math"/>
              </w:rPr>
              <m:t>H</m:t>
            </m:r>
          </m:e>
          <m:sub>
            <m:r>
              <w:rPr>
                <w:rFonts w:ascii="Cambria Math" w:hAnsi="Cambria Math"/>
              </w:rPr>
              <m:t>1</m:t>
            </m:r>
            <m:r>
              <m:rPr>
                <m:sty m:val="p"/>
              </m:rPr>
              <w:rPr>
                <w:rFonts w:ascii="Cambria Math" w:hAnsi="Cambria Math"/>
              </w:rPr>
              <m:t>/</m:t>
            </m:r>
            <m:r>
              <w:rPr>
                <w:rFonts w:ascii="Cambria Math" w:hAnsi="Cambria Math"/>
              </w:rPr>
              <m:t>2</m:t>
            </m:r>
          </m:sub>
          <m:sup>
            <m:r>
              <m:rPr>
                <m:sty m:val="p"/>
              </m:rPr>
              <w:rPr>
                <w:rFonts w:ascii="Cambria Math" w:hAnsi="Cambria Math"/>
              </w:rPr>
              <m:t>A</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oMath>
      <w:r>
        <w:t xml:space="preserve"> (Theorem 1). What the latent controls is how faithfully that floor is reached, which is best served by categorical keys (Theorem 2), and how cheaply a recalled climate is refined, which is best served by a low-dimensional shared chart, at the price of an approximation floor between </w:t>
      </w:r>
      <m:oMath>
        <m:r>
          <w:rPr>
            <w:rFonts w:ascii="Cambria Math" w:hAnsi="Cambria Math"/>
          </w:rPr>
          <m:t>mρ</m:t>
        </m:r>
      </m:oMath>
      <w:r>
        <w:t xml:space="preserve"> and </w:t>
      </w:r>
      <m:oMath>
        <m:r>
          <w:rPr>
            <w:rFonts w:ascii="Cambria Math" w:hAnsi="Cambria Math"/>
          </w:rPr>
          <m:t>Lρ</m:t>
        </m:r>
      </m:oMath>
      <w:r>
        <w:t xml:space="preserve"> (Theorems 3 and 4). Reading out data-space values makes every intermediate estimate exact (Lemma 1). The resulting object is a key–value memory: </w:t>
      </w:r>
      <w:r>
        <w:rPr>
          <w:b/>
          <w:bCs/>
        </w:rPr>
        <w:t>keys for which, a chart for where, values for what.</w:t>
      </w:r>
    </w:p>
    <w:p w14:paraId="4D09DB36" w14:textId="77777777" w:rsidR="00147BB8" w:rsidRDefault="00000000">
      <w:r>
        <w:pict w14:anchorId="02E44376">
          <v:rect id="_x0000_i1037" style="width:0;height:1.5pt" o:hralign="center" o:hrstd="t" o:hr="t"/>
        </w:pict>
      </w:r>
    </w:p>
    <w:p w14:paraId="0E2B8CAC" w14:textId="77777777" w:rsidR="00147BB8" w:rsidRDefault="00000000">
      <w:pPr>
        <w:pStyle w:val="Heading1"/>
      </w:pPr>
      <w:bookmarkStart w:id="18" w:name="references"/>
      <w:bookmarkEnd w:id="17"/>
      <w:r>
        <w:t>References</w:t>
      </w:r>
    </w:p>
    <w:p w14:paraId="37C06519" w14:textId="77777777" w:rsidR="00147BB8" w:rsidRDefault="00000000">
      <w:pPr>
        <w:pStyle w:val="FirstParagraph"/>
      </w:pPr>
      <w:r>
        <w:t xml:space="preserve">[1] D. P. Ghosh, </w:t>
      </w:r>
      <w:r>
        <w:rPr>
          <w:i/>
          <w:iCs/>
        </w:rPr>
        <w:t>INDIA: Interval Noise Diffusion Implicit Algorithm</w:t>
      </w:r>
      <w:r>
        <w:t>, manuscript, 2026.</w:t>
      </w:r>
    </w:p>
    <w:p w14:paraId="6AF335EA" w14:textId="77777777" w:rsidR="00147BB8" w:rsidRDefault="00000000">
      <w:pPr>
        <w:pStyle w:val="BodyText"/>
      </w:pPr>
      <w:r>
        <w:t xml:space="preserve">[2] D. P. Ghosh, </w:t>
      </w:r>
      <w:r>
        <w:rPr>
          <w:i/>
          <w:iCs/>
        </w:rPr>
        <w:t>IDEA: When the Species Is a Box</w:t>
      </w:r>
      <w:r>
        <w:t>, manuscript, 2026.</w:t>
      </w:r>
    </w:p>
    <w:p w14:paraId="0F6836F1" w14:textId="77777777" w:rsidR="00147BB8" w:rsidRDefault="00000000">
      <w:pPr>
        <w:pStyle w:val="BodyText"/>
      </w:pPr>
      <w:r>
        <w:t xml:space="preserve">[3] D. P. Ghosh, </w:t>
      </w:r>
      <w:r>
        <w:rPr>
          <w:i/>
          <w:iCs/>
        </w:rPr>
        <w:t>Closure Diffusion</w:t>
      </w:r>
      <w:r>
        <w:t>, conceptual framework, manuscript, 2026.</w:t>
      </w:r>
    </w:p>
    <w:p w14:paraId="2C106271" w14:textId="77777777" w:rsidR="00147BB8" w:rsidRDefault="00000000">
      <w:pPr>
        <w:pStyle w:val="BodyText"/>
      </w:pPr>
      <w:r>
        <w:t xml:space="preserve">[4] D. P. Ghosh, </w:t>
      </w:r>
      <w:r>
        <w:rPr>
          <w:i/>
          <w:iCs/>
        </w:rPr>
        <w:t>Closure Diffusion Meta-Learning (CDML)</w:t>
      </w:r>
      <w:r>
        <w:t>, manuscript, 2026.</w:t>
      </w:r>
    </w:p>
    <w:p w14:paraId="0B9D46F2" w14:textId="77777777" w:rsidR="00147BB8" w:rsidRDefault="00000000">
      <w:pPr>
        <w:pStyle w:val="BodyText"/>
      </w:pPr>
      <w:r>
        <w:t>[5] R. Rombach, A. Blattmann, D. Lorenz, P. Esser, B. Ommer, “High-Resolution Image Synthesis with Latent Diffusion Models,” CVPR 2022.</w:t>
      </w:r>
    </w:p>
    <w:p w14:paraId="2BB766BD" w14:textId="77777777" w:rsidR="00147BB8" w:rsidRDefault="00000000">
      <w:pPr>
        <w:pStyle w:val="BodyText"/>
      </w:pPr>
      <w:r>
        <w:t>[6] Y. Song, J. Sohl-Dickstein, D. P. Kingma, A. Kumar, S. Ermon, B. Poole, “Score-Based Generative Modeling through Stochastic Differential Equations,” ICLR 2021.</w:t>
      </w:r>
    </w:p>
    <w:p w14:paraId="35ED3CAC" w14:textId="77777777" w:rsidR="00147BB8" w:rsidRDefault="00000000">
      <w:pPr>
        <w:pStyle w:val="BodyText"/>
      </w:pPr>
      <w:r>
        <w:t>[7] H. Ramsauer et al., “Hopfield Networks is All You Need,” ICLR 2021.</w:t>
      </w:r>
    </w:p>
    <w:p w14:paraId="693D6E6B" w14:textId="77777777" w:rsidR="00147BB8" w:rsidRDefault="00000000">
      <w:pPr>
        <w:pStyle w:val="BodyText"/>
      </w:pPr>
      <w:r>
        <w:t xml:space="preserve">[8] B. Efron, “Tweedie’s Formula and Selection Bias,” </w:t>
      </w:r>
      <w:r>
        <w:rPr>
          <w:i/>
          <w:iCs/>
        </w:rPr>
        <w:t>Journal of the American Statistical Association</w:t>
      </w:r>
      <w:r>
        <w:t xml:space="preserve"> 106 (2011) 1602–1614.</w:t>
      </w:r>
    </w:p>
    <w:p w14:paraId="74C1FA33" w14:textId="77777777" w:rsidR="00147BB8" w:rsidRDefault="00000000">
      <w:pPr>
        <w:pStyle w:val="BodyText"/>
      </w:pPr>
      <w:r>
        <w:t>[9] T. Karras, M. Aittala, T. Aila, S. Laine, “Elucidating the Design Space of Diffusion-Based Generative Models,” NeurIPS 2022.</w:t>
      </w:r>
    </w:p>
    <w:p w14:paraId="50A875FB" w14:textId="77777777" w:rsidR="00147BB8" w:rsidRDefault="00000000">
      <w:pPr>
        <w:pStyle w:val="BodyText"/>
      </w:pPr>
      <w:r>
        <w:t xml:space="preserve">[10] S. Arimoto, “Information Measures and Capacity of Order α for Discrete Memoryless Channels,” in </w:t>
      </w:r>
      <w:r>
        <w:rPr>
          <w:i/>
          <w:iCs/>
        </w:rPr>
        <w:t>Topics in Information Theory</w:t>
      </w:r>
      <w:r>
        <w:t>, Colloq. Math. Soc. János Bolyai 16, 1977, 41–52.</w:t>
      </w:r>
    </w:p>
    <w:p w14:paraId="69C2F6F9" w14:textId="77777777" w:rsidR="00147BB8" w:rsidRDefault="00000000">
      <w:pPr>
        <w:pStyle w:val="BodyText"/>
      </w:pPr>
      <w:r>
        <w:lastRenderedPageBreak/>
        <w:t>[11] Y. Zhang, B. Hartl, H. Hazan, M. Levin, “Diffusion Models are Evolutionary Algorithms,” ICLR 2025 (arXiv:2410.02543).</w:t>
      </w:r>
    </w:p>
    <w:p w14:paraId="3EE8ED8F" w14:textId="48E8C5E6" w:rsidR="009B0ADD" w:rsidRDefault="009B0ADD">
      <w:pPr>
        <w:pStyle w:val="BodyText"/>
      </w:pPr>
      <w:r w:rsidRPr="009B0ADD">
        <w:t>https://github.com/debiprasadghosh/ResearchOverFlow/tree/main/October2026/ClosureDiffusion</w:t>
      </w:r>
      <w:bookmarkEnd w:id="18"/>
    </w:p>
    <w:sectPr w:rsidR="009B0AD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094EB" w14:textId="77777777" w:rsidR="00D70EAF" w:rsidRDefault="00D70EAF">
      <w:pPr>
        <w:spacing w:after="0"/>
      </w:pPr>
      <w:r>
        <w:separator/>
      </w:r>
    </w:p>
  </w:endnote>
  <w:endnote w:type="continuationSeparator" w:id="0">
    <w:p w14:paraId="4FCD6962" w14:textId="77777777" w:rsidR="00D70EAF" w:rsidRDefault="00D70EA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C4649" w14:textId="77777777" w:rsidR="00D70EAF" w:rsidRDefault="00D70EAF">
      <w:r>
        <w:separator/>
      </w:r>
    </w:p>
  </w:footnote>
  <w:footnote w:type="continuationSeparator" w:id="0">
    <w:p w14:paraId="751D8515" w14:textId="77777777" w:rsidR="00D70EAF" w:rsidRDefault="00D70E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A7A388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2B00A6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3303FE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731"/>
    <w:multiLevelType w:val="multilevel"/>
    <w:tmpl w:val="03BEFF60"/>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16cid:durableId="1585913522">
    <w:abstractNumId w:val="0"/>
  </w:num>
  <w:num w:numId="2" w16cid:durableId="13448931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761433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0556890">
    <w:abstractNumId w:val="1"/>
  </w:num>
  <w:num w:numId="5" w16cid:durableId="1131945130">
    <w:abstractNumId w:val="1"/>
  </w:num>
  <w:num w:numId="6" w16cid:durableId="8661403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82171253">
    <w:abstractNumId w:val="1"/>
  </w:num>
  <w:num w:numId="8" w16cid:durableId="982567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47BB8"/>
    <w:rsid w:val="00147BB8"/>
    <w:rsid w:val="009B0ADD"/>
    <w:rsid w:val="00D70EAF"/>
    <w:rsid w:val="00E34BEE"/>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E80B4"/>
  <w15:docId w15:val="{025976D6-F19A-443D-B988-237117B41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12</Pages>
  <Words>3688</Words>
  <Characters>21028</Characters>
  <Application>Microsoft Office Word</Application>
  <DocSecurity>0</DocSecurity>
  <Lines>175</Lines>
  <Paragraphs>49</Paragraphs>
  <ScaleCrop>false</ScaleCrop>
  <Company/>
  <LinksUpToDate>false</LinksUpToDate>
  <CharactersWithSpaces>24667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Latent Closure Diffusion</dc:title>
  <dc:creator>Debi Prasad Ghosh — Debias Parametric Guru, Kolkata, India | debiprasadghosh@gmail.com</dc:creator>
  <cp:keywords/>
  <cp:lastModifiedBy>Debiprasad Ghosh</cp:lastModifiedBy>
  <cp:revision>2</cp:revision>
  <dcterms:created xsi:type="dcterms:W3CDTF">2026-10-12T18:00:00Z</dcterms:created>
  <dcterms:modified xsi:type="dcterms:W3CDTF">2026-10-13T05:13:00Z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12 October 2026 · Mathematical research manuscript</vt:lpwstr>
  </property>
  <property fmtid="{D5CDD505-2E9C-101B-9397-08002B2CF9AE}" pid="3" name="subtitle">
    <vt:lpwstr>Keys in latent space, values in data space: what a latent can and cannot buy</vt:lpwstr>
  </property>
</Properties>
</file>