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5B847" w14:textId="1C057E66" w:rsidR="00F5609C" w:rsidRPr="006B4CC5" w:rsidRDefault="00F5609C" w:rsidP="00F5609C">
      <w:pPr>
        <w:pStyle w:val="Title"/>
        <w:pBdr>
          <w:bottom w:val="single" w:sz="6" w:space="1" w:color="auto"/>
        </w:pBdr>
        <w:rPr>
          <w:rFonts w:asciiTheme="minorHAnsi" w:hAnsiTheme="minorHAnsi"/>
          <w:sz w:val="22"/>
          <w:szCs w:val="22"/>
        </w:rPr>
      </w:pPr>
      <w:r w:rsidRPr="006B4CC5">
        <w:rPr>
          <w:rFonts w:asciiTheme="minorHAnsi" w:hAnsiTheme="minorHAnsi"/>
          <w:sz w:val="22"/>
          <w:szCs w:val="22"/>
        </w:rPr>
        <w:t xml:space="preserve">Manuscript as of </w:t>
      </w:r>
      <w:r>
        <w:rPr>
          <w:rFonts w:asciiTheme="minorHAnsi" w:hAnsiTheme="minorHAnsi"/>
          <w:sz w:val="22"/>
          <w:szCs w:val="22"/>
        </w:rPr>
        <w:t>May</w:t>
      </w:r>
      <w:r w:rsidRPr="006B4CC5">
        <w:rPr>
          <w:rFonts w:asciiTheme="minorHAnsi" w:hAnsiTheme="minorHAnsi"/>
          <w:sz w:val="22"/>
          <w:szCs w:val="22"/>
        </w:rPr>
        <w:t xml:space="preserve"> </w:t>
      </w:r>
      <w:r>
        <w:rPr>
          <w:rFonts w:asciiTheme="minorHAnsi" w:hAnsiTheme="minorHAnsi"/>
          <w:sz w:val="22"/>
          <w:szCs w:val="22"/>
        </w:rPr>
        <w:t>11</w:t>
      </w:r>
      <w:r w:rsidRPr="006B4CC5">
        <w:rPr>
          <w:rFonts w:asciiTheme="minorHAnsi" w:hAnsiTheme="minorHAnsi"/>
          <w:sz w:val="22"/>
          <w:szCs w:val="22"/>
        </w:rPr>
        <w:t>, 202</w:t>
      </w:r>
      <w:r>
        <w:rPr>
          <w:rFonts w:asciiTheme="minorHAnsi" w:hAnsiTheme="minorHAnsi"/>
          <w:sz w:val="22"/>
          <w:szCs w:val="22"/>
        </w:rPr>
        <w:t>6 (</w:t>
      </w:r>
      <w:r w:rsidRPr="00F5609C">
        <w:rPr>
          <w:rFonts w:asciiTheme="minorHAnsi" w:hAnsiTheme="minorHAnsi"/>
          <w:sz w:val="22"/>
          <w:szCs w:val="22"/>
        </w:rPr>
        <w:t>National Technology Day</w:t>
      </w:r>
      <w:r>
        <w:rPr>
          <w:rFonts w:asciiTheme="minorHAnsi" w:hAnsiTheme="minorHAnsi"/>
          <w:sz w:val="22"/>
          <w:szCs w:val="22"/>
        </w:rPr>
        <w:t>)</w:t>
      </w:r>
      <w:r w:rsidR="007B031D">
        <w:rPr>
          <w:rFonts w:asciiTheme="minorHAnsi" w:hAnsiTheme="minorHAnsi"/>
          <w:sz w:val="22"/>
          <w:szCs w:val="22"/>
        </w:rPr>
        <w:t xml:space="preserve"> </w:t>
      </w:r>
    </w:p>
    <w:p w14:paraId="00DDCEFA" w14:textId="77777777" w:rsidR="00F5609C" w:rsidRDefault="00527BD9" w:rsidP="00F5609C">
      <w:pPr>
        <w:pStyle w:val="Title"/>
        <w:jc w:val="center"/>
        <w:rPr>
          <w:sz w:val="28"/>
          <w:szCs w:val="28"/>
        </w:rPr>
      </w:pPr>
      <w:r w:rsidRPr="001C5E4F">
        <w:rPr>
          <w:sz w:val="44"/>
          <w:szCs w:val="44"/>
        </w:rPr>
        <w:t>The Neuro-Markov Boundary of the Cerebellar Circuit</w:t>
      </w:r>
    </w:p>
    <w:p w14:paraId="5859EB77" w14:textId="77777777" w:rsidR="00F5609C" w:rsidRDefault="00F5609C" w:rsidP="00F5609C">
      <w:pPr>
        <w:jc w:val="center"/>
      </w:pPr>
      <w:r w:rsidRPr="006B4CC5">
        <w:t xml:space="preserve">Debi Prasad Ghosh, </w:t>
      </w:r>
      <w:hyperlink r:id="rId5" w:history="1">
        <w:r w:rsidRPr="006B4CC5">
          <w:rPr>
            <w:rStyle w:val="Hyperlink"/>
          </w:rPr>
          <w:t>debiprasadghosh@lntecc.com</w:t>
        </w:r>
      </w:hyperlink>
      <w:r>
        <w:t xml:space="preserve"> </w:t>
      </w:r>
      <w:r>
        <w:rPr>
          <w:noProof/>
        </w:rPr>
        <w:drawing>
          <wp:inline distT="0" distB="0" distL="0" distR="0" wp14:anchorId="1BA750EE" wp14:editId="7CD8896F">
            <wp:extent cx="133067" cy="133067"/>
            <wp:effectExtent l="0" t="0" r="635" b="635"/>
            <wp:docPr id="1305915393" name="Picture 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5393" name="Picture 7">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42530" cy="142530"/>
                    </a:xfrm>
                    <a:prstGeom prst="rect">
                      <a:avLst/>
                    </a:prstGeom>
                    <a:noFill/>
                  </pic:spPr>
                </pic:pic>
              </a:graphicData>
            </a:graphic>
          </wp:inline>
        </w:drawing>
      </w:r>
    </w:p>
    <w:p w14:paraId="0CAB193D" w14:textId="77777777" w:rsidR="00F5609C" w:rsidRPr="006B4CC5" w:rsidRDefault="00F5609C" w:rsidP="00F5609C">
      <w:pPr>
        <w:jc w:val="center"/>
      </w:pPr>
      <w:r>
        <w:t>CTO, AI &amp;</w:t>
      </w:r>
      <w:r w:rsidRPr="006B4CC5">
        <w:t xml:space="preserve"> Automation</w:t>
      </w:r>
    </w:p>
    <w:p w14:paraId="17360C96" w14:textId="1AF3F268" w:rsidR="00527BD9" w:rsidRPr="001C5E4F" w:rsidRDefault="00F5609C" w:rsidP="00F5609C">
      <w:pPr>
        <w:pStyle w:val="Title"/>
        <w:jc w:val="center"/>
        <w:rPr>
          <w:sz w:val="44"/>
          <w:szCs w:val="44"/>
        </w:rPr>
      </w:pPr>
      <w:r w:rsidRPr="00F5609C">
        <w:rPr>
          <w:rFonts w:asciiTheme="minorHAnsi" w:eastAsiaTheme="minorHAnsi" w:hAnsiTheme="minorHAnsi" w:cstheme="minorBidi"/>
          <w:spacing w:val="0"/>
          <w:kern w:val="2"/>
          <w:sz w:val="22"/>
          <w:szCs w:val="22"/>
        </w:rPr>
        <w:t>Engineering Design &amp; Research Center, Larsen &amp; Toubro Construction (M&amp;M) Kolkata, India</w:t>
      </w:r>
    </w:p>
    <w:p w14:paraId="0BF8F2A3" w14:textId="77777777" w:rsidR="001C5E4F" w:rsidRDefault="001C5E4F" w:rsidP="00527BD9">
      <w:pPr>
        <w:jc w:val="both"/>
        <w:rPr>
          <w:b/>
          <w:bCs/>
        </w:rPr>
      </w:pPr>
    </w:p>
    <w:p w14:paraId="7E896CA8" w14:textId="77777777" w:rsidR="00F5609C" w:rsidRDefault="00F5609C" w:rsidP="00527BD9">
      <w:pPr>
        <w:jc w:val="both"/>
        <w:rPr>
          <w:b/>
          <w:bCs/>
        </w:rPr>
        <w:sectPr w:rsidR="00F5609C">
          <w:pgSz w:w="11906" w:h="16838"/>
          <w:pgMar w:top="1440" w:right="1440" w:bottom="1440" w:left="1440" w:header="708" w:footer="708" w:gutter="0"/>
          <w:cols w:space="708"/>
          <w:docGrid w:linePitch="360"/>
        </w:sectPr>
      </w:pPr>
    </w:p>
    <w:p w14:paraId="464B85BD" w14:textId="51443DDF" w:rsidR="00527BD9" w:rsidRPr="006D7016" w:rsidRDefault="00527BD9" w:rsidP="00527BD9">
      <w:pPr>
        <w:jc w:val="both"/>
        <w:rPr>
          <w:b/>
          <w:bCs/>
          <w:sz w:val="20"/>
          <w:szCs w:val="20"/>
        </w:rPr>
      </w:pPr>
      <w:r w:rsidRPr="006D7016">
        <w:rPr>
          <w:b/>
          <w:bCs/>
          <w:sz w:val="20"/>
          <w:szCs w:val="20"/>
        </w:rPr>
        <w:t>Abstract</w:t>
      </w:r>
      <w:r w:rsidR="001C5E4F" w:rsidRPr="006D7016">
        <w:rPr>
          <w:b/>
          <w:bCs/>
          <w:sz w:val="20"/>
          <w:szCs w:val="20"/>
        </w:rPr>
        <w:t xml:space="preserve">: </w:t>
      </w:r>
      <w:r w:rsidRPr="006D7016">
        <w:rPr>
          <w:sz w:val="20"/>
          <w:szCs w:val="20"/>
        </w:rPr>
        <w:t xml:space="preserve">The cerebellum has been classically interpreted as a forward model, timing system, predictive controller, and error-driven learning circuit. This conceptual paper proposes that these accounts describe internal computations of a deeper architectural role: the cerebellar circuit implements a </w:t>
      </w:r>
      <w:r w:rsidRPr="006D7016">
        <w:rPr>
          <w:b/>
          <w:bCs/>
          <w:sz w:val="20"/>
          <w:szCs w:val="20"/>
        </w:rPr>
        <w:t>local biological Markov boundary</w:t>
      </w:r>
      <w:r w:rsidRPr="006D7016">
        <w:rPr>
          <w:sz w:val="20"/>
          <w:szCs w:val="20"/>
        </w:rPr>
        <w:t xml:space="preserve"> between cortically generated candidate trajectories and cerebellarised consequential action. The claim is local rather than global. The cerebellum is not the organism’s whole Markov blanket, nor the sole route from cortex to periphery. Rather, for the component of action whose timing, prediction, correction, and adaptation are cerebellarly mediated, the circuit approximates the conditional-independence relation </w:t>
      </w:r>
      <m:oMath>
        <m:sSubSup>
          <m:sSubSupPr>
            <m:ctrlPr>
              <w:rPr>
                <w:rFonts w:ascii="Cambria Math" w:hAnsi="Cambria Math"/>
                <w:sz w:val="20"/>
                <w:szCs w:val="20"/>
              </w:rPr>
            </m:ctrlPr>
          </m:sSubSupPr>
          <m:e>
            <m:r>
              <w:rPr>
                <w:rFonts w:ascii="Cambria Math" w:hAnsi="Cambria Math"/>
                <w:sz w:val="20"/>
                <w:szCs w:val="20"/>
              </w:rPr>
              <m:t>E</m:t>
            </m:r>
          </m:e>
          <m:sub>
            <m:r>
              <w:rPr>
                <w:rFonts w:ascii="Cambria Math" w:hAnsi="Cambria Math"/>
                <w:sz w:val="20"/>
                <w:szCs w:val="20"/>
              </w:rPr>
              <m:t>t+</m:t>
            </m:r>
            <m:r>
              <m:rPr>
                <m:sty m:val="p"/>
              </m:rPr>
              <w:rPr>
                <w:rFonts w:ascii="Cambria Math" w:hAnsi="Cambria Math"/>
                <w:sz w:val="20"/>
                <w:szCs w:val="20"/>
              </w:rPr>
              <m:t>Δ</m:t>
            </m:r>
          </m:sub>
          <m:sup>
            <m:r>
              <w:rPr>
                <w:rFonts w:ascii="Cambria Math" w:hAnsi="Cambria Math"/>
                <w:sz w:val="20"/>
                <w:szCs w:val="20"/>
              </w:rPr>
              <m:t>cb</m:t>
            </m:r>
          </m:sup>
        </m:sSubSup>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t</m:t>
            </m:r>
          </m:sub>
        </m:sSub>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B</m:t>
            </m:r>
          </m:e>
          <m:sub>
            <m:r>
              <w:rPr>
                <w:rFonts w:ascii="Cambria Math" w:hAnsi="Cambria Math"/>
                <w:sz w:val="20"/>
                <w:szCs w:val="20"/>
              </w:rPr>
              <m:t>t</m:t>
            </m:r>
          </m:sub>
          <m:sup>
            <m:r>
              <w:rPr>
                <w:rFonts w:ascii="Cambria Math" w:hAnsi="Cambria Math"/>
                <w:sz w:val="20"/>
                <w:szCs w:val="20"/>
              </w:rPr>
              <m:t>cb</m:t>
            </m:r>
          </m:sup>
        </m:sSubSup>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t</m:t>
            </m:r>
          </m:sub>
        </m:sSub>
        <m:r>
          <w:rPr>
            <w:rFonts w:ascii="Cambria Math" w:hAnsi="Cambria Math"/>
            <w:sz w:val="20"/>
            <w:szCs w:val="20"/>
          </w:rPr>
          <m:t>)</m:t>
        </m:r>
      </m:oMath>
      <w:r w:rsidRPr="006D7016">
        <w:rPr>
          <w:sz w:val="20"/>
          <w:szCs w:val="20"/>
        </w:rPr>
        <w:t xml:space="preserve">, where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t</m:t>
            </m:r>
          </m:sub>
        </m:sSub>
      </m:oMath>
      <w:r w:rsidRPr="006D7016">
        <w:rPr>
          <w:sz w:val="20"/>
          <w:szCs w:val="20"/>
        </w:rPr>
        <w:t xml:space="preserve">denotes cortical candidate trajectories, </w:t>
      </w:r>
      <m:oMath>
        <m:sSubSup>
          <m:sSubSupPr>
            <m:ctrlPr>
              <w:rPr>
                <w:rFonts w:ascii="Cambria Math" w:hAnsi="Cambria Math"/>
                <w:sz w:val="20"/>
                <w:szCs w:val="20"/>
              </w:rPr>
            </m:ctrlPr>
          </m:sSubSupPr>
          <m:e>
            <m:r>
              <w:rPr>
                <w:rFonts w:ascii="Cambria Math" w:hAnsi="Cambria Math"/>
                <w:sz w:val="20"/>
                <w:szCs w:val="20"/>
              </w:rPr>
              <m:t>B</m:t>
            </m:r>
          </m:e>
          <m:sub>
            <m:r>
              <w:rPr>
                <w:rFonts w:ascii="Cambria Math" w:hAnsi="Cambria Math"/>
                <w:sz w:val="20"/>
                <w:szCs w:val="20"/>
              </w:rPr>
              <m:t>t</m:t>
            </m:r>
          </m:sub>
          <m:sup>
            <m:r>
              <w:rPr>
                <w:rFonts w:ascii="Cambria Math" w:hAnsi="Cambria Math"/>
                <w:sz w:val="20"/>
                <w:szCs w:val="20"/>
              </w:rPr>
              <m:t>cb</m:t>
            </m:r>
          </m:sup>
        </m:sSubSup>
      </m:oMath>
      <w:r w:rsidRPr="006D7016">
        <w:rPr>
          <w:sz w:val="20"/>
          <w:szCs w:val="20"/>
        </w:rPr>
        <w:t xml:space="preserve">the cerebellar boundary state,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t</m:t>
            </m:r>
          </m:sub>
        </m:sSub>
      </m:oMath>
      <w:r w:rsidRPr="006D7016">
        <w:rPr>
          <w:sz w:val="20"/>
          <w:szCs w:val="20"/>
        </w:rPr>
        <w:t xml:space="preserve">non-cerebellar background pathways and bodily-environmental conditions, and </w:t>
      </w:r>
      <m:oMath>
        <m:sSubSup>
          <m:sSubSupPr>
            <m:ctrlPr>
              <w:rPr>
                <w:rFonts w:ascii="Cambria Math" w:hAnsi="Cambria Math"/>
                <w:sz w:val="20"/>
                <w:szCs w:val="20"/>
              </w:rPr>
            </m:ctrlPr>
          </m:sSubSupPr>
          <m:e>
            <m:r>
              <w:rPr>
                <w:rFonts w:ascii="Cambria Math" w:hAnsi="Cambria Math"/>
                <w:sz w:val="20"/>
                <w:szCs w:val="20"/>
              </w:rPr>
              <m:t>E</m:t>
            </m:r>
          </m:e>
          <m:sub>
            <m:r>
              <w:rPr>
                <w:rFonts w:ascii="Cambria Math" w:hAnsi="Cambria Math"/>
                <w:sz w:val="20"/>
                <w:szCs w:val="20"/>
              </w:rPr>
              <m:t>t+</m:t>
            </m:r>
            <m:r>
              <m:rPr>
                <m:sty m:val="p"/>
              </m:rPr>
              <w:rPr>
                <w:rFonts w:ascii="Cambria Math" w:hAnsi="Cambria Math"/>
                <w:sz w:val="20"/>
                <w:szCs w:val="20"/>
              </w:rPr>
              <m:t>Δ</m:t>
            </m:r>
          </m:sub>
          <m:sup>
            <m:r>
              <w:rPr>
                <w:rFonts w:ascii="Cambria Math" w:hAnsi="Cambria Math"/>
                <w:sz w:val="20"/>
                <w:szCs w:val="20"/>
              </w:rPr>
              <m:t>cb</m:t>
            </m:r>
          </m:sup>
        </m:sSubSup>
      </m:oMath>
      <w:r w:rsidRPr="006D7016">
        <w:rPr>
          <w:sz w:val="20"/>
          <w:szCs w:val="20"/>
        </w:rPr>
        <w:t>the cerebellarised component of delayed consequence.</w:t>
      </w:r>
    </w:p>
    <w:p w14:paraId="5A566BBD" w14:textId="77777777" w:rsidR="00527BD9" w:rsidRPr="006D7016" w:rsidRDefault="00527BD9" w:rsidP="00527BD9">
      <w:pPr>
        <w:jc w:val="both"/>
        <w:rPr>
          <w:sz w:val="20"/>
          <w:szCs w:val="20"/>
        </w:rPr>
      </w:pPr>
      <w:r w:rsidRPr="006D7016">
        <w:rPr>
          <w:sz w:val="20"/>
          <w:szCs w:val="20"/>
        </w:rPr>
        <w:t xml:space="preserve">The proposed boundary decomposes into three anatomically grounded components: a sensory/input side formed by pontine-mossy and related afferent systems, a gating state implemented by granule-cell expansion and Purkinje-cell inhibition, and an active/output side implemented by the deep cerebellar nuclei. Purkinje inhibition gives the circuit a default-closed release architecture: candidate trajectories are not released by default, but become consequential only through context-sensitive disinhibition of deep nuclear output. In the reverse direction, climbing fibres from the inferior olive provide a typed teaching channel through which delayed outcome information updates cerebellar parameters. We </w:t>
      </w:r>
      <w:r w:rsidRPr="006D7016">
        <w:rPr>
          <w:sz w:val="20"/>
          <w:szCs w:val="20"/>
        </w:rPr>
        <w:t xml:space="preserve">argue that this reverse channel must be </w:t>
      </w:r>
      <w:r w:rsidRPr="006D7016">
        <w:rPr>
          <w:b/>
          <w:bCs/>
          <w:sz w:val="20"/>
          <w:szCs w:val="20"/>
        </w:rPr>
        <w:t>commitment-indexed</w:t>
      </w:r>
      <w:r w:rsidRPr="006D7016">
        <w:rPr>
          <w:sz w:val="20"/>
          <w:szCs w:val="20"/>
        </w:rPr>
        <w:t>: learning should be driven by the consequences of released actions, not by unreleased cortical candidates, otherwise environmental information would leak backward into the boundary and degrade its conditional-independence structure.</w:t>
      </w:r>
    </w:p>
    <w:p w14:paraId="6176F0F9" w14:textId="38C52782" w:rsidR="00F5609C" w:rsidRPr="006D7016" w:rsidRDefault="00F5609C" w:rsidP="00527BD9">
      <w:pPr>
        <w:jc w:val="both"/>
        <w:rPr>
          <w:sz w:val="20"/>
          <w:szCs w:val="20"/>
        </w:rPr>
      </w:pPr>
      <w:r w:rsidRPr="006D7016">
        <w:rPr>
          <w:noProof/>
          <w:sz w:val="20"/>
          <w:szCs w:val="20"/>
        </w:rPr>
        <w:drawing>
          <wp:inline distT="0" distB="0" distL="0" distR="0" wp14:anchorId="1B2E872E" wp14:editId="73254E3A">
            <wp:extent cx="2608730" cy="1467863"/>
            <wp:effectExtent l="0" t="0" r="1270" b="0"/>
            <wp:docPr id="4234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4976" cy="1482631"/>
                    </a:xfrm>
                    <a:prstGeom prst="rect">
                      <a:avLst/>
                    </a:prstGeom>
                    <a:noFill/>
                    <a:ln>
                      <a:noFill/>
                    </a:ln>
                  </pic:spPr>
                </pic:pic>
              </a:graphicData>
            </a:graphic>
          </wp:inline>
        </w:drawing>
      </w:r>
    </w:p>
    <w:p w14:paraId="407027D3" w14:textId="77777777" w:rsidR="00527BD9" w:rsidRPr="00527BD9" w:rsidRDefault="00527BD9" w:rsidP="00527BD9">
      <w:pPr>
        <w:jc w:val="both"/>
      </w:pPr>
      <w:r w:rsidRPr="006D7016">
        <w:rPr>
          <w:sz w:val="20"/>
          <w:szCs w:val="20"/>
        </w:rPr>
        <w:t>This framing subsumes rather than replaces forward-model accounts. The forward model is the predictive content of the gating state; the boundary is the architectural function that prediction serves. The cerebellum predicts in order to certify release. On this view, cerebellar pathologies can be reinterpreted as boundary failure modes: ataxia as unstable release certification, dysmetria as amplitude-certification error, dysdiadochokinesia as failed sequential release switching, tremor as threshold instability, and motor learning deficits as impaired commitment-indexed plasticity. No new experiments are reported. The contribution is structural: to show that established cerebellar anatomy instantiates the requirements of a local Markov boundary with sufficient precision to generate testable predictions and to position the cerebellar circuit as biology’s worked example of a general architecture for safe action under temporal uncertainty.</w:t>
      </w:r>
    </w:p>
    <w:p w14:paraId="791A5F57" w14:textId="77777777" w:rsidR="00F5609C" w:rsidRDefault="00F5609C" w:rsidP="00527BD9">
      <w:pPr>
        <w:jc w:val="both"/>
        <w:rPr>
          <w:b/>
          <w:bCs/>
        </w:rPr>
        <w:sectPr w:rsidR="00F5609C" w:rsidSect="00F5609C">
          <w:type w:val="continuous"/>
          <w:pgSz w:w="11906" w:h="16838"/>
          <w:pgMar w:top="1440" w:right="1440" w:bottom="1440" w:left="1440" w:header="708" w:footer="708" w:gutter="0"/>
          <w:cols w:num="2" w:space="708"/>
          <w:docGrid w:linePitch="360"/>
        </w:sectPr>
      </w:pPr>
    </w:p>
    <w:p w14:paraId="29B48E4A" w14:textId="77777777" w:rsidR="00527BD9" w:rsidRPr="006D7016" w:rsidRDefault="00527BD9" w:rsidP="00527BD9">
      <w:pPr>
        <w:jc w:val="both"/>
        <w:rPr>
          <w:sz w:val="20"/>
          <w:szCs w:val="20"/>
        </w:rPr>
      </w:pPr>
      <w:r w:rsidRPr="006D7016">
        <w:rPr>
          <w:b/>
          <w:bCs/>
          <w:sz w:val="20"/>
          <w:szCs w:val="20"/>
        </w:rPr>
        <w:t>Keywords:</w:t>
      </w:r>
      <w:r w:rsidRPr="006D7016">
        <w:rPr>
          <w:sz w:val="20"/>
          <w:szCs w:val="20"/>
        </w:rPr>
        <w:t xml:space="preserve"> cerebellum; Markov boundary; conditional independence; forward model; Purkinje inhibition; deep cerebellar nuclei; climbing fibres; commitment-indexed plasticity; default-closed gating; cerebellar pathology.</w:t>
      </w:r>
    </w:p>
    <w:p w14:paraId="1148BDBF" w14:textId="77777777" w:rsidR="00527BD9" w:rsidRPr="00527BD9" w:rsidRDefault="00527BD9" w:rsidP="001C5E4F">
      <w:pPr>
        <w:pStyle w:val="Heading1"/>
      </w:pPr>
      <w:r w:rsidRPr="00527BD9">
        <w:lastRenderedPageBreak/>
        <w:t>1. Introduction</w:t>
      </w:r>
    </w:p>
    <w:p w14:paraId="2EA3F02D" w14:textId="77777777" w:rsidR="00527BD9" w:rsidRPr="00527BD9" w:rsidRDefault="00527BD9" w:rsidP="00527BD9">
      <w:pPr>
        <w:jc w:val="both"/>
      </w:pPr>
      <w:r w:rsidRPr="00527BD9">
        <w:t xml:space="preserve">The cerebellum is often introduced as the brain’s coordinator of smooth movement. This description is useful, but it is also too weak for the anatomical and computational sophistication of the cerebellar circuit. Across the modern literature, the cerebellum has been characterised as a forward model, a timing system, a predictive controller, a supervised learning device, an error-driven adaptation circuit, and, more recently, a contributor to cognitive and affective regulation. Each of these accounts captures an important aspect of cerebellar function. Yet they leave open a deeper structural question: </w:t>
      </w:r>
      <w:r w:rsidRPr="00527BD9">
        <w:rPr>
          <w:b/>
          <w:bCs/>
        </w:rPr>
        <w:t>why should one neural circuit combine predictive modelling, high-dimensional expansion, tonic inhibition, deep nuclear output, and climbing-fibre teaching in this particular architecture?</w:t>
      </w:r>
    </w:p>
    <w:p w14:paraId="6241B321" w14:textId="77777777" w:rsidR="00527BD9" w:rsidRPr="00527BD9" w:rsidRDefault="00527BD9" w:rsidP="00527BD9">
      <w:pPr>
        <w:jc w:val="both"/>
      </w:pPr>
      <w:r w:rsidRPr="00527BD9">
        <w:t xml:space="preserve">This paper proposes a conceptual answer. We argue that the cerebellar circuit implements a </w:t>
      </w:r>
      <w:r w:rsidRPr="00527BD9">
        <w:rPr>
          <w:b/>
          <w:bCs/>
        </w:rPr>
        <w:t>local biological Markov boundary</w:t>
      </w:r>
      <w:r w:rsidRPr="00527BD9">
        <w:t xml:space="preserve"> at the interface between cortically shaped candidate trajectories and cerebellarised consequential action. The claim is local, not global. The cerebellum is not the organism’s entire Markov blanket, nor the only pathway by which cortex influences the body. Rather, for the cerebellarised component of action—those aspects of movement, timing, correction, adaptation, and possibly cognitive sequencing that depend on cerebellar circuitry—the cerebellum functions as a boundary circuit that screens unreleased cortical candidates from consequential outcomes while allowing delayed feedback to return through a typed teaching channel.</w:t>
      </w:r>
    </w:p>
    <w:p w14:paraId="0D81EF74" w14:textId="77777777" w:rsidR="00527BD9" w:rsidRPr="00527BD9" w:rsidRDefault="00527BD9" w:rsidP="00527BD9">
      <w:pPr>
        <w:jc w:val="both"/>
      </w:pPr>
      <w:r w:rsidRPr="00527BD9">
        <w:t xml:space="preserve">In this framing, the cerebellum does not merely predict the sensory consequences of action. It predicts in order to certify release. The forward model is the computational content of the gating state; the Markov boundary is the architectural role that the computation serves. Pontine-mossy inputs provide the boundary’s sensory/input side; granule-cell expansion and Purkinje-cell inhibition provide the high-dimensional, default-closed gating computation; deep cerebellar nuclei provide the active/output side; and climbing fibres from the inferior olive provide the reverse teaching channel. This paper is conceptual and does not present new experimental data. Its aim is to reorganise established cerebellar anatomy and physiology into a structural theory: </w:t>
      </w:r>
      <w:r w:rsidRPr="00527BD9">
        <w:rPr>
          <w:b/>
          <w:bCs/>
        </w:rPr>
        <w:t>the Neuro-Markov Boundary of the Cerebellar Circuit</w:t>
      </w:r>
      <w:r w:rsidRPr="00527BD9">
        <w:t>.</w:t>
      </w:r>
    </w:p>
    <w:p w14:paraId="4CCBEF49" w14:textId="77777777" w:rsidR="00527BD9" w:rsidRPr="00527BD9" w:rsidRDefault="00527BD9" w:rsidP="00527BD9">
      <w:pPr>
        <w:jc w:val="both"/>
      </w:pPr>
      <w:r w:rsidRPr="00527BD9">
        <w:t xml:space="preserve">The term “Neuro-Markov” is used deliberately. It does not merely import a metaphor from graphical models; it names a proposed neural implementation of a Markov-boundary-like structure, where conditional independence is supported by anatomical channel restriction, typed bidirectionality, inhibitory gating, and commitment-indexed plasticity. This framing builds on the idea that the cerebellar circuit may be read as a structural boundary rather than only as a computational module, and that existing forward-model, timing, plasticity, and pathology accounts can be subsumed within that boundary view. </w:t>
      </w:r>
    </w:p>
    <w:p w14:paraId="2707A733" w14:textId="77777777" w:rsidR="00527BD9" w:rsidRPr="00527BD9" w:rsidRDefault="00527BD9" w:rsidP="001C5E4F">
      <w:pPr>
        <w:pStyle w:val="Heading2"/>
      </w:pPr>
      <w:r w:rsidRPr="00527BD9">
        <w:t>1.1 Neuroscience Motivation</w:t>
      </w:r>
    </w:p>
    <w:p w14:paraId="6BA618BB" w14:textId="77777777" w:rsidR="00527BD9" w:rsidRPr="00527BD9" w:rsidRDefault="00527BD9" w:rsidP="00527BD9">
      <w:pPr>
        <w:jc w:val="both"/>
      </w:pPr>
      <w:r w:rsidRPr="00527BD9">
        <w:t xml:space="preserve">The motivation for the present paper begins with a simple observation: the cerebellar circuit is not arranged like a generic predictor. It is arranged like a </w:t>
      </w:r>
      <w:r w:rsidRPr="00527BD9">
        <w:rPr>
          <w:b/>
          <w:bCs/>
        </w:rPr>
        <w:t>release-regulating boundary</w:t>
      </w:r>
      <w:r w:rsidRPr="00527BD9">
        <w:t>.</w:t>
      </w:r>
    </w:p>
    <w:p w14:paraId="5E0FA987" w14:textId="77777777" w:rsidR="00527BD9" w:rsidRPr="00527BD9" w:rsidRDefault="00527BD9" w:rsidP="00527BD9">
      <w:pPr>
        <w:jc w:val="both"/>
      </w:pPr>
      <w:r w:rsidRPr="00527BD9">
        <w:t>A purely predictive circuit could, in principle, compute expected sensory consequences without needing tonic inhibitory control over an output nucleus. A purely timing circuit could produce temporally precise signals without requiring a separate climbing-fibre teaching system. A purely error-correction circuit could adjust motor commands without the distinctive three-part architecture of mossy-fibre input, granule-Purkinje transformation, and deep nuclear output. The cerebellum contains all of these elements together. This suggests that its architecture is not merely computationally convenient but structurally constrained by the problem it solves.</w:t>
      </w:r>
    </w:p>
    <w:p w14:paraId="19E799F4" w14:textId="77777777" w:rsidR="00527BD9" w:rsidRPr="00527BD9" w:rsidRDefault="00527BD9" w:rsidP="00527BD9">
      <w:pPr>
        <w:jc w:val="both"/>
      </w:pPr>
      <w:r w:rsidRPr="00527BD9">
        <w:lastRenderedPageBreak/>
        <w:t>That problem may be stated as follows:</w:t>
      </w:r>
    </w:p>
    <w:p w14:paraId="6509ED6C" w14:textId="77777777" w:rsidR="00527BD9" w:rsidRPr="00527BD9" w:rsidRDefault="00527BD9" w:rsidP="00527BD9">
      <w:pPr>
        <w:jc w:val="both"/>
      </w:pPr>
      <w:r w:rsidRPr="00527BD9">
        <w:t>How can a nervous system permit rich cortical candidate generation while preventing every internally generated candidate from becoming an externally consequential action?</w:t>
      </w:r>
    </w:p>
    <w:p w14:paraId="48E62286" w14:textId="77777777" w:rsidR="00527BD9" w:rsidRPr="00527BD9" w:rsidRDefault="00527BD9" w:rsidP="00527BD9">
      <w:pPr>
        <w:jc w:val="both"/>
      </w:pPr>
      <w:r w:rsidRPr="00527BD9">
        <w:t xml:space="preserve">The cortex can prepare many possible trajectories. It can simulate, intend, sequence, and adjust possible actions before commitment. But bodily action is not internal simulation. Once a trajectory is released into the periphery, it becomes consequential: it may succeed, fail, overshoot, undershoot, destabilise posture, disrupt speech, or require correction under delayed feedback. A safe biological system therefore requires an architecture that separates </w:t>
      </w:r>
      <w:r w:rsidRPr="00527BD9">
        <w:rPr>
          <w:b/>
          <w:bCs/>
        </w:rPr>
        <w:t>candidate generation</w:t>
      </w:r>
      <w:r w:rsidRPr="00527BD9">
        <w:t xml:space="preserve"> from </w:t>
      </w:r>
      <w:r w:rsidRPr="00527BD9">
        <w:rPr>
          <w:b/>
          <w:bCs/>
        </w:rPr>
        <w:t>action release</w:t>
      </w:r>
      <w:r w:rsidRPr="00527BD9">
        <w:t>.</w:t>
      </w:r>
    </w:p>
    <w:p w14:paraId="3FC743CC" w14:textId="77777777" w:rsidR="00527BD9" w:rsidRPr="00527BD9" w:rsidRDefault="00527BD9" w:rsidP="00527BD9">
      <w:pPr>
        <w:jc w:val="both"/>
      </w:pPr>
      <w:r w:rsidRPr="00527BD9">
        <w:t xml:space="preserve">The cerebellum is anatomically well positioned for this role. Cortically derived information reaches the cerebellum through cortico-ponto-cerebellar mossy-fibre pathways; granule cells expand incoming information into high-dimensional representations; Purkinje cells provide the sole output of the cerebellar cortex and inhibit cerebellar nuclear neurons; and the cerebellar nuclei form the major output stage by which cerebellar computation influences downstream targets. </w:t>
      </w:r>
    </w:p>
    <w:p w14:paraId="5A80D022" w14:textId="77777777" w:rsidR="00527BD9" w:rsidRPr="00527BD9" w:rsidRDefault="00527BD9" w:rsidP="00527BD9">
      <w:pPr>
        <w:jc w:val="both"/>
      </w:pPr>
      <w:r w:rsidRPr="00527BD9">
        <w:t xml:space="preserve">This architecture naturally supports a default-closed interpretation. Purkinje inhibition means that cerebellar cortical output does not simply command release. It regulates release through patterns of inhibition and disinhibition. In safety terms, this resembles a gate that blocks by default and releases only when the relevant candidate trajectory is sufficiently certified. The importance of this architecture becomes clearer when considered against the reverse direction of learning. Climbing fibres from the inferior olive have long been associated with cerebellar teaching signals and motor learning; in the present framing, they are interpreted more specifically as a typed reverse channel that teaches the boundary from the consequences of released commitments. </w:t>
      </w:r>
    </w:p>
    <w:p w14:paraId="1ABD9F31" w14:textId="77777777" w:rsidR="00527BD9" w:rsidRPr="00527BD9" w:rsidRDefault="00527BD9" w:rsidP="00527BD9">
      <w:pPr>
        <w:jc w:val="both"/>
      </w:pPr>
      <w:r w:rsidRPr="00527BD9">
        <w:t xml:space="preserve">This gives the paper its central neuroscience motivation. The cerebellum may be better understood not as a forward model alone, but as a </w:t>
      </w:r>
      <w:r w:rsidRPr="00527BD9">
        <w:rPr>
          <w:b/>
          <w:bCs/>
        </w:rPr>
        <w:t>bidirectional boundary circuit</w:t>
      </w:r>
      <w:r w:rsidRPr="00527BD9">
        <w:t>: forward, it regulates which cortical candidates become cerebellarised action; reverse, it regulates how delayed consequence returns as learning.</w:t>
      </w:r>
    </w:p>
    <w:p w14:paraId="09BF0609" w14:textId="77777777" w:rsidR="00527BD9" w:rsidRPr="00527BD9" w:rsidRDefault="00527BD9" w:rsidP="001C5E4F">
      <w:pPr>
        <w:pStyle w:val="Heading2"/>
      </w:pPr>
      <w:r w:rsidRPr="00527BD9">
        <w:t>1.2 Literature Survey</w:t>
      </w:r>
    </w:p>
    <w:p w14:paraId="00574D08" w14:textId="77777777" w:rsidR="00527BD9" w:rsidRPr="00527BD9" w:rsidRDefault="00527BD9" w:rsidP="00527BD9">
      <w:pPr>
        <w:jc w:val="both"/>
      </w:pPr>
      <w:r w:rsidRPr="00527BD9">
        <w:t>The proposed framing is situated at the intersection of five bodies of literature: classical cerebellar learning theory, forward-model accounts, timing and control theories, non-motor cerebellar function, and Markov-boundary/active-inference theory.</w:t>
      </w:r>
    </w:p>
    <w:p w14:paraId="3032E381" w14:textId="1C7C51EF" w:rsidR="00527BD9" w:rsidRPr="00527BD9" w:rsidRDefault="00527BD9" w:rsidP="00527BD9">
      <w:pPr>
        <w:jc w:val="both"/>
      </w:pPr>
      <w:r w:rsidRPr="00527BD9">
        <w:t xml:space="preserve">The classical computational tradition begins with the Marr-Albus-Ito lineage. </w:t>
      </w:r>
      <w:hyperlink r:id="rId9" w:history="1">
        <w:r w:rsidRPr="00257D2E">
          <w:rPr>
            <w:rStyle w:val="Hyperlink"/>
          </w:rPr>
          <w:t>Marr (1969)</w:t>
        </w:r>
      </w:hyperlink>
      <w:r w:rsidRPr="00527BD9">
        <w:t xml:space="preserve"> proposed that the cerebellar cortex performs pattern-recognition-like computation through granule-cell expansion and Purkinje-cell learning. </w:t>
      </w:r>
      <w:hyperlink r:id="rId10" w:history="1">
        <w:r w:rsidRPr="00847AB8">
          <w:rPr>
            <w:rStyle w:val="Hyperlink"/>
          </w:rPr>
          <w:t>Albus (1971)</w:t>
        </w:r>
      </w:hyperlink>
      <w:r w:rsidRPr="00527BD9">
        <w:t xml:space="preserve"> developed a related adaptive filter interpretation of cerebellar cortex. </w:t>
      </w:r>
      <w:hyperlink r:id="rId11" w:history="1">
        <w:r w:rsidRPr="00257D2E">
          <w:rPr>
            <w:rStyle w:val="Hyperlink"/>
          </w:rPr>
          <w:t>Ito (1972, 1984)</w:t>
        </w:r>
      </w:hyperlink>
      <w:r w:rsidRPr="00527BD9">
        <w:t xml:space="preserve"> placed climbing-fibre-mediated plasticity and long-term depression at the centre of cerebellar motor learning. </w:t>
      </w:r>
      <w:hyperlink r:id="rId12" w:history="1">
        <w:r w:rsidRPr="006B6781">
          <w:rPr>
            <w:rStyle w:val="Hyperlink"/>
          </w:rPr>
          <w:t>Eccles, Ito, and Szentágothai (1967)</w:t>
        </w:r>
      </w:hyperlink>
      <w:r w:rsidRPr="00527BD9">
        <w:t xml:space="preserve"> provided the anatomical and physiological foundations for this circuit-level view. Later reviews have continued to evaluate the Marr, Albus, and Ito models in light of modern findings on sparse expansion coding, teaching/error signals, synaptic plasticity, and internal models. </w:t>
      </w:r>
    </w:p>
    <w:p w14:paraId="2B4E9D2A" w14:textId="47B61FC8" w:rsidR="00527BD9" w:rsidRPr="00527BD9" w:rsidRDefault="00527BD9" w:rsidP="00527BD9">
      <w:pPr>
        <w:jc w:val="both"/>
      </w:pPr>
      <w:r w:rsidRPr="00527BD9">
        <w:t xml:space="preserve">A second literature interprets the cerebellum through internal models. </w:t>
      </w:r>
      <w:hyperlink r:id="rId13" w:history="1">
        <w:r w:rsidRPr="00257D2E">
          <w:rPr>
            <w:rStyle w:val="Hyperlink"/>
          </w:rPr>
          <w:t>Miall, Weir, Wolpert, and Stein (1993)</w:t>
        </w:r>
      </w:hyperlink>
      <w:r w:rsidRPr="00527BD9">
        <w:t xml:space="preserve"> proposed that the cerebellum may function as a Smith predictor in motor control. </w:t>
      </w:r>
      <w:hyperlink r:id="rId14" w:history="1">
        <w:r w:rsidRPr="009033A0">
          <w:rPr>
            <w:rStyle w:val="Hyperlink"/>
          </w:rPr>
          <w:t>Wolpert, Miall, and Kawato (1998)</w:t>
        </w:r>
      </w:hyperlink>
      <w:r w:rsidRPr="00527BD9">
        <w:t xml:space="preserve"> </w:t>
      </w:r>
      <w:r w:rsidRPr="00527BD9">
        <w:lastRenderedPageBreak/>
        <w:t xml:space="preserve">argued that the cerebellum contains internal models of the motor apparatus, including forward models that predict the sensory consequences of action. </w:t>
      </w:r>
      <w:hyperlink r:id="rId15" w:history="1">
        <w:r w:rsidRPr="00257D2E">
          <w:rPr>
            <w:rStyle w:val="Hyperlink"/>
          </w:rPr>
          <w:t>Kawato (1999)</w:t>
        </w:r>
      </w:hyperlink>
      <w:r w:rsidRPr="00527BD9">
        <w:t xml:space="preserve"> further connected internal models to control theory and robotics, distinguishing inverse models that generate motor commands from forward models that predict action consequences. More recent work has extended this interpretation to cerebro-cerebellar loops, treating the cerebro-cerebellum as a locus of internal forward models (</w:t>
      </w:r>
      <w:hyperlink r:id="rId16" w:history="1">
        <w:r w:rsidRPr="009033A0">
          <w:rPr>
            <w:rStyle w:val="Hyperlink"/>
          </w:rPr>
          <w:t>Tanaka et al., 2020</w:t>
        </w:r>
      </w:hyperlink>
      <w:r w:rsidRPr="00527BD9">
        <w:t xml:space="preserve">). </w:t>
      </w:r>
    </w:p>
    <w:p w14:paraId="01F01932" w14:textId="1871EB14" w:rsidR="00527BD9" w:rsidRPr="00527BD9" w:rsidRDefault="00527BD9" w:rsidP="00527BD9">
      <w:pPr>
        <w:jc w:val="both"/>
      </w:pPr>
      <w:r w:rsidRPr="00527BD9">
        <w:t xml:space="preserve">A third literature emphasises the cerebellum’s role in timing, coordination, and adaptive motor control. </w:t>
      </w:r>
      <w:hyperlink r:id="rId17" w:history="1">
        <w:r w:rsidRPr="00257D2E">
          <w:rPr>
            <w:rStyle w:val="Hyperlink"/>
          </w:rPr>
          <w:t>Ivry and Keele (1989)</w:t>
        </w:r>
      </w:hyperlink>
      <w:r w:rsidRPr="00527BD9">
        <w:t xml:space="preserve"> linked cerebellar function to timing deficits. </w:t>
      </w:r>
      <w:hyperlink r:id="rId18" w:history="1">
        <w:r w:rsidRPr="006B6781">
          <w:rPr>
            <w:rStyle w:val="Hyperlink"/>
          </w:rPr>
          <w:t>Houk, Buckingham, and Barto (1996)</w:t>
        </w:r>
      </w:hyperlink>
      <w:r w:rsidRPr="00527BD9">
        <w:t xml:space="preserve"> interpreted the cerebellum in relation to distributed control and adaptive motor command generation. </w:t>
      </w:r>
      <w:hyperlink r:id="rId19" w:history="1">
        <w:r w:rsidRPr="006B6781">
          <w:rPr>
            <w:rStyle w:val="Hyperlink"/>
          </w:rPr>
          <w:t>Doya (1999)</w:t>
        </w:r>
      </w:hyperlink>
      <w:r w:rsidRPr="00527BD9">
        <w:t xml:space="preserve"> positioned the cerebellum within a broader architecture of motor learning, distinguishing cerebellar supervised learning from basal-ganglia reinforcement learning and cortical unsupervised learning. These accounts are compatible with the present proposal but are reinterpreted here: timing is treated as the temporal precision of release, coordination as the synchronisation of multiple release boundaries, and adaptive control as the updating of boundary parameters from delayed commitment outcomes.</w:t>
      </w:r>
    </w:p>
    <w:p w14:paraId="73034AD5" w14:textId="686010C5" w:rsidR="00527BD9" w:rsidRPr="00527BD9" w:rsidRDefault="00527BD9" w:rsidP="00527BD9">
      <w:pPr>
        <w:jc w:val="both"/>
      </w:pPr>
      <w:r w:rsidRPr="00527BD9">
        <w:t xml:space="preserve">A fourth literature extends cerebellar function beyond movement. </w:t>
      </w:r>
      <w:hyperlink r:id="rId20" w:history="1">
        <w:r w:rsidRPr="009033A0">
          <w:rPr>
            <w:rStyle w:val="Hyperlink"/>
          </w:rPr>
          <w:t>Schmahmann and Sherman (1998)</w:t>
        </w:r>
      </w:hyperlink>
      <w:r w:rsidRPr="00527BD9">
        <w:t xml:space="preserve"> described the cerebellar cognitive affective syndrome, including disturbances of executive function, spatial cognition, language, and affect following cerebellar damage. Subsequent work has reinforced the view that cerebellar dysfunction can affect cognitive and emotional domains, not only motor coordination. </w:t>
      </w:r>
      <w:hyperlink r:id="rId21" w:history="1">
        <w:r w:rsidRPr="009033A0">
          <w:rPr>
            <w:rStyle w:val="Hyperlink"/>
          </w:rPr>
          <w:t>Ramnani (2006)</w:t>
        </w:r>
      </w:hyperlink>
      <w:r w:rsidRPr="00527BD9">
        <w:t xml:space="preserve"> reviewed cerebro-cerebellar circuits and argued that the cerebellum participates in cognitive as well as motor processing. </w:t>
      </w:r>
      <w:hyperlink r:id="rId22" w:history="1">
        <w:r w:rsidRPr="006B6781">
          <w:rPr>
            <w:rStyle w:val="Hyperlink"/>
          </w:rPr>
          <w:t>Buckner (2013)</w:t>
        </w:r>
      </w:hyperlink>
      <w:r w:rsidRPr="00527BD9">
        <w:t xml:space="preserve"> and </w:t>
      </w:r>
      <w:hyperlink r:id="rId23" w:history="1">
        <w:r w:rsidRPr="009033A0">
          <w:rPr>
            <w:rStyle w:val="Hyperlink"/>
          </w:rPr>
          <w:t>Stoodley and Schmahmann (2009)</w:t>
        </w:r>
      </w:hyperlink>
      <w:r w:rsidRPr="00527BD9">
        <w:t xml:space="preserve"> further emphasised the topographic organisation of motor and non-motor cerebellar regions. The present paper uses this literature to motivate a circuit-level generalisation: the same boundary architecture may gate different kinds of candidate trajectories in different cerebro-cerebellar loops. </w:t>
      </w:r>
    </w:p>
    <w:p w14:paraId="605ACC02" w14:textId="4A7EA9FF" w:rsidR="00527BD9" w:rsidRPr="00527BD9" w:rsidRDefault="00527BD9" w:rsidP="00527BD9">
      <w:pPr>
        <w:jc w:val="both"/>
      </w:pPr>
      <w:r w:rsidRPr="00527BD9">
        <w:t>A fifth literature concerns Markov blankets, Markov boundaries, active inference, and causal graphical models. In probabilistic graphical models, a Markov blanket or boundary specifies a set of variables that screens a target variable from the rest of the system, with the boundary being the minimal such set under appropriate assumptions (</w:t>
      </w:r>
      <w:hyperlink r:id="rId24" w:history="1">
        <w:r w:rsidRPr="009033A0">
          <w:rPr>
            <w:rStyle w:val="Hyperlink"/>
          </w:rPr>
          <w:t>Pearl, 1988</w:t>
        </w:r>
      </w:hyperlink>
      <w:r w:rsidRPr="00527BD9">
        <w:t xml:space="preserve">; </w:t>
      </w:r>
      <w:hyperlink r:id="rId25" w:history="1">
        <w:r w:rsidRPr="00257D2E">
          <w:rPr>
            <w:rStyle w:val="Hyperlink"/>
          </w:rPr>
          <w:t>Koller &amp; Friedman, 2009</w:t>
        </w:r>
      </w:hyperlink>
      <w:r w:rsidRPr="00527BD9">
        <w:t>). In active inference and the free-energy principle, Markov blankets have been used to describe the statistical boundary separating internal and external states of self-organising systems (</w:t>
      </w:r>
      <w:hyperlink r:id="rId26" w:history="1">
        <w:r w:rsidRPr="006B6781">
          <w:rPr>
            <w:rStyle w:val="Hyperlink"/>
          </w:rPr>
          <w:t>Friston, 2010</w:t>
        </w:r>
      </w:hyperlink>
      <w:r w:rsidRPr="00527BD9">
        <w:t xml:space="preserve">; </w:t>
      </w:r>
      <w:hyperlink r:id="rId27" w:history="1">
        <w:r w:rsidRPr="00257D2E">
          <w:rPr>
            <w:rStyle w:val="Hyperlink"/>
          </w:rPr>
          <w:t>Kirchhoff et al., 2018)</w:t>
        </w:r>
      </w:hyperlink>
      <w:r w:rsidRPr="00527BD9">
        <w:t xml:space="preserve">. Kirchhoff et al. (2018) explicitly discuss nested Markov blankets and the possibility that biological systems contain multiple, layered boundaries rather than a single boundary coextensive with the organism. The present paper draws from this conceptual vocabulary but applies it locally and anatomically to the cerebellar circuit. </w:t>
      </w:r>
    </w:p>
    <w:p w14:paraId="16515899" w14:textId="77777777" w:rsidR="00527BD9" w:rsidRPr="00527BD9" w:rsidRDefault="00527BD9" w:rsidP="00527BD9">
      <w:pPr>
        <w:jc w:val="both"/>
      </w:pPr>
      <w:r w:rsidRPr="00527BD9">
        <w:t xml:space="preserve">The Neuro-Markov proposal does not compete with these literatures. It reorganises them. The forward-model literature describes what the gating state computes. The timing literature describes when the boundary releases. The plasticity literature describes how the boundary learns. The cognitive-affective literature shows that the same circuit motif operates beyond motor execution. The </w:t>
      </w:r>
      <w:r w:rsidRPr="00527BD9">
        <w:lastRenderedPageBreak/>
        <w:t>Markov-boundary literature supplies the formal language for describing why these functions belong to one structural architecture.</w:t>
      </w:r>
    </w:p>
    <w:p w14:paraId="7DD37993" w14:textId="77777777" w:rsidR="00527BD9" w:rsidRPr="00527BD9" w:rsidRDefault="00527BD9" w:rsidP="001C5E4F">
      <w:pPr>
        <w:pStyle w:val="Heading2"/>
      </w:pPr>
      <w:r w:rsidRPr="00527BD9">
        <w:t>1.3 Paper Contribution</w:t>
      </w:r>
    </w:p>
    <w:p w14:paraId="34EBEC0C" w14:textId="77777777" w:rsidR="00527BD9" w:rsidRPr="00527BD9" w:rsidRDefault="00527BD9" w:rsidP="00527BD9">
      <w:pPr>
        <w:jc w:val="both"/>
      </w:pPr>
      <w:r w:rsidRPr="00527BD9">
        <w:t>This paper makes five conceptual contributions.</w:t>
      </w:r>
    </w:p>
    <w:p w14:paraId="59CB54B6" w14:textId="77777777" w:rsidR="00527BD9" w:rsidRPr="00527BD9" w:rsidRDefault="00527BD9" w:rsidP="00527BD9">
      <w:pPr>
        <w:jc w:val="both"/>
      </w:pPr>
      <w:r w:rsidRPr="00527BD9">
        <w:t xml:space="preserve">First, it introduces the concept of a </w:t>
      </w:r>
      <w:r w:rsidRPr="00527BD9">
        <w:rPr>
          <w:b/>
          <w:bCs/>
        </w:rPr>
        <w:t>Neuro-Markov Boundary</w:t>
      </w:r>
      <w:r w:rsidRPr="00527BD9">
        <w:t>: a neural circuit whose anatomical organisation approximates the conditional-independence structure of a Markov boundary. The term is used to distinguish the proposed framing from both global organism-level Markov blanket accounts and purely abstract graphical-model descriptions. The claim is not that the cerebellum is the whole organism’s Markov blanket. The claim is that the cerebellar circuit implements a local boundary for cerebellarised action.</w:t>
      </w:r>
    </w:p>
    <w:p w14:paraId="687DA77A" w14:textId="77777777" w:rsidR="00527BD9" w:rsidRPr="00527BD9" w:rsidRDefault="00527BD9" w:rsidP="00527BD9">
      <w:pPr>
        <w:jc w:val="both"/>
      </w:pPr>
      <w:r w:rsidRPr="00527BD9">
        <w:t>Second, the paper decomposes the cerebellar boundary into three minimal components: an input side, a gating state, and an output side. The input side is associated with pontine-mossy and related afferent systems; the gating state with granule-cell expansion and Purkinje-cell inhibition; and the output side with deep cerebellar nuclei. This decomposition is not merely anatomical. It is argued to be structurally necessary: without an input interface, cortical candidates cannot enter the boundary; without a gating state, candidates cannot be evaluated; without an output interface, certified candidates cannot influence downstream action.</w:t>
      </w:r>
    </w:p>
    <w:p w14:paraId="378ED999" w14:textId="77777777" w:rsidR="00527BD9" w:rsidRPr="00527BD9" w:rsidRDefault="00527BD9" w:rsidP="00527BD9">
      <w:pPr>
        <w:jc w:val="both"/>
      </w:pPr>
      <w:r w:rsidRPr="00527BD9">
        <w:t xml:space="preserve">Third, the paper reinterprets Purkinje inhibition as </w:t>
      </w:r>
      <w:r w:rsidRPr="00527BD9">
        <w:rPr>
          <w:b/>
          <w:bCs/>
        </w:rPr>
        <w:t>default-closed release governance</w:t>
      </w:r>
      <w:r w:rsidRPr="00527BD9">
        <w:t>. In this view, the cerebellum is not a system that releases by default and corrects later. It is a system in which action is inhibited by default and released through context-sensitive disinhibition. This provides a structural interpretation of a familiar physiological fact: tonic inhibition is not only a neural mechanism but a safety architecture.</w:t>
      </w:r>
    </w:p>
    <w:p w14:paraId="7E3E9A18" w14:textId="77777777" w:rsidR="00527BD9" w:rsidRPr="00527BD9" w:rsidRDefault="00527BD9" w:rsidP="00527BD9">
      <w:pPr>
        <w:jc w:val="both"/>
      </w:pPr>
      <w:r w:rsidRPr="00527BD9">
        <w:t xml:space="preserve">Fourth, the paper argues that climbing-fibre teaching should be understood as </w:t>
      </w:r>
      <w:r w:rsidRPr="00527BD9">
        <w:rPr>
          <w:b/>
          <w:bCs/>
        </w:rPr>
        <w:t>commitment-indexed boundary learning</w:t>
      </w:r>
      <w:r w:rsidRPr="00527BD9">
        <w:t>. A valid boundary cannot learn from arbitrary environmental feedback without risking reverse-direction leakage. Learning must be tied to released actions whose consequences can legitimately teach the boundary. This reframes climbing-fibre activity not merely as error signalling but as a typed reverse channel that preserves boundary integrity under learning.</w:t>
      </w:r>
    </w:p>
    <w:p w14:paraId="42AA90EA" w14:textId="77777777" w:rsidR="00527BD9" w:rsidRPr="00527BD9" w:rsidRDefault="00527BD9" w:rsidP="00527BD9">
      <w:pPr>
        <w:jc w:val="both"/>
      </w:pPr>
      <w:r w:rsidRPr="00527BD9">
        <w:t>Fifth, the paper derives a pathology taxonomy from boundary failure modes. Ataxia is interpreted as unstable release certification; dysmetria as miscalibrated amplitude certification; dysdiadochokinesia as impaired sequential release switching; intention tremor as threshold instability; and motor learning deficits as impaired commitment-indexed plasticity. This taxonomy is not proposed as a replacement for clinical neurology, but as a structural layer beneath clinical description.</w:t>
      </w:r>
    </w:p>
    <w:p w14:paraId="24864723" w14:textId="77777777" w:rsidR="00527BD9" w:rsidRPr="00527BD9" w:rsidRDefault="00527BD9" w:rsidP="00527BD9">
      <w:pPr>
        <w:jc w:val="both"/>
      </w:pPr>
      <w:r w:rsidRPr="00527BD9">
        <w:t>Because this is a conceptual paper, these contributions are theoretical rather than experimental. However, the framing is intended to be testable. It predicts that different cerebellar lesion sites should correspond to different boundary-property failures; that released and unreleased candidate trajectories should differ in their capacity to induce durable plasticity; that cognitive cerebellar dysfunction should exhibit boundary-like analogues of motor dysmetria; and that perturbations of climbing-fibre teaching should affect future boundary calibration more than immediate candidate computation.</w:t>
      </w:r>
    </w:p>
    <w:p w14:paraId="66ADCC52" w14:textId="77777777" w:rsidR="00527BD9" w:rsidRPr="00527BD9" w:rsidRDefault="00527BD9" w:rsidP="001C5E4F">
      <w:pPr>
        <w:pStyle w:val="Heading2"/>
      </w:pPr>
      <w:r w:rsidRPr="00527BD9">
        <w:t>1.4 Paper Structure</w:t>
      </w:r>
    </w:p>
    <w:p w14:paraId="34844B18" w14:textId="77777777" w:rsidR="00527BD9" w:rsidRPr="00527BD9" w:rsidRDefault="00527BD9" w:rsidP="00527BD9">
      <w:pPr>
        <w:jc w:val="both"/>
      </w:pPr>
      <w:r w:rsidRPr="00527BD9">
        <w:t>The rest of the paper is organised as follows.</w:t>
      </w:r>
    </w:p>
    <w:p w14:paraId="5241A15F" w14:textId="77777777" w:rsidR="00527BD9" w:rsidRPr="00527BD9" w:rsidRDefault="00527BD9" w:rsidP="00527BD9">
      <w:pPr>
        <w:jc w:val="both"/>
      </w:pPr>
      <w:r w:rsidRPr="00527BD9">
        <w:lastRenderedPageBreak/>
        <w:t>Section 2 introduces the formal concept of a local Markov boundary and distinguishes it from the organism-level Markov blanket. It defines the cerebellarised consequence, the cortical candidate trajectory, the cerebellar boundary state, and the non-cerebellar background state.</w:t>
      </w:r>
    </w:p>
    <w:p w14:paraId="3AD8A88E" w14:textId="77777777" w:rsidR="00527BD9" w:rsidRPr="00527BD9" w:rsidRDefault="00527BD9" w:rsidP="00527BD9">
      <w:pPr>
        <w:jc w:val="both"/>
      </w:pPr>
      <w:r w:rsidRPr="00527BD9">
        <w:t>Section 3 maps the boundary components onto cerebellar anatomy. It identifies the pontine-mossy system as the input interface, granule-Purkinje microcircuitry as the gating state, and deep cerebellar nuclei as the active output interface.</w:t>
      </w:r>
    </w:p>
    <w:p w14:paraId="24C730C5" w14:textId="77777777" w:rsidR="00527BD9" w:rsidRPr="00527BD9" w:rsidRDefault="00527BD9" w:rsidP="00527BD9">
      <w:pPr>
        <w:jc w:val="both"/>
      </w:pPr>
      <w:r w:rsidRPr="00527BD9">
        <w:t>Section 4 develops the forward-direction argument. It explains how cortically generated candidate trajectories become cerebellarised consequential action only after passing through the boundary’s input, expansion, inhibition, and output stages.</w:t>
      </w:r>
    </w:p>
    <w:p w14:paraId="08A6BF99" w14:textId="77777777" w:rsidR="00527BD9" w:rsidRPr="00527BD9" w:rsidRDefault="00527BD9" w:rsidP="00527BD9">
      <w:pPr>
        <w:jc w:val="both"/>
      </w:pPr>
      <w:r w:rsidRPr="00527BD9">
        <w:t>Section 5 develops the reverse-direction argument. It interprets climbing fibres as typed teaching channels and introduces commitment-indexed plasticity as a requirement for preserving boundary integrity under learning.</w:t>
      </w:r>
    </w:p>
    <w:p w14:paraId="001115BF" w14:textId="77777777" w:rsidR="00527BD9" w:rsidRPr="00527BD9" w:rsidRDefault="00527BD9" w:rsidP="00527BD9">
      <w:pPr>
        <w:jc w:val="both"/>
      </w:pPr>
      <w:r w:rsidRPr="00527BD9">
        <w:t>Section 6 explains how the Neuro-Markov framing subsumes existing cerebellar theories. Forward models, timing, prediction, error correction, and adaptive control are reinterpreted as internal aspects of boundary certification rather than competing accounts of cerebellar function.</w:t>
      </w:r>
    </w:p>
    <w:p w14:paraId="2A7BE69A" w14:textId="77777777" w:rsidR="00527BD9" w:rsidRPr="00527BD9" w:rsidRDefault="00527BD9" w:rsidP="00527BD9">
      <w:pPr>
        <w:jc w:val="both"/>
      </w:pPr>
      <w:r w:rsidRPr="00527BD9">
        <w:t>Section 7 applies the framework to cerebellar pathology. It develops the boundary-failure taxonomy for ataxia, dysmetria, dysdiadochokinesia, intention tremor, and motor learning impairment.</w:t>
      </w:r>
    </w:p>
    <w:p w14:paraId="6E4A6DD9" w14:textId="77777777" w:rsidR="00527BD9" w:rsidRPr="00527BD9" w:rsidRDefault="00527BD9" w:rsidP="00527BD9">
      <w:pPr>
        <w:jc w:val="both"/>
      </w:pPr>
      <w:r w:rsidRPr="00527BD9">
        <w:t>Section 8 discusses non-motor extension. It considers how the same circuit-level boundary may operate in cognitive, linguistic, affective, and social domains through different cerebro-cerebellar loops.</w:t>
      </w:r>
    </w:p>
    <w:p w14:paraId="38650562" w14:textId="77777777" w:rsidR="00527BD9" w:rsidRPr="00527BD9" w:rsidRDefault="00527BD9" w:rsidP="00527BD9">
      <w:pPr>
        <w:jc w:val="both"/>
      </w:pPr>
      <w:r w:rsidRPr="00527BD9">
        <w:t>Section 9 states falsifiable predictions and experimental implications, including lesion-specific boundary failures, differential plasticity for released versus unreleased candidates, and commitment-indexed climbing-fibre effects.</w:t>
      </w:r>
    </w:p>
    <w:p w14:paraId="168C5BA4" w14:textId="77777777" w:rsidR="00527BD9" w:rsidRPr="00527BD9" w:rsidRDefault="00527BD9" w:rsidP="00527BD9">
      <w:pPr>
        <w:jc w:val="both"/>
      </w:pPr>
      <w:r w:rsidRPr="00527BD9">
        <w:t>Section 10 concludes by positioning the cerebellar circuit as biology’s worked example of a broader architectural class: systems that preserve a boundary between internal generation, consequential release, and delayed learning.</w:t>
      </w:r>
    </w:p>
    <w:p w14:paraId="6AEBA3A4" w14:textId="6D0A5359" w:rsidR="00527BD9" w:rsidRPr="00527BD9" w:rsidRDefault="00527BD9" w:rsidP="001C5E4F">
      <w:pPr>
        <w:pStyle w:val="Heading1"/>
      </w:pPr>
      <w:r w:rsidRPr="00527BD9">
        <w:t>2. Formalising the Local Markov Boundary</w:t>
      </w:r>
      <w:r w:rsidR="001C5E4F">
        <w:tab/>
      </w:r>
    </w:p>
    <w:p w14:paraId="6CF1CC94" w14:textId="77777777" w:rsidR="00527BD9" w:rsidRPr="00527BD9" w:rsidRDefault="00527BD9" w:rsidP="00527BD9">
      <w:pPr>
        <w:jc w:val="both"/>
      </w:pPr>
      <w:r w:rsidRPr="00527BD9">
        <w:t xml:space="preserve">This section introduces the formal vocabulary required for the Neuro-Markov interpretation of the cerebellar circuit. The aim is not to claim that the cerebellum is the organism’s entire Markov blanket. It is to define a </w:t>
      </w:r>
      <w:r w:rsidRPr="00527BD9">
        <w:rPr>
          <w:b/>
          <w:bCs/>
        </w:rPr>
        <w:t>local Markov-boundary-like structure</w:t>
      </w:r>
      <w:r w:rsidRPr="00527BD9">
        <w:t xml:space="preserve"> at the specific juncture where cortically shaped candidate trajectories become cerebellarised consequential action. This local framing is essential: the cerebellum is one boundary among many in the nervous system, not the global boundary of the organism. The section develops the “Neuro-Markov” position as a neural implementation of a Markov-boundary-like structure, where conditional independence is supported by wiring, typed bidirectionality, default-closed gating, and commitment-indexed learning. </w:t>
      </w:r>
    </w:p>
    <w:p w14:paraId="6C373939" w14:textId="77777777" w:rsidR="00527BD9" w:rsidRPr="00527BD9" w:rsidRDefault="00527BD9" w:rsidP="001C5E4F">
      <w:pPr>
        <w:pStyle w:val="Heading2"/>
      </w:pPr>
      <w:r w:rsidRPr="00527BD9">
        <w:t>2.1 Markov Blanket, Markov Boundary, and Local Boundary</w:t>
      </w:r>
    </w:p>
    <w:p w14:paraId="1D9B4023" w14:textId="77777777" w:rsidR="00527BD9" w:rsidRPr="00527BD9" w:rsidRDefault="00527BD9" w:rsidP="00527BD9">
      <w:pPr>
        <w:jc w:val="both"/>
      </w:pPr>
      <w:r w:rsidRPr="00527BD9">
        <w:t xml:space="preserve">In probabilistic graphical models, a </w:t>
      </w:r>
      <w:r w:rsidRPr="00527BD9">
        <w:rPr>
          <w:b/>
          <w:bCs/>
        </w:rPr>
        <w:t>Markov blanket</w:t>
      </w:r>
      <w:r w:rsidRPr="00527BD9">
        <w:t xml:space="preserve"> of a variable is a set of variables that renders that variable conditionally independent of the rest of the system. A </w:t>
      </w:r>
      <w:r w:rsidRPr="00527BD9">
        <w:rPr>
          <w:b/>
          <w:bCs/>
        </w:rPr>
        <w:t>Markov boundary</w:t>
      </w:r>
      <w:r w:rsidRPr="00527BD9">
        <w:t xml:space="preserve"> is a minimal Markov blanket: no proper subset of the boundary preserves the same conditional-independence relation.</w:t>
      </w:r>
    </w:p>
    <w:p w14:paraId="67F83F13" w14:textId="6C217EC1" w:rsidR="00527BD9" w:rsidRPr="00527BD9" w:rsidRDefault="00527BD9" w:rsidP="00527BD9">
      <w:pPr>
        <w:jc w:val="both"/>
      </w:pPr>
      <w:r w:rsidRPr="00527BD9">
        <w:lastRenderedPageBreak/>
        <w:t xml:space="preserve">Let </w:t>
      </w:r>
      <m:oMath>
        <m:r>
          <w:rPr>
            <w:rFonts w:ascii="Cambria Math" w:hAnsi="Cambria Math"/>
          </w:rPr>
          <m:t>X</m:t>
        </m:r>
      </m:oMath>
      <w:r w:rsidRPr="00527BD9">
        <w:t xml:space="preserve">be a target variable and let </w:t>
      </w:r>
      <m:oMath>
        <m:r>
          <w:rPr>
            <w:rFonts w:ascii="Cambria Math" w:hAnsi="Cambria Math"/>
          </w:rPr>
          <m:t>V</m:t>
        </m:r>
      </m:oMath>
      <w:r w:rsidRPr="00527BD9">
        <w:t xml:space="preserve">be the full set of variables in the system. A set </w:t>
      </w:r>
      <m:oMath>
        <m:r>
          <w:rPr>
            <w:rFonts w:ascii="Cambria Math" w:hAnsi="Cambria Math"/>
          </w:rPr>
          <m:t>B⊂V∖{X}</m:t>
        </m:r>
      </m:oMath>
      <w:r w:rsidRPr="00527BD9">
        <w:t xml:space="preserve">is a Markov blanket of </w:t>
      </w:r>
      <m:oMath>
        <m:r>
          <w:rPr>
            <w:rFonts w:ascii="Cambria Math" w:hAnsi="Cambria Math"/>
          </w:rPr>
          <m:t>X</m:t>
        </m:r>
      </m:oMath>
      <w:r w:rsidRPr="00527BD9">
        <w:t>if:</w:t>
      </w:r>
    </w:p>
    <w:p w14:paraId="3998BD3B" w14:textId="1EF19693" w:rsidR="00527BD9" w:rsidRPr="00527BD9" w:rsidRDefault="00527BD9" w:rsidP="00527BD9">
      <w:pPr>
        <w:jc w:val="both"/>
      </w:pPr>
      <m:oMathPara>
        <m:oMath>
          <m:r>
            <w:rPr>
              <w:rFonts w:ascii="Cambria Math" w:hAnsi="Cambria Math"/>
            </w:rPr>
            <m:t>X⊥V∖(B∪{X})∣B</m:t>
          </m:r>
          <m:r>
            <w:br/>
          </m:r>
        </m:oMath>
      </m:oMathPara>
    </w:p>
    <w:p w14:paraId="33A0478B" w14:textId="54285E38" w:rsidR="00527BD9" w:rsidRPr="00527BD9" w:rsidRDefault="00527BD9" w:rsidP="00527BD9">
      <w:pPr>
        <w:jc w:val="both"/>
      </w:pPr>
      <w:r w:rsidRPr="00527BD9">
        <w:t xml:space="preserve">A set </w:t>
      </w:r>
      <m:oMath>
        <m:r>
          <w:rPr>
            <w:rFonts w:ascii="Cambria Math" w:hAnsi="Cambria Math"/>
          </w:rPr>
          <m:t>B</m:t>
        </m:r>
      </m:oMath>
      <w:r w:rsidRPr="00527BD9">
        <w:t xml:space="preserve">is a Markov boundary if it is a Markov blanket and no proper subset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m:t>
        </m:r>
      </m:oMath>
      <w:r w:rsidRPr="00527BD9">
        <w:t>satisfies the same screening condition.</w:t>
      </w:r>
    </w:p>
    <w:p w14:paraId="26E5616F" w14:textId="77777777" w:rsidR="00527BD9" w:rsidRPr="00527BD9" w:rsidRDefault="00527BD9" w:rsidP="00527BD9">
      <w:pPr>
        <w:jc w:val="both"/>
      </w:pPr>
      <w:r w:rsidRPr="00527BD9">
        <w:t xml:space="preserve">This paper adapts the concept locally. The cerebellar circuit is not treated as the boundary of the whole organism. Rather, it is treated as a </w:t>
      </w:r>
      <w:r w:rsidRPr="00527BD9">
        <w:rPr>
          <w:b/>
          <w:bCs/>
        </w:rPr>
        <w:t>local boundary</w:t>
      </w:r>
      <w:r w:rsidRPr="00527BD9">
        <w:t xml:space="preserve"> between two classes of variables:</w:t>
      </w:r>
    </w:p>
    <w:p w14:paraId="48D7B32B" w14:textId="77777777" w:rsidR="00527BD9" w:rsidRPr="00527BD9" w:rsidRDefault="00527BD9" w:rsidP="00527BD9">
      <w:pPr>
        <w:numPr>
          <w:ilvl w:val="0"/>
          <w:numId w:val="1"/>
        </w:numPr>
        <w:jc w:val="both"/>
      </w:pPr>
      <w:r w:rsidRPr="00527BD9">
        <w:rPr>
          <w:b/>
          <w:bCs/>
        </w:rPr>
        <w:t>Internal candidate variables</w:t>
      </w:r>
      <w:r w:rsidRPr="00527BD9">
        <w:t xml:space="preserve">, representing cortically generated candidate trajectories. </w:t>
      </w:r>
    </w:p>
    <w:p w14:paraId="16015C47" w14:textId="77777777" w:rsidR="00527BD9" w:rsidRPr="00527BD9" w:rsidRDefault="00527BD9" w:rsidP="00527BD9">
      <w:pPr>
        <w:numPr>
          <w:ilvl w:val="0"/>
          <w:numId w:val="1"/>
        </w:numPr>
        <w:jc w:val="both"/>
      </w:pPr>
      <w:r w:rsidRPr="00527BD9">
        <w:rPr>
          <w:b/>
          <w:bCs/>
        </w:rPr>
        <w:t>Cerebellarised consequence variables</w:t>
      </w:r>
      <w:r w:rsidRPr="00527BD9">
        <w:t xml:space="preserve">, representing those delayed action consequences whose timing, scaling, correction, and adaptation are cerebellarly mediated. </w:t>
      </w:r>
    </w:p>
    <w:p w14:paraId="4D3DD999" w14:textId="77777777" w:rsidR="00527BD9" w:rsidRPr="00527BD9" w:rsidRDefault="00527BD9" w:rsidP="00527BD9">
      <w:pPr>
        <w:jc w:val="both"/>
      </w:pPr>
      <w:r w:rsidRPr="00527BD9">
        <w:t>The boundary is therefore not a global skin-like or organism-level boundary. It is a circuit-level boundary embedded within the nervous system.</w:t>
      </w:r>
    </w:p>
    <w:p w14:paraId="58D19933" w14:textId="77777777" w:rsidR="00527BD9" w:rsidRPr="00527BD9" w:rsidRDefault="00527BD9" w:rsidP="00527BD9">
      <w:pPr>
        <w:jc w:val="both"/>
      </w:pPr>
      <w:r w:rsidRPr="00527BD9">
        <w:t>The local Markov-boundary claim is:</w:t>
      </w:r>
    </w:p>
    <w:p w14:paraId="7BEF1277" w14:textId="4DBD460B"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1DA45060" w14:textId="700E1386" w:rsidR="00527BD9" w:rsidRPr="00527BD9" w:rsidRDefault="00527BD9" w:rsidP="00527BD9">
      <w:pPr>
        <w:jc w:val="both"/>
      </w:pPr>
      <w:r w:rsidRPr="00527BD9">
        <w:t xml:space="preserve">where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527BD9">
        <w:t xml:space="preserve">is the cortical candidate trajectory, </w:t>
      </w:r>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oMath>
      <w:r w:rsidRPr="00527BD9">
        <w:t xml:space="preserve">is the cerebellar boundary state,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 xml:space="preserve">is the non-cerebellar background state, and </w:t>
      </w:r>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oMath>
      <w:r w:rsidRPr="00527BD9">
        <w:t>is the cerebellarised component of delayed consequence.</w:t>
      </w:r>
    </w:p>
    <w:p w14:paraId="43AC3124" w14:textId="77777777" w:rsidR="00527BD9" w:rsidRPr="00527BD9" w:rsidRDefault="00527BD9" w:rsidP="00527BD9">
      <w:pPr>
        <w:jc w:val="both"/>
      </w:pPr>
      <w:r w:rsidRPr="00527BD9">
        <w:t xml:space="preserve">This expression does not mean that the entire future environment is independent of cortex once the cerebellum is fixed. It means that the </w:t>
      </w:r>
      <w:r w:rsidRPr="00527BD9">
        <w:rPr>
          <w:b/>
          <w:bCs/>
        </w:rPr>
        <w:t>cerebellarised component of the consequence</w:t>
      </w:r>
      <w:r w:rsidRPr="00527BD9">
        <w:t xml:space="preserve"> is screened from the full cortical candidate space once the cerebellar boundary state and the relevant non-cerebellar background conditions are fixed.</w:t>
      </w:r>
    </w:p>
    <w:p w14:paraId="7710ABCA" w14:textId="77777777" w:rsidR="00527BD9" w:rsidRPr="00527BD9" w:rsidRDefault="00527BD9" w:rsidP="001C5E4F">
      <w:pPr>
        <w:pStyle w:val="Heading2"/>
      </w:pPr>
      <w:r w:rsidRPr="00527BD9">
        <w:t>2.2 Why the Boundary Must Be Local</w:t>
      </w:r>
    </w:p>
    <w:p w14:paraId="559B688E" w14:textId="77777777" w:rsidR="00527BD9" w:rsidRPr="00527BD9" w:rsidRDefault="00527BD9" w:rsidP="00527BD9">
      <w:pPr>
        <w:jc w:val="both"/>
      </w:pPr>
      <w:r w:rsidRPr="00527BD9">
        <w:t>A global claim would be anatomically false. Cortex affects the body through many routes: corticospinal projections, corticobulbar pathways, basal-ganglia-thalamo-cortical loops, brainstem motor circuits, spinal reflexes, autonomic systems, and sensorimotor feedback loops. The cerebellum is not the sole channel from cortical intention to bodily action.</w:t>
      </w:r>
    </w:p>
    <w:p w14:paraId="4606F94F" w14:textId="77777777" w:rsidR="00527BD9" w:rsidRPr="00527BD9" w:rsidRDefault="00527BD9" w:rsidP="00527BD9">
      <w:pPr>
        <w:jc w:val="both"/>
      </w:pPr>
      <w:r w:rsidRPr="00527BD9">
        <w:t>Therefore, the theory must not assert:</w:t>
      </w:r>
    </w:p>
    <w:p w14:paraId="149730DB" w14:textId="7075AC9E" w:rsidR="00527BD9" w:rsidRPr="00527BD9" w:rsidRDefault="00000000" w:rsidP="00527BD9">
      <w:pPr>
        <w:jc w:val="both"/>
      </w:pPr>
      <m:oMathPara>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Δ</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m:rPr>
              <m:sty m:val="p"/>
            </m:rPr>
            <w:br/>
          </m:r>
        </m:oMath>
      </m:oMathPara>
    </w:p>
    <w:p w14:paraId="0739FD48" w14:textId="77777777" w:rsidR="00527BD9" w:rsidRPr="00527BD9" w:rsidRDefault="00527BD9" w:rsidP="00527BD9">
      <w:pPr>
        <w:jc w:val="both"/>
      </w:pPr>
      <w:r w:rsidRPr="00527BD9">
        <w:t>for the whole organism-environment system.</w:t>
      </w:r>
    </w:p>
    <w:p w14:paraId="56B65DB7" w14:textId="77777777" w:rsidR="00527BD9" w:rsidRPr="00527BD9" w:rsidRDefault="00527BD9" w:rsidP="00527BD9">
      <w:pPr>
        <w:jc w:val="both"/>
      </w:pPr>
      <w:r w:rsidRPr="00527BD9">
        <w:t>That would incorrectly imply that the cerebellum screens all cortical influence on all external consequences. The correct claim is narrower:</w:t>
      </w:r>
    </w:p>
    <w:p w14:paraId="2D3615EA" w14:textId="628A0E27"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0EF38315" w14:textId="77777777" w:rsidR="00527BD9" w:rsidRPr="00527BD9" w:rsidRDefault="00527BD9" w:rsidP="00527BD9">
      <w:pPr>
        <w:jc w:val="both"/>
      </w:pPr>
      <w:r w:rsidRPr="00527BD9">
        <w:lastRenderedPageBreak/>
        <w:t>This local condition says: once the cerebellar boundary state and the non-cerebellar background state are fixed, the cerebellarised component of delayed consequence no longer depends directly on the full cortical candidate state.</w:t>
      </w:r>
    </w:p>
    <w:p w14:paraId="2EF884A3" w14:textId="3C48B573" w:rsidR="00527BD9" w:rsidRPr="00527BD9" w:rsidRDefault="00527BD9" w:rsidP="00527BD9">
      <w:pPr>
        <w:jc w:val="both"/>
      </w:pPr>
      <w:r w:rsidRPr="00527BD9">
        <w:t xml:space="preserve">The background term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is therefore essential. It protects the theory from overclaiming by explicitly absorbing non-cerebellar pathways and contextual variables. The cerebellum is not the only route to action; it is the boundary for the action component routed through cerebellar computation.</w:t>
      </w:r>
    </w:p>
    <w:p w14:paraId="542AD71D" w14:textId="77777777" w:rsidR="00527BD9" w:rsidRPr="00527BD9" w:rsidRDefault="00527BD9" w:rsidP="001C5E4F">
      <w:pPr>
        <w:pStyle w:val="Heading2"/>
      </w:pPr>
      <w:r w:rsidRPr="00527BD9">
        <w:t>2.3 The Cortical Candidate Trajectory</w:t>
      </w:r>
    </w:p>
    <w:p w14:paraId="0A8B5BB0" w14:textId="5E5BEAF4" w:rsidR="00527BD9" w:rsidRPr="00527BD9" w:rsidRDefault="00527BD9" w:rsidP="00527BD9">
      <w:pPr>
        <w:jc w:val="both"/>
      </w:pPr>
      <w:r w:rsidRPr="00527BD9">
        <w:t xml:space="preserve">Let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527BD9">
        <w:t xml:space="preserve">denote the </w:t>
      </w:r>
      <w:r w:rsidRPr="00527BD9">
        <w:rPr>
          <w:b/>
          <w:bCs/>
        </w:rPr>
        <w:t>cortical candidate trajectory</w:t>
      </w:r>
      <w:r w:rsidRPr="00527BD9">
        <w:t xml:space="preserve"> at time </w:t>
      </w:r>
      <m:oMath>
        <m:r>
          <w:rPr>
            <w:rFonts w:ascii="Cambria Math" w:hAnsi="Cambria Math"/>
          </w:rPr>
          <m:t>t</m:t>
        </m:r>
      </m:oMath>
      <w:r w:rsidRPr="00527BD9">
        <w:t>. This is not necessarily a single motor command. It is a candidate trajectory in a broad sense: an internally generated sequence of intended, predicted, prepared, or simulated states that may become action if released.</w:t>
      </w:r>
    </w:p>
    <w:p w14:paraId="1F4934D9" w14:textId="5BD06AC2" w:rsidR="00527BD9" w:rsidRPr="00527BD9" w:rsidRDefault="00527BD9" w:rsidP="00527BD9">
      <w:pPr>
        <w:jc w:val="both"/>
      </w:pPr>
      <w:r w:rsidRPr="00527BD9">
        <w:t xml:space="preserve">Formally,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527BD9">
        <w:t>may be represented as:</w:t>
      </w:r>
    </w:p>
    <w:p w14:paraId="567D2E5D" w14:textId="1E2A30BB"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n</m:t>
              </m:r>
            </m:sup>
          </m:sSubSup>
          <m:r>
            <w:rPr>
              <w:rFonts w:ascii="Cambria Math" w:hAnsi="Cambria Math"/>
            </w:rPr>
            <m:t>}</m:t>
          </m:r>
          <m:r>
            <w:br/>
          </m:r>
        </m:oMath>
      </m:oMathPara>
    </w:p>
    <w:p w14:paraId="1B689535" w14:textId="03B77B9E" w:rsidR="00527BD9" w:rsidRPr="00527BD9" w:rsidRDefault="00527BD9" w:rsidP="00527BD9">
      <w:pPr>
        <w:jc w:val="both"/>
      </w:pPr>
      <w:r w:rsidRPr="00527BD9">
        <w:t xml:space="preserve">where each </w:t>
      </w:r>
      <m:oMath>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i</m:t>
            </m:r>
          </m:sup>
        </m:sSubSup>
      </m:oMath>
      <w:r w:rsidRPr="00527BD9">
        <w:t>is a candidate trajectory over a future interval:</w:t>
      </w:r>
    </w:p>
    <w:p w14:paraId="1630C98E" w14:textId="6AA99BD7" w:rsidR="00527BD9" w:rsidRPr="00527BD9" w:rsidRDefault="00000000" w:rsidP="00527BD9">
      <w:pPr>
        <w:jc w:val="both"/>
      </w:pPr>
      <m:oMathPara>
        <m:oMath>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t+1</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t+k</m:t>
              </m:r>
            </m:sub>
            <m:sup>
              <m:r>
                <w:rPr>
                  <w:rFonts w:ascii="Cambria Math" w:hAnsi="Cambria Math"/>
                </w:rPr>
                <m:t>i</m:t>
              </m:r>
            </m:sup>
          </m:sSubSup>
          <m:r>
            <w:rPr>
              <w:rFonts w:ascii="Cambria Math" w:hAnsi="Cambria Math"/>
            </w:rPr>
            <m:t>)</m:t>
          </m:r>
          <m:r>
            <w:br/>
          </m:r>
        </m:oMath>
      </m:oMathPara>
    </w:p>
    <w:p w14:paraId="68B10202" w14:textId="4888D016" w:rsidR="00527BD9" w:rsidRPr="00527BD9" w:rsidRDefault="00527BD9" w:rsidP="00527BD9">
      <w:pPr>
        <w:jc w:val="both"/>
      </w:pPr>
      <w:r w:rsidRPr="00527BD9">
        <w:t xml:space="preserve">Here </w:t>
      </w:r>
      <m:oMath>
        <m:sSubSup>
          <m:sSubSupPr>
            <m:ctrlPr>
              <w:rPr>
                <w:rFonts w:ascii="Cambria Math" w:hAnsi="Cambria Math"/>
              </w:rPr>
            </m:ctrlPr>
          </m:sSubSupPr>
          <m:e>
            <m:r>
              <w:rPr>
                <w:rFonts w:ascii="Cambria Math" w:hAnsi="Cambria Math"/>
              </w:rPr>
              <m:t>x</m:t>
            </m:r>
          </m:e>
          <m:sub>
            <m:r>
              <w:rPr>
                <w:rFonts w:ascii="Cambria Math" w:hAnsi="Cambria Math"/>
              </w:rPr>
              <m:t>t+j</m:t>
            </m:r>
          </m:sub>
          <m:sup>
            <m:r>
              <w:rPr>
                <w:rFonts w:ascii="Cambria Math" w:hAnsi="Cambria Math"/>
              </w:rPr>
              <m:t>i</m:t>
            </m:r>
          </m:sup>
        </m:sSubSup>
      </m:oMath>
      <w:r w:rsidRPr="00527BD9">
        <w:t>may encode motor variables, timing variables, sensory predictions, task states, or higher-order sequence elements, depending on the loop being considered.</w:t>
      </w:r>
    </w:p>
    <w:p w14:paraId="69A6F41F" w14:textId="782BDF5F" w:rsidR="00527BD9" w:rsidRPr="00527BD9" w:rsidRDefault="00527BD9" w:rsidP="00527BD9">
      <w:pPr>
        <w:jc w:val="both"/>
      </w:pPr>
      <w:r w:rsidRPr="00527BD9">
        <w:t xml:space="preserve">In the motor domain,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527BD9">
        <w:t xml:space="preserve">may represent candidate limb trajectories, postural adjustments, grip-force profiles, or speech-articulation sequences. In non-motor cerebro-cerebellar loops,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527BD9">
        <w:t>may represent candidate cognitive, linguistic, affective, or social-action trajectories. The formalism does not require all such domains to be identical. It requires only that each domain contains internally generated candidate sequences whose external consequences are partially cerebellarly mediated.</w:t>
      </w:r>
    </w:p>
    <w:p w14:paraId="44F02A98" w14:textId="74AFC6F0" w:rsidR="00527BD9" w:rsidRPr="00527BD9" w:rsidRDefault="00527BD9" w:rsidP="00527BD9">
      <w:pPr>
        <w:jc w:val="both"/>
      </w:pPr>
      <w:r w:rsidRPr="00527BD9">
        <w:t xml:space="preserve">The key point is that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527BD9">
        <w:t xml:space="preserve">is </w:t>
      </w:r>
      <w:r w:rsidRPr="00527BD9">
        <w:rPr>
          <w:b/>
          <w:bCs/>
        </w:rPr>
        <w:t>generative but not yet consequential</w:t>
      </w:r>
      <w:r w:rsidRPr="00527BD9">
        <w:t>. It belongs to the internal candidate space. The Neuro-Markov boundary determines which aspect of this internal candidate space becomes cerebellarised consequence.</w:t>
      </w:r>
    </w:p>
    <w:p w14:paraId="0631AB5C" w14:textId="77777777" w:rsidR="00527BD9" w:rsidRPr="00527BD9" w:rsidRDefault="00527BD9" w:rsidP="001C5E4F">
      <w:pPr>
        <w:pStyle w:val="Heading2"/>
      </w:pPr>
      <w:r w:rsidRPr="00527BD9">
        <w:t>2.4 The Cerebellar Boundary State</w:t>
      </w:r>
    </w:p>
    <w:p w14:paraId="3A878F63" w14:textId="43EB6902" w:rsidR="00527BD9" w:rsidRPr="00527BD9" w:rsidRDefault="00527BD9" w:rsidP="00527BD9">
      <w:pPr>
        <w:jc w:val="both"/>
      </w:pPr>
      <w:r w:rsidRPr="00527BD9">
        <w:t xml:space="preserve">Let </w:t>
      </w:r>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oMath>
      <w:r w:rsidRPr="00527BD9">
        <w:t xml:space="preserve">denote the </w:t>
      </w:r>
      <w:r w:rsidRPr="00527BD9">
        <w:rPr>
          <w:b/>
          <w:bCs/>
        </w:rPr>
        <w:t>cerebellar boundary state</w:t>
      </w:r>
      <w:r w:rsidRPr="00527BD9">
        <w:t>. This is the local boundary through which cortically shaped candidates become cerebellarised action and through which delayed outcome information returns as learning.</w:t>
      </w:r>
    </w:p>
    <w:p w14:paraId="7D948DD2" w14:textId="77777777" w:rsidR="00527BD9" w:rsidRPr="00527BD9" w:rsidRDefault="00527BD9" w:rsidP="00527BD9">
      <w:pPr>
        <w:jc w:val="both"/>
      </w:pPr>
      <w:r w:rsidRPr="00527BD9">
        <w:t>The boundary decomposes into three components:</w:t>
      </w:r>
    </w:p>
    <w:p w14:paraId="4711AEB8" w14:textId="3079DDB6" w:rsidR="00527BD9" w:rsidRPr="00527BD9" w:rsidRDefault="00000000" w:rsidP="00527BD9">
      <w:pPr>
        <w:jc w:val="both"/>
      </w:pPr>
      <m:oMathPara>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0C68A562" w14:textId="77777777" w:rsidR="00527BD9" w:rsidRPr="00527BD9" w:rsidRDefault="00527BD9" w:rsidP="00527BD9">
      <w:pPr>
        <w:jc w:val="both"/>
      </w:pPr>
      <w:r w:rsidRPr="00527BD9">
        <w:t>where:</w:t>
      </w:r>
    </w:p>
    <w:p w14:paraId="259D6098" w14:textId="6251BB24" w:rsidR="00527BD9" w:rsidRPr="00527BD9" w:rsidRDefault="00000000" w:rsidP="00527BD9">
      <w:pPr>
        <w:numPr>
          <w:ilvl w:val="0"/>
          <w:numId w:val="2"/>
        </w:numPr>
        <w:jc w:val="both"/>
      </w:pP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oMath>
      <w:r w:rsidR="00527BD9" w:rsidRPr="00527BD9">
        <w:t xml:space="preserve">is the sensory/input side of the cerebellar boundary; </w:t>
      </w:r>
    </w:p>
    <w:p w14:paraId="218F5F58" w14:textId="01DAA9AD" w:rsidR="00527BD9" w:rsidRPr="00527BD9" w:rsidRDefault="00000000" w:rsidP="00527BD9">
      <w:pPr>
        <w:numPr>
          <w:ilvl w:val="0"/>
          <w:numId w:val="2"/>
        </w:numPr>
        <w:jc w:val="both"/>
      </w:pP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oMath>
      <w:r w:rsidR="00527BD9" w:rsidRPr="00527BD9">
        <w:t xml:space="preserve">is the gating state; </w:t>
      </w:r>
    </w:p>
    <w:p w14:paraId="14496852" w14:textId="6656E772" w:rsidR="00527BD9" w:rsidRPr="00527BD9" w:rsidRDefault="00000000" w:rsidP="00527BD9">
      <w:pPr>
        <w:numPr>
          <w:ilvl w:val="0"/>
          <w:numId w:val="2"/>
        </w:numPr>
        <w:jc w:val="both"/>
      </w:pP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oMath>
      <w:r w:rsidR="00527BD9" w:rsidRPr="00527BD9">
        <w:t xml:space="preserve">is the active/output side. </w:t>
      </w:r>
    </w:p>
    <w:p w14:paraId="5F33D1DA" w14:textId="3C74FBED" w:rsidR="00527BD9" w:rsidRPr="00527BD9" w:rsidRDefault="00527BD9" w:rsidP="00527BD9">
      <w:pPr>
        <w:jc w:val="both"/>
        <w:rPr>
          <w:b/>
          <w:bCs/>
        </w:rPr>
      </w:pPr>
      <w:r w:rsidRPr="00527BD9">
        <w:rPr>
          <w:b/>
          <w:bCs/>
        </w:rPr>
        <w:lastRenderedPageBreak/>
        <w:t xml:space="preserve">2.4.1 Input side: </w:t>
      </w:r>
      <m:oMath>
        <m:sSubSup>
          <m:sSubSupPr>
            <m:ctrlPr>
              <w:rPr>
                <w:rFonts w:ascii="Cambria Math" w:hAnsi="Cambria Math"/>
                <w:b/>
                <w:bCs/>
              </w:rPr>
            </m:ctrlPr>
          </m:sSubSupPr>
          <m:e>
            <m:r>
              <m:rPr>
                <m:sty m:val="bi"/>
              </m:rPr>
              <w:rPr>
                <w:rFonts w:ascii="Cambria Math" w:hAnsi="Cambria Math"/>
              </w:rPr>
              <m:t>S</m:t>
            </m:r>
          </m:e>
          <m:sub>
            <m:r>
              <m:rPr>
                <m:sty m:val="bi"/>
              </m:rPr>
              <w:rPr>
                <w:rFonts w:ascii="Cambria Math" w:hAnsi="Cambria Math"/>
              </w:rPr>
              <m:t>t</m:t>
            </m:r>
          </m:sub>
          <m:sup>
            <m:r>
              <m:rPr>
                <m:sty m:val="bi"/>
              </m:rPr>
              <w:rPr>
                <w:rFonts w:ascii="Cambria Math" w:hAnsi="Cambria Math"/>
              </w:rPr>
              <m:t>cb</m:t>
            </m:r>
          </m:sup>
        </m:sSubSup>
      </m:oMath>
    </w:p>
    <w:p w14:paraId="62067DA5" w14:textId="6705D9F9" w:rsidR="00527BD9" w:rsidRPr="00527BD9" w:rsidRDefault="00527BD9" w:rsidP="00527BD9">
      <w:pPr>
        <w:jc w:val="both"/>
      </w:pPr>
      <w:r w:rsidRPr="00527BD9">
        <w:t xml:space="preserve">The input side </w:t>
      </w: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oMath>
      <w:r w:rsidRPr="00527BD9">
        <w:t>represents the afferent state by which cortical and contextual information enters the cerebellar circuit. It includes pontine-mossy input, sensory feedback, efference-copy-like information, task context, and bodily state information relevant to cerebellarised action.</w:t>
      </w:r>
    </w:p>
    <w:p w14:paraId="2E0F20E6" w14:textId="77777777" w:rsidR="00527BD9" w:rsidRPr="00527BD9" w:rsidRDefault="00527BD9" w:rsidP="00527BD9">
      <w:pPr>
        <w:jc w:val="both"/>
      </w:pPr>
      <w:r w:rsidRPr="00527BD9">
        <w:t>Conceptually:</w:t>
      </w:r>
    </w:p>
    <w:p w14:paraId="156DD7FF" w14:textId="78AE823F" w:rsidR="00527BD9" w:rsidRPr="00527BD9" w:rsidRDefault="00000000" w:rsidP="00527BD9">
      <w:pPr>
        <w:jc w:val="both"/>
      </w:pPr>
      <m:oMathPara>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32040D35" w14:textId="77777777" w:rsidR="00527BD9" w:rsidRPr="00527BD9" w:rsidRDefault="00527BD9" w:rsidP="00527BD9">
      <w:pPr>
        <w:jc w:val="both"/>
      </w:pPr>
      <w:r w:rsidRPr="00527BD9">
        <w:t>The input side does not simply transmit a final motor command. It presents the cerebellar circuit with a structured candidate/context state.</w:t>
      </w:r>
    </w:p>
    <w:p w14:paraId="607B6D3D" w14:textId="0E9B9AF3" w:rsidR="00527BD9" w:rsidRPr="00527BD9" w:rsidRDefault="00527BD9" w:rsidP="00527BD9">
      <w:pPr>
        <w:jc w:val="both"/>
        <w:rPr>
          <w:b/>
          <w:bCs/>
        </w:rPr>
      </w:pPr>
      <w:r w:rsidRPr="00527BD9">
        <w:rPr>
          <w:b/>
          <w:bCs/>
        </w:rPr>
        <w:t xml:space="preserve">2.4.2 Gating state: </w:t>
      </w:r>
      <m:oMath>
        <m:sSubSup>
          <m:sSubSupPr>
            <m:ctrlPr>
              <w:rPr>
                <w:rFonts w:ascii="Cambria Math" w:hAnsi="Cambria Math"/>
                <w:b/>
                <w:bCs/>
              </w:rPr>
            </m:ctrlPr>
          </m:sSubSupPr>
          <m:e>
            <m:r>
              <m:rPr>
                <m:sty m:val="bi"/>
              </m:rPr>
              <w:rPr>
                <w:rFonts w:ascii="Cambria Math" w:hAnsi="Cambria Math"/>
              </w:rPr>
              <m:t>G</m:t>
            </m:r>
          </m:e>
          <m:sub>
            <m:r>
              <m:rPr>
                <m:sty m:val="bi"/>
              </m:rPr>
              <w:rPr>
                <w:rFonts w:ascii="Cambria Math" w:hAnsi="Cambria Math"/>
              </w:rPr>
              <m:t>t</m:t>
            </m:r>
          </m:sub>
          <m:sup>
            <m:r>
              <m:rPr>
                <m:sty m:val="bi"/>
              </m:rPr>
              <w:rPr>
                <w:rFonts w:ascii="Cambria Math" w:hAnsi="Cambria Math"/>
              </w:rPr>
              <m:t>cb</m:t>
            </m:r>
          </m:sup>
        </m:sSubSup>
      </m:oMath>
    </w:p>
    <w:p w14:paraId="7A1AA5D5" w14:textId="299781B9" w:rsidR="00527BD9" w:rsidRPr="00527BD9" w:rsidRDefault="00527BD9" w:rsidP="00527BD9">
      <w:pPr>
        <w:jc w:val="both"/>
      </w:pPr>
      <w:r w:rsidRPr="00527BD9">
        <w:t xml:space="preserve">The gating state </w:t>
      </w: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oMath>
      <w:r w:rsidRPr="00527BD9">
        <w:t>represents the internal cerebellar computation that evaluates candidate release. It includes granule-cell expansion, parallel-fibre/Purkinje transformation, inhibitory shaping, timing, prediction, and release calibration.</w:t>
      </w:r>
    </w:p>
    <w:p w14:paraId="6B58D310" w14:textId="77777777" w:rsidR="00527BD9" w:rsidRPr="00527BD9" w:rsidRDefault="00527BD9" w:rsidP="00527BD9">
      <w:pPr>
        <w:jc w:val="both"/>
      </w:pPr>
      <w:r w:rsidRPr="00527BD9">
        <w:t>Conceptually:</w:t>
      </w:r>
    </w:p>
    <w:p w14:paraId="49A6023A" w14:textId="0FE8323C" w:rsidR="00527BD9" w:rsidRPr="00527BD9" w:rsidRDefault="00000000" w:rsidP="00527BD9">
      <w:pPr>
        <w:jc w:val="both"/>
      </w:pPr>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r>
            <w:rPr>
              <w:rFonts w:ascii="Cambria Math" w:hAnsi="Cambria Math"/>
            </w:rPr>
            <m:t>)</m:t>
          </m:r>
          <m:r>
            <w:br/>
          </m:r>
        </m:oMath>
      </m:oMathPara>
    </w:p>
    <w:p w14:paraId="00B036D4" w14:textId="5E196BE0" w:rsidR="00527BD9" w:rsidRPr="00527BD9" w:rsidRDefault="00527BD9" w:rsidP="00527BD9">
      <w:pPr>
        <w:jc w:val="both"/>
      </w:pPr>
      <w:r w:rsidRPr="00527BD9">
        <w:t xml:space="preserve">where </w:t>
      </w:r>
      <m:oMath>
        <m:sSub>
          <m:sSubPr>
            <m:ctrlPr>
              <w:rPr>
                <w:rFonts w:ascii="Cambria Math" w:hAnsi="Cambria Math"/>
              </w:rPr>
            </m:ctrlPr>
          </m:sSubPr>
          <m:e>
            <m:r>
              <m:rPr>
                <m:sty m:val="p"/>
              </m:rPr>
              <w:rPr>
                <w:rFonts w:ascii="Cambria Math" w:hAnsi="Cambria Math"/>
              </w:rPr>
              <m:t>Ξ</m:t>
            </m:r>
          </m:e>
          <m:sub>
            <m:r>
              <w:rPr>
                <w:rFonts w:ascii="Cambria Math" w:hAnsi="Cambria Math"/>
              </w:rPr>
              <m:t>cb</m:t>
            </m:r>
          </m:sub>
        </m:sSub>
      </m:oMath>
      <w:r w:rsidRPr="00527BD9">
        <w:t>denotes plastic cerebellar parameters.</w:t>
      </w:r>
    </w:p>
    <w:p w14:paraId="033408A2" w14:textId="77777777" w:rsidR="00527BD9" w:rsidRPr="00527BD9" w:rsidRDefault="00527BD9" w:rsidP="00527BD9">
      <w:pPr>
        <w:jc w:val="both"/>
      </w:pPr>
      <w:r w:rsidRPr="00527BD9">
        <w:t>The gating state is where the forward-model content of the cerebellum is located. The circuit predicts the consequence of release in order to decide whether, when, and how the candidate should influence downstream action.</w:t>
      </w:r>
    </w:p>
    <w:p w14:paraId="7E3BE95E" w14:textId="4E0E5F4D" w:rsidR="00527BD9" w:rsidRPr="00527BD9" w:rsidRDefault="00527BD9" w:rsidP="00527BD9">
      <w:pPr>
        <w:jc w:val="both"/>
        <w:rPr>
          <w:b/>
          <w:bCs/>
        </w:rPr>
      </w:pPr>
      <w:r w:rsidRPr="00527BD9">
        <w:rPr>
          <w:b/>
          <w:bCs/>
        </w:rPr>
        <w:t xml:space="preserve">2.4.3 Active side: </w:t>
      </w:r>
      <m:oMath>
        <m:sSubSup>
          <m:sSubSupPr>
            <m:ctrlPr>
              <w:rPr>
                <w:rFonts w:ascii="Cambria Math" w:hAnsi="Cambria Math"/>
                <w:b/>
                <w:bCs/>
              </w:rPr>
            </m:ctrlPr>
          </m:sSubSupPr>
          <m:e>
            <m:r>
              <m:rPr>
                <m:sty m:val="bi"/>
              </m:rPr>
              <w:rPr>
                <w:rFonts w:ascii="Cambria Math" w:hAnsi="Cambria Math"/>
              </w:rPr>
              <m:t>A</m:t>
            </m:r>
          </m:e>
          <m:sub>
            <m:r>
              <m:rPr>
                <m:sty m:val="bi"/>
              </m:rPr>
              <w:rPr>
                <w:rFonts w:ascii="Cambria Math" w:hAnsi="Cambria Math"/>
              </w:rPr>
              <m:t>t</m:t>
            </m:r>
          </m:sub>
          <m:sup>
            <m:r>
              <m:rPr>
                <m:sty m:val="bi"/>
              </m:rPr>
              <w:rPr>
                <w:rFonts w:ascii="Cambria Math" w:hAnsi="Cambria Math"/>
              </w:rPr>
              <m:t>cb</m:t>
            </m:r>
          </m:sup>
        </m:sSubSup>
      </m:oMath>
    </w:p>
    <w:p w14:paraId="5B74C187" w14:textId="6BDA1742" w:rsidR="00527BD9" w:rsidRPr="00527BD9" w:rsidRDefault="00527BD9" w:rsidP="00527BD9">
      <w:pPr>
        <w:jc w:val="both"/>
      </w:pPr>
      <w:r w:rsidRPr="00527BD9">
        <w:t xml:space="preserve">The active side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oMath>
      <w:r w:rsidRPr="00527BD9">
        <w:t>represents the output-facing state by which cerebellar computation affects downstream motor or cognitive targets. It is associated with deep cerebellar nuclear output and its influence on downstream circuits.</w:t>
      </w:r>
    </w:p>
    <w:p w14:paraId="29314BCF" w14:textId="77777777" w:rsidR="00527BD9" w:rsidRPr="00527BD9" w:rsidRDefault="00527BD9" w:rsidP="00527BD9">
      <w:pPr>
        <w:jc w:val="both"/>
      </w:pPr>
      <w:r w:rsidRPr="00527BD9">
        <w:t>Conceptually:</w:t>
      </w:r>
    </w:p>
    <w:p w14:paraId="63361006" w14:textId="74F180BA"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2C11AF7D" w14:textId="77777777" w:rsidR="00527BD9" w:rsidRPr="00527BD9" w:rsidRDefault="00527BD9" w:rsidP="00527BD9">
      <w:pPr>
        <w:jc w:val="both"/>
      </w:pPr>
      <w:r w:rsidRPr="00527BD9">
        <w:t>The active side is not merely an output variable. It is the point at which the boundary becomes consequential.</w:t>
      </w:r>
    </w:p>
    <w:p w14:paraId="5F330BE0" w14:textId="77777777" w:rsidR="00527BD9" w:rsidRPr="00527BD9" w:rsidRDefault="00527BD9" w:rsidP="001C5E4F">
      <w:pPr>
        <w:pStyle w:val="Heading2"/>
      </w:pPr>
      <w:r w:rsidRPr="00527BD9">
        <w:t>2.5 The Non-Cerebellar Background State</w:t>
      </w:r>
    </w:p>
    <w:p w14:paraId="445B88DC" w14:textId="7F6178D7" w:rsidR="00527BD9" w:rsidRPr="00527BD9" w:rsidRDefault="00527BD9" w:rsidP="00527BD9">
      <w:pPr>
        <w:jc w:val="both"/>
      </w:pPr>
      <w:r w:rsidRPr="00527BD9">
        <w:t xml:space="preserve">Let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 xml:space="preserve">denote the </w:t>
      </w:r>
      <w:r w:rsidRPr="00527BD9">
        <w:rPr>
          <w:b/>
          <w:bCs/>
        </w:rPr>
        <w:t>non-cerebellar background state</w:t>
      </w:r>
      <w:r w:rsidRPr="00527BD9">
        <w:t>. This variable collects all relevant influences on action and consequence that are not part of the local cerebellar boundary.</w:t>
      </w:r>
    </w:p>
    <w:p w14:paraId="069E3CC3" w14:textId="77777777" w:rsidR="00527BD9" w:rsidRPr="00527BD9" w:rsidRDefault="00527BD9" w:rsidP="00527BD9">
      <w:pPr>
        <w:jc w:val="both"/>
      </w:pPr>
      <w:r w:rsidRPr="00527BD9">
        <w:t>It includes, at minimum:</w:t>
      </w:r>
    </w:p>
    <w:p w14:paraId="7F8DBA56" w14:textId="77777777" w:rsidR="00527BD9" w:rsidRPr="00527BD9" w:rsidRDefault="00527BD9" w:rsidP="00527BD9">
      <w:pPr>
        <w:numPr>
          <w:ilvl w:val="0"/>
          <w:numId w:val="3"/>
        </w:numPr>
        <w:jc w:val="both"/>
      </w:pPr>
      <w:r w:rsidRPr="00527BD9">
        <w:t xml:space="preserve">corticospinal and corticobulbar pathways; </w:t>
      </w:r>
    </w:p>
    <w:p w14:paraId="7B32699A" w14:textId="77777777" w:rsidR="00527BD9" w:rsidRPr="00527BD9" w:rsidRDefault="00527BD9" w:rsidP="00527BD9">
      <w:pPr>
        <w:numPr>
          <w:ilvl w:val="0"/>
          <w:numId w:val="3"/>
        </w:numPr>
        <w:jc w:val="both"/>
      </w:pPr>
      <w:r w:rsidRPr="00527BD9">
        <w:t xml:space="preserve">basal-ganglia action-selection loops; </w:t>
      </w:r>
    </w:p>
    <w:p w14:paraId="580A3C98" w14:textId="77777777" w:rsidR="00527BD9" w:rsidRPr="00527BD9" w:rsidRDefault="00527BD9" w:rsidP="00527BD9">
      <w:pPr>
        <w:numPr>
          <w:ilvl w:val="0"/>
          <w:numId w:val="3"/>
        </w:numPr>
        <w:jc w:val="both"/>
      </w:pPr>
      <w:r w:rsidRPr="00527BD9">
        <w:t xml:space="preserve">thalamic and brainstem states; </w:t>
      </w:r>
    </w:p>
    <w:p w14:paraId="1BC3729B" w14:textId="77777777" w:rsidR="00527BD9" w:rsidRPr="00527BD9" w:rsidRDefault="00527BD9" w:rsidP="00527BD9">
      <w:pPr>
        <w:numPr>
          <w:ilvl w:val="0"/>
          <w:numId w:val="3"/>
        </w:numPr>
        <w:jc w:val="both"/>
      </w:pPr>
      <w:r w:rsidRPr="00527BD9">
        <w:lastRenderedPageBreak/>
        <w:t xml:space="preserve">spinal reflexes; </w:t>
      </w:r>
    </w:p>
    <w:p w14:paraId="3410608D" w14:textId="77777777" w:rsidR="00527BD9" w:rsidRPr="00527BD9" w:rsidRDefault="00527BD9" w:rsidP="00527BD9">
      <w:pPr>
        <w:numPr>
          <w:ilvl w:val="0"/>
          <w:numId w:val="3"/>
        </w:numPr>
        <w:jc w:val="both"/>
      </w:pPr>
      <w:r w:rsidRPr="00527BD9">
        <w:t xml:space="preserve">musculoskeletal state; </w:t>
      </w:r>
    </w:p>
    <w:p w14:paraId="7354DC8F" w14:textId="77777777" w:rsidR="00527BD9" w:rsidRPr="00527BD9" w:rsidRDefault="00527BD9" w:rsidP="00527BD9">
      <w:pPr>
        <w:numPr>
          <w:ilvl w:val="0"/>
          <w:numId w:val="3"/>
        </w:numPr>
        <w:jc w:val="both"/>
      </w:pPr>
      <w:r w:rsidRPr="00527BD9">
        <w:t xml:space="preserve">proprioceptive and vestibular context; </w:t>
      </w:r>
    </w:p>
    <w:p w14:paraId="199E43E7" w14:textId="77777777" w:rsidR="00527BD9" w:rsidRPr="00527BD9" w:rsidRDefault="00527BD9" w:rsidP="00527BD9">
      <w:pPr>
        <w:numPr>
          <w:ilvl w:val="0"/>
          <w:numId w:val="3"/>
        </w:numPr>
        <w:jc w:val="both"/>
      </w:pPr>
      <w:r w:rsidRPr="00527BD9">
        <w:t xml:space="preserve">task constraints; </w:t>
      </w:r>
    </w:p>
    <w:p w14:paraId="679FA266" w14:textId="77777777" w:rsidR="00527BD9" w:rsidRPr="00527BD9" w:rsidRDefault="00527BD9" w:rsidP="00527BD9">
      <w:pPr>
        <w:numPr>
          <w:ilvl w:val="0"/>
          <w:numId w:val="3"/>
        </w:numPr>
        <w:jc w:val="both"/>
      </w:pPr>
      <w:r w:rsidRPr="00527BD9">
        <w:t xml:space="preserve">environmental affordances; </w:t>
      </w:r>
    </w:p>
    <w:p w14:paraId="722606B5" w14:textId="77777777" w:rsidR="00527BD9" w:rsidRPr="00527BD9" w:rsidRDefault="00527BD9" w:rsidP="00527BD9">
      <w:pPr>
        <w:numPr>
          <w:ilvl w:val="0"/>
          <w:numId w:val="3"/>
        </w:numPr>
        <w:jc w:val="both"/>
      </w:pPr>
      <w:r w:rsidRPr="00527BD9">
        <w:t xml:space="preserve">biomechanical and energetic constraints; </w:t>
      </w:r>
    </w:p>
    <w:p w14:paraId="37DC3DEC" w14:textId="77777777" w:rsidR="00527BD9" w:rsidRPr="00527BD9" w:rsidRDefault="00527BD9" w:rsidP="00527BD9">
      <w:pPr>
        <w:numPr>
          <w:ilvl w:val="0"/>
          <w:numId w:val="3"/>
        </w:numPr>
        <w:jc w:val="both"/>
      </w:pPr>
      <w:r w:rsidRPr="00527BD9">
        <w:t xml:space="preserve">non-cerebellar learning and control signals. </w:t>
      </w:r>
    </w:p>
    <w:p w14:paraId="17405D6E" w14:textId="22B841B1" w:rsidR="00527BD9" w:rsidRPr="00527BD9" w:rsidRDefault="00527BD9" w:rsidP="00527BD9">
      <w:pPr>
        <w:jc w:val="both"/>
      </w:pPr>
      <w:r w:rsidRPr="00527BD9">
        <w:t xml:space="preserve">The role of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is not merely technical. It is philosophically and anatomically important.</w:t>
      </w:r>
    </w:p>
    <w:p w14:paraId="1B4CFE82" w14:textId="74646DF6" w:rsidR="00527BD9" w:rsidRPr="00527BD9" w:rsidRDefault="00527BD9" w:rsidP="00527BD9">
      <w:pPr>
        <w:jc w:val="both"/>
      </w:pPr>
      <w:r w:rsidRPr="00527BD9">
        <w:t xml:space="preserve">Without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 xml:space="preserve">, the claim would be too broad. With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 xml:space="preserve">, the claim becomes local and testable. The theory says that the cerebellum screens the cerebellarised component of consequence from cortical candidate generation </w:t>
      </w:r>
      <w:r w:rsidRPr="00527BD9">
        <w:rPr>
          <w:b/>
          <w:bCs/>
        </w:rPr>
        <w:t>conditional on all other relevant pathways and background states</w:t>
      </w:r>
      <w:r w:rsidRPr="00527BD9">
        <w:t>.</w:t>
      </w:r>
    </w:p>
    <w:p w14:paraId="73CC87E2" w14:textId="0A128829" w:rsidR="00527BD9" w:rsidRPr="00527BD9" w:rsidRDefault="00527BD9" w:rsidP="00527BD9">
      <w:pPr>
        <w:jc w:val="both"/>
      </w:pPr>
      <w:r w:rsidRPr="00527BD9">
        <w:t xml:space="preserve">Thus,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is the term that prevents the Neuro-Markov boundary from becoming a global bottleneck claim.</w:t>
      </w:r>
    </w:p>
    <w:p w14:paraId="103AF65D" w14:textId="77777777" w:rsidR="00527BD9" w:rsidRPr="00527BD9" w:rsidRDefault="00527BD9" w:rsidP="001C5E4F">
      <w:pPr>
        <w:pStyle w:val="Heading2"/>
      </w:pPr>
      <w:r w:rsidRPr="00527BD9">
        <w:t>2.6 The Cerebellarised Consequence</w:t>
      </w:r>
    </w:p>
    <w:p w14:paraId="410A16C4" w14:textId="45B35A88" w:rsidR="00527BD9" w:rsidRPr="00527BD9" w:rsidRDefault="00527BD9" w:rsidP="00527BD9">
      <w:pPr>
        <w:jc w:val="both"/>
      </w:pPr>
      <w:r w:rsidRPr="00527BD9">
        <w:t xml:space="preserve">Let </w:t>
      </w:r>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oMath>
      <w:r w:rsidRPr="00527BD9">
        <w:t xml:space="preserve">denote the </w:t>
      </w:r>
      <w:r w:rsidRPr="00527BD9">
        <w:rPr>
          <w:b/>
          <w:bCs/>
        </w:rPr>
        <w:t>cerebellarised component of delayed consequence</w:t>
      </w:r>
      <w:r w:rsidRPr="00527BD9">
        <w:t>. This is the part of the future bodily or environmental outcome that depends on cerebellar mediation.</w:t>
      </w:r>
    </w:p>
    <w:p w14:paraId="3B1833E5" w14:textId="77777777" w:rsidR="00527BD9" w:rsidRPr="00527BD9" w:rsidRDefault="00527BD9" w:rsidP="00527BD9">
      <w:pPr>
        <w:jc w:val="both"/>
      </w:pPr>
      <w:r w:rsidRPr="00527BD9">
        <w:t>It is important to distinguish:</w:t>
      </w:r>
    </w:p>
    <w:p w14:paraId="2A8BB81A" w14:textId="7A5D6709" w:rsidR="00527BD9" w:rsidRPr="00527BD9" w:rsidRDefault="00000000" w:rsidP="00527BD9">
      <w:pPr>
        <w:jc w:val="both"/>
      </w:pPr>
      <m:oMathPara>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Δ</m:t>
              </m:r>
            </m:sub>
          </m:sSub>
          <m:r>
            <m:rPr>
              <m:sty m:val="p"/>
            </m:rPr>
            <w:br/>
          </m:r>
        </m:oMath>
      </m:oMathPara>
    </w:p>
    <w:p w14:paraId="4D22841A" w14:textId="77777777" w:rsidR="00527BD9" w:rsidRPr="00527BD9" w:rsidRDefault="00527BD9" w:rsidP="00527BD9">
      <w:pPr>
        <w:jc w:val="both"/>
      </w:pPr>
      <w:r w:rsidRPr="00527BD9">
        <w:t>the total future consequence, from:</w:t>
      </w:r>
    </w:p>
    <w:p w14:paraId="4032BE4D" w14:textId="2844DDB8"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75BB562D" w14:textId="77777777" w:rsidR="00527BD9" w:rsidRPr="00527BD9" w:rsidRDefault="00527BD9" w:rsidP="00527BD9">
      <w:pPr>
        <w:jc w:val="both"/>
      </w:pPr>
      <w:r w:rsidRPr="00527BD9">
        <w:t>the cerebellarised component of that consequence.</w:t>
      </w:r>
    </w:p>
    <w:p w14:paraId="2EE6041E" w14:textId="77777777" w:rsidR="00527BD9" w:rsidRPr="00527BD9" w:rsidRDefault="00527BD9" w:rsidP="00527BD9">
      <w:pPr>
        <w:jc w:val="both"/>
      </w:pPr>
      <w:r w:rsidRPr="00527BD9">
        <w:t>The total future consequence may depend on many systems. The cerebellarised component is the portion whose timing, scaling, prediction, correction, adaptation, or coordination is specifically modulated by cerebellar circuitry.</w:t>
      </w:r>
    </w:p>
    <w:p w14:paraId="4938D1D5" w14:textId="77777777" w:rsidR="00527BD9" w:rsidRPr="00527BD9" w:rsidRDefault="00527BD9" w:rsidP="00527BD9">
      <w:pPr>
        <w:jc w:val="both"/>
      </w:pPr>
      <w:r w:rsidRPr="00527BD9">
        <w:t>One operational way to define it is through a potential-outcome contrast. Let:</w:t>
      </w:r>
    </w:p>
    <w:p w14:paraId="23D6B78A" w14:textId="6B3B6D23"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m:rPr>
                  <m:nor/>
                </m:rPr>
                <m:t>intact</m:t>
              </m:r>
            </m:sup>
          </m:sSubSup>
          <m:r>
            <m:rPr>
              <m:sty m:val="p"/>
            </m:rPr>
            <w:br/>
          </m:r>
        </m:oMath>
      </m:oMathPara>
    </w:p>
    <w:p w14:paraId="7F4BF6D4" w14:textId="77777777" w:rsidR="00527BD9" w:rsidRPr="00527BD9" w:rsidRDefault="00527BD9" w:rsidP="00527BD9">
      <w:pPr>
        <w:jc w:val="both"/>
      </w:pPr>
      <w:r w:rsidRPr="00527BD9">
        <w:t>be the delayed consequence under intact cerebellar function, and let:</w:t>
      </w:r>
    </w:p>
    <w:p w14:paraId="20493115" w14:textId="7362B79A"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m:rPr>
                  <m:nor/>
                </m:rPr>
                <m:t>inactivated</m:t>
              </m:r>
            </m:sup>
          </m:sSubSup>
          <m:r>
            <m:rPr>
              <m:sty m:val="p"/>
            </m:rPr>
            <w:br/>
          </m:r>
        </m:oMath>
      </m:oMathPara>
    </w:p>
    <w:p w14:paraId="32ECB517" w14:textId="267F2E67" w:rsidR="00527BD9" w:rsidRPr="00527BD9" w:rsidRDefault="00527BD9" w:rsidP="00527BD9">
      <w:pPr>
        <w:jc w:val="both"/>
      </w:pPr>
      <w:r w:rsidRPr="00527BD9">
        <w:t xml:space="preserve">be the delayed consequence under selective cerebellar inactivation, perturbation, or functional disruption, with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held as constant as experimentally possible.</w:t>
      </w:r>
    </w:p>
    <w:p w14:paraId="3DEC119E" w14:textId="77777777" w:rsidR="00527BD9" w:rsidRPr="00527BD9" w:rsidRDefault="00527BD9" w:rsidP="00527BD9">
      <w:pPr>
        <w:jc w:val="both"/>
      </w:pPr>
      <w:r w:rsidRPr="00527BD9">
        <w:t>Then the cerebellarised consequence may be approximated as:</w:t>
      </w:r>
    </w:p>
    <w:p w14:paraId="246CA135" w14:textId="01B843C7"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m:rPr>
                  <m:nor/>
                </m:rPr>
                <m:t>intact</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m:rPr>
                  <m:nor/>
                </m:rPr>
                <m:t>inactivated</m:t>
              </m:r>
            </m:sup>
          </m:sSubSup>
          <m:r>
            <m:rPr>
              <m:sty m:val="p"/>
            </m:rPr>
            <w:br/>
          </m:r>
        </m:oMath>
      </m:oMathPara>
    </w:p>
    <w:p w14:paraId="76713AAE" w14:textId="77777777" w:rsidR="00527BD9" w:rsidRPr="00527BD9" w:rsidRDefault="00527BD9" w:rsidP="00527BD9">
      <w:pPr>
        <w:jc w:val="both"/>
      </w:pPr>
      <w:r w:rsidRPr="00527BD9">
        <w:t>This definition is conceptual, not a claim that the contrast can always be perfectly measured. Its function is to clarify the object of the theory. The Neuro-Markov claim concerns not the whole consequence of action, but the difference made by cerebellar mediation.</w:t>
      </w:r>
    </w:p>
    <w:p w14:paraId="70E5098A" w14:textId="77777777" w:rsidR="00527BD9" w:rsidRPr="00527BD9" w:rsidRDefault="00527BD9" w:rsidP="00527BD9">
      <w:pPr>
        <w:jc w:val="both"/>
      </w:pPr>
      <w:r w:rsidRPr="00527BD9">
        <w:t>Examples include:</w:t>
      </w:r>
    </w:p>
    <w:p w14:paraId="1DABD55E" w14:textId="77777777" w:rsidR="00527BD9" w:rsidRPr="00527BD9" w:rsidRDefault="00527BD9" w:rsidP="00527BD9">
      <w:pPr>
        <w:numPr>
          <w:ilvl w:val="0"/>
          <w:numId w:val="4"/>
        </w:numPr>
        <w:jc w:val="both"/>
      </w:pPr>
      <w:r w:rsidRPr="00527BD9">
        <w:t xml:space="preserve">correction of movement timing; </w:t>
      </w:r>
    </w:p>
    <w:p w14:paraId="64252FB8" w14:textId="77777777" w:rsidR="00527BD9" w:rsidRPr="00527BD9" w:rsidRDefault="00527BD9" w:rsidP="00527BD9">
      <w:pPr>
        <w:numPr>
          <w:ilvl w:val="0"/>
          <w:numId w:val="4"/>
        </w:numPr>
        <w:jc w:val="both"/>
      </w:pPr>
      <w:r w:rsidRPr="00527BD9">
        <w:t xml:space="preserve">reduction of trajectory error; </w:t>
      </w:r>
    </w:p>
    <w:p w14:paraId="01A48502" w14:textId="77777777" w:rsidR="00527BD9" w:rsidRPr="00527BD9" w:rsidRDefault="00527BD9" w:rsidP="00527BD9">
      <w:pPr>
        <w:numPr>
          <w:ilvl w:val="0"/>
          <w:numId w:val="4"/>
        </w:numPr>
        <w:jc w:val="both"/>
      </w:pPr>
      <w:r w:rsidRPr="00527BD9">
        <w:t xml:space="preserve">scaling of movement amplitude; </w:t>
      </w:r>
    </w:p>
    <w:p w14:paraId="1F8F4511" w14:textId="77777777" w:rsidR="00527BD9" w:rsidRPr="00527BD9" w:rsidRDefault="00527BD9" w:rsidP="00527BD9">
      <w:pPr>
        <w:numPr>
          <w:ilvl w:val="0"/>
          <w:numId w:val="4"/>
        </w:numPr>
        <w:jc w:val="both"/>
      </w:pPr>
      <w:r w:rsidRPr="00527BD9">
        <w:t xml:space="preserve">predictive postural adjustment; </w:t>
      </w:r>
    </w:p>
    <w:p w14:paraId="56595E83" w14:textId="77777777" w:rsidR="00527BD9" w:rsidRPr="00527BD9" w:rsidRDefault="00527BD9" w:rsidP="00527BD9">
      <w:pPr>
        <w:numPr>
          <w:ilvl w:val="0"/>
          <w:numId w:val="4"/>
        </w:numPr>
        <w:jc w:val="both"/>
      </w:pPr>
      <w:r w:rsidRPr="00527BD9">
        <w:t xml:space="preserve">smooth sequencing of rapid alternations; </w:t>
      </w:r>
    </w:p>
    <w:p w14:paraId="3D8BBBEB" w14:textId="77777777" w:rsidR="00527BD9" w:rsidRPr="00527BD9" w:rsidRDefault="00527BD9" w:rsidP="00527BD9">
      <w:pPr>
        <w:numPr>
          <w:ilvl w:val="0"/>
          <w:numId w:val="4"/>
        </w:numPr>
        <w:jc w:val="both"/>
      </w:pPr>
      <w:r w:rsidRPr="00527BD9">
        <w:t xml:space="preserve">adaptive change after motor error; </w:t>
      </w:r>
    </w:p>
    <w:p w14:paraId="34B4ECF4" w14:textId="77777777" w:rsidR="00527BD9" w:rsidRPr="00527BD9" w:rsidRDefault="00527BD9" w:rsidP="00527BD9">
      <w:pPr>
        <w:numPr>
          <w:ilvl w:val="0"/>
          <w:numId w:val="4"/>
        </w:numPr>
        <w:jc w:val="both"/>
      </w:pPr>
      <w:r w:rsidRPr="00527BD9">
        <w:t xml:space="preserve">possibly, in non-motor loops, scaling and timing of cognitive or affective responses. </w:t>
      </w:r>
    </w:p>
    <w:p w14:paraId="1BF32A87" w14:textId="77777777" w:rsidR="00527BD9" w:rsidRPr="00527BD9" w:rsidRDefault="00527BD9" w:rsidP="00527BD9">
      <w:pPr>
        <w:jc w:val="both"/>
      </w:pPr>
      <w:r w:rsidRPr="00527BD9">
        <w:t>The cerebellarised consequence is therefore the empirical target of the theory.</w:t>
      </w:r>
    </w:p>
    <w:p w14:paraId="2AC5E88C" w14:textId="77777777" w:rsidR="00527BD9" w:rsidRPr="00527BD9" w:rsidRDefault="00527BD9" w:rsidP="001C5E4F">
      <w:pPr>
        <w:pStyle w:val="Heading2"/>
      </w:pPr>
      <w:r w:rsidRPr="00527BD9">
        <w:t>2.7 The Local Conditional-Independence Claim</w:t>
      </w:r>
    </w:p>
    <w:p w14:paraId="0576FEF5" w14:textId="77777777" w:rsidR="00527BD9" w:rsidRPr="00527BD9" w:rsidRDefault="00527BD9" w:rsidP="00527BD9">
      <w:pPr>
        <w:jc w:val="both"/>
      </w:pPr>
      <w:r w:rsidRPr="00527BD9">
        <w:t>The central formal claim of the paper is:</w:t>
      </w:r>
    </w:p>
    <w:p w14:paraId="411FA40B" w14:textId="2BEBF4FD"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75E505D2" w14:textId="77777777" w:rsidR="00527BD9" w:rsidRPr="00527BD9" w:rsidRDefault="00527BD9" w:rsidP="00527BD9">
      <w:pPr>
        <w:jc w:val="both"/>
      </w:pPr>
      <w:r w:rsidRPr="00527BD9">
        <w:t>This says that the cerebellarised delayed consequence is conditionally independent of the cortical candidate trajectory once the cerebellar boundary state and non-cerebellar background state are fixed.</w:t>
      </w:r>
    </w:p>
    <w:p w14:paraId="6E1D4298" w14:textId="77777777" w:rsidR="00527BD9" w:rsidRPr="00527BD9" w:rsidRDefault="00527BD9" w:rsidP="00527BD9">
      <w:pPr>
        <w:jc w:val="both"/>
      </w:pPr>
      <w:r w:rsidRPr="00527BD9">
        <w:t>Equivalently:</w:t>
      </w:r>
    </w:p>
    <w:p w14:paraId="7390C46A" w14:textId="077430ED" w:rsidR="00527BD9" w:rsidRPr="00527BD9" w:rsidRDefault="00527BD9" w:rsidP="00527BD9">
      <w:pPr>
        <w:jc w:val="both"/>
      </w:pPr>
      <m:oMathPara>
        <m:oMath>
          <m:r>
            <w:rPr>
              <w:rFonts w:ascii="Cambria Math" w:hAnsi="Cambria Math"/>
            </w:rPr>
            <m:t>P(</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)=P(</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13CC18D0" w14:textId="77777777" w:rsidR="00527BD9" w:rsidRPr="00527BD9" w:rsidRDefault="00527BD9" w:rsidP="00527BD9">
      <w:pPr>
        <w:jc w:val="both"/>
      </w:pPr>
      <w:r w:rsidRPr="00527BD9">
        <w:t>The interpretation is:</w:t>
      </w:r>
    </w:p>
    <w:p w14:paraId="17E0923F" w14:textId="77777777" w:rsidR="00527BD9" w:rsidRPr="00527BD9" w:rsidRDefault="00527BD9" w:rsidP="00527BD9">
      <w:pPr>
        <w:jc w:val="both"/>
      </w:pPr>
      <w:r w:rsidRPr="00527BD9">
        <w:t>Once the candidate has been transformed into the cerebellar boundary state, the future cerebellarised consequence depends on the boundary state, not on the unreleased remainder of the cortical candidate space.</w:t>
      </w:r>
    </w:p>
    <w:p w14:paraId="1D573495" w14:textId="4E671237" w:rsidR="00527BD9" w:rsidRPr="00527BD9" w:rsidRDefault="00527BD9" w:rsidP="00527BD9">
      <w:pPr>
        <w:jc w:val="both"/>
      </w:pPr>
      <w:r w:rsidRPr="00527BD9">
        <w:t xml:space="preserve">This does not deny that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527BD9">
        <w:t xml:space="preserve">influences </w:t>
      </w:r>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oMath>
      <w:r w:rsidRPr="00527BD9">
        <w:t>. It does. Indeed, the forward path is:</w:t>
      </w:r>
    </w:p>
    <w:p w14:paraId="35890CB9" w14:textId="2C8E3BE0"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65B9F1D1" w14:textId="77777777" w:rsidR="00527BD9" w:rsidRPr="00527BD9" w:rsidRDefault="00527BD9" w:rsidP="00527BD9">
      <w:pPr>
        <w:jc w:val="both"/>
      </w:pPr>
      <w:r w:rsidRPr="00527BD9">
        <w:t>The claim is that there should be no additional causal path:</w:t>
      </w:r>
    </w:p>
    <w:p w14:paraId="297ECC3F" w14:textId="27AB0126"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006E6741" w14:textId="5B5D3C97" w:rsidR="00527BD9" w:rsidRPr="00527BD9" w:rsidRDefault="00527BD9" w:rsidP="00527BD9">
      <w:pPr>
        <w:jc w:val="both"/>
      </w:pPr>
      <w:r w:rsidRPr="00527BD9">
        <w:t xml:space="preserve">that bypasses the boundary, once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is conditioned upon.</w:t>
      </w:r>
    </w:p>
    <w:p w14:paraId="267BDE57" w14:textId="77777777" w:rsidR="00527BD9" w:rsidRPr="00527BD9" w:rsidRDefault="00527BD9" w:rsidP="00527BD9">
      <w:pPr>
        <w:jc w:val="both"/>
      </w:pPr>
      <w:r w:rsidRPr="00527BD9">
        <w:lastRenderedPageBreak/>
        <w:t>This is the formal meaning of boundary integrity.</w:t>
      </w:r>
    </w:p>
    <w:p w14:paraId="12FACA28" w14:textId="77777777" w:rsidR="00527BD9" w:rsidRPr="00527BD9" w:rsidRDefault="00527BD9" w:rsidP="001C5E4F">
      <w:pPr>
        <w:pStyle w:val="Heading2"/>
      </w:pPr>
      <w:r w:rsidRPr="00527BD9">
        <w:t>2.8 Minimality of the Cerebellar Boundary</w:t>
      </w:r>
    </w:p>
    <w:p w14:paraId="3A2A2265" w14:textId="77777777" w:rsidR="00527BD9" w:rsidRPr="00527BD9" w:rsidRDefault="00527BD9" w:rsidP="00527BD9">
      <w:pPr>
        <w:jc w:val="both"/>
      </w:pPr>
      <w:r w:rsidRPr="00527BD9">
        <w:t>A Markov blanket becomes a Markov boundary only if it is minimal. The proposed cerebellar boundary is therefore not simply a collection of useful variables. It must be argued that each component is necessary.</w:t>
      </w:r>
    </w:p>
    <w:p w14:paraId="7D764990" w14:textId="77777777" w:rsidR="00527BD9" w:rsidRPr="00527BD9" w:rsidRDefault="00527BD9" w:rsidP="00527BD9">
      <w:pPr>
        <w:jc w:val="both"/>
      </w:pPr>
      <w:r w:rsidRPr="00527BD9">
        <w:t>The boundary is:</w:t>
      </w:r>
    </w:p>
    <w:p w14:paraId="3DF12774" w14:textId="56040D32" w:rsidR="00527BD9" w:rsidRPr="00527BD9" w:rsidRDefault="00000000" w:rsidP="00527BD9">
      <w:pPr>
        <w:jc w:val="both"/>
      </w:pPr>
      <m:oMathPara>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678356A5" w14:textId="77777777" w:rsidR="00527BD9" w:rsidRPr="00527BD9" w:rsidRDefault="00527BD9" w:rsidP="00527BD9">
      <w:pPr>
        <w:jc w:val="both"/>
      </w:pPr>
      <w:r w:rsidRPr="00527BD9">
        <w:t>Minimality requires that no proper subset of this set preserves the conditional-independence relation.</w:t>
      </w:r>
    </w:p>
    <w:p w14:paraId="349FD90D" w14:textId="6161358A" w:rsidR="00527BD9" w:rsidRPr="00527BD9" w:rsidRDefault="00527BD9" w:rsidP="00527BD9">
      <w:pPr>
        <w:jc w:val="both"/>
        <w:rPr>
          <w:b/>
          <w:bCs/>
        </w:rPr>
      </w:pPr>
      <w:r w:rsidRPr="00527BD9">
        <w:rPr>
          <w:b/>
          <w:bCs/>
        </w:rPr>
        <w:t xml:space="preserve">Removing </w:t>
      </w:r>
      <m:oMath>
        <m:sSubSup>
          <m:sSubSupPr>
            <m:ctrlPr>
              <w:rPr>
                <w:rFonts w:ascii="Cambria Math" w:hAnsi="Cambria Math"/>
                <w:b/>
                <w:bCs/>
              </w:rPr>
            </m:ctrlPr>
          </m:sSubSupPr>
          <m:e>
            <m:r>
              <m:rPr>
                <m:sty m:val="bi"/>
              </m:rPr>
              <w:rPr>
                <w:rFonts w:ascii="Cambria Math" w:hAnsi="Cambria Math"/>
              </w:rPr>
              <m:t>S</m:t>
            </m:r>
          </m:e>
          <m:sub>
            <m:r>
              <m:rPr>
                <m:sty m:val="bi"/>
              </m:rPr>
              <w:rPr>
                <w:rFonts w:ascii="Cambria Math" w:hAnsi="Cambria Math"/>
              </w:rPr>
              <m:t>t</m:t>
            </m:r>
          </m:sub>
          <m:sup>
            <m:r>
              <m:rPr>
                <m:sty m:val="bi"/>
              </m:rPr>
              <w:rPr>
                <w:rFonts w:ascii="Cambria Math" w:hAnsi="Cambria Math"/>
              </w:rPr>
              <m:t>cb</m:t>
            </m:r>
          </m:sup>
        </m:sSubSup>
      </m:oMath>
    </w:p>
    <w:p w14:paraId="73568AC8" w14:textId="77777777" w:rsidR="00527BD9" w:rsidRPr="00527BD9" w:rsidRDefault="00527BD9" w:rsidP="00527BD9">
      <w:pPr>
        <w:jc w:val="both"/>
      </w:pPr>
      <w:r w:rsidRPr="00527BD9">
        <w:t>If the input side is removed, cortical candidate information cannot be represented within the cerebellar boundary. The circuit loses access to the candidate/context state it is supposed to evaluate.</w:t>
      </w:r>
    </w:p>
    <w:p w14:paraId="5A170A4C" w14:textId="4209B6CB" w:rsidR="00527BD9" w:rsidRPr="00527BD9" w:rsidRDefault="00527BD9" w:rsidP="00527BD9">
      <w:pPr>
        <w:jc w:val="both"/>
        <w:rPr>
          <w:b/>
          <w:bCs/>
        </w:rPr>
      </w:pPr>
      <w:r w:rsidRPr="00527BD9">
        <w:rPr>
          <w:b/>
          <w:bCs/>
        </w:rPr>
        <w:t xml:space="preserve">Removing </w:t>
      </w:r>
      <m:oMath>
        <m:sSubSup>
          <m:sSubSupPr>
            <m:ctrlPr>
              <w:rPr>
                <w:rFonts w:ascii="Cambria Math" w:hAnsi="Cambria Math"/>
                <w:b/>
                <w:bCs/>
              </w:rPr>
            </m:ctrlPr>
          </m:sSubSupPr>
          <m:e>
            <m:r>
              <m:rPr>
                <m:sty m:val="bi"/>
              </m:rPr>
              <w:rPr>
                <w:rFonts w:ascii="Cambria Math" w:hAnsi="Cambria Math"/>
              </w:rPr>
              <m:t>G</m:t>
            </m:r>
          </m:e>
          <m:sub>
            <m:r>
              <m:rPr>
                <m:sty m:val="bi"/>
              </m:rPr>
              <w:rPr>
                <w:rFonts w:ascii="Cambria Math" w:hAnsi="Cambria Math"/>
              </w:rPr>
              <m:t>t</m:t>
            </m:r>
          </m:sub>
          <m:sup>
            <m:r>
              <m:rPr>
                <m:sty m:val="bi"/>
              </m:rPr>
              <w:rPr>
                <w:rFonts w:ascii="Cambria Math" w:hAnsi="Cambria Math"/>
              </w:rPr>
              <m:t>cb</m:t>
            </m:r>
          </m:sup>
        </m:sSubSup>
      </m:oMath>
    </w:p>
    <w:p w14:paraId="40F2F853" w14:textId="77777777" w:rsidR="00527BD9" w:rsidRPr="00527BD9" w:rsidRDefault="00527BD9" w:rsidP="00527BD9">
      <w:pPr>
        <w:jc w:val="both"/>
      </w:pPr>
      <w:r w:rsidRPr="00527BD9">
        <w:t>If the gating state is removed, the circuit may receive input and send output, but it no longer performs certification, prediction, inhibition, timing, or release calibration. The boundary becomes a relay rather than a boundary.</w:t>
      </w:r>
    </w:p>
    <w:p w14:paraId="442D6583" w14:textId="3FF1D4EB" w:rsidR="00527BD9" w:rsidRPr="00527BD9" w:rsidRDefault="00527BD9" w:rsidP="00527BD9">
      <w:pPr>
        <w:jc w:val="both"/>
        <w:rPr>
          <w:b/>
          <w:bCs/>
        </w:rPr>
      </w:pPr>
      <w:r w:rsidRPr="00527BD9">
        <w:rPr>
          <w:b/>
          <w:bCs/>
        </w:rPr>
        <w:t xml:space="preserve">Removing </w:t>
      </w:r>
      <m:oMath>
        <m:sSubSup>
          <m:sSubSupPr>
            <m:ctrlPr>
              <w:rPr>
                <w:rFonts w:ascii="Cambria Math" w:hAnsi="Cambria Math"/>
                <w:b/>
                <w:bCs/>
              </w:rPr>
            </m:ctrlPr>
          </m:sSubSupPr>
          <m:e>
            <m:r>
              <m:rPr>
                <m:sty m:val="bi"/>
              </m:rPr>
              <w:rPr>
                <w:rFonts w:ascii="Cambria Math" w:hAnsi="Cambria Math"/>
              </w:rPr>
              <m:t>A</m:t>
            </m:r>
          </m:e>
          <m:sub>
            <m:r>
              <m:rPr>
                <m:sty m:val="bi"/>
              </m:rPr>
              <w:rPr>
                <w:rFonts w:ascii="Cambria Math" w:hAnsi="Cambria Math"/>
              </w:rPr>
              <m:t>t</m:t>
            </m:r>
          </m:sub>
          <m:sup>
            <m:r>
              <m:rPr>
                <m:sty m:val="bi"/>
              </m:rPr>
              <w:rPr>
                <w:rFonts w:ascii="Cambria Math" w:hAnsi="Cambria Math"/>
              </w:rPr>
              <m:t>cb</m:t>
            </m:r>
          </m:sup>
        </m:sSubSup>
      </m:oMath>
    </w:p>
    <w:p w14:paraId="1C9C38DF" w14:textId="77777777" w:rsidR="00527BD9" w:rsidRPr="00527BD9" w:rsidRDefault="00527BD9" w:rsidP="00527BD9">
      <w:pPr>
        <w:jc w:val="both"/>
      </w:pPr>
      <w:r w:rsidRPr="00527BD9">
        <w:t>If the active/output side is removed, the circuit may compute a release decision but cannot make that decision consequential for downstream action.</w:t>
      </w:r>
    </w:p>
    <w:p w14:paraId="303E742A" w14:textId="77777777" w:rsidR="00527BD9" w:rsidRPr="00527BD9" w:rsidRDefault="00527BD9" w:rsidP="00527BD9">
      <w:pPr>
        <w:jc w:val="both"/>
      </w:pPr>
      <w:r w:rsidRPr="00527BD9">
        <w:t>Thus, the three components are not redundant. They form a minimal local boundary:</w:t>
      </w:r>
    </w:p>
    <w:p w14:paraId="66FB4F17" w14:textId="5897FC40" w:rsidR="00527BD9" w:rsidRPr="00527BD9" w:rsidRDefault="00000000" w:rsidP="00527BD9">
      <w:pPr>
        <w:jc w:val="both"/>
      </w:pPr>
      <m:oMathPara>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m:rPr>
              <m:sty m:val="p"/>
            </m:rPr>
            <w:br/>
          </m:r>
        </m:oMath>
      </m:oMathPara>
    </w:p>
    <w:p w14:paraId="52160B68" w14:textId="77777777" w:rsidR="00527BD9" w:rsidRPr="00527BD9" w:rsidRDefault="00527BD9" w:rsidP="00527BD9">
      <w:pPr>
        <w:jc w:val="both"/>
      </w:pPr>
      <w:r w:rsidRPr="00527BD9">
        <w:t>The anatomical mapping proposed later in the paper derives its force from this minimality: pontine-mossy input, granule-Purkinje gating, and deep nuclear output correspond not merely to anatomical stages, but to necessary boundary components.</w:t>
      </w:r>
    </w:p>
    <w:p w14:paraId="1DA54150" w14:textId="77777777" w:rsidR="00527BD9" w:rsidRPr="00527BD9" w:rsidRDefault="00527BD9" w:rsidP="001C5E4F">
      <w:pPr>
        <w:pStyle w:val="Heading2"/>
      </w:pPr>
      <w:r w:rsidRPr="00527BD9">
        <w:t>2.9 Bidirectional Boundary Structure</w:t>
      </w:r>
    </w:p>
    <w:p w14:paraId="67C758A0" w14:textId="77777777" w:rsidR="00527BD9" w:rsidRPr="00527BD9" w:rsidRDefault="00527BD9" w:rsidP="00527BD9">
      <w:pPr>
        <w:jc w:val="both"/>
      </w:pPr>
      <w:r w:rsidRPr="00527BD9">
        <w:t>A boundary must regulate both directions of causal flow.</w:t>
      </w:r>
    </w:p>
    <w:p w14:paraId="659FE5AA" w14:textId="77777777" w:rsidR="00527BD9" w:rsidRPr="00527BD9" w:rsidRDefault="00527BD9" w:rsidP="00527BD9">
      <w:pPr>
        <w:jc w:val="both"/>
      </w:pPr>
      <w:r w:rsidRPr="00527BD9">
        <w:t>In the forward direction:</w:t>
      </w:r>
    </w:p>
    <w:p w14:paraId="423A880B" w14:textId="420112B8"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5A81ED4E" w14:textId="77777777" w:rsidR="00527BD9" w:rsidRPr="00527BD9" w:rsidRDefault="00527BD9" w:rsidP="00527BD9">
      <w:pPr>
        <w:jc w:val="both"/>
      </w:pPr>
      <w:r w:rsidRPr="00527BD9">
        <w:t>In the reverse direction:</w:t>
      </w:r>
    </w:p>
    <w:p w14:paraId="4579A4F9" w14:textId="6BEE224C"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r>
            <m:rPr>
              <m:sty m:val="p"/>
            </m:rPr>
            <w:br/>
          </m:r>
        </m:oMath>
      </m:oMathPara>
    </w:p>
    <w:p w14:paraId="66BAC3EA" w14:textId="71C7231F" w:rsidR="00527BD9" w:rsidRPr="00527BD9" w:rsidRDefault="00527BD9" w:rsidP="00527BD9">
      <w:pPr>
        <w:jc w:val="both"/>
      </w:pPr>
      <w:r w:rsidRPr="00527BD9">
        <w:t xml:space="preserve">where </w:t>
      </w:r>
      <m:oMath>
        <m:sSubSup>
          <m:sSubSupPr>
            <m:ctrlPr>
              <w:rPr>
                <w:rFonts w:ascii="Cambria Math" w:hAnsi="Cambria Math"/>
              </w:rPr>
            </m:ctrlPr>
          </m:sSubSupPr>
          <m:e>
            <m:r>
              <w:rPr>
                <w:rFonts w:ascii="Cambria Math" w:hAnsi="Cambria Math"/>
              </w:rPr>
              <m:t>T</m:t>
            </m:r>
          </m:e>
          <m:sub>
            <m:r>
              <w:rPr>
                <w:rFonts w:ascii="Cambria Math" w:hAnsi="Cambria Math"/>
              </w:rPr>
              <m:t>t+</m:t>
            </m:r>
            <m:r>
              <m:rPr>
                <m:sty m:val="p"/>
              </m:rPr>
              <w:rPr>
                <w:rFonts w:ascii="Cambria Math" w:hAnsi="Cambria Math"/>
              </w:rPr>
              <m:t>Δ</m:t>
            </m:r>
          </m:sub>
          <m:sup>
            <m:r>
              <w:rPr>
                <w:rFonts w:ascii="Cambria Math" w:hAnsi="Cambria Math"/>
              </w:rPr>
              <m:t>cb</m:t>
            </m:r>
          </m:sup>
        </m:sSubSup>
      </m:oMath>
      <w:r w:rsidRPr="00527BD9">
        <w:t xml:space="preserve">denotes the teaching signal and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oMath>
      <w:r w:rsidRPr="00527BD9">
        <w:t>denotes the update to cerebellar boundary parameters.</w:t>
      </w:r>
    </w:p>
    <w:p w14:paraId="25FAD195" w14:textId="77777777" w:rsidR="00527BD9" w:rsidRPr="00527BD9" w:rsidRDefault="00527BD9" w:rsidP="00527BD9">
      <w:pPr>
        <w:jc w:val="both"/>
      </w:pPr>
      <w:r w:rsidRPr="00527BD9">
        <w:lastRenderedPageBreak/>
        <w:t>The cerebellar circuit is distinctive because these two channels are typed differently.</w:t>
      </w:r>
    </w:p>
    <w:p w14:paraId="22471859" w14:textId="77777777" w:rsidR="00527BD9" w:rsidRPr="00527BD9" w:rsidRDefault="00527BD9" w:rsidP="00847AB8">
      <w:r w:rsidRPr="00527BD9">
        <w:t>The forward channel carries candidate/context information.</w:t>
      </w:r>
      <w:r w:rsidRPr="00527BD9">
        <w:br/>
        <w:t>The reverse channel carries delayed teaching information.</w:t>
      </w:r>
    </w:p>
    <w:p w14:paraId="1C7DD24B" w14:textId="77777777" w:rsidR="00527BD9" w:rsidRPr="00527BD9" w:rsidRDefault="00527BD9" w:rsidP="00847AB8">
      <w:r w:rsidRPr="00527BD9">
        <w:t>The forward channel should not directly become plasticity without commitment.</w:t>
      </w:r>
      <w:r w:rsidRPr="00527BD9">
        <w:br/>
        <w:t>The reverse channel should not arbitrarily rewrite the input and output interfaces.</w:t>
      </w:r>
    </w:p>
    <w:p w14:paraId="21F9576C" w14:textId="77777777" w:rsidR="00527BD9" w:rsidRPr="00527BD9" w:rsidRDefault="00527BD9" w:rsidP="00527BD9">
      <w:pPr>
        <w:jc w:val="both"/>
      </w:pPr>
      <w:r w:rsidRPr="00527BD9">
        <w:t>This gives the local boundary its bidirectional form:</w:t>
      </w:r>
    </w:p>
    <w:p w14:paraId="759B8B58" w14:textId="752A7EE9"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6B3DA940" w14:textId="77777777" w:rsidR="00527BD9" w:rsidRPr="00527BD9" w:rsidRDefault="00527BD9" w:rsidP="00527BD9">
      <w:pPr>
        <w:jc w:val="both"/>
      </w:pPr>
      <w:r w:rsidRPr="00527BD9">
        <w:t>and:</w:t>
      </w:r>
    </w:p>
    <w:p w14:paraId="3792E6E0" w14:textId="0CFC3979"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r>
            <m:rPr>
              <m:sty m:val="p"/>
            </m:rPr>
            <w:br/>
          </m:r>
        </m:oMath>
      </m:oMathPara>
    </w:p>
    <w:p w14:paraId="19AFE523" w14:textId="77777777" w:rsidR="00527BD9" w:rsidRPr="00527BD9" w:rsidRDefault="00527BD9" w:rsidP="00527BD9">
      <w:pPr>
        <w:jc w:val="both"/>
      </w:pPr>
      <w:r w:rsidRPr="00527BD9">
        <w:t>The second pathway is what allows the boundary to learn without ceasing to be a boundary.</w:t>
      </w:r>
    </w:p>
    <w:p w14:paraId="7D4EF95B" w14:textId="77777777" w:rsidR="00527BD9" w:rsidRPr="00527BD9" w:rsidRDefault="00527BD9" w:rsidP="001C5E4F">
      <w:pPr>
        <w:pStyle w:val="Heading2"/>
      </w:pPr>
      <w:r w:rsidRPr="00527BD9">
        <w:t>2.10 Persistence Under Learning</w:t>
      </w:r>
    </w:p>
    <w:p w14:paraId="59C11B55" w14:textId="77777777" w:rsidR="00527BD9" w:rsidRPr="00527BD9" w:rsidRDefault="00527BD9" w:rsidP="00527BD9">
      <w:pPr>
        <w:jc w:val="both"/>
      </w:pPr>
      <w:r w:rsidRPr="00527BD9">
        <w:t>A static boundary is insufficient for biological action. The cerebellum learns from experience. The formal issue is therefore not only whether the boundary holds at one time, but whether it persists while its parameters change.</w:t>
      </w:r>
    </w:p>
    <w:p w14:paraId="60426EB5" w14:textId="2F2F9535" w:rsidR="00527BD9" w:rsidRPr="00527BD9" w:rsidRDefault="00527BD9" w:rsidP="00527BD9">
      <w:pPr>
        <w:jc w:val="both"/>
      </w:pPr>
      <w:r w:rsidRPr="00527BD9">
        <w:t xml:space="preserve">Let </w:t>
      </w:r>
      <m:oMath>
        <m:sSub>
          <m:sSubPr>
            <m:ctrlPr>
              <w:rPr>
                <w:rFonts w:ascii="Cambria Math" w:hAnsi="Cambria Math"/>
              </w:rPr>
            </m:ctrlPr>
          </m:sSubPr>
          <m:e>
            <m:r>
              <m:rPr>
                <m:sty m:val="p"/>
              </m:rPr>
              <w:rPr>
                <w:rFonts w:ascii="Cambria Math" w:hAnsi="Cambria Math"/>
              </w:rPr>
              <m:t>Ξ</m:t>
            </m:r>
          </m:e>
          <m:sub>
            <m:r>
              <w:rPr>
                <w:rFonts w:ascii="Cambria Math" w:hAnsi="Cambria Math"/>
              </w:rPr>
              <m:t>cb</m:t>
            </m:r>
          </m:sub>
        </m:sSub>
      </m:oMath>
      <w:r w:rsidRPr="00527BD9">
        <w:t>denote the plastic parameters of the cerebellar gating state. A generic update rule has the form:</w:t>
      </w:r>
    </w:p>
    <w:p w14:paraId="6F9E05FE" w14:textId="7A51D10A" w:rsidR="00527BD9" w:rsidRPr="00527BD9" w:rsidRDefault="00000000" w:rsidP="00527BD9">
      <w:pPr>
        <w:jc w:val="both"/>
      </w:pPr>
      <m:oMathPara>
        <m:oMath>
          <m:sSubSup>
            <m:sSubSupPr>
              <m:ctrlPr>
                <w:rPr>
                  <w:rFonts w:ascii="Cambria Math" w:hAnsi="Cambria Math"/>
                </w:rPr>
              </m:ctrlPr>
            </m:sSubSupPr>
            <m:e>
              <m:r>
                <m:rPr>
                  <m:sty m:val="p"/>
                </m:rPr>
                <w:rPr>
                  <w:rFonts w:ascii="Cambria Math" w:hAnsi="Cambria Math"/>
                </w:rPr>
                <m:t>Ξ</m:t>
              </m:r>
            </m:e>
            <m:sub>
              <m:r>
                <w:rPr>
                  <w:rFonts w:ascii="Cambria Math" w:hAnsi="Cambria Math"/>
                </w:rPr>
                <m:t>cb</m:t>
              </m:r>
            </m:sub>
            <m:sup>
              <m:r>
                <w:rPr>
                  <w:rFonts w:ascii="Cambria Math" w:hAnsi="Cambria Math"/>
                </w:rPr>
                <m:t>t+1</m:t>
              </m:r>
            </m:sup>
          </m:sSubSup>
          <m:r>
            <w:rPr>
              <w:rFonts w:ascii="Cambria Math" w:hAnsi="Cambria Math"/>
            </w:rPr>
            <m:t>=</m:t>
          </m:r>
          <m:sSubSup>
            <m:sSubSupPr>
              <m:ctrlPr>
                <w:rPr>
                  <w:rFonts w:ascii="Cambria Math" w:hAnsi="Cambria Math"/>
                </w:rPr>
              </m:ctrlPr>
            </m:sSubSupPr>
            <m:e>
              <m:r>
                <m:rPr>
                  <m:sty m:val="p"/>
                </m:rPr>
                <w:rPr>
                  <w:rFonts w:ascii="Cambria Math" w:hAnsi="Cambria Math"/>
                </w:rPr>
                <m:t>Ξ</m:t>
              </m:r>
            </m:e>
            <m:sub>
              <m:r>
                <w:rPr>
                  <w:rFonts w:ascii="Cambria Math" w:hAnsi="Cambria Math"/>
                </w:rPr>
                <m:t>cb</m:t>
              </m:r>
            </m:sub>
            <m:sup>
              <m:r>
                <w:rPr>
                  <w:rFonts w:ascii="Cambria Math" w:hAnsi="Cambria Math"/>
                </w:rPr>
                <m:t>t</m:t>
              </m:r>
            </m:sup>
          </m:sSubSup>
          <m:r>
            <w:rPr>
              <w:rFonts w:ascii="Cambria Math" w:hAnsi="Cambria Math"/>
            </w:rPr>
            <m:t>+</m:t>
          </m:r>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r>
            <m:rPr>
              <m:sty m:val="p"/>
            </m:rPr>
            <w:br/>
          </m:r>
        </m:oMath>
      </m:oMathPara>
    </w:p>
    <w:p w14:paraId="1C58E53A" w14:textId="03AEA46F" w:rsidR="00527BD9" w:rsidRPr="00527BD9" w:rsidRDefault="00527BD9" w:rsidP="00527BD9">
      <w:pPr>
        <w:jc w:val="both"/>
      </w:pPr>
      <w:r w:rsidRPr="00527BD9">
        <w:t xml:space="preserve">For the boundary to persist under learning,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oMath>
      <w:r w:rsidRPr="00527BD9">
        <w:t>must be constrained. Environmental feedback should update the boundary only through legitimate reverse channels and only in relation to released commitments.</w:t>
      </w:r>
    </w:p>
    <w:p w14:paraId="195E909A" w14:textId="77777777" w:rsidR="00527BD9" w:rsidRPr="00527BD9" w:rsidRDefault="00527BD9" w:rsidP="00527BD9">
      <w:pPr>
        <w:jc w:val="both"/>
      </w:pPr>
      <w:r w:rsidRPr="00527BD9">
        <w:t>This motivates the commitment-indexed form:</w:t>
      </w:r>
    </w:p>
    <w:p w14:paraId="5BDE3611" w14:textId="2952A8DC" w:rsidR="00527BD9" w:rsidRPr="00527BD9" w:rsidRDefault="00527BD9" w:rsidP="00527BD9">
      <w:pPr>
        <w:jc w:val="both"/>
      </w:pPr>
      <m:oMathPara>
        <m:oMath>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r>
            <w:rPr>
              <w:rFonts w:ascii="Cambria Math" w:hAnsi="Cambria Math"/>
            </w:rPr>
            <m:t>=η⋅</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sty m:val="p"/>
            </m:rPr>
            <w:rPr>
              <w:rFonts w:ascii="Cambria Math" w:hAnsi="Cambria Math"/>
            </w:rPr>
            <m:t>release</m:t>
          </m:r>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Δ</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Ξ</m:t>
              </m:r>
            </m:sub>
          </m:sSub>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76CD0702" w14:textId="77777777" w:rsidR="00527BD9" w:rsidRPr="00527BD9" w:rsidRDefault="00527BD9" w:rsidP="00527BD9">
      <w:pPr>
        <w:jc w:val="both"/>
      </w:pPr>
      <w:r w:rsidRPr="00527BD9">
        <w:t>where:</w:t>
      </w:r>
    </w:p>
    <w:p w14:paraId="3292D9F4" w14:textId="165E6F8D" w:rsidR="00527BD9" w:rsidRPr="00527BD9" w:rsidRDefault="00527BD9" w:rsidP="00527BD9">
      <w:pPr>
        <w:numPr>
          <w:ilvl w:val="0"/>
          <w:numId w:val="5"/>
        </w:numPr>
        <w:jc w:val="both"/>
      </w:pPr>
      <m:oMath>
        <m:r>
          <w:rPr>
            <w:rFonts w:ascii="Cambria Math" w:hAnsi="Cambria Math"/>
          </w:rPr>
          <m:t>η</m:t>
        </m:r>
      </m:oMath>
      <w:r w:rsidRPr="00527BD9">
        <w:t xml:space="preserve">is a learning rate; </w:t>
      </w:r>
    </w:p>
    <w:p w14:paraId="46C033CA" w14:textId="2A665A23" w:rsidR="00527BD9" w:rsidRPr="00527BD9" w:rsidRDefault="00000000" w:rsidP="00527BD9">
      <w:pPr>
        <w:numPr>
          <w:ilvl w:val="0"/>
          <w:numId w:val="5"/>
        </w:numPr>
        <w:jc w:val="both"/>
      </w:pPr>
      <m:oMath>
        <m:sSub>
          <m:sSubPr>
            <m:ctrlPr>
              <w:rPr>
                <w:rFonts w:ascii="Cambria Math" w:hAnsi="Cambria Math"/>
              </w:rPr>
            </m:ctrlPr>
          </m:sSubPr>
          <m:e>
            <m:r>
              <w:rPr>
                <w:rFonts w:ascii="Cambria Math" w:hAnsi="Cambria Math"/>
              </w:rPr>
              <m:t>a</m:t>
            </m:r>
          </m:e>
          <m:sub>
            <m:r>
              <w:rPr>
                <w:rFonts w:ascii="Cambria Math" w:hAnsi="Cambria Math"/>
              </w:rPr>
              <m:t>t</m:t>
            </m:r>
          </m:sub>
        </m:sSub>
      </m:oMath>
      <w:r w:rsidR="00527BD9" w:rsidRPr="00527BD9">
        <w:t xml:space="preserve">is the boundary’s release decision; </w:t>
      </w:r>
    </w:p>
    <w:p w14:paraId="568FB787" w14:textId="1AF4CDF1" w:rsidR="00527BD9" w:rsidRPr="00527BD9" w:rsidRDefault="00527BD9" w:rsidP="00527BD9">
      <w:pPr>
        <w:numPr>
          <w:ilvl w:val="0"/>
          <w:numId w:val="5"/>
        </w:numPr>
        <w:jc w:val="both"/>
      </w:pPr>
      <m:oMath>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sty m:val="p"/>
          </m:rPr>
          <w:rPr>
            <w:rFonts w:ascii="Cambria Math" w:hAnsi="Cambria Math"/>
          </w:rPr>
          <m:t>release</m:t>
        </m:r>
        <m:r>
          <w:rPr>
            <w:rFonts w:ascii="Cambria Math" w:hAnsi="Cambria Math"/>
          </w:rPr>
          <m:t>]</m:t>
        </m:r>
      </m:oMath>
      <w:r w:rsidRPr="00527BD9">
        <w:t xml:space="preserve">is the commitment indicator; </w:t>
      </w:r>
    </w:p>
    <w:p w14:paraId="6280AC81" w14:textId="2EEF9411" w:rsidR="00527BD9" w:rsidRPr="00527BD9" w:rsidRDefault="00000000" w:rsidP="00527BD9">
      <w:pPr>
        <w:numPr>
          <w:ilvl w:val="0"/>
          <w:numId w:val="5"/>
        </w:numPr>
        <w:jc w:val="both"/>
      </w:pPr>
      <m:oMath>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Δ</m:t>
            </m:r>
          </m:sub>
        </m:sSub>
      </m:oMath>
      <w:r w:rsidR="00527BD9" w:rsidRPr="00527BD9">
        <w:t xml:space="preserve">is the delayed teaching or error signal; </w:t>
      </w:r>
    </w:p>
    <w:p w14:paraId="7D66B15E" w14:textId="678C3F69" w:rsidR="00527BD9" w:rsidRPr="00527BD9" w:rsidRDefault="00000000" w:rsidP="00527BD9">
      <w:pPr>
        <w:numPr>
          <w:ilvl w:val="0"/>
          <w:numId w:val="5"/>
        </w:numPr>
        <w:jc w:val="both"/>
      </w:pPr>
      <m:oMath>
        <m:sSub>
          <m:sSubPr>
            <m:ctrlPr>
              <w:rPr>
                <w:rFonts w:ascii="Cambria Math" w:hAnsi="Cambria Math"/>
              </w:rPr>
            </m:ctrlPr>
          </m:sSubPr>
          <m:e>
            <m:r>
              <w:rPr>
                <w:rFonts w:ascii="Cambria Math" w:hAnsi="Cambria Math"/>
              </w:rPr>
              <m:t>Q</m:t>
            </m:r>
          </m:e>
          <m:sub>
            <m:r>
              <m:rPr>
                <m:sty m:val="p"/>
              </m:rPr>
              <w:rPr>
                <w:rFonts w:ascii="Cambria Math" w:hAnsi="Cambria Math"/>
              </w:rPr>
              <m:t>Ξ</m:t>
            </m:r>
          </m:sub>
        </m:sSub>
      </m:oMath>
      <w:r w:rsidR="00527BD9" w:rsidRPr="00527BD9">
        <w:t xml:space="preserve">is the release-certification function; </w:t>
      </w:r>
    </w:p>
    <w:p w14:paraId="67AF618D" w14:textId="6F30BFD2" w:rsidR="00527BD9" w:rsidRPr="00527BD9" w:rsidRDefault="00000000" w:rsidP="00527BD9">
      <w:pPr>
        <w:numPr>
          <w:ilvl w:val="0"/>
          <w:numId w:val="5"/>
        </w:numPr>
        <w:jc w:val="both"/>
      </w:pPr>
      <m:oMath>
        <m:sSub>
          <m:sSubPr>
            <m:ctrlPr>
              <w:rPr>
                <w:rFonts w:ascii="Cambria Math" w:hAnsi="Cambria Math"/>
              </w:rPr>
            </m:ctrlPr>
          </m:sSubPr>
          <m:e>
            <m:r>
              <m:rPr>
                <m:sty m:val="p"/>
              </m:rPr>
              <w:rPr>
                <w:rFonts w:ascii="Cambria Math" w:hAnsi="Cambria Math"/>
              </w:rPr>
              <m:t>Ξ</m:t>
            </m:r>
          </m:e>
          <m:sub>
            <m:r>
              <w:rPr>
                <w:rFonts w:ascii="Cambria Math" w:hAnsi="Cambria Math"/>
              </w:rPr>
              <m:t>cb</m:t>
            </m:r>
          </m:sub>
        </m:sSub>
      </m:oMath>
      <w:r w:rsidR="00527BD9" w:rsidRPr="00527BD9">
        <w:t xml:space="preserve">are the plastic parameters of the gating state. </w:t>
      </w:r>
    </w:p>
    <w:p w14:paraId="4E3E488C" w14:textId="77777777" w:rsidR="00527BD9" w:rsidRPr="00527BD9" w:rsidRDefault="00527BD9" w:rsidP="00527BD9">
      <w:pPr>
        <w:jc w:val="both"/>
      </w:pPr>
      <w:r w:rsidRPr="00527BD9">
        <w:t xml:space="preserve">The commitment indicator is crucial. If learning were driven by unreleased candidates, the environment would update the boundary based on trajectories that never crossed it. This would create </w:t>
      </w:r>
      <w:r w:rsidRPr="00527BD9">
        <w:lastRenderedPageBreak/>
        <w:t>a reverse-direction leakage: environmental information would enter the boundary parameter space without being indexed to a released action.</w:t>
      </w:r>
    </w:p>
    <w:p w14:paraId="4671F308" w14:textId="77777777" w:rsidR="00527BD9" w:rsidRPr="00527BD9" w:rsidRDefault="00527BD9" w:rsidP="00527BD9">
      <w:pPr>
        <w:jc w:val="both"/>
      </w:pPr>
      <w:r w:rsidRPr="00527BD9">
        <w:t>Thus, persistence under learning requires commitment-indexed plasticity.</w:t>
      </w:r>
    </w:p>
    <w:p w14:paraId="43F5C085" w14:textId="77777777" w:rsidR="00527BD9" w:rsidRPr="00527BD9" w:rsidRDefault="00527BD9" w:rsidP="001C5E4F">
      <w:pPr>
        <w:pStyle w:val="Heading2"/>
      </w:pPr>
      <w:r w:rsidRPr="00527BD9">
        <w:t>2.11 Causal Rather Than Merely Statistical Boundary</w:t>
      </w:r>
    </w:p>
    <w:p w14:paraId="45E798F0" w14:textId="77777777" w:rsidR="00527BD9" w:rsidRPr="00527BD9" w:rsidRDefault="00527BD9" w:rsidP="00527BD9">
      <w:pPr>
        <w:jc w:val="both"/>
      </w:pPr>
      <w:r w:rsidRPr="00527BD9">
        <w:t>The Neuro-Markov claim is stronger than a statistical correlation claim.</w:t>
      </w:r>
    </w:p>
    <w:p w14:paraId="60E31B3B" w14:textId="77777777" w:rsidR="00527BD9" w:rsidRPr="00527BD9" w:rsidRDefault="00527BD9" w:rsidP="00527BD9">
      <w:pPr>
        <w:jc w:val="both"/>
      </w:pPr>
      <w:r w:rsidRPr="00527BD9">
        <w:t>A weak statistical claim would say:</w:t>
      </w:r>
    </w:p>
    <w:p w14:paraId="0398A3CB" w14:textId="77777777" w:rsidR="00527BD9" w:rsidRPr="00527BD9" w:rsidRDefault="00527BD9" w:rsidP="00527BD9">
      <w:pPr>
        <w:jc w:val="both"/>
      </w:pPr>
      <w:r w:rsidRPr="00527BD9">
        <w:t>In naturally observed behaviour, cerebellar variables correlate with the relation between cortical preparation and action consequence.</w:t>
      </w:r>
    </w:p>
    <w:p w14:paraId="11D051CE" w14:textId="77777777" w:rsidR="00527BD9" w:rsidRPr="00527BD9" w:rsidRDefault="00527BD9" w:rsidP="00527BD9">
      <w:pPr>
        <w:jc w:val="both"/>
      </w:pPr>
      <w:r w:rsidRPr="00527BD9">
        <w:t>The stronger causal claim says:</w:t>
      </w:r>
    </w:p>
    <w:p w14:paraId="7FDF0201" w14:textId="77777777" w:rsidR="00527BD9" w:rsidRPr="00527BD9" w:rsidRDefault="00527BD9" w:rsidP="00527BD9">
      <w:pPr>
        <w:jc w:val="both"/>
      </w:pPr>
      <w:r w:rsidRPr="00527BD9">
        <w:t>If the cerebellar boundary state is fixed, perturbations of unreleased cortical candidate variables should not alter the cerebellarised consequence, except through non-cerebellar background pathways.</w:t>
      </w:r>
    </w:p>
    <w:p w14:paraId="295CED15" w14:textId="77777777" w:rsidR="00527BD9" w:rsidRPr="00527BD9" w:rsidRDefault="00527BD9" w:rsidP="00527BD9">
      <w:pPr>
        <w:jc w:val="both"/>
      </w:pPr>
      <w:r w:rsidRPr="00527BD9">
        <w:t>In intervention notation, this can be expressed as:</w:t>
      </w:r>
    </w:p>
    <w:p w14:paraId="6CFFF6E6" w14:textId="4E2EA75D" w:rsidR="00527BD9" w:rsidRPr="00527BD9" w:rsidRDefault="00527BD9" w:rsidP="00527BD9">
      <w:pPr>
        <w:jc w:val="both"/>
      </w:pPr>
      <m:oMathPara>
        <m:oMath>
          <m:r>
            <w:rPr>
              <w:rFonts w:ascii="Cambria Math" w:hAnsi="Cambria Math"/>
            </w:rPr>
            <m:t>P(</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∣do(</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)=P(</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∣do(</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32AFBF34" w14:textId="68D2CA7C" w:rsidR="00527BD9" w:rsidRPr="00527BD9" w:rsidRDefault="00527BD9" w:rsidP="00527BD9">
      <w:pPr>
        <w:jc w:val="both"/>
      </w:pPr>
      <w:r w:rsidRPr="00527BD9">
        <w:t xml:space="preserve">for candidate states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527BD9">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527BD9">
        <w:t xml:space="preserve">, provided the intervention does not alter </w:t>
      </w:r>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oMath>
      <w:r w:rsidRPr="00527BD9">
        <w:t xml:space="preserve">or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w:t>
      </w:r>
    </w:p>
    <w:p w14:paraId="1B470C3A" w14:textId="77777777" w:rsidR="00527BD9" w:rsidRPr="00527BD9" w:rsidRDefault="00527BD9" w:rsidP="00527BD9">
      <w:pPr>
        <w:jc w:val="both"/>
      </w:pPr>
      <w:r w:rsidRPr="00527BD9">
        <w:t>Conversely, interventions on the boundary state should alter the cerebellarised consequence:</w:t>
      </w:r>
    </w:p>
    <w:p w14:paraId="0FACDAD9" w14:textId="1BBC1FF5" w:rsidR="00527BD9" w:rsidRPr="00527BD9" w:rsidRDefault="00527BD9" w:rsidP="00527BD9">
      <w:pPr>
        <w:jc w:val="both"/>
      </w:pPr>
      <m:oMathPara>
        <m:oMath>
          <m:r>
            <w:rPr>
              <w:rFonts w:ascii="Cambria Math" w:hAnsi="Cambria Math"/>
            </w:rPr>
            <m:t>P(</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∣do(</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∣do(</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75547F23" w14:textId="02CC77F7" w:rsidR="00527BD9" w:rsidRPr="00527BD9" w:rsidRDefault="00527BD9" w:rsidP="00527BD9">
      <w:pPr>
        <w:jc w:val="both"/>
      </w:pPr>
      <w:r w:rsidRPr="00527BD9">
        <w:t xml:space="preserve">for boundary states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527BD9">
        <w:t xml:space="preserve">and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527BD9">
        <w:t>with different release implications.</w:t>
      </w:r>
    </w:p>
    <w:p w14:paraId="459E466B" w14:textId="77777777" w:rsidR="00527BD9" w:rsidRPr="00527BD9" w:rsidRDefault="00527BD9" w:rsidP="00527BD9">
      <w:pPr>
        <w:jc w:val="both"/>
      </w:pPr>
      <w:r w:rsidRPr="00527BD9">
        <w:t>This intervention-level formulation is important because it distinguishes a true boundary from a merely descriptive statistical regularity. The cerebellum is proposed to support conditional independence anatomically, through channel restriction and inhibitory release control, not merely through a pattern in observed data.</w:t>
      </w:r>
    </w:p>
    <w:p w14:paraId="7BDD1F82" w14:textId="77777777" w:rsidR="00527BD9" w:rsidRPr="00527BD9" w:rsidRDefault="00527BD9" w:rsidP="001C5E4F">
      <w:pPr>
        <w:pStyle w:val="Heading2"/>
      </w:pPr>
      <w:r w:rsidRPr="00527BD9">
        <w:t>2.12 Summary</w:t>
      </w:r>
    </w:p>
    <w:p w14:paraId="6D0EC2C6" w14:textId="77777777" w:rsidR="00527BD9" w:rsidRPr="00527BD9" w:rsidRDefault="00527BD9" w:rsidP="00527BD9">
      <w:pPr>
        <w:jc w:val="both"/>
      </w:pPr>
      <w:r w:rsidRPr="00527BD9">
        <w:t>This section has defined the formal objects required for the Neuro-Markov theory.</w:t>
      </w:r>
    </w:p>
    <w:p w14:paraId="6A530C34" w14:textId="4DB1A96C" w:rsidR="00527BD9" w:rsidRPr="00527BD9" w:rsidRDefault="00527BD9" w:rsidP="00527BD9">
      <w:pPr>
        <w:jc w:val="both"/>
      </w:pPr>
      <w:r w:rsidRPr="00527BD9">
        <w:t xml:space="preserve">The </w:t>
      </w:r>
      <w:r w:rsidRPr="00527BD9">
        <w:rPr>
          <w:b/>
          <w:bCs/>
        </w:rPr>
        <w:t>cortical candidate trajectory</w:t>
      </w:r>
      <w:r w:rsidRPr="00527BD9">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527BD9">
        <w:t>is the internally generated trajectory or family of trajectories prepared by cortical systems.</w:t>
      </w:r>
    </w:p>
    <w:p w14:paraId="0F0824D9" w14:textId="65FC85A5" w:rsidR="00527BD9" w:rsidRPr="00527BD9" w:rsidRDefault="00527BD9" w:rsidP="00527BD9">
      <w:pPr>
        <w:jc w:val="both"/>
      </w:pPr>
      <w:r w:rsidRPr="00527BD9">
        <w:t xml:space="preserve">The </w:t>
      </w:r>
      <w:r w:rsidRPr="00527BD9">
        <w:rPr>
          <w:b/>
          <w:bCs/>
        </w:rPr>
        <w:t>cerebellar boundary state</w:t>
      </w:r>
      <w:r w:rsidRPr="00527BD9">
        <w:t xml:space="preserve"> </w:t>
      </w:r>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oMath>
      <w:r w:rsidRPr="00527BD9">
        <w:t xml:space="preserve">is the local boundary through which cerebellarised action is shaped. It decomposes into an input side </w:t>
      </w: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oMath>
      <w:r w:rsidRPr="00527BD9">
        <w:t xml:space="preserve">, a gating state </w:t>
      </w: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oMath>
      <w:r w:rsidRPr="00527BD9">
        <w:t xml:space="preserve">, and an active/output side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oMath>
      <w:r w:rsidRPr="00527BD9">
        <w:t>.</w:t>
      </w:r>
    </w:p>
    <w:p w14:paraId="467A5945" w14:textId="453B7872" w:rsidR="00527BD9" w:rsidRPr="00527BD9" w:rsidRDefault="00527BD9" w:rsidP="00527BD9">
      <w:pPr>
        <w:jc w:val="both"/>
      </w:pPr>
      <w:r w:rsidRPr="00527BD9">
        <w:t xml:space="preserve">The </w:t>
      </w:r>
      <w:r w:rsidRPr="00527BD9">
        <w:rPr>
          <w:b/>
          <w:bCs/>
        </w:rPr>
        <w:t>non-cerebellar background state</w:t>
      </w:r>
      <w:r w:rsidRPr="00527BD9">
        <w:t xml:space="preserve">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collects all non-cerebellar pathways, bodily conditions, task constraints, and environmental variables relevant to action.</w:t>
      </w:r>
    </w:p>
    <w:p w14:paraId="5EBF8DFF" w14:textId="30141D41" w:rsidR="00527BD9" w:rsidRPr="00527BD9" w:rsidRDefault="00527BD9" w:rsidP="00527BD9">
      <w:pPr>
        <w:jc w:val="both"/>
      </w:pPr>
      <w:r w:rsidRPr="00527BD9">
        <w:t xml:space="preserve">The </w:t>
      </w:r>
      <w:r w:rsidRPr="00527BD9">
        <w:rPr>
          <w:b/>
          <w:bCs/>
        </w:rPr>
        <w:t>cerebellarised consequence</w:t>
      </w:r>
      <w:r w:rsidRPr="00527BD9">
        <w:t xml:space="preserve"> </w:t>
      </w:r>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oMath>
      <w:r w:rsidRPr="00527BD9">
        <w:t xml:space="preserve">is the delayed consequence component attributable to cerebellar mediation, conceptually measurable by comparing intact and cerebellar-perturbed conditions while preserving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w:t>
      </w:r>
    </w:p>
    <w:p w14:paraId="75B758FC" w14:textId="77777777" w:rsidR="00527BD9" w:rsidRPr="00527BD9" w:rsidRDefault="00527BD9" w:rsidP="00527BD9">
      <w:pPr>
        <w:jc w:val="both"/>
      </w:pPr>
      <w:r w:rsidRPr="00527BD9">
        <w:lastRenderedPageBreak/>
        <w:t>The local Markov-boundary condition is:</w:t>
      </w:r>
    </w:p>
    <w:p w14:paraId="15DDA439" w14:textId="1885C7CC"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72F1EF1A" w14:textId="77777777" w:rsidR="00527BD9" w:rsidRPr="00527BD9" w:rsidRDefault="00527BD9" w:rsidP="00527BD9">
      <w:pPr>
        <w:jc w:val="both"/>
      </w:pPr>
      <w:r w:rsidRPr="00527BD9">
        <w:t>This condition is local, minimal, bidirectional, causal, and persistent under learning. It does not claim that the cerebellum is the whole organism’s Markov blanket. It claims that the cerebellar circuit implements a local boundary for cerebellarised action: a structural interface that determines which cortical candidates become consequences and which consequences return as teaching.</w:t>
      </w:r>
    </w:p>
    <w:p w14:paraId="7888195A" w14:textId="77777777" w:rsidR="00527BD9" w:rsidRPr="00527BD9" w:rsidRDefault="00527BD9" w:rsidP="001C5E4F">
      <w:pPr>
        <w:pStyle w:val="Heading1"/>
      </w:pPr>
      <w:r w:rsidRPr="00527BD9">
        <w:t>3. Anatomical Mapping of the Cerebellar Boundary</w:t>
      </w:r>
    </w:p>
    <w:p w14:paraId="18419ABE" w14:textId="77777777" w:rsidR="00527BD9" w:rsidRPr="00527BD9" w:rsidRDefault="00527BD9" w:rsidP="00527BD9">
      <w:pPr>
        <w:jc w:val="both"/>
      </w:pPr>
      <w:r w:rsidRPr="00527BD9">
        <w:t>Section 2 defined the local cerebellar boundary as:</w:t>
      </w:r>
    </w:p>
    <w:p w14:paraId="27DA270B" w14:textId="519F9CD7" w:rsidR="00527BD9" w:rsidRPr="00527BD9" w:rsidRDefault="00000000" w:rsidP="00527BD9">
      <w:pPr>
        <w:jc w:val="both"/>
      </w:pPr>
      <m:oMathPara>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7718976D" w14:textId="324B16A6" w:rsidR="00527BD9" w:rsidRPr="00527BD9" w:rsidRDefault="00527BD9" w:rsidP="00527BD9">
      <w:pPr>
        <w:jc w:val="both"/>
      </w:pPr>
      <w:r w:rsidRPr="00527BD9">
        <w:t xml:space="preserve">where </w:t>
      </w: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oMath>
      <w:r w:rsidRPr="00527BD9">
        <w:t xml:space="preserve">is the input side, </w:t>
      </w: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oMath>
      <w:r w:rsidRPr="00527BD9">
        <w:t xml:space="preserve">is the gating state, and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oMath>
      <w:r w:rsidRPr="00527BD9">
        <w:t>is the active/output side. The present section maps these formal components onto cerebellar anatomy. The proposed mapping is not intended as a new anatomical discovery. It is a structural reinterpretation of known cerebellar circuitry: pontine-mossy input, granule-cell expansion, Purkinje inhibition, and deep cerebellar nuclear output are read as the minimal components of a local Markov-boundary-like circuit.</w:t>
      </w:r>
    </w:p>
    <w:p w14:paraId="057626EA" w14:textId="77777777" w:rsidR="00527BD9" w:rsidRPr="00527BD9" w:rsidRDefault="00527BD9" w:rsidP="00527BD9">
      <w:pPr>
        <w:jc w:val="both"/>
      </w:pPr>
      <w:r w:rsidRPr="00527BD9">
        <w:t xml:space="preserve">The mapping follows the conceptual position developed earlier: the cerebellum is not treated as the organism’s global Markov blanket, but as a local circuit-level boundary for cerebellarised action. The uploaded theoretical note already identifies this three-component decomposition—input interface, gating computation, and output interface—as the minimal anatomical form required by the Neuro-Markov framing. </w:t>
      </w:r>
    </w:p>
    <w:p w14:paraId="6F4F7D22" w14:textId="77777777" w:rsidR="00527BD9" w:rsidRPr="00527BD9" w:rsidRDefault="00527BD9" w:rsidP="001C5E4F">
      <w:pPr>
        <w:pStyle w:val="Heading2"/>
      </w:pPr>
      <w:r w:rsidRPr="00527BD9">
        <w:t>3.1 From Formal Boundary to Anatomical Circuit</w:t>
      </w:r>
    </w:p>
    <w:p w14:paraId="578066BA" w14:textId="77777777" w:rsidR="00527BD9" w:rsidRPr="00527BD9" w:rsidRDefault="00527BD9" w:rsidP="00527BD9">
      <w:pPr>
        <w:jc w:val="both"/>
      </w:pPr>
      <w:r w:rsidRPr="00527BD9">
        <w:t>The central anatomical claim is:</w:t>
      </w:r>
    </w:p>
    <w:p w14:paraId="73F1E4A1" w14:textId="38A70140" w:rsidR="00527BD9" w:rsidRPr="00527BD9" w:rsidRDefault="00000000" w:rsidP="00527BD9">
      <w:pPr>
        <w:jc w:val="both"/>
      </w:pPr>
      <m:oMathPara>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21DCE662" w14:textId="77777777" w:rsidR="00527BD9" w:rsidRPr="00527BD9" w:rsidRDefault="00527BD9" w:rsidP="00527BD9">
      <w:pPr>
        <w:jc w:val="both"/>
      </w:pPr>
      <w:r w:rsidRPr="00527BD9">
        <w:t>maps onto:</w:t>
      </w:r>
    </w:p>
    <w:p w14:paraId="327EF4AD" w14:textId="4F3554F2" w:rsidR="00527BD9" w:rsidRPr="00527BD9" w:rsidRDefault="00000000" w:rsidP="00527BD9">
      <w:pPr>
        <w:jc w:val="both"/>
      </w:pPr>
      <m:oMathPara>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r>
            <m:rPr>
              <m:nor/>
            </m:rPr>
            <m:t>pontine-mossy input</m:t>
          </m:r>
          <m:r>
            <w:rPr>
              <w:rFonts w:ascii="Cambria Math" w:hAnsi="Cambria Math"/>
            </w:rPr>
            <m:t>,</m:t>
          </m:r>
          <m:r>
            <m:rPr>
              <m:nor/>
            </m:rPr>
            <m:t> granule-Purkinje gating</m:t>
          </m:r>
          <m:r>
            <w:rPr>
              <w:rFonts w:ascii="Cambria Math" w:hAnsi="Cambria Math"/>
            </w:rPr>
            <m:t>,</m:t>
          </m:r>
          <m:r>
            <m:rPr>
              <m:nor/>
            </m:rPr>
            <m:t> deep nuclear output</m:t>
          </m:r>
          <m:r>
            <w:rPr>
              <w:rFonts w:ascii="Cambria Math" w:hAnsi="Cambria Math"/>
            </w:rPr>
            <m:t>}</m:t>
          </m:r>
          <m:r>
            <w:br/>
          </m:r>
        </m:oMath>
      </m:oMathPara>
    </w:p>
    <w:p w14:paraId="4B7D57BB" w14:textId="77777777" w:rsidR="00527BD9" w:rsidRPr="00527BD9" w:rsidRDefault="00527BD9" w:rsidP="00527BD9">
      <w:pPr>
        <w:jc w:val="both"/>
      </w:pPr>
      <w:r w:rsidRPr="00527BD9">
        <w:t>This mapping can be summarised as follows.</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344"/>
        <w:gridCol w:w="3964"/>
        <w:gridCol w:w="3702"/>
      </w:tblGrid>
      <w:tr w:rsidR="00527BD9" w:rsidRPr="00527BD9" w14:paraId="58B06007" w14:textId="77777777" w:rsidTr="001C5E4F">
        <w:trPr>
          <w:tblHeader/>
          <w:tblCellSpacing w:w="15" w:type="dxa"/>
        </w:trPr>
        <w:tc>
          <w:tcPr>
            <w:tcW w:w="0" w:type="auto"/>
            <w:vAlign w:val="center"/>
            <w:hideMark/>
          </w:tcPr>
          <w:p w14:paraId="229B7455" w14:textId="77777777" w:rsidR="00527BD9" w:rsidRPr="00527BD9" w:rsidRDefault="00527BD9" w:rsidP="00527BD9">
            <w:pPr>
              <w:jc w:val="both"/>
              <w:rPr>
                <w:b/>
                <w:bCs/>
              </w:rPr>
            </w:pPr>
            <w:r w:rsidRPr="00527BD9">
              <w:rPr>
                <w:b/>
                <w:bCs/>
              </w:rPr>
              <w:t>Formal component</w:t>
            </w:r>
          </w:p>
        </w:tc>
        <w:tc>
          <w:tcPr>
            <w:tcW w:w="0" w:type="auto"/>
            <w:vAlign w:val="center"/>
            <w:hideMark/>
          </w:tcPr>
          <w:p w14:paraId="40CA9AB9" w14:textId="77777777" w:rsidR="00527BD9" w:rsidRPr="00527BD9" w:rsidRDefault="00527BD9" w:rsidP="00527BD9">
            <w:pPr>
              <w:jc w:val="both"/>
              <w:rPr>
                <w:b/>
                <w:bCs/>
              </w:rPr>
            </w:pPr>
            <w:r w:rsidRPr="00527BD9">
              <w:rPr>
                <w:b/>
                <w:bCs/>
              </w:rPr>
              <w:t>Cerebellar anatomical correlate</w:t>
            </w:r>
          </w:p>
        </w:tc>
        <w:tc>
          <w:tcPr>
            <w:tcW w:w="0" w:type="auto"/>
            <w:vAlign w:val="center"/>
            <w:hideMark/>
          </w:tcPr>
          <w:p w14:paraId="379E8DBD" w14:textId="77777777" w:rsidR="00527BD9" w:rsidRPr="00527BD9" w:rsidRDefault="00527BD9" w:rsidP="00527BD9">
            <w:pPr>
              <w:jc w:val="both"/>
              <w:rPr>
                <w:b/>
                <w:bCs/>
              </w:rPr>
            </w:pPr>
            <w:r w:rsidRPr="00527BD9">
              <w:rPr>
                <w:b/>
                <w:bCs/>
              </w:rPr>
              <w:t>Boundary function</w:t>
            </w:r>
          </w:p>
        </w:tc>
      </w:tr>
      <w:tr w:rsidR="00527BD9" w:rsidRPr="00527BD9" w14:paraId="0D504DE1" w14:textId="77777777" w:rsidTr="001C5E4F">
        <w:trPr>
          <w:tblCellSpacing w:w="15" w:type="dxa"/>
        </w:trPr>
        <w:tc>
          <w:tcPr>
            <w:tcW w:w="0" w:type="auto"/>
            <w:vAlign w:val="center"/>
            <w:hideMark/>
          </w:tcPr>
          <w:p w14:paraId="0160DA9E" w14:textId="25523496" w:rsidR="00527BD9" w:rsidRPr="00527BD9" w:rsidRDefault="00000000" w:rsidP="00527BD9">
            <w:pPr>
              <w:jc w:val="both"/>
            </w:pPr>
            <m:oMathPara>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oMath>
            </m:oMathPara>
          </w:p>
        </w:tc>
        <w:tc>
          <w:tcPr>
            <w:tcW w:w="0" w:type="auto"/>
            <w:vAlign w:val="center"/>
            <w:hideMark/>
          </w:tcPr>
          <w:p w14:paraId="7BAF8C5A" w14:textId="77777777" w:rsidR="00527BD9" w:rsidRPr="00527BD9" w:rsidRDefault="00527BD9" w:rsidP="00527BD9">
            <w:pPr>
              <w:jc w:val="both"/>
            </w:pPr>
            <w:r w:rsidRPr="00527BD9">
              <w:t>Pontine nuclei, mossy fibres, related afferent inputs</w:t>
            </w:r>
          </w:p>
        </w:tc>
        <w:tc>
          <w:tcPr>
            <w:tcW w:w="0" w:type="auto"/>
            <w:vAlign w:val="center"/>
            <w:hideMark/>
          </w:tcPr>
          <w:p w14:paraId="18A8584D" w14:textId="77777777" w:rsidR="00527BD9" w:rsidRPr="00527BD9" w:rsidRDefault="00527BD9" w:rsidP="00527BD9">
            <w:pPr>
              <w:jc w:val="both"/>
            </w:pPr>
            <w:r w:rsidRPr="00527BD9">
              <w:t>Input interface carrying cortical candidate/context information into the boundary</w:t>
            </w:r>
          </w:p>
        </w:tc>
      </w:tr>
      <w:tr w:rsidR="00527BD9" w:rsidRPr="00527BD9" w14:paraId="650378E0" w14:textId="77777777" w:rsidTr="001C5E4F">
        <w:trPr>
          <w:tblCellSpacing w:w="15" w:type="dxa"/>
        </w:trPr>
        <w:tc>
          <w:tcPr>
            <w:tcW w:w="0" w:type="auto"/>
            <w:vAlign w:val="center"/>
            <w:hideMark/>
          </w:tcPr>
          <w:p w14:paraId="5CC8644A" w14:textId="4B941BB6" w:rsidR="00527BD9" w:rsidRPr="00527BD9" w:rsidRDefault="00000000" w:rsidP="00527BD9">
            <w:pPr>
              <w:jc w:val="both"/>
            </w:pPr>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oMath>
            </m:oMathPara>
          </w:p>
        </w:tc>
        <w:tc>
          <w:tcPr>
            <w:tcW w:w="0" w:type="auto"/>
            <w:vAlign w:val="center"/>
            <w:hideMark/>
          </w:tcPr>
          <w:p w14:paraId="0EBC4387" w14:textId="77777777" w:rsidR="00527BD9" w:rsidRPr="00527BD9" w:rsidRDefault="00527BD9" w:rsidP="00527BD9">
            <w:pPr>
              <w:jc w:val="both"/>
            </w:pPr>
            <w:r w:rsidRPr="00527BD9">
              <w:t>Granule-cell expansion, parallel fibres, Purkinje-cell inhibition, interneuron modulation</w:t>
            </w:r>
          </w:p>
        </w:tc>
        <w:tc>
          <w:tcPr>
            <w:tcW w:w="0" w:type="auto"/>
            <w:vAlign w:val="center"/>
            <w:hideMark/>
          </w:tcPr>
          <w:p w14:paraId="677740F2" w14:textId="77777777" w:rsidR="00527BD9" w:rsidRPr="00527BD9" w:rsidRDefault="00527BD9" w:rsidP="00527BD9">
            <w:pPr>
              <w:jc w:val="both"/>
            </w:pPr>
            <w:r w:rsidRPr="00527BD9">
              <w:t>High-dimensional default-closed gating computation</w:t>
            </w:r>
          </w:p>
        </w:tc>
      </w:tr>
      <w:tr w:rsidR="00527BD9" w:rsidRPr="00527BD9" w14:paraId="02DD0BD8" w14:textId="77777777" w:rsidTr="001C5E4F">
        <w:trPr>
          <w:tblCellSpacing w:w="15" w:type="dxa"/>
        </w:trPr>
        <w:tc>
          <w:tcPr>
            <w:tcW w:w="0" w:type="auto"/>
            <w:vAlign w:val="center"/>
            <w:hideMark/>
          </w:tcPr>
          <w:p w14:paraId="514117F8" w14:textId="4C9B91A0"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oMath>
            </m:oMathPara>
          </w:p>
        </w:tc>
        <w:tc>
          <w:tcPr>
            <w:tcW w:w="0" w:type="auto"/>
            <w:vAlign w:val="center"/>
            <w:hideMark/>
          </w:tcPr>
          <w:p w14:paraId="494162D4" w14:textId="77777777" w:rsidR="00527BD9" w:rsidRPr="00527BD9" w:rsidRDefault="00527BD9" w:rsidP="00527BD9">
            <w:pPr>
              <w:jc w:val="both"/>
            </w:pPr>
            <w:r w:rsidRPr="00527BD9">
              <w:t>Deep cerebellar nuclei, with vestibular nuclei as an output-interface analogue in vestibulocerebellar loops</w:t>
            </w:r>
          </w:p>
        </w:tc>
        <w:tc>
          <w:tcPr>
            <w:tcW w:w="0" w:type="auto"/>
            <w:vAlign w:val="center"/>
            <w:hideMark/>
          </w:tcPr>
          <w:p w14:paraId="6C7941C5" w14:textId="77777777" w:rsidR="00527BD9" w:rsidRPr="00527BD9" w:rsidRDefault="00527BD9" w:rsidP="00527BD9">
            <w:pPr>
              <w:jc w:val="both"/>
            </w:pPr>
            <w:r w:rsidRPr="00527BD9">
              <w:t>Active/output interface through which certified cerebellar influence reaches downstream targets</w:t>
            </w:r>
          </w:p>
        </w:tc>
      </w:tr>
    </w:tbl>
    <w:p w14:paraId="751C18E2" w14:textId="77777777" w:rsidR="00527BD9" w:rsidRPr="00527BD9" w:rsidRDefault="00527BD9" w:rsidP="00527BD9">
      <w:pPr>
        <w:jc w:val="both"/>
      </w:pPr>
      <w:r w:rsidRPr="00527BD9">
        <w:t>This anatomical mapping has two important implications.</w:t>
      </w:r>
    </w:p>
    <w:p w14:paraId="51F397E1" w14:textId="77777777" w:rsidR="00527BD9" w:rsidRPr="00527BD9" w:rsidRDefault="00527BD9" w:rsidP="00527BD9">
      <w:pPr>
        <w:jc w:val="both"/>
      </w:pPr>
      <w:r w:rsidRPr="00527BD9">
        <w:t xml:space="preserve">First, the cerebellar boundary is not a single point. It is a </w:t>
      </w:r>
      <w:r w:rsidRPr="00527BD9">
        <w:rPr>
          <w:b/>
          <w:bCs/>
        </w:rPr>
        <w:t>circuit-level boundary</w:t>
      </w:r>
      <w:r w:rsidRPr="00527BD9">
        <w:t xml:space="preserve"> distributed across input, gating, and output stages.</w:t>
      </w:r>
    </w:p>
    <w:p w14:paraId="09167460" w14:textId="77777777" w:rsidR="00527BD9" w:rsidRPr="00527BD9" w:rsidRDefault="00527BD9" w:rsidP="00527BD9">
      <w:pPr>
        <w:jc w:val="both"/>
      </w:pPr>
      <w:r w:rsidRPr="00527BD9">
        <w:t>Second, the boundary is not merely a passive interface. It actively transforms cortical candidate information into release-relevant signals and then determines whether, when, and how cerebellar influence becomes consequential.</w:t>
      </w:r>
    </w:p>
    <w:p w14:paraId="39A015B5" w14:textId="77777777" w:rsidR="00527BD9" w:rsidRPr="00527BD9" w:rsidRDefault="00527BD9" w:rsidP="001C5E4F">
      <w:pPr>
        <w:pStyle w:val="Heading2"/>
      </w:pPr>
      <w:r w:rsidRPr="00527BD9">
        <w:t>3.2 The Pontine-Mossy System as the Input Interface</w:t>
      </w:r>
    </w:p>
    <w:p w14:paraId="4D6D8F94" w14:textId="77777777" w:rsidR="00527BD9" w:rsidRPr="00527BD9" w:rsidRDefault="00527BD9" w:rsidP="00527BD9">
      <w:pPr>
        <w:jc w:val="both"/>
      </w:pPr>
      <w:r w:rsidRPr="00527BD9">
        <w:t>The first component of the boundary is the sensory/input side:</w:t>
      </w:r>
    </w:p>
    <w:p w14:paraId="7F29FDE6" w14:textId="7C8022FD" w:rsidR="00527BD9" w:rsidRPr="00527BD9" w:rsidRDefault="00000000" w:rsidP="00527BD9">
      <w:pPr>
        <w:jc w:val="both"/>
      </w:pPr>
      <m:oMathPara>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m:rPr>
              <m:sty m:val="p"/>
            </m:rPr>
            <w:br/>
          </m:r>
        </m:oMath>
      </m:oMathPara>
    </w:p>
    <w:p w14:paraId="08FE584B" w14:textId="77777777" w:rsidR="00527BD9" w:rsidRPr="00527BD9" w:rsidRDefault="00527BD9" w:rsidP="00527BD9">
      <w:pPr>
        <w:jc w:val="both"/>
      </w:pPr>
      <w:r w:rsidRPr="00527BD9">
        <w:t>In the proposed anatomical mapping, this corresponds primarily to the pontine nuclei and mossy-fibre system, supplemented by other mossy-fibre afferents carrying spinal, vestibular, reticular, and sensory-context information.</w:t>
      </w:r>
    </w:p>
    <w:p w14:paraId="208DF2EA" w14:textId="77777777" w:rsidR="00527BD9" w:rsidRPr="00527BD9" w:rsidRDefault="00527BD9" w:rsidP="00527BD9">
      <w:pPr>
        <w:jc w:val="both"/>
      </w:pPr>
      <w:r w:rsidRPr="00527BD9">
        <w:t>The pontine nuclei are especially important because they form a major route through which cortical information enters the cerebellum. Cortical activity does not arrive at the cerebellar cortex as a finished motor command. It arrives as structured candidate/context information: intended movement, efference-copy-like structure, timing context, task state, sensory expectation, and bodily-environmental background.</w:t>
      </w:r>
    </w:p>
    <w:p w14:paraId="00ACC14B" w14:textId="77777777" w:rsidR="00527BD9" w:rsidRPr="00527BD9" w:rsidRDefault="00527BD9" w:rsidP="00527BD9">
      <w:pPr>
        <w:jc w:val="both"/>
      </w:pPr>
      <w:r w:rsidRPr="00527BD9">
        <w:t>Thus:</w:t>
      </w:r>
    </w:p>
    <w:p w14:paraId="7E801C41" w14:textId="05E32F54" w:rsidR="00527BD9" w:rsidRPr="00527BD9" w:rsidRDefault="00000000" w:rsidP="00527BD9">
      <w:pPr>
        <w:jc w:val="both"/>
      </w:pPr>
      <m:oMathPara>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13C8EACB" w14:textId="39E57DD8" w:rsidR="00527BD9" w:rsidRPr="00527BD9" w:rsidRDefault="00527BD9" w:rsidP="00527BD9">
      <w:pPr>
        <w:jc w:val="both"/>
      </w:pPr>
      <w:r w:rsidRPr="00527BD9">
        <w:t xml:space="preserve">where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527BD9">
        <w:t xml:space="preserve">is the cortical candidate trajectory and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is the non-cerebellar background state.</w:t>
      </w:r>
    </w:p>
    <w:p w14:paraId="1DE43275" w14:textId="77777777" w:rsidR="00527BD9" w:rsidRPr="00527BD9" w:rsidRDefault="00527BD9" w:rsidP="00527BD9">
      <w:pPr>
        <w:jc w:val="both"/>
      </w:pPr>
      <w:r w:rsidRPr="00527BD9">
        <w:t>This input interface performs three boundary-relevant functions.</w:t>
      </w:r>
    </w:p>
    <w:p w14:paraId="56707BA2" w14:textId="77777777" w:rsidR="00527BD9" w:rsidRPr="00527BD9" w:rsidRDefault="00527BD9" w:rsidP="00527BD9">
      <w:pPr>
        <w:jc w:val="both"/>
      </w:pPr>
      <w:r w:rsidRPr="00527BD9">
        <w:t xml:space="preserve">First, it </w:t>
      </w:r>
      <w:r w:rsidRPr="00527BD9">
        <w:rPr>
          <w:b/>
          <w:bCs/>
        </w:rPr>
        <w:t>selects and formats</w:t>
      </w:r>
      <w:r w:rsidRPr="00527BD9">
        <w:t xml:space="preserve"> cortical candidate information for cerebellar processing. The cerebellum does not receive the entire cortical state. It receives cortically derived projections routed through specific channels.</w:t>
      </w:r>
    </w:p>
    <w:p w14:paraId="3443DA7B" w14:textId="77777777" w:rsidR="00527BD9" w:rsidRPr="00527BD9" w:rsidRDefault="00527BD9" w:rsidP="00527BD9">
      <w:pPr>
        <w:jc w:val="both"/>
      </w:pPr>
      <w:r w:rsidRPr="00527BD9">
        <w:t xml:space="preserve">Second, it </w:t>
      </w:r>
      <w:r w:rsidRPr="00527BD9">
        <w:rPr>
          <w:b/>
          <w:bCs/>
        </w:rPr>
        <w:t>combines candidate information with context</w:t>
      </w:r>
      <w:r w:rsidRPr="00527BD9">
        <w:t>. Cerebellar release cannot be evaluated from the candidate trajectory alone. The same movement may be correct or incorrect depending on posture, load, sensory context, timing, fatigue, novelty, task goal, and environmental affordance.</w:t>
      </w:r>
    </w:p>
    <w:p w14:paraId="2A21785A" w14:textId="77777777" w:rsidR="00527BD9" w:rsidRPr="00527BD9" w:rsidRDefault="00527BD9" w:rsidP="00527BD9">
      <w:pPr>
        <w:jc w:val="both"/>
      </w:pPr>
      <w:r w:rsidRPr="00527BD9">
        <w:lastRenderedPageBreak/>
        <w:t xml:space="preserve">Third, it </w:t>
      </w:r>
      <w:r w:rsidRPr="00527BD9">
        <w:rPr>
          <w:b/>
          <w:bCs/>
        </w:rPr>
        <w:t>defines the forward entry point</w:t>
      </w:r>
      <w:r w:rsidRPr="00527BD9">
        <w:t xml:space="preserve"> into the local boundary. In the Neuro-Markov framing, this is crucial. The boundary does not begin at Purkinje cells or deep nuclei alone. It begins when cortical candidate information is transformed into cerebellar input state.</w:t>
      </w:r>
    </w:p>
    <w:p w14:paraId="6112DC1A" w14:textId="77777777" w:rsidR="00527BD9" w:rsidRPr="00527BD9" w:rsidRDefault="00527BD9" w:rsidP="00527BD9">
      <w:pPr>
        <w:jc w:val="both"/>
      </w:pPr>
      <w:r w:rsidRPr="00527BD9">
        <w:t xml:space="preserve">Therefore, the pontine-mossy system is not merely an afferent pathway. It is the </w:t>
      </w:r>
      <w:r w:rsidRPr="00527BD9">
        <w:rPr>
          <w:b/>
          <w:bCs/>
        </w:rPr>
        <w:t>input face of the boundary</w:t>
      </w:r>
      <w:r w:rsidRPr="00527BD9">
        <w:t>.</w:t>
      </w:r>
    </w:p>
    <w:p w14:paraId="355A3A57" w14:textId="77777777" w:rsidR="00527BD9" w:rsidRPr="00527BD9" w:rsidRDefault="00527BD9" w:rsidP="001C5E4F">
      <w:pPr>
        <w:pStyle w:val="Heading2"/>
      </w:pPr>
      <w:r w:rsidRPr="00527BD9">
        <w:t>3.3 Mossy-Fibre Collaterals and the Pre-Gating State</w:t>
      </w:r>
    </w:p>
    <w:p w14:paraId="617CDA65" w14:textId="77777777" w:rsidR="00527BD9" w:rsidRPr="00527BD9" w:rsidRDefault="00527BD9" w:rsidP="00527BD9">
      <w:pPr>
        <w:jc w:val="both"/>
      </w:pPr>
      <w:r w:rsidRPr="00527BD9">
        <w:t>Mossy fibres do more than deliver information to granule cells. They also provide collateral excitation to the deep cerebellar nuclei. This fact is important for the boundary interpretation because the output interface is not controlled by Purkinje inhibition alone. It reflects a balance between excitatory afferent drive and inhibitory Purkinje control.</w:t>
      </w:r>
    </w:p>
    <w:p w14:paraId="0DD336C7" w14:textId="77777777" w:rsidR="00527BD9" w:rsidRPr="00527BD9" w:rsidRDefault="00527BD9" w:rsidP="00527BD9">
      <w:pPr>
        <w:jc w:val="both"/>
      </w:pPr>
      <w:r w:rsidRPr="00527BD9">
        <w:t>The simplified form is:</w:t>
      </w:r>
    </w:p>
    <w:p w14:paraId="7AE91AD9" w14:textId="1278C67B"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mf</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PC</m:t>
              </m:r>
            </m:sup>
          </m:sSubSup>
          <m:r>
            <w:rPr>
              <w:rFonts w:ascii="Cambria Math" w:hAnsi="Cambria Math"/>
            </w:rPr>
            <m:t>)</m:t>
          </m:r>
          <m:r>
            <w:br/>
          </m:r>
        </m:oMath>
      </m:oMathPara>
    </w:p>
    <w:p w14:paraId="5BB7FDA0" w14:textId="77777777" w:rsidR="00527BD9" w:rsidRPr="00527BD9" w:rsidRDefault="00527BD9" w:rsidP="00527BD9">
      <w:pPr>
        <w:jc w:val="both"/>
      </w:pPr>
      <w:r w:rsidRPr="00527BD9">
        <w:t>where:</w:t>
      </w:r>
    </w:p>
    <w:p w14:paraId="3C89DAA3" w14:textId="4918C73B" w:rsidR="00527BD9" w:rsidRPr="00527BD9" w:rsidRDefault="00000000" w:rsidP="00527BD9">
      <w:pPr>
        <w:numPr>
          <w:ilvl w:val="0"/>
          <w:numId w:val="6"/>
        </w:numPr>
        <w:jc w:val="both"/>
      </w:pPr>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mf</m:t>
            </m:r>
          </m:sup>
        </m:sSubSup>
      </m:oMath>
      <w:r w:rsidR="00527BD9" w:rsidRPr="00527BD9">
        <w:t xml:space="preserve">denotes excitatory mossy-fibre collateral drive to deep nuclei; </w:t>
      </w:r>
    </w:p>
    <w:p w14:paraId="0F956E31" w14:textId="7465674F" w:rsidR="00527BD9" w:rsidRPr="00527BD9" w:rsidRDefault="00000000" w:rsidP="00527BD9">
      <w:pPr>
        <w:numPr>
          <w:ilvl w:val="0"/>
          <w:numId w:val="6"/>
        </w:numPr>
        <w:jc w:val="both"/>
      </w:pP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PC</m:t>
            </m:r>
          </m:sup>
        </m:sSubSup>
      </m:oMath>
      <w:r w:rsidR="00527BD9" w:rsidRPr="00527BD9">
        <w:t xml:space="preserve">denotes inhibitory Purkinje input to deep nuclei. </w:t>
      </w:r>
    </w:p>
    <w:p w14:paraId="72B11282" w14:textId="77777777" w:rsidR="00527BD9" w:rsidRPr="00527BD9" w:rsidRDefault="00527BD9" w:rsidP="00527BD9">
      <w:pPr>
        <w:jc w:val="both"/>
      </w:pPr>
      <w:r w:rsidRPr="00527BD9">
        <w:t xml:space="preserve">This architecture is significant because it prevents the cerebellar boundary from being interpreted as a simple serial pipeline. The circuit is better described as a </w:t>
      </w:r>
      <w:r w:rsidRPr="00527BD9">
        <w:rPr>
          <w:b/>
          <w:bCs/>
        </w:rPr>
        <w:t>controlled release system</w:t>
      </w:r>
      <w:r w:rsidRPr="00527BD9">
        <w:t>: excitatory candidate/context signals reach the output interface, but their effective release is regulated by Purkinje inhibition.</w:t>
      </w:r>
    </w:p>
    <w:p w14:paraId="0E1FF4B9" w14:textId="77777777" w:rsidR="00527BD9" w:rsidRPr="00527BD9" w:rsidRDefault="00527BD9" w:rsidP="00527BD9">
      <w:pPr>
        <w:jc w:val="both"/>
      </w:pPr>
      <w:r w:rsidRPr="00527BD9">
        <w:t>In structural terms, the mossy-fibre collateral system provides an early excitatory proposal to the active side, while the granule-Purkinje system computes whether and how that proposal should be permitted.</w:t>
      </w:r>
    </w:p>
    <w:p w14:paraId="7AFC1B78" w14:textId="77777777" w:rsidR="00527BD9" w:rsidRPr="00527BD9" w:rsidRDefault="00527BD9" w:rsidP="00527BD9">
      <w:pPr>
        <w:jc w:val="both"/>
      </w:pPr>
      <w:r w:rsidRPr="00527BD9">
        <w:t>This creates the basic tension of the cerebellar boundary:</w:t>
      </w:r>
    </w:p>
    <w:p w14:paraId="34B6C8A0" w14:textId="77777777" w:rsidR="00527BD9" w:rsidRPr="00527BD9" w:rsidRDefault="00527BD9" w:rsidP="00527BD9">
      <w:pPr>
        <w:jc w:val="both"/>
      </w:pPr>
      <m:oMathPara>
        <m:oMath>
          <m:r>
            <m:rPr>
              <m:nor/>
            </m:rPr>
            <m:t>candidate driveversusinhibitory certification</m:t>
          </m:r>
          <m:r>
            <m:rPr>
              <m:sty m:val="p"/>
            </m:rPr>
            <w:br/>
          </m:r>
        </m:oMath>
      </m:oMathPara>
    </w:p>
    <w:p w14:paraId="633B69AE" w14:textId="77777777" w:rsidR="00527BD9" w:rsidRPr="00527BD9" w:rsidRDefault="00527BD9" w:rsidP="00527BD9">
      <w:pPr>
        <w:jc w:val="both"/>
      </w:pPr>
      <w:r w:rsidRPr="00527BD9">
        <w:t>That tension is what makes release a controlled event rather than a passive transmission.</w:t>
      </w:r>
    </w:p>
    <w:p w14:paraId="5F3A4F7C" w14:textId="77777777" w:rsidR="00527BD9" w:rsidRPr="00527BD9" w:rsidRDefault="00527BD9" w:rsidP="001C5E4F">
      <w:pPr>
        <w:pStyle w:val="Heading2"/>
      </w:pPr>
      <w:r w:rsidRPr="00527BD9">
        <w:t>3.4 Granule-Cell Expansion as High-Dimensional Boundary Representation</w:t>
      </w:r>
    </w:p>
    <w:p w14:paraId="5B082E06" w14:textId="77777777" w:rsidR="00527BD9" w:rsidRPr="00527BD9" w:rsidRDefault="00527BD9" w:rsidP="00527BD9">
      <w:pPr>
        <w:jc w:val="both"/>
      </w:pPr>
      <w:r w:rsidRPr="00527BD9">
        <w:t>The second component of the boundary is the gating state:</w:t>
      </w:r>
    </w:p>
    <w:p w14:paraId="63DA7E2F" w14:textId="496789C5" w:rsidR="00527BD9" w:rsidRPr="00527BD9" w:rsidRDefault="00000000" w:rsidP="00527BD9">
      <w:pPr>
        <w:jc w:val="both"/>
      </w:pPr>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m:rPr>
              <m:sty m:val="p"/>
            </m:rPr>
            <w:br/>
          </m:r>
        </m:oMath>
      </m:oMathPara>
    </w:p>
    <w:p w14:paraId="5027C164" w14:textId="77777777" w:rsidR="00527BD9" w:rsidRPr="00527BD9" w:rsidRDefault="00527BD9" w:rsidP="00527BD9">
      <w:pPr>
        <w:jc w:val="both"/>
      </w:pPr>
      <w:r w:rsidRPr="00527BD9">
        <w:t>Its first anatomical substrate is the granule-cell layer. Granule cells transform incoming mossy-fibre information into a high-dimensional representation distributed through parallel fibres.</w:t>
      </w:r>
    </w:p>
    <w:p w14:paraId="2032FDE2" w14:textId="77777777" w:rsidR="00527BD9" w:rsidRPr="00527BD9" w:rsidRDefault="00527BD9" w:rsidP="00527BD9">
      <w:pPr>
        <w:jc w:val="both"/>
      </w:pPr>
      <w:r w:rsidRPr="00527BD9">
        <w:t>This expansion is central to the proposed theory.</w:t>
      </w:r>
    </w:p>
    <w:p w14:paraId="5F4297CC" w14:textId="77777777" w:rsidR="00527BD9" w:rsidRPr="00527BD9" w:rsidRDefault="00527BD9" w:rsidP="00527BD9">
      <w:pPr>
        <w:jc w:val="both"/>
      </w:pPr>
      <w:r w:rsidRPr="00527BD9">
        <w:lastRenderedPageBreak/>
        <w:t>A release boundary cannot operate only on coarse candidate descriptions. It must distinguish fine contextual differences:</w:t>
      </w:r>
    </w:p>
    <w:p w14:paraId="18C65F01" w14:textId="77777777" w:rsidR="00527BD9" w:rsidRPr="00527BD9" w:rsidRDefault="00527BD9" w:rsidP="00527BD9">
      <w:pPr>
        <w:numPr>
          <w:ilvl w:val="0"/>
          <w:numId w:val="7"/>
        </w:numPr>
        <w:jc w:val="both"/>
      </w:pPr>
      <w:r w:rsidRPr="00527BD9">
        <w:t xml:space="preserve">same movement, different load; </w:t>
      </w:r>
    </w:p>
    <w:p w14:paraId="0D376070" w14:textId="77777777" w:rsidR="00527BD9" w:rsidRPr="00527BD9" w:rsidRDefault="00527BD9" w:rsidP="00527BD9">
      <w:pPr>
        <w:numPr>
          <w:ilvl w:val="0"/>
          <w:numId w:val="7"/>
        </w:numPr>
        <w:jc w:val="both"/>
      </w:pPr>
      <w:r w:rsidRPr="00527BD9">
        <w:t xml:space="preserve">same reach, different posture; </w:t>
      </w:r>
    </w:p>
    <w:p w14:paraId="207B6F92" w14:textId="77777777" w:rsidR="00527BD9" w:rsidRPr="00527BD9" w:rsidRDefault="00527BD9" w:rsidP="00527BD9">
      <w:pPr>
        <w:numPr>
          <w:ilvl w:val="0"/>
          <w:numId w:val="7"/>
        </w:numPr>
        <w:jc w:val="both"/>
      </w:pPr>
      <w:r w:rsidRPr="00527BD9">
        <w:t xml:space="preserve">same speech gesture, different timing; </w:t>
      </w:r>
    </w:p>
    <w:p w14:paraId="3A74076F" w14:textId="77777777" w:rsidR="00527BD9" w:rsidRPr="00527BD9" w:rsidRDefault="00527BD9" w:rsidP="00527BD9">
      <w:pPr>
        <w:numPr>
          <w:ilvl w:val="0"/>
          <w:numId w:val="7"/>
        </w:numPr>
        <w:jc w:val="both"/>
      </w:pPr>
      <w:r w:rsidRPr="00527BD9">
        <w:t xml:space="preserve">same correction, different error history; </w:t>
      </w:r>
    </w:p>
    <w:p w14:paraId="104E0D89" w14:textId="77777777" w:rsidR="00527BD9" w:rsidRPr="00527BD9" w:rsidRDefault="00527BD9" w:rsidP="00527BD9">
      <w:pPr>
        <w:numPr>
          <w:ilvl w:val="0"/>
          <w:numId w:val="7"/>
        </w:numPr>
        <w:jc w:val="both"/>
      </w:pPr>
      <w:r w:rsidRPr="00527BD9">
        <w:t xml:space="preserve">same intended action, different risk context. </w:t>
      </w:r>
    </w:p>
    <w:p w14:paraId="1D69FCF0" w14:textId="77777777" w:rsidR="00527BD9" w:rsidRPr="00527BD9" w:rsidRDefault="00527BD9" w:rsidP="00527BD9">
      <w:pPr>
        <w:jc w:val="both"/>
      </w:pPr>
      <w:r w:rsidRPr="00527BD9">
        <w:t>The granule-cell layer allows the cerebellar circuit to represent these distinctions in a high-dimensional basis. Formally:</w:t>
      </w:r>
    </w:p>
    <w:p w14:paraId="06195790" w14:textId="04E88395" w:rsidR="00527BD9" w:rsidRPr="00527BD9" w:rsidRDefault="00000000" w:rsidP="00527BD9">
      <w:pPr>
        <w:jc w:val="both"/>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Φ</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1540D0A9" w14:textId="22B61285" w:rsidR="00527BD9" w:rsidRPr="00527BD9" w:rsidRDefault="00527BD9" w:rsidP="00527BD9">
      <w:pPr>
        <w:jc w:val="both"/>
      </w:pPr>
      <w:r w:rsidRPr="00527BD9">
        <w:t xml:space="preserve">where </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oMath>
      <w:r w:rsidRPr="00527BD9">
        <w:t xml:space="preserve">is the expanded cerebellar representation and </w:t>
      </w:r>
      <m:oMath>
        <m:r>
          <m:rPr>
            <m:sty m:val="p"/>
          </m:rPr>
          <w:rPr>
            <w:rFonts w:ascii="Cambria Math" w:hAnsi="Cambria Math"/>
          </w:rPr>
          <m:t>Φ</m:t>
        </m:r>
      </m:oMath>
      <w:r w:rsidRPr="00527BD9">
        <w:t>is the granule-cell transformation of the input state.</w:t>
      </w:r>
    </w:p>
    <w:p w14:paraId="72919059" w14:textId="77777777" w:rsidR="00527BD9" w:rsidRPr="00527BD9" w:rsidRDefault="00527BD9" w:rsidP="00527BD9">
      <w:pPr>
        <w:jc w:val="both"/>
      </w:pPr>
      <w:r w:rsidRPr="00527BD9">
        <w:t>In this framing, granule-cell expansion serves as the representational substrate for release certification. It allows the boundary to learn that a candidate trajectory is releasable in one context and unreleasable in another.</w:t>
      </w:r>
    </w:p>
    <w:p w14:paraId="555BA5EF" w14:textId="77777777" w:rsidR="00527BD9" w:rsidRPr="00527BD9" w:rsidRDefault="00527BD9" w:rsidP="00527BD9">
      <w:pPr>
        <w:jc w:val="both"/>
      </w:pPr>
      <w:r w:rsidRPr="00527BD9">
        <w:t>This also clarifies why sparse, high-dimensional recoding is so valuable for cerebellar function. The cerebellum is not simply estimating a continuous correction. It is resolving whether the candidate belongs to a context-specific region of safe or useful release.</w:t>
      </w:r>
    </w:p>
    <w:p w14:paraId="37F9A88D" w14:textId="77777777" w:rsidR="00527BD9" w:rsidRPr="00527BD9" w:rsidRDefault="00527BD9" w:rsidP="00527BD9">
      <w:pPr>
        <w:jc w:val="both"/>
      </w:pPr>
      <w:r w:rsidRPr="00527BD9">
        <w:t>In artificial intelligence language, the granule layer approximates a biological feature map for a release manifold. In biological language, it gives Purkinje cells access to a rich combinatorial description of candidate and context.</w:t>
      </w:r>
    </w:p>
    <w:p w14:paraId="1DE16C8C" w14:textId="77777777" w:rsidR="00527BD9" w:rsidRPr="00527BD9" w:rsidRDefault="00527BD9" w:rsidP="001C5E4F">
      <w:pPr>
        <w:pStyle w:val="Heading2"/>
      </w:pPr>
      <w:r w:rsidRPr="00527BD9">
        <w:t>3.5 Purkinje Cells as the Default-Closed Gating Operator</w:t>
      </w:r>
    </w:p>
    <w:p w14:paraId="6C0DF8DE" w14:textId="77777777" w:rsidR="00527BD9" w:rsidRPr="00527BD9" w:rsidRDefault="00527BD9" w:rsidP="00527BD9">
      <w:pPr>
        <w:jc w:val="both"/>
      </w:pPr>
      <w:r w:rsidRPr="00527BD9">
        <w:t>Purkinje cells are the dominant output neurons of the cerebellar cortex. They project inhibitory signals to the deep cerebellar nuclei. This anatomical fact is the centre of the Neuro-Markov interpretation.</w:t>
      </w:r>
    </w:p>
    <w:p w14:paraId="6F115DD2" w14:textId="77777777" w:rsidR="00527BD9" w:rsidRPr="00527BD9" w:rsidRDefault="00527BD9" w:rsidP="00527BD9">
      <w:pPr>
        <w:jc w:val="both"/>
      </w:pPr>
      <w:r w:rsidRPr="00527BD9">
        <w:t>The cerebellar cortex does not directly excite action. It inhibits the output interface.</w:t>
      </w:r>
    </w:p>
    <w:p w14:paraId="08494731" w14:textId="77777777" w:rsidR="00527BD9" w:rsidRPr="00527BD9" w:rsidRDefault="00527BD9" w:rsidP="00527BD9">
      <w:pPr>
        <w:jc w:val="both"/>
      </w:pPr>
      <w:r w:rsidRPr="00527BD9">
        <w:t>This gives the circuit a default-closed structure:</w:t>
      </w:r>
    </w:p>
    <w:p w14:paraId="7E3CC6B0" w14:textId="69045296" w:rsidR="00527BD9" w:rsidRPr="00527BD9" w:rsidRDefault="00527BD9" w:rsidP="00527BD9">
      <w:pPr>
        <w:jc w:val="both"/>
      </w:pPr>
      <m:oMathPara>
        <m:oMath>
          <m:r>
            <m:rPr>
              <m:nor/>
            </m:rPr>
            <m:t>default state</m:t>
          </m:r>
          <m:r>
            <w:rPr>
              <w:rFonts w:ascii="Cambria Math" w:hAnsi="Cambria Math"/>
            </w:rPr>
            <m:t>=</m:t>
          </m:r>
          <m:r>
            <m:rPr>
              <m:nor/>
            </m:rPr>
            <m:t>inhibition of release</m:t>
          </m:r>
          <m:r>
            <m:rPr>
              <m:sty m:val="p"/>
            </m:rPr>
            <w:br/>
          </m:r>
        </m:oMath>
      </m:oMathPara>
    </w:p>
    <w:p w14:paraId="7C9F4E5C" w14:textId="77777777" w:rsidR="00527BD9" w:rsidRPr="00527BD9" w:rsidRDefault="00527BD9" w:rsidP="00527BD9">
      <w:pPr>
        <w:jc w:val="both"/>
      </w:pPr>
      <w:r w:rsidRPr="00527BD9">
        <w:t>Release occurs through a precisely shaped reduction, timing, or patterning of Purkinje inhibition over deep nuclear neurons.</w:t>
      </w:r>
    </w:p>
    <w:p w14:paraId="068E2C84" w14:textId="77777777" w:rsidR="00527BD9" w:rsidRPr="00527BD9" w:rsidRDefault="00527BD9" w:rsidP="00527BD9">
      <w:pPr>
        <w:jc w:val="both"/>
      </w:pPr>
      <w:r w:rsidRPr="00527BD9">
        <w:t>The gating state can be written abstractly as:</w:t>
      </w:r>
    </w:p>
    <w:p w14:paraId="174E78A1" w14:textId="1E129F25" w:rsidR="00527BD9" w:rsidRPr="00527BD9" w:rsidRDefault="00000000" w:rsidP="00527BD9">
      <w:pPr>
        <w:jc w:val="both"/>
      </w:pPr>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r>
            <w:rPr>
              <w:rFonts w:ascii="Cambria Math" w:hAnsi="Cambria Math"/>
            </w:rPr>
            <m:t>)</m:t>
          </m:r>
          <m:r>
            <w:br/>
          </m:r>
        </m:oMath>
      </m:oMathPara>
    </w:p>
    <w:p w14:paraId="38768690" w14:textId="04686019" w:rsidR="00527BD9" w:rsidRPr="00527BD9" w:rsidRDefault="00527BD9" w:rsidP="00527BD9">
      <w:pPr>
        <w:jc w:val="both"/>
      </w:pPr>
      <w:r w:rsidRPr="00527BD9">
        <w:t xml:space="preserve">where </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oMath>
      <w:r w:rsidRPr="00527BD9">
        <w:t xml:space="preserve">is the expanded granule-cell representation and </w:t>
      </w:r>
      <m:oMath>
        <m:sSub>
          <m:sSubPr>
            <m:ctrlPr>
              <w:rPr>
                <w:rFonts w:ascii="Cambria Math" w:hAnsi="Cambria Math"/>
              </w:rPr>
            </m:ctrlPr>
          </m:sSubPr>
          <m:e>
            <m:r>
              <m:rPr>
                <m:sty m:val="p"/>
              </m:rPr>
              <w:rPr>
                <w:rFonts w:ascii="Cambria Math" w:hAnsi="Cambria Math"/>
              </w:rPr>
              <m:t>Ξ</m:t>
            </m:r>
          </m:e>
          <m:sub>
            <m:r>
              <w:rPr>
                <w:rFonts w:ascii="Cambria Math" w:hAnsi="Cambria Math"/>
              </w:rPr>
              <m:t>cb</m:t>
            </m:r>
          </m:sub>
        </m:sSub>
      </m:oMath>
      <w:r w:rsidRPr="00527BD9">
        <w:t>represents cerebellar plastic parameters.</w:t>
      </w:r>
    </w:p>
    <w:p w14:paraId="3615267E" w14:textId="77777777" w:rsidR="00527BD9" w:rsidRPr="00527BD9" w:rsidRDefault="00527BD9" w:rsidP="00527BD9">
      <w:pPr>
        <w:jc w:val="both"/>
      </w:pPr>
      <w:r w:rsidRPr="00527BD9">
        <w:lastRenderedPageBreak/>
        <w:t>The release condition may be written conceptually as:</w:t>
      </w:r>
    </w:p>
    <w:p w14:paraId="647283FE" w14:textId="245D8820"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hold/correct/suppress</m:t>
                    </m:r>
                    <m:r>
                      <w:rPr>
                        <w:rFonts w:ascii="Cambria Math" w:hAnsi="Cambria Math"/>
                      </w:rPr>
                      <m:t>,</m:t>
                    </m:r>
                  </m:e>
                  <m:e>
                    <m:r>
                      <m:rPr>
                        <m:nor/>
                      </m:rPr>
                      <m:t>if certification fails</m:t>
                    </m:r>
                  </m:e>
                </m:mr>
                <m:mr>
                  <m:e>
                    <m:r>
                      <m:rPr>
                        <m:nor/>
                      </m:rPr>
                      <m:t>release/permit/shape</m:t>
                    </m:r>
                    <m:r>
                      <w:rPr>
                        <w:rFonts w:ascii="Cambria Math" w:hAnsi="Cambria Math"/>
                      </w:rPr>
                      <m:t>,</m:t>
                    </m:r>
                  </m:e>
                  <m:e>
                    <m:r>
                      <m:rPr>
                        <m:nor/>
                      </m:rPr>
                      <m:t>if certification succeeds</m:t>
                    </m:r>
                  </m:e>
                </m:mr>
              </m:m>
            </m:e>
          </m:d>
          <m:r>
            <m:rPr>
              <m:sty m:val="p"/>
            </m:rPr>
            <w:br/>
          </m:r>
        </m:oMath>
      </m:oMathPara>
    </w:p>
    <w:p w14:paraId="183E8769" w14:textId="77777777" w:rsidR="00527BD9" w:rsidRPr="00527BD9" w:rsidRDefault="00527BD9" w:rsidP="00527BD9">
      <w:pPr>
        <w:jc w:val="both"/>
      </w:pPr>
      <w:r w:rsidRPr="00527BD9">
        <w:t>The biological mechanism is not a literal binary switch. It is a continuous inhibitory control process. But structurally, it functions as a gate: Purkinje activity regulates whether deep nuclear output is allowed to influence downstream action at the right time, in the right magnitude, and in the right sequence.</w:t>
      </w:r>
    </w:p>
    <w:p w14:paraId="31DD7C58" w14:textId="77777777" w:rsidR="00527BD9" w:rsidRPr="00527BD9" w:rsidRDefault="00527BD9" w:rsidP="00527BD9">
      <w:pPr>
        <w:jc w:val="both"/>
      </w:pPr>
      <w:r w:rsidRPr="00527BD9">
        <w:t>This is why default-closed gating is not a superficial metaphor. It is an architectural interpretation of inhibitory cerebellar output.</w:t>
      </w:r>
    </w:p>
    <w:p w14:paraId="18F81476" w14:textId="77777777" w:rsidR="00527BD9" w:rsidRPr="00527BD9" w:rsidRDefault="00527BD9" w:rsidP="00527BD9">
      <w:pPr>
        <w:jc w:val="both"/>
      </w:pPr>
      <w:r w:rsidRPr="00527BD9">
        <w:t>A default-open system releases candidates unless an active blocking signal prevents them. A default-closed system suppresses release unless the circuit actively permits it. The Purkinje-deep nuclear arrangement is naturally closer to the second architecture.</w:t>
      </w:r>
    </w:p>
    <w:p w14:paraId="0035BA34" w14:textId="77777777" w:rsidR="00527BD9" w:rsidRPr="00527BD9" w:rsidRDefault="00527BD9" w:rsidP="00527BD9">
      <w:pPr>
        <w:jc w:val="both"/>
      </w:pPr>
      <w:r w:rsidRPr="00527BD9">
        <w:t>In the Neuro-Markov framing, this is one of the cerebellum’s most important safety-like features:</w:t>
      </w:r>
    </w:p>
    <w:p w14:paraId="28350D5F" w14:textId="77777777" w:rsidR="00527BD9" w:rsidRPr="00527BD9" w:rsidRDefault="00527BD9" w:rsidP="00527BD9">
      <w:pPr>
        <w:jc w:val="both"/>
      </w:pPr>
      <w:r w:rsidRPr="00527BD9">
        <w:t>candidate generation does not equal release.</w:t>
      </w:r>
    </w:p>
    <w:p w14:paraId="65B54F70" w14:textId="77777777" w:rsidR="00527BD9" w:rsidRPr="00527BD9" w:rsidRDefault="00527BD9" w:rsidP="001C5E4F">
      <w:pPr>
        <w:pStyle w:val="Heading2"/>
      </w:pPr>
      <w:r w:rsidRPr="00527BD9">
        <w:t>3.6 Interneurons and Local Circuit Modulation</w:t>
      </w:r>
    </w:p>
    <w:p w14:paraId="77B55C7E" w14:textId="77777777" w:rsidR="00527BD9" w:rsidRPr="00527BD9" w:rsidRDefault="00527BD9" w:rsidP="00527BD9">
      <w:pPr>
        <w:jc w:val="both"/>
      </w:pPr>
      <w:r w:rsidRPr="00527BD9">
        <w:t>Although the primary mapping is expressed as pontine-mossy input, granule-Purkinje gating, and deep nuclear output, the gating state is not carried by Purkinje cells alone. Molecular-layer interneurons, Golgi cells, basket cells, and stellate cells modulate the transformation from mossy-fibre input to Purkinje output.</w:t>
      </w:r>
    </w:p>
    <w:p w14:paraId="03AA41B1" w14:textId="77777777" w:rsidR="00527BD9" w:rsidRPr="00527BD9" w:rsidRDefault="00527BD9" w:rsidP="00527BD9">
      <w:pPr>
        <w:jc w:val="both"/>
      </w:pPr>
      <w:r w:rsidRPr="00527BD9">
        <w:t>These interneurons refine the boundary computation in several ways:</w:t>
      </w:r>
    </w:p>
    <w:p w14:paraId="35A6D6C7" w14:textId="77777777" w:rsidR="00527BD9" w:rsidRPr="00527BD9" w:rsidRDefault="00527BD9" w:rsidP="00527BD9">
      <w:pPr>
        <w:numPr>
          <w:ilvl w:val="0"/>
          <w:numId w:val="8"/>
        </w:numPr>
        <w:jc w:val="both"/>
      </w:pPr>
      <w:r w:rsidRPr="00527BD9">
        <w:t xml:space="preserve">regulating gain; </w:t>
      </w:r>
    </w:p>
    <w:p w14:paraId="5C8A61F7" w14:textId="77777777" w:rsidR="00527BD9" w:rsidRPr="00527BD9" w:rsidRDefault="00527BD9" w:rsidP="00527BD9">
      <w:pPr>
        <w:numPr>
          <w:ilvl w:val="0"/>
          <w:numId w:val="8"/>
        </w:numPr>
        <w:jc w:val="both"/>
      </w:pPr>
      <w:r w:rsidRPr="00527BD9">
        <w:t xml:space="preserve">shaping timing windows; </w:t>
      </w:r>
    </w:p>
    <w:p w14:paraId="43DD1A1F" w14:textId="77777777" w:rsidR="00527BD9" w:rsidRPr="00527BD9" w:rsidRDefault="00527BD9" w:rsidP="00527BD9">
      <w:pPr>
        <w:numPr>
          <w:ilvl w:val="0"/>
          <w:numId w:val="8"/>
        </w:numPr>
        <w:jc w:val="both"/>
      </w:pPr>
      <w:r w:rsidRPr="00527BD9">
        <w:t xml:space="preserve">controlling lateral inhibition; </w:t>
      </w:r>
    </w:p>
    <w:p w14:paraId="143FE57D" w14:textId="77777777" w:rsidR="00527BD9" w:rsidRPr="00527BD9" w:rsidRDefault="00527BD9" w:rsidP="00527BD9">
      <w:pPr>
        <w:numPr>
          <w:ilvl w:val="0"/>
          <w:numId w:val="8"/>
        </w:numPr>
        <w:jc w:val="both"/>
      </w:pPr>
      <w:r w:rsidRPr="00527BD9">
        <w:t xml:space="preserve">normalising input representations; </w:t>
      </w:r>
    </w:p>
    <w:p w14:paraId="7253B829" w14:textId="77777777" w:rsidR="00527BD9" w:rsidRPr="00527BD9" w:rsidRDefault="00527BD9" w:rsidP="00527BD9">
      <w:pPr>
        <w:numPr>
          <w:ilvl w:val="0"/>
          <w:numId w:val="8"/>
        </w:numPr>
        <w:jc w:val="both"/>
      </w:pPr>
      <w:r w:rsidRPr="00527BD9">
        <w:t xml:space="preserve">constraining granule-cell activity; </w:t>
      </w:r>
    </w:p>
    <w:p w14:paraId="10CCEF3D" w14:textId="77777777" w:rsidR="00527BD9" w:rsidRPr="00527BD9" w:rsidRDefault="00527BD9" w:rsidP="00527BD9">
      <w:pPr>
        <w:numPr>
          <w:ilvl w:val="0"/>
          <w:numId w:val="8"/>
        </w:numPr>
        <w:jc w:val="both"/>
      </w:pPr>
      <w:r w:rsidRPr="00527BD9">
        <w:t xml:space="preserve">stabilising Purkinje response patterns. </w:t>
      </w:r>
    </w:p>
    <w:p w14:paraId="2102B1D5" w14:textId="38C1F437" w:rsidR="00527BD9" w:rsidRPr="00527BD9" w:rsidRDefault="00527BD9" w:rsidP="00527BD9">
      <w:pPr>
        <w:jc w:val="both"/>
      </w:pPr>
      <w:r w:rsidRPr="00527BD9">
        <w:t xml:space="preserve">Within the formalism, these elements are included inside </w:t>
      </w: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oMath>
      <w:r w:rsidRPr="00527BD9">
        <w:t>. They do not constitute a fourth boundary component because they do not independently form a new input side or output side. Rather, they shape the gating computation itself.</w:t>
      </w:r>
    </w:p>
    <w:p w14:paraId="7F6CF478" w14:textId="77777777" w:rsidR="00527BD9" w:rsidRPr="00527BD9" w:rsidRDefault="00527BD9" w:rsidP="00527BD9">
      <w:pPr>
        <w:jc w:val="both"/>
      </w:pPr>
      <w:r w:rsidRPr="00527BD9">
        <w:t>Thus:</w:t>
      </w:r>
    </w:p>
    <w:p w14:paraId="11EB935C" w14:textId="2C283DAD" w:rsidR="00527BD9" w:rsidRPr="00527BD9" w:rsidRDefault="00000000" w:rsidP="00527BD9">
      <w:pPr>
        <w:jc w:val="both"/>
      </w:pPr>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m:t>
          </m:r>
          <m:r>
            <m:rPr>
              <m:sty m:val="p"/>
            </m:rPr>
            <w:rPr>
              <w:rFonts w:ascii="Cambria Math" w:hAnsi="Cambria Math"/>
            </w:rPr>
            <m:t>Φ</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local</m:t>
              </m:r>
            </m:sup>
          </m:sSubSup>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r>
            <w:rPr>
              <w:rFonts w:ascii="Cambria Math" w:hAnsi="Cambria Math"/>
            </w:rPr>
            <m:t>)</m:t>
          </m:r>
          <m:r>
            <w:br/>
          </m:r>
        </m:oMath>
      </m:oMathPara>
    </w:p>
    <w:p w14:paraId="1580FC54" w14:textId="346BC455" w:rsidR="00527BD9" w:rsidRPr="00527BD9" w:rsidRDefault="00527BD9" w:rsidP="00527BD9">
      <w:pPr>
        <w:jc w:val="both"/>
      </w:pPr>
      <w:r w:rsidRPr="00527BD9">
        <w:t xml:space="preserve">where </w:t>
      </w:r>
      <m:oMath>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local</m:t>
            </m:r>
          </m:sup>
        </m:sSubSup>
      </m:oMath>
      <w:r w:rsidRPr="00527BD9">
        <w:t>denotes local modulatory state within the cerebellar cortex.</w:t>
      </w:r>
    </w:p>
    <w:p w14:paraId="105CD612" w14:textId="77777777" w:rsidR="00527BD9" w:rsidRPr="00527BD9" w:rsidRDefault="00527BD9" w:rsidP="00527BD9">
      <w:pPr>
        <w:jc w:val="both"/>
      </w:pPr>
      <w:r w:rsidRPr="00527BD9">
        <w:t>This distinction matters for minimality. The boundary’s minimal decomposition remains:</w:t>
      </w:r>
    </w:p>
    <w:p w14:paraId="548D22D1" w14:textId="4A4BBCC6" w:rsidR="00527BD9" w:rsidRPr="00527BD9" w:rsidRDefault="00000000" w:rsidP="00527BD9">
      <w:pPr>
        <w:jc w:val="both"/>
      </w:pPr>
      <m:oMathPara>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457D8132" w14:textId="77777777" w:rsidR="00527BD9" w:rsidRPr="00527BD9" w:rsidRDefault="00527BD9" w:rsidP="00527BD9">
      <w:pPr>
        <w:jc w:val="both"/>
      </w:pPr>
      <w:r w:rsidRPr="00527BD9">
        <w:t>but each component may contain rich internal substructure.</w:t>
      </w:r>
    </w:p>
    <w:p w14:paraId="6B990C6F" w14:textId="77777777" w:rsidR="00527BD9" w:rsidRPr="00527BD9" w:rsidRDefault="00527BD9" w:rsidP="001C5E4F">
      <w:pPr>
        <w:pStyle w:val="Heading2"/>
      </w:pPr>
      <w:r w:rsidRPr="00527BD9">
        <w:t>3.7 Deep Cerebellar Nuclei as the Active Output Interface</w:t>
      </w:r>
    </w:p>
    <w:p w14:paraId="697EDC0F" w14:textId="77777777" w:rsidR="00527BD9" w:rsidRPr="00527BD9" w:rsidRDefault="00527BD9" w:rsidP="00527BD9">
      <w:pPr>
        <w:jc w:val="both"/>
      </w:pPr>
      <w:r w:rsidRPr="00527BD9">
        <w:t>The third boundary component is the active/output side:</w:t>
      </w:r>
    </w:p>
    <w:p w14:paraId="42CD0E48" w14:textId="2CDDC80F"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m:rPr>
              <m:sty m:val="p"/>
            </m:rPr>
            <w:br/>
          </m:r>
        </m:oMath>
      </m:oMathPara>
    </w:p>
    <w:p w14:paraId="4FA9AA09" w14:textId="77777777" w:rsidR="00527BD9" w:rsidRPr="00527BD9" w:rsidRDefault="00527BD9" w:rsidP="00527BD9">
      <w:pPr>
        <w:jc w:val="both"/>
      </w:pPr>
      <w:r w:rsidRPr="00527BD9">
        <w:t>In most cerebellar loops, this maps onto the deep cerebellar nuclei: dentate, interposed, and fastigial nuclei. These nuclei integrate inhibitory Purkinje input with excitatory collateral input and project to downstream motor and non-motor targets through thalamic, brainstem, and other pathways.</w:t>
      </w:r>
    </w:p>
    <w:p w14:paraId="3AECF8DB" w14:textId="77777777" w:rsidR="00527BD9" w:rsidRPr="00527BD9" w:rsidRDefault="00527BD9" w:rsidP="00527BD9">
      <w:pPr>
        <w:jc w:val="both"/>
      </w:pPr>
      <w:r w:rsidRPr="00527BD9">
        <w:t>The deep nuclei are therefore not merely output relays. They are the point at which cerebellar boundary computation becomes active influence.</w:t>
      </w:r>
    </w:p>
    <w:p w14:paraId="3013BE61" w14:textId="77777777" w:rsidR="00527BD9" w:rsidRPr="00527BD9" w:rsidRDefault="00527BD9" w:rsidP="00527BD9">
      <w:pPr>
        <w:jc w:val="both"/>
      </w:pPr>
      <w:r w:rsidRPr="00527BD9">
        <w:t>Formally:</w:t>
      </w:r>
    </w:p>
    <w:p w14:paraId="007B5A65" w14:textId="02CB1620"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17478F4A" w14:textId="77777777" w:rsidR="00527BD9" w:rsidRPr="00527BD9" w:rsidRDefault="00527BD9" w:rsidP="00527BD9">
      <w:pPr>
        <w:jc w:val="both"/>
      </w:pPr>
      <w:r w:rsidRPr="00527BD9">
        <w:t>or, more mechanistically:</w:t>
      </w:r>
    </w:p>
    <w:p w14:paraId="2F50BF02" w14:textId="69A8D6CC"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mf</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cf</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PC</m:t>
              </m:r>
            </m:sup>
          </m:sSubSup>
          <m:r>
            <w:rPr>
              <w:rFonts w:ascii="Cambria Math" w:hAnsi="Cambria Math"/>
            </w:rPr>
            <m:t>)</m:t>
          </m:r>
          <m:r>
            <w:br/>
          </m:r>
        </m:oMath>
      </m:oMathPara>
    </w:p>
    <w:p w14:paraId="47BC8CC0" w14:textId="77777777" w:rsidR="00527BD9" w:rsidRPr="00527BD9" w:rsidRDefault="00527BD9" w:rsidP="00527BD9">
      <w:pPr>
        <w:jc w:val="both"/>
      </w:pPr>
      <w:r w:rsidRPr="00527BD9">
        <w:t>where:</w:t>
      </w:r>
    </w:p>
    <w:p w14:paraId="27707BDA" w14:textId="559149A9" w:rsidR="00527BD9" w:rsidRPr="00527BD9" w:rsidRDefault="00000000" w:rsidP="00527BD9">
      <w:pPr>
        <w:numPr>
          <w:ilvl w:val="0"/>
          <w:numId w:val="9"/>
        </w:numPr>
        <w:jc w:val="both"/>
      </w:pPr>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mf</m:t>
            </m:r>
          </m:sup>
        </m:sSubSup>
      </m:oMath>
      <w:r w:rsidR="00527BD9" w:rsidRPr="00527BD9">
        <w:t xml:space="preserve">is mossy-fibre collateral excitation; </w:t>
      </w:r>
    </w:p>
    <w:p w14:paraId="214C311D" w14:textId="512C88E0" w:rsidR="00527BD9" w:rsidRPr="00527BD9" w:rsidRDefault="00000000" w:rsidP="00527BD9">
      <w:pPr>
        <w:numPr>
          <w:ilvl w:val="0"/>
          <w:numId w:val="9"/>
        </w:numPr>
        <w:jc w:val="both"/>
      </w:pPr>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cf</m:t>
            </m:r>
          </m:sup>
        </m:sSubSup>
      </m:oMath>
      <w:r w:rsidR="00527BD9" w:rsidRPr="00527BD9">
        <w:t xml:space="preserve">is climbing-fibre collateral or related teaching-associated excitation; </w:t>
      </w:r>
    </w:p>
    <w:p w14:paraId="0304F3FD" w14:textId="1ECDEDC1" w:rsidR="00527BD9" w:rsidRPr="00527BD9" w:rsidRDefault="00000000" w:rsidP="00527BD9">
      <w:pPr>
        <w:numPr>
          <w:ilvl w:val="0"/>
          <w:numId w:val="9"/>
        </w:numPr>
        <w:jc w:val="both"/>
      </w:pP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PC</m:t>
            </m:r>
          </m:sup>
        </m:sSubSup>
      </m:oMath>
      <w:r w:rsidR="00527BD9" w:rsidRPr="00527BD9">
        <w:t xml:space="preserve">is Purkinje inhibition. </w:t>
      </w:r>
    </w:p>
    <w:p w14:paraId="7010EB34" w14:textId="77777777" w:rsidR="00527BD9" w:rsidRPr="00527BD9" w:rsidRDefault="00527BD9" w:rsidP="00527BD9">
      <w:pPr>
        <w:jc w:val="both"/>
      </w:pPr>
      <w:r w:rsidRPr="00527BD9">
        <w:t>In boundary terms, the deep nuclei form the active side because they convert the internal cerebellar computation into downstream causal efficacy.</w:t>
      </w:r>
    </w:p>
    <w:p w14:paraId="541C0FDF" w14:textId="77777777" w:rsidR="00527BD9" w:rsidRPr="00527BD9" w:rsidRDefault="00527BD9" w:rsidP="00527BD9">
      <w:pPr>
        <w:jc w:val="both"/>
      </w:pPr>
      <w:r w:rsidRPr="00527BD9">
        <w:t>The deep nuclear output may influence:</w:t>
      </w:r>
    </w:p>
    <w:p w14:paraId="5399B0A8" w14:textId="77777777" w:rsidR="00527BD9" w:rsidRPr="00527BD9" w:rsidRDefault="00527BD9" w:rsidP="00527BD9">
      <w:pPr>
        <w:numPr>
          <w:ilvl w:val="0"/>
          <w:numId w:val="10"/>
        </w:numPr>
        <w:jc w:val="both"/>
      </w:pPr>
      <w:r w:rsidRPr="00527BD9">
        <w:t xml:space="preserve">movement initiation and refinement; </w:t>
      </w:r>
    </w:p>
    <w:p w14:paraId="4A1B0448" w14:textId="77777777" w:rsidR="00527BD9" w:rsidRPr="00527BD9" w:rsidRDefault="00527BD9" w:rsidP="00527BD9">
      <w:pPr>
        <w:numPr>
          <w:ilvl w:val="0"/>
          <w:numId w:val="10"/>
        </w:numPr>
        <w:jc w:val="both"/>
      </w:pPr>
      <w:r w:rsidRPr="00527BD9">
        <w:t xml:space="preserve">timing of ongoing movement; </w:t>
      </w:r>
    </w:p>
    <w:p w14:paraId="0980238A" w14:textId="77777777" w:rsidR="00527BD9" w:rsidRPr="00527BD9" w:rsidRDefault="00527BD9" w:rsidP="00527BD9">
      <w:pPr>
        <w:numPr>
          <w:ilvl w:val="0"/>
          <w:numId w:val="10"/>
        </w:numPr>
        <w:jc w:val="both"/>
      </w:pPr>
      <w:r w:rsidRPr="00527BD9">
        <w:t xml:space="preserve">postural correction; </w:t>
      </w:r>
    </w:p>
    <w:p w14:paraId="13E00F65" w14:textId="77777777" w:rsidR="00527BD9" w:rsidRPr="00527BD9" w:rsidRDefault="00527BD9" w:rsidP="00527BD9">
      <w:pPr>
        <w:numPr>
          <w:ilvl w:val="0"/>
          <w:numId w:val="10"/>
        </w:numPr>
        <w:jc w:val="both"/>
      </w:pPr>
      <w:r w:rsidRPr="00527BD9">
        <w:t xml:space="preserve">eye movement; </w:t>
      </w:r>
    </w:p>
    <w:p w14:paraId="15BB5A41" w14:textId="77777777" w:rsidR="00527BD9" w:rsidRPr="00527BD9" w:rsidRDefault="00527BD9" w:rsidP="00527BD9">
      <w:pPr>
        <w:numPr>
          <w:ilvl w:val="0"/>
          <w:numId w:val="10"/>
        </w:numPr>
        <w:jc w:val="both"/>
      </w:pPr>
      <w:r w:rsidRPr="00527BD9">
        <w:t xml:space="preserve">speech articulation; </w:t>
      </w:r>
    </w:p>
    <w:p w14:paraId="4F822ACE" w14:textId="77777777" w:rsidR="00527BD9" w:rsidRPr="00527BD9" w:rsidRDefault="00527BD9" w:rsidP="00527BD9">
      <w:pPr>
        <w:numPr>
          <w:ilvl w:val="0"/>
          <w:numId w:val="10"/>
        </w:numPr>
        <w:jc w:val="both"/>
      </w:pPr>
      <w:r w:rsidRPr="00527BD9">
        <w:t xml:space="preserve">thalamo-cortical motor loops; </w:t>
      </w:r>
    </w:p>
    <w:p w14:paraId="4FB10DB5" w14:textId="77777777" w:rsidR="00527BD9" w:rsidRPr="00527BD9" w:rsidRDefault="00527BD9" w:rsidP="00527BD9">
      <w:pPr>
        <w:numPr>
          <w:ilvl w:val="0"/>
          <w:numId w:val="10"/>
        </w:numPr>
        <w:jc w:val="both"/>
      </w:pPr>
      <w:r w:rsidRPr="00527BD9">
        <w:t xml:space="preserve">non-motor cerebro-cerebellar loops. </w:t>
      </w:r>
    </w:p>
    <w:p w14:paraId="5667AFAB" w14:textId="77777777" w:rsidR="00527BD9" w:rsidRPr="00527BD9" w:rsidRDefault="00527BD9" w:rsidP="00527BD9">
      <w:pPr>
        <w:jc w:val="both"/>
      </w:pPr>
      <w:r w:rsidRPr="00527BD9">
        <w:t xml:space="preserve">For the vestibulocerebellum, some Purkinje cells project directly to vestibular nuclei, which can function as an output-interface analogue. This does not weaken the theory; it clarifies that the </w:t>
      </w:r>
      <w:r w:rsidRPr="00527BD9">
        <w:lastRenderedPageBreak/>
        <w:t>active/output side is defined functionally. In most loops it is deep nuclear output, while in vestibular loops the vestibular nuclei may play an equivalent boundary-output role.</w:t>
      </w:r>
    </w:p>
    <w:p w14:paraId="62CB27EF" w14:textId="77777777" w:rsidR="00527BD9" w:rsidRPr="00527BD9" w:rsidRDefault="00527BD9" w:rsidP="00527BD9">
      <w:pPr>
        <w:jc w:val="both"/>
      </w:pPr>
      <w:r w:rsidRPr="00527BD9">
        <w:t>Thus, the output interface is not defined by one nucleus alone. It is defined by the anatomical site where cerebellar inhibition and excitation are converted into downstream release influence.</w:t>
      </w:r>
    </w:p>
    <w:p w14:paraId="5C6240A9" w14:textId="77777777" w:rsidR="00527BD9" w:rsidRPr="00527BD9" w:rsidRDefault="00527BD9" w:rsidP="001C5E4F">
      <w:pPr>
        <w:pStyle w:val="Heading2"/>
      </w:pPr>
      <w:r w:rsidRPr="00527BD9">
        <w:t>3.8 The Full Forward Anatomical Boundary</w:t>
      </w:r>
    </w:p>
    <w:p w14:paraId="40577567" w14:textId="77777777" w:rsidR="00527BD9" w:rsidRPr="00527BD9" w:rsidRDefault="00527BD9" w:rsidP="00527BD9">
      <w:pPr>
        <w:jc w:val="both"/>
      </w:pPr>
      <w:r w:rsidRPr="00527BD9">
        <w:t>Putting the pieces together, the forward cerebellar boundary can be written as:</w:t>
      </w:r>
    </w:p>
    <w:p w14:paraId="763FBA5F" w14:textId="3E391FB2"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05DDB312" w14:textId="77777777" w:rsidR="00527BD9" w:rsidRPr="00527BD9" w:rsidRDefault="00527BD9" w:rsidP="00527BD9">
      <w:pPr>
        <w:jc w:val="both"/>
      </w:pPr>
      <w:r w:rsidRPr="00527BD9">
        <w:t>with anatomical mapping:</w:t>
      </w:r>
    </w:p>
    <w:p w14:paraId="252B6406" w14:textId="371C92BB" w:rsidR="00527BD9" w:rsidRPr="00527BD9" w:rsidRDefault="00527BD9" w:rsidP="00527BD9">
      <w:pPr>
        <w:jc w:val="both"/>
      </w:pPr>
      <m:oMathPara>
        <m:oMath>
          <m:r>
            <m:rPr>
              <m:nor/>
            </m:rPr>
            <m:t>cortex</m:t>
          </m:r>
          <m:r>
            <w:rPr>
              <w:rFonts w:ascii="Cambria Math" w:hAnsi="Cambria Math"/>
            </w:rPr>
            <m:t>→</m:t>
          </m:r>
          <m:r>
            <m:rPr>
              <m:nor/>
            </m:rPr>
            <m:t>pons/mossy fibres</m:t>
          </m:r>
          <m:r>
            <w:rPr>
              <w:rFonts w:ascii="Cambria Math" w:hAnsi="Cambria Math"/>
            </w:rPr>
            <m:t>→</m:t>
          </m:r>
          <m:r>
            <m:rPr>
              <m:nor/>
            </m:rPr>
            <m:t>granule cells/parallel fibres</m:t>
          </m:r>
          <m:r>
            <w:rPr>
              <w:rFonts w:ascii="Cambria Math" w:hAnsi="Cambria Math"/>
            </w:rPr>
            <m:t>→</m:t>
          </m:r>
          <m:r>
            <m:rPr>
              <m:nor/>
            </m:rPr>
            <m:t>Purkinje cells</m:t>
          </m:r>
          <m:r>
            <w:rPr>
              <w:rFonts w:ascii="Cambria Math" w:hAnsi="Cambria Math"/>
            </w:rPr>
            <m:t>→</m:t>
          </m:r>
          <m:r>
            <m:rPr>
              <m:nor/>
            </m:rPr>
            <m:t>deep cerebellar nuclei</m:t>
          </m:r>
          <m:r>
            <w:rPr>
              <w:rFonts w:ascii="Cambria Math" w:hAnsi="Cambria Math"/>
            </w:rPr>
            <m:t>→</m:t>
          </m:r>
          <m:r>
            <m:rPr>
              <m:nor/>
            </m:rPr>
            <m:t>downstream targets</m:t>
          </m:r>
          <m:r>
            <m:rPr>
              <m:sty m:val="p"/>
            </m:rPr>
            <w:br/>
          </m:r>
        </m:oMath>
      </m:oMathPara>
    </w:p>
    <w:p w14:paraId="0CA913A6" w14:textId="77777777" w:rsidR="00527BD9" w:rsidRPr="00527BD9" w:rsidRDefault="00527BD9" w:rsidP="00527BD9">
      <w:pPr>
        <w:jc w:val="both"/>
      </w:pPr>
      <w:r w:rsidRPr="00527BD9">
        <w:t>The key point is not that this is the only route by which cortex can affect the body. It is not. The key point is that, for the cerebellarised component of action, this pathway provides the local boundary through which cortical candidate information is transformed, gated, and released.</w:t>
      </w:r>
    </w:p>
    <w:p w14:paraId="4D637622" w14:textId="77777777" w:rsidR="00527BD9" w:rsidRPr="00527BD9" w:rsidRDefault="00527BD9" w:rsidP="00527BD9">
      <w:pPr>
        <w:jc w:val="both"/>
      </w:pPr>
      <w:r w:rsidRPr="00527BD9">
        <w:t>The anatomical sequence supports the formal condition:</w:t>
      </w:r>
    </w:p>
    <w:p w14:paraId="7BB7E458" w14:textId="03E79FFD"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58BFF6AF" w14:textId="77777777" w:rsidR="00527BD9" w:rsidRPr="00527BD9" w:rsidRDefault="00527BD9" w:rsidP="00527BD9">
      <w:pPr>
        <w:jc w:val="both"/>
      </w:pPr>
      <w:r w:rsidRPr="00527BD9">
        <w:t>because the unreleased remainder of the cortical candidate space does not directly determine the cerebellarised consequence once the boundary state and background state are fixed.</w:t>
      </w:r>
    </w:p>
    <w:p w14:paraId="57677502" w14:textId="77777777" w:rsidR="00527BD9" w:rsidRPr="00527BD9" w:rsidRDefault="00527BD9" w:rsidP="00527BD9">
      <w:pPr>
        <w:jc w:val="both"/>
      </w:pPr>
      <w:r w:rsidRPr="00527BD9">
        <w:t>This is what makes the boundary anatomical rather than merely statistical.</w:t>
      </w:r>
    </w:p>
    <w:p w14:paraId="3211B5DA" w14:textId="77777777" w:rsidR="00527BD9" w:rsidRPr="00527BD9" w:rsidRDefault="00527BD9" w:rsidP="001C5E4F">
      <w:pPr>
        <w:pStyle w:val="Heading2"/>
      </w:pPr>
      <w:r w:rsidRPr="00527BD9">
        <w:t>3.9 Why the Three Components Are Minimal</w:t>
      </w:r>
    </w:p>
    <w:p w14:paraId="6C7A4C67" w14:textId="77777777" w:rsidR="00527BD9" w:rsidRPr="00527BD9" w:rsidRDefault="00527BD9" w:rsidP="00527BD9">
      <w:pPr>
        <w:jc w:val="both"/>
      </w:pPr>
      <w:r w:rsidRPr="00527BD9">
        <w:t>The anatomical mapping also clarifies the minimality of the boundary.</w:t>
      </w:r>
    </w:p>
    <w:p w14:paraId="2AD1EDF3" w14:textId="77777777" w:rsidR="00527BD9" w:rsidRPr="00527BD9" w:rsidRDefault="00527BD9" w:rsidP="00527BD9">
      <w:pPr>
        <w:jc w:val="both"/>
      </w:pPr>
      <w:r w:rsidRPr="00527BD9">
        <w:t>A boundary requires an input side, a gating state, and an active side. The cerebellar circuit supplies all three.</w:t>
      </w:r>
    </w:p>
    <w:p w14:paraId="52A257B9" w14:textId="77777777" w:rsidR="00527BD9" w:rsidRPr="00527BD9" w:rsidRDefault="00527BD9" w:rsidP="00527BD9">
      <w:pPr>
        <w:jc w:val="both"/>
        <w:rPr>
          <w:b/>
          <w:bCs/>
        </w:rPr>
      </w:pPr>
      <w:r w:rsidRPr="00527BD9">
        <w:rPr>
          <w:b/>
          <w:bCs/>
        </w:rPr>
        <w:t>Without the pontine-mossy input interface</w:t>
      </w:r>
    </w:p>
    <w:p w14:paraId="390C22E2" w14:textId="77777777" w:rsidR="00527BD9" w:rsidRPr="00527BD9" w:rsidRDefault="00527BD9" w:rsidP="00527BD9">
      <w:pPr>
        <w:jc w:val="both"/>
      </w:pPr>
      <w:r w:rsidRPr="00527BD9">
        <w:t>The cerebellum would not receive cortically shaped candidate/context information. It might still contain intrinsic dynamics, but it could not function as a boundary between cortical candidates and cerebellarised consequences.</w:t>
      </w:r>
    </w:p>
    <w:p w14:paraId="21A3074E" w14:textId="77777777" w:rsidR="00527BD9" w:rsidRPr="00527BD9" w:rsidRDefault="00527BD9" w:rsidP="00527BD9">
      <w:pPr>
        <w:jc w:val="both"/>
        <w:rPr>
          <w:b/>
          <w:bCs/>
        </w:rPr>
      </w:pPr>
      <w:r w:rsidRPr="00527BD9">
        <w:rPr>
          <w:b/>
          <w:bCs/>
        </w:rPr>
        <w:t>Without the granule-Purkinje gating state</w:t>
      </w:r>
    </w:p>
    <w:p w14:paraId="065BEE97" w14:textId="77777777" w:rsidR="00527BD9" w:rsidRPr="00527BD9" w:rsidRDefault="00527BD9" w:rsidP="00527BD9">
      <w:pPr>
        <w:jc w:val="both"/>
      </w:pPr>
      <w:r w:rsidRPr="00527BD9">
        <w:t>The system would transmit input toward output but would lack the high-dimensional evaluation and default-closed inhibitory computation that make release conditional.</w:t>
      </w:r>
    </w:p>
    <w:p w14:paraId="0FDCD3A0" w14:textId="77777777" w:rsidR="00527BD9" w:rsidRPr="00527BD9" w:rsidRDefault="00527BD9" w:rsidP="00527BD9">
      <w:pPr>
        <w:jc w:val="both"/>
        <w:rPr>
          <w:b/>
          <w:bCs/>
        </w:rPr>
      </w:pPr>
      <w:r w:rsidRPr="00527BD9">
        <w:rPr>
          <w:b/>
          <w:bCs/>
        </w:rPr>
        <w:t>Without the deep nuclear output interface</w:t>
      </w:r>
    </w:p>
    <w:p w14:paraId="25AF6084" w14:textId="77777777" w:rsidR="00527BD9" w:rsidRPr="00527BD9" w:rsidRDefault="00527BD9" w:rsidP="00527BD9">
      <w:pPr>
        <w:jc w:val="both"/>
      </w:pPr>
      <w:r w:rsidRPr="00527BD9">
        <w:t>The cerebellar cortex could compute and inhibit, but the computation would not become consequential for downstream targets.</w:t>
      </w:r>
    </w:p>
    <w:p w14:paraId="5416750E" w14:textId="77777777" w:rsidR="00527BD9" w:rsidRPr="00527BD9" w:rsidRDefault="00527BD9" w:rsidP="00527BD9">
      <w:pPr>
        <w:jc w:val="both"/>
      </w:pPr>
      <w:r w:rsidRPr="00527BD9">
        <w:t>Thus, no proper subset of the three components preserves the boundary role.</w:t>
      </w:r>
    </w:p>
    <w:p w14:paraId="7C957066" w14:textId="76E8767C" w:rsidR="00527BD9" w:rsidRPr="00527BD9" w:rsidRDefault="00000000" w:rsidP="00527BD9">
      <w:pPr>
        <w:jc w:val="both"/>
      </w:pPr>
      <m:oMathPara>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m:rPr>
              <m:sty m:val="p"/>
            </m:rPr>
            <w:br/>
          </m:r>
        </m:oMath>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m:rPr>
              <m:sty m:val="p"/>
            </m:rPr>
            <w:br/>
          </m:r>
        </m:oMath>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m:rPr>
              <m:sty m:val="p"/>
            </m:rPr>
            <w:br/>
          </m:r>
        </m:oMath>
      </m:oMathPara>
    </w:p>
    <w:p w14:paraId="0C0602DA" w14:textId="77777777" w:rsidR="00527BD9" w:rsidRPr="00527BD9" w:rsidRDefault="00527BD9" w:rsidP="00527BD9">
      <w:pPr>
        <w:jc w:val="both"/>
      </w:pPr>
      <w:r w:rsidRPr="00527BD9">
        <w:t>Only their composition functions as a boundary:</w:t>
      </w:r>
    </w:p>
    <w:p w14:paraId="5DA81A2B" w14:textId="421B6649" w:rsidR="00527BD9" w:rsidRPr="00527BD9" w:rsidRDefault="00000000" w:rsidP="00527BD9">
      <w:pPr>
        <w:jc w:val="both"/>
      </w:pPr>
      <m:oMathPara>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m:rPr>
              <m:sty m:val="p"/>
            </m:rPr>
            <w:br/>
          </m:r>
        </m:oMath>
      </m:oMathPara>
    </w:p>
    <w:p w14:paraId="1500CD93" w14:textId="77777777" w:rsidR="00527BD9" w:rsidRPr="00527BD9" w:rsidRDefault="00527BD9" w:rsidP="00527BD9">
      <w:pPr>
        <w:jc w:val="both"/>
      </w:pPr>
      <w:r w:rsidRPr="00527BD9">
        <w:t>This supports the claim that the cerebellar circuit is not merely a Markov blanket containing redundant variables, but a candidate local Markov boundary whose components are structurally necessary.</w:t>
      </w:r>
    </w:p>
    <w:p w14:paraId="25765B04" w14:textId="77777777" w:rsidR="00527BD9" w:rsidRPr="00527BD9" w:rsidRDefault="00527BD9" w:rsidP="001C5E4F">
      <w:pPr>
        <w:pStyle w:val="Heading2"/>
      </w:pPr>
      <w:r w:rsidRPr="00527BD9">
        <w:t>3.10 Boundary Interpretation of the Canonical Microcircuit</w:t>
      </w:r>
    </w:p>
    <w:p w14:paraId="488E7A80" w14:textId="77777777" w:rsidR="00527BD9" w:rsidRPr="00527BD9" w:rsidRDefault="00527BD9" w:rsidP="00527BD9">
      <w:pPr>
        <w:jc w:val="both"/>
      </w:pPr>
      <w:r w:rsidRPr="00527BD9">
        <w:t>The cerebellar microcircuit is often described in terms of information processing:</w:t>
      </w:r>
    </w:p>
    <w:p w14:paraId="1CFE565F" w14:textId="77777777" w:rsidR="00527BD9" w:rsidRPr="00527BD9" w:rsidRDefault="00527BD9" w:rsidP="00527BD9">
      <w:pPr>
        <w:numPr>
          <w:ilvl w:val="0"/>
          <w:numId w:val="11"/>
        </w:numPr>
        <w:jc w:val="both"/>
      </w:pPr>
      <w:r w:rsidRPr="00527BD9">
        <w:t xml:space="preserve">mossy fibres bring input; </w:t>
      </w:r>
    </w:p>
    <w:p w14:paraId="64443421" w14:textId="77777777" w:rsidR="00527BD9" w:rsidRPr="00527BD9" w:rsidRDefault="00527BD9" w:rsidP="00527BD9">
      <w:pPr>
        <w:numPr>
          <w:ilvl w:val="0"/>
          <w:numId w:val="11"/>
        </w:numPr>
        <w:jc w:val="both"/>
      </w:pPr>
      <w:r w:rsidRPr="00527BD9">
        <w:t xml:space="preserve">granule cells expand and distribute it; </w:t>
      </w:r>
    </w:p>
    <w:p w14:paraId="2790C9FB" w14:textId="77777777" w:rsidR="00527BD9" w:rsidRPr="00527BD9" w:rsidRDefault="00527BD9" w:rsidP="00527BD9">
      <w:pPr>
        <w:numPr>
          <w:ilvl w:val="0"/>
          <w:numId w:val="11"/>
        </w:numPr>
        <w:jc w:val="both"/>
      </w:pPr>
      <w:r w:rsidRPr="00527BD9">
        <w:t xml:space="preserve">parallel fibres activate Purkinje cells; </w:t>
      </w:r>
    </w:p>
    <w:p w14:paraId="78A15C8D" w14:textId="77777777" w:rsidR="00527BD9" w:rsidRPr="00527BD9" w:rsidRDefault="00527BD9" w:rsidP="00527BD9">
      <w:pPr>
        <w:numPr>
          <w:ilvl w:val="0"/>
          <w:numId w:val="11"/>
        </w:numPr>
        <w:jc w:val="both"/>
      </w:pPr>
      <w:r w:rsidRPr="00527BD9">
        <w:t xml:space="preserve">Purkinje cells inhibit deep nuclei; </w:t>
      </w:r>
    </w:p>
    <w:p w14:paraId="61687A2B" w14:textId="77777777" w:rsidR="00527BD9" w:rsidRPr="00527BD9" w:rsidRDefault="00527BD9" w:rsidP="00527BD9">
      <w:pPr>
        <w:numPr>
          <w:ilvl w:val="0"/>
          <w:numId w:val="11"/>
        </w:numPr>
        <w:jc w:val="both"/>
      </w:pPr>
      <w:r w:rsidRPr="00527BD9">
        <w:t xml:space="preserve">deep nuclei send output; </w:t>
      </w:r>
    </w:p>
    <w:p w14:paraId="0023A1A9" w14:textId="77777777" w:rsidR="00527BD9" w:rsidRPr="00527BD9" w:rsidRDefault="00527BD9" w:rsidP="00527BD9">
      <w:pPr>
        <w:numPr>
          <w:ilvl w:val="0"/>
          <w:numId w:val="11"/>
        </w:numPr>
        <w:jc w:val="both"/>
      </w:pPr>
      <w:r w:rsidRPr="00527BD9">
        <w:t xml:space="preserve">climbing fibres teach Purkinje cells. </w:t>
      </w:r>
    </w:p>
    <w:p w14:paraId="71FD824B" w14:textId="77777777" w:rsidR="00527BD9" w:rsidRPr="00527BD9" w:rsidRDefault="00527BD9" w:rsidP="00527BD9">
      <w:pPr>
        <w:jc w:val="both"/>
      </w:pPr>
      <w:r w:rsidRPr="00527BD9">
        <w:t>The Neuro-Markov framing gives this sequence a structural interpretation:</w:t>
      </w:r>
    </w:p>
    <w:p w14:paraId="257C7667" w14:textId="77777777" w:rsidR="00527BD9" w:rsidRPr="00527BD9" w:rsidRDefault="00527BD9" w:rsidP="00527BD9">
      <w:pPr>
        <w:numPr>
          <w:ilvl w:val="0"/>
          <w:numId w:val="12"/>
        </w:numPr>
        <w:jc w:val="both"/>
      </w:pPr>
      <w:r w:rsidRPr="00527BD9">
        <w:rPr>
          <w:b/>
          <w:bCs/>
        </w:rPr>
        <w:t>mossy fibres define the input boundary</w:t>
      </w:r>
      <w:r w:rsidRPr="00527BD9">
        <w:t xml:space="preserve">; </w:t>
      </w:r>
    </w:p>
    <w:p w14:paraId="32D718B9" w14:textId="77777777" w:rsidR="00527BD9" w:rsidRPr="00527BD9" w:rsidRDefault="00527BD9" w:rsidP="00527BD9">
      <w:pPr>
        <w:numPr>
          <w:ilvl w:val="0"/>
          <w:numId w:val="12"/>
        </w:numPr>
        <w:jc w:val="both"/>
      </w:pPr>
      <w:r w:rsidRPr="00527BD9">
        <w:rPr>
          <w:b/>
          <w:bCs/>
        </w:rPr>
        <w:t>granule cells create the representational basis for certification</w:t>
      </w:r>
      <w:r w:rsidRPr="00527BD9">
        <w:t xml:space="preserve">; </w:t>
      </w:r>
    </w:p>
    <w:p w14:paraId="00DC39BE" w14:textId="77777777" w:rsidR="00527BD9" w:rsidRPr="00527BD9" w:rsidRDefault="00527BD9" w:rsidP="00527BD9">
      <w:pPr>
        <w:numPr>
          <w:ilvl w:val="0"/>
          <w:numId w:val="12"/>
        </w:numPr>
        <w:jc w:val="both"/>
      </w:pPr>
      <w:r w:rsidRPr="00527BD9">
        <w:rPr>
          <w:b/>
          <w:bCs/>
        </w:rPr>
        <w:t>Purkinje cells implement default-closed gating</w:t>
      </w:r>
      <w:r w:rsidRPr="00527BD9">
        <w:t xml:space="preserve">; </w:t>
      </w:r>
    </w:p>
    <w:p w14:paraId="1B9FDAE8" w14:textId="77777777" w:rsidR="00527BD9" w:rsidRPr="00527BD9" w:rsidRDefault="00527BD9" w:rsidP="00527BD9">
      <w:pPr>
        <w:numPr>
          <w:ilvl w:val="0"/>
          <w:numId w:val="12"/>
        </w:numPr>
        <w:jc w:val="both"/>
      </w:pPr>
      <w:r w:rsidRPr="00527BD9">
        <w:rPr>
          <w:b/>
          <w:bCs/>
        </w:rPr>
        <w:t>deep nuclei implement the active release interface</w:t>
      </w:r>
      <w:r w:rsidRPr="00527BD9">
        <w:t xml:space="preserve">; </w:t>
      </w:r>
    </w:p>
    <w:p w14:paraId="5E9DC88D" w14:textId="77777777" w:rsidR="00527BD9" w:rsidRPr="00527BD9" w:rsidRDefault="00527BD9" w:rsidP="00527BD9">
      <w:pPr>
        <w:numPr>
          <w:ilvl w:val="0"/>
          <w:numId w:val="12"/>
        </w:numPr>
        <w:jc w:val="both"/>
      </w:pPr>
      <w:r w:rsidRPr="00527BD9">
        <w:rPr>
          <w:b/>
          <w:bCs/>
        </w:rPr>
        <w:t>climbing fibres provide boundary-consistent teaching</w:t>
      </w:r>
      <w:r w:rsidRPr="00527BD9">
        <w:t xml:space="preserve">, developed in Section 5. </w:t>
      </w:r>
    </w:p>
    <w:p w14:paraId="6623BF7F" w14:textId="77777777" w:rsidR="00527BD9" w:rsidRPr="00527BD9" w:rsidRDefault="00527BD9" w:rsidP="00527BD9">
      <w:pPr>
        <w:jc w:val="both"/>
      </w:pPr>
      <w:r w:rsidRPr="00527BD9">
        <w:t>Thus, the cerebellar circuit is not only a computational motif. It is a boundary motif.</w:t>
      </w:r>
    </w:p>
    <w:p w14:paraId="04764D72" w14:textId="77777777" w:rsidR="00527BD9" w:rsidRPr="00527BD9" w:rsidRDefault="00527BD9" w:rsidP="00527BD9">
      <w:pPr>
        <w:jc w:val="both"/>
      </w:pPr>
      <w:r w:rsidRPr="00527BD9">
        <w:t>Its architecture is suited to a particular class of problem: how to transform internally generated candidate trajectories into externally consequential actions while preserving conditional independence between unreleased candidates and delayed outcomes.</w:t>
      </w:r>
    </w:p>
    <w:p w14:paraId="2D3804CF" w14:textId="77777777" w:rsidR="00527BD9" w:rsidRPr="00527BD9" w:rsidRDefault="00527BD9" w:rsidP="008F3397">
      <w:pPr>
        <w:pStyle w:val="Heading2"/>
      </w:pPr>
      <w:r w:rsidRPr="00527BD9">
        <w:t>3.11 Summary</w:t>
      </w:r>
    </w:p>
    <w:p w14:paraId="591D4B65" w14:textId="77777777" w:rsidR="00527BD9" w:rsidRPr="00527BD9" w:rsidRDefault="00527BD9" w:rsidP="00527BD9">
      <w:pPr>
        <w:jc w:val="both"/>
      </w:pPr>
      <w:r w:rsidRPr="00527BD9">
        <w:t>This section has mapped the formal components of the local cerebellar Markov boundary onto cerebellar anatomy.</w:t>
      </w:r>
    </w:p>
    <w:p w14:paraId="53E2457F" w14:textId="680BE9ED" w:rsidR="00527BD9" w:rsidRPr="00527BD9" w:rsidRDefault="00527BD9" w:rsidP="00527BD9">
      <w:pPr>
        <w:jc w:val="both"/>
      </w:pPr>
      <w:r w:rsidRPr="00527BD9">
        <w:t xml:space="preserve">The input side </w:t>
      </w: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oMath>
      <w:r w:rsidRPr="00527BD9">
        <w:t>corresponds primarily to the pontine-mossy system and related afferent channels that carry cortically derived candidate/context information into the cerebellum.</w:t>
      </w:r>
    </w:p>
    <w:p w14:paraId="2A90F0E1" w14:textId="49B0222F" w:rsidR="00527BD9" w:rsidRPr="00527BD9" w:rsidRDefault="00527BD9" w:rsidP="00527BD9">
      <w:pPr>
        <w:jc w:val="both"/>
      </w:pPr>
      <w:r w:rsidRPr="00527BD9">
        <w:t xml:space="preserve">The gating state </w:t>
      </w: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oMath>
      <w:r w:rsidRPr="00527BD9">
        <w:t>corresponds to granule-cell expansion, local cerebellar cortical processing, and Purkinje-cell inhibition. This state performs the high-dimensional, default-closed computation by which candidate trajectories are evaluated for release.</w:t>
      </w:r>
    </w:p>
    <w:p w14:paraId="1575B61E" w14:textId="37579FED" w:rsidR="00527BD9" w:rsidRPr="00527BD9" w:rsidRDefault="00527BD9" w:rsidP="00527BD9">
      <w:pPr>
        <w:jc w:val="both"/>
      </w:pPr>
      <w:r w:rsidRPr="00527BD9">
        <w:lastRenderedPageBreak/>
        <w:t xml:space="preserve">The active side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oMath>
      <w:r w:rsidRPr="00527BD9">
        <w:t>corresponds to deep cerebellar nuclear output, with vestibular nuclei functioning as an analogous output interface in relevant loops. This is the point at which cerebellar computation becomes downstream causal influence.</w:t>
      </w:r>
    </w:p>
    <w:p w14:paraId="5FD85039" w14:textId="77777777" w:rsidR="00527BD9" w:rsidRPr="00527BD9" w:rsidRDefault="00527BD9" w:rsidP="00527BD9">
      <w:pPr>
        <w:jc w:val="both"/>
      </w:pPr>
      <w:r w:rsidRPr="00527BD9">
        <w:t>Together, these components instantiate the forward half of the Neuro-Markov Boundary:</w:t>
      </w:r>
    </w:p>
    <w:p w14:paraId="088A84CF" w14:textId="2B836629"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4515B478" w14:textId="77777777" w:rsidR="00527BD9" w:rsidRPr="00527BD9" w:rsidRDefault="00527BD9" w:rsidP="00527BD9">
      <w:pPr>
        <w:jc w:val="both"/>
      </w:pPr>
      <w:r w:rsidRPr="00527BD9">
        <w:t>The cerebellar circuit therefore satisfies the anatomical requirements of a local boundary: it receives candidate trajectories, expands them into context-sensitive representations, gates them through default-closed inhibition, and releases cerebellarised influence through a defined output interface. The next section develops the forward-direction argument in detail: how cortical candidates become consequential only after passing through this boundary.</w:t>
      </w:r>
    </w:p>
    <w:p w14:paraId="5A30710B" w14:textId="77777777" w:rsidR="00527BD9" w:rsidRPr="00527BD9" w:rsidRDefault="00527BD9" w:rsidP="008F3397">
      <w:pPr>
        <w:pStyle w:val="Heading1"/>
      </w:pPr>
      <w:r w:rsidRPr="00527BD9">
        <w:t>4. Forward Direction: From Cortical Candidate to Cerebellarised Consequence</w:t>
      </w:r>
    </w:p>
    <w:p w14:paraId="0F6D8E69" w14:textId="77777777" w:rsidR="00527BD9" w:rsidRPr="00527BD9" w:rsidRDefault="00527BD9" w:rsidP="00527BD9">
      <w:pPr>
        <w:jc w:val="both"/>
      </w:pPr>
      <w:r w:rsidRPr="00527BD9">
        <w:t xml:space="preserve">The previous section mapped the formal boundary components onto cerebellar anatomy: the pontine-mossy system as the input interface, granule-Purkinje microcircuitry as the gating state, and deep cerebellar nuclei as the active output interface. This section develops the </w:t>
      </w:r>
      <w:r w:rsidRPr="00527BD9">
        <w:rPr>
          <w:b/>
          <w:bCs/>
        </w:rPr>
        <w:t>forward-direction argument</w:t>
      </w:r>
      <w:r w:rsidRPr="00527BD9">
        <w:t>. Its aim is to show how a cortically generated candidate trajectory becomes a cerebellarised consequential action only after passing through the boundary’s input, expansion, inhibition, and output stages.</w:t>
      </w:r>
    </w:p>
    <w:p w14:paraId="78FD1CB2" w14:textId="77777777" w:rsidR="00527BD9" w:rsidRPr="00527BD9" w:rsidRDefault="00527BD9" w:rsidP="00527BD9">
      <w:pPr>
        <w:jc w:val="both"/>
      </w:pPr>
      <w:r w:rsidRPr="00527BD9">
        <w:t>The forward-direction claim is not that all cortical action must pass through the cerebellum. Rather, the claim is local: for the cerebellarised component of action, cortical candidate trajectories become consequential through the cerebellar boundary. This preserves the central conditional-independence relation:</w:t>
      </w:r>
    </w:p>
    <w:p w14:paraId="2142CE9A" w14:textId="0C593419"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1AFCC031" w14:textId="64ACD5FA" w:rsidR="00527BD9" w:rsidRPr="00527BD9" w:rsidRDefault="00527BD9" w:rsidP="00527BD9">
      <w:pPr>
        <w:jc w:val="both"/>
      </w:pPr>
      <w:r w:rsidRPr="00527BD9">
        <w:t xml:space="preserve">where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527BD9">
        <w:t xml:space="preserve">is the cortical candidate trajectory, </w:t>
      </w:r>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oMath>
      <w:r w:rsidRPr="00527BD9">
        <w:t xml:space="preserve">is the cerebellar boundary state,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 xml:space="preserve">is the non-cerebellar background state, and </w:t>
      </w:r>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oMath>
      <w:r w:rsidRPr="00527BD9">
        <w:t>is the cerebellarised component of delayed consequence.</w:t>
      </w:r>
    </w:p>
    <w:p w14:paraId="6D65CDE6" w14:textId="77777777" w:rsidR="00527BD9" w:rsidRPr="00527BD9" w:rsidRDefault="00527BD9" w:rsidP="00527BD9">
      <w:pPr>
        <w:jc w:val="both"/>
      </w:pPr>
      <w:r w:rsidRPr="00527BD9">
        <w:t>The forward pathway can be expressed as:</w:t>
      </w:r>
    </w:p>
    <w:p w14:paraId="7598CFEF" w14:textId="0254E65C"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026E0CDF" w14:textId="77777777" w:rsidR="00527BD9" w:rsidRPr="00527BD9" w:rsidRDefault="00527BD9" w:rsidP="00527BD9">
      <w:pPr>
        <w:jc w:val="both"/>
      </w:pPr>
      <w:r w:rsidRPr="00527BD9">
        <w:t>with anatomical mapping:</w:t>
      </w:r>
    </w:p>
    <w:p w14:paraId="52F08307" w14:textId="66AA63C3" w:rsidR="00527BD9" w:rsidRPr="00527BD9" w:rsidRDefault="00527BD9" w:rsidP="00527BD9">
      <w:pPr>
        <w:jc w:val="both"/>
      </w:pPr>
      <m:oMathPara>
        <m:oMath>
          <m:r>
            <m:rPr>
              <m:nor/>
            </m:rPr>
            <m:t>cortex</m:t>
          </m:r>
          <m:r>
            <w:rPr>
              <w:rFonts w:ascii="Cambria Math" w:hAnsi="Cambria Math"/>
            </w:rPr>
            <m:t>→</m:t>
          </m:r>
          <m:r>
            <m:rPr>
              <m:nor/>
            </m:rPr>
            <m:t>pontine/mossy input</m:t>
          </m:r>
          <m:r>
            <w:rPr>
              <w:rFonts w:ascii="Cambria Math" w:hAnsi="Cambria Math"/>
            </w:rPr>
            <m:t>→</m:t>
          </m:r>
          <m:r>
            <m:rPr>
              <m:nor/>
            </m:rPr>
            <m:t>granule-cell expansion</m:t>
          </m:r>
          <m:r>
            <w:rPr>
              <w:rFonts w:ascii="Cambria Math" w:hAnsi="Cambria Math"/>
            </w:rPr>
            <m:t>→</m:t>
          </m:r>
          <m:r>
            <m:rPr>
              <m:nor/>
            </m:rPr>
            <m:t>Purkinje inhibitory gating</m:t>
          </m:r>
          <m:r>
            <w:rPr>
              <w:rFonts w:ascii="Cambria Math" w:hAnsi="Cambria Math"/>
            </w:rPr>
            <m:t>→</m:t>
          </m:r>
          <m:r>
            <m:rPr>
              <m:nor/>
            </m:rPr>
            <m:t>deep cerebellar nuclear output</m:t>
          </m:r>
          <m:r>
            <w:rPr>
              <w:rFonts w:ascii="Cambria Math" w:hAnsi="Cambria Math"/>
            </w:rPr>
            <m:t>→</m:t>
          </m:r>
          <m:r>
            <m:rPr>
              <m:nor/>
            </m:rPr>
            <m:t>cerebellarised consequence</m:t>
          </m:r>
          <m:r>
            <m:rPr>
              <m:sty m:val="p"/>
            </m:rPr>
            <w:br/>
          </m:r>
        </m:oMath>
      </m:oMathPara>
    </w:p>
    <w:p w14:paraId="6FDF9057" w14:textId="77777777" w:rsidR="00527BD9" w:rsidRPr="00527BD9" w:rsidRDefault="00527BD9" w:rsidP="00527BD9">
      <w:pPr>
        <w:jc w:val="both"/>
      </w:pPr>
      <w:r w:rsidRPr="00527BD9">
        <w:t>This is the forward half of the Neuro-Markov Boundary.</w:t>
      </w:r>
    </w:p>
    <w:p w14:paraId="2106779B" w14:textId="77777777" w:rsidR="00527BD9" w:rsidRPr="00527BD9" w:rsidRDefault="00527BD9" w:rsidP="008F3397">
      <w:pPr>
        <w:pStyle w:val="Heading2"/>
      </w:pPr>
      <w:r w:rsidRPr="00527BD9">
        <w:lastRenderedPageBreak/>
        <w:t>4.1 The Forward Problem: Candidate Is Not Consequence</w:t>
      </w:r>
    </w:p>
    <w:p w14:paraId="10273E11" w14:textId="77777777" w:rsidR="00527BD9" w:rsidRPr="00527BD9" w:rsidRDefault="00527BD9" w:rsidP="00527BD9">
      <w:pPr>
        <w:jc w:val="both"/>
      </w:pPr>
      <w:r w:rsidRPr="00527BD9">
        <w:t>The cortex is a candidate-generating system. It can prepare, simulate, sequence, and partially specify possible actions before they become real. These candidate trajectories may include limb movements, eye movements, postural adjustments, speech articulations, grip-force patterns, or, in non-motor loops, cognitive and affective sequences.</w:t>
      </w:r>
    </w:p>
    <w:p w14:paraId="4C84D3F6" w14:textId="77777777" w:rsidR="00527BD9" w:rsidRPr="00527BD9" w:rsidRDefault="00527BD9" w:rsidP="00527BD9">
      <w:pPr>
        <w:jc w:val="both"/>
      </w:pPr>
      <w:r w:rsidRPr="00527BD9">
        <w:t>Let:</w:t>
      </w:r>
    </w:p>
    <w:p w14:paraId="1EC470A4" w14:textId="6A405ABD"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n</m:t>
              </m:r>
            </m:sup>
          </m:sSubSup>
          <m:r>
            <w:rPr>
              <w:rFonts w:ascii="Cambria Math" w:hAnsi="Cambria Math"/>
            </w:rPr>
            <m:t>}</m:t>
          </m:r>
          <m:r>
            <w:br/>
          </m:r>
        </m:oMath>
      </m:oMathPara>
    </w:p>
    <w:p w14:paraId="7122091C" w14:textId="5FE47CC7" w:rsidR="00527BD9" w:rsidRPr="00527BD9" w:rsidRDefault="00527BD9" w:rsidP="00527BD9">
      <w:pPr>
        <w:jc w:val="both"/>
      </w:pPr>
      <w:r w:rsidRPr="00527BD9">
        <w:t xml:space="preserve">where each </w:t>
      </w:r>
      <m:oMath>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i</m:t>
            </m:r>
          </m:sup>
        </m:sSubSup>
      </m:oMath>
      <w:r w:rsidRPr="00527BD9">
        <w:t>denotes a candidate trajectory over a short future horizon.</w:t>
      </w:r>
    </w:p>
    <w:p w14:paraId="41C46697" w14:textId="77777777" w:rsidR="00527BD9" w:rsidRPr="00527BD9" w:rsidRDefault="00527BD9" w:rsidP="00527BD9">
      <w:pPr>
        <w:jc w:val="both"/>
      </w:pPr>
      <w:r w:rsidRPr="00527BD9">
        <w:t xml:space="preserve">The important distinction is between </w:t>
      </w:r>
      <w:r w:rsidRPr="00527BD9">
        <w:rPr>
          <w:b/>
          <w:bCs/>
        </w:rPr>
        <w:t>candidate generation</w:t>
      </w:r>
      <w:r w:rsidRPr="00527BD9">
        <w:t xml:space="preserve"> and </w:t>
      </w:r>
      <w:r w:rsidRPr="00527BD9">
        <w:rPr>
          <w:b/>
          <w:bCs/>
        </w:rPr>
        <w:t>consequential release</w:t>
      </w:r>
      <w:r w:rsidRPr="00527BD9">
        <w:t>.</w:t>
      </w:r>
    </w:p>
    <w:p w14:paraId="26A08C98" w14:textId="77777777" w:rsidR="00527BD9" w:rsidRPr="00527BD9" w:rsidRDefault="00527BD9" w:rsidP="00527BD9">
      <w:pPr>
        <w:jc w:val="both"/>
      </w:pPr>
      <w:r w:rsidRPr="00527BD9">
        <w:t>A candidate trajectory may be internally represented without yet altering the external world. It may be prepared but withheld, simulated but not executed, corrected before release, or suppressed entirely. The cerebellar boundary exists at precisely this juncture: where internally shaped trajectories are evaluated before becoming cerebellarised consequences.</w:t>
      </w:r>
    </w:p>
    <w:p w14:paraId="783E5F9C" w14:textId="77777777" w:rsidR="00527BD9" w:rsidRPr="00527BD9" w:rsidRDefault="00527BD9" w:rsidP="00527BD9">
      <w:pPr>
        <w:jc w:val="both"/>
      </w:pPr>
      <w:r w:rsidRPr="00527BD9">
        <w:t>Thus, the forward problem is:</w:t>
      </w:r>
    </w:p>
    <w:p w14:paraId="0BE6CCF3" w14:textId="77777777" w:rsidR="00527BD9" w:rsidRPr="00527BD9" w:rsidRDefault="00527BD9" w:rsidP="00527BD9">
      <w:pPr>
        <w:jc w:val="both"/>
      </w:pPr>
      <w:r w:rsidRPr="00527BD9">
        <w:t>How does a cortical candidate become an externally consequential action component without allowing the entire cortical candidate space to directly determine the outcome?</w:t>
      </w:r>
    </w:p>
    <w:p w14:paraId="305141B2" w14:textId="77777777" w:rsidR="00527BD9" w:rsidRPr="00527BD9" w:rsidRDefault="00527BD9" w:rsidP="00527BD9">
      <w:pPr>
        <w:jc w:val="both"/>
      </w:pPr>
      <w:r w:rsidRPr="00527BD9">
        <w:t>The Neuro-Markov answer is:</w:t>
      </w:r>
    </w:p>
    <w:p w14:paraId="38522514" w14:textId="77777777" w:rsidR="00527BD9" w:rsidRPr="00527BD9" w:rsidRDefault="00527BD9" w:rsidP="00527BD9">
      <w:pPr>
        <w:jc w:val="both"/>
      </w:pPr>
      <w:r w:rsidRPr="00527BD9">
        <w:t>It becomes consequential only after being transformed into the cerebellar boundary state and released through the active output interface.</w:t>
      </w:r>
    </w:p>
    <w:p w14:paraId="42653AD2" w14:textId="77777777" w:rsidR="00527BD9" w:rsidRPr="00527BD9" w:rsidRDefault="00527BD9" w:rsidP="00527BD9">
      <w:pPr>
        <w:jc w:val="both"/>
      </w:pPr>
      <w:r w:rsidRPr="00527BD9">
        <w:t>This is the functional meaning of the boundary.</w:t>
      </w:r>
    </w:p>
    <w:p w14:paraId="301A4961" w14:textId="77777777" w:rsidR="00527BD9" w:rsidRPr="00527BD9" w:rsidRDefault="00527BD9" w:rsidP="008F3397">
      <w:pPr>
        <w:pStyle w:val="Heading2"/>
      </w:pPr>
      <w:r w:rsidRPr="00527BD9">
        <w:t>4.2 Stage One: Pontine-Mossy Input as Boundary Entry</w:t>
      </w:r>
    </w:p>
    <w:p w14:paraId="7B7DDCC3" w14:textId="77777777" w:rsidR="00527BD9" w:rsidRPr="00527BD9" w:rsidRDefault="00527BD9" w:rsidP="00527BD9">
      <w:pPr>
        <w:jc w:val="both"/>
      </w:pPr>
      <w:r w:rsidRPr="00527BD9">
        <w:t>The first stage is the transformation from cortical candidate trajectory to cerebellar input state:</w:t>
      </w:r>
    </w:p>
    <w:p w14:paraId="268B0C78" w14:textId="599984C9"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m:rPr>
              <m:sty m:val="p"/>
            </m:rPr>
            <w:br/>
          </m:r>
        </m:oMath>
      </m:oMathPara>
    </w:p>
    <w:p w14:paraId="3F6A1329" w14:textId="122B783F" w:rsidR="00527BD9" w:rsidRPr="00527BD9" w:rsidRDefault="00527BD9" w:rsidP="00527BD9">
      <w:pPr>
        <w:jc w:val="both"/>
      </w:pPr>
      <w:r w:rsidRPr="00527BD9">
        <w:t xml:space="preserve">The input state </w:t>
      </w: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oMath>
      <w:r w:rsidRPr="00527BD9">
        <w:t>is not a mere copy of cortex. It is a selected and formatted representation of candidate and context. It includes cortically derived trajectory information, task context, bodily state, sensory feedback, efference-copy-like information, and relevant background conditions.</w:t>
      </w:r>
    </w:p>
    <w:p w14:paraId="636DF53E" w14:textId="77777777" w:rsidR="00527BD9" w:rsidRPr="00527BD9" w:rsidRDefault="00527BD9" w:rsidP="00527BD9">
      <w:pPr>
        <w:jc w:val="both"/>
      </w:pPr>
      <w:r w:rsidRPr="00527BD9">
        <w:t>Formally:</w:t>
      </w:r>
    </w:p>
    <w:p w14:paraId="0C663434" w14:textId="7FBE5456" w:rsidR="00527BD9" w:rsidRPr="00527BD9" w:rsidRDefault="00000000" w:rsidP="00527BD9">
      <w:pPr>
        <w:jc w:val="both"/>
      </w:pPr>
      <m:oMathPara>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47ED58DA" w14:textId="14774644" w:rsidR="00527BD9" w:rsidRPr="00527BD9" w:rsidRDefault="00527BD9" w:rsidP="00527BD9">
      <w:pPr>
        <w:jc w:val="both"/>
      </w:pPr>
      <w:r w:rsidRPr="00527BD9">
        <w:t xml:space="preserve">where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includes the non-cerebellar background state: corticospinal activity, basal-ganglia state, spinal reflexes, musculoskeletal constraints, sensory context, task conditions, and environmental affordances.</w:t>
      </w:r>
    </w:p>
    <w:p w14:paraId="7776723E" w14:textId="77777777" w:rsidR="00527BD9" w:rsidRPr="00527BD9" w:rsidRDefault="00527BD9" w:rsidP="00527BD9">
      <w:pPr>
        <w:jc w:val="both"/>
      </w:pPr>
      <w:r w:rsidRPr="00527BD9">
        <w:t xml:space="preserve">This stage performs the first boundary operation: </w:t>
      </w:r>
      <w:r w:rsidRPr="00527BD9">
        <w:rPr>
          <w:b/>
          <w:bCs/>
        </w:rPr>
        <w:t>entry restriction</w:t>
      </w:r>
      <w:r w:rsidRPr="00527BD9">
        <w:t>.</w:t>
      </w:r>
    </w:p>
    <w:p w14:paraId="1609A691" w14:textId="1B86E510" w:rsidR="00527BD9" w:rsidRPr="00527BD9" w:rsidRDefault="00527BD9" w:rsidP="00527BD9">
      <w:pPr>
        <w:jc w:val="both"/>
      </w:pPr>
      <w:r w:rsidRPr="00527BD9">
        <w:lastRenderedPageBreak/>
        <w:t xml:space="preserve">The cerebellum does not receive all possible cortical activity. It receives the subset of cortical and contextual information routed into the cerebellar circuit. This routing matters because it defines what the boundary can evaluate. Only those candidate features that enter </w:t>
      </w: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oMath>
      <w:r w:rsidRPr="00527BD9">
        <w:t>can be expanded, gated, and shaped by the cerebellar system.</w:t>
      </w:r>
    </w:p>
    <w:p w14:paraId="0B47CDD7" w14:textId="77777777" w:rsidR="00527BD9" w:rsidRPr="00527BD9" w:rsidRDefault="00527BD9" w:rsidP="00527BD9">
      <w:pPr>
        <w:jc w:val="both"/>
      </w:pPr>
      <w:r w:rsidRPr="00527BD9">
        <w:t>This is why the input side is part of the boundary rather than a passive pre-processing step. It determines the informational content available for certification.</w:t>
      </w:r>
    </w:p>
    <w:p w14:paraId="5CB05751" w14:textId="77777777" w:rsidR="00527BD9" w:rsidRPr="00527BD9" w:rsidRDefault="00527BD9" w:rsidP="00527BD9">
      <w:pPr>
        <w:jc w:val="both"/>
      </w:pPr>
      <w:r w:rsidRPr="00527BD9">
        <w:t>The pontine-mossy system therefore functions as the forward entry face of the local boundary:</w:t>
      </w:r>
    </w:p>
    <w:p w14:paraId="7412B0B0" w14:textId="3FF0C044" w:rsidR="00527BD9" w:rsidRPr="00527BD9" w:rsidRDefault="00527BD9" w:rsidP="00527BD9">
      <w:pPr>
        <w:jc w:val="both"/>
      </w:pPr>
      <m:oMathPara>
        <m:oMath>
          <m:r>
            <m:rPr>
              <m:nor/>
            </m:rPr>
            <m:t>candidate trajectory</m:t>
          </m:r>
          <m:r>
            <w:rPr>
              <w:rFonts w:ascii="Cambria Math" w:hAnsi="Cambria Math"/>
            </w:rPr>
            <m:t>→</m:t>
          </m:r>
          <m:r>
            <m:rPr>
              <m:nor/>
            </m:rPr>
            <m:t>boundary-readable candidate/context state</m:t>
          </m:r>
          <m:r>
            <m:rPr>
              <m:sty m:val="p"/>
            </m:rPr>
            <w:br/>
          </m:r>
        </m:oMath>
      </m:oMathPara>
    </w:p>
    <w:p w14:paraId="0F3F26A0" w14:textId="77777777" w:rsidR="00527BD9" w:rsidRPr="00527BD9" w:rsidRDefault="00527BD9" w:rsidP="008F3397">
      <w:pPr>
        <w:pStyle w:val="Heading2"/>
      </w:pPr>
      <w:r w:rsidRPr="00527BD9">
        <w:t>4.3 Stage Two: Granule-Cell Expansion as Context Resolution</w:t>
      </w:r>
    </w:p>
    <w:p w14:paraId="04B97709" w14:textId="77777777" w:rsidR="00527BD9" w:rsidRPr="00527BD9" w:rsidRDefault="00527BD9" w:rsidP="00527BD9">
      <w:pPr>
        <w:jc w:val="both"/>
      </w:pPr>
      <w:r w:rsidRPr="00527BD9">
        <w:t>The second stage is the expansion of the cerebellar input state into a high-dimensional representation:</w:t>
      </w:r>
    </w:p>
    <w:p w14:paraId="5A183C81" w14:textId="65907DA6" w:rsidR="00527BD9" w:rsidRPr="00527BD9" w:rsidRDefault="00000000" w:rsidP="00527BD9">
      <w:pPr>
        <w:jc w:val="both"/>
      </w:pPr>
      <m:oMathPara>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m:rPr>
              <m:sty m:val="p"/>
            </m:rPr>
            <w:br/>
          </m:r>
        </m:oMath>
      </m:oMathPara>
    </w:p>
    <w:p w14:paraId="6ED60F74" w14:textId="77777777" w:rsidR="00527BD9" w:rsidRPr="00527BD9" w:rsidRDefault="00527BD9" w:rsidP="00527BD9">
      <w:pPr>
        <w:jc w:val="both"/>
      </w:pPr>
      <w:r w:rsidRPr="00527BD9">
        <w:t>where:</w:t>
      </w:r>
    </w:p>
    <w:p w14:paraId="251BD93E" w14:textId="223977AF" w:rsidR="00527BD9" w:rsidRPr="00527BD9" w:rsidRDefault="00000000" w:rsidP="00527BD9">
      <w:pPr>
        <w:jc w:val="both"/>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Φ</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3869DBFE" w14:textId="43AD883F" w:rsidR="00527BD9" w:rsidRPr="00527BD9" w:rsidRDefault="00527BD9" w:rsidP="00527BD9">
      <w:pPr>
        <w:jc w:val="both"/>
      </w:pPr>
      <w:r w:rsidRPr="00527BD9">
        <w:t xml:space="preserve">Here </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oMath>
      <w:r w:rsidRPr="00527BD9">
        <w:t xml:space="preserve">denotes the expanded granule-cell/parallel-fibre representation. The transformation </w:t>
      </w:r>
      <m:oMath>
        <m:r>
          <m:rPr>
            <m:sty m:val="p"/>
          </m:rPr>
          <w:rPr>
            <w:rFonts w:ascii="Cambria Math" w:hAnsi="Cambria Math"/>
          </w:rPr>
          <m:t>Φ</m:t>
        </m:r>
      </m:oMath>
      <w:r w:rsidRPr="00527BD9">
        <w:t>is essential because release decisions are context-sensitive.</w:t>
      </w:r>
    </w:p>
    <w:p w14:paraId="50296927" w14:textId="77777777" w:rsidR="00527BD9" w:rsidRPr="00527BD9" w:rsidRDefault="00527BD9" w:rsidP="00527BD9">
      <w:pPr>
        <w:jc w:val="both"/>
      </w:pPr>
      <w:r w:rsidRPr="00527BD9">
        <w:t>The same candidate movement may have different meanings depending on:</w:t>
      </w:r>
    </w:p>
    <w:p w14:paraId="5FB3DAC0" w14:textId="77777777" w:rsidR="00527BD9" w:rsidRPr="00527BD9" w:rsidRDefault="00527BD9" w:rsidP="00527BD9">
      <w:pPr>
        <w:numPr>
          <w:ilvl w:val="0"/>
          <w:numId w:val="13"/>
        </w:numPr>
        <w:jc w:val="both"/>
      </w:pPr>
      <w:r w:rsidRPr="00527BD9">
        <w:t xml:space="preserve">posture; </w:t>
      </w:r>
    </w:p>
    <w:p w14:paraId="11DBF2EF" w14:textId="77777777" w:rsidR="00527BD9" w:rsidRPr="00527BD9" w:rsidRDefault="00527BD9" w:rsidP="00527BD9">
      <w:pPr>
        <w:numPr>
          <w:ilvl w:val="0"/>
          <w:numId w:val="13"/>
        </w:numPr>
        <w:jc w:val="both"/>
      </w:pPr>
      <w:r w:rsidRPr="00527BD9">
        <w:t xml:space="preserve">load; </w:t>
      </w:r>
    </w:p>
    <w:p w14:paraId="3E0385FA" w14:textId="77777777" w:rsidR="00527BD9" w:rsidRPr="00527BD9" w:rsidRDefault="00527BD9" w:rsidP="00527BD9">
      <w:pPr>
        <w:numPr>
          <w:ilvl w:val="0"/>
          <w:numId w:val="13"/>
        </w:numPr>
        <w:jc w:val="both"/>
      </w:pPr>
      <w:r w:rsidRPr="00527BD9">
        <w:t xml:space="preserve">velocity; </w:t>
      </w:r>
    </w:p>
    <w:p w14:paraId="2837A8C8" w14:textId="77777777" w:rsidR="00527BD9" w:rsidRPr="00527BD9" w:rsidRDefault="00527BD9" w:rsidP="00527BD9">
      <w:pPr>
        <w:numPr>
          <w:ilvl w:val="0"/>
          <w:numId w:val="13"/>
        </w:numPr>
        <w:jc w:val="both"/>
      </w:pPr>
      <w:r w:rsidRPr="00527BD9">
        <w:t xml:space="preserve">phase of ongoing movement; </w:t>
      </w:r>
    </w:p>
    <w:p w14:paraId="7A52B5C7" w14:textId="77777777" w:rsidR="00527BD9" w:rsidRPr="00527BD9" w:rsidRDefault="00527BD9" w:rsidP="00527BD9">
      <w:pPr>
        <w:numPr>
          <w:ilvl w:val="0"/>
          <w:numId w:val="13"/>
        </w:numPr>
        <w:jc w:val="both"/>
      </w:pPr>
      <w:r w:rsidRPr="00527BD9">
        <w:t xml:space="preserve">sensory uncertainty; </w:t>
      </w:r>
    </w:p>
    <w:p w14:paraId="52148B2D" w14:textId="77777777" w:rsidR="00527BD9" w:rsidRPr="00527BD9" w:rsidRDefault="00527BD9" w:rsidP="00527BD9">
      <w:pPr>
        <w:numPr>
          <w:ilvl w:val="0"/>
          <w:numId w:val="13"/>
        </w:numPr>
        <w:jc w:val="both"/>
      </w:pPr>
      <w:r w:rsidRPr="00527BD9">
        <w:t xml:space="preserve">novelty; </w:t>
      </w:r>
    </w:p>
    <w:p w14:paraId="792C2F29" w14:textId="77777777" w:rsidR="00527BD9" w:rsidRPr="00527BD9" w:rsidRDefault="00527BD9" w:rsidP="00527BD9">
      <w:pPr>
        <w:numPr>
          <w:ilvl w:val="0"/>
          <w:numId w:val="13"/>
        </w:numPr>
        <w:jc w:val="both"/>
      </w:pPr>
      <w:r w:rsidRPr="00527BD9">
        <w:t xml:space="preserve">learned error history; </w:t>
      </w:r>
    </w:p>
    <w:p w14:paraId="2F1A34BA" w14:textId="77777777" w:rsidR="00527BD9" w:rsidRPr="00527BD9" w:rsidRDefault="00527BD9" w:rsidP="00527BD9">
      <w:pPr>
        <w:numPr>
          <w:ilvl w:val="0"/>
          <w:numId w:val="13"/>
        </w:numPr>
        <w:jc w:val="both"/>
      </w:pPr>
      <w:r w:rsidRPr="00527BD9">
        <w:t xml:space="preserve">task demand; </w:t>
      </w:r>
    </w:p>
    <w:p w14:paraId="1B658EBA" w14:textId="77777777" w:rsidR="00527BD9" w:rsidRPr="00527BD9" w:rsidRDefault="00527BD9" w:rsidP="00527BD9">
      <w:pPr>
        <w:numPr>
          <w:ilvl w:val="0"/>
          <w:numId w:val="13"/>
        </w:numPr>
        <w:jc w:val="both"/>
      </w:pPr>
      <w:r w:rsidRPr="00527BD9">
        <w:t xml:space="preserve">expected consequence; </w:t>
      </w:r>
    </w:p>
    <w:p w14:paraId="2221302B" w14:textId="77777777" w:rsidR="00527BD9" w:rsidRPr="00527BD9" w:rsidRDefault="00527BD9" w:rsidP="00527BD9">
      <w:pPr>
        <w:numPr>
          <w:ilvl w:val="0"/>
          <w:numId w:val="13"/>
        </w:numPr>
        <w:jc w:val="both"/>
      </w:pPr>
      <w:r w:rsidRPr="00527BD9">
        <w:t xml:space="preserve">required timing; </w:t>
      </w:r>
    </w:p>
    <w:p w14:paraId="6E4196BE" w14:textId="77777777" w:rsidR="00527BD9" w:rsidRPr="00527BD9" w:rsidRDefault="00527BD9" w:rsidP="00527BD9">
      <w:pPr>
        <w:numPr>
          <w:ilvl w:val="0"/>
          <w:numId w:val="13"/>
        </w:numPr>
        <w:jc w:val="both"/>
      </w:pPr>
      <w:r w:rsidRPr="00527BD9">
        <w:t xml:space="preserve">environmental constraint. </w:t>
      </w:r>
    </w:p>
    <w:p w14:paraId="6540EEE8" w14:textId="77777777" w:rsidR="00527BD9" w:rsidRPr="00527BD9" w:rsidRDefault="00527BD9" w:rsidP="00527BD9">
      <w:pPr>
        <w:jc w:val="both"/>
      </w:pPr>
      <w:r w:rsidRPr="00527BD9">
        <w:t>A low-dimensional command description is insufficient for this level of discrimination. The cerebellar boundary requires a representation in which small contextual differences can be separated.</w:t>
      </w:r>
    </w:p>
    <w:p w14:paraId="071A2C1A" w14:textId="77777777" w:rsidR="00527BD9" w:rsidRPr="00527BD9" w:rsidRDefault="00527BD9" w:rsidP="00527BD9">
      <w:pPr>
        <w:jc w:val="both"/>
      </w:pPr>
      <w:r w:rsidRPr="00527BD9">
        <w:t>Granule-cell expansion therefore serves the boundary by creating a rich basis for certification. It allows the system to distinguish between superficially similar candidates that require different release decisions.</w:t>
      </w:r>
    </w:p>
    <w:p w14:paraId="121A918D" w14:textId="77777777" w:rsidR="00527BD9" w:rsidRPr="00527BD9" w:rsidRDefault="00527BD9" w:rsidP="00527BD9">
      <w:pPr>
        <w:jc w:val="both"/>
      </w:pPr>
      <w:r w:rsidRPr="00527BD9">
        <w:lastRenderedPageBreak/>
        <w:t>For example:</w:t>
      </w:r>
    </w:p>
    <w:p w14:paraId="204E993A" w14:textId="77777777" w:rsidR="00527BD9" w:rsidRPr="00527BD9" w:rsidRDefault="00527BD9" w:rsidP="00527BD9">
      <w:pPr>
        <w:numPr>
          <w:ilvl w:val="0"/>
          <w:numId w:val="14"/>
        </w:numPr>
        <w:jc w:val="both"/>
      </w:pPr>
      <w:r w:rsidRPr="00527BD9">
        <w:t xml:space="preserve">the same reach may be safe when the object is light and unsafe when it is heavy; </w:t>
      </w:r>
    </w:p>
    <w:p w14:paraId="02591918" w14:textId="77777777" w:rsidR="00527BD9" w:rsidRPr="00527BD9" w:rsidRDefault="00527BD9" w:rsidP="00527BD9">
      <w:pPr>
        <w:numPr>
          <w:ilvl w:val="0"/>
          <w:numId w:val="14"/>
        </w:numPr>
        <w:jc w:val="both"/>
      </w:pPr>
      <w:r w:rsidRPr="00527BD9">
        <w:t xml:space="preserve">the same corrective movement may be appropriate early in a trajectory and destabilising late in the trajectory; </w:t>
      </w:r>
    </w:p>
    <w:p w14:paraId="2F246B16" w14:textId="77777777" w:rsidR="00527BD9" w:rsidRPr="00527BD9" w:rsidRDefault="00527BD9" w:rsidP="00527BD9">
      <w:pPr>
        <w:numPr>
          <w:ilvl w:val="0"/>
          <w:numId w:val="14"/>
        </w:numPr>
        <w:jc w:val="both"/>
      </w:pPr>
      <w:r w:rsidRPr="00527BD9">
        <w:t xml:space="preserve">the same speech gesture may be fluent in one temporal context and disruptive in another; </w:t>
      </w:r>
    </w:p>
    <w:p w14:paraId="232CFBC5" w14:textId="77777777" w:rsidR="00527BD9" w:rsidRPr="00527BD9" w:rsidRDefault="00527BD9" w:rsidP="00527BD9">
      <w:pPr>
        <w:numPr>
          <w:ilvl w:val="0"/>
          <w:numId w:val="14"/>
        </w:numPr>
        <w:jc w:val="both"/>
      </w:pPr>
      <w:r w:rsidRPr="00527BD9">
        <w:t xml:space="preserve">the same cognitive response may be appropriate in one discourse state and premature in another. </w:t>
      </w:r>
    </w:p>
    <w:p w14:paraId="0FC377B5" w14:textId="77777777" w:rsidR="00527BD9" w:rsidRPr="00527BD9" w:rsidRDefault="00527BD9" w:rsidP="00527BD9">
      <w:pPr>
        <w:jc w:val="both"/>
      </w:pPr>
      <w:r w:rsidRPr="00527BD9">
        <w:t xml:space="preserve">In the Neuro-Markov framing, granule-cell expansion is not merely representational abundance. It is </w:t>
      </w:r>
      <w:r w:rsidRPr="00527BD9">
        <w:rPr>
          <w:b/>
          <w:bCs/>
        </w:rPr>
        <w:t>context resolution for boundary gating</w:t>
      </w:r>
      <w:r w:rsidRPr="00527BD9">
        <w:t>.</w:t>
      </w:r>
    </w:p>
    <w:p w14:paraId="58C2CFA8" w14:textId="77777777" w:rsidR="00527BD9" w:rsidRPr="00527BD9" w:rsidRDefault="00527BD9" w:rsidP="008F3397">
      <w:pPr>
        <w:pStyle w:val="Heading2"/>
      </w:pPr>
      <w:r w:rsidRPr="00527BD9">
        <w:t>4.4 Stage Three: The Gating State as Predictive Certification</w:t>
      </w:r>
    </w:p>
    <w:p w14:paraId="44A55631" w14:textId="3EEADF76" w:rsidR="00527BD9" w:rsidRPr="00527BD9" w:rsidRDefault="00527BD9" w:rsidP="00527BD9">
      <w:pPr>
        <w:jc w:val="both"/>
      </w:pPr>
      <w:r w:rsidRPr="00527BD9">
        <w:t xml:space="preserve">The expanded state </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oMath>
      <w:r w:rsidRPr="00527BD9">
        <w:t>is then transformed by the cerebellar cortical microcircuit into a gating state:</w:t>
      </w:r>
    </w:p>
    <w:p w14:paraId="15E880CD" w14:textId="33550995" w:rsidR="00527BD9" w:rsidRPr="00527BD9" w:rsidRDefault="00000000" w:rsidP="00527BD9">
      <w:pPr>
        <w:jc w:val="both"/>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m:rPr>
              <m:sty m:val="p"/>
            </m:rPr>
            <w:br/>
          </m:r>
        </m:oMath>
      </m:oMathPara>
    </w:p>
    <w:p w14:paraId="13A1FAA3" w14:textId="77777777" w:rsidR="00527BD9" w:rsidRPr="00527BD9" w:rsidRDefault="00527BD9" w:rsidP="00527BD9">
      <w:pPr>
        <w:jc w:val="both"/>
      </w:pPr>
      <w:r w:rsidRPr="00527BD9">
        <w:t>Formally:</w:t>
      </w:r>
    </w:p>
    <w:p w14:paraId="4819019A" w14:textId="5D181C07" w:rsidR="00527BD9" w:rsidRPr="00527BD9" w:rsidRDefault="00000000" w:rsidP="00527BD9">
      <w:pPr>
        <w:jc w:val="both"/>
      </w:pPr>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r>
            <w:rPr>
              <w:rFonts w:ascii="Cambria Math" w:hAnsi="Cambria Math"/>
            </w:rPr>
            <m:t>)</m:t>
          </m:r>
          <m:r>
            <w:br/>
          </m:r>
        </m:oMath>
      </m:oMathPara>
    </w:p>
    <w:p w14:paraId="025F483E" w14:textId="434088D7" w:rsidR="00527BD9" w:rsidRPr="00527BD9" w:rsidRDefault="00527BD9" w:rsidP="00527BD9">
      <w:pPr>
        <w:jc w:val="both"/>
      </w:pPr>
      <w:r w:rsidRPr="00527BD9">
        <w:t xml:space="preserve">where </w:t>
      </w:r>
      <m:oMath>
        <m:sSub>
          <m:sSubPr>
            <m:ctrlPr>
              <w:rPr>
                <w:rFonts w:ascii="Cambria Math" w:hAnsi="Cambria Math"/>
              </w:rPr>
            </m:ctrlPr>
          </m:sSubPr>
          <m:e>
            <m:r>
              <m:rPr>
                <m:sty m:val="p"/>
              </m:rPr>
              <w:rPr>
                <w:rFonts w:ascii="Cambria Math" w:hAnsi="Cambria Math"/>
              </w:rPr>
              <m:t>Ξ</m:t>
            </m:r>
          </m:e>
          <m:sub>
            <m:r>
              <w:rPr>
                <w:rFonts w:ascii="Cambria Math" w:hAnsi="Cambria Math"/>
              </w:rPr>
              <m:t>cb</m:t>
            </m:r>
          </m:sub>
        </m:sSub>
      </m:oMath>
      <w:r w:rsidRPr="00527BD9">
        <w:t>denotes the plastic parameters of the cerebellar gating system.</w:t>
      </w:r>
    </w:p>
    <w:p w14:paraId="1C631717" w14:textId="77777777" w:rsidR="00527BD9" w:rsidRPr="00527BD9" w:rsidRDefault="00527BD9" w:rsidP="00527BD9">
      <w:pPr>
        <w:jc w:val="both"/>
      </w:pPr>
      <w:r w:rsidRPr="00527BD9">
        <w:t>This is where the forward-model tradition enters the present theory. The cerebellum predicts the sensory and motor consequences of a candidate trajectory. However, in the Neuro-Markov framing, prediction is not the final functional description. Prediction is the content used by the gating state to decide whether, when, and how release should occur.</w:t>
      </w:r>
    </w:p>
    <w:p w14:paraId="2079996A" w14:textId="77777777" w:rsidR="00527BD9" w:rsidRPr="00527BD9" w:rsidRDefault="00527BD9" w:rsidP="00527BD9">
      <w:pPr>
        <w:jc w:val="both"/>
      </w:pPr>
      <w:r w:rsidRPr="00527BD9">
        <w:t>Thus, the gating state computes a certification-relevant estimate:</w:t>
      </w:r>
    </w:p>
    <w:p w14:paraId="73FF29A2" w14:textId="59C10FAF" w:rsidR="00527BD9" w:rsidRPr="00527BD9" w:rsidRDefault="00000000" w:rsidP="00527BD9">
      <w:pPr>
        <w:jc w:val="both"/>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E</m:t>
                  </m:r>
                </m:e>
              </m:acc>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1EED198D" w14:textId="2436BF7D" w:rsidR="00527BD9" w:rsidRPr="00527BD9" w:rsidRDefault="00527BD9" w:rsidP="00527BD9">
      <w:pPr>
        <w:jc w:val="both"/>
      </w:pPr>
      <w:r w:rsidRPr="00527BD9">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E</m:t>
                </m:r>
              </m:e>
            </m:acc>
          </m:e>
          <m:sub>
            <m:r>
              <w:rPr>
                <w:rFonts w:ascii="Cambria Math" w:hAnsi="Cambria Math"/>
              </w:rPr>
              <m:t>t+</m:t>
            </m:r>
            <m:r>
              <m:rPr>
                <m:sty m:val="p"/>
              </m:rPr>
              <w:rPr>
                <w:rFonts w:ascii="Cambria Math" w:hAnsi="Cambria Math"/>
              </w:rPr>
              <m:t>Δ</m:t>
            </m:r>
          </m:sub>
          <m:sup>
            <m:r>
              <w:rPr>
                <w:rFonts w:ascii="Cambria Math" w:hAnsi="Cambria Math"/>
              </w:rPr>
              <m:t>cb</m:t>
            </m:r>
          </m:sup>
        </m:sSubSup>
      </m:oMath>
      <w:r w:rsidRPr="00527BD9">
        <w:t>is the predicted cerebellarised consequence.</w:t>
      </w:r>
    </w:p>
    <w:p w14:paraId="08F9E6B4" w14:textId="77777777" w:rsidR="00527BD9" w:rsidRPr="00527BD9" w:rsidRDefault="00527BD9" w:rsidP="00527BD9">
      <w:pPr>
        <w:jc w:val="both"/>
      </w:pPr>
      <w:r w:rsidRPr="00527BD9">
        <w:t>But the circuit does not merely predict:</w:t>
      </w:r>
    </w:p>
    <w:p w14:paraId="76144EDF" w14:textId="77777777" w:rsidR="00527BD9" w:rsidRPr="00527BD9" w:rsidRDefault="00527BD9" w:rsidP="00527BD9">
      <w:pPr>
        <w:jc w:val="both"/>
      </w:pPr>
      <m:oMathPara>
        <m:oMath>
          <m:r>
            <m:rPr>
              <m:nor/>
            </m:rPr>
            <m:t>What will happen?</m:t>
          </m:r>
          <m:r>
            <m:rPr>
              <m:sty m:val="p"/>
            </m:rPr>
            <w:br/>
          </m:r>
        </m:oMath>
      </m:oMathPara>
    </w:p>
    <w:p w14:paraId="0422A5CB" w14:textId="77777777" w:rsidR="00527BD9" w:rsidRPr="00527BD9" w:rsidRDefault="00527BD9" w:rsidP="00527BD9">
      <w:pPr>
        <w:jc w:val="both"/>
      </w:pPr>
      <w:r w:rsidRPr="00527BD9">
        <w:t>It evaluates:</w:t>
      </w:r>
    </w:p>
    <w:p w14:paraId="403F1C10" w14:textId="77777777" w:rsidR="00527BD9" w:rsidRPr="00527BD9" w:rsidRDefault="00527BD9" w:rsidP="00527BD9">
      <w:pPr>
        <w:jc w:val="both"/>
      </w:pPr>
      <m:oMathPara>
        <m:oMath>
          <m:r>
            <m:rPr>
              <m:nor/>
            </m:rPr>
            <m:t>Is this predicted consequence acceptable for release now?</m:t>
          </m:r>
          <m:r>
            <m:rPr>
              <m:sty m:val="p"/>
            </m:rPr>
            <w:br/>
          </m:r>
        </m:oMath>
      </m:oMathPara>
    </w:p>
    <w:p w14:paraId="502457F2" w14:textId="77777777" w:rsidR="00527BD9" w:rsidRPr="00527BD9" w:rsidRDefault="00527BD9" w:rsidP="00527BD9">
      <w:pPr>
        <w:jc w:val="both"/>
      </w:pPr>
      <w:r w:rsidRPr="00527BD9">
        <w:t>This may be represented conceptually by a release-certification function:</w:t>
      </w:r>
    </w:p>
    <w:p w14:paraId="1D4EB95B" w14:textId="58A7EA3E" w:rsidR="00527BD9" w:rsidRPr="00527BD9" w:rsidRDefault="00000000" w:rsidP="00527BD9">
      <w:pPr>
        <w:jc w:val="both"/>
      </w:pPr>
      <m:oMathPara>
        <m:oMath>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702994BF" w14:textId="57909D00" w:rsidR="00527BD9" w:rsidRPr="00527BD9" w:rsidRDefault="00527BD9" w:rsidP="00527BD9">
      <w:pPr>
        <w:jc w:val="both"/>
      </w:pPr>
      <w:r w:rsidRPr="00527BD9">
        <w:lastRenderedPageBreak/>
        <w:t xml:space="preserve">where </w:t>
      </w:r>
      <m:oMath>
        <m:sSub>
          <m:sSubPr>
            <m:ctrlPr>
              <w:rPr>
                <w:rFonts w:ascii="Cambria Math" w:hAnsi="Cambria Math"/>
              </w:rPr>
            </m:ctrlPr>
          </m:sSubPr>
          <m:e>
            <m:r>
              <w:rPr>
                <w:rFonts w:ascii="Cambria Math" w:hAnsi="Cambria Math"/>
              </w:rPr>
              <m:t>Q</m:t>
            </m:r>
          </m:e>
          <m:sub>
            <m:r>
              <m:rPr>
                <m:sty m:val="p"/>
              </m:rPr>
              <w:rPr>
                <w:rFonts w:ascii="Cambria Math" w:hAnsi="Cambria Math"/>
              </w:rPr>
              <m:t>Ξ</m:t>
            </m:r>
          </m:sub>
        </m:sSub>
      </m:oMath>
      <w:r w:rsidRPr="00527BD9">
        <w:t>estimates whether the candidate trajectory, under the present context, lies within a releasable region.</w:t>
      </w:r>
    </w:p>
    <w:p w14:paraId="063C688A" w14:textId="77777777" w:rsidR="00527BD9" w:rsidRPr="00527BD9" w:rsidRDefault="00527BD9" w:rsidP="00527BD9">
      <w:pPr>
        <w:jc w:val="both"/>
      </w:pPr>
      <w:r w:rsidRPr="00527BD9">
        <w:t>Release is then determined by comparison against a context-sensitive threshold:</w:t>
      </w:r>
    </w:p>
    <w:p w14:paraId="56832111" w14:textId="0C00B992"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hold/correct/suppress</m:t>
                    </m:r>
                    <m:r>
                      <w:rPr>
                        <w:rFonts w:ascii="Cambria Math" w:hAnsi="Cambria Math"/>
                      </w:rPr>
                      <m:t>,</m:t>
                    </m:r>
                  </m:e>
                  <m:e>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t</m:t>
                        </m:r>
                      </m:sub>
                    </m:sSub>
                  </m:e>
                </m:mr>
                <m:mr>
                  <m:e>
                    <m:r>
                      <m:rPr>
                        <m:nor/>
                      </m:rPr>
                      <m:t>release/permit/shape</m:t>
                    </m:r>
                    <m:r>
                      <w:rPr>
                        <w:rFonts w:ascii="Cambria Math" w:hAnsi="Cambria Math"/>
                      </w:rPr>
                      <m:t>,</m:t>
                    </m:r>
                  </m:e>
                  <m:e>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e>
                </m:mr>
              </m:m>
            </m:e>
          </m:d>
          <m:r>
            <m:rPr>
              <m:sty m:val="p"/>
            </m:rPr>
            <w:br/>
          </m:r>
        </m:oMath>
      </m:oMathPara>
    </w:p>
    <w:p w14:paraId="7F986615" w14:textId="77777777" w:rsidR="00527BD9" w:rsidRPr="00527BD9" w:rsidRDefault="00527BD9" w:rsidP="00527BD9">
      <w:pPr>
        <w:jc w:val="both"/>
      </w:pPr>
      <w:r w:rsidRPr="00527BD9">
        <w:t>This mathematical expression should not be read as implying a literal binary switch in the biological circuit. Cerebellar output is continuous, distributed, and temporally patterned. The expression captures the structural principle: candidate trajectories are not consequential merely because they exist; they must satisfy the boundary’s release condition.</w:t>
      </w:r>
    </w:p>
    <w:p w14:paraId="14913CD3" w14:textId="77777777" w:rsidR="00527BD9" w:rsidRPr="00527BD9" w:rsidRDefault="00527BD9" w:rsidP="00527BD9">
      <w:pPr>
        <w:jc w:val="both"/>
      </w:pPr>
      <w:r w:rsidRPr="00527BD9">
        <w:t>The gating state therefore subsumes three classical cerebellar functions:</w:t>
      </w:r>
    </w:p>
    <w:p w14:paraId="22D7349C" w14:textId="77777777" w:rsidR="00527BD9" w:rsidRPr="00527BD9" w:rsidRDefault="00527BD9" w:rsidP="00527BD9">
      <w:pPr>
        <w:numPr>
          <w:ilvl w:val="0"/>
          <w:numId w:val="15"/>
        </w:numPr>
        <w:jc w:val="both"/>
      </w:pPr>
      <w:r w:rsidRPr="00527BD9">
        <w:rPr>
          <w:b/>
          <w:bCs/>
        </w:rPr>
        <w:t>prediction</w:t>
      </w:r>
      <w:r w:rsidRPr="00527BD9">
        <w:t xml:space="preserve">, because it estimates consequences; </w:t>
      </w:r>
    </w:p>
    <w:p w14:paraId="350A02DD" w14:textId="77777777" w:rsidR="00527BD9" w:rsidRPr="00527BD9" w:rsidRDefault="00527BD9" w:rsidP="00527BD9">
      <w:pPr>
        <w:numPr>
          <w:ilvl w:val="0"/>
          <w:numId w:val="15"/>
        </w:numPr>
        <w:jc w:val="both"/>
      </w:pPr>
      <w:r w:rsidRPr="00527BD9">
        <w:rPr>
          <w:b/>
          <w:bCs/>
        </w:rPr>
        <w:t>timing</w:t>
      </w:r>
      <w:r w:rsidRPr="00527BD9">
        <w:t xml:space="preserve">, because release is temporally precise; </w:t>
      </w:r>
    </w:p>
    <w:p w14:paraId="5C1CA8FB" w14:textId="77777777" w:rsidR="00527BD9" w:rsidRPr="00527BD9" w:rsidRDefault="00527BD9" w:rsidP="00527BD9">
      <w:pPr>
        <w:numPr>
          <w:ilvl w:val="0"/>
          <w:numId w:val="15"/>
        </w:numPr>
        <w:jc w:val="both"/>
      </w:pPr>
      <w:r w:rsidRPr="00527BD9">
        <w:rPr>
          <w:b/>
          <w:bCs/>
        </w:rPr>
        <w:t>correction</w:t>
      </w:r>
      <w:r w:rsidRPr="00527BD9">
        <w:t xml:space="preserve">, because unreleasable candidates may be modified before output. </w:t>
      </w:r>
    </w:p>
    <w:p w14:paraId="528B9713" w14:textId="77777777" w:rsidR="00527BD9" w:rsidRPr="00527BD9" w:rsidRDefault="00527BD9" w:rsidP="00527BD9">
      <w:pPr>
        <w:jc w:val="both"/>
      </w:pPr>
      <w:r w:rsidRPr="00527BD9">
        <w:t>The boundary view explains why these functions coexist.</w:t>
      </w:r>
    </w:p>
    <w:p w14:paraId="4BE77D7D" w14:textId="77777777" w:rsidR="00527BD9" w:rsidRPr="00527BD9" w:rsidRDefault="00527BD9" w:rsidP="008F3397">
      <w:pPr>
        <w:pStyle w:val="Heading2"/>
      </w:pPr>
      <w:r w:rsidRPr="00527BD9">
        <w:t>4.5 Purkinje Inhibition and the Default-Closed Architecture</w:t>
      </w:r>
    </w:p>
    <w:p w14:paraId="0AC5F7CF" w14:textId="77777777" w:rsidR="00527BD9" w:rsidRPr="00527BD9" w:rsidRDefault="00527BD9" w:rsidP="00527BD9">
      <w:pPr>
        <w:jc w:val="both"/>
      </w:pPr>
      <w:r w:rsidRPr="00527BD9">
        <w:t>The core biological mechanism of the forward boundary is Purkinje inhibition of deep cerebellar nuclei.</w:t>
      </w:r>
    </w:p>
    <w:p w14:paraId="67C07A0B" w14:textId="77777777" w:rsidR="00527BD9" w:rsidRPr="00527BD9" w:rsidRDefault="00527BD9" w:rsidP="00527BD9">
      <w:pPr>
        <w:jc w:val="both"/>
      </w:pPr>
      <w:r w:rsidRPr="00527BD9">
        <w:t>In structural terms:</w:t>
      </w:r>
    </w:p>
    <w:p w14:paraId="5E16DA86" w14:textId="73F03FAF" w:rsidR="00527BD9" w:rsidRPr="00527BD9" w:rsidRDefault="00000000" w:rsidP="00527BD9">
      <w:pPr>
        <w:jc w:val="both"/>
      </w:pPr>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m:rPr>
              <m:sty m:val="p"/>
            </m:rPr>
            <w:br/>
          </m:r>
        </m:oMath>
      </m:oMathPara>
    </w:p>
    <w:p w14:paraId="2DCA416A" w14:textId="77777777" w:rsidR="00527BD9" w:rsidRPr="00527BD9" w:rsidRDefault="00527BD9" w:rsidP="00527BD9">
      <w:pPr>
        <w:jc w:val="both"/>
      </w:pPr>
      <w:r w:rsidRPr="00527BD9">
        <w:t>where the dashed inhibitory relation indicates that the gating state suppresses, times, or permits active output by shaping deep nuclear activity.</w:t>
      </w:r>
    </w:p>
    <w:p w14:paraId="433C4737" w14:textId="77777777" w:rsidR="00527BD9" w:rsidRPr="00527BD9" w:rsidRDefault="00527BD9" w:rsidP="00527BD9">
      <w:pPr>
        <w:jc w:val="both"/>
      </w:pPr>
      <w:r w:rsidRPr="00527BD9">
        <w:t xml:space="preserve">This creates a </w:t>
      </w:r>
      <w:r w:rsidRPr="00527BD9">
        <w:rPr>
          <w:b/>
          <w:bCs/>
        </w:rPr>
        <w:t>default-closed</w:t>
      </w:r>
      <w:r w:rsidRPr="00527BD9">
        <w:t xml:space="preserve"> architecture.</w:t>
      </w:r>
    </w:p>
    <w:p w14:paraId="7A84DC4C" w14:textId="77777777" w:rsidR="00527BD9" w:rsidRPr="00527BD9" w:rsidRDefault="00527BD9" w:rsidP="00527BD9">
      <w:pPr>
        <w:jc w:val="both"/>
      </w:pPr>
      <w:r w:rsidRPr="00527BD9">
        <w:t>The default condition is not free release of candidate influence. The default condition is inhibitory control over the output interface. Release requires a patterned withdrawal, reduction, or modulation of Purkinje inhibition.</w:t>
      </w:r>
    </w:p>
    <w:p w14:paraId="56044F36" w14:textId="77777777" w:rsidR="00527BD9" w:rsidRPr="00527BD9" w:rsidRDefault="00527BD9" w:rsidP="00527BD9">
      <w:pPr>
        <w:jc w:val="both"/>
      </w:pPr>
      <w:r w:rsidRPr="00527BD9">
        <w:t>This distinction is central.</w:t>
      </w:r>
    </w:p>
    <w:p w14:paraId="7E5FB157" w14:textId="77777777" w:rsidR="00527BD9" w:rsidRPr="00527BD9" w:rsidRDefault="00527BD9" w:rsidP="00527BD9">
      <w:pPr>
        <w:jc w:val="both"/>
      </w:pPr>
      <w:r w:rsidRPr="00527BD9">
        <w:t>A default-open architecture would operate as follows:</w:t>
      </w:r>
    </w:p>
    <w:p w14:paraId="382357EF" w14:textId="77777777" w:rsidR="00527BD9" w:rsidRPr="00527BD9" w:rsidRDefault="00527BD9" w:rsidP="00527BD9">
      <w:pPr>
        <w:jc w:val="both"/>
      </w:pPr>
      <m:oMathPara>
        <m:oMath>
          <m:r>
            <m:rPr>
              <m:nor/>
            </m:rPr>
            <m:t>release unless blocked</m:t>
          </m:r>
          <m:r>
            <m:rPr>
              <m:sty m:val="p"/>
            </m:rPr>
            <w:br/>
          </m:r>
        </m:oMath>
      </m:oMathPara>
    </w:p>
    <w:p w14:paraId="3EF13315" w14:textId="77777777" w:rsidR="00527BD9" w:rsidRPr="00527BD9" w:rsidRDefault="00527BD9" w:rsidP="00527BD9">
      <w:pPr>
        <w:jc w:val="both"/>
      </w:pPr>
      <w:r w:rsidRPr="00527BD9">
        <w:t>A default-closed architecture operates as follows:</w:t>
      </w:r>
    </w:p>
    <w:p w14:paraId="46417C81" w14:textId="77777777" w:rsidR="00527BD9" w:rsidRPr="00527BD9" w:rsidRDefault="00527BD9" w:rsidP="00527BD9">
      <w:pPr>
        <w:jc w:val="both"/>
      </w:pPr>
      <m:oMathPara>
        <m:oMath>
          <m:r>
            <m:rPr>
              <m:nor/>
            </m:rPr>
            <m:t>block unless certified</m:t>
          </m:r>
          <m:r>
            <m:rPr>
              <m:sty m:val="p"/>
            </m:rPr>
            <w:br/>
          </m:r>
        </m:oMath>
      </m:oMathPara>
    </w:p>
    <w:p w14:paraId="59522C77" w14:textId="77777777" w:rsidR="00527BD9" w:rsidRPr="00527BD9" w:rsidRDefault="00527BD9" w:rsidP="00527BD9">
      <w:pPr>
        <w:jc w:val="both"/>
      </w:pPr>
      <w:r w:rsidRPr="00527BD9">
        <w:t>The cerebellar Purkinje-DCN relationship is naturally interpreted as closer to the second form. The boundary does not permit action merely because a cortical candidate exists. It permits cerebellarised output only when the inhibitory gate is appropriately configured.</w:t>
      </w:r>
    </w:p>
    <w:p w14:paraId="4080B5A2" w14:textId="77777777" w:rsidR="00527BD9" w:rsidRPr="00527BD9" w:rsidRDefault="00527BD9" w:rsidP="00527BD9">
      <w:pPr>
        <w:jc w:val="both"/>
      </w:pPr>
      <w:r w:rsidRPr="00527BD9">
        <w:lastRenderedPageBreak/>
        <w:t>This has two theoretical consequences.</w:t>
      </w:r>
    </w:p>
    <w:p w14:paraId="24C4F0FA" w14:textId="77777777" w:rsidR="00527BD9" w:rsidRPr="00527BD9" w:rsidRDefault="00527BD9" w:rsidP="00527BD9">
      <w:pPr>
        <w:jc w:val="both"/>
      </w:pPr>
      <w:r w:rsidRPr="00527BD9">
        <w:t>First, uncertainty tends toward non-release or correction rather than uncontrolled emission. If the gating computation cannot certify the candidate, the default inhibitory architecture prevents uncontrolled cerebellarised output.</w:t>
      </w:r>
    </w:p>
    <w:p w14:paraId="325D7A97" w14:textId="77777777" w:rsidR="00527BD9" w:rsidRPr="00527BD9" w:rsidRDefault="00527BD9" w:rsidP="00527BD9">
      <w:pPr>
        <w:jc w:val="both"/>
      </w:pPr>
      <w:r w:rsidRPr="00527BD9">
        <w:t>Second, the cerebellar circuit becomes safety-like without needing an explicit symbolic safety rule. Its safety arises from architecture: inhibition precedes release.</w:t>
      </w:r>
    </w:p>
    <w:p w14:paraId="4734CF8B" w14:textId="77777777" w:rsidR="00527BD9" w:rsidRPr="00527BD9" w:rsidRDefault="00527BD9" w:rsidP="00527BD9">
      <w:pPr>
        <w:jc w:val="both"/>
      </w:pPr>
      <w:r w:rsidRPr="00527BD9">
        <w:t>In this sense, Purkinje inhibition is the biological analogue of a release gate whose default state is closed.</w:t>
      </w:r>
    </w:p>
    <w:p w14:paraId="4AAA667A" w14:textId="77777777" w:rsidR="00527BD9" w:rsidRPr="00527BD9" w:rsidRDefault="00527BD9" w:rsidP="008F3397">
      <w:pPr>
        <w:pStyle w:val="Heading2"/>
      </w:pPr>
      <w:r w:rsidRPr="00527BD9">
        <w:t>4.6 Deep Cerebellar Nuclei as the Active Release Interface</w:t>
      </w:r>
    </w:p>
    <w:p w14:paraId="062A32C9" w14:textId="77777777" w:rsidR="00527BD9" w:rsidRPr="00527BD9" w:rsidRDefault="00527BD9" w:rsidP="00527BD9">
      <w:pPr>
        <w:jc w:val="both"/>
      </w:pPr>
      <w:r w:rsidRPr="00527BD9">
        <w:t>Once the gating state has shaped Purkinje inhibition, the deep cerebellar nuclei provide the active output interface:</w:t>
      </w:r>
    </w:p>
    <w:p w14:paraId="1BEB020B" w14:textId="6A6DF378" w:rsidR="00527BD9" w:rsidRPr="00527BD9" w:rsidRDefault="00000000" w:rsidP="00527BD9">
      <w:pPr>
        <w:jc w:val="both"/>
      </w:pPr>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m:rPr>
              <m:sty m:val="p"/>
            </m:rPr>
            <w:br/>
          </m:r>
        </m:oMath>
      </m:oMathPara>
    </w:p>
    <w:p w14:paraId="21BA1C3E" w14:textId="77777777" w:rsidR="00527BD9" w:rsidRPr="00527BD9" w:rsidRDefault="00527BD9" w:rsidP="00527BD9">
      <w:pPr>
        <w:jc w:val="both"/>
      </w:pPr>
      <w:r w:rsidRPr="00527BD9">
        <w:t>The deep nuclei integrate:</w:t>
      </w:r>
    </w:p>
    <w:p w14:paraId="7BDA2B7F" w14:textId="77777777" w:rsidR="00527BD9" w:rsidRPr="00527BD9" w:rsidRDefault="00527BD9" w:rsidP="00527BD9">
      <w:pPr>
        <w:numPr>
          <w:ilvl w:val="0"/>
          <w:numId w:val="16"/>
        </w:numPr>
        <w:jc w:val="both"/>
      </w:pPr>
      <w:r w:rsidRPr="00527BD9">
        <w:t xml:space="preserve">excitatory mossy-fibre collateral drive; </w:t>
      </w:r>
    </w:p>
    <w:p w14:paraId="7BC39115" w14:textId="77777777" w:rsidR="00527BD9" w:rsidRPr="00527BD9" w:rsidRDefault="00527BD9" w:rsidP="00527BD9">
      <w:pPr>
        <w:numPr>
          <w:ilvl w:val="0"/>
          <w:numId w:val="16"/>
        </w:numPr>
        <w:jc w:val="both"/>
      </w:pPr>
      <w:r w:rsidRPr="00527BD9">
        <w:t xml:space="preserve">inhibitory Purkinje input; </w:t>
      </w:r>
    </w:p>
    <w:p w14:paraId="18A1CCD7" w14:textId="77777777" w:rsidR="00527BD9" w:rsidRPr="00527BD9" w:rsidRDefault="00527BD9" w:rsidP="00527BD9">
      <w:pPr>
        <w:numPr>
          <w:ilvl w:val="0"/>
          <w:numId w:val="16"/>
        </w:numPr>
        <w:jc w:val="both"/>
      </w:pPr>
      <w:r w:rsidRPr="00527BD9">
        <w:t xml:space="preserve">climbing-fibre collateral influence; </w:t>
      </w:r>
    </w:p>
    <w:p w14:paraId="123C117A" w14:textId="77777777" w:rsidR="00527BD9" w:rsidRPr="00527BD9" w:rsidRDefault="00527BD9" w:rsidP="00527BD9">
      <w:pPr>
        <w:numPr>
          <w:ilvl w:val="0"/>
          <w:numId w:val="16"/>
        </w:numPr>
        <w:jc w:val="both"/>
      </w:pPr>
      <w:r w:rsidRPr="00527BD9">
        <w:t xml:space="preserve">intrinsic nuclear dynamics. </w:t>
      </w:r>
    </w:p>
    <w:p w14:paraId="25771FBB" w14:textId="77777777" w:rsidR="00527BD9" w:rsidRPr="00527BD9" w:rsidRDefault="00527BD9" w:rsidP="00527BD9">
      <w:pPr>
        <w:jc w:val="both"/>
      </w:pPr>
      <w:r w:rsidRPr="00527BD9">
        <w:t>Their activity constitutes the main route by which cerebellar computation influences downstream motor and cognitive targets.</w:t>
      </w:r>
    </w:p>
    <w:p w14:paraId="66091B6D" w14:textId="77777777" w:rsidR="00527BD9" w:rsidRPr="00527BD9" w:rsidRDefault="00527BD9" w:rsidP="00527BD9">
      <w:pPr>
        <w:jc w:val="both"/>
      </w:pPr>
      <w:r w:rsidRPr="00527BD9">
        <w:t>Formally:</w:t>
      </w:r>
    </w:p>
    <w:p w14:paraId="066E2448" w14:textId="635A8574"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4A727F0D" w14:textId="77777777" w:rsidR="00527BD9" w:rsidRPr="00527BD9" w:rsidRDefault="00527BD9" w:rsidP="00527BD9">
      <w:pPr>
        <w:jc w:val="both"/>
      </w:pPr>
      <w:r w:rsidRPr="00527BD9">
        <w:t>or more mechanistically:</w:t>
      </w:r>
    </w:p>
    <w:p w14:paraId="2580E599" w14:textId="6941D144"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mf</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PC</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cf</m:t>
              </m:r>
            </m:sup>
          </m:sSubSup>
          <m:r>
            <w:rPr>
              <w:rFonts w:ascii="Cambria Math" w:hAnsi="Cambria Math"/>
            </w:rPr>
            <m:t>)</m:t>
          </m:r>
          <m:r>
            <w:br/>
          </m:r>
        </m:oMath>
      </m:oMathPara>
    </w:p>
    <w:p w14:paraId="5CF4EA2F" w14:textId="77777777" w:rsidR="00527BD9" w:rsidRPr="00527BD9" w:rsidRDefault="00527BD9" w:rsidP="00527BD9">
      <w:pPr>
        <w:jc w:val="both"/>
      </w:pPr>
      <w:r w:rsidRPr="00527BD9">
        <w:t>where:</w:t>
      </w:r>
    </w:p>
    <w:p w14:paraId="3AC8F17B" w14:textId="054B67B3" w:rsidR="00527BD9" w:rsidRPr="00527BD9" w:rsidRDefault="00000000" w:rsidP="00527BD9">
      <w:pPr>
        <w:numPr>
          <w:ilvl w:val="0"/>
          <w:numId w:val="17"/>
        </w:numPr>
        <w:jc w:val="both"/>
      </w:pPr>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mf</m:t>
            </m:r>
          </m:sup>
        </m:sSubSup>
      </m:oMath>
      <w:r w:rsidR="00527BD9" w:rsidRPr="00527BD9">
        <w:t xml:space="preserve">is mossy-fibre collateral excitation; </w:t>
      </w:r>
    </w:p>
    <w:p w14:paraId="49E4BE72" w14:textId="26FE5F4C" w:rsidR="00527BD9" w:rsidRPr="00527BD9" w:rsidRDefault="00000000" w:rsidP="00527BD9">
      <w:pPr>
        <w:numPr>
          <w:ilvl w:val="0"/>
          <w:numId w:val="17"/>
        </w:numPr>
        <w:jc w:val="both"/>
      </w:pP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PC</m:t>
            </m:r>
          </m:sup>
        </m:sSubSup>
      </m:oMath>
      <w:r w:rsidR="00527BD9" w:rsidRPr="00527BD9">
        <w:t xml:space="preserve">is Purkinje inhibition; </w:t>
      </w:r>
    </w:p>
    <w:p w14:paraId="676AEF2F" w14:textId="34EBCAC0" w:rsidR="00527BD9" w:rsidRPr="00527BD9" w:rsidRDefault="00000000" w:rsidP="00527BD9">
      <w:pPr>
        <w:numPr>
          <w:ilvl w:val="0"/>
          <w:numId w:val="17"/>
        </w:numPr>
        <w:jc w:val="both"/>
      </w:pPr>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cf</m:t>
            </m:r>
          </m:sup>
        </m:sSubSup>
      </m:oMath>
      <w:r w:rsidR="00527BD9" w:rsidRPr="00527BD9">
        <w:t xml:space="preserve">is climbing-fibre collateral or related influence. </w:t>
      </w:r>
    </w:p>
    <w:p w14:paraId="0C66BAC4" w14:textId="77777777" w:rsidR="00527BD9" w:rsidRPr="00527BD9" w:rsidRDefault="00527BD9" w:rsidP="00527BD9">
      <w:pPr>
        <w:jc w:val="both"/>
      </w:pPr>
      <w:r w:rsidRPr="00527BD9">
        <w:t>The active side is where the boundary becomes causal. A candidate that has entered the cerebellum and been expanded is still not yet consequential. It becomes consequential only when deep nuclear output influences downstream targets.</w:t>
      </w:r>
    </w:p>
    <w:p w14:paraId="5C1798C4" w14:textId="77777777" w:rsidR="00527BD9" w:rsidRPr="00527BD9" w:rsidRDefault="00527BD9" w:rsidP="00527BD9">
      <w:pPr>
        <w:jc w:val="both"/>
      </w:pPr>
      <w:r w:rsidRPr="00527BD9">
        <w:t>Thus:</w:t>
      </w:r>
    </w:p>
    <w:p w14:paraId="104C6D73" w14:textId="0B872388"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5F0F8AE0" w14:textId="77777777" w:rsidR="00527BD9" w:rsidRPr="00527BD9" w:rsidRDefault="00527BD9" w:rsidP="00527BD9">
      <w:pPr>
        <w:jc w:val="both"/>
      </w:pPr>
      <w:r w:rsidRPr="00527BD9">
        <w:t>The deep nuclei do not merely relay a decision made elsewhere. They instantiate the output-facing side of the boundary: the interface through which release, timing, correction, and scaling become action-relevant.</w:t>
      </w:r>
    </w:p>
    <w:p w14:paraId="71BDFF14" w14:textId="77777777" w:rsidR="00527BD9" w:rsidRPr="00527BD9" w:rsidRDefault="00527BD9" w:rsidP="008F3397">
      <w:pPr>
        <w:pStyle w:val="Heading2"/>
      </w:pPr>
      <w:r w:rsidRPr="00527BD9">
        <w:t>4.7 The Cerebellarised Consequence</w:t>
      </w:r>
    </w:p>
    <w:p w14:paraId="20EFA3F8" w14:textId="77777777" w:rsidR="00527BD9" w:rsidRPr="00527BD9" w:rsidRDefault="00527BD9" w:rsidP="00527BD9">
      <w:pPr>
        <w:jc w:val="both"/>
      </w:pPr>
      <w:r w:rsidRPr="00527BD9">
        <w:t>The output of the boundary is not the total environmental consequence:</w:t>
      </w:r>
    </w:p>
    <w:p w14:paraId="247224C2" w14:textId="300899EA" w:rsidR="00527BD9" w:rsidRPr="00527BD9" w:rsidRDefault="00000000" w:rsidP="00527BD9">
      <w:pPr>
        <w:jc w:val="both"/>
      </w:pPr>
      <m:oMathPara>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Δ</m:t>
              </m:r>
            </m:sub>
          </m:sSub>
          <m:r>
            <m:rPr>
              <m:sty m:val="p"/>
            </m:rPr>
            <w:br/>
          </m:r>
        </m:oMath>
      </m:oMathPara>
    </w:p>
    <w:p w14:paraId="49F8DAC7" w14:textId="77777777" w:rsidR="00527BD9" w:rsidRPr="00527BD9" w:rsidRDefault="00527BD9" w:rsidP="00527BD9">
      <w:pPr>
        <w:jc w:val="both"/>
      </w:pPr>
      <w:r w:rsidRPr="00527BD9">
        <w:t>but the cerebellarised component:</w:t>
      </w:r>
    </w:p>
    <w:p w14:paraId="6AEDD5E3" w14:textId="28215374"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41335E40" w14:textId="77777777" w:rsidR="00527BD9" w:rsidRPr="00527BD9" w:rsidRDefault="00527BD9" w:rsidP="00527BD9">
      <w:pPr>
        <w:jc w:val="both"/>
      </w:pPr>
      <w:r w:rsidRPr="00527BD9">
        <w:t>This distinction is essential.</w:t>
      </w:r>
    </w:p>
    <w:p w14:paraId="6AB38F98" w14:textId="77777777" w:rsidR="00527BD9" w:rsidRPr="00527BD9" w:rsidRDefault="00527BD9" w:rsidP="00527BD9">
      <w:pPr>
        <w:jc w:val="both"/>
      </w:pPr>
      <w:r w:rsidRPr="00527BD9">
        <w:t>The total consequence of action depends on many systems: corticospinal execution, basal-ganglia selection, spinal reflexes, biomechanical conditions, environmental contact, sensory feedback, and task constraints. The cerebellum contributes specifically to those aspects of consequence involving timing, scaling, correction, predictive coordination, and adaptive refinement.</w:t>
      </w:r>
    </w:p>
    <w:p w14:paraId="0598ABF7" w14:textId="77777777" w:rsidR="00527BD9" w:rsidRPr="00527BD9" w:rsidRDefault="00527BD9" w:rsidP="00527BD9">
      <w:pPr>
        <w:jc w:val="both"/>
      </w:pPr>
      <w:r w:rsidRPr="00527BD9">
        <w:t>Therefore:</w:t>
      </w:r>
    </w:p>
    <w:p w14:paraId="4D09CBDE" w14:textId="0A2B0CDB" w:rsidR="00527BD9" w:rsidRPr="00527BD9" w:rsidRDefault="00000000" w:rsidP="00527BD9">
      <w:pPr>
        <w:jc w:val="both"/>
      </w:pPr>
      <m:oMathPara>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Δ</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noncb</m:t>
              </m:r>
            </m:sup>
          </m:sSubSup>
          <m:r>
            <w:rPr>
              <w:rFonts w:ascii="Cambria Math" w:hAnsi="Cambria Math"/>
            </w:rPr>
            <m:t>+ϵ</m:t>
          </m:r>
          <m:r>
            <w:br/>
          </m:r>
        </m:oMath>
      </m:oMathPara>
    </w:p>
    <w:p w14:paraId="0BDED2C7" w14:textId="5557E1CE" w:rsidR="00527BD9" w:rsidRPr="00527BD9" w:rsidRDefault="00527BD9" w:rsidP="00527BD9">
      <w:pPr>
        <w:jc w:val="both"/>
      </w:pPr>
      <w:r w:rsidRPr="00527BD9">
        <w:t xml:space="preserve">where </w:t>
      </w:r>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noncb</m:t>
            </m:r>
          </m:sup>
        </m:sSubSup>
      </m:oMath>
      <w:r w:rsidRPr="00527BD9">
        <w:t xml:space="preserve">represents non-cerebellar components and </w:t>
      </w:r>
      <m:oMath>
        <m:r>
          <w:rPr>
            <w:rFonts w:ascii="Cambria Math" w:hAnsi="Cambria Math"/>
          </w:rPr>
          <m:t>ϵ</m:t>
        </m:r>
      </m:oMath>
      <w:r w:rsidRPr="00527BD9">
        <w:t>represents interaction terms, noise, or unmodelled effects.</w:t>
      </w:r>
    </w:p>
    <w:p w14:paraId="7E48C892" w14:textId="794F83DA" w:rsidR="00527BD9" w:rsidRPr="00527BD9" w:rsidRDefault="00527BD9" w:rsidP="00527BD9">
      <w:pPr>
        <w:jc w:val="both"/>
      </w:pPr>
      <w:r w:rsidRPr="00527BD9">
        <w:t xml:space="preserve">The Neuro-Markov claim concerns </w:t>
      </w:r>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oMath>
      <w:r w:rsidRPr="00527BD9">
        <w:t xml:space="preserve">, not the entire </w:t>
      </w:r>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Δ</m:t>
            </m:r>
          </m:sub>
        </m:sSub>
      </m:oMath>
      <w:r w:rsidRPr="00527BD9">
        <w:t>.</w:t>
      </w:r>
    </w:p>
    <w:p w14:paraId="494396A7" w14:textId="77777777" w:rsidR="00527BD9" w:rsidRPr="00527BD9" w:rsidRDefault="00527BD9" w:rsidP="00527BD9">
      <w:pPr>
        <w:jc w:val="both"/>
      </w:pPr>
      <w:r w:rsidRPr="00527BD9">
        <w:t>This is what makes the forward-direction argument local and anatomically defensible.</w:t>
      </w:r>
    </w:p>
    <w:p w14:paraId="6EB1DEB9" w14:textId="77777777" w:rsidR="00527BD9" w:rsidRPr="00527BD9" w:rsidRDefault="00527BD9" w:rsidP="008F3397">
      <w:pPr>
        <w:pStyle w:val="Heading2"/>
      </w:pPr>
      <w:r w:rsidRPr="00527BD9">
        <w:t>4.8 The No-Bypass Condition</w:t>
      </w:r>
    </w:p>
    <w:p w14:paraId="38BA41E3" w14:textId="77777777" w:rsidR="00527BD9" w:rsidRPr="00527BD9" w:rsidRDefault="00527BD9" w:rsidP="00527BD9">
      <w:pPr>
        <w:jc w:val="both"/>
      </w:pPr>
      <w:r w:rsidRPr="00527BD9">
        <w:t>The forward boundary requires a no-bypass condition.</w:t>
      </w:r>
    </w:p>
    <w:p w14:paraId="5C7E83D8" w14:textId="5F62F93D" w:rsidR="00527BD9" w:rsidRPr="00527BD9" w:rsidRDefault="00527BD9" w:rsidP="00527BD9">
      <w:pPr>
        <w:jc w:val="both"/>
      </w:pPr>
      <w:r w:rsidRPr="00527BD9">
        <w:t xml:space="preserve">Once </w:t>
      </w:r>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oMath>
      <w:r w:rsidRPr="00527BD9">
        <w:t xml:space="preserve">and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are fixed, there should be no independent causal path by which the unreleased cortical candidate space directly alters the cerebellarised consequence.</w:t>
      </w:r>
    </w:p>
    <w:p w14:paraId="7C94E243" w14:textId="77777777" w:rsidR="00527BD9" w:rsidRPr="00527BD9" w:rsidRDefault="00527BD9" w:rsidP="00527BD9">
      <w:pPr>
        <w:jc w:val="both"/>
      </w:pPr>
      <w:r w:rsidRPr="00527BD9">
        <w:t>In causal notation, the prohibited structure is:</w:t>
      </w:r>
    </w:p>
    <w:p w14:paraId="76B91AA6" w14:textId="00CB9A79"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36404B51" w14:textId="77777777" w:rsidR="00527BD9" w:rsidRPr="00527BD9" w:rsidRDefault="00527BD9" w:rsidP="00527BD9">
      <w:pPr>
        <w:jc w:val="both"/>
      </w:pPr>
      <w:r w:rsidRPr="00527BD9">
        <w:t>outside the pathway:</w:t>
      </w:r>
    </w:p>
    <w:p w14:paraId="5B962363" w14:textId="307EC510"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29D87950" w14:textId="77777777" w:rsidR="00527BD9" w:rsidRPr="00527BD9" w:rsidRDefault="00527BD9" w:rsidP="00527BD9">
      <w:pPr>
        <w:jc w:val="both"/>
      </w:pPr>
      <w:r w:rsidRPr="00527BD9">
        <w:t>The permitted structure is:</w:t>
      </w:r>
    </w:p>
    <w:p w14:paraId="70B2BE90" w14:textId="7B17E648"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1445859D" w14:textId="6FC0768E" w:rsidR="00527BD9" w:rsidRPr="00527BD9" w:rsidRDefault="00527BD9" w:rsidP="00527BD9">
      <w:pPr>
        <w:jc w:val="both"/>
      </w:pPr>
      <w:r w:rsidRPr="00527BD9">
        <w:t xml:space="preserve">conditional on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w:t>
      </w:r>
    </w:p>
    <w:p w14:paraId="4A238FB5" w14:textId="77777777" w:rsidR="00527BD9" w:rsidRPr="00527BD9" w:rsidRDefault="00527BD9" w:rsidP="00527BD9">
      <w:pPr>
        <w:jc w:val="both"/>
      </w:pPr>
      <w:r w:rsidRPr="00527BD9">
        <w:t>This means:</w:t>
      </w:r>
    </w:p>
    <w:p w14:paraId="514CEB05" w14:textId="4D03A7EF" w:rsidR="00527BD9" w:rsidRPr="00527BD9" w:rsidRDefault="00527BD9" w:rsidP="00527BD9">
      <w:pPr>
        <w:jc w:val="both"/>
      </w:pPr>
      <m:oMathPara>
        <m:oMath>
          <m:r>
            <w:rPr>
              <w:rFonts w:ascii="Cambria Math" w:hAnsi="Cambria Math"/>
            </w:rPr>
            <m:t>P(</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)=P(</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0EE0F79C" w14:textId="77777777" w:rsidR="00527BD9" w:rsidRPr="00527BD9" w:rsidRDefault="00527BD9" w:rsidP="00527BD9">
      <w:pPr>
        <w:jc w:val="both"/>
      </w:pPr>
      <w:r w:rsidRPr="00527BD9">
        <w:t>The unreleased candidate space may be large. The cortex may prepare several possible trajectories, only one of which is eventually shaped through cerebellar release. The no-bypass condition says that unreleased alternatives do not directly determine the cerebellarised consequence.</w:t>
      </w:r>
    </w:p>
    <w:p w14:paraId="6787D883" w14:textId="77777777" w:rsidR="00527BD9" w:rsidRPr="00527BD9" w:rsidRDefault="00527BD9" w:rsidP="00527BD9">
      <w:pPr>
        <w:jc w:val="both"/>
      </w:pPr>
      <w:r w:rsidRPr="00527BD9">
        <w:t>They may matter indirectly if they alter the boundary state. But if the boundary state is fixed, they no longer add independent causal information about the cerebellarised outcome.</w:t>
      </w:r>
    </w:p>
    <w:p w14:paraId="618A064F" w14:textId="77777777" w:rsidR="00527BD9" w:rsidRPr="00527BD9" w:rsidRDefault="00527BD9" w:rsidP="00527BD9">
      <w:pPr>
        <w:jc w:val="both"/>
      </w:pPr>
      <w:r w:rsidRPr="00527BD9">
        <w:t>This is the forward-direction content of conditional independence.</w:t>
      </w:r>
    </w:p>
    <w:p w14:paraId="163F20B1" w14:textId="77777777" w:rsidR="00527BD9" w:rsidRPr="00527BD9" w:rsidRDefault="00527BD9" w:rsidP="00A4268A">
      <w:pPr>
        <w:pStyle w:val="Heading2"/>
      </w:pPr>
      <w:r w:rsidRPr="00527BD9">
        <w:t>4.9 Continuous Release Rather Than Binary Permission</w:t>
      </w:r>
    </w:p>
    <w:p w14:paraId="0ED5DFD9" w14:textId="77777777" w:rsidR="00527BD9" w:rsidRPr="00527BD9" w:rsidRDefault="00527BD9" w:rsidP="00527BD9">
      <w:pPr>
        <w:jc w:val="both"/>
      </w:pPr>
      <w:r w:rsidRPr="00527BD9">
        <w:t>Although the formalism uses terms such as “release” and “hold,” cerebellar release should not be understood as a crude binary command.</w:t>
      </w:r>
    </w:p>
    <w:p w14:paraId="3DF94E7D" w14:textId="77777777" w:rsidR="00527BD9" w:rsidRPr="00527BD9" w:rsidRDefault="00527BD9" w:rsidP="00527BD9">
      <w:pPr>
        <w:jc w:val="both"/>
      </w:pPr>
      <w:r w:rsidRPr="00527BD9">
        <w:t>The cerebellar boundary may shape action along multiple dimensions:</w:t>
      </w:r>
    </w:p>
    <w:p w14:paraId="2044F644" w14:textId="77777777" w:rsidR="00527BD9" w:rsidRPr="00527BD9" w:rsidRDefault="00527BD9" w:rsidP="00527BD9">
      <w:pPr>
        <w:numPr>
          <w:ilvl w:val="0"/>
          <w:numId w:val="18"/>
        </w:numPr>
        <w:jc w:val="both"/>
      </w:pPr>
      <w:r w:rsidRPr="00527BD9">
        <w:t xml:space="preserve">timing of release; </w:t>
      </w:r>
    </w:p>
    <w:p w14:paraId="10A854EA" w14:textId="77777777" w:rsidR="00527BD9" w:rsidRPr="00527BD9" w:rsidRDefault="00527BD9" w:rsidP="00527BD9">
      <w:pPr>
        <w:numPr>
          <w:ilvl w:val="0"/>
          <w:numId w:val="18"/>
        </w:numPr>
        <w:jc w:val="both"/>
      </w:pPr>
      <w:r w:rsidRPr="00527BD9">
        <w:t xml:space="preserve">amplitude of release; </w:t>
      </w:r>
    </w:p>
    <w:p w14:paraId="24CE500E" w14:textId="77777777" w:rsidR="00527BD9" w:rsidRPr="00527BD9" w:rsidRDefault="00527BD9" w:rsidP="00527BD9">
      <w:pPr>
        <w:numPr>
          <w:ilvl w:val="0"/>
          <w:numId w:val="18"/>
        </w:numPr>
        <w:jc w:val="both"/>
      </w:pPr>
      <w:r w:rsidRPr="00527BD9">
        <w:t xml:space="preserve">velocity profile; </w:t>
      </w:r>
    </w:p>
    <w:p w14:paraId="19E1E1A9" w14:textId="77777777" w:rsidR="00527BD9" w:rsidRPr="00527BD9" w:rsidRDefault="00527BD9" w:rsidP="00527BD9">
      <w:pPr>
        <w:numPr>
          <w:ilvl w:val="0"/>
          <w:numId w:val="18"/>
        </w:numPr>
        <w:jc w:val="both"/>
      </w:pPr>
      <w:r w:rsidRPr="00527BD9">
        <w:t xml:space="preserve">force scaling; </w:t>
      </w:r>
    </w:p>
    <w:p w14:paraId="099AC932" w14:textId="77777777" w:rsidR="00527BD9" w:rsidRPr="00527BD9" w:rsidRDefault="00527BD9" w:rsidP="00527BD9">
      <w:pPr>
        <w:numPr>
          <w:ilvl w:val="0"/>
          <w:numId w:val="18"/>
        </w:numPr>
        <w:jc w:val="both"/>
      </w:pPr>
      <w:r w:rsidRPr="00527BD9">
        <w:t xml:space="preserve">phase adjustment; </w:t>
      </w:r>
    </w:p>
    <w:p w14:paraId="12252A81" w14:textId="77777777" w:rsidR="00527BD9" w:rsidRPr="00527BD9" w:rsidRDefault="00527BD9" w:rsidP="00527BD9">
      <w:pPr>
        <w:numPr>
          <w:ilvl w:val="0"/>
          <w:numId w:val="18"/>
        </w:numPr>
        <w:jc w:val="both"/>
      </w:pPr>
      <w:r w:rsidRPr="00527BD9">
        <w:t xml:space="preserve">coordination between components; </w:t>
      </w:r>
    </w:p>
    <w:p w14:paraId="36DC5834" w14:textId="77777777" w:rsidR="00527BD9" w:rsidRPr="00527BD9" w:rsidRDefault="00527BD9" w:rsidP="00527BD9">
      <w:pPr>
        <w:numPr>
          <w:ilvl w:val="0"/>
          <w:numId w:val="18"/>
        </w:numPr>
        <w:jc w:val="both"/>
      </w:pPr>
      <w:r w:rsidRPr="00527BD9">
        <w:t xml:space="preserve">correction during movement; </w:t>
      </w:r>
    </w:p>
    <w:p w14:paraId="3E30855A" w14:textId="77777777" w:rsidR="00527BD9" w:rsidRPr="00527BD9" w:rsidRDefault="00527BD9" w:rsidP="00527BD9">
      <w:pPr>
        <w:numPr>
          <w:ilvl w:val="0"/>
          <w:numId w:val="18"/>
        </w:numPr>
        <w:jc w:val="both"/>
      </w:pPr>
      <w:r w:rsidRPr="00527BD9">
        <w:t xml:space="preserve">suppression of inappropriate components; </w:t>
      </w:r>
    </w:p>
    <w:p w14:paraId="6678ABF4" w14:textId="77777777" w:rsidR="00527BD9" w:rsidRPr="00527BD9" w:rsidRDefault="00527BD9" w:rsidP="00527BD9">
      <w:pPr>
        <w:numPr>
          <w:ilvl w:val="0"/>
          <w:numId w:val="18"/>
        </w:numPr>
        <w:jc w:val="both"/>
      </w:pPr>
      <w:r w:rsidRPr="00527BD9">
        <w:t xml:space="preserve">smoothing of transitions. </w:t>
      </w:r>
    </w:p>
    <w:p w14:paraId="3E699CD0" w14:textId="71DF3FC1" w:rsidR="00527BD9" w:rsidRPr="00527BD9" w:rsidRDefault="00527BD9" w:rsidP="00527BD9">
      <w:pPr>
        <w:jc w:val="both"/>
      </w:pPr>
      <w:r w:rsidRPr="00527BD9">
        <w:t xml:space="preserve">Thus,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oMath>
      <w:r w:rsidRPr="00527BD9">
        <w:t>is better understood as a structured release vector:</w:t>
      </w:r>
    </w:p>
    <w:p w14:paraId="74B1A3FD" w14:textId="5CF3BDD7"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t</m:t>
              </m:r>
            </m:sub>
          </m:sSub>
          <m:r>
            <w:rPr>
              <w:rFonts w:ascii="Cambria Math" w:hAnsi="Cambria Math"/>
            </w:rPr>
            <m:t>)</m:t>
          </m:r>
          <m:r>
            <w:br/>
          </m:r>
        </m:oMath>
      </m:oMathPara>
    </w:p>
    <w:p w14:paraId="5DED053D" w14:textId="77777777" w:rsidR="00527BD9" w:rsidRPr="00527BD9" w:rsidRDefault="00527BD9" w:rsidP="00527BD9">
      <w:pPr>
        <w:jc w:val="both"/>
      </w:pPr>
      <w:r w:rsidRPr="00527BD9">
        <w:t>where, conceptually:</w:t>
      </w:r>
    </w:p>
    <w:p w14:paraId="68EED764" w14:textId="62BD5AE6" w:rsidR="00527BD9" w:rsidRPr="00527BD9" w:rsidRDefault="00000000" w:rsidP="00527BD9">
      <w:pPr>
        <w:numPr>
          <w:ilvl w:val="0"/>
          <w:numId w:val="19"/>
        </w:numPr>
        <w:jc w:val="both"/>
      </w:pPr>
      <m:oMath>
        <m:sSub>
          <m:sSubPr>
            <m:ctrlPr>
              <w:rPr>
                <w:rFonts w:ascii="Cambria Math" w:hAnsi="Cambria Math"/>
              </w:rPr>
            </m:ctrlPr>
          </m:sSubPr>
          <m:e>
            <m:r>
              <w:rPr>
                <w:rFonts w:ascii="Cambria Math" w:hAnsi="Cambria Math"/>
              </w:rPr>
              <m:t>r</m:t>
            </m:r>
          </m:e>
          <m:sub>
            <m:r>
              <w:rPr>
                <w:rFonts w:ascii="Cambria Math" w:hAnsi="Cambria Math"/>
              </w:rPr>
              <m:t>t</m:t>
            </m:r>
          </m:sub>
        </m:sSub>
      </m:oMath>
      <w:r w:rsidR="00527BD9" w:rsidRPr="00527BD9">
        <w:t xml:space="preserve">indicates whether release occurs; </w:t>
      </w:r>
    </w:p>
    <w:p w14:paraId="2DC9F630" w14:textId="5803A6CD" w:rsidR="00527BD9" w:rsidRPr="00527BD9" w:rsidRDefault="00000000" w:rsidP="00527BD9">
      <w:pPr>
        <w:numPr>
          <w:ilvl w:val="0"/>
          <w:numId w:val="19"/>
        </w:numPr>
        <w:jc w:val="both"/>
      </w:pPr>
      <m:oMath>
        <m:sSub>
          <m:sSubPr>
            <m:ctrlPr>
              <w:rPr>
                <w:rFonts w:ascii="Cambria Math" w:hAnsi="Cambria Math"/>
              </w:rPr>
            </m:ctrlPr>
          </m:sSubPr>
          <m:e>
            <m:r>
              <w:rPr>
                <w:rFonts w:ascii="Cambria Math" w:hAnsi="Cambria Math"/>
              </w:rPr>
              <m:t>α</m:t>
            </m:r>
          </m:e>
          <m:sub>
            <m:r>
              <w:rPr>
                <w:rFonts w:ascii="Cambria Math" w:hAnsi="Cambria Math"/>
              </w:rPr>
              <m:t>t</m:t>
            </m:r>
          </m:sub>
        </m:sSub>
      </m:oMath>
      <w:r w:rsidR="00527BD9" w:rsidRPr="00527BD9">
        <w:t xml:space="preserve">captures amplitude scaling; </w:t>
      </w:r>
    </w:p>
    <w:p w14:paraId="37F667A1" w14:textId="6F220DD8" w:rsidR="00527BD9" w:rsidRPr="00527BD9" w:rsidRDefault="00000000" w:rsidP="00527BD9">
      <w:pPr>
        <w:numPr>
          <w:ilvl w:val="0"/>
          <w:numId w:val="19"/>
        </w:numPr>
        <w:jc w:val="both"/>
      </w:pPr>
      <m:oMath>
        <m:sSub>
          <m:sSubPr>
            <m:ctrlPr>
              <w:rPr>
                <w:rFonts w:ascii="Cambria Math" w:hAnsi="Cambria Math"/>
              </w:rPr>
            </m:ctrlPr>
          </m:sSubPr>
          <m:e>
            <m:r>
              <w:rPr>
                <w:rFonts w:ascii="Cambria Math" w:hAnsi="Cambria Math"/>
              </w:rPr>
              <m:t>κ</m:t>
            </m:r>
          </m:e>
          <m:sub>
            <m:r>
              <w:rPr>
                <w:rFonts w:ascii="Cambria Math" w:hAnsi="Cambria Math"/>
              </w:rPr>
              <m:t>t</m:t>
            </m:r>
          </m:sub>
        </m:sSub>
      </m:oMath>
      <w:r w:rsidR="00527BD9" w:rsidRPr="00527BD9">
        <w:t xml:space="preserve">captures timing correction; </w:t>
      </w:r>
    </w:p>
    <w:p w14:paraId="02F25D50" w14:textId="081A9239" w:rsidR="00527BD9" w:rsidRPr="00527BD9" w:rsidRDefault="00000000" w:rsidP="00527BD9">
      <w:pPr>
        <w:numPr>
          <w:ilvl w:val="0"/>
          <w:numId w:val="19"/>
        </w:numPr>
        <w:jc w:val="both"/>
      </w:pPr>
      <m:oMath>
        <m:sSub>
          <m:sSubPr>
            <m:ctrlPr>
              <w:rPr>
                <w:rFonts w:ascii="Cambria Math" w:hAnsi="Cambria Math"/>
              </w:rPr>
            </m:ctrlPr>
          </m:sSubPr>
          <m:e>
            <m:r>
              <w:rPr>
                <w:rFonts w:ascii="Cambria Math" w:hAnsi="Cambria Math"/>
              </w:rPr>
              <m:t>ρ</m:t>
            </m:r>
          </m:e>
          <m:sub>
            <m:r>
              <w:rPr>
                <w:rFonts w:ascii="Cambria Math" w:hAnsi="Cambria Math"/>
              </w:rPr>
              <m:t>t</m:t>
            </m:r>
          </m:sub>
        </m:sSub>
      </m:oMath>
      <w:r w:rsidR="00527BD9" w:rsidRPr="00527BD9">
        <w:t xml:space="preserve">captures directional refinement; </w:t>
      </w:r>
    </w:p>
    <w:p w14:paraId="26F28707" w14:textId="6E0AA34D" w:rsidR="00527BD9" w:rsidRPr="00527BD9" w:rsidRDefault="00000000" w:rsidP="00527BD9">
      <w:pPr>
        <w:numPr>
          <w:ilvl w:val="0"/>
          <w:numId w:val="19"/>
        </w:numPr>
        <w:jc w:val="both"/>
      </w:pPr>
      <m:oMath>
        <m:sSub>
          <m:sSubPr>
            <m:ctrlPr>
              <w:rPr>
                <w:rFonts w:ascii="Cambria Math" w:hAnsi="Cambria Math"/>
              </w:rPr>
            </m:ctrlPr>
          </m:sSubPr>
          <m:e>
            <m:r>
              <w:rPr>
                <w:rFonts w:ascii="Cambria Math" w:hAnsi="Cambria Math"/>
              </w:rPr>
              <m:t>ω</m:t>
            </m:r>
          </m:e>
          <m:sub>
            <m:r>
              <w:rPr>
                <w:rFonts w:ascii="Cambria Math" w:hAnsi="Cambria Math"/>
              </w:rPr>
              <m:t>t</m:t>
            </m:r>
          </m:sub>
        </m:sSub>
      </m:oMath>
      <w:r w:rsidR="00527BD9" w:rsidRPr="00527BD9">
        <w:t xml:space="preserve">captures coordination with other components. </w:t>
      </w:r>
    </w:p>
    <w:p w14:paraId="4132DD87" w14:textId="77777777" w:rsidR="00527BD9" w:rsidRPr="00527BD9" w:rsidRDefault="00527BD9" w:rsidP="00527BD9">
      <w:pPr>
        <w:jc w:val="both"/>
      </w:pPr>
      <w:r w:rsidRPr="00527BD9">
        <w:t>The biological boundary does not simply say “yes” or “no.” It says:</w:t>
      </w:r>
    </w:p>
    <w:p w14:paraId="5769678C" w14:textId="77777777" w:rsidR="00527BD9" w:rsidRPr="00527BD9" w:rsidRDefault="00527BD9" w:rsidP="00527BD9">
      <w:pPr>
        <w:jc w:val="both"/>
      </w:pPr>
      <w:r w:rsidRPr="00527BD9">
        <w:t>release this much, at this time, with this correction, in this phase relation, under this predicted consequence.</w:t>
      </w:r>
    </w:p>
    <w:p w14:paraId="01B64818" w14:textId="77777777" w:rsidR="00527BD9" w:rsidRPr="00527BD9" w:rsidRDefault="00527BD9" w:rsidP="00527BD9">
      <w:pPr>
        <w:jc w:val="both"/>
      </w:pPr>
      <w:r w:rsidRPr="00527BD9">
        <w:t>This richer interpretation better matches cerebellar physiology and pathology.</w:t>
      </w:r>
    </w:p>
    <w:p w14:paraId="48F87937" w14:textId="77777777" w:rsidR="00527BD9" w:rsidRPr="00527BD9" w:rsidRDefault="00527BD9" w:rsidP="00527BD9">
      <w:pPr>
        <w:jc w:val="both"/>
      </w:pPr>
      <w:r w:rsidRPr="00527BD9">
        <w:t>Ataxia, dysmetria, dysdiadochokinesia, and intention tremor can then be understood as failures in different components of the release vector rather than failures of a single binary gate.</w:t>
      </w:r>
    </w:p>
    <w:p w14:paraId="166C7FD0" w14:textId="77777777" w:rsidR="00527BD9" w:rsidRPr="00527BD9" w:rsidRDefault="00527BD9" w:rsidP="00A4268A">
      <w:pPr>
        <w:pStyle w:val="Heading2"/>
      </w:pPr>
      <w:r w:rsidRPr="00527BD9">
        <w:t>4.10 Boundary Coordination Across Multiple Action Components</w:t>
      </w:r>
    </w:p>
    <w:p w14:paraId="5B700688" w14:textId="77777777" w:rsidR="00527BD9" w:rsidRPr="00527BD9" w:rsidRDefault="00527BD9" w:rsidP="00527BD9">
      <w:pPr>
        <w:jc w:val="both"/>
      </w:pPr>
      <w:r w:rsidRPr="00527BD9">
        <w:t>Many actions are not single trajectories. They are coordinated assemblies of multiple components: shoulder, elbow, wrist, hand, posture, gaze, respiration, and speech articulation may all need to be shaped together.</w:t>
      </w:r>
    </w:p>
    <w:p w14:paraId="73B7838B" w14:textId="77777777" w:rsidR="00527BD9" w:rsidRPr="00527BD9" w:rsidRDefault="00527BD9" w:rsidP="00527BD9">
      <w:pPr>
        <w:jc w:val="both"/>
      </w:pPr>
      <w:r w:rsidRPr="00527BD9">
        <w:t>The forward boundary must therefore coordinate multiple release decisions.</w:t>
      </w:r>
    </w:p>
    <w:p w14:paraId="623E5A2A" w14:textId="77777777" w:rsidR="00527BD9" w:rsidRPr="00527BD9" w:rsidRDefault="00527BD9" w:rsidP="00527BD9">
      <w:pPr>
        <w:jc w:val="both"/>
      </w:pPr>
      <w:r w:rsidRPr="00527BD9">
        <w:t>Let:</w:t>
      </w:r>
    </w:p>
    <w:p w14:paraId="0D15E20A" w14:textId="6311C116"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m</m:t>
              </m:r>
            </m:sup>
          </m:sSubSup>
          <m:r>
            <w:rPr>
              <w:rFonts w:ascii="Cambria Math" w:hAnsi="Cambria Math"/>
            </w:rPr>
            <m:t>}</m:t>
          </m:r>
          <m:r>
            <w:br/>
          </m:r>
        </m:oMath>
      </m:oMathPara>
    </w:p>
    <w:p w14:paraId="1B8D58E0" w14:textId="77777777" w:rsidR="00527BD9" w:rsidRPr="00527BD9" w:rsidRDefault="00527BD9" w:rsidP="00527BD9">
      <w:pPr>
        <w:jc w:val="both"/>
      </w:pPr>
      <w:r w:rsidRPr="00527BD9">
        <w:t>represent multiple candidate components, and let:</w:t>
      </w:r>
    </w:p>
    <w:p w14:paraId="1897488B" w14:textId="60E7BEDE"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1,cb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m,cb</m:t>
              </m:r>
            </m:sup>
          </m:sSubSup>
          <m:r>
            <w:rPr>
              <w:rFonts w:ascii="Cambria Math" w:hAnsi="Cambria Math"/>
            </w:rPr>
            <m:t>}</m:t>
          </m:r>
          <m:r>
            <w:br/>
          </m:r>
        </m:oMath>
      </m:oMathPara>
    </w:p>
    <w:p w14:paraId="7EC6B4B0" w14:textId="77777777" w:rsidR="00527BD9" w:rsidRPr="00527BD9" w:rsidRDefault="00527BD9" w:rsidP="00527BD9">
      <w:pPr>
        <w:jc w:val="both"/>
      </w:pPr>
      <w:r w:rsidRPr="00527BD9">
        <w:t>represent their cerebellarised release states.</w:t>
      </w:r>
    </w:p>
    <w:p w14:paraId="280ECCFC" w14:textId="77777777" w:rsidR="00527BD9" w:rsidRPr="00527BD9" w:rsidRDefault="00527BD9" w:rsidP="00527BD9">
      <w:pPr>
        <w:jc w:val="both"/>
      </w:pPr>
      <w:r w:rsidRPr="00527BD9">
        <w:t>Boundary coordination requires not only that each component be certified locally, but that their release be mutually consistent:</w:t>
      </w:r>
    </w:p>
    <w:p w14:paraId="5ADA9B90" w14:textId="23A6EB3A" w:rsidR="00527BD9" w:rsidRPr="00527BD9" w:rsidRDefault="00527BD9" w:rsidP="00527BD9">
      <w:pPr>
        <w:jc w:val="both"/>
      </w:pPr>
      <m:oMathPara>
        <m:oMath>
          <m:r>
            <m:rPr>
              <m:scr m:val="script"/>
            </m:rPr>
            <w:rPr>
              <w:rFonts w:ascii="Cambria Math" w:hAnsi="Cambria Math"/>
            </w:rPr>
            <m:t>C(</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1,cb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m,cb</m:t>
              </m:r>
            </m:sup>
          </m:sSubSup>
          <m:r>
            <w:rPr>
              <w:rFonts w:ascii="Cambria Math" w:hAnsi="Cambria Math"/>
            </w:rPr>
            <m:t>)=1</m:t>
          </m:r>
          <m:r>
            <w:br/>
          </m:r>
        </m:oMath>
      </m:oMathPara>
    </w:p>
    <w:p w14:paraId="0F8ED01D" w14:textId="31F86DBC" w:rsidR="00527BD9" w:rsidRPr="00527BD9" w:rsidRDefault="00527BD9" w:rsidP="00527BD9">
      <w:pPr>
        <w:jc w:val="both"/>
      </w:pPr>
      <w:r w:rsidRPr="00527BD9">
        <w:t xml:space="preserve">where </w:t>
      </w:r>
      <m:oMath>
        <m:r>
          <m:rPr>
            <m:scr m:val="script"/>
          </m:rPr>
          <w:rPr>
            <w:rFonts w:ascii="Cambria Math" w:hAnsi="Cambria Math"/>
          </w:rPr>
          <m:t>C</m:t>
        </m:r>
      </m:oMath>
      <w:r w:rsidRPr="00527BD9">
        <w:t>denotes a coordination constraint.</w:t>
      </w:r>
    </w:p>
    <w:p w14:paraId="74D2921E" w14:textId="77777777" w:rsidR="00527BD9" w:rsidRPr="00527BD9" w:rsidRDefault="00527BD9" w:rsidP="00527BD9">
      <w:pPr>
        <w:jc w:val="both"/>
      </w:pPr>
      <w:r w:rsidRPr="00527BD9">
        <w:t>This gives a structural interpretation of cerebellar coordination. Coordination is not merely the production of smooth motion. It is the synchronisation of multiple boundary releases under shared temporal and biomechanical constraints.</w:t>
      </w:r>
    </w:p>
    <w:p w14:paraId="4D3C81D5" w14:textId="77777777" w:rsidR="00527BD9" w:rsidRPr="00527BD9" w:rsidRDefault="00527BD9" w:rsidP="00527BD9">
      <w:pPr>
        <w:jc w:val="both"/>
      </w:pPr>
      <w:r w:rsidRPr="00527BD9">
        <w:t>A decomposed movement can then be understood as a failure of coordinated release: components cross the boundary at the wrong times, in the wrong magnitudes, or without proper phase alignment.</w:t>
      </w:r>
    </w:p>
    <w:p w14:paraId="254DA8D0" w14:textId="77777777" w:rsidR="00527BD9" w:rsidRPr="00527BD9" w:rsidRDefault="00527BD9" w:rsidP="00527BD9">
      <w:pPr>
        <w:jc w:val="both"/>
      </w:pPr>
      <w:r w:rsidRPr="00527BD9">
        <w:t>This interpretation will be developed further in the pathology section.</w:t>
      </w:r>
    </w:p>
    <w:p w14:paraId="7888A938" w14:textId="77777777" w:rsidR="00527BD9" w:rsidRPr="00527BD9" w:rsidRDefault="00527BD9" w:rsidP="00A4268A">
      <w:pPr>
        <w:pStyle w:val="Heading2"/>
      </w:pPr>
      <w:r w:rsidRPr="00527BD9">
        <w:t>4.11 Forward-Model Accounts Reinterpreted</w:t>
      </w:r>
    </w:p>
    <w:p w14:paraId="2DD0B88A" w14:textId="77777777" w:rsidR="00527BD9" w:rsidRPr="00527BD9" w:rsidRDefault="00527BD9" w:rsidP="00527BD9">
      <w:pPr>
        <w:jc w:val="both"/>
      </w:pPr>
      <w:r w:rsidRPr="00527BD9">
        <w:t>The forward-direction argument clarifies the relation between the present framework and classical forward-model accounts.</w:t>
      </w:r>
    </w:p>
    <w:p w14:paraId="3B444EE4" w14:textId="77777777" w:rsidR="00527BD9" w:rsidRPr="00527BD9" w:rsidRDefault="00527BD9" w:rsidP="00527BD9">
      <w:pPr>
        <w:jc w:val="both"/>
      </w:pPr>
      <w:r w:rsidRPr="00527BD9">
        <w:t>The Neuro-Markov framing does not deny that the cerebellum computes forward predictions. Rather, it assigns those predictions a structural role.</w:t>
      </w:r>
    </w:p>
    <w:p w14:paraId="4693429D" w14:textId="77777777" w:rsidR="00527BD9" w:rsidRPr="00527BD9" w:rsidRDefault="00527BD9" w:rsidP="00527BD9">
      <w:pPr>
        <w:jc w:val="both"/>
      </w:pPr>
      <w:r w:rsidRPr="00527BD9">
        <w:lastRenderedPageBreak/>
        <w:t>The classical question is:</w:t>
      </w:r>
    </w:p>
    <w:p w14:paraId="1A6F6D4F" w14:textId="77777777" w:rsidR="00527BD9" w:rsidRPr="00527BD9" w:rsidRDefault="00527BD9" w:rsidP="00527BD9">
      <w:pPr>
        <w:jc w:val="both"/>
      </w:pPr>
      <m:oMathPara>
        <m:oMath>
          <m:r>
            <m:rPr>
              <m:nor/>
            </m:rPr>
            <m:t>What consequence will follow this action?</m:t>
          </m:r>
          <m:r>
            <m:rPr>
              <m:sty m:val="p"/>
            </m:rPr>
            <w:br/>
          </m:r>
        </m:oMath>
      </m:oMathPara>
    </w:p>
    <w:p w14:paraId="3FC1353C" w14:textId="77777777" w:rsidR="00527BD9" w:rsidRPr="00527BD9" w:rsidRDefault="00527BD9" w:rsidP="00527BD9">
      <w:pPr>
        <w:jc w:val="both"/>
      </w:pPr>
      <w:r w:rsidRPr="00527BD9">
        <w:t>The boundary question is:</w:t>
      </w:r>
    </w:p>
    <w:p w14:paraId="722407D9" w14:textId="77777777" w:rsidR="00527BD9" w:rsidRPr="00527BD9" w:rsidRDefault="00527BD9" w:rsidP="00527BD9">
      <w:pPr>
        <w:jc w:val="both"/>
      </w:pPr>
      <m:oMathPara>
        <m:oMath>
          <m:r>
            <m:rPr>
              <m:nor/>
            </m:rPr>
            <m:t>Should this candidate be released, given its predicted consequence?</m:t>
          </m:r>
          <m:r>
            <m:rPr>
              <m:sty m:val="p"/>
            </m:rPr>
            <w:br/>
          </m:r>
        </m:oMath>
      </m:oMathPara>
    </w:p>
    <w:p w14:paraId="6B4E13DA" w14:textId="77777777" w:rsidR="00527BD9" w:rsidRPr="00527BD9" w:rsidRDefault="00527BD9" w:rsidP="00527BD9">
      <w:pPr>
        <w:jc w:val="both"/>
      </w:pPr>
      <w:r w:rsidRPr="00527BD9">
        <w:t>Thus, forward modelling is embedded inside certification.</w:t>
      </w:r>
    </w:p>
    <w:p w14:paraId="2D5C947F" w14:textId="77777777" w:rsidR="00527BD9" w:rsidRPr="00527BD9" w:rsidRDefault="00527BD9" w:rsidP="00527BD9">
      <w:pPr>
        <w:jc w:val="both"/>
      </w:pPr>
      <w:r w:rsidRPr="00527BD9">
        <w:t>The cerebellum predicts because release without prediction is unsafe. A candidate trajectory cannot be properly timed, scaled, corrected, or coordinated unless the system estimates its likely consequence.</w:t>
      </w:r>
    </w:p>
    <w:p w14:paraId="53B9A12E" w14:textId="77777777" w:rsidR="00527BD9" w:rsidRPr="00527BD9" w:rsidRDefault="00527BD9" w:rsidP="00527BD9">
      <w:pPr>
        <w:jc w:val="both"/>
      </w:pPr>
      <w:r w:rsidRPr="00527BD9">
        <w:t>Prediction is therefore the informational content of the gate; gating is the architectural function of prediction.</w:t>
      </w:r>
    </w:p>
    <w:p w14:paraId="136941C6" w14:textId="77777777" w:rsidR="00527BD9" w:rsidRPr="00527BD9" w:rsidRDefault="00527BD9" w:rsidP="00527BD9">
      <w:pPr>
        <w:jc w:val="both"/>
      </w:pPr>
      <w:r w:rsidRPr="00527BD9">
        <w:t>This is the central subsumption claim:</w:t>
      </w:r>
    </w:p>
    <w:p w14:paraId="480CF729" w14:textId="77777777" w:rsidR="00527BD9" w:rsidRPr="00527BD9" w:rsidRDefault="00527BD9" w:rsidP="00527BD9">
      <w:pPr>
        <w:jc w:val="both"/>
      </w:pPr>
      <w:r w:rsidRPr="00527BD9">
        <w:t>The forward model is what the boundary computes; certification is why the computation is needed.</w:t>
      </w:r>
    </w:p>
    <w:p w14:paraId="30B68E2F" w14:textId="77777777" w:rsidR="00527BD9" w:rsidRPr="00527BD9" w:rsidRDefault="00527BD9" w:rsidP="00A4268A">
      <w:pPr>
        <w:pStyle w:val="Heading2"/>
      </w:pPr>
      <w:r w:rsidRPr="00527BD9">
        <w:t>4.12 Forward Boundary Failure Modes</w:t>
      </w:r>
    </w:p>
    <w:p w14:paraId="66797B70" w14:textId="77777777" w:rsidR="00527BD9" w:rsidRPr="00527BD9" w:rsidRDefault="00527BD9" w:rsidP="00527BD9">
      <w:pPr>
        <w:jc w:val="both"/>
      </w:pPr>
      <w:r w:rsidRPr="00527BD9">
        <w:t>The forward-direction architecture implies distinct failure modes.</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334"/>
        <w:gridCol w:w="2575"/>
        <w:gridCol w:w="4101"/>
      </w:tblGrid>
      <w:tr w:rsidR="00527BD9" w:rsidRPr="00527BD9" w14:paraId="1A9BB153" w14:textId="77777777" w:rsidTr="00A4268A">
        <w:trPr>
          <w:tblHeader/>
          <w:tblCellSpacing w:w="15" w:type="dxa"/>
        </w:trPr>
        <w:tc>
          <w:tcPr>
            <w:tcW w:w="0" w:type="auto"/>
            <w:vAlign w:val="center"/>
            <w:hideMark/>
          </w:tcPr>
          <w:p w14:paraId="5D8153C6" w14:textId="77777777" w:rsidR="00527BD9" w:rsidRPr="00527BD9" w:rsidRDefault="00527BD9" w:rsidP="00527BD9">
            <w:pPr>
              <w:jc w:val="both"/>
              <w:rPr>
                <w:b/>
                <w:bCs/>
              </w:rPr>
            </w:pPr>
            <w:r w:rsidRPr="00527BD9">
              <w:rPr>
                <w:b/>
                <w:bCs/>
              </w:rPr>
              <w:t>Forward stage</w:t>
            </w:r>
          </w:p>
        </w:tc>
        <w:tc>
          <w:tcPr>
            <w:tcW w:w="0" w:type="auto"/>
            <w:vAlign w:val="center"/>
            <w:hideMark/>
          </w:tcPr>
          <w:p w14:paraId="4577B5D6" w14:textId="77777777" w:rsidR="00527BD9" w:rsidRPr="00527BD9" w:rsidRDefault="00527BD9" w:rsidP="00527BD9">
            <w:pPr>
              <w:jc w:val="both"/>
              <w:rPr>
                <w:b/>
                <w:bCs/>
              </w:rPr>
            </w:pPr>
            <w:r w:rsidRPr="00527BD9">
              <w:rPr>
                <w:b/>
                <w:bCs/>
              </w:rPr>
              <w:t>Boundary function</w:t>
            </w:r>
          </w:p>
        </w:tc>
        <w:tc>
          <w:tcPr>
            <w:tcW w:w="0" w:type="auto"/>
            <w:vAlign w:val="center"/>
            <w:hideMark/>
          </w:tcPr>
          <w:p w14:paraId="1C87A398" w14:textId="77777777" w:rsidR="00527BD9" w:rsidRPr="00527BD9" w:rsidRDefault="00527BD9" w:rsidP="00527BD9">
            <w:pPr>
              <w:jc w:val="both"/>
              <w:rPr>
                <w:b/>
                <w:bCs/>
              </w:rPr>
            </w:pPr>
            <w:r w:rsidRPr="00527BD9">
              <w:rPr>
                <w:b/>
                <w:bCs/>
              </w:rPr>
              <w:t>Failure mode</w:t>
            </w:r>
          </w:p>
        </w:tc>
      </w:tr>
      <w:tr w:rsidR="00527BD9" w:rsidRPr="00527BD9" w14:paraId="1C0ACA2D" w14:textId="77777777" w:rsidTr="00A4268A">
        <w:trPr>
          <w:tblCellSpacing w:w="15" w:type="dxa"/>
        </w:trPr>
        <w:tc>
          <w:tcPr>
            <w:tcW w:w="0" w:type="auto"/>
            <w:vAlign w:val="center"/>
            <w:hideMark/>
          </w:tcPr>
          <w:p w14:paraId="61EE6BFB" w14:textId="77777777" w:rsidR="00527BD9" w:rsidRPr="00527BD9" w:rsidRDefault="00527BD9" w:rsidP="00527BD9">
            <w:pPr>
              <w:jc w:val="both"/>
            </w:pPr>
            <w:r w:rsidRPr="00527BD9">
              <w:t>Pontine-mossy input</w:t>
            </w:r>
          </w:p>
        </w:tc>
        <w:tc>
          <w:tcPr>
            <w:tcW w:w="0" w:type="auto"/>
            <w:vAlign w:val="center"/>
            <w:hideMark/>
          </w:tcPr>
          <w:p w14:paraId="12B16A2E" w14:textId="77777777" w:rsidR="00527BD9" w:rsidRPr="00527BD9" w:rsidRDefault="00527BD9" w:rsidP="00527BD9">
            <w:pPr>
              <w:jc w:val="both"/>
            </w:pPr>
            <w:r w:rsidRPr="00527BD9">
              <w:t>Candidate/context entry</w:t>
            </w:r>
          </w:p>
        </w:tc>
        <w:tc>
          <w:tcPr>
            <w:tcW w:w="0" w:type="auto"/>
            <w:vAlign w:val="center"/>
            <w:hideMark/>
          </w:tcPr>
          <w:p w14:paraId="3B433310" w14:textId="77777777" w:rsidR="00527BD9" w:rsidRPr="00527BD9" w:rsidRDefault="00527BD9" w:rsidP="00527BD9">
            <w:pPr>
              <w:jc w:val="both"/>
            </w:pPr>
            <w:r w:rsidRPr="00527BD9">
              <w:t>Candidate misrepresentation or loss of relevant context</w:t>
            </w:r>
          </w:p>
        </w:tc>
      </w:tr>
      <w:tr w:rsidR="00527BD9" w:rsidRPr="00527BD9" w14:paraId="62F53861" w14:textId="77777777" w:rsidTr="00A4268A">
        <w:trPr>
          <w:tblCellSpacing w:w="15" w:type="dxa"/>
        </w:trPr>
        <w:tc>
          <w:tcPr>
            <w:tcW w:w="0" w:type="auto"/>
            <w:vAlign w:val="center"/>
            <w:hideMark/>
          </w:tcPr>
          <w:p w14:paraId="64FAE042" w14:textId="77777777" w:rsidR="00527BD9" w:rsidRPr="00527BD9" w:rsidRDefault="00527BD9" w:rsidP="00527BD9">
            <w:pPr>
              <w:jc w:val="both"/>
            </w:pPr>
            <w:r w:rsidRPr="00527BD9">
              <w:t>Granule expansion</w:t>
            </w:r>
          </w:p>
        </w:tc>
        <w:tc>
          <w:tcPr>
            <w:tcW w:w="0" w:type="auto"/>
            <w:vAlign w:val="center"/>
            <w:hideMark/>
          </w:tcPr>
          <w:p w14:paraId="077A41DC" w14:textId="77777777" w:rsidR="00527BD9" w:rsidRPr="00527BD9" w:rsidRDefault="00527BD9" w:rsidP="00527BD9">
            <w:pPr>
              <w:jc w:val="both"/>
            </w:pPr>
            <w:r w:rsidRPr="00527BD9">
              <w:t>High-dimensional discrimination</w:t>
            </w:r>
          </w:p>
        </w:tc>
        <w:tc>
          <w:tcPr>
            <w:tcW w:w="0" w:type="auto"/>
            <w:vAlign w:val="center"/>
            <w:hideMark/>
          </w:tcPr>
          <w:p w14:paraId="783D4E64" w14:textId="77777777" w:rsidR="00527BD9" w:rsidRPr="00527BD9" w:rsidRDefault="00527BD9" w:rsidP="00527BD9">
            <w:pPr>
              <w:jc w:val="both"/>
            </w:pPr>
            <w:r w:rsidRPr="00527BD9">
              <w:t>Poor separation of similar candidate states</w:t>
            </w:r>
          </w:p>
        </w:tc>
      </w:tr>
      <w:tr w:rsidR="00527BD9" w:rsidRPr="00527BD9" w14:paraId="712A2C18" w14:textId="77777777" w:rsidTr="00A4268A">
        <w:trPr>
          <w:tblCellSpacing w:w="15" w:type="dxa"/>
        </w:trPr>
        <w:tc>
          <w:tcPr>
            <w:tcW w:w="0" w:type="auto"/>
            <w:vAlign w:val="center"/>
            <w:hideMark/>
          </w:tcPr>
          <w:p w14:paraId="7480CA5C" w14:textId="77777777" w:rsidR="00527BD9" w:rsidRPr="00527BD9" w:rsidRDefault="00527BD9" w:rsidP="00527BD9">
            <w:pPr>
              <w:jc w:val="both"/>
            </w:pPr>
            <w:r w:rsidRPr="00527BD9">
              <w:t>Purkinje inhibition</w:t>
            </w:r>
          </w:p>
        </w:tc>
        <w:tc>
          <w:tcPr>
            <w:tcW w:w="0" w:type="auto"/>
            <w:vAlign w:val="center"/>
            <w:hideMark/>
          </w:tcPr>
          <w:p w14:paraId="0BE0258F" w14:textId="77777777" w:rsidR="00527BD9" w:rsidRPr="00527BD9" w:rsidRDefault="00527BD9" w:rsidP="00527BD9">
            <w:pPr>
              <w:jc w:val="both"/>
            </w:pPr>
            <w:r w:rsidRPr="00527BD9">
              <w:t>Default-closed release gating</w:t>
            </w:r>
          </w:p>
        </w:tc>
        <w:tc>
          <w:tcPr>
            <w:tcW w:w="0" w:type="auto"/>
            <w:vAlign w:val="center"/>
            <w:hideMark/>
          </w:tcPr>
          <w:p w14:paraId="310D956C" w14:textId="77777777" w:rsidR="00527BD9" w:rsidRPr="00527BD9" w:rsidRDefault="00527BD9" w:rsidP="00527BD9">
            <w:pPr>
              <w:jc w:val="both"/>
            </w:pPr>
            <w:r w:rsidRPr="00527BD9">
              <w:t>Premature, delayed, unstable, or mis-scaled release</w:t>
            </w:r>
          </w:p>
        </w:tc>
      </w:tr>
      <w:tr w:rsidR="00527BD9" w:rsidRPr="00527BD9" w14:paraId="2FCE4DEF" w14:textId="77777777" w:rsidTr="00A4268A">
        <w:trPr>
          <w:tblCellSpacing w:w="15" w:type="dxa"/>
        </w:trPr>
        <w:tc>
          <w:tcPr>
            <w:tcW w:w="0" w:type="auto"/>
            <w:vAlign w:val="center"/>
            <w:hideMark/>
          </w:tcPr>
          <w:p w14:paraId="79EA8914" w14:textId="77777777" w:rsidR="00527BD9" w:rsidRPr="00527BD9" w:rsidRDefault="00527BD9" w:rsidP="00527BD9">
            <w:pPr>
              <w:jc w:val="both"/>
            </w:pPr>
            <w:r w:rsidRPr="00527BD9">
              <w:t>Deep nuclear output</w:t>
            </w:r>
          </w:p>
        </w:tc>
        <w:tc>
          <w:tcPr>
            <w:tcW w:w="0" w:type="auto"/>
            <w:vAlign w:val="center"/>
            <w:hideMark/>
          </w:tcPr>
          <w:p w14:paraId="3599C7EA" w14:textId="77777777" w:rsidR="00527BD9" w:rsidRPr="00527BD9" w:rsidRDefault="00527BD9" w:rsidP="00527BD9">
            <w:pPr>
              <w:jc w:val="both"/>
            </w:pPr>
            <w:r w:rsidRPr="00527BD9">
              <w:t>Active release interface</w:t>
            </w:r>
          </w:p>
        </w:tc>
        <w:tc>
          <w:tcPr>
            <w:tcW w:w="0" w:type="auto"/>
            <w:vAlign w:val="center"/>
            <w:hideMark/>
          </w:tcPr>
          <w:p w14:paraId="67973B64" w14:textId="77777777" w:rsidR="00527BD9" w:rsidRPr="00527BD9" w:rsidRDefault="00527BD9" w:rsidP="00527BD9">
            <w:pPr>
              <w:jc w:val="both"/>
            </w:pPr>
            <w:r w:rsidRPr="00527BD9">
              <w:t>Gating computation fails to influence downstream targets</w:t>
            </w:r>
          </w:p>
        </w:tc>
      </w:tr>
      <w:tr w:rsidR="00527BD9" w:rsidRPr="00527BD9" w14:paraId="6FF181FA" w14:textId="77777777" w:rsidTr="00A4268A">
        <w:trPr>
          <w:tblCellSpacing w:w="15" w:type="dxa"/>
        </w:trPr>
        <w:tc>
          <w:tcPr>
            <w:tcW w:w="0" w:type="auto"/>
            <w:vAlign w:val="center"/>
            <w:hideMark/>
          </w:tcPr>
          <w:p w14:paraId="1890A52A" w14:textId="77777777" w:rsidR="00527BD9" w:rsidRPr="00527BD9" w:rsidRDefault="00527BD9" w:rsidP="00527BD9">
            <w:pPr>
              <w:jc w:val="both"/>
            </w:pPr>
            <w:r w:rsidRPr="00527BD9">
              <w:t>Multi-component coordination</w:t>
            </w:r>
          </w:p>
        </w:tc>
        <w:tc>
          <w:tcPr>
            <w:tcW w:w="0" w:type="auto"/>
            <w:vAlign w:val="center"/>
            <w:hideMark/>
          </w:tcPr>
          <w:p w14:paraId="001CFFD9" w14:textId="77777777" w:rsidR="00527BD9" w:rsidRPr="00527BD9" w:rsidRDefault="00527BD9" w:rsidP="00527BD9">
            <w:pPr>
              <w:jc w:val="both"/>
            </w:pPr>
            <w:r w:rsidRPr="00527BD9">
              <w:t>Synchronised release</w:t>
            </w:r>
          </w:p>
        </w:tc>
        <w:tc>
          <w:tcPr>
            <w:tcW w:w="0" w:type="auto"/>
            <w:vAlign w:val="center"/>
            <w:hideMark/>
          </w:tcPr>
          <w:p w14:paraId="738FD529" w14:textId="77777777" w:rsidR="00527BD9" w:rsidRPr="00527BD9" w:rsidRDefault="00527BD9" w:rsidP="00527BD9">
            <w:pPr>
              <w:jc w:val="both"/>
            </w:pPr>
            <w:r w:rsidRPr="00527BD9">
              <w:t>Decomposition, tremor, sequencing failure</w:t>
            </w:r>
          </w:p>
        </w:tc>
      </w:tr>
    </w:tbl>
    <w:p w14:paraId="1F143441" w14:textId="77777777" w:rsidR="00527BD9" w:rsidRPr="00527BD9" w:rsidRDefault="00527BD9" w:rsidP="00527BD9">
      <w:pPr>
        <w:jc w:val="both"/>
      </w:pPr>
      <w:r w:rsidRPr="00527BD9">
        <w:t>These are not yet clinical diagnoses. They are boundary-level failure modes. Later, they will be mapped onto clinical phenomena such as ataxia, dysmetria, dysdiadochokinesia, intention tremor, and impaired motor learning.</w:t>
      </w:r>
    </w:p>
    <w:p w14:paraId="652572C2" w14:textId="77777777" w:rsidR="00527BD9" w:rsidRPr="00527BD9" w:rsidRDefault="00527BD9" w:rsidP="00527BD9">
      <w:pPr>
        <w:jc w:val="both"/>
      </w:pPr>
      <w:r w:rsidRPr="00527BD9">
        <w:t>The point is that the forward boundary gives pathology a structural interpretation. Symptoms arise not merely because the cerebellum “fails to predict,” but because a specific stage of the release boundary fails.</w:t>
      </w:r>
    </w:p>
    <w:p w14:paraId="540B23A2" w14:textId="77777777" w:rsidR="00527BD9" w:rsidRPr="00527BD9" w:rsidRDefault="00527BD9" w:rsidP="00A4268A">
      <w:pPr>
        <w:pStyle w:val="Heading2"/>
      </w:pPr>
      <w:r w:rsidRPr="00527BD9">
        <w:lastRenderedPageBreak/>
        <w:t>4.13 Summary</w:t>
      </w:r>
    </w:p>
    <w:p w14:paraId="4A62ED58" w14:textId="77777777" w:rsidR="00527BD9" w:rsidRPr="00527BD9" w:rsidRDefault="00527BD9" w:rsidP="00527BD9">
      <w:pPr>
        <w:jc w:val="both"/>
      </w:pPr>
      <w:r w:rsidRPr="00527BD9">
        <w:t>The forward-direction argument can now be stated compactly.</w:t>
      </w:r>
    </w:p>
    <w:p w14:paraId="50382D99" w14:textId="77777777" w:rsidR="00527BD9" w:rsidRPr="00527BD9" w:rsidRDefault="00527BD9" w:rsidP="00527BD9">
      <w:pPr>
        <w:jc w:val="both"/>
      </w:pPr>
      <w:r w:rsidRPr="00527BD9">
        <w:t>Cortically generated candidate trajectories do not become cerebellarised consequential action directly. They enter the cerebellar boundary through the pontine-mossy input system, are expanded into a high-dimensional context representation by granule-cell circuitry, are evaluated through Purkinje-mediated default-closed gating, and become consequential only through the active output interface of the deep cerebellar nuclei.</w:t>
      </w:r>
    </w:p>
    <w:p w14:paraId="163A1E40" w14:textId="77777777" w:rsidR="00527BD9" w:rsidRPr="00527BD9" w:rsidRDefault="00527BD9" w:rsidP="00527BD9">
      <w:pPr>
        <w:jc w:val="both"/>
      </w:pPr>
      <w:r w:rsidRPr="00527BD9">
        <w:t>This gives the forward causal chain:</w:t>
      </w:r>
    </w:p>
    <w:p w14:paraId="4EA744A8" w14:textId="7635E6D4"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0201BED8" w14:textId="77777777" w:rsidR="00527BD9" w:rsidRPr="00527BD9" w:rsidRDefault="00527BD9" w:rsidP="00527BD9">
      <w:pPr>
        <w:jc w:val="both"/>
      </w:pPr>
      <w:r w:rsidRPr="00527BD9">
        <w:t>The structural implication is:</w:t>
      </w:r>
    </w:p>
    <w:p w14:paraId="180327D5" w14:textId="2CD4B72D"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4C1BD52C" w14:textId="77777777" w:rsidR="00527BD9" w:rsidRPr="00527BD9" w:rsidRDefault="00527BD9" w:rsidP="00527BD9">
      <w:pPr>
        <w:jc w:val="both"/>
      </w:pPr>
      <w:r w:rsidRPr="00527BD9">
        <w:t>The unreleased cortical candidate space is screened from the cerebellarised consequence once the cerebellar boundary state and the non-cerebellar background state are fixed. This is the forward half of the Neuro-Markov Boundary.</w:t>
      </w:r>
    </w:p>
    <w:p w14:paraId="62CDCBB4" w14:textId="77777777" w:rsidR="00527BD9" w:rsidRPr="00527BD9" w:rsidRDefault="00527BD9" w:rsidP="00527BD9">
      <w:pPr>
        <w:jc w:val="both"/>
      </w:pPr>
      <w:r w:rsidRPr="00527BD9">
        <w:t>The next section develops the reverse half: how delayed environmental consequences return through climbing-fibre teaching signals and how commitment-indexed plasticity preserves the boundary under learning.</w:t>
      </w:r>
    </w:p>
    <w:p w14:paraId="0EE8D9AA" w14:textId="77777777" w:rsidR="00527BD9" w:rsidRPr="00527BD9" w:rsidRDefault="00527BD9" w:rsidP="00A4268A">
      <w:pPr>
        <w:pStyle w:val="Heading1"/>
      </w:pPr>
      <w:r w:rsidRPr="00527BD9">
        <w:t>5. Reverse Direction: Climbing Fibres, Typed Teaching, and Commitment-Indexed Plasticity</w:t>
      </w:r>
    </w:p>
    <w:p w14:paraId="15F307A2" w14:textId="77777777" w:rsidR="00527BD9" w:rsidRPr="00527BD9" w:rsidRDefault="00527BD9" w:rsidP="00527BD9">
      <w:pPr>
        <w:jc w:val="both"/>
      </w:pPr>
      <w:r w:rsidRPr="00527BD9">
        <w:t xml:space="preserve">Section 4 developed the forward-direction argument: cortically generated candidate trajectories become cerebellarised consequential action only after passing through the boundary’s input, expansion, inhibitory gating, and output stages. The present section develops the </w:t>
      </w:r>
      <w:r w:rsidRPr="00527BD9">
        <w:rPr>
          <w:b/>
          <w:bCs/>
        </w:rPr>
        <w:t>reverse-direction argument</w:t>
      </w:r>
      <w:r w:rsidRPr="00527BD9">
        <w:t>. If the forward boundary explains how candidate trajectories become consequences, the reverse boundary explains how consequences return as learning without destroying the boundary itself.</w:t>
      </w:r>
    </w:p>
    <w:p w14:paraId="27788029" w14:textId="77777777" w:rsidR="00527BD9" w:rsidRPr="00527BD9" w:rsidRDefault="00527BD9" w:rsidP="00527BD9">
      <w:pPr>
        <w:jc w:val="both"/>
      </w:pPr>
      <w:r w:rsidRPr="00527BD9">
        <w:t xml:space="preserve">The central claim is that climbing fibres from the inferior olive should be interpreted not merely as error signals, but as </w:t>
      </w:r>
      <w:r w:rsidRPr="00527BD9">
        <w:rPr>
          <w:b/>
          <w:bCs/>
        </w:rPr>
        <w:t>typed teaching channels</w:t>
      </w:r>
      <w:r w:rsidRPr="00527BD9">
        <w:t xml:space="preserve">. Their role is to return delayed outcome information to the cerebellar circuit in a form that is compatible with boundary preservation. In the Neuro-Markov framing, climbing-fibre teaching must be </w:t>
      </w:r>
      <w:r w:rsidRPr="00527BD9">
        <w:rPr>
          <w:b/>
          <w:bCs/>
        </w:rPr>
        <w:t>commitment-indexed</w:t>
      </w:r>
      <w:r w:rsidRPr="00527BD9">
        <w:t xml:space="preserve">: cerebellar plasticity should be driven by consequences of released actions, not by unreleased cortical candidates. This is not an optional biological detail. It is a structural requirement for preserving the local Markov-boundary relation under learning. The uploaded theoretical note states this as one of the framing’s core commitments: the reverse channel must update the boundary from released commitments rather than from arbitrary imagined or unreleased trajectories. </w:t>
      </w:r>
    </w:p>
    <w:p w14:paraId="54D9621C" w14:textId="77777777" w:rsidR="00527BD9" w:rsidRPr="00527BD9" w:rsidRDefault="00527BD9" w:rsidP="00527BD9">
      <w:pPr>
        <w:jc w:val="both"/>
      </w:pPr>
      <w:r w:rsidRPr="00527BD9">
        <w:t>The reverse pathway can be written as:</w:t>
      </w:r>
    </w:p>
    <w:p w14:paraId="3295B55F" w14:textId="68D457DE"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r>
            <w:rPr>
              <w:rFonts w:ascii="Cambria Math" w:hAnsi="Cambria Math"/>
            </w:rPr>
            <m:t>→</m:t>
          </m:r>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r>
            <m:rPr>
              <m:sty m:val="p"/>
            </m:rPr>
            <w:br/>
          </m:r>
        </m:oMath>
      </m:oMathPara>
    </w:p>
    <w:p w14:paraId="345BD840" w14:textId="5BA7293D" w:rsidR="00527BD9" w:rsidRPr="00527BD9" w:rsidRDefault="00527BD9" w:rsidP="00527BD9">
      <w:pPr>
        <w:jc w:val="both"/>
      </w:pPr>
      <w:r w:rsidRPr="00527BD9">
        <w:t xml:space="preserve">where </w:t>
      </w:r>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oMath>
      <w:r w:rsidRPr="00527BD9">
        <w:t xml:space="preserve">is the cerebellarised delayed consequence, </w:t>
      </w:r>
      <m:oMath>
        <m:sSubSup>
          <m:sSubSupPr>
            <m:ctrlPr>
              <w:rPr>
                <w:rFonts w:ascii="Cambria Math" w:hAnsi="Cambria Math"/>
              </w:rPr>
            </m:ctrlPr>
          </m:sSubSupPr>
          <m:e>
            <m:r>
              <w:rPr>
                <w:rFonts w:ascii="Cambria Math" w:hAnsi="Cambria Math"/>
              </w:rPr>
              <m:t>T</m:t>
            </m:r>
          </m:e>
          <m:sub>
            <m:r>
              <w:rPr>
                <w:rFonts w:ascii="Cambria Math" w:hAnsi="Cambria Math"/>
              </w:rPr>
              <m:t>t+</m:t>
            </m:r>
            <m:r>
              <m:rPr>
                <m:sty m:val="p"/>
              </m:rPr>
              <w:rPr>
                <w:rFonts w:ascii="Cambria Math" w:hAnsi="Cambria Math"/>
              </w:rPr>
              <m:t>Δ</m:t>
            </m:r>
          </m:sub>
          <m:sup>
            <m:r>
              <w:rPr>
                <w:rFonts w:ascii="Cambria Math" w:hAnsi="Cambria Math"/>
              </w:rPr>
              <m:t>cb</m:t>
            </m:r>
          </m:sup>
        </m:sSubSup>
      </m:oMath>
      <w:r w:rsidRPr="00527BD9">
        <w:t xml:space="preserve">is the teaching signal derived from that consequence, </w:t>
      </w:r>
      <m:oMath>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oMath>
      <w:r w:rsidRPr="00527BD9">
        <w:t xml:space="preserve">is the climbing-fibre channel, and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oMath>
      <w:r w:rsidRPr="00527BD9">
        <w:t>is the update to cerebellar boundary parameters.</w:t>
      </w:r>
    </w:p>
    <w:p w14:paraId="59610B3A" w14:textId="77777777" w:rsidR="00527BD9" w:rsidRPr="00527BD9" w:rsidRDefault="00527BD9" w:rsidP="00A4268A">
      <w:pPr>
        <w:pStyle w:val="Heading2"/>
      </w:pPr>
      <w:r w:rsidRPr="00527BD9">
        <w:t>5.1 The Reverse Problem: Learning Without Boundary Collapse</w:t>
      </w:r>
    </w:p>
    <w:p w14:paraId="7AF882CA" w14:textId="77777777" w:rsidR="00527BD9" w:rsidRPr="00527BD9" w:rsidRDefault="00527BD9" w:rsidP="00527BD9">
      <w:pPr>
        <w:jc w:val="both"/>
      </w:pPr>
      <w:r w:rsidRPr="00527BD9">
        <w:t>A boundary that only gates action but cannot learn is biologically inadequate. The cerebellum must adapt to changed dynamics, altered loads, sensory perturbations, developmental growth, motor skill acquisition, and error history. Therefore, the boundary must be plastic.</w:t>
      </w:r>
    </w:p>
    <w:p w14:paraId="2ABE6D9B" w14:textId="77777777" w:rsidR="00527BD9" w:rsidRPr="00527BD9" w:rsidRDefault="00527BD9" w:rsidP="00527BD9">
      <w:pPr>
        <w:jc w:val="both"/>
      </w:pPr>
      <w:r w:rsidRPr="00527BD9">
        <w:t>However, plasticity creates a problem.</w:t>
      </w:r>
    </w:p>
    <w:p w14:paraId="667F8E46" w14:textId="77777777" w:rsidR="00527BD9" w:rsidRPr="00527BD9" w:rsidRDefault="00527BD9" w:rsidP="00527BD9">
      <w:pPr>
        <w:jc w:val="both"/>
      </w:pPr>
      <w:r w:rsidRPr="00527BD9">
        <w:t>If environmental feedback can update cerebellar parameters arbitrarily, the boundary may collapse in the reverse direction. The environment would influence the internal boundary state without being tied to a specific released action. In formal terms, the reverse channel would allow information about consequences to enter the cerebellar parameter space without passing through the boundary’s legitimate teaching mechanism.</w:t>
      </w:r>
    </w:p>
    <w:p w14:paraId="468211C2" w14:textId="77777777" w:rsidR="00527BD9" w:rsidRPr="00527BD9" w:rsidRDefault="00527BD9" w:rsidP="00527BD9">
      <w:pPr>
        <w:jc w:val="both"/>
      </w:pPr>
      <w:r w:rsidRPr="00527BD9">
        <w:t>Thus, the reverse problem is:</w:t>
      </w:r>
    </w:p>
    <w:p w14:paraId="06F022C3" w14:textId="77777777" w:rsidR="00527BD9" w:rsidRPr="00527BD9" w:rsidRDefault="00527BD9" w:rsidP="00527BD9">
      <w:pPr>
        <w:jc w:val="both"/>
      </w:pPr>
      <w:r w:rsidRPr="00527BD9">
        <w:t>How can environmental consequences teach the cerebellar circuit without allowing environmental information to contaminate the boundary through unreleased candidates?</w:t>
      </w:r>
    </w:p>
    <w:p w14:paraId="457239CD" w14:textId="77777777" w:rsidR="00527BD9" w:rsidRPr="00527BD9" w:rsidRDefault="00527BD9" w:rsidP="00527BD9">
      <w:pPr>
        <w:jc w:val="both"/>
      </w:pPr>
      <w:r w:rsidRPr="00527BD9">
        <w:t>The proposed answer is:</w:t>
      </w:r>
    </w:p>
    <w:p w14:paraId="4A2058B2" w14:textId="77777777" w:rsidR="00527BD9" w:rsidRPr="00527BD9" w:rsidRDefault="00527BD9" w:rsidP="00527BD9">
      <w:pPr>
        <w:jc w:val="both"/>
      </w:pPr>
      <w:r w:rsidRPr="00527BD9">
        <w:t>Environmental feedback must enter through a typed reverse channel and must be indexed to released commitments.</w:t>
      </w:r>
    </w:p>
    <w:p w14:paraId="55F77BBB" w14:textId="77777777" w:rsidR="00527BD9" w:rsidRPr="00527BD9" w:rsidRDefault="00527BD9" w:rsidP="00527BD9">
      <w:pPr>
        <w:jc w:val="both"/>
      </w:pPr>
      <w:r w:rsidRPr="00527BD9">
        <w:t>This is the learning analogue of the forward no-bypass condition. In the forward direction, cortical candidates should not affect cerebellarised consequences except through the boundary. In the reverse direction, environmental consequences should not update cerebellar boundary parameters except through a structured teaching channel tied to actual release.</w:t>
      </w:r>
    </w:p>
    <w:p w14:paraId="049DCF35" w14:textId="77777777" w:rsidR="00527BD9" w:rsidRPr="00527BD9" w:rsidRDefault="00527BD9" w:rsidP="00A4268A">
      <w:pPr>
        <w:pStyle w:val="Heading2"/>
      </w:pPr>
      <w:r w:rsidRPr="00527BD9">
        <w:t>5.2 Climbing Fibres as Typed Teaching Channels</w:t>
      </w:r>
    </w:p>
    <w:p w14:paraId="3522E49E" w14:textId="77777777" w:rsidR="00527BD9" w:rsidRPr="00527BD9" w:rsidRDefault="00527BD9" w:rsidP="00527BD9">
      <w:pPr>
        <w:jc w:val="both"/>
      </w:pPr>
      <w:r w:rsidRPr="00527BD9">
        <w:t xml:space="preserve">Climbing fibres arise from the inferior olive and provide powerful input to Purkinje cells. The classical Marr-Albus-Ito tradition treats the climbing-fibre system as an instructive or teaching pathway for cerebellar learning, especially in relation to Purkinje-cell plasticity. Modern reviews continue to discuss climbing fibres as instructive signals, while also emphasising that their activity may be richer and more graded than a simple binary error pulse. </w:t>
      </w:r>
    </w:p>
    <w:p w14:paraId="16A95C5D" w14:textId="77777777" w:rsidR="00527BD9" w:rsidRPr="00527BD9" w:rsidRDefault="00527BD9" w:rsidP="00527BD9">
      <w:pPr>
        <w:jc w:val="both"/>
      </w:pPr>
      <w:r w:rsidRPr="00527BD9">
        <w:t xml:space="preserve">In the present framing, the important point is not merely that climbing fibres teach. It is that they teach through a </w:t>
      </w:r>
      <w:r w:rsidRPr="00527BD9">
        <w:rPr>
          <w:b/>
          <w:bCs/>
        </w:rPr>
        <w:t>typed channel</w:t>
      </w:r>
      <w:r w:rsidRPr="00527BD9">
        <w:t>.</w:t>
      </w:r>
    </w:p>
    <w:p w14:paraId="7A4922E4" w14:textId="77777777" w:rsidR="00527BD9" w:rsidRPr="00527BD9" w:rsidRDefault="00527BD9" w:rsidP="00527BD9">
      <w:pPr>
        <w:jc w:val="both"/>
      </w:pPr>
      <w:r w:rsidRPr="00527BD9">
        <w:t>The forward mossy-fibre/parallel-fibre pathway and the reverse climbing-fibre pathway are not interchangeable. They carry different informational roles:</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3563"/>
        <w:gridCol w:w="3090"/>
        <w:gridCol w:w="2357"/>
      </w:tblGrid>
      <w:tr w:rsidR="00527BD9" w:rsidRPr="00527BD9" w14:paraId="759A2412" w14:textId="77777777" w:rsidTr="00A4268A">
        <w:trPr>
          <w:tblHeader/>
          <w:tblCellSpacing w:w="15" w:type="dxa"/>
        </w:trPr>
        <w:tc>
          <w:tcPr>
            <w:tcW w:w="0" w:type="auto"/>
            <w:vAlign w:val="center"/>
            <w:hideMark/>
          </w:tcPr>
          <w:p w14:paraId="62CC6D20" w14:textId="77777777" w:rsidR="00527BD9" w:rsidRPr="00527BD9" w:rsidRDefault="00527BD9" w:rsidP="00527BD9">
            <w:pPr>
              <w:jc w:val="both"/>
              <w:rPr>
                <w:b/>
                <w:bCs/>
              </w:rPr>
            </w:pPr>
            <w:r w:rsidRPr="00527BD9">
              <w:rPr>
                <w:b/>
                <w:bCs/>
              </w:rPr>
              <w:t>Channel</w:t>
            </w:r>
          </w:p>
        </w:tc>
        <w:tc>
          <w:tcPr>
            <w:tcW w:w="0" w:type="auto"/>
            <w:vAlign w:val="center"/>
            <w:hideMark/>
          </w:tcPr>
          <w:p w14:paraId="57835ED5" w14:textId="77777777" w:rsidR="00527BD9" w:rsidRPr="00527BD9" w:rsidRDefault="00527BD9" w:rsidP="00527BD9">
            <w:pPr>
              <w:jc w:val="both"/>
              <w:rPr>
                <w:b/>
                <w:bCs/>
              </w:rPr>
            </w:pPr>
            <w:r w:rsidRPr="00527BD9">
              <w:rPr>
                <w:b/>
                <w:bCs/>
              </w:rPr>
              <w:t>Primary informational role</w:t>
            </w:r>
          </w:p>
        </w:tc>
        <w:tc>
          <w:tcPr>
            <w:tcW w:w="0" w:type="auto"/>
            <w:vAlign w:val="center"/>
            <w:hideMark/>
          </w:tcPr>
          <w:p w14:paraId="65D9F508" w14:textId="77777777" w:rsidR="00527BD9" w:rsidRPr="00527BD9" w:rsidRDefault="00527BD9" w:rsidP="00527BD9">
            <w:pPr>
              <w:jc w:val="both"/>
              <w:rPr>
                <w:b/>
                <w:bCs/>
              </w:rPr>
            </w:pPr>
            <w:r w:rsidRPr="00527BD9">
              <w:rPr>
                <w:b/>
                <w:bCs/>
              </w:rPr>
              <w:t>Boundary interpretation</w:t>
            </w:r>
          </w:p>
        </w:tc>
      </w:tr>
      <w:tr w:rsidR="00527BD9" w:rsidRPr="00527BD9" w14:paraId="553C1497" w14:textId="77777777" w:rsidTr="00A4268A">
        <w:trPr>
          <w:tblCellSpacing w:w="15" w:type="dxa"/>
        </w:trPr>
        <w:tc>
          <w:tcPr>
            <w:tcW w:w="0" w:type="auto"/>
            <w:vAlign w:val="center"/>
            <w:hideMark/>
          </w:tcPr>
          <w:p w14:paraId="3566C385" w14:textId="77777777" w:rsidR="00527BD9" w:rsidRPr="00527BD9" w:rsidRDefault="00527BD9" w:rsidP="00527BD9">
            <w:pPr>
              <w:jc w:val="both"/>
            </w:pPr>
            <w:r w:rsidRPr="00527BD9">
              <w:t>Mossy-fibre / granule / parallel-fibre pathway</w:t>
            </w:r>
          </w:p>
        </w:tc>
        <w:tc>
          <w:tcPr>
            <w:tcW w:w="0" w:type="auto"/>
            <w:vAlign w:val="center"/>
            <w:hideMark/>
          </w:tcPr>
          <w:p w14:paraId="42679E42" w14:textId="77777777" w:rsidR="00527BD9" w:rsidRPr="00527BD9" w:rsidRDefault="00527BD9" w:rsidP="00527BD9">
            <w:pPr>
              <w:jc w:val="both"/>
            </w:pPr>
            <w:r w:rsidRPr="00527BD9">
              <w:t>Candidate and context representation</w:t>
            </w:r>
          </w:p>
        </w:tc>
        <w:tc>
          <w:tcPr>
            <w:tcW w:w="0" w:type="auto"/>
            <w:vAlign w:val="center"/>
            <w:hideMark/>
          </w:tcPr>
          <w:p w14:paraId="1C2F14C2" w14:textId="77777777" w:rsidR="00527BD9" w:rsidRPr="00527BD9" w:rsidRDefault="00527BD9" w:rsidP="00527BD9">
            <w:pPr>
              <w:jc w:val="both"/>
            </w:pPr>
            <w:r w:rsidRPr="00527BD9">
              <w:t>Forward boundary input</w:t>
            </w:r>
          </w:p>
        </w:tc>
      </w:tr>
      <w:tr w:rsidR="00527BD9" w:rsidRPr="00527BD9" w14:paraId="2413F13F" w14:textId="77777777" w:rsidTr="00A4268A">
        <w:trPr>
          <w:tblCellSpacing w:w="15" w:type="dxa"/>
        </w:trPr>
        <w:tc>
          <w:tcPr>
            <w:tcW w:w="0" w:type="auto"/>
            <w:vAlign w:val="center"/>
            <w:hideMark/>
          </w:tcPr>
          <w:p w14:paraId="7CEED4F2" w14:textId="77777777" w:rsidR="00527BD9" w:rsidRPr="00527BD9" w:rsidRDefault="00527BD9" w:rsidP="00527BD9">
            <w:pPr>
              <w:jc w:val="both"/>
            </w:pPr>
            <w:r w:rsidRPr="00527BD9">
              <w:lastRenderedPageBreak/>
              <w:t>Purkinje inhibitory pathway</w:t>
            </w:r>
          </w:p>
        </w:tc>
        <w:tc>
          <w:tcPr>
            <w:tcW w:w="0" w:type="auto"/>
            <w:vAlign w:val="center"/>
            <w:hideMark/>
          </w:tcPr>
          <w:p w14:paraId="716C3DEC" w14:textId="77777777" w:rsidR="00527BD9" w:rsidRPr="00527BD9" w:rsidRDefault="00527BD9" w:rsidP="00527BD9">
            <w:pPr>
              <w:jc w:val="both"/>
            </w:pPr>
            <w:r w:rsidRPr="00527BD9">
              <w:t>Release gating</w:t>
            </w:r>
          </w:p>
        </w:tc>
        <w:tc>
          <w:tcPr>
            <w:tcW w:w="0" w:type="auto"/>
            <w:vAlign w:val="center"/>
            <w:hideMark/>
          </w:tcPr>
          <w:p w14:paraId="60908A3B" w14:textId="77777777" w:rsidR="00527BD9" w:rsidRPr="00527BD9" w:rsidRDefault="00527BD9" w:rsidP="00527BD9">
            <w:pPr>
              <w:jc w:val="both"/>
            </w:pPr>
            <w:r w:rsidRPr="00527BD9">
              <w:t>Boundary certification state</w:t>
            </w:r>
          </w:p>
        </w:tc>
      </w:tr>
      <w:tr w:rsidR="00527BD9" w:rsidRPr="00527BD9" w14:paraId="05957873" w14:textId="77777777" w:rsidTr="00A4268A">
        <w:trPr>
          <w:tblCellSpacing w:w="15" w:type="dxa"/>
        </w:trPr>
        <w:tc>
          <w:tcPr>
            <w:tcW w:w="0" w:type="auto"/>
            <w:vAlign w:val="center"/>
            <w:hideMark/>
          </w:tcPr>
          <w:p w14:paraId="2C1AC25F" w14:textId="77777777" w:rsidR="00527BD9" w:rsidRPr="00527BD9" w:rsidRDefault="00527BD9" w:rsidP="00527BD9">
            <w:pPr>
              <w:jc w:val="both"/>
            </w:pPr>
            <w:r w:rsidRPr="00527BD9">
              <w:t>Deep nuclear output</w:t>
            </w:r>
          </w:p>
        </w:tc>
        <w:tc>
          <w:tcPr>
            <w:tcW w:w="0" w:type="auto"/>
            <w:vAlign w:val="center"/>
            <w:hideMark/>
          </w:tcPr>
          <w:p w14:paraId="199F911A" w14:textId="77777777" w:rsidR="00527BD9" w:rsidRPr="00527BD9" w:rsidRDefault="00527BD9" w:rsidP="00527BD9">
            <w:pPr>
              <w:jc w:val="both"/>
            </w:pPr>
            <w:r w:rsidRPr="00527BD9">
              <w:t>Released cerebellar influence</w:t>
            </w:r>
          </w:p>
        </w:tc>
        <w:tc>
          <w:tcPr>
            <w:tcW w:w="0" w:type="auto"/>
            <w:vAlign w:val="center"/>
            <w:hideMark/>
          </w:tcPr>
          <w:p w14:paraId="198E5D14" w14:textId="77777777" w:rsidR="00527BD9" w:rsidRPr="00527BD9" w:rsidRDefault="00527BD9" w:rsidP="00527BD9">
            <w:pPr>
              <w:jc w:val="both"/>
            </w:pPr>
            <w:r w:rsidRPr="00527BD9">
              <w:t>Active boundary output</w:t>
            </w:r>
          </w:p>
        </w:tc>
      </w:tr>
      <w:tr w:rsidR="00527BD9" w:rsidRPr="00527BD9" w14:paraId="5742C294" w14:textId="77777777" w:rsidTr="00A4268A">
        <w:trPr>
          <w:tblCellSpacing w:w="15" w:type="dxa"/>
        </w:trPr>
        <w:tc>
          <w:tcPr>
            <w:tcW w:w="0" w:type="auto"/>
            <w:vAlign w:val="center"/>
            <w:hideMark/>
          </w:tcPr>
          <w:p w14:paraId="523A7F63" w14:textId="77777777" w:rsidR="00527BD9" w:rsidRPr="00527BD9" w:rsidRDefault="00527BD9" w:rsidP="00527BD9">
            <w:pPr>
              <w:jc w:val="both"/>
            </w:pPr>
            <w:r w:rsidRPr="00527BD9">
              <w:t>Climbing-fibre pathway</w:t>
            </w:r>
          </w:p>
        </w:tc>
        <w:tc>
          <w:tcPr>
            <w:tcW w:w="0" w:type="auto"/>
            <w:vAlign w:val="center"/>
            <w:hideMark/>
          </w:tcPr>
          <w:p w14:paraId="2935C7DE" w14:textId="77777777" w:rsidR="00527BD9" w:rsidRPr="00527BD9" w:rsidRDefault="00527BD9" w:rsidP="00527BD9">
            <w:pPr>
              <w:jc w:val="both"/>
            </w:pPr>
            <w:r w:rsidRPr="00527BD9">
              <w:t>Delayed teaching signal</w:t>
            </w:r>
          </w:p>
        </w:tc>
        <w:tc>
          <w:tcPr>
            <w:tcW w:w="0" w:type="auto"/>
            <w:vAlign w:val="center"/>
            <w:hideMark/>
          </w:tcPr>
          <w:p w14:paraId="0F414D65" w14:textId="77777777" w:rsidR="00527BD9" w:rsidRPr="00527BD9" w:rsidRDefault="00527BD9" w:rsidP="00527BD9">
            <w:pPr>
              <w:jc w:val="both"/>
            </w:pPr>
            <w:r w:rsidRPr="00527BD9">
              <w:t>Reverse boundary update</w:t>
            </w:r>
          </w:p>
        </w:tc>
      </w:tr>
    </w:tbl>
    <w:p w14:paraId="372F8C05" w14:textId="77777777" w:rsidR="00527BD9" w:rsidRPr="00527BD9" w:rsidRDefault="00527BD9" w:rsidP="00527BD9">
      <w:pPr>
        <w:jc w:val="both"/>
      </w:pPr>
      <w:r w:rsidRPr="00527BD9">
        <w:t>The climbing-fibre channel is therefore not simply another sensory input. It is a reverse teaching pathway that modifies the boundary’s future release behaviour.</w:t>
      </w:r>
    </w:p>
    <w:p w14:paraId="361B7701" w14:textId="77777777" w:rsidR="00527BD9" w:rsidRPr="00527BD9" w:rsidRDefault="00527BD9" w:rsidP="00527BD9">
      <w:pPr>
        <w:jc w:val="both"/>
      </w:pPr>
      <w:r w:rsidRPr="00527BD9">
        <w:t>Recent experimental work supports the instructive importance of climbing-fibre and Purkinje complex-spike events for associative cerebellar learning, with evidence that subtle disruption of climbing-fibre signalling can block learning to natural stimuli. This supports the interpretation that climbing fibres occupy a privileged teaching role rather than functioning as ordinary contextual input.</w:t>
      </w:r>
    </w:p>
    <w:p w14:paraId="688C67CF" w14:textId="77777777" w:rsidR="00527BD9" w:rsidRPr="00527BD9" w:rsidRDefault="00527BD9" w:rsidP="00A4268A">
      <w:pPr>
        <w:pStyle w:val="Heading2"/>
      </w:pPr>
      <w:r w:rsidRPr="00527BD9">
        <w:t>5.3 From Error Signal to Boundary Teaching Signal</w:t>
      </w:r>
    </w:p>
    <w:p w14:paraId="6D776B87" w14:textId="77777777" w:rsidR="00527BD9" w:rsidRPr="00527BD9" w:rsidRDefault="00527BD9" w:rsidP="00527BD9">
      <w:pPr>
        <w:jc w:val="both"/>
      </w:pPr>
      <w:r w:rsidRPr="00527BD9">
        <w:t>Traditional descriptions often call climbing-fibre activity an error signal. This is useful, but incomplete.</w:t>
      </w:r>
    </w:p>
    <w:p w14:paraId="19651980" w14:textId="77777777" w:rsidR="00527BD9" w:rsidRPr="00527BD9" w:rsidRDefault="00527BD9" w:rsidP="00527BD9">
      <w:pPr>
        <w:jc w:val="both"/>
      </w:pPr>
      <w:r w:rsidRPr="00527BD9">
        <w:t>An error signal answers:</w:t>
      </w:r>
    </w:p>
    <w:p w14:paraId="568FF5ED" w14:textId="77777777" w:rsidR="00527BD9" w:rsidRPr="00527BD9" w:rsidRDefault="00527BD9" w:rsidP="00527BD9">
      <w:pPr>
        <w:jc w:val="both"/>
      </w:pPr>
      <w:r w:rsidRPr="00527BD9">
        <w:t>What went wrong?</w:t>
      </w:r>
    </w:p>
    <w:p w14:paraId="6BDA684D" w14:textId="77777777" w:rsidR="00527BD9" w:rsidRPr="00527BD9" w:rsidRDefault="00527BD9" w:rsidP="00527BD9">
      <w:pPr>
        <w:jc w:val="both"/>
      </w:pPr>
      <w:r w:rsidRPr="00527BD9">
        <w:t>A teaching signal answers:</w:t>
      </w:r>
    </w:p>
    <w:p w14:paraId="34E03EB2" w14:textId="77777777" w:rsidR="00527BD9" w:rsidRPr="00527BD9" w:rsidRDefault="00527BD9" w:rsidP="00527BD9">
      <w:pPr>
        <w:jc w:val="both"/>
      </w:pPr>
      <w:r w:rsidRPr="00527BD9">
        <w:t>How should the circuit change?</w:t>
      </w:r>
    </w:p>
    <w:p w14:paraId="19D1FBB9" w14:textId="77777777" w:rsidR="00527BD9" w:rsidRPr="00527BD9" w:rsidRDefault="00527BD9" w:rsidP="00527BD9">
      <w:pPr>
        <w:jc w:val="both"/>
      </w:pPr>
      <w:r w:rsidRPr="00527BD9">
        <w:t>A boundary teaching signal answers a still more specific question:</w:t>
      </w:r>
    </w:p>
    <w:p w14:paraId="27B29F82" w14:textId="77777777" w:rsidR="00527BD9" w:rsidRPr="00527BD9" w:rsidRDefault="00527BD9" w:rsidP="00527BD9">
      <w:pPr>
        <w:jc w:val="both"/>
      </w:pPr>
      <w:r w:rsidRPr="00527BD9">
        <w:t>How should the release boundary change, given the consequence of a released action?</w:t>
      </w:r>
    </w:p>
    <w:p w14:paraId="0A9DF3A7" w14:textId="77777777" w:rsidR="00527BD9" w:rsidRPr="00527BD9" w:rsidRDefault="00527BD9" w:rsidP="00527BD9">
      <w:pPr>
        <w:jc w:val="both"/>
      </w:pPr>
      <w:r w:rsidRPr="00527BD9">
        <w:t>This distinction matters because the cerebellum should not update from all possible errors. It should update from errors attributable to actions that crossed the boundary.</w:t>
      </w:r>
    </w:p>
    <w:p w14:paraId="689914B3" w14:textId="77777777" w:rsidR="00527BD9" w:rsidRPr="00527BD9" w:rsidRDefault="00527BD9" w:rsidP="00527BD9">
      <w:pPr>
        <w:jc w:val="both"/>
      </w:pPr>
      <w:r w:rsidRPr="00527BD9">
        <w:t>Suppose the cortex generated three possible trajectories:</w:t>
      </w:r>
    </w:p>
    <w:p w14:paraId="53BBF85C" w14:textId="69A4D422"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3</m:t>
              </m:r>
            </m:sup>
          </m:sSubSup>
          <m:r>
            <w:rPr>
              <w:rFonts w:ascii="Cambria Math" w:hAnsi="Cambria Math"/>
            </w:rPr>
            <m:t>}</m:t>
          </m:r>
          <m:r>
            <w:br/>
          </m:r>
        </m:oMath>
      </m:oMathPara>
    </w:p>
    <w:p w14:paraId="6D33B963" w14:textId="77777777" w:rsidR="00527BD9" w:rsidRPr="00527BD9" w:rsidRDefault="00527BD9" w:rsidP="00527BD9">
      <w:pPr>
        <w:jc w:val="both"/>
      </w:pPr>
      <w:r w:rsidRPr="00527BD9">
        <w:t>but only one trajectory was cerebellarly released:</w:t>
      </w:r>
    </w:p>
    <w:p w14:paraId="745BEE3E" w14:textId="30C372E1" w:rsidR="00527BD9" w:rsidRPr="00527BD9" w:rsidRDefault="00000000" w:rsidP="00527BD9">
      <w:pPr>
        <w:jc w:val="both"/>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2</m:t>
              </m:r>
            </m:sup>
          </m:sSubSup>
          <m:r>
            <m:rPr>
              <m:sty m:val="p"/>
            </m:rPr>
            <w:br/>
          </m:r>
        </m:oMath>
      </m:oMathPara>
    </w:p>
    <w:p w14:paraId="05CFB44B" w14:textId="16121C90" w:rsidR="00527BD9" w:rsidRPr="00527BD9" w:rsidRDefault="00527BD9" w:rsidP="00527BD9">
      <w:pPr>
        <w:jc w:val="both"/>
      </w:pPr>
      <w:r w:rsidRPr="00527BD9">
        <w:t xml:space="preserve">Then the delayed consequence </w:t>
      </w:r>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oMath>
      <w:r w:rsidRPr="00527BD9">
        <w:t xml:space="preserve">can legitimately teach the cerebellar boundary about the release of </w:t>
      </w:r>
      <m:oMath>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2</m:t>
            </m:r>
          </m:sup>
        </m:sSubSup>
      </m:oMath>
      <w:r w:rsidRPr="00527BD9">
        <w:t xml:space="preserve">. It should not update the boundary as though </w:t>
      </w:r>
      <m:oMath>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1</m:t>
            </m:r>
          </m:sup>
        </m:sSubSup>
      </m:oMath>
      <w:r w:rsidRPr="00527BD9">
        <w:t xml:space="preserve">or </w:t>
      </w:r>
      <m:oMath>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3</m:t>
            </m:r>
          </m:sup>
        </m:sSubSup>
      </m:oMath>
      <w:r w:rsidRPr="00527BD9">
        <w:t>had produced the consequence.</w:t>
      </w:r>
    </w:p>
    <w:p w14:paraId="0C4446CA" w14:textId="77777777" w:rsidR="00527BD9" w:rsidRPr="00527BD9" w:rsidRDefault="00527BD9" w:rsidP="00527BD9">
      <w:pPr>
        <w:jc w:val="both"/>
      </w:pPr>
      <w:r w:rsidRPr="00527BD9">
        <w:t>This is the logic of commitment-indexing.</w:t>
      </w:r>
    </w:p>
    <w:p w14:paraId="325C66EF" w14:textId="77777777" w:rsidR="00527BD9" w:rsidRPr="00527BD9" w:rsidRDefault="00527BD9" w:rsidP="00527BD9">
      <w:pPr>
        <w:jc w:val="both"/>
      </w:pPr>
      <w:r w:rsidRPr="00527BD9">
        <w:t>The climbing-fibre signal is therefore interpreted as a teaching signal whose learning relevance is tied to actual commitment:</w:t>
      </w:r>
    </w:p>
    <w:p w14:paraId="1DE5B777" w14:textId="57322D3E" w:rsidR="00527BD9" w:rsidRPr="00527BD9" w:rsidRDefault="00527BD9" w:rsidP="00527BD9">
      <w:pPr>
        <w:jc w:val="both"/>
      </w:pPr>
      <m:oMathPara>
        <m:oMath>
          <m:r>
            <m:rPr>
              <m:nor/>
            </m:rPr>
            <w:lastRenderedPageBreak/>
            <m:t>teaching relevance</m:t>
          </m:r>
          <m:r>
            <w:rPr>
              <w:rFonts w:ascii="Cambria Math" w:hAnsi="Cambria Math"/>
            </w:rPr>
            <m:t>∝</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sty m:val="p"/>
            </m:rPr>
            <w:rPr>
              <w:rFonts w:ascii="Cambria Math" w:hAnsi="Cambria Math"/>
            </w:rPr>
            <m:t>release</m:t>
          </m:r>
          <m:r>
            <w:rPr>
              <w:rFonts w:ascii="Cambria Math" w:hAnsi="Cambria Math"/>
            </w:rPr>
            <m:t>]</m:t>
          </m:r>
          <m:r>
            <w:br/>
          </m:r>
        </m:oMath>
      </m:oMathPara>
    </w:p>
    <w:p w14:paraId="10BC2581" w14:textId="77777777" w:rsidR="00527BD9" w:rsidRPr="00527BD9" w:rsidRDefault="00527BD9" w:rsidP="00527BD9">
      <w:pPr>
        <w:jc w:val="both"/>
      </w:pPr>
      <w:r w:rsidRPr="00527BD9">
        <w:t>No release means no legitimate environmental consequence for that candidate. No legitimate consequence means no boundary-consistent plasticity for that candidate.</w:t>
      </w:r>
    </w:p>
    <w:p w14:paraId="5B47A3AD" w14:textId="77777777" w:rsidR="00527BD9" w:rsidRPr="00527BD9" w:rsidRDefault="00527BD9" w:rsidP="00A4268A">
      <w:pPr>
        <w:pStyle w:val="Heading2"/>
      </w:pPr>
      <w:r w:rsidRPr="00527BD9">
        <w:t>5.4 Commitment-Indexed Plasticity</w:t>
      </w:r>
    </w:p>
    <w:p w14:paraId="665F0195" w14:textId="400EBA27" w:rsidR="00527BD9" w:rsidRPr="00527BD9" w:rsidRDefault="00527BD9" w:rsidP="00527BD9">
      <w:pPr>
        <w:jc w:val="both"/>
      </w:pPr>
      <w:r w:rsidRPr="00527BD9">
        <w:t xml:space="preserve">Let </w:t>
      </w:r>
      <m:oMath>
        <m:sSub>
          <m:sSubPr>
            <m:ctrlPr>
              <w:rPr>
                <w:rFonts w:ascii="Cambria Math" w:hAnsi="Cambria Math"/>
              </w:rPr>
            </m:ctrlPr>
          </m:sSubPr>
          <m:e>
            <m:r>
              <m:rPr>
                <m:sty m:val="p"/>
              </m:rPr>
              <w:rPr>
                <w:rFonts w:ascii="Cambria Math" w:hAnsi="Cambria Math"/>
              </w:rPr>
              <m:t>Ξ</m:t>
            </m:r>
          </m:e>
          <m:sub>
            <m:r>
              <w:rPr>
                <w:rFonts w:ascii="Cambria Math" w:hAnsi="Cambria Math"/>
              </w:rPr>
              <m:t>cb</m:t>
            </m:r>
          </m:sub>
        </m:sSub>
      </m:oMath>
      <w:r w:rsidRPr="00527BD9">
        <w:t xml:space="preserve">denote the plastic parameters of the cerebellar boundary, especially those associated with the gating state </w:t>
      </w: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oMath>
      <w:r w:rsidRPr="00527BD9">
        <w:t>. These parameters may include synaptic weights in the granule-Purkinje transformation, inhibitory calibration, timing-dependent plasticity, and downstream nuclear learning influenced by Purkinje output.</w:t>
      </w:r>
    </w:p>
    <w:p w14:paraId="65CC93E2" w14:textId="77777777" w:rsidR="00527BD9" w:rsidRPr="00527BD9" w:rsidRDefault="00527BD9" w:rsidP="00527BD9">
      <w:pPr>
        <w:jc w:val="both"/>
      </w:pPr>
      <w:r w:rsidRPr="00527BD9">
        <w:t>A generic boundary update can be written as:</w:t>
      </w:r>
    </w:p>
    <w:p w14:paraId="74522E5F" w14:textId="39C1E584" w:rsidR="00527BD9" w:rsidRPr="00527BD9" w:rsidRDefault="00000000" w:rsidP="00527BD9">
      <w:pPr>
        <w:jc w:val="both"/>
      </w:pPr>
      <m:oMathPara>
        <m:oMath>
          <m:sSubSup>
            <m:sSubSupPr>
              <m:ctrlPr>
                <w:rPr>
                  <w:rFonts w:ascii="Cambria Math" w:hAnsi="Cambria Math"/>
                </w:rPr>
              </m:ctrlPr>
            </m:sSubSupPr>
            <m:e>
              <m:r>
                <m:rPr>
                  <m:sty m:val="p"/>
                </m:rPr>
                <w:rPr>
                  <w:rFonts w:ascii="Cambria Math" w:hAnsi="Cambria Math"/>
                </w:rPr>
                <m:t>Ξ</m:t>
              </m:r>
            </m:e>
            <m:sub>
              <m:r>
                <w:rPr>
                  <w:rFonts w:ascii="Cambria Math" w:hAnsi="Cambria Math"/>
                </w:rPr>
                <m:t>cb</m:t>
              </m:r>
            </m:sub>
            <m:sup>
              <m:r>
                <w:rPr>
                  <w:rFonts w:ascii="Cambria Math" w:hAnsi="Cambria Math"/>
                </w:rPr>
                <m:t>t+1</m:t>
              </m:r>
            </m:sup>
          </m:sSubSup>
          <m:r>
            <w:rPr>
              <w:rFonts w:ascii="Cambria Math" w:hAnsi="Cambria Math"/>
            </w:rPr>
            <m:t>=</m:t>
          </m:r>
          <m:sSubSup>
            <m:sSubSupPr>
              <m:ctrlPr>
                <w:rPr>
                  <w:rFonts w:ascii="Cambria Math" w:hAnsi="Cambria Math"/>
                </w:rPr>
              </m:ctrlPr>
            </m:sSubSupPr>
            <m:e>
              <m:r>
                <m:rPr>
                  <m:sty m:val="p"/>
                </m:rPr>
                <w:rPr>
                  <w:rFonts w:ascii="Cambria Math" w:hAnsi="Cambria Math"/>
                </w:rPr>
                <m:t>Ξ</m:t>
              </m:r>
            </m:e>
            <m:sub>
              <m:r>
                <w:rPr>
                  <w:rFonts w:ascii="Cambria Math" w:hAnsi="Cambria Math"/>
                </w:rPr>
                <m:t>cb</m:t>
              </m:r>
            </m:sub>
            <m:sup>
              <m:r>
                <w:rPr>
                  <w:rFonts w:ascii="Cambria Math" w:hAnsi="Cambria Math"/>
                </w:rPr>
                <m:t>t</m:t>
              </m:r>
            </m:sup>
          </m:sSubSup>
          <m:r>
            <w:rPr>
              <w:rFonts w:ascii="Cambria Math" w:hAnsi="Cambria Math"/>
            </w:rPr>
            <m:t>+</m:t>
          </m:r>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r>
            <m:rPr>
              <m:sty m:val="p"/>
            </m:rPr>
            <w:br/>
          </m:r>
        </m:oMath>
      </m:oMathPara>
    </w:p>
    <w:p w14:paraId="0FC9FA96" w14:textId="0F4FB485" w:rsidR="00527BD9" w:rsidRPr="00527BD9" w:rsidRDefault="00527BD9" w:rsidP="00527BD9">
      <w:pPr>
        <w:jc w:val="both"/>
      </w:pPr>
      <w:r w:rsidRPr="00527BD9">
        <w:t xml:space="preserve">The Neuro-Markov claim is that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oMath>
      <w:r w:rsidRPr="00527BD9">
        <w:t>must be restricted by commitment-indexing:</w:t>
      </w:r>
    </w:p>
    <w:p w14:paraId="529EFA93" w14:textId="4DEC7918" w:rsidR="00527BD9" w:rsidRPr="00527BD9" w:rsidRDefault="00527BD9" w:rsidP="00527BD9">
      <w:pPr>
        <w:jc w:val="both"/>
      </w:pPr>
      <m:oMathPara>
        <m:oMath>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r>
            <w:rPr>
              <w:rFonts w:ascii="Cambria Math" w:hAnsi="Cambria Math"/>
            </w:rPr>
            <m:t>=η⋅</m:t>
          </m:r>
          <m:r>
            <m:rPr>
              <m:sty m:val="b"/>
            </m:rPr>
            <w:rPr>
              <w:rFonts w:ascii="Cambria Math" w:hAnsi="Cambria Math"/>
            </w:rPr>
            <m:t>1</m:t>
          </m:r>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release</m:t>
          </m:r>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Ξ</m:t>
              </m:r>
            </m:sub>
          </m:sSub>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37FFA814" w14:textId="77777777" w:rsidR="00527BD9" w:rsidRPr="00527BD9" w:rsidRDefault="00527BD9" w:rsidP="00527BD9">
      <w:pPr>
        <w:jc w:val="both"/>
      </w:pPr>
      <w:r w:rsidRPr="00527BD9">
        <w:t>where:</w:t>
      </w:r>
    </w:p>
    <w:p w14:paraId="65DFD676" w14:textId="6ED08A8C" w:rsidR="00527BD9" w:rsidRPr="00527BD9" w:rsidRDefault="00527BD9" w:rsidP="00527BD9">
      <w:pPr>
        <w:numPr>
          <w:ilvl w:val="0"/>
          <w:numId w:val="20"/>
        </w:numPr>
        <w:jc w:val="both"/>
      </w:pPr>
      <m:oMath>
        <m:r>
          <w:rPr>
            <w:rFonts w:ascii="Cambria Math" w:hAnsi="Cambria Math"/>
          </w:rPr>
          <m:t>η</m:t>
        </m:r>
      </m:oMath>
      <w:r w:rsidRPr="00527BD9">
        <w:t xml:space="preserve">is a learning rate; </w:t>
      </w:r>
    </w:p>
    <w:p w14:paraId="57336CD8" w14:textId="2AC42970" w:rsidR="00527BD9" w:rsidRPr="00527BD9" w:rsidRDefault="00000000" w:rsidP="00527BD9">
      <w:pPr>
        <w:numPr>
          <w:ilvl w:val="0"/>
          <w:numId w:val="20"/>
        </w:numPr>
        <w:jc w:val="both"/>
      </w:pP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oMath>
      <w:r w:rsidR="00527BD9" w:rsidRPr="00527BD9">
        <w:t xml:space="preserve">is the cerebellar boundary’s release state; </w:t>
      </w:r>
    </w:p>
    <w:p w14:paraId="6AE37D99" w14:textId="4F6BD7F6" w:rsidR="00527BD9" w:rsidRPr="00527BD9" w:rsidRDefault="00527BD9" w:rsidP="00527BD9">
      <w:pPr>
        <w:numPr>
          <w:ilvl w:val="0"/>
          <w:numId w:val="20"/>
        </w:numPr>
        <w:jc w:val="both"/>
      </w:pPr>
      <m:oMath>
        <m:r>
          <m:rPr>
            <m:sty m:val="b"/>
          </m:rPr>
          <w:rPr>
            <w:rFonts w:ascii="Cambria Math" w:hAnsi="Cambria Math"/>
          </w:rPr>
          <m:t>1</m:t>
        </m:r>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release</m:t>
        </m:r>
        <m:r>
          <w:rPr>
            <w:rFonts w:ascii="Cambria Math" w:hAnsi="Cambria Math"/>
          </w:rPr>
          <m:t>]</m:t>
        </m:r>
      </m:oMath>
      <w:r w:rsidRPr="00527BD9">
        <w:t xml:space="preserve">is the commitment indicator; </w:t>
      </w:r>
    </w:p>
    <w:p w14:paraId="34563C56" w14:textId="4E1F6F7B" w:rsidR="00527BD9" w:rsidRPr="00527BD9" w:rsidRDefault="00000000" w:rsidP="00527BD9">
      <w:pPr>
        <w:numPr>
          <w:ilvl w:val="0"/>
          <w:numId w:val="20"/>
        </w:numPr>
        <w:jc w:val="both"/>
      </w:pPr>
      <m:oMath>
        <m:sSubSup>
          <m:sSubSupPr>
            <m:ctrlPr>
              <w:rPr>
                <w:rFonts w:ascii="Cambria Math" w:hAnsi="Cambria Math"/>
              </w:rPr>
            </m:ctrlPr>
          </m:sSubSupPr>
          <m:e>
            <m:r>
              <w:rPr>
                <w:rFonts w:ascii="Cambria Math" w:hAnsi="Cambria Math"/>
              </w:rPr>
              <m:t>δ</m:t>
            </m:r>
          </m:e>
          <m:sub>
            <m:r>
              <w:rPr>
                <w:rFonts w:ascii="Cambria Math" w:hAnsi="Cambria Math"/>
              </w:rPr>
              <m:t>t+</m:t>
            </m:r>
            <m:r>
              <m:rPr>
                <m:sty m:val="p"/>
              </m:rPr>
              <w:rPr>
                <w:rFonts w:ascii="Cambria Math" w:hAnsi="Cambria Math"/>
              </w:rPr>
              <m:t>Δ</m:t>
            </m:r>
          </m:sub>
          <m:sup>
            <m:r>
              <w:rPr>
                <w:rFonts w:ascii="Cambria Math" w:hAnsi="Cambria Math"/>
              </w:rPr>
              <m:t>cb</m:t>
            </m:r>
          </m:sup>
        </m:sSubSup>
      </m:oMath>
      <w:r w:rsidR="00527BD9" w:rsidRPr="00527BD9">
        <w:t xml:space="preserve">is the delayed teaching or error signal; </w:t>
      </w:r>
    </w:p>
    <w:p w14:paraId="6B557C7E" w14:textId="03436AB2" w:rsidR="00527BD9" w:rsidRPr="00527BD9" w:rsidRDefault="00000000" w:rsidP="00527BD9">
      <w:pPr>
        <w:numPr>
          <w:ilvl w:val="0"/>
          <w:numId w:val="20"/>
        </w:numPr>
        <w:jc w:val="both"/>
      </w:pPr>
      <m:oMath>
        <m:sSub>
          <m:sSubPr>
            <m:ctrlPr>
              <w:rPr>
                <w:rFonts w:ascii="Cambria Math" w:hAnsi="Cambria Math"/>
              </w:rPr>
            </m:ctrlPr>
          </m:sSubPr>
          <m:e>
            <m:r>
              <w:rPr>
                <w:rFonts w:ascii="Cambria Math" w:hAnsi="Cambria Math"/>
              </w:rPr>
              <m:t>Q</m:t>
            </m:r>
          </m:e>
          <m:sub>
            <m:r>
              <m:rPr>
                <m:sty m:val="p"/>
              </m:rPr>
              <w:rPr>
                <w:rFonts w:ascii="Cambria Math" w:hAnsi="Cambria Math"/>
              </w:rPr>
              <m:t>Ξ</m:t>
            </m:r>
          </m:sub>
        </m:sSub>
      </m:oMath>
      <w:r w:rsidR="00527BD9" w:rsidRPr="00527BD9">
        <w:t xml:space="preserve">is the release-certification function; </w:t>
      </w:r>
    </w:p>
    <w:p w14:paraId="4995D207" w14:textId="70B89D0C" w:rsidR="00527BD9" w:rsidRPr="00527BD9" w:rsidRDefault="00000000" w:rsidP="00527BD9">
      <w:pPr>
        <w:numPr>
          <w:ilvl w:val="0"/>
          <w:numId w:val="20"/>
        </w:numPr>
        <w:jc w:val="both"/>
      </w:pP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oMath>
      <w:r w:rsidR="00527BD9" w:rsidRPr="00527BD9">
        <w:t xml:space="preserve">and </w:t>
      </w: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oMath>
      <w:r w:rsidR="00527BD9" w:rsidRPr="00527BD9">
        <w:t xml:space="preserve">are the input and gating states active during the candidate evaluation; </w:t>
      </w:r>
    </w:p>
    <w:p w14:paraId="13A731E2" w14:textId="01E4349D" w:rsidR="00527BD9" w:rsidRPr="00527BD9" w:rsidRDefault="00000000" w:rsidP="00527BD9">
      <w:pPr>
        <w:numPr>
          <w:ilvl w:val="0"/>
          <w:numId w:val="20"/>
        </w:numPr>
        <w:jc w:val="both"/>
      </w:pPr>
      <m:oMath>
        <m:sSub>
          <m:sSubPr>
            <m:ctrlPr>
              <w:rPr>
                <w:rFonts w:ascii="Cambria Math" w:hAnsi="Cambria Math"/>
              </w:rPr>
            </m:ctrlPr>
          </m:sSubPr>
          <m:e>
            <m:r>
              <m:rPr>
                <m:sty m:val="p"/>
              </m:rPr>
              <w:rPr>
                <w:rFonts w:ascii="Cambria Math" w:hAnsi="Cambria Math"/>
              </w:rPr>
              <m:t>Ξ</m:t>
            </m:r>
          </m:e>
          <m:sub>
            <m:r>
              <w:rPr>
                <w:rFonts w:ascii="Cambria Math" w:hAnsi="Cambria Math"/>
              </w:rPr>
              <m:t>cb</m:t>
            </m:r>
          </m:sub>
        </m:sSub>
      </m:oMath>
      <w:r w:rsidR="00527BD9" w:rsidRPr="00527BD9">
        <w:t xml:space="preserve">denotes plastic cerebellar boundary parameters. </w:t>
      </w:r>
    </w:p>
    <w:p w14:paraId="10316EB1" w14:textId="77777777" w:rsidR="00527BD9" w:rsidRPr="00527BD9" w:rsidRDefault="00527BD9" w:rsidP="00527BD9">
      <w:pPr>
        <w:jc w:val="both"/>
      </w:pPr>
      <w:r w:rsidRPr="00527BD9">
        <w:t>The equation is conceptual, not a claim that the biological circuit computes this exact expression. Its purpose is to capture the structural requirement:</w:t>
      </w:r>
    </w:p>
    <w:p w14:paraId="537029A2" w14:textId="77777777" w:rsidR="00527BD9" w:rsidRPr="00527BD9" w:rsidRDefault="00527BD9" w:rsidP="00527BD9">
      <w:pPr>
        <w:jc w:val="both"/>
      </w:pPr>
      <w:r w:rsidRPr="00527BD9">
        <w:t>Plasticity should be driven by delayed consequences only when those consequences are attributable to a released cerebellarised action.</w:t>
      </w:r>
    </w:p>
    <w:p w14:paraId="10FA0193" w14:textId="77777777" w:rsidR="00527BD9" w:rsidRPr="00527BD9" w:rsidRDefault="00527BD9" w:rsidP="00527BD9">
      <w:pPr>
        <w:jc w:val="both"/>
      </w:pPr>
      <w:r w:rsidRPr="00527BD9">
        <w:t>This is what allows the boundary to learn while remaining a boundary.</w:t>
      </w:r>
    </w:p>
    <w:p w14:paraId="4344F1DC" w14:textId="77777777" w:rsidR="00527BD9" w:rsidRPr="00527BD9" w:rsidRDefault="00527BD9" w:rsidP="00A4268A">
      <w:pPr>
        <w:pStyle w:val="Heading2"/>
      </w:pPr>
      <w:r w:rsidRPr="00527BD9">
        <w:t>5.5 Why Commitment-Indexing Is Required</w:t>
      </w:r>
    </w:p>
    <w:p w14:paraId="46FF64E8" w14:textId="77777777" w:rsidR="00527BD9" w:rsidRPr="00527BD9" w:rsidRDefault="00527BD9" w:rsidP="00527BD9">
      <w:pPr>
        <w:jc w:val="both"/>
      </w:pPr>
      <w:r w:rsidRPr="00527BD9">
        <w:t>The commitment indicator is not merely a technical detail. It is the reverse-direction equivalent of the forward release gate.</w:t>
      </w:r>
    </w:p>
    <w:p w14:paraId="4ECEE5E8" w14:textId="77777777" w:rsidR="00527BD9" w:rsidRPr="00527BD9" w:rsidRDefault="00527BD9" w:rsidP="00527BD9">
      <w:pPr>
        <w:jc w:val="both"/>
      </w:pPr>
      <w:r w:rsidRPr="00527BD9">
        <w:t>Without commitment-indexing, the cerebellum would face a credit-assignment problem. If multiple cortical candidates were prepared, simulated, or partially activated, and delayed error arrived later, the circuit would not know which candidate caused the error.</w:t>
      </w:r>
    </w:p>
    <w:p w14:paraId="7256D603" w14:textId="77777777" w:rsidR="00527BD9" w:rsidRPr="00527BD9" w:rsidRDefault="00527BD9" w:rsidP="00527BD9">
      <w:pPr>
        <w:jc w:val="both"/>
      </w:pPr>
      <w:r w:rsidRPr="00527BD9">
        <w:t>Worse, the boundary would be updated by information associated with unrealised possibilities. This would violate the conditional-independence structure:</w:t>
      </w:r>
    </w:p>
    <w:p w14:paraId="085D1E0A" w14:textId="6A514DC6"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77561D4D" w14:textId="7E011156" w:rsidR="00527BD9" w:rsidRPr="00527BD9" w:rsidRDefault="00527BD9" w:rsidP="00527BD9">
      <w:pPr>
        <w:jc w:val="both"/>
      </w:pPr>
      <w:r w:rsidRPr="00527BD9">
        <w:t xml:space="preserve">because environmental consequence would indirectly update the boundary in relation to unreleased parts of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527BD9">
        <w:t>. Over repeated learning cycles, the boundary would cease to screen unreleased candidates from consequences. The learning rule itself would create a reverse bypass.</w:t>
      </w:r>
    </w:p>
    <w:p w14:paraId="3DAF119A" w14:textId="77777777" w:rsidR="00527BD9" w:rsidRPr="00527BD9" w:rsidRDefault="00527BD9" w:rsidP="00527BD9">
      <w:pPr>
        <w:jc w:val="both"/>
      </w:pPr>
      <w:r w:rsidRPr="00527BD9">
        <w:t>The prohibited reverse structure is:</w:t>
      </w:r>
    </w:p>
    <w:p w14:paraId="004319E4" w14:textId="445C2780"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unreleased</m:t>
              </m:r>
            </m:sup>
          </m:sSubSup>
          <m:r>
            <m:rPr>
              <m:sty m:val="p"/>
            </m:rPr>
            <w:br/>
          </m:r>
        </m:oMath>
      </m:oMathPara>
    </w:p>
    <w:p w14:paraId="2944E43F" w14:textId="77777777" w:rsidR="00527BD9" w:rsidRPr="00527BD9" w:rsidRDefault="00527BD9" w:rsidP="00527BD9">
      <w:pPr>
        <w:jc w:val="both"/>
      </w:pPr>
      <w:r w:rsidRPr="00527BD9">
        <w:t>The permitted reverse structure is:</w:t>
      </w:r>
    </w:p>
    <w:p w14:paraId="52F50301" w14:textId="1DBD3750"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r>
            <w:rPr>
              <w:rFonts w:ascii="Cambria Math" w:hAnsi="Cambria Math"/>
            </w:rPr>
            <m:t>→</m:t>
          </m:r>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release</m:t>
          </m:r>
          <m:r>
            <m:rPr>
              <m:sty m:val="p"/>
            </m:rPr>
            <w:br/>
          </m:r>
        </m:oMath>
      </m:oMathPara>
    </w:p>
    <w:p w14:paraId="1C81157B" w14:textId="77777777" w:rsidR="00527BD9" w:rsidRPr="00527BD9" w:rsidRDefault="00527BD9" w:rsidP="00527BD9">
      <w:pPr>
        <w:jc w:val="both"/>
      </w:pPr>
      <w:r w:rsidRPr="00527BD9">
        <w:t>Thus, commitment-indexing preserves boundary integrity by ensuring that the consequences of action teach only the boundary state that participated in release.</w:t>
      </w:r>
    </w:p>
    <w:p w14:paraId="70C9A537" w14:textId="77777777" w:rsidR="00527BD9" w:rsidRPr="00527BD9" w:rsidRDefault="00527BD9" w:rsidP="00A4268A">
      <w:pPr>
        <w:pStyle w:val="Heading2"/>
      </w:pPr>
      <w:r w:rsidRPr="00527BD9">
        <w:t>5.6 Eligibility Traces and Delayed Credit Assignment</w:t>
      </w:r>
    </w:p>
    <w:p w14:paraId="02D41AF5" w14:textId="77777777" w:rsidR="00527BD9" w:rsidRPr="00527BD9" w:rsidRDefault="00527BD9" w:rsidP="00527BD9">
      <w:pPr>
        <w:jc w:val="both"/>
      </w:pPr>
      <w:r w:rsidRPr="00527BD9">
        <w:t>A complication arises because cerebellar feedback is delayed. The teaching signal arrives after the candidate was evaluated and released. Therefore, the circuit must retain some trace of the boundary state active at the time of release.</w:t>
      </w:r>
    </w:p>
    <w:p w14:paraId="1E1AD2BE" w14:textId="77777777" w:rsidR="00527BD9" w:rsidRPr="00527BD9" w:rsidRDefault="00527BD9" w:rsidP="00527BD9">
      <w:pPr>
        <w:jc w:val="both"/>
      </w:pPr>
      <w:r w:rsidRPr="00527BD9">
        <w:t>Let:</w:t>
      </w:r>
    </w:p>
    <w:p w14:paraId="06137D2D" w14:textId="5E873F60" w:rsidR="00527BD9" w:rsidRPr="00527BD9" w:rsidRDefault="00000000" w:rsidP="00527BD9">
      <w:pPr>
        <w:jc w:val="both"/>
      </w:pPr>
      <m:oMathPara>
        <m:oMath>
          <m:sSubSup>
            <m:sSubSupPr>
              <m:ctrlPr>
                <w:rPr>
                  <w:rFonts w:ascii="Cambria Math" w:hAnsi="Cambria Math"/>
                </w:rPr>
              </m:ctrlPr>
            </m:sSubSupPr>
            <m:e>
              <m:r>
                <m:rPr>
                  <m:scr m:val="script"/>
                </m:rPr>
                <w:rPr>
                  <w:rFonts w:ascii="Cambria Math" w:hAnsi="Cambria Math"/>
                </w:rPr>
                <m:t>E</m:t>
              </m:r>
            </m:e>
            <m:sub>
              <m:r>
                <w:rPr>
                  <w:rFonts w:ascii="Cambria Math" w:hAnsi="Cambria Math"/>
                </w:rPr>
                <m:t>t</m:t>
              </m:r>
            </m:sub>
            <m:sup>
              <m:r>
                <w:rPr>
                  <w:rFonts w:ascii="Cambria Math" w:hAnsi="Cambria Math"/>
                </w:rPr>
                <m:t>cb</m:t>
              </m:r>
            </m:sup>
          </m:sSubSup>
          <m:r>
            <m:rPr>
              <m:sty m:val="p"/>
            </m:rPr>
            <w:br/>
          </m:r>
        </m:oMath>
      </m:oMathPara>
    </w:p>
    <w:p w14:paraId="34B5C9AA" w14:textId="153A9808" w:rsidR="00527BD9" w:rsidRPr="00527BD9" w:rsidRDefault="00527BD9" w:rsidP="00527BD9">
      <w:pPr>
        <w:jc w:val="both"/>
      </w:pPr>
      <w:r w:rsidRPr="00527BD9">
        <w:t xml:space="preserve">denote an eligibility trace associated with the boundary state at time </w:t>
      </w:r>
      <m:oMath>
        <m:r>
          <w:rPr>
            <w:rFonts w:ascii="Cambria Math" w:hAnsi="Cambria Math"/>
          </w:rPr>
          <m:t>t</m:t>
        </m:r>
      </m:oMath>
      <w:r w:rsidRPr="00527BD9">
        <w:t>. This trace marks which input-gating configurations were active during the released action.</w:t>
      </w:r>
    </w:p>
    <w:p w14:paraId="3D065FF1" w14:textId="77777777" w:rsidR="00527BD9" w:rsidRPr="00527BD9" w:rsidRDefault="00527BD9" w:rsidP="00527BD9">
      <w:pPr>
        <w:jc w:val="both"/>
      </w:pPr>
      <w:r w:rsidRPr="00527BD9">
        <w:t>Then the update may be written more explicitly as:</w:t>
      </w:r>
    </w:p>
    <w:p w14:paraId="389B6A95" w14:textId="08C763A6" w:rsidR="00527BD9" w:rsidRPr="00527BD9" w:rsidRDefault="00527BD9" w:rsidP="00527BD9">
      <w:pPr>
        <w:jc w:val="both"/>
      </w:pPr>
      <m:oMathPara>
        <m:oMath>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r>
            <w:rPr>
              <w:rFonts w:ascii="Cambria Math" w:hAnsi="Cambria Math"/>
            </w:rPr>
            <m:t>=η⋅</m:t>
          </m:r>
          <m:r>
            <m:rPr>
              <m:sty m:val="b"/>
            </m:rPr>
            <w:rPr>
              <w:rFonts w:ascii="Cambria Math" w:hAnsi="Cambria Math"/>
            </w:rPr>
            <m:t>1</m:t>
          </m:r>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release</m:t>
          </m:r>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Sup>
            <m:sSubSupPr>
              <m:ctrlPr>
                <w:rPr>
                  <w:rFonts w:ascii="Cambria Math" w:hAnsi="Cambria Math"/>
                </w:rPr>
              </m:ctrlPr>
            </m:sSubSupPr>
            <m:e>
              <m:r>
                <m:rPr>
                  <m:scr m:val="script"/>
                </m:rPr>
                <w:rPr>
                  <w:rFonts w:ascii="Cambria Math" w:hAnsi="Cambria Math"/>
                </w:rPr>
                <m:t>E</m:t>
              </m:r>
            </m:e>
            <m:sub>
              <m:r>
                <w:rPr>
                  <w:rFonts w:ascii="Cambria Math" w:hAnsi="Cambria Math"/>
                </w:rPr>
                <m:t>t</m:t>
              </m:r>
            </m:sub>
            <m:sup>
              <m:r>
                <w:rPr>
                  <w:rFonts w:ascii="Cambria Math" w:hAnsi="Cambria Math"/>
                </w:rPr>
                <m:t>cb</m:t>
              </m:r>
            </m:sup>
          </m:sSubSup>
          <m:r>
            <m:rPr>
              <m:sty m:val="p"/>
            </m:rPr>
            <w:br/>
          </m:r>
        </m:oMath>
      </m:oMathPara>
    </w:p>
    <w:p w14:paraId="3D549B4A" w14:textId="77777777" w:rsidR="00527BD9" w:rsidRPr="00527BD9" w:rsidRDefault="00527BD9" w:rsidP="00527BD9">
      <w:pPr>
        <w:jc w:val="both"/>
      </w:pPr>
      <w:r w:rsidRPr="00527BD9">
        <w:t>where:</w:t>
      </w:r>
    </w:p>
    <w:p w14:paraId="71D63275" w14:textId="7A81F296" w:rsidR="00527BD9" w:rsidRPr="00527BD9" w:rsidRDefault="00000000" w:rsidP="00527BD9">
      <w:pPr>
        <w:jc w:val="both"/>
      </w:pPr>
      <m:oMathPara>
        <m:oMath>
          <m:sSubSup>
            <m:sSubSupPr>
              <m:ctrlPr>
                <w:rPr>
                  <w:rFonts w:ascii="Cambria Math" w:hAnsi="Cambria Math"/>
                </w:rPr>
              </m:ctrlPr>
            </m:sSubSupPr>
            <m:e>
              <m:r>
                <m:rPr>
                  <m:scr m:val="script"/>
                </m:rPr>
                <w:rPr>
                  <w:rFonts w:ascii="Cambria Math" w:hAnsi="Cambria Math"/>
                </w:rPr>
                <m:t>E</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Ξ</m:t>
              </m:r>
            </m:sub>
          </m:sSub>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415AA4C5" w14:textId="77777777" w:rsidR="00527BD9" w:rsidRPr="00527BD9" w:rsidRDefault="00527BD9" w:rsidP="00527BD9">
      <w:pPr>
        <w:jc w:val="both"/>
      </w:pPr>
      <w:r w:rsidRPr="00527BD9">
        <w:t>or, more generally, any biological trace that preserves the relation between the released boundary state and later teaching signal.</w:t>
      </w:r>
    </w:p>
    <w:p w14:paraId="4D6FF38E" w14:textId="77777777" w:rsidR="00527BD9" w:rsidRPr="00527BD9" w:rsidRDefault="00527BD9" w:rsidP="00527BD9">
      <w:pPr>
        <w:jc w:val="both"/>
      </w:pPr>
      <w:r w:rsidRPr="00527BD9">
        <w:t>This eligibility-trace formulation clarifies the temporal logic of cerebellar learning:</w:t>
      </w:r>
    </w:p>
    <w:p w14:paraId="5ADF6E31" w14:textId="77777777" w:rsidR="00527BD9" w:rsidRPr="00527BD9" w:rsidRDefault="00527BD9" w:rsidP="00527BD9">
      <w:pPr>
        <w:numPr>
          <w:ilvl w:val="0"/>
          <w:numId w:val="21"/>
        </w:numPr>
        <w:jc w:val="both"/>
      </w:pPr>
      <w:r w:rsidRPr="00527BD9">
        <w:t xml:space="preserve">candidate enters the boundary; </w:t>
      </w:r>
    </w:p>
    <w:p w14:paraId="48934550" w14:textId="77777777" w:rsidR="00527BD9" w:rsidRPr="00527BD9" w:rsidRDefault="00527BD9" w:rsidP="00527BD9">
      <w:pPr>
        <w:numPr>
          <w:ilvl w:val="0"/>
          <w:numId w:val="21"/>
        </w:numPr>
        <w:jc w:val="both"/>
      </w:pPr>
      <w:r w:rsidRPr="00527BD9">
        <w:t xml:space="preserve">candidate is expanded and gated; </w:t>
      </w:r>
    </w:p>
    <w:p w14:paraId="54D6DD09" w14:textId="77777777" w:rsidR="00527BD9" w:rsidRPr="00527BD9" w:rsidRDefault="00527BD9" w:rsidP="00527BD9">
      <w:pPr>
        <w:numPr>
          <w:ilvl w:val="0"/>
          <w:numId w:val="21"/>
        </w:numPr>
        <w:jc w:val="both"/>
      </w:pPr>
      <w:r w:rsidRPr="00527BD9">
        <w:t xml:space="preserve">release occurs; </w:t>
      </w:r>
    </w:p>
    <w:p w14:paraId="51EA8D57" w14:textId="77777777" w:rsidR="00527BD9" w:rsidRPr="00527BD9" w:rsidRDefault="00527BD9" w:rsidP="00527BD9">
      <w:pPr>
        <w:numPr>
          <w:ilvl w:val="0"/>
          <w:numId w:val="21"/>
        </w:numPr>
        <w:jc w:val="both"/>
      </w:pPr>
      <w:r w:rsidRPr="00527BD9">
        <w:t xml:space="preserve">a temporary eligibility trace marks the active boundary configuration; </w:t>
      </w:r>
    </w:p>
    <w:p w14:paraId="2E3D321A" w14:textId="77777777" w:rsidR="00527BD9" w:rsidRPr="00527BD9" w:rsidRDefault="00527BD9" w:rsidP="00527BD9">
      <w:pPr>
        <w:numPr>
          <w:ilvl w:val="0"/>
          <w:numId w:val="21"/>
        </w:numPr>
        <w:jc w:val="both"/>
      </w:pPr>
      <w:r w:rsidRPr="00527BD9">
        <w:lastRenderedPageBreak/>
        <w:t xml:space="preserve">delayed consequence occurs; </w:t>
      </w:r>
    </w:p>
    <w:p w14:paraId="7CB7CDB5" w14:textId="77777777" w:rsidR="00527BD9" w:rsidRPr="00527BD9" w:rsidRDefault="00527BD9" w:rsidP="00527BD9">
      <w:pPr>
        <w:numPr>
          <w:ilvl w:val="0"/>
          <w:numId w:val="21"/>
        </w:numPr>
        <w:jc w:val="both"/>
      </w:pPr>
      <w:r w:rsidRPr="00527BD9">
        <w:t xml:space="preserve">climbing-fibre teaching arrives; </w:t>
      </w:r>
    </w:p>
    <w:p w14:paraId="325B96C9" w14:textId="77777777" w:rsidR="00527BD9" w:rsidRPr="00527BD9" w:rsidRDefault="00527BD9" w:rsidP="00527BD9">
      <w:pPr>
        <w:numPr>
          <w:ilvl w:val="0"/>
          <w:numId w:val="21"/>
        </w:numPr>
        <w:jc w:val="both"/>
      </w:pPr>
      <w:r w:rsidRPr="00527BD9">
        <w:t xml:space="preserve">plasticity updates the eligible boundary parameters. </w:t>
      </w:r>
    </w:p>
    <w:p w14:paraId="7EB46493" w14:textId="77777777" w:rsidR="00527BD9" w:rsidRPr="00527BD9" w:rsidRDefault="00527BD9" w:rsidP="00527BD9">
      <w:pPr>
        <w:jc w:val="both"/>
      </w:pPr>
      <w:r w:rsidRPr="00527BD9">
        <w:t>The critical point is that eligibility belongs to released boundary states, not to every cortical candidate.</w:t>
      </w:r>
    </w:p>
    <w:p w14:paraId="6C4D5E6F" w14:textId="77777777" w:rsidR="00527BD9" w:rsidRPr="00527BD9" w:rsidRDefault="00527BD9" w:rsidP="00A4268A">
      <w:pPr>
        <w:pStyle w:val="Heading2"/>
      </w:pPr>
      <w:r w:rsidRPr="00527BD9">
        <w:t>5.7 The Reverse No-Bypass Condition</w:t>
      </w:r>
    </w:p>
    <w:p w14:paraId="6F2CBC29" w14:textId="77777777" w:rsidR="00527BD9" w:rsidRPr="00527BD9" w:rsidRDefault="00527BD9" w:rsidP="00527BD9">
      <w:pPr>
        <w:jc w:val="both"/>
      </w:pPr>
      <w:r w:rsidRPr="00527BD9">
        <w:t>The reverse-direction equivalent of the forward no-bypass condition is:</w:t>
      </w:r>
    </w:p>
    <w:p w14:paraId="223B6A35" w14:textId="4AC4533F" w:rsidR="00527BD9" w:rsidRPr="00527BD9" w:rsidRDefault="00527BD9" w:rsidP="00527BD9">
      <w:pPr>
        <w:jc w:val="both"/>
      </w:pPr>
      <m:oMathPara>
        <m:oMath>
          <m:r>
            <w:rPr>
              <w:rFonts w:ascii="Cambria Math" w:hAnsi="Cambria Math"/>
            </w:rPr>
            <m:t>P(</m:t>
          </m:r>
          <m:sSubSup>
            <m:sSubSupPr>
              <m:ctrlPr>
                <w:rPr>
                  <w:rFonts w:ascii="Cambria Math" w:hAnsi="Cambria Math"/>
                </w:rPr>
              </m:ctrlPr>
            </m:sSubSupPr>
            <m:e>
              <m:r>
                <m:rPr>
                  <m:sty m:val="p"/>
                </m:rPr>
                <w:rPr>
                  <w:rFonts w:ascii="Cambria Math" w:hAnsi="Cambria Math"/>
                </w:rPr>
                <m:t>Ξ</m:t>
              </m:r>
            </m:e>
            <m:sub>
              <m:r>
                <w:rPr>
                  <w:rFonts w:ascii="Cambria Math" w:hAnsi="Cambria Math"/>
                </w:rPr>
                <m:t>cb</m:t>
              </m:r>
            </m:sub>
            <m:sup>
              <m:r>
                <w:rPr>
                  <w:rFonts w:ascii="Cambria Math" w:hAnsi="Cambria Math"/>
                </w:rPr>
                <m:t>t+1</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)=P(</m:t>
          </m:r>
          <m:sSubSup>
            <m:sSubSupPr>
              <m:ctrlPr>
                <w:rPr>
                  <w:rFonts w:ascii="Cambria Math" w:hAnsi="Cambria Math"/>
                </w:rPr>
              </m:ctrlPr>
            </m:sSubSupPr>
            <m:e>
              <m:r>
                <m:rPr>
                  <m:sty m:val="p"/>
                </m:rPr>
                <w:rPr>
                  <w:rFonts w:ascii="Cambria Math" w:hAnsi="Cambria Math"/>
                </w:rPr>
                <m:t>Ξ</m:t>
              </m:r>
            </m:e>
            <m:sub>
              <m:r>
                <w:rPr>
                  <w:rFonts w:ascii="Cambria Math" w:hAnsi="Cambria Math"/>
                </w:rPr>
                <m:t>cb</m:t>
              </m:r>
            </m:sub>
            <m:sup>
              <m:r>
                <w:rPr>
                  <w:rFonts w:ascii="Cambria Math" w:hAnsi="Cambria Math"/>
                </w:rPr>
                <m:t>t+1</m:t>
              </m:r>
            </m:sup>
          </m:sSubSup>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5C6629BA" w14:textId="77777777" w:rsidR="00527BD9" w:rsidRPr="00527BD9" w:rsidRDefault="00527BD9" w:rsidP="00527BD9">
      <w:pPr>
        <w:jc w:val="both"/>
      </w:pPr>
      <w:r w:rsidRPr="00527BD9">
        <w:t>This means that the next boundary parameter state should depend on delayed consequence only through the typed teaching channel and the release state. The unreleased cortical candidate space should not independently determine the boundary update.</w:t>
      </w:r>
    </w:p>
    <w:p w14:paraId="565BA06E" w14:textId="77777777" w:rsidR="00527BD9" w:rsidRPr="00527BD9" w:rsidRDefault="00527BD9" w:rsidP="00527BD9">
      <w:pPr>
        <w:jc w:val="both"/>
      </w:pPr>
      <w:r w:rsidRPr="00527BD9">
        <w:t>In intervention terms, if two unreleased cortical candidate sets differ but the released boundary state, climbing-fibre teaching signal, and background conditions are held fixed, then the boundary update should be invariant:</w:t>
      </w:r>
    </w:p>
    <w:p w14:paraId="14269054" w14:textId="654965B2" w:rsidR="00527BD9" w:rsidRPr="00527BD9" w:rsidRDefault="00527BD9" w:rsidP="00527BD9">
      <w:pPr>
        <w:jc w:val="both"/>
      </w:pPr>
      <m:oMathPara>
        <m:oMath>
          <m:r>
            <w:rPr>
              <w:rFonts w:ascii="Cambria Math" w:hAnsi="Cambria Math"/>
            </w:rPr>
            <m:t>P(</m:t>
          </m:r>
          <m:sSubSup>
            <m:sSubSupPr>
              <m:ctrlPr>
                <w:rPr>
                  <w:rFonts w:ascii="Cambria Math" w:hAnsi="Cambria Math"/>
                </w:rPr>
              </m:ctrlPr>
            </m:sSubSupPr>
            <m:e>
              <m:r>
                <m:rPr>
                  <m:sty m:val="p"/>
                </m:rPr>
                <w:rPr>
                  <w:rFonts w:ascii="Cambria Math" w:hAnsi="Cambria Math"/>
                </w:rPr>
                <m:t>Ξ</m:t>
              </m:r>
            </m:e>
            <m:sub>
              <m:r>
                <w:rPr>
                  <w:rFonts w:ascii="Cambria Math" w:hAnsi="Cambria Math"/>
                </w:rPr>
                <m:t>cb</m:t>
              </m:r>
            </m:sub>
            <m:sup>
              <m:r>
                <w:rPr>
                  <w:rFonts w:ascii="Cambria Math" w:hAnsi="Cambria Math"/>
                </w:rPr>
                <m:t>t+1</m:t>
              </m:r>
            </m:sup>
          </m:sSubSup>
          <m:r>
            <w:rPr>
              <w:rFonts w:ascii="Cambria Math" w:hAnsi="Cambria Math"/>
            </w:rPr>
            <m:t>∣do(</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unreleased</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)=P(</m:t>
          </m:r>
          <m:sSubSup>
            <m:sSubSupPr>
              <m:ctrlPr>
                <w:rPr>
                  <w:rFonts w:ascii="Cambria Math" w:hAnsi="Cambria Math"/>
                </w:rPr>
              </m:ctrlPr>
            </m:sSubSupPr>
            <m:e>
              <m:r>
                <m:rPr>
                  <m:sty m:val="p"/>
                </m:rPr>
                <w:rPr>
                  <w:rFonts w:ascii="Cambria Math" w:hAnsi="Cambria Math"/>
                </w:rPr>
                <m:t>Ξ</m:t>
              </m:r>
            </m:e>
            <m:sub>
              <m:r>
                <w:rPr>
                  <w:rFonts w:ascii="Cambria Math" w:hAnsi="Cambria Math"/>
                </w:rPr>
                <m:t>cb</m:t>
              </m:r>
            </m:sub>
            <m:sup>
              <m:r>
                <w:rPr>
                  <w:rFonts w:ascii="Cambria Math" w:hAnsi="Cambria Math"/>
                </w:rPr>
                <m:t>t+1</m:t>
              </m:r>
            </m:sup>
          </m:sSubSup>
          <m:r>
            <w:rPr>
              <w:rFonts w:ascii="Cambria Math" w:hAnsi="Cambria Math"/>
            </w:rPr>
            <m:t>∣do(</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unreleased</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267B9D5D" w14:textId="77777777" w:rsidR="00527BD9" w:rsidRPr="00527BD9" w:rsidRDefault="00527BD9" w:rsidP="00527BD9">
      <w:pPr>
        <w:jc w:val="both"/>
      </w:pPr>
      <w:r w:rsidRPr="00527BD9">
        <w:t>This is the reverse causal independence claim.</w:t>
      </w:r>
    </w:p>
    <w:p w14:paraId="6F50D120" w14:textId="77777777" w:rsidR="00527BD9" w:rsidRPr="00527BD9" w:rsidRDefault="00527BD9" w:rsidP="00527BD9">
      <w:pPr>
        <w:jc w:val="both"/>
      </w:pPr>
      <w:r w:rsidRPr="00527BD9">
        <w:t>The boundary is preserved not only because forward action is gated, but because reverse learning is also gated.</w:t>
      </w:r>
    </w:p>
    <w:p w14:paraId="0FA9C6D7" w14:textId="77777777" w:rsidR="00527BD9" w:rsidRPr="00527BD9" w:rsidRDefault="00527BD9" w:rsidP="00A4268A">
      <w:pPr>
        <w:pStyle w:val="Heading2"/>
      </w:pPr>
      <w:r w:rsidRPr="00527BD9">
        <w:t>5.8 Graded and Contextual Teaching</w:t>
      </w:r>
    </w:p>
    <w:p w14:paraId="7F3DD468" w14:textId="77777777" w:rsidR="00527BD9" w:rsidRPr="00527BD9" w:rsidRDefault="00527BD9" w:rsidP="00527BD9">
      <w:pPr>
        <w:jc w:val="both"/>
      </w:pPr>
      <w:r w:rsidRPr="00527BD9">
        <w:t xml:space="preserve">The commitment-indexed framing does not require climbing fibres to be simple all-or-none error pulses. On the contrary, it is compatible with evidence that climbing-fibre signals can be graded and can carry richer information than a binary event. Work on graded climbing-fibre error signals argues that climbing fibres can provide graded information capable of instructing individual Purkinje cells efficiently. </w:t>
      </w:r>
    </w:p>
    <w:p w14:paraId="020AA3BA" w14:textId="77777777" w:rsidR="00527BD9" w:rsidRPr="00527BD9" w:rsidRDefault="00527BD9" w:rsidP="00527BD9">
      <w:pPr>
        <w:jc w:val="both"/>
      </w:pPr>
      <w:r w:rsidRPr="00527BD9">
        <w:t>This is important because boundary teaching may need several forms of information:</w:t>
      </w:r>
    </w:p>
    <w:p w14:paraId="6D37D97B" w14:textId="77777777" w:rsidR="00527BD9" w:rsidRPr="00527BD9" w:rsidRDefault="00527BD9" w:rsidP="00527BD9">
      <w:pPr>
        <w:numPr>
          <w:ilvl w:val="0"/>
          <w:numId w:val="22"/>
        </w:numPr>
        <w:jc w:val="both"/>
      </w:pPr>
      <w:r w:rsidRPr="00527BD9">
        <w:t xml:space="preserve">sign of error; </w:t>
      </w:r>
    </w:p>
    <w:p w14:paraId="129F2565" w14:textId="77777777" w:rsidR="00527BD9" w:rsidRPr="00527BD9" w:rsidRDefault="00527BD9" w:rsidP="00527BD9">
      <w:pPr>
        <w:numPr>
          <w:ilvl w:val="0"/>
          <w:numId w:val="22"/>
        </w:numPr>
        <w:jc w:val="both"/>
      </w:pPr>
      <w:r w:rsidRPr="00527BD9">
        <w:t xml:space="preserve">magnitude of error; </w:t>
      </w:r>
    </w:p>
    <w:p w14:paraId="7E6A58D9" w14:textId="77777777" w:rsidR="00527BD9" w:rsidRPr="00527BD9" w:rsidRDefault="00527BD9" w:rsidP="00527BD9">
      <w:pPr>
        <w:numPr>
          <w:ilvl w:val="0"/>
          <w:numId w:val="22"/>
        </w:numPr>
        <w:jc w:val="both"/>
      </w:pPr>
      <w:r w:rsidRPr="00527BD9">
        <w:t xml:space="preserve">timing of error; </w:t>
      </w:r>
    </w:p>
    <w:p w14:paraId="50DF6FC5" w14:textId="77777777" w:rsidR="00527BD9" w:rsidRPr="00527BD9" w:rsidRDefault="00527BD9" w:rsidP="00527BD9">
      <w:pPr>
        <w:numPr>
          <w:ilvl w:val="0"/>
          <w:numId w:val="22"/>
        </w:numPr>
        <w:jc w:val="both"/>
      </w:pPr>
      <w:r w:rsidRPr="00527BD9">
        <w:t xml:space="preserve">direction of error; </w:t>
      </w:r>
    </w:p>
    <w:p w14:paraId="26CFCAFC" w14:textId="77777777" w:rsidR="00527BD9" w:rsidRPr="00527BD9" w:rsidRDefault="00527BD9" w:rsidP="00527BD9">
      <w:pPr>
        <w:numPr>
          <w:ilvl w:val="0"/>
          <w:numId w:val="22"/>
        </w:numPr>
        <w:jc w:val="both"/>
      </w:pPr>
      <w:r w:rsidRPr="00527BD9">
        <w:t xml:space="preserve">sensory modality of error; </w:t>
      </w:r>
    </w:p>
    <w:p w14:paraId="0CAAE70A" w14:textId="77777777" w:rsidR="00527BD9" w:rsidRPr="00527BD9" w:rsidRDefault="00527BD9" w:rsidP="00527BD9">
      <w:pPr>
        <w:numPr>
          <w:ilvl w:val="0"/>
          <w:numId w:val="22"/>
        </w:numPr>
        <w:jc w:val="both"/>
      </w:pPr>
      <w:r w:rsidRPr="00527BD9">
        <w:t xml:space="preserve">novelty; </w:t>
      </w:r>
    </w:p>
    <w:p w14:paraId="136E14AC" w14:textId="77777777" w:rsidR="00527BD9" w:rsidRPr="00527BD9" w:rsidRDefault="00527BD9" w:rsidP="00527BD9">
      <w:pPr>
        <w:numPr>
          <w:ilvl w:val="0"/>
          <w:numId w:val="22"/>
        </w:numPr>
        <w:jc w:val="both"/>
      </w:pPr>
      <w:r w:rsidRPr="00527BD9">
        <w:t xml:space="preserve">task relevance; </w:t>
      </w:r>
    </w:p>
    <w:p w14:paraId="011BBA25" w14:textId="77777777" w:rsidR="00527BD9" w:rsidRPr="00527BD9" w:rsidRDefault="00527BD9" w:rsidP="00527BD9">
      <w:pPr>
        <w:numPr>
          <w:ilvl w:val="0"/>
          <w:numId w:val="22"/>
        </w:numPr>
        <w:jc w:val="both"/>
      </w:pPr>
      <w:r w:rsidRPr="00527BD9">
        <w:t xml:space="preserve">reward or aversive significance; </w:t>
      </w:r>
    </w:p>
    <w:p w14:paraId="1FC0BEA3" w14:textId="77777777" w:rsidR="00527BD9" w:rsidRPr="00527BD9" w:rsidRDefault="00527BD9" w:rsidP="00527BD9">
      <w:pPr>
        <w:numPr>
          <w:ilvl w:val="0"/>
          <w:numId w:val="22"/>
        </w:numPr>
        <w:jc w:val="both"/>
      </w:pPr>
      <w:r w:rsidRPr="00527BD9">
        <w:lastRenderedPageBreak/>
        <w:t xml:space="preserve">confidence or uncertainty. </w:t>
      </w:r>
    </w:p>
    <w:p w14:paraId="405E389A" w14:textId="77777777" w:rsidR="00527BD9" w:rsidRPr="00527BD9" w:rsidRDefault="00527BD9" w:rsidP="00527BD9">
      <w:pPr>
        <w:jc w:val="both"/>
      </w:pPr>
      <w:r w:rsidRPr="00527BD9">
        <w:t>The Neuro-Markov framing therefore does not reduce climbing fibres to a scalar “wrong” signal. It treats them as typed teaching channels whose content may be multidimensional, graded, and context-dependent.</w:t>
      </w:r>
    </w:p>
    <w:p w14:paraId="79AE3290" w14:textId="77777777" w:rsidR="00527BD9" w:rsidRPr="00527BD9" w:rsidRDefault="00527BD9" w:rsidP="00527BD9">
      <w:pPr>
        <w:jc w:val="both"/>
      </w:pPr>
      <w:r w:rsidRPr="00527BD9">
        <w:t>The essential structural requirement is not simplicity. It is typedness and commitment-indexing.</w:t>
      </w:r>
    </w:p>
    <w:p w14:paraId="2AD6B2E7" w14:textId="77777777" w:rsidR="00527BD9" w:rsidRPr="00527BD9" w:rsidRDefault="00527BD9" w:rsidP="00527BD9">
      <w:pPr>
        <w:jc w:val="both"/>
      </w:pPr>
      <w:r w:rsidRPr="00527BD9">
        <w:t>The reverse channel may carry rich information, but it must carry it through the correct pathway and attach it to the correct released boundary state.</w:t>
      </w:r>
    </w:p>
    <w:p w14:paraId="76F17975" w14:textId="77777777" w:rsidR="00527BD9" w:rsidRPr="00527BD9" w:rsidRDefault="00527BD9" w:rsidP="00A4268A">
      <w:pPr>
        <w:pStyle w:val="Heading2"/>
      </w:pPr>
      <w:r w:rsidRPr="00527BD9">
        <w:t>5.9 Plasticity Sites and Boundary Parameters</w:t>
      </w:r>
    </w:p>
    <w:p w14:paraId="28CD84C0" w14:textId="2EFF7A86" w:rsidR="00527BD9" w:rsidRPr="00527BD9" w:rsidRDefault="00527BD9" w:rsidP="00527BD9">
      <w:pPr>
        <w:jc w:val="both"/>
      </w:pPr>
      <w:r w:rsidRPr="00527BD9">
        <w:t xml:space="preserve">The formal term </w:t>
      </w:r>
      <m:oMath>
        <m:sSub>
          <m:sSubPr>
            <m:ctrlPr>
              <w:rPr>
                <w:rFonts w:ascii="Cambria Math" w:hAnsi="Cambria Math"/>
              </w:rPr>
            </m:ctrlPr>
          </m:sSubPr>
          <m:e>
            <m:r>
              <m:rPr>
                <m:sty m:val="p"/>
              </m:rPr>
              <w:rPr>
                <w:rFonts w:ascii="Cambria Math" w:hAnsi="Cambria Math"/>
              </w:rPr>
              <m:t>Ξ</m:t>
            </m:r>
          </m:e>
          <m:sub>
            <m:r>
              <w:rPr>
                <w:rFonts w:ascii="Cambria Math" w:hAnsi="Cambria Math"/>
              </w:rPr>
              <m:t>cb</m:t>
            </m:r>
          </m:sub>
        </m:sSub>
      </m:oMath>
      <w:r w:rsidRPr="00527BD9">
        <w:t xml:space="preserve">should not be identified with one synapse type alone. Classical accounts emphasise climbing-fibre-related plasticity at parallel-fibre-to-Purkinje synapses, including long-term depression. But cerebellar learning is distributed across multiple sites, including Purkinje cells, interneurons, and deep cerebellar nuclei. Contemporary cerebellar learning theories increasingly recognise multiple plasticity mechanisms and timescales rather than a single learning site. </w:t>
      </w:r>
    </w:p>
    <w:p w14:paraId="6F6A8E57" w14:textId="31959C73" w:rsidR="00527BD9" w:rsidRPr="00527BD9" w:rsidRDefault="00527BD9" w:rsidP="00527BD9">
      <w:pPr>
        <w:jc w:val="both"/>
      </w:pPr>
      <w:r w:rsidRPr="00527BD9">
        <w:t xml:space="preserve">Therefore, </w:t>
      </w:r>
      <m:oMath>
        <m:sSub>
          <m:sSubPr>
            <m:ctrlPr>
              <w:rPr>
                <w:rFonts w:ascii="Cambria Math" w:hAnsi="Cambria Math"/>
              </w:rPr>
            </m:ctrlPr>
          </m:sSubPr>
          <m:e>
            <m:r>
              <m:rPr>
                <m:sty m:val="p"/>
              </m:rPr>
              <w:rPr>
                <w:rFonts w:ascii="Cambria Math" w:hAnsi="Cambria Math"/>
              </w:rPr>
              <m:t>Ξ</m:t>
            </m:r>
          </m:e>
          <m:sub>
            <m:r>
              <w:rPr>
                <w:rFonts w:ascii="Cambria Math" w:hAnsi="Cambria Math"/>
              </w:rPr>
              <m:t>cb</m:t>
            </m:r>
          </m:sub>
        </m:sSub>
      </m:oMath>
      <w:r w:rsidRPr="00527BD9">
        <w:t>should be interpreted broadly as the set of plastic parameters that alter future boundary behaviour.</w:t>
      </w:r>
    </w:p>
    <w:p w14:paraId="65E3A294" w14:textId="77777777" w:rsidR="00527BD9" w:rsidRPr="00527BD9" w:rsidRDefault="00527BD9" w:rsidP="00527BD9">
      <w:pPr>
        <w:jc w:val="both"/>
      </w:pPr>
      <w:r w:rsidRPr="00527BD9">
        <w:t>These may include:</w:t>
      </w:r>
    </w:p>
    <w:p w14:paraId="68E0F515" w14:textId="77777777" w:rsidR="00527BD9" w:rsidRPr="00527BD9" w:rsidRDefault="00527BD9" w:rsidP="00527BD9">
      <w:pPr>
        <w:numPr>
          <w:ilvl w:val="0"/>
          <w:numId w:val="23"/>
        </w:numPr>
        <w:jc w:val="both"/>
      </w:pPr>
      <w:r w:rsidRPr="00527BD9">
        <w:t xml:space="preserve">parallel-fibre-to-Purkinje synaptic weights; </w:t>
      </w:r>
    </w:p>
    <w:p w14:paraId="1927275C" w14:textId="77777777" w:rsidR="00527BD9" w:rsidRPr="00527BD9" w:rsidRDefault="00527BD9" w:rsidP="00527BD9">
      <w:pPr>
        <w:numPr>
          <w:ilvl w:val="0"/>
          <w:numId w:val="23"/>
        </w:numPr>
        <w:jc w:val="both"/>
      </w:pPr>
      <w:r w:rsidRPr="00527BD9">
        <w:t xml:space="preserve">intrinsic excitability of Purkinje cells; </w:t>
      </w:r>
    </w:p>
    <w:p w14:paraId="0E1DAA26" w14:textId="77777777" w:rsidR="00527BD9" w:rsidRPr="00527BD9" w:rsidRDefault="00527BD9" w:rsidP="00527BD9">
      <w:pPr>
        <w:numPr>
          <w:ilvl w:val="0"/>
          <w:numId w:val="23"/>
        </w:numPr>
        <w:jc w:val="both"/>
      </w:pPr>
      <w:r w:rsidRPr="00527BD9">
        <w:t xml:space="preserve">inhibitory interneuron calibration; </w:t>
      </w:r>
    </w:p>
    <w:p w14:paraId="23153059" w14:textId="77777777" w:rsidR="00527BD9" w:rsidRPr="00527BD9" w:rsidRDefault="00527BD9" w:rsidP="00527BD9">
      <w:pPr>
        <w:numPr>
          <w:ilvl w:val="0"/>
          <w:numId w:val="23"/>
        </w:numPr>
        <w:jc w:val="both"/>
      </w:pPr>
      <w:r w:rsidRPr="00527BD9">
        <w:t xml:space="preserve">Purkinje-to-nuclear synaptic effects; </w:t>
      </w:r>
    </w:p>
    <w:p w14:paraId="7EEC972D" w14:textId="77777777" w:rsidR="00527BD9" w:rsidRPr="00527BD9" w:rsidRDefault="00527BD9" w:rsidP="00527BD9">
      <w:pPr>
        <w:numPr>
          <w:ilvl w:val="0"/>
          <w:numId w:val="23"/>
        </w:numPr>
        <w:jc w:val="both"/>
      </w:pPr>
      <w:r w:rsidRPr="00527BD9">
        <w:t xml:space="preserve">deep nuclear plasticity; </w:t>
      </w:r>
    </w:p>
    <w:p w14:paraId="5570992D" w14:textId="77777777" w:rsidR="00527BD9" w:rsidRPr="00527BD9" w:rsidRDefault="00527BD9" w:rsidP="00527BD9">
      <w:pPr>
        <w:numPr>
          <w:ilvl w:val="0"/>
          <w:numId w:val="23"/>
        </w:numPr>
        <w:jc w:val="both"/>
      </w:pPr>
      <w:r w:rsidRPr="00527BD9">
        <w:t xml:space="preserve">timing-dependent plasticity across the microcircuit; </w:t>
      </w:r>
    </w:p>
    <w:p w14:paraId="5BB128B1" w14:textId="77777777" w:rsidR="00527BD9" w:rsidRPr="00527BD9" w:rsidRDefault="00527BD9" w:rsidP="00527BD9">
      <w:pPr>
        <w:numPr>
          <w:ilvl w:val="0"/>
          <w:numId w:val="23"/>
        </w:numPr>
        <w:jc w:val="both"/>
      </w:pPr>
      <w:r w:rsidRPr="00527BD9">
        <w:t xml:space="preserve">olivo-cerebellar feedback calibration. </w:t>
      </w:r>
    </w:p>
    <w:p w14:paraId="3672E3DF" w14:textId="77777777" w:rsidR="00527BD9" w:rsidRPr="00527BD9" w:rsidRDefault="00527BD9" w:rsidP="00527BD9">
      <w:pPr>
        <w:jc w:val="both"/>
      </w:pPr>
      <w:r w:rsidRPr="00527BD9">
        <w:t>The Neuro-Markov requirement is not that plasticity occur only in one anatomical location. The requirement is that plasticity remain boundary-consistent.</w:t>
      </w:r>
    </w:p>
    <w:p w14:paraId="709CA61E" w14:textId="77777777" w:rsidR="00527BD9" w:rsidRPr="00527BD9" w:rsidRDefault="00527BD9" w:rsidP="00527BD9">
      <w:pPr>
        <w:jc w:val="both"/>
      </w:pPr>
      <w:r w:rsidRPr="00527BD9">
        <w:t>A plastic change is boundary-consistent if it satisfies three conditions:</w:t>
      </w:r>
    </w:p>
    <w:p w14:paraId="449DD15F" w14:textId="77777777" w:rsidR="00527BD9" w:rsidRPr="00527BD9" w:rsidRDefault="00527BD9" w:rsidP="00527BD9">
      <w:pPr>
        <w:numPr>
          <w:ilvl w:val="0"/>
          <w:numId w:val="24"/>
        </w:numPr>
        <w:jc w:val="both"/>
      </w:pPr>
      <w:r w:rsidRPr="00527BD9">
        <w:t xml:space="preserve">it is linked to a released boundary state; </w:t>
      </w:r>
    </w:p>
    <w:p w14:paraId="757608BE" w14:textId="77777777" w:rsidR="00527BD9" w:rsidRPr="00527BD9" w:rsidRDefault="00527BD9" w:rsidP="00527BD9">
      <w:pPr>
        <w:numPr>
          <w:ilvl w:val="0"/>
          <w:numId w:val="24"/>
        </w:numPr>
        <w:jc w:val="both"/>
      </w:pPr>
      <w:r w:rsidRPr="00527BD9">
        <w:t xml:space="preserve">it is driven through a legitimate teaching channel; </w:t>
      </w:r>
    </w:p>
    <w:p w14:paraId="4C3A5C0E" w14:textId="77777777" w:rsidR="00527BD9" w:rsidRPr="00527BD9" w:rsidRDefault="00527BD9" w:rsidP="00527BD9">
      <w:pPr>
        <w:numPr>
          <w:ilvl w:val="0"/>
          <w:numId w:val="24"/>
        </w:numPr>
        <w:jc w:val="both"/>
      </w:pPr>
      <w:r w:rsidRPr="00527BD9">
        <w:t xml:space="preserve">it updates future release behaviour without creating a bypass from unreleased candidates to consequences. </w:t>
      </w:r>
    </w:p>
    <w:p w14:paraId="75EA68D0" w14:textId="77777777" w:rsidR="00527BD9" w:rsidRPr="00527BD9" w:rsidRDefault="00527BD9" w:rsidP="00527BD9">
      <w:pPr>
        <w:jc w:val="both"/>
      </w:pPr>
      <w:r w:rsidRPr="00527BD9">
        <w:t>Thus, the theory is compatible with distributed plasticity, provided the distribution remains organised by commitment-indexed teaching.</w:t>
      </w:r>
    </w:p>
    <w:p w14:paraId="430FA7AC" w14:textId="77777777" w:rsidR="00527BD9" w:rsidRPr="00527BD9" w:rsidRDefault="00527BD9" w:rsidP="00A4268A">
      <w:pPr>
        <w:pStyle w:val="Heading2"/>
      </w:pPr>
      <w:r w:rsidRPr="00527BD9">
        <w:t>5.10 Persistence Under Learning</w:t>
      </w:r>
    </w:p>
    <w:p w14:paraId="4AA058BC" w14:textId="77777777" w:rsidR="00527BD9" w:rsidRPr="00527BD9" w:rsidRDefault="00527BD9" w:rsidP="00527BD9">
      <w:pPr>
        <w:jc w:val="both"/>
      </w:pPr>
      <w:r w:rsidRPr="00527BD9">
        <w:t>A Markov boundary that holds only before learning is insufficient. The cerebellum must preserve boundary structure across repeated adaptation.</w:t>
      </w:r>
    </w:p>
    <w:p w14:paraId="047909AE" w14:textId="2EC02B04" w:rsidR="00527BD9" w:rsidRPr="00527BD9" w:rsidRDefault="00527BD9" w:rsidP="00527BD9">
      <w:pPr>
        <w:jc w:val="both"/>
      </w:pPr>
      <w:r w:rsidRPr="00527BD9">
        <w:lastRenderedPageBreak/>
        <w:t xml:space="preserve">Let the boundary at time </w:t>
      </w:r>
      <m:oMath>
        <m:r>
          <w:rPr>
            <w:rFonts w:ascii="Cambria Math" w:hAnsi="Cambria Math"/>
          </w:rPr>
          <m:t>t</m:t>
        </m:r>
      </m:oMath>
      <w:r w:rsidRPr="00527BD9">
        <w:t>be:</w:t>
      </w:r>
    </w:p>
    <w:p w14:paraId="32750279" w14:textId="4A3A3366" w:rsidR="00527BD9" w:rsidRPr="00527BD9" w:rsidRDefault="00000000" w:rsidP="00527BD9">
      <w:pPr>
        <w:jc w:val="both"/>
      </w:pPr>
      <m:oMathPara>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t</m:t>
              </m:r>
            </m:sub>
          </m:sSub>
          <m:r>
            <w:rPr>
              <w:rFonts w:ascii="Cambria Math" w:hAnsi="Cambria Math"/>
            </w:rPr>
            <m:t>)</m:t>
          </m:r>
          <m:r>
            <w:br/>
          </m:r>
        </m:oMath>
      </m:oMathPara>
    </w:p>
    <w:p w14:paraId="4DECA084" w14:textId="77777777" w:rsidR="00527BD9" w:rsidRPr="00527BD9" w:rsidRDefault="00527BD9" w:rsidP="00527BD9">
      <w:pPr>
        <w:jc w:val="both"/>
      </w:pPr>
      <w:r w:rsidRPr="00527BD9">
        <w:t>and the boundary after learning be:</w:t>
      </w:r>
    </w:p>
    <w:p w14:paraId="09D6C983" w14:textId="3EE66FC3" w:rsidR="00527BD9" w:rsidRPr="00527BD9" w:rsidRDefault="00000000" w:rsidP="00527BD9">
      <w:pPr>
        <w:jc w:val="both"/>
      </w:pPr>
      <m:oMathPara>
        <m:oMath>
          <m:sSubSup>
            <m:sSubSupPr>
              <m:ctrlPr>
                <w:rPr>
                  <w:rFonts w:ascii="Cambria Math" w:hAnsi="Cambria Math"/>
                </w:rPr>
              </m:ctrlPr>
            </m:sSubSupPr>
            <m:e>
              <m:r>
                <w:rPr>
                  <w:rFonts w:ascii="Cambria Math" w:hAnsi="Cambria Math"/>
                </w:rPr>
                <m:t>B</m:t>
              </m:r>
            </m:e>
            <m:sub>
              <m:r>
                <w:rPr>
                  <w:rFonts w:ascii="Cambria Math" w:hAnsi="Cambria Math"/>
                </w:rPr>
                <m:t>t+1</m:t>
              </m:r>
            </m:sub>
            <m:sup>
              <m:r>
                <w:rPr>
                  <w:rFonts w:ascii="Cambria Math" w:hAnsi="Cambria Math"/>
                </w:rPr>
                <m:t>cb</m:t>
              </m:r>
            </m:sup>
          </m:sSubSup>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t+1</m:t>
              </m:r>
            </m:sub>
          </m:sSub>
          <m:r>
            <w:rPr>
              <w:rFonts w:ascii="Cambria Math" w:hAnsi="Cambria Math"/>
            </w:rPr>
            <m:t>)</m:t>
          </m:r>
          <m:r>
            <w:br/>
          </m:r>
        </m:oMath>
      </m:oMathPara>
    </w:p>
    <w:p w14:paraId="0FFD6D1A" w14:textId="77777777" w:rsidR="00527BD9" w:rsidRPr="00527BD9" w:rsidRDefault="00527BD9" w:rsidP="00527BD9">
      <w:pPr>
        <w:jc w:val="both"/>
      </w:pPr>
      <w:r w:rsidRPr="00527BD9">
        <w:t>Persistence under learning requires that:</w:t>
      </w:r>
    </w:p>
    <w:p w14:paraId="084F2F01" w14:textId="076E29E8"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60CAE173" w14:textId="77777777" w:rsidR="00527BD9" w:rsidRPr="00527BD9" w:rsidRDefault="00527BD9" w:rsidP="00527BD9">
      <w:pPr>
        <w:jc w:val="both"/>
      </w:pPr>
      <w:r w:rsidRPr="00527BD9">
        <w:t>continues to hold, in the appropriate future form:</w:t>
      </w:r>
    </w:p>
    <w:p w14:paraId="6237D96F" w14:textId="56362E02"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t+1+</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t+1</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t+1</m:t>
              </m:r>
            </m:sub>
          </m:sSub>
          <m:r>
            <w:rPr>
              <w:rFonts w:ascii="Cambria Math" w:hAnsi="Cambria Math"/>
            </w:rPr>
            <m:t>)</m:t>
          </m:r>
          <m:r>
            <w:br/>
          </m:r>
        </m:oMath>
      </m:oMathPara>
    </w:p>
    <w:p w14:paraId="139D5D4E" w14:textId="77777777" w:rsidR="00527BD9" w:rsidRPr="00527BD9" w:rsidRDefault="00527BD9" w:rsidP="00527BD9">
      <w:pPr>
        <w:jc w:val="both"/>
      </w:pPr>
      <w:r w:rsidRPr="00527BD9">
        <w:t>This will fail if learning opens a new causal route from unreleased candidates to boundary parameters or from environmental consequences to candidate generation. Commitment-indexed plasticity prevents this by updating the boundary only from released commitments.</w:t>
      </w:r>
    </w:p>
    <w:p w14:paraId="171134FB" w14:textId="77777777" w:rsidR="00527BD9" w:rsidRPr="00527BD9" w:rsidRDefault="00527BD9" w:rsidP="00527BD9">
      <w:pPr>
        <w:jc w:val="both"/>
      </w:pPr>
      <w:r w:rsidRPr="00527BD9">
        <w:t xml:space="preserve">Thus, the boundary is not merely a static anatomical arrangement. It is a </w:t>
      </w:r>
      <w:r w:rsidRPr="00527BD9">
        <w:rPr>
          <w:b/>
          <w:bCs/>
        </w:rPr>
        <w:t>self-preserving adaptive boundary</w:t>
      </w:r>
      <w:r w:rsidRPr="00527BD9">
        <w:t>.</w:t>
      </w:r>
    </w:p>
    <w:p w14:paraId="0A2A4B24" w14:textId="77777777" w:rsidR="00527BD9" w:rsidRPr="00527BD9" w:rsidRDefault="00527BD9" w:rsidP="00527BD9">
      <w:pPr>
        <w:jc w:val="both"/>
      </w:pPr>
      <w:r w:rsidRPr="00527BD9">
        <w:t>Its learning rule is part of the boundary.</w:t>
      </w:r>
    </w:p>
    <w:p w14:paraId="4B73C1C4" w14:textId="77777777" w:rsidR="00527BD9" w:rsidRPr="00527BD9" w:rsidRDefault="00527BD9" w:rsidP="00A4268A">
      <w:pPr>
        <w:pStyle w:val="Heading2"/>
      </w:pPr>
      <w:r w:rsidRPr="00527BD9">
        <w:t>5.11 Reverse-Direction Failure Modes</w:t>
      </w:r>
    </w:p>
    <w:p w14:paraId="32DD47BB" w14:textId="77777777" w:rsidR="00527BD9" w:rsidRPr="00527BD9" w:rsidRDefault="00527BD9" w:rsidP="00527BD9">
      <w:pPr>
        <w:jc w:val="both"/>
      </w:pPr>
      <w:r w:rsidRPr="00527BD9">
        <w:t>The reverse-direction theory implies distinct failure modes.</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591"/>
        <w:gridCol w:w="3368"/>
        <w:gridCol w:w="3051"/>
      </w:tblGrid>
      <w:tr w:rsidR="00527BD9" w:rsidRPr="00527BD9" w14:paraId="118B0AF2" w14:textId="77777777" w:rsidTr="00A4268A">
        <w:trPr>
          <w:tblHeader/>
          <w:tblCellSpacing w:w="15" w:type="dxa"/>
        </w:trPr>
        <w:tc>
          <w:tcPr>
            <w:tcW w:w="0" w:type="auto"/>
            <w:vAlign w:val="center"/>
            <w:hideMark/>
          </w:tcPr>
          <w:p w14:paraId="6E15AE5E" w14:textId="77777777" w:rsidR="00527BD9" w:rsidRPr="00527BD9" w:rsidRDefault="00527BD9" w:rsidP="00527BD9">
            <w:pPr>
              <w:jc w:val="both"/>
              <w:rPr>
                <w:b/>
                <w:bCs/>
              </w:rPr>
            </w:pPr>
            <w:r w:rsidRPr="00527BD9">
              <w:rPr>
                <w:b/>
                <w:bCs/>
              </w:rPr>
              <w:t>Reverse-stage failure</w:t>
            </w:r>
          </w:p>
        </w:tc>
        <w:tc>
          <w:tcPr>
            <w:tcW w:w="0" w:type="auto"/>
            <w:vAlign w:val="center"/>
            <w:hideMark/>
          </w:tcPr>
          <w:p w14:paraId="50CF3965" w14:textId="77777777" w:rsidR="00527BD9" w:rsidRPr="00527BD9" w:rsidRDefault="00527BD9" w:rsidP="00527BD9">
            <w:pPr>
              <w:jc w:val="both"/>
              <w:rPr>
                <w:b/>
                <w:bCs/>
              </w:rPr>
            </w:pPr>
            <w:r w:rsidRPr="00527BD9">
              <w:rPr>
                <w:b/>
                <w:bCs/>
              </w:rPr>
              <w:t>Boundary interpretation</w:t>
            </w:r>
          </w:p>
        </w:tc>
        <w:tc>
          <w:tcPr>
            <w:tcW w:w="0" w:type="auto"/>
            <w:vAlign w:val="center"/>
            <w:hideMark/>
          </w:tcPr>
          <w:p w14:paraId="38D9AB3D" w14:textId="77777777" w:rsidR="00527BD9" w:rsidRPr="00527BD9" w:rsidRDefault="00527BD9" w:rsidP="00527BD9">
            <w:pPr>
              <w:jc w:val="both"/>
              <w:rPr>
                <w:b/>
                <w:bCs/>
              </w:rPr>
            </w:pPr>
            <w:r w:rsidRPr="00527BD9">
              <w:rPr>
                <w:b/>
                <w:bCs/>
              </w:rPr>
              <w:t>Possible functional expression</w:t>
            </w:r>
          </w:p>
        </w:tc>
      </w:tr>
      <w:tr w:rsidR="00527BD9" w:rsidRPr="00527BD9" w14:paraId="4E273BC5" w14:textId="77777777" w:rsidTr="00A4268A">
        <w:trPr>
          <w:tblCellSpacing w:w="15" w:type="dxa"/>
        </w:trPr>
        <w:tc>
          <w:tcPr>
            <w:tcW w:w="0" w:type="auto"/>
            <w:vAlign w:val="center"/>
            <w:hideMark/>
          </w:tcPr>
          <w:p w14:paraId="1E2F99D7" w14:textId="77777777" w:rsidR="00527BD9" w:rsidRPr="00527BD9" w:rsidRDefault="00527BD9" w:rsidP="00527BD9">
            <w:pPr>
              <w:jc w:val="both"/>
            </w:pPr>
            <w:r w:rsidRPr="00527BD9">
              <w:t>Weak or absent climbing-fibre teaching</w:t>
            </w:r>
          </w:p>
        </w:tc>
        <w:tc>
          <w:tcPr>
            <w:tcW w:w="0" w:type="auto"/>
            <w:vAlign w:val="center"/>
            <w:hideMark/>
          </w:tcPr>
          <w:p w14:paraId="232DA23A" w14:textId="77777777" w:rsidR="00527BD9" w:rsidRPr="00527BD9" w:rsidRDefault="00527BD9" w:rsidP="00527BD9">
            <w:pPr>
              <w:jc w:val="both"/>
            </w:pPr>
            <w:r w:rsidRPr="00527BD9">
              <w:t>Boundary cannot learn from released consequences</w:t>
            </w:r>
          </w:p>
        </w:tc>
        <w:tc>
          <w:tcPr>
            <w:tcW w:w="0" w:type="auto"/>
            <w:vAlign w:val="center"/>
            <w:hideMark/>
          </w:tcPr>
          <w:p w14:paraId="28B54BBC" w14:textId="77777777" w:rsidR="00527BD9" w:rsidRPr="00527BD9" w:rsidRDefault="00527BD9" w:rsidP="00527BD9">
            <w:pPr>
              <w:jc w:val="both"/>
            </w:pPr>
            <w:r w:rsidRPr="00527BD9">
              <w:t>impaired adaptation, persistent error</w:t>
            </w:r>
          </w:p>
        </w:tc>
      </w:tr>
      <w:tr w:rsidR="00527BD9" w:rsidRPr="00527BD9" w14:paraId="7C8BAC25" w14:textId="77777777" w:rsidTr="00A4268A">
        <w:trPr>
          <w:tblCellSpacing w:w="15" w:type="dxa"/>
        </w:trPr>
        <w:tc>
          <w:tcPr>
            <w:tcW w:w="0" w:type="auto"/>
            <w:vAlign w:val="center"/>
            <w:hideMark/>
          </w:tcPr>
          <w:p w14:paraId="522CD18D" w14:textId="77777777" w:rsidR="00527BD9" w:rsidRPr="00527BD9" w:rsidRDefault="00527BD9" w:rsidP="00527BD9">
            <w:pPr>
              <w:jc w:val="both"/>
            </w:pPr>
            <w:r w:rsidRPr="00527BD9">
              <w:t>Excessive climbing-fibre teaching</w:t>
            </w:r>
          </w:p>
        </w:tc>
        <w:tc>
          <w:tcPr>
            <w:tcW w:w="0" w:type="auto"/>
            <w:vAlign w:val="center"/>
            <w:hideMark/>
          </w:tcPr>
          <w:p w14:paraId="1C6FF806" w14:textId="77777777" w:rsidR="00527BD9" w:rsidRPr="00527BD9" w:rsidRDefault="00527BD9" w:rsidP="00527BD9">
            <w:pPr>
              <w:jc w:val="both"/>
            </w:pPr>
            <w:r w:rsidRPr="00527BD9">
              <w:t>Boundary over-updates from consequence</w:t>
            </w:r>
          </w:p>
        </w:tc>
        <w:tc>
          <w:tcPr>
            <w:tcW w:w="0" w:type="auto"/>
            <w:vAlign w:val="center"/>
            <w:hideMark/>
          </w:tcPr>
          <w:p w14:paraId="0E8AC3F1" w14:textId="77777777" w:rsidR="00527BD9" w:rsidRPr="00527BD9" w:rsidRDefault="00527BD9" w:rsidP="00527BD9">
            <w:pPr>
              <w:jc w:val="both"/>
            </w:pPr>
            <w:r w:rsidRPr="00527BD9">
              <w:t>instability, maladaptive correction</w:t>
            </w:r>
          </w:p>
        </w:tc>
      </w:tr>
      <w:tr w:rsidR="00527BD9" w:rsidRPr="00527BD9" w14:paraId="0627FC9A" w14:textId="77777777" w:rsidTr="00A4268A">
        <w:trPr>
          <w:tblCellSpacing w:w="15" w:type="dxa"/>
        </w:trPr>
        <w:tc>
          <w:tcPr>
            <w:tcW w:w="0" w:type="auto"/>
            <w:vAlign w:val="center"/>
            <w:hideMark/>
          </w:tcPr>
          <w:p w14:paraId="1557FF1B" w14:textId="77777777" w:rsidR="00527BD9" w:rsidRPr="00527BD9" w:rsidRDefault="00527BD9" w:rsidP="00527BD9">
            <w:pPr>
              <w:jc w:val="both"/>
            </w:pPr>
            <w:r w:rsidRPr="00527BD9">
              <w:t>Poor temporal indexing</w:t>
            </w:r>
          </w:p>
        </w:tc>
        <w:tc>
          <w:tcPr>
            <w:tcW w:w="0" w:type="auto"/>
            <w:vAlign w:val="center"/>
            <w:hideMark/>
          </w:tcPr>
          <w:p w14:paraId="6BE2656E" w14:textId="77777777" w:rsidR="00527BD9" w:rsidRPr="00527BD9" w:rsidRDefault="00527BD9" w:rsidP="00527BD9">
            <w:pPr>
              <w:jc w:val="both"/>
            </w:pPr>
            <w:r w:rsidRPr="00527BD9">
              <w:t>Teaching signal attaches to wrong release state</w:t>
            </w:r>
          </w:p>
        </w:tc>
        <w:tc>
          <w:tcPr>
            <w:tcW w:w="0" w:type="auto"/>
            <w:vAlign w:val="center"/>
            <w:hideMark/>
          </w:tcPr>
          <w:p w14:paraId="675A16C2" w14:textId="77777777" w:rsidR="00527BD9" w:rsidRPr="00527BD9" w:rsidRDefault="00527BD9" w:rsidP="00527BD9">
            <w:pPr>
              <w:jc w:val="both"/>
            </w:pPr>
            <w:r w:rsidRPr="00527BD9">
              <w:t>mistimed adaptation, inappropriate correction</w:t>
            </w:r>
          </w:p>
        </w:tc>
      </w:tr>
      <w:tr w:rsidR="00527BD9" w:rsidRPr="00527BD9" w14:paraId="121E77DD" w14:textId="77777777" w:rsidTr="00A4268A">
        <w:trPr>
          <w:tblCellSpacing w:w="15" w:type="dxa"/>
        </w:trPr>
        <w:tc>
          <w:tcPr>
            <w:tcW w:w="0" w:type="auto"/>
            <w:vAlign w:val="center"/>
            <w:hideMark/>
          </w:tcPr>
          <w:p w14:paraId="4712578B" w14:textId="77777777" w:rsidR="00527BD9" w:rsidRPr="00527BD9" w:rsidRDefault="00527BD9" w:rsidP="00527BD9">
            <w:pPr>
              <w:jc w:val="both"/>
            </w:pPr>
            <w:r w:rsidRPr="00527BD9">
              <w:t>Learning from unreleased candidates</w:t>
            </w:r>
          </w:p>
        </w:tc>
        <w:tc>
          <w:tcPr>
            <w:tcW w:w="0" w:type="auto"/>
            <w:vAlign w:val="center"/>
            <w:hideMark/>
          </w:tcPr>
          <w:p w14:paraId="25B540CC" w14:textId="77777777" w:rsidR="00527BD9" w:rsidRPr="00527BD9" w:rsidRDefault="00527BD9" w:rsidP="00527BD9">
            <w:pPr>
              <w:jc w:val="both"/>
            </w:pPr>
            <w:r w:rsidRPr="00527BD9">
              <w:t>Reverse boundary leakage</w:t>
            </w:r>
          </w:p>
        </w:tc>
        <w:tc>
          <w:tcPr>
            <w:tcW w:w="0" w:type="auto"/>
            <w:vAlign w:val="center"/>
            <w:hideMark/>
          </w:tcPr>
          <w:p w14:paraId="358388A8" w14:textId="77777777" w:rsidR="00527BD9" w:rsidRPr="00527BD9" w:rsidRDefault="00527BD9" w:rsidP="00527BD9">
            <w:pPr>
              <w:jc w:val="both"/>
            </w:pPr>
            <w:r w:rsidRPr="00527BD9">
              <w:t>hallucinated or irrelevant adaptation</w:t>
            </w:r>
          </w:p>
        </w:tc>
      </w:tr>
      <w:tr w:rsidR="00527BD9" w:rsidRPr="00527BD9" w14:paraId="788D8008" w14:textId="77777777" w:rsidTr="00A4268A">
        <w:trPr>
          <w:tblCellSpacing w:w="15" w:type="dxa"/>
        </w:trPr>
        <w:tc>
          <w:tcPr>
            <w:tcW w:w="0" w:type="auto"/>
            <w:vAlign w:val="center"/>
            <w:hideMark/>
          </w:tcPr>
          <w:p w14:paraId="35E9232A" w14:textId="77777777" w:rsidR="00527BD9" w:rsidRPr="00527BD9" w:rsidRDefault="00527BD9" w:rsidP="00527BD9">
            <w:pPr>
              <w:jc w:val="both"/>
            </w:pPr>
            <w:r w:rsidRPr="00527BD9">
              <w:t>Plasticity outside boundary parameters</w:t>
            </w:r>
          </w:p>
        </w:tc>
        <w:tc>
          <w:tcPr>
            <w:tcW w:w="0" w:type="auto"/>
            <w:vAlign w:val="center"/>
            <w:hideMark/>
          </w:tcPr>
          <w:p w14:paraId="4BF6DFD8" w14:textId="77777777" w:rsidR="00527BD9" w:rsidRPr="00527BD9" w:rsidRDefault="00527BD9" w:rsidP="00527BD9">
            <w:pPr>
              <w:jc w:val="both"/>
            </w:pPr>
            <w:r w:rsidRPr="00527BD9">
              <w:t>Environmental drift of non-boundary systems</w:t>
            </w:r>
          </w:p>
        </w:tc>
        <w:tc>
          <w:tcPr>
            <w:tcW w:w="0" w:type="auto"/>
            <w:vAlign w:val="center"/>
            <w:hideMark/>
          </w:tcPr>
          <w:p w14:paraId="58F63649" w14:textId="77777777" w:rsidR="00527BD9" w:rsidRPr="00527BD9" w:rsidRDefault="00527BD9" w:rsidP="00527BD9">
            <w:pPr>
              <w:jc w:val="both"/>
            </w:pPr>
            <w:r w:rsidRPr="00527BD9">
              <w:t>loss of boundary specificity</w:t>
            </w:r>
          </w:p>
        </w:tc>
      </w:tr>
      <w:tr w:rsidR="00527BD9" w:rsidRPr="00527BD9" w14:paraId="555A3231" w14:textId="77777777" w:rsidTr="00A4268A">
        <w:trPr>
          <w:tblCellSpacing w:w="15" w:type="dxa"/>
        </w:trPr>
        <w:tc>
          <w:tcPr>
            <w:tcW w:w="0" w:type="auto"/>
            <w:vAlign w:val="center"/>
            <w:hideMark/>
          </w:tcPr>
          <w:p w14:paraId="6775BA3A" w14:textId="77777777" w:rsidR="00527BD9" w:rsidRPr="00527BD9" w:rsidRDefault="00527BD9" w:rsidP="00527BD9">
            <w:pPr>
              <w:jc w:val="both"/>
            </w:pPr>
            <w:r w:rsidRPr="00527BD9">
              <w:t>Failure of eligibility trace</w:t>
            </w:r>
          </w:p>
        </w:tc>
        <w:tc>
          <w:tcPr>
            <w:tcW w:w="0" w:type="auto"/>
            <w:vAlign w:val="center"/>
            <w:hideMark/>
          </w:tcPr>
          <w:p w14:paraId="2A761EB6" w14:textId="77777777" w:rsidR="00527BD9" w:rsidRPr="00527BD9" w:rsidRDefault="00527BD9" w:rsidP="00527BD9">
            <w:pPr>
              <w:jc w:val="both"/>
            </w:pPr>
            <w:r w:rsidRPr="00527BD9">
              <w:t>Delayed error cannot be assigned</w:t>
            </w:r>
          </w:p>
        </w:tc>
        <w:tc>
          <w:tcPr>
            <w:tcW w:w="0" w:type="auto"/>
            <w:vAlign w:val="center"/>
            <w:hideMark/>
          </w:tcPr>
          <w:p w14:paraId="1084E537" w14:textId="77777777" w:rsidR="00527BD9" w:rsidRPr="00527BD9" w:rsidRDefault="00527BD9" w:rsidP="00527BD9">
            <w:pPr>
              <w:jc w:val="both"/>
            </w:pPr>
            <w:r w:rsidRPr="00527BD9">
              <w:t>weak trial-to-trial learning</w:t>
            </w:r>
          </w:p>
        </w:tc>
      </w:tr>
    </w:tbl>
    <w:p w14:paraId="00445906" w14:textId="77777777" w:rsidR="00527BD9" w:rsidRPr="00527BD9" w:rsidRDefault="00527BD9" w:rsidP="00527BD9">
      <w:pPr>
        <w:jc w:val="both"/>
      </w:pPr>
      <w:r w:rsidRPr="00527BD9">
        <w:t>These failure modes are theoretically distinct from forward gating failures.</w:t>
      </w:r>
    </w:p>
    <w:p w14:paraId="5917D8C6" w14:textId="77777777" w:rsidR="00527BD9" w:rsidRPr="00527BD9" w:rsidRDefault="00527BD9" w:rsidP="00A4268A">
      <w:r w:rsidRPr="00527BD9">
        <w:lastRenderedPageBreak/>
        <w:t>A system may release poorly because the forward gate is damaged.</w:t>
      </w:r>
      <w:r w:rsidRPr="00527BD9">
        <w:br/>
        <w:t>A system may release initially well but fail to improve because reverse teaching is impaired.</w:t>
      </w:r>
      <w:r w:rsidRPr="00527BD9">
        <w:br/>
        <w:t>A system may adapt inappropriately because teaching is not properly indexed to commitment.</w:t>
      </w:r>
    </w:p>
    <w:p w14:paraId="02E41A79" w14:textId="77777777" w:rsidR="00527BD9" w:rsidRPr="00527BD9" w:rsidRDefault="00527BD9" w:rsidP="00527BD9">
      <w:pPr>
        <w:jc w:val="both"/>
      </w:pPr>
      <w:r w:rsidRPr="00527BD9">
        <w:t>This distinction will be important for the later pathology section.</w:t>
      </w:r>
    </w:p>
    <w:p w14:paraId="19AC90D9" w14:textId="77777777" w:rsidR="00527BD9" w:rsidRPr="00527BD9" w:rsidRDefault="00527BD9" w:rsidP="00A4268A">
      <w:pPr>
        <w:pStyle w:val="Heading2"/>
      </w:pPr>
      <w:r w:rsidRPr="00527BD9">
        <w:t>5.12 Experimental Implications</w:t>
      </w:r>
    </w:p>
    <w:p w14:paraId="0C3D981D" w14:textId="77777777" w:rsidR="00527BD9" w:rsidRPr="00527BD9" w:rsidRDefault="00527BD9" w:rsidP="00527BD9">
      <w:pPr>
        <w:jc w:val="both"/>
      </w:pPr>
      <w:r w:rsidRPr="00527BD9">
        <w:t>The reverse-direction argument makes several testable predictions.</w:t>
      </w:r>
    </w:p>
    <w:p w14:paraId="3201391C" w14:textId="77777777" w:rsidR="00527BD9" w:rsidRPr="00527BD9" w:rsidRDefault="00527BD9" w:rsidP="00527BD9">
      <w:pPr>
        <w:jc w:val="both"/>
      </w:pPr>
      <w:r w:rsidRPr="00527BD9">
        <w:t>First, released and unreleased candidates should differ in their capacity to induce durable cerebellar plasticity. A prepared-but-unexecuted movement should not produce the same learning effect as an executed movement with matched internal preparation and real feedback.</w:t>
      </w:r>
    </w:p>
    <w:p w14:paraId="73F8BB93" w14:textId="77777777" w:rsidR="00527BD9" w:rsidRPr="00527BD9" w:rsidRDefault="00527BD9" w:rsidP="00527BD9">
      <w:pPr>
        <w:jc w:val="both"/>
      </w:pPr>
      <w:r w:rsidRPr="00527BD9">
        <w:t>Second, climbing-fibre activity should be more learning-relevant for self-committed actions than for observed or imagined actions with similar kinematic content. Observation may activate predictive or contextual processes, but commitment-indexed teaching should be strongest when the organism’s own boundary released the action.</w:t>
      </w:r>
    </w:p>
    <w:p w14:paraId="2840FB24" w14:textId="77777777" w:rsidR="00527BD9" w:rsidRPr="00527BD9" w:rsidRDefault="00527BD9" w:rsidP="00527BD9">
      <w:pPr>
        <w:jc w:val="both"/>
      </w:pPr>
      <w:r w:rsidRPr="00527BD9">
        <w:t>Third, perturbing climbing-fibre teaching should impair future boundary calibration more than immediate candidate generation. The organism may still generate and even release movements, but adaptation to error should degrade.</w:t>
      </w:r>
    </w:p>
    <w:p w14:paraId="5FEF5231" w14:textId="77777777" w:rsidR="00527BD9" w:rsidRPr="00527BD9" w:rsidRDefault="00527BD9" w:rsidP="00527BD9">
      <w:pPr>
        <w:jc w:val="both"/>
      </w:pPr>
      <w:r w:rsidRPr="00527BD9">
        <w:t>Fourth, disrupting the timing relation between release and climbing-fibre feedback should produce misassigned learning. The error may be detected, but the boundary may update the wrong eligibility trace.</w:t>
      </w:r>
    </w:p>
    <w:p w14:paraId="7B3111E4" w14:textId="77777777" w:rsidR="00527BD9" w:rsidRPr="00527BD9" w:rsidRDefault="00527BD9" w:rsidP="00527BD9">
      <w:pPr>
        <w:jc w:val="both"/>
      </w:pPr>
      <w:r w:rsidRPr="00527BD9">
        <w:t>Fifth, excessive or non-specific teaching signals should produce maladaptive boundary shifts, analogous to a certification system that updates from noisy or wrongly attributed feedback.</w:t>
      </w:r>
    </w:p>
    <w:p w14:paraId="24884DD8" w14:textId="77777777" w:rsidR="00527BD9" w:rsidRPr="00527BD9" w:rsidRDefault="00527BD9" w:rsidP="00527BD9">
      <w:pPr>
        <w:jc w:val="both"/>
      </w:pPr>
      <w:r w:rsidRPr="00527BD9">
        <w:t xml:space="preserve">These predictions distinguish the Neuro-Markov framing from a generic error-signal account. The theory is not merely that error teaches the cerebellum. It is that delayed consequence teaches the boundary </w:t>
      </w:r>
      <w:r w:rsidRPr="00527BD9">
        <w:rPr>
          <w:b/>
          <w:bCs/>
        </w:rPr>
        <w:t>only through commitment-indexed reverse channels</w:t>
      </w:r>
      <w:r w:rsidRPr="00527BD9">
        <w:t>.</w:t>
      </w:r>
    </w:p>
    <w:p w14:paraId="6E7231E5" w14:textId="77777777" w:rsidR="00527BD9" w:rsidRPr="00527BD9" w:rsidRDefault="00527BD9" w:rsidP="00A4268A">
      <w:pPr>
        <w:pStyle w:val="Heading2"/>
      </w:pPr>
      <w:r w:rsidRPr="00527BD9">
        <w:t>5.13 Relation to Classical Cerebellar Learning Theory</w:t>
      </w:r>
    </w:p>
    <w:p w14:paraId="2DF10212" w14:textId="77777777" w:rsidR="00527BD9" w:rsidRPr="00527BD9" w:rsidRDefault="00527BD9" w:rsidP="00527BD9">
      <w:pPr>
        <w:jc w:val="both"/>
      </w:pPr>
      <w:r w:rsidRPr="00527BD9">
        <w:t>The present account is continuous with classical cerebellar learning theory but changes its interpretation.</w:t>
      </w:r>
    </w:p>
    <w:p w14:paraId="11E94B54" w14:textId="77777777" w:rsidR="00527BD9" w:rsidRPr="00527BD9" w:rsidRDefault="00527BD9" w:rsidP="00527BD9">
      <w:pPr>
        <w:jc w:val="both"/>
      </w:pPr>
      <w:r w:rsidRPr="00527BD9">
        <w:t>The classical account says:</w:t>
      </w:r>
    </w:p>
    <w:p w14:paraId="3DFB8060" w14:textId="77777777" w:rsidR="00527BD9" w:rsidRPr="00527BD9" w:rsidRDefault="00527BD9" w:rsidP="00527BD9">
      <w:pPr>
        <w:jc w:val="both"/>
      </w:pPr>
      <w:r w:rsidRPr="00527BD9">
        <w:t>Climbing fibres provide teaching signals that modify Purkinje-cell responses.</w:t>
      </w:r>
    </w:p>
    <w:p w14:paraId="7478B8D1" w14:textId="77777777" w:rsidR="00527BD9" w:rsidRPr="00527BD9" w:rsidRDefault="00527BD9" w:rsidP="00527BD9">
      <w:pPr>
        <w:jc w:val="both"/>
      </w:pPr>
      <w:r w:rsidRPr="00527BD9">
        <w:t>The Neuro-Markov account says:</w:t>
      </w:r>
    </w:p>
    <w:p w14:paraId="565710E0" w14:textId="77777777" w:rsidR="00527BD9" w:rsidRPr="00527BD9" w:rsidRDefault="00527BD9" w:rsidP="00527BD9">
      <w:pPr>
        <w:jc w:val="both"/>
      </w:pPr>
      <w:r w:rsidRPr="00527BD9">
        <w:t>Climbing fibres provide typed, commitment-indexed teaching signals that update the cerebellar boundary’s future release policy.</w:t>
      </w:r>
    </w:p>
    <w:p w14:paraId="652F5164" w14:textId="77777777" w:rsidR="00527BD9" w:rsidRPr="00527BD9" w:rsidRDefault="00527BD9" w:rsidP="00527BD9">
      <w:pPr>
        <w:jc w:val="both"/>
      </w:pPr>
      <w:r w:rsidRPr="00527BD9">
        <w:t>The difference is structural.</w:t>
      </w:r>
    </w:p>
    <w:p w14:paraId="6352585F" w14:textId="77777777" w:rsidR="00527BD9" w:rsidRPr="00527BD9" w:rsidRDefault="00527BD9" w:rsidP="00527BD9">
      <w:pPr>
        <w:jc w:val="both"/>
      </w:pPr>
      <w:r w:rsidRPr="00527BD9">
        <w:t>In the classical view, plasticity improves prediction, coordination, or motor output.</w:t>
      </w:r>
    </w:p>
    <w:p w14:paraId="691515B1" w14:textId="77777777" w:rsidR="00527BD9" w:rsidRPr="00527BD9" w:rsidRDefault="00527BD9" w:rsidP="00527BD9">
      <w:pPr>
        <w:jc w:val="both"/>
      </w:pPr>
      <w:r w:rsidRPr="00527BD9">
        <w:t xml:space="preserve">In the boundary view, plasticity preserves and recalibrates the conditional-independence relation between candidate generation and consequential release. Learning is not merely improvement in </w:t>
      </w:r>
      <w:r w:rsidRPr="00527BD9">
        <w:lastRenderedPageBreak/>
        <w:t>movement accuracy. It is the adjustment of the boundary so that future candidates are released with better timing, scaling, and contextual appropriateness.</w:t>
      </w:r>
    </w:p>
    <w:p w14:paraId="68EE17B1" w14:textId="77777777" w:rsidR="00527BD9" w:rsidRPr="00527BD9" w:rsidRDefault="00527BD9" w:rsidP="00527BD9">
      <w:pPr>
        <w:jc w:val="both"/>
      </w:pPr>
      <w:r w:rsidRPr="00527BD9">
        <w:t>Thus, the reverse channel is not an auxiliary mechanism added to the forward circuit. It is the second half of the boundary.</w:t>
      </w:r>
    </w:p>
    <w:p w14:paraId="2631873B" w14:textId="77777777" w:rsidR="00527BD9" w:rsidRPr="00527BD9" w:rsidRDefault="00527BD9" w:rsidP="00A4268A">
      <w:pPr>
        <w:pStyle w:val="Heading2"/>
      </w:pPr>
      <w:r w:rsidRPr="00527BD9">
        <w:t>5.14 Summary</w:t>
      </w:r>
    </w:p>
    <w:p w14:paraId="551DAE56" w14:textId="77777777" w:rsidR="00527BD9" w:rsidRPr="00527BD9" w:rsidRDefault="00527BD9" w:rsidP="00527BD9">
      <w:pPr>
        <w:jc w:val="both"/>
      </w:pPr>
      <w:r w:rsidRPr="00527BD9">
        <w:t>The reverse-direction argument can now be stated compactly.</w:t>
      </w:r>
    </w:p>
    <w:p w14:paraId="6EB5F327" w14:textId="77777777" w:rsidR="00527BD9" w:rsidRPr="00527BD9" w:rsidRDefault="00527BD9" w:rsidP="00527BD9">
      <w:pPr>
        <w:jc w:val="both"/>
      </w:pPr>
      <w:r w:rsidRPr="00527BD9">
        <w:t>The cerebellar boundary does not only regulate how cortical candidates become cerebellarised consequences. It also regulates how consequences return as learning. Climbing fibres from the inferior olive are interpreted as typed teaching channels that deliver delayed outcome information to the cerebellar circuit. Their teaching role must be commitment-indexed: only released actions generate legitimate boundary-updating feedback.</w:t>
      </w:r>
    </w:p>
    <w:p w14:paraId="553E1E2C" w14:textId="77777777" w:rsidR="00527BD9" w:rsidRPr="00527BD9" w:rsidRDefault="00527BD9" w:rsidP="00527BD9">
      <w:pPr>
        <w:jc w:val="both"/>
      </w:pPr>
      <w:r w:rsidRPr="00527BD9">
        <w:t>This gives the reverse causal chain:</w:t>
      </w:r>
    </w:p>
    <w:p w14:paraId="4B185354" w14:textId="437C9155"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r>
            <w:rPr>
              <w:rFonts w:ascii="Cambria Math" w:hAnsi="Cambria Math"/>
            </w:rPr>
            <m:t>→</m:t>
          </m:r>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r>
            <m:rPr>
              <m:sty m:val="p"/>
            </m:rPr>
            <w:br/>
          </m:r>
        </m:oMath>
      </m:oMathPara>
    </w:p>
    <w:p w14:paraId="7F419315" w14:textId="77777777" w:rsidR="00527BD9" w:rsidRPr="00527BD9" w:rsidRDefault="00527BD9" w:rsidP="00527BD9">
      <w:pPr>
        <w:jc w:val="both"/>
      </w:pPr>
      <w:r w:rsidRPr="00527BD9">
        <w:t>and the corresponding plasticity principle:</w:t>
      </w:r>
    </w:p>
    <w:p w14:paraId="11B4771B" w14:textId="133788BE" w:rsidR="00527BD9" w:rsidRPr="00527BD9" w:rsidRDefault="00527BD9" w:rsidP="00527BD9">
      <w:pPr>
        <w:jc w:val="both"/>
      </w:pPr>
      <m:oMathPara>
        <m:oMath>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r>
            <w:rPr>
              <w:rFonts w:ascii="Cambria Math" w:hAnsi="Cambria Math"/>
            </w:rPr>
            <m:t>=η⋅</m:t>
          </m:r>
          <m:r>
            <m:rPr>
              <m:sty m:val="b"/>
            </m:rPr>
            <w:rPr>
              <w:rFonts w:ascii="Cambria Math" w:hAnsi="Cambria Math"/>
            </w:rPr>
            <m:t>1</m:t>
          </m:r>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release</m:t>
          </m:r>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Ξ</m:t>
              </m:r>
            </m:sub>
          </m:sSub>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5349FEA1" w14:textId="77777777" w:rsidR="00527BD9" w:rsidRPr="00527BD9" w:rsidRDefault="00527BD9" w:rsidP="00527BD9">
      <w:pPr>
        <w:jc w:val="both"/>
      </w:pPr>
      <w:r w:rsidRPr="00527BD9">
        <w:t>The commitment indicator is the formal signature of boundary-preserving learning. Without it, environmental feedback could update the boundary from unreleased cortical candidates, producing reverse-direction leakage and degrading the conditional-independence structure. With it, the cerebellum becomes a self-preserving adaptive boundary: forward release is gated, and reverse learning is typed, delayed, and indexed to commitment.</w:t>
      </w:r>
    </w:p>
    <w:p w14:paraId="58BA4CB0" w14:textId="77777777" w:rsidR="00527BD9" w:rsidRPr="00527BD9" w:rsidRDefault="00527BD9" w:rsidP="00527BD9">
      <w:pPr>
        <w:jc w:val="both"/>
      </w:pPr>
      <w:r w:rsidRPr="00527BD9">
        <w:t>This completes the bidirectional Neuro-Markov account. The next section explains how this framework subsumes existing cerebellar theories: forward models, timing systems, predictive control, error correction, and adaptive learning become internal aspects of one structural architecture — the local Markov boundary of the cerebellar circuit.</w:t>
      </w:r>
    </w:p>
    <w:p w14:paraId="595E424F" w14:textId="77777777" w:rsidR="00527BD9" w:rsidRPr="00527BD9" w:rsidRDefault="00527BD9" w:rsidP="00A4268A">
      <w:pPr>
        <w:pStyle w:val="Heading1"/>
      </w:pPr>
      <w:r w:rsidRPr="00527BD9">
        <w:t>6. Subsuming Existing Cerebellar Theories Within Boundary Certification</w:t>
      </w:r>
    </w:p>
    <w:p w14:paraId="1022C285" w14:textId="77777777" w:rsidR="00527BD9" w:rsidRPr="00527BD9" w:rsidRDefault="00527BD9" w:rsidP="00527BD9">
      <w:pPr>
        <w:jc w:val="both"/>
      </w:pPr>
      <w:r w:rsidRPr="00527BD9">
        <w:t xml:space="preserve">The Neuro-Markov framing does not reject existing theories of cerebellar function. Its claim is stronger and more integrative: forward modelling, timing, prediction, error correction, and adaptive control describe </w:t>
      </w:r>
      <w:r w:rsidRPr="00527BD9">
        <w:rPr>
          <w:b/>
          <w:bCs/>
        </w:rPr>
        <w:t>internal operations of the cerebellar boundary</w:t>
      </w:r>
      <w:r w:rsidRPr="00527BD9">
        <w:t>, not separate or competing accounts of what the cerebellum is for.</w:t>
      </w:r>
    </w:p>
    <w:p w14:paraId="208D186C" w14:textId="77777777" w:rsidR="00527BD9" w:rsidRPr="00527BD9" w:rsidRDefault="00527BD9" w:rsidP="00527BD9">
      <w:pPr>
        <w:jc w:val="both"/>
      </w:pPr>
      <w:r w:rsidRPr="00527BD9">
        <w:t>The traditional question has been:</w:t>
      </w:r>
    </w:p>
    <w:p w14:paraId="5FEEB23C" w14:textId="77777777" w:rsidR="00527BD9" w:rsidRPr="00527BD9" w:rsidRDefault="00527BD9" w:rsidP="00527BD9">
      <w:pPr>
        <w:jc w:val="both"/>
      </w:pPr>
      <m:oMathPara>
        <m:oMath>
          <m:r>
            <m:rPr>
              <m:nor/>
            </m:rPr>
            <m:t>What does the cerebellum compute?</m:t>
          </m:r>
          <m:r>
            <m:rPr>
              <m:sty m:val="p"/>
            </m:rPr>
            <w:br/>
          </m:r>
        </m:oMath>
      </m:oMathPara>
    </w:p>
    <w:p w14:paraId="6338A12E" w14:textId="77777777" w:rsidR="00527BD9" w:rsidRPr="00527BD9" w:rsidRDefault="00527BD9" w:rsidP="00527BD9">
      <w:pPr>
        <w:jc w:val="both"/>
      </w:pPr>
      <w:r w:rsidRPr="00527BD9">
        <w:t>The Neuro-Markov question is:</w:t>
      </w:r>
    </w:p>
    <w:p w14:paraId="0E8C4572" w14:textId="77777777" w:rsidR="00527BD9" w:rsidRPr="00527BD9" w:rsidRDefault="00527BD9" w:rsidP="00527BD9">
      <w:pPr>
        <w:jc w:val="both"/>
      </w:pPr>
      <m:oMathPara>
        <m:oMath>
          <m:r>
            <m:rPr>
              <m:nor/>
            </m:rPr>
            <w:lastRenderedPageBreak/>
            <m:t>What architectural role does that computation serve?</m:t>
          </m:r>
          <m:r>
            <m:rPr>
              <m:sty m:val="p"/>
            </m:rPr>
            <w:br/>
          </m:r>
        </m:oMath>
      </m:oMathPara>
    </w:p>
    <w:p w14:paraId="3650D0D3" w14:textId="77777777" w:rsidR="00527BD9" w:rsidRPr="00527BD9" w:rsidRDefault="00527BD9" w:rsidP="00527BD9">
      <w:pPr>
        <w:jc w:val="both"/>
      </w:pPr>
      <w:r w:rsidRPr="00527BD9">
        <w:t xml:space="preserve">The answer proposed here is that cerebellar computation serves </w:t>
      </w:r>
      <w:r w:rsidRPr="00527BD9">
        <w:rPr>
          <w:b/>
          <w:bCs/>
        </w:rPr>
        <w:t>boundary certification</w:t>
      </w:r>
      <w:r w:rsidRPr="00527BD9">
        <w:t xml:space="preserve">. The cerebellum predicts, times, corrects, and adapts because a cortically generated candidate trajectory must be evaluated before it becomes cerebellarised consequential action. Existing theories describe components of this evaluation. The Neuro-Markov framing supplies the structural container in which they become mutually compatible. This follows the broader argument developed in the uploaded conceptual note: the Neuro-Markov framing aims to subsume forward-model, timing, predictive-controller, plasticity, and pathology accounts within one boundary architecture rather than treating them as rivals. </w:t>
      </w:r>
    </w:p>
    <w:p w14:paraId="1200E81F" w14:textId="77777777" w:rsidR="00527BD9" w:rsidRPr="00527BD9" w:rsidRDefault="00527BD9" w:rsidP="00A4268A">
      <w:pPr>
        <w:pStyle w:val="Heading2"/>
      </w:pPr>
      <w:r w:rsidRPr="00527BD9">
        <w:t>6.1 From Competing Functions to Boundary Subfunctions</w:t>
      </w:r>
    </w:p>
    <w:p w14:paraId="47D5B485" w14:textId="77777777" w:rsidR="00527BD9" w:rsidRPr="00527BD9" w:rsidRDefault="00527BD9" w:rsidP="00527BD9">
      <w:pPr>
        <w:jc w:val="both"/>
      </w:pPr>
      <w:r w:rsidRPr="00527BD9">
        <w:t>The cerebellum has accumulated many functional descriptions because its circuit participates in many operations. It predicts sensory consequences, coordinates timing, reduces error, supports learning, smooths movement, calibrates force, and contributes to cognition and affect. This multiplicity has often produced theoretical fragmentation.</w:t>
      </w:r>
    </w:p>
    <w:p w14:paraId="6C7B2230" w14:textId="77777777" w:rsidR="00527BD9" w:rsidRPr="00527BD9" w:rsidRDefault="00527BD9" w:rsidP="00527BD9">
      <w:pPr>
        <w:jc w:val="both"/>
      </w:pPr>
      <w:r w:rsidRPr="00527BD9">
        <w:t xml:space="preserve">The Neuro-Markov framing reorganises these descriptions by distinguishing </w:t>
      </w:r>
      <w:r w:rsidRPr="00527BD9">
        <w:rPr>
          <w:b/>
          <w:bCs/>
        </w:rPr>
        <w:t>function</w:t>
      </w:r>
      <w:r w:rsidRPr="00527BD9">
        <w:t xml:space="preserve"> from </w:t>
      </w:r>
      <w:r w:rsidRPr="00527BD9">
        <w:rPr>
          <w:b/>
          <w:bCs/>
        </w:rPr>
        <w:t>subfunction</w:t>
      </w:r>
      <w:r w:rsidRPr="00527BD9">
        <w:t>.</w:t>
      </w:r>
    </w:p>
    <w:p w14:paraId="4ADB7D67" w14:textId="77777777" w:rsidR="00527BD9" w:rsidRPr="00527BD9" w:rsidRDefault="00527BD9" w:rsidP="00527BD9">
      <w:pPr>
        <w:jc w:val="both"/>
      </w:pPr>
      <w:r w:rsidRPr="00527BD9">
        <w:t>The function of the cerebellar circuit is:</w:t>
      </w:r>
    </w:p>
    <w:p w14:paraId="6166BCE5" w14:textId="77777777" w:rsidR="00527BD9" w:rsidRPr="00527BD9" w:rsidRDefault="00527BD9" w:rsidP="00527BD9">
      <w:pPr>
        <w:jc w:val="both"/>
      </w:pPr>
      <w:r w:rsidRPr="00527BD9">
        <w:t>to regulate the boundary between candidate generation and consequential release.</w:t>
      </w:r>
    </w:p>
    <w:p w14:paraId="3D698D49" w14:textId="77777777" w:rsidR="00527BD9" w:rsidRPr="00527BD9" w:rsidRDefault="00527BD9" w:rsidP="00527BD9">
      <w:pPr>
        <w:jc w:val="both"/>
      </w:pPr>
      <w:r w:rsidRPr="00527BD9">
        <w:t>The subfunctions required to perform this role include:</w:t>
      </w:r>
    </w:p>
    <w:p w14:paraId="155DF92C" w14:textId="77777777" w:rsidR="00527BD9" w:rsidRPr="00527BD9" w:rsidRDefault="00527BD9" w:rsidP="00527BD9">
      <w:pPr>
        <w:numPr>
          <w:ilvl w:val="0"/>
          <w:numId w:val="25"/>
        </w:numPr>
        <w:jc w:val="both"/>
      </w:pPr>
      <w:r w:rsidRPr="00527BD9">
        <w:t xml:space="preserve">prediction; </w:t>
      </w:r>
    </w:p>
    <w:p w14:paraId="512CC3AE" w14:textId="77777777" w:rsidR="00527BD9" w:rsidRPr="00527BD9" w:rsidRDefault="00527BD9" w:rsidP="00527BD9">
      <w:pPr>
        <w:numPr>
          <w:ilvl w:val="0"/>
          <w:numId w:val="25"/>
        </w:numPr>
        <w:jc w:val="both"/>
      </w:pPr>
      <w:r w:rsidRPr="00527BD9">
        <w:t xml:space="preserve">timing; </w:t>
      </w:r>
    </w:p>
    <w:p w14:paraId="3D5BDAFA" w14:textId="77777777" w:rsidR="00527BD9" w:rsidRPr="00527BD9" w:rsidRDefault="00527BD9" w:rsidP="00527BD9">
      <w:pPr>
        <w:numPr>
          <w:ilvl w:val="0"/>
          <w:numId w:val="25"/>
        </w:numPr>
        <w:jc w:val="both"/>
      </w:pPr>
      <w:r w:rsidRPr="00527BD9">
        <w:t xml:space="preserve">error correction; </w:t>
      </w:r>
    </w:p>
    <w:p w14:paraId="07EC90D3" w14:textId="77777777" w:rsidR="00527BD9" w:rsidRPr="00527BD9" w:rsidRDefault="00527BD9" w:rsidP="00527BD9">
      <w:pPr>
        <w:numPr>
          <w:ilvl w:val="0"/>
          <w:numId w:val="25"/>
        </w:numPr>
        <w:jc w:val="both"/>
      </w:pPr>
      <w:r w:rsidRPr="00527BD9">
        <w:t xml:space="preserve">adaptive learning; </w:t>
      </w:r>
    </w:p>
    <w:p w14:paraId="197CA6A0" w14:textId="77777777" w:rsidR="00527BD9" w:rsidRPr="00527BD9" w:rsidRDefault="00527BD9" w:rsidP="00527BD9">
      <w:pPr>
        <w:numPr>
          <w:ilvl w:val="0"/>
          <w:numId w:val="25"/>
        </w:numPr>
        <w:jc w:val="both"/>
      </w:pPr>
      <w:r w:rsidRPr="00527BD9">
        <w:t xml:space="preserve">coordination; </w:t>
      </w:r>
    </w:p>
    <w:p w14:paraId="5E1115E6" w14:textId="77777777" w:rsidR="00527BD9" w:rsidRPr="00527BD9" w:rsidRDefault="00527BD9" w:rsidP="00527BD9">
      <w:pPr>
        <w:numPr>
          <w:ilvl w:val="0"/>
          <w:numId w:val="25"/>
        </w:numPr>
        <w:jc w:val="both"/>
      </w:pPr>
      <w:r w:rsidRPr="00527BD9">
        <w:t xml:space="preserve">context discrimination; </w:t>
      </w:r>
    </w:p>
    <w:p w14:paraId="50820739" w14:textId="77777777" w:rsidR="00527BD9" w:rsidRPr="00527BD9" w:rsidRDefault="00527BD9" w:rsidP="00527BD9">
      <w:pPr>
        <w:numPr>
          <w:ilvl w:val="0"/>
          <w:numId w:val="25"/>
        </w:numPr>
        <w:jc w:val="both"/>
      </w:pPr>
      <w:r w:rsidRPr="00527BD9">
        <w:t xml:space="preserve">release thresholding; </w:t>
      </w:r>
    </w:p>
    <w:p w14:paraId="275BFA6A" w14:textId="77777777" w:rsidR="00527BD9" w:rsidRPr="00527BD9" w:rsidRDefault="00527BD9" w:rsidP="00527BD9">
      <w:pPr>
        <w:numPr>
          <w:ilvl w:val="0"/>
          <w:numId w:val="25"/>
        </w:numPr>
        <w:jc w:val="both"/>
      </w:pPr>
      <w:r w:rsidRPr="00527BD9">
        <w:t xml:space="preserve">commitment-indexed plasticity. </w:t>
      </w:r>
    </w:p>
    <w:p w14:paraId="0EA26CC8" w14:textId="77777777" w:rsidR="00527BD9" w:rsidRPr="00527BD9" w:rsidRDefault="00527BD9" w:rsidP="00527BD9">
      <w:pPr>
        <w:jc w:val="both"/>
      </w:pPr>
      <w:r w:rsidRPr="00527BD9">
        <w:t>Thus, the cerebellum is not a forward model instead of a timing system, or a timing system instead of an adaptive controller. It is a boundary-certification circuit that requires forward modelling, timing, adaptive control, and error-based learning as internal machinery.</w:t>
      </w:r>
    </w:p>
    <w:p w14:paraId="0833F7F2" w14:textId="77777777" w:rsidR="00527BD9" w:rsidRPr="00527BD9" w:rsidRDefault="00527BD9" w:rsidP="00527BD9">
      <w:pPr>
        <w:jc w:val="both"/>
      </w:pPr>
      <w:r w:rsidRPr="00527BD9">
        <w:t>A useful analogy is an engineering review system. Such a system may contain modelling, checking, scheduling, risk scoring, error feedback, and sign-off. None of these alone is the purpose of the review system. They are subfunctions of certification. Similarly, the cerebellar circuit contains multiple computational operations because certification under temporal uncertainty requires all of them.</w:t>
      </w:r>
    </w:p>
    <w:p w14:paraId="585E307F" w14:textId="77777777" w:rsidR="00527BD9" w:rsidRPr="00527BD9" w:rsidRDefault="00527BD9" w:rsidP="00A4268A">
      <w:pPr>
        <w:pStyle w:val="Heading2"/>
      </w:pPr>
      <w:r w:rsidRPr="00527BD9">
        <w:lastRenderedPageBreak/>
        <w:t>6.2 Forward Models as the Predictive Content of the Gate</w:t>
      </w:r>
    </w:p>
    <w:p w14:paraId="30776F0D" w14:textId="77777777" w:rsidR="00527BD9" w:rsidRPr="00527BD9" w:rsidRDefault="00527BD9" w:rsidP="00527BD9">
      <w:pPr>
        <w:jc w:val="both"/>
      </w:pPr>
      <w:r w:rsidRPr="00527BD9">
        <w:t>The forward-model tradition argues that the cerebellum predicts the sensory consequences of action. This view has been central to modern cerebellar theory, especially in motor control, internal-model learning, and predictive correction.</w:t>
      </w:r>
    </w:p>
    <w:p w14:paraId="70EC0350" w14:textId="77777777" w:rsidR="00527BD9" w:rsidRPr="00527BD9" w:rsidRDefault="00527BD9" w:rsidP="00527BD9">
      <w:pPr>
        <w:jc w:val="both"/>
      </w:pPr>
      <w:r w:rsidRPr="00527BD9">
        <w:t>The Neuro-Markov framing accepts this core insight but changes its architectural interpretation.</w:t>
      </w:r>
    </w:p>
    <w:p w14:paraId="2947F9BE" w14:textId="77777777" w:rsidR="00527BD9" w:rsidRPr="00527BD9" w:rsidRDefault="00527BD9" w:rsidP="00527BD9">
      <w:pPr>
        <w:jc w:val="both"/>
      </w:pPr>
      <w:r w:rsidRPr="00527BD9">
        <w:t>A forward model asks:</w:t>
      </w:r>
    </w:p>
    <w:p w14:paraId="4944B43B" w14:textId="77777777" w:rsidR="00527BD9" w:rsidRPr="00527BD9" w:rsidRDefault="00527BD9" w:rsidP="00527BD9">
      <w:pPr>
        <w:jc w:val="both"/>
      </w:pPr>
      <m:oMathPara>
        <m:oMath>
          <m:r>
            <m:rPr>
              <m:nor/>
            </m:rPr>
            <m:t>What will happen if this candidate trajectory is released?</m:t>
          </m:r>
          <m:r>
            <m:rPr>
              <m:sty m:val="p"/>
            </m:rPr>
            <w:br/>
          </m:r>
        </m:oMath>
      </m:oMathPara>
    </w:p>
    <w:p w14:paraId="6BC31CD7" w14:textId="77777777" w:rsidR="00527BD9" w:rsidRPr="00527BD9" w:rsidRDefault="00527BD9" w:rsidP="00527BD9">
      <w:pPr>
        <w:jc w:val="both"/>
      </w:pPr>
      <w:r w:rsidRPr="00527BD9">
        <w:t>A boundary-certification system asks:</w:t>
      </w:r>
    </w:p>
    <w:p w14:paraId="3736430A" w14:textId="77777777" w:rsidR="00527BD9" w:rsidRPr="00527BD9" w:rsidRDefault="00527BD9" w:rsidP="00527BD9">
      <w:pPr>
        <w:jc w:val="both"/>
      </w:pPr>
      <m:oMathPara>
        <m:oMath>
          <m:r>
            <m:rPr>
              <m:nor/>
            </m:rPr>
            <m:t>Given what will happen, should this candidate be released, suppressed, delayed, scaled, or corrected?</m:t>
          </m:r>
          <m:r>
            <m:rPr>
              <m:sty m:val="p"/>
            </m:rPr>
            <w:br/>
          </m:r>
        </m:oMath>
      </m:oMathPara>
    </w:p>
    <w:p w14:paraId="37B6B5DE" w14:textId="77777777" w:rsidR="00527BD9" w:rsidRPr="00527BD9" w:rsidRDefault="00527BD9" w:rsidP="00527BD9">
      <w:pPr>
        <w:jc w:val="both"/>
      </w:pPr>
      <w:r w:rsidRPr="00527BD9">
        <w:t>Thus, the forward model is not replaced. It is embedded inside the gating state:</w:t>
      </w:r>
    </w:p>
    <w:p w14:paraId="776BDA50" w14:textId="782E68E1" w:rsidR="00527BD9" w:rsidRPr="00527BD9" w:rsidRDefault="00000000" w:rsidP="00527BD9">
      <w:pPr>
        <w:jc w:val="both"/>
      </w:pPr>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r>
            <m:rPr>
              <m:nor/>
            </m:rPr>
            <m:t>prediction</m:t>
          </m:r>
          <m:r>
            <w:rPr>
              <w:rFonts w:ascii="Cambria Math" w:hAnsi="Cambria Math"/>
            </w:rPr>
            <m:t>+</m:t>
          </m:r>
          <m:r>
            <m:rPr>
              <m:nor/>
            </m:rPr>
            <m:t>thresholding</m:t>
          </m:r>
          <m:r>
            <w:rPr>
              <w:rFonts w:ascii="Cambria Math" w:hAnsi="Cambria Math"/>
            </w:rPr>
            <m:t>+</m:t>
          </m:r>
          <m:r>
            <m:rPr>
              <m:nor/>
            </m:rPr>
            <m:t>timing</m:t>
          </m:r>
          <m:r>
            <w:rPr>
              <w:rFonts w:ascii="Cambria Math" w:hAnsi="Cambria Math"/>
            </w:rPr>
            <m:t>+</m:t>
          </m:r>
          <m:r>
            <m:rPr>
              <m:nor/>
            </m:rPr>
            <m:t>release calibration</m:t>
          </m:r>
          <m:r>
            <m:rPr>
              <m:sty m:val="p"/>
            </m:rPr>
            <w:br/>
          </m:r>
        </m:oMath>
      </m:oMathPara>
    </w:p>
    <w:p w14:paraId="7FA33900" w14:textId="77777777" w:rsidR="00527BD9" w:rsidRPr="00527BD9" w:rsidRDefault="00527BD9" w:rsidP="00527BD9">
      <w:pPr>
        <w:jc w:val="both"/>
      </w:pPr>
      <w:r w:rsidRPr="00527BD9">
        <w:t>The predictive estimate is the informational content used by the boundary. It allows the circuit to evaluate whether a candidate trajectory is likely to produce a tolerable, useful, stable, or contextually appropriate consequence.</w:t>
      </w:r>
    </w:p>
    <w:p w14:paraId="33CEC4A3" w14:textId="77777777" w:rsidR="00527BD9" w:rsidRPr="00527BD9" w:rsidRDefault="00527BD9" w:rsidP="00527BD9">
      <w:pPr>
        <w:jc w:val="both"/>
      </w:pPr>
      <w:r w:rsidRPr="00527BD9">
        <w:t>This subsumption explains why the cerebellum would need a forward model in the first place. Prediction is not performed for its own sake. It is performed because release without prediction would be unsafe or unstable.</w:t>
      </w:r>
    </w:p>
    <w:p w14:paraId="1E5A8300" w14:textId="77777777" w:rsidR="00527BD9" w:rsidRPr="00527BD9" w:rsidRDefault="00527BD9" w:rsidP="00527BD9">
      <w:pPr>
        <w:jc w:val="both"/>
      </w:pPr>
      <w:r w:rsidRPr="00527BD9">
        <w:t>Therefore:</w:t>
      </w:r>
    </w:p>
    <w:p w14:paraId="11604C0D" w14:textId="77777777" w:rsidR="00527BD9" w:rsidRPr="00527BD9" w:rsidRDefault="00527BD9" w:rsidP="00527BD9">
      <w:pPr>
        <w:jc w:val="both"/>
      </w:pPr>
      <w:r w:rsidRPr="00527BD9">
        <w:t>The cerebellum predicts in order to certify.</w:t>
      </w:r>
    </w:p>
    <w:p w14:paraId="36525947" w14:textId="77777777" w:rsidR="00527BD9" w:rsidRPr="00527BD9" w:rsidRDefault="00527BD9" w:rsidP="00527BD9">
      <w:pPr>
        <w:jc w:val="both"/>
      </w:pPr>
      <w:r w:rsidRPr="00527BD9">
        <w:t>This is the central reinterpretation of forward-model theory.</w:t>
      </w:r>
    </w:p>
    <w:p w14:paraId="470E943E" w14:textId="77777777" w:rsidR="00527BD9" w:rsidRPr="00527BD9" w:rsidRDefault="00527BD9" w:rsidP="00A4268A">
      <w:pPr>
        <w:pStyle w:val="Heading2"/>
      </w:pPr>
      <w:r w:rsidRPr="00527BD9">
        <w:t>6.3 Timing as Precision of Release</w:t>
      </w:r>
    </w:p>
    <w:p w14:paraId="1559DD0D" w14:textId="77777777" w:rsidR="00527BD9" w:rsidRPr="00527BD9" w:rsidRDefault="00527BD9" w:rsidP="00527BD9">
      <w:pPr>
        <w:jc w:val="both"/>
      </w:pPr>
      <w:r w:rsidRPr="00527BD9">
        <w:t>A second major tradition interprets the cerebellum as a timing system. Cerebellar damage disrupts temporal coordination, rapid alternation, rhythmic control, speech timing, anticipatory adjustment, and the precise sequencing of movement components.</w:t>
      </w:r>
    </w:p>
    <w:p w14:paraId="3381FCFC" w14:textId="77777777" w:rsidR="00527BD9" w:rsidRPr="00527BD9" w:rsidRDefault="00527BD9" w:rsidP="00527BD9">
      <w:pPr>
        <w:jc w:val="both"/>
      </w:pPr>
      <w:r w:rsidRPr="00527BD9">
        <w:t>The Neuro-Markov framing also subsumes this view.</w:t>
      </w:r>
    </w:p>
    <w:p w14:paraId="1CD33168" w14:textId="77777777" w:rsidR="00527BD9" w:rsidRPr="00527BD9" w:rsidRDefault="00527BD9" w:rsidP="00527BD9">
      <w:pPr>
        <w:jc w:val="both"/>
      </w:pPr>
      <w:r w:rsidRPr="00527BD9">
        <w:t>Timing is not an independent cerebellar function standing beside prediction. It is a necessary dimension of release certification.</w:t>
      </w:r>
    </w:p>
    <w:p w14:paraId="6D1B1ECC" w14:textId="77777777" w:rsidR="00527BD9" w:rsidRPr="00527BD9" w:rsidRDefault="00527BD9" w:rsidP="00527BD9">
      <w:pPr>
        <w:jc w:val="both"/>
      </w:pPr>
      <w:r w:rsidRPr="00527BD9">
        <w:t xml:space="preserve">A candidate trajectory is not simply right or wrong. It may be right too early, right too late, right at one phase of movement but wrong at another, or safe only within a narrow temporal window. The boundary must therefore certify not only </w:t>
      </w:r>
      <w:r w:rsidRPr="00527BD9">
        <w:rPr>
          <w:b/>
          <w:bCs/>
        </w:rPr>
        <w:t>whether</w:t>
      </w:r>
      <w:r w:rsidRPr="00527BD9">
        <w:t xml:space="preserve"> a candidate should be released, but </w:t>
      </w:r>
      <w:r w:rsidRPr="00527BD9">
        <w:rPr>
          <w:b/>
          <w:bCs/>
        </w:rPr>
        <w:t>when</w:t>
      </w:r>
      <w:r w:rsidRPr="00527BD9">
        <w:t>.</w:t>
      </w:r>
    </w:p>
    <w:p w14:paraId="447964E8" w14:textId="77777777" w:rsidR="00527BD9" w:rsidRPr="00527BD9" w:rsidRDefault="00527BD9" w:rsidP="00527BD9">
      <w:pPr>
        <w:jc w:val="both"/>
      </w:pPr>
      <w:r w:rsidRPr="00527BD9">
        <w:t>The release state may be written conceptually as a structured vector:</w:t>
      </w:r>
    </w:p>
    <w:p w14:paraId="0020E83C" w14:textId="1AB162CC"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t</m:t>
              </m:r>
            </m:sub>
          </m:sSub>
          <m:r>
            <w:rPr>
              <w:rFonts w:ascii="Cambria Math" w:hAnsi="Cambria Math"/>
            </w:rPr>
            <m:t>)</m:t>
          </m:r>
          <m:r>
            <w:br/>
          </m:r>
        </m:oMath>
      </m:oMathPara>
    </w:p>
    <w:p w14:paraId="0979F202" w14:textId="49D7B512" w:rsidR="00527BD9" w:rsidRPr="00527BD9" w:rsidRDefault="00527BD9" w:rsidP="00527BD9">
      <w:pPr>
        <w:jc w:val="both"/>
      </w:pPr>
      <w:r w:rsidRPr="00527BD9">
        <w:lastRenderedPageBreak/>
        <w:t xml:space="preserve">where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527BD9">
        <w:t xml:space="preserve">represents release, </w:t>
      </w:r>
      <m:oMath>
        <m:sSub>
          <m:sSubPr>
            <m:ctrlPr>
              <w:rPr>
                <w:rFonts w:ascii="Cambria Math" w:hAnsi="Cambria Math"/>
              </w:rPr>
            </m:ctrlPr>
          </m:sSubPr>
          <m:e>
            <m:r>
              <w:rPr>
                <w:rFonts w:ascii="Cambria Math" w:hAnsi="Cambria Math"/>
              </w:rPr>
              <m:t>α</m:t>
            </m:r>
          </m:e>
          <m:sub>
            <m:r>
              <w:rPr>
                <w:rFonts w:ascii="Cambria Math" w:hAnsi="Cambria Math"/>
              </w:rPr>
              <m:t>t</m:t>
            </m:r>
          </m:sub>
        </m:sSub>
      </m:oMath>
      <w:r w:rsidRPr="00527BD9">
        <w:t xml:space="preserve">amplitude, </w:t>
      </w:r>
      <m:oMath>
        <m:sSub>
          <m:sSubPr>
            <m:ctrlPr>
              <w:rPr>
                <w:rFonts w:ascii="Cambria Math" w:hAnsi="Cambria Math"/>
              </w:rPr>
            </m:ctrlPr>
          </m:sSubPr>
          <m:e>
            <m:r>
              <w:rPr>
                <w:rFonts w:ascii="Cambria Math" w:hAnsi="Cambria Math"/>
              </w:rPr>
              <m:t>κ</m:t>
            </m:r>
          </m:e>
          <m:sub>
            <m:r>
              <w:rPr>
                <w:rFonts w:ascii="Cambria Math" w:hAnsi="Cambria Math"/>
              </w:rPr>
              <m:t>t</m:t>
            </m:r>
          </m:sub>
        </m:sSub>
      </m:oMath>
      <w:r w:rsidRPr="00527BD9">
        <w:t xml:space="preserve">timing, </w:t>
      </w:r>
      <m:oMath>
        <m:sSub>
          <m:sSubPr>
            <m:ctrlPr>
              <w:rPr>
                <w:rFonts w:ascii="Cambria Math" w:hAnsi="Cambria Math"/>
              </w:rPr>
            </m:ctrlPr>
          </m:sSubPr>
          <m:e>
            <m:r>
              <w:rPr>
                <w:rFonts w:ascii="Cambria Math" w:hAnsi="Cambria Math"/>
              </w:rPr>
              <m:t>ρ</m:t>
            </m:r>
          </m:e>
          <m:sub>
            <m:r>
              <w:rPr>
                <w:rFonts w:ascii="Cambria Math" w:hAnsi="Cambria Math"/>
              </w:rPr>
              <m:t>t</m:t>
            </m:r>
          </m:sub>
        </m:sSub>
      </m:oMath>
      <w:r w:rsidRPr="00527BD9">
        <w:t xml:space="preserve">directional refinement, and </w:t>
      </w:r>
      <m:oMath>
        <m:sSub>
          <m:sSubPr>
            <m:ctrlPr>
              <w:rPr>
                <w:rFonts w:ascii="Cambria Math" w:hAnsi="Cambria Math"/>
              </w:rPr>
            </m:ctrlPr>
          </m:sSubPr>
          <m:e>
            <m:r>
              <w:rPr>
                <w:rFonts w:ascii="Cambria Math" w:hAnsi="Cambria Math"/>
              </w:rPr>
              <m:t>ω</m:t>
            </m:r>
          </m:e>
          <m:sub>
            <m:r>
              <w:rPr>
                <w:rFonts w:ascii="Cambria Math" w:hAnsi="Cambria Math"/>
              </w:rPr>
              <m:t>t</m:t>
            </m:r>
          </m:sub>
        </m:sSub>
      </m:oMath>
      <w:r w:rsidRPr="00527BD9">
        <w:t>coordination with other components.</w:t>
      </w:r>
    </w:p>
    <w:p w14:paraId="2645F0A6" w14:textId="77777777" w:rsidR="00527BD9" w:rsidRPr="00527BD9" w:rsidRDefault="00527BD9" w:rsidP="00527BD9">
      <w:pPr>
        <w:jc w:val="both"/>
      </w:pPr>
      <w:r w:rsidRPr="00527BD9">
        <w:t>In this view, cerebellar timing is the temporal component of boundary certification.</w:t>
      </w:r>
    </w:p>
    <w:p w14:paraId="642DE1D1" w14:textId="77777777" w:rsidR="00527BD9" w:rsidRPr="00527BD9" w:rsidRDefault="00527BD9" w:rsidP="00527BD9">
      <w:pPr>
        <w:jc w:val="both"/>
      </w:pPr>
      <w:r w:rsidRPr="00527BD9">
        <w:t>The cerebellum does not time action merely because it is a clock. It times action because safe release requires temporally precise gating. A release boundary that opens too early, too late, or for too long is functionally unsafe even if its predictive content is accurate.</w:t>
      </w:r>
    </w:p>
    <w:p w14:paraId="4F3CF17E" w14:textId="77777777" w:rsidR="00527BD9" w:rsidRPr="00527BD9" w:rsidRDefault="00527BD9" w:rsidP="00527BD9">
      <w:pPr>
        <w:jc w:val="both"/>
      </w:pPr>
      <w:r w:rsidRPr="00527BD9">
        <w:t>Thus:</w:t>
      </w:r>
    </w:p>
    <w:p w14:paraId="700959C5" w14:textId="77777777" w:rsidR="00527BD9" w:rsidRPr="00527BD9" w:rsidRDefault="00527BD9" w:rsidP="00527BD9">
      <w:pPr>
        <w:jc w:val="both"/>
      </w:pPr>
      <w:r w:rsidRPr="00527BD9">
        <w:t>Timing is the boundary’s control over when a candidate may become consequential.</w:t>
      </w:r>
    </w:p>
    <w:p w14:paraId="31C5C318" w14:textId="77777777" w:rsidR="00527BD9" w:rsidRPr="00527BD9" w:rsidRDefault="00527BD9" w:rsidP="00527BD9">
      <w:pPr>
        <w:jc w:val="both"/>
      </w:pPr>
      <w:r w:rsidRPr="00527BD9">
        <w:t>This interpretation naturally connects cerebellar timing deficits to boundary failures such as dysdiadochokinesia, decomposition of movement, delayed correction, and intention tremor.</w:t>
      </w:r>
    </w:p>
    <w:p w14:paraId="6FC3ECF8" w14:textId="77777777" w:rsidR="00527BD9" w:rsidRPr="00527BD9" w:rsidRDefault="00527BD9" w:rsidP="00A4268A">
      <w:pPr>
        <w:pStyle w:val="Heading2"/>
      </w:pPr>
      <w:r w:rsidRPr="00527BD9">
        <w:t>6.4 Prediction and Error Correction as Pre-Release and Post-Release Operations</w:t>
      </w:r>
    </w:p>
    <w:p w14:paraId="4A66D344" w14:textId="77777777" w:rsidR="00527BD9" w:rsidRPr="00527BD9" w:rsidRDefault="00527BD9" w:rsidP="00527BD9">
      <w:pPr>
        <w:jc w:val="both"/>
      </w:pPr>
      <w:r w:rsidRPr="00527BD9">
        <w:t>Prediction and error correction are often treated together, but the Neuro-Markov framing distinguishes their locations in the boundary cycle.</w:t>
      </w:r>
    </w:p>
    <w:p w14:paraId="65C3A434" w14:textId="77777777" w:rsidR="00527BD9" w:rsidRPr="00527BD9" w:rsidRDefault="00527BD9" w:rsidP="00527BD9">
      <w:pPr>
        <w:jc w:val="both"/>
      </w:pPr>
      <w:r w:rsidRPr="00527BD9">
        <w:t xml:space="preserve">Prediction is primarily </w:t>
      </w:r>
      <w:r w:rsidRPr="00527BD9">
        <w:rPr>
          <w:b/>
          <w:bCs/>
        </w:rPr>
        <w:t>pre-release</w:t>
      </w:r>
      <w:r w:rsidRPr="00527BD9">
        <w:t>.</w:t>
      </w:r>
    </w:p>
    <w:p w14:paraId="1D7F4A31" w14:textId="77777777" w:rsidR="00527BD9" w:rsidRPr="00527BD9" w:rsidRDefault="00527BD9" w:rsidP="00527BD9">
      <w:pPr>
        <w:jc w:val="both"/>
      </w:pPr>
      <w:r w:rsidRPr="00527BD9">
        <w:t>It estimates the likely consequence of a candidate trajectory before or during release:</w:t>
      </w:r>
    </w:p>
    <w:p w14:paraId="374DF179" w14:textId="4770A891"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E</m:t>
                  </m:r>
                </m:e>
              </m:acc>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44358739" w14:textId="77777777" w:rsidR="00527BD9" w:rsidRPr="00527BD9" w:rsidRDefault="00527BD9" w:rsidP="00527BD9">
      <w:pPr>
        <w:jc w:val="both"/>
      </w:pPr>
      <w:r w:rsidRPr="00527BD9">
        <w:t xml:space="preserve">Error correction is primarily </w:t>
      </w:r>
      <w:r w:rsidRPr="00527BD9">
        <w:rPr>
          <w:b/>
          <w:bCs/>
        </w:rPr>
        <w:t>post-comparison</w:t>
      </w:r>
      <w:r w:rsidRPr="00527BD9">
        <w:t>.</w:t>
      </w:r>
    </w:p>
    <w:p w14:paraId="54916E7F" w14:textId="77777777" w:rsidR="00527BD9" w:rsidRPr="00527BD9" w:rsidRDefault="00527BD9" w:rsidP="00527BD9">
      <w:pPr>
        <w:jc w:val="both"/>
      </w:pPr>
      <w:r w:rsidRPr="00527BD9">
        <w:t>It compares predicted and actual consequence:</w:t>
      </w:r>
    </w:p>
    <w:p w14:paraId="6A48E157" w14:textId="23556A81" w:rsidR="00527BD9" w:rsidRPr="00527BD9" w:rsidRDefault="00000000" w:rsidP="00527BD9">
      <w:pPr>
        <w:jc w:val="both"/>
      </w:pPr>
      <m:oMathPara>
        <m:oMath>
          <m:sSubSup>
            <m:sSubSupPr>
              <m:ctrlPr>
                <w:rPr>
                  <w:rFonts w:ascii="Cambria Math" w:hAnsi="Cambria Math"/>
                </w:rPr>
              </m:ctrlPr>
            </m:sSubSupPr>
            <m:e>
              <m:r>
                <w:rPr>
                  <w:rFonts w:ascii="Cambria Math" w:hAnsi="Cambria Math"/>
                </w:rPr>
                <m:t>δ</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E</m:t>
                  </m:r>
                </m:e>
              </m:acc>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08F9B355" w14:textId="77777777" w:rsidR="00527BD9" w:rsidRPr="00527BD9" w:rsidRDefault="00527BD9" w:rsidP="00527BD9">
      <w:pPr>
        <w:jc w:val="both"/>
      </w:pPr>
      <w:r w:rsidRPr="00527BD9">
        <w:t>This error then influences either immediate correction, future gating, or longer-term plasticity.</w:t>
      </w:r>
    </w:p>
    <w:p w14:paraId="6E61667E" w14:textId="77777777" w:rsidR="00527BD9" w:rsidRPr="00527BD9" w:rsidRDefault="00527BD9" w:rsidP="00527BD9">
      <w:pPr>
        <w:jc w:val="both"/>
      </w:pPr>
      <w:r w:rsidRPr="00527BD9">
        <w:t>In the boundary framing, prediction and error correction are not separate theories. They are different phases of one release-certification loop:</w:t>
      </w:r>
    </w:p>
    <w:p w14:paraId="29A5ECD5" w14:textId="77777777" w:rsidR="00527BD9" w:rsidRPr="00527BD9" w:rsidRDefault="00527BD9" w:rsidP="00527BD9">
      <w:pPr>
        <w:numPr>
          <w:ilvl w:val="0"/>
          <w:numId w:val="26"/>
        </w:numPr>
        <w:jc w:val="both"/>
      </w:pPr>
      <w:r w:rsidRPr="00527BD9">
        <w:t xml:space="preserve">candidate enters the boundary; </w:t>
      </w:r>
    </w:p>
    <w:p w14:paraId="5D7B60FF" w14:textId="77777777" w:rsidR="00527BD9" w:rsidRPr="00527BD9" w:rsidRDefault="00527BD9" w:rsidP="00527BD9">
      <w:pPr>
        <w:numPr>
          <w:ilvl w:val="0"/>
          <w:numId w:val="26"/>
        </w:numPr>
        <w:jc w:val="both"/>
      </w:pPr>
      <w:r w:rsidRPr="00527BD9">
        <w:t xml:space="preserve">consequence is predicted; </w:t>
      </w:r>
    </w:p>
    <w:p w14:paraId="61450AA0" w14:textId="77777777" w:rsidR="00527BD9" w:rsidRPr="00527BD9" w:rsidRDefault="00527BD9" w:rsidP="00527BD9">
      <w:pPr>
        <w:numPr>
          <w:ilvl w:val="0"/>
          <w:numId w:val="26"/>
        </w:numPr>
        <w:jc w:val="both"/>
      </w:pPr>
      <w:r w:rsidRPr="00527BD9">
        <w:t xml:space="preserve">candidate is released, modified, or suppressed; </w:t>
      </w:r>
    </w:p>
    <w:p w14:paraId="30B57CDC" w14:textId="77777777" w:rsidR="00527BD9" w:rsidRPr="00527BD9" w:rsidRDefault="00527BD9" w:rsidP="00527BD9">
      <w:pPr>
        <w:numPr>
          <w:ilvl w:val="0"/>
          <w:numId w:val="26"/>
        </w:numPr>
        <w:jc w:val="both"/>
      </w:pPr>
      <w:r w:rsidRPr="00527BD9">
        <w:t xml:space="preserve">delayed consequence occurs; </w:t>
      </w:r>
    </w:p>
    <w:p w14:paraId="3D83CA81" w14:textId="77777777" w:rsidR="00527BD9" w:rsidRPr="00527BD9" w:rsidRDefault="00527BD9" w:rsidP="00527BD9">
      <w:pPr>
        <w:numPr>
          <w:ilvl w:val="0"/>
          <w:numId w:val="26"/>
        </w:numPr>
        <w:jc w:val="both"/>
      </w:pPr>
      <w:r w:rsidRPr="00527BD9">
        <w:t xml:space="preserve">error is computed; </w:t>
      </w:r>
    </w:p>
    <w:p w14:paraId="03FC94C1" w14:textId="77777777" w:rsidR="00527BD9" w:rsidRPr="00527BD9" w:rsidRDefault="00527BD9" w:rsidP="00527BD9">
      <w:pPr>
        <w:numPr>
          <w:ilvl w:val="0"/>
          <w:numId w:val="26"/>
        </w:numPr>
        <w:jc w:val="both"/>
      </w:pPr>
      <w:r w:rsidRPr="00527BD9">
        <w:t xml:space="preserve">boundary parameters are updated. </w:t>
      </w:r>
    </w:p>
    <w:p w14:paraId="0BE35415" w14:textId="77777777" w:rsidR="00527BD9" w:rsidRPr="00527BD9" w:rsidRDefault="00527BD9" w:rsidP="00527BD9">
      <w:pPr>
        <w:jc w:val="both"/>
      </w:pPr>
      <w:r w:rsidRPr="00527BD9">
        <w:t>Prediction is therefore the anticipatory part of certification. Error correction is the feedback part of certification.</w:t>
      </w:r>
    </w:p>
    <w:p w14:paraId="2B1D644D" w14:textId="77777777" w:rsidR="00527BD9" w:rsidRPr="00527BD9" w:rsidRDefault="00527BD9" w:rsidP="00527BD9">
      <w:pPr>
        <w:jc w:val="both"/>
      </w:pPr>
      <w:r w:rsidRPr="00527BD9">
        <w:lastRenderedPageBreak/>
        <w:t xml:space="preserve">The cerebellum predicts before consequence and corrects after consequence because a boundary must both </w:t>
      </w:r>
      <w:r w:rsidRPr="00527BD9">
        <w:rPr>
          <w:b/>
          <w:bCs/>
        </w:rPr>
        <w:t>anticipate</w:t>
      </w:r>
      <w:r w:rsidRPr="00527BD9">
        <w:t xml:space="preserve"> and </w:t>
      </w:r>
      <w:r w:rsidRPr="00527BD9">
        <w:rPr>
          <w:b/>
          <w:bCs/>
        </w:rPr>
        <w:t>learn</w:t>
      </w:r>
      <w:r w:rsidRPr="00527BD9">
        <w:t>.</w:t>
      </w:r>
    </w:p>
    <w:p w14:paraId="362C4B94" w14:textId="77777777" w:rsidR="00527BD9" w:rsidRPr="00527BD9" w:rsidRDefault="00527BD9" w:rsidP="00A4268A">
      <w:pPr>
        <w:pStyle w:val="Heading2"/>
      </w:pPr>
      <w:r w:rsidRPr="00527BD9">
        <w:t>6.5 Adaptive Control as Boundary Recalibration</w:t>
      </w:r>
    </w:p>
    <w:p w14:paraId="5C5C3897" w14:textId="77777777" w:rsidR="00527BD9" w:rsidRPr="00527BD9" w:rsidRDefault="00527BD9" w:rsidP="00527BD9">
      <w:pPr>
        <w:jc w:val="both"/>
      </w:pPr>
      <w:r w:rsidRPr="00527BD9">
        <w:t>Adaptive-control theories treat the cerebellum as a system that modifies motor output in response to changing body-environment dynamics. This is strongly compatible with the Neuro-Markov view.</w:t>
      </w:r>
    </w:p>
    <w:p w14:paraId="58F3F22A" w14:textId="77777777" w:rsidR="00527BD9" w:rsidRPr="00527BD9" w:rsidRDefault="00527BD9" w:rsidP="00527BD9">
      <w:pPr>
        <w:jc w:val="both"/>
      </w:pPr>
      <w:r w:rsidRPr="00527BD9">
        <w:t>However, the object of adaptation is reinterpreted.</w:t>
      </w:r>
    </w:p>
    <w:p w14:paraId="219E1205" w14:textId="77777777" w:rsidR="00527BD9" w:rsidRPr="00527BD9" w:rsidRDefault="00527BD9" w:rsidP="00527BD9">
      <w:pPr>
        <w:jc w:val="both"/>
      </w:pPr>
      <w:r w:rsidRPr="00527BD9">
        <w:t>In classical adaptive-control language, the cerebellum adapts motor commands or internal models.</w:t>
      </w:r>
    </w:p>
    <w:p w14:paraId="48261EB6" w14:textId="77777777" w:rsidR="00527BD9" w:rsidRPr="00527BD9" w:rsidRDefault="00527BD9" w:rsidP="00527BD9">
      <w:pPr>
        <w:jc w:val="both"/>
      </w:pPr>
      <w:r w:rsidRPr="00527BD9">
        <w:t xml:space="preserve">In the Neuro-Markov framing, the cerebellum adapts the </w:t>
      </w:r>
      <w:r w:rsidRPr="00527BD9">
        <w:rPr>
          <w:b/>
          <w:bCs/>
        </w:rPr>
        <w:t>release boundary</w:t>
      </w:r>
      <w:r w:rsidRPr="00527BD9">
        <w:t>.</w:t>
      </w:r>
    </w:p>
    <w:p w14:paraId="7974FE3C" w14:textId="77777777" w:rsidR="00527BD9" w:rsidRPr="00527BD9" w:rsidRDefault="00527BD9" w:rsidP="00527BD9">
      <w:pPr>
        <w:jc w:val="both"/>
      </w:pPr>
      <w:r w:rsidRPr="00527BD9">
        <w:t>That is, learning changes the future mapping:</w:t>
      </w:r>
    </w:p>
    <w:p w14:paraId="184A4700" w14:textId="595D6432" w:rsidR="00527BD9" w:rsidRPr="00527BD9" w:rsidRDefault="00000000" w:rsidP="00527BD9">
      <w:pPr>
        <w:jc w:val="both"/>
      </w:pPr>
      <m:oMathPara>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m:rPr>
              <m:sty m:val="p"/>
            </m:rPr>
            <w:br/>
          </m:r>
        </m:oMath>
      </m:oMathPara>
    </w:p>
    <w:p w14:paraId="74928092" w14:textId="77777777" w:rsidR="00527BD9" w:rsidRPr="00527BD9" w:rsidRDefault="00527BD9" w:rsidP="00527BD9">
      <w:pPr>
        <w:jc w:val="both"/>
      </w:pPr>
      <w:r w:rsidRPr="00527BD9">
        <w:t>so that later candidate trajectories are released, suppressed, timed, or scaled differently.</w:t>
      </w:r>
    </w:p>
    <w:p w14:paraId="335B5C5F" w14:textId="77777777" w:rsidR="00527BD9" w:rsidRPr="00527BD9" w:rsidRDefault="00527BD9" w:rsidP="00527BD9">
      <w:pPr>
        <w:jc w:val="both"/>
      </w:pPr>
      <w:r w:rsidRPr="00527BD9">
        <w:t>This reframes adaptation as boundary recalibration.</w:t>
      </w:r>
    </w:p>
    <w:p w14:paraId="52F381C0" w14:textId="77777777" w:rsidR="00527BD9" w:rsidRPr="00527BD9" w:rsidRDefault="00527BD9" w:rsidP="00527BD9">
      <w:pPr>
        <w:jc w:val="both"/>
      </w:pPr>
      <w:r w:rsidRPr="00527BD9">
        <w:t>When a person wears prism glasses, carries an unexpected load, learns a sport, adapts speech articulation, or recalibrates posture after injury, the cerebellum is not merely updating a prediction table. It is adjusting the conditions under which candidate trajectories are allowed to become effective action.</w:t>
      </w:r>
    </w:p>
    <w:p w14:paraId="62C58966" w14:textId="77777777" w:rsidR="00527BD9" w:rsidRPr="00527BD9" w:rsidRDefault="00527BD9" w:rsidP="00527BD9">
      <w:pPr>
        <w:jc w:val="both"/>
      </w:pPr>
      <w:r w:rsidRPr="00527BD9">
        <w:t>Adaptive control therefore becomes:</w:t>
      </w:r>
    </w:p>
    <w:p w14:paraId="4F350869" w14:textId="77777777" w:rsidR="00527BD9" w:rsidRPr="00527BD9" w:rsidRDefault="00527BD9" w:rsidP="00527BD9">
      <w:pPr>
        <w:jc w:val="both"/>
      </w:pPr>
      <w:r w:rsidRPr="00527BD9">
        <w:t>the slow recalibration of the boundary’s release criteria in response to delayed consequences.</w:t>
      </w:r>
    </w:p>
    <w:p w14:paraId="409095BC" w14:textId="77777777" w:rsidR="00527BD9" w:rsidRPr="00527BD9" w:rsidRDefault="00527BD9" w:rsidP="00527BD9">
      <w:pPr>
        <w:jc w:val="both"/>
      </w:pPr>
      <w:r w:rsidRPr="00527BD9">
        <w:t>This interpretation also clarifies why commitment-indexed plasticity is necessary. If the boundary is to adapt safely, it must know which released action produced the observed consequence. Otherwise, adaptation contaminates the release rule.</w:t>
      </w:r>
    </w:p>
    <w:p w14:paraId="05CD353A" w14:textId="77777777" w:rsidR="00527BD9" w:rsidRPr="00527BD9" w:rsidRDefault="00527BD9" w:rsidP="00527BD9">
      <w:pPr>
        <w:jc w:val="both"/>
      </w:pPr>
      <w:r w:rsidRPr="00527BD9">
        <w:t>Thus, adaptive control is not an alternative to the Markov-boundary view. It is the learning dynamics of the boundary.</w:t>
      </w:r>
    </w:p>
    <w:p w14:paraId="379FE1CD" w14:textId="77777777" w:rsidR="00527BD9" w:rsidRPr="00527BD9" w:rsidRDefault="00527BD9" w:rsidP="00A4268A">
      <w:pPr>
        <w:pStyle w:val="Heading2"/>
      </w:pPr>
      <w:r w:rsidRPr="00527BD9">
        <w:t>6.6 Error-Driven Learning as Boundary-Preserving Plasticity</w:t>
      </w:r>
    </w:p>
    <w:p w14:paraId="0BA63D68" w14:textId="77777777" w:rsidR="00527BD9" w:rsidRPr="00527BD9" w:rsidRDefault="00527BD9" w:rsidP="00527BD9">
      <w:pPr>
        <w:jc w:val="both"/>
      </w:pPr>
      <w:r w:rsidRPr="00527BD9">
        <w:t>The classical Marr-Albus-Ito tradition places climbing-fibre-mediated teaching and Purkinje-cell plasticity at the centre of cerebellar learning. The Neuro-Markov framing retains this tradition but adds a structural constraint: learning must preserve the boundary.</w:t>
      </w:r>
    </w:p>
    <w:p w14:paraId="038E80A6" w14:textId="77777777" w:rsidR="00527BD9" w:rsidRPr="00527BD9" w:rsidRDefault="00527BD9" w:rsidP="00527BD9">
      <w:pPr>
        <w:jc w:val="both"/>
      </w:pPr>
      <w:r w:rsidRPr="00527BD9">
        <w:t>The important question is not only:</w:t>
      </w:r>
    </w:p>
    <w:p w14:paraId="0CEA06D2" w14:textId="77777777" w:rsidR="00527BD9" w:rsidRPr="00527BD9" w:rsidRDefault="00527BD9" w:rsidP="00527BD9">
      <w:pPr>
        <w:jc w:val="both"/>
      </w:pPr>
      <m:oMathPara>
        <m:oMath>
          <m:r>
            <m:rPr>
              <m:nor/>
            </m:rPr>
            <m:t>How does error change synaptic weights?</m:t>
          </m:r>
          <m:r>
            <m:rPr>
              <m:sty m:val="p"/>
            </m:rPr>
            <w:br/>
          </m:r>
        </m:oMath>
      </m:oMathPara>
    </w:p>
    <w:p w14:paraId="091467B5" w14:textId="77777777" w:rsidR="00527BD9" w:rsidRPr="00527BD9" w:rsidRDefault="00527BD9" w:rsidP="00527BD9">
      <w:pPr>
        <w:jc w:val="both"/>
      </w:pPr>
      <w:r w:rsidRPr="00527BD9">
        <w:t>but:</w:t>
      </w:r>
    </w:p>
    <w:p w14:paraId="6EDB2DD1" w14:textId="77777777" w:rsidR="00527BD9" w:rsidRPr="00527BD9" w:rsidRDefault="00527BD9" w:rsidP="00527BD9">
      <w:pPr>
        <w:jc w:val="both"/>
      </w:pPr>
      <m:oMathPara>
        <m:oMath>
          <m:r>
            <m:rPr>
              <m:nor/>
            </m:rPr>
            <m:t>How can error change synaptic weights without destroying the boundary between unreleased candidates and consequences?</m:t>
          </m:r>
          <m:r>
            <m:rPr>
              <m:sty m:val="p"/>
            </m:rPr>
            <w:br/>
          </m:r>
        </m:oMath>
      </m:oMathPara>
    </w:p>
    <w:p w14:paraId="6979AB6D" w14:textId="77777777" w:rsidR="00527BD9" w:rsidRPr="00527BD9" w:rsidRDefault="00527BD9" w:rsidP="00527BD9">
      <w:pPr>
        <w:jc w:val="both"/>
      </w:pPr>
      <w:r w:rsidRPr="00527BD9">
        <w:t>The proposed answer is commitment-indexed plasticity:</w:t>
      </w:r>
    </w:p>
    <w:p w14:paraId="7BB26237" w14:textId="61A7FA63" w:rsidR="00527BD9" w:rsidRPr="00527BD9" w:rsidRDefault="00527BD9" w:rsidP="00527BD9">
      <w:pPr>
        <w:jc w:val="both"/>
      </w:pPr>
      <m:oMathPara>
        <m:oMath>
          <m:r>
            <m:rPr>
              <m:sty m:val="p"/>
            </m:rPr>
            <w:rPr>
              <w:rFonts w:ascii="Cambria Math" w:hAnsi="Cambria Math"/>
            </w:rPr>
            <w:lastRenderedPageBreak/>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r>
            <w:rPr>
              <w:rFonts w:ascii="Cambria Math" w:hAnsi="Cambria Math"/>
            </w:rPr>
            <m:t>=η⋅</m:t>
          </m:r>
          <m:r>
            <m:rPr>
              <m:sty m:val="b"/>
            </m:rPr>
            <w:rPr>
              <w:rFonts w:ascii="Cambria Math" w:hAnsi="Cambria Math"/>
            </w:rPr>
            <m:t>1</m:t>
          </m:r>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release</m:t>
          </m:r>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Ξ</m:t>
              </m:r>
            </m:sub>
          </m:sSub>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056ECE39" w14:textId="77777777" w:rsidR="00527BD9" w:rsidRPr="00527BD9" w:rsidRDefault="00527BD9" w:rsidP="00527BD9">
      <w:pPr>
        <w:jc w:val="both"/>
      </w:pPr>
      <w:r w:rsidRPr="00527BD9">
        <w:t>This rule expresses the structural principle that delayed teaching should update the boundary only when the relevant candidate was actually released.</w:t>
      </w:r>
    </w:p>
    <w:p w14:paraId="06EA061A" w14:textId="77777777" w:rsidR="00527BD9" w:rsidRPr="00527BD9" w:rsidRDefault="00527BD9" w:rsidP="00527BD9">
      <w:pPr>
        <w:jc w:val="both"/>
      </w:pPr>
      <w:r w:rsidRPr="00527BD9">
        <w:t xml:space="preserve">In this view, climbing fibres do not merely carry error. They carry </w:t>
      </w:r>
      <w:r w:rsidRPr="00527BD9">
        <w:rPr>
          <w:b/>
          <w:bCs/>
        </w:rPr>
        <w:t>boundary-relevant teaching</w:t>
      </w:r>
      <w:r w:rsidRPr="00527BD9">
        <w:t>. Their role is to update the future release policy of the cerebellar circuit.</w:t>
      </w:r>
    </w:p>
    <w:p w14:paraId="5AF8B90F" w14:textId="77777777" w:rsidR="00527BD9" w:rsidRPr="00527BD9" w:rsidRDefault="00527BD9" w:rsidP="00527BD9">
      <w:pPr>
        <w:jc w:val="both"/>
      </w:pPr>
      <w:r w:rsidRPr="00527BD9">
        <w:t>Thus:</w:t>
      </w:r>
    </w:p>
    <w:p w14:paraId="12E05556" w14:textId="77777777" w:rsidR="00527BD9" w:rsidRPr="00527BD9" w:rsidRDefault="00527BD9" w:rsidP="00527BD9">
      <w:pPr>
        <w:jc w:val="both"/>
      </w:pPr>
      <w:r w:rsidRPr="00527BD9">
        <w:t>Error-driven learning is boundary-preserving plasticity.</w:t>
      </w:r>
    </w:p>
    <w:p w14:paraId="43367266" w14:textId="77777777" w:rsidR="00527BD9" w:rsidRPr="00527BD9" w:rsidRDefault="00527BD9" w:rsidP="00527BD9">
      <w:pPr>
        <w:jc w:val="both"/>
      </w:pPr>
      <w:r w:rsidRPr="00527BD9">
        <w:t>This reinterpretation is important because it distinguishes learning from contamination. A boundary may learn from consequences, but it must not learn from consequences in a way that gives unreleased candidates causal influence over future release. Commitment indexing prevents that reverse-direction leakage.</w:t>
      </w:r>
    </w:p>
    <w:p w14:paraId="26BC061B" w14:textId="77777777" w:rsidR="00527BD9" w:rsidRPr="00527BD9" w:rsidRDefault="00527BD9" w:rsidP="00A4268A">
      <w:pPr>
        <w:pStyle w:val="Heading2"/>
      </w:pPr>
      <w:r w:rsidRPr="00527BD9">
        <w:t>6.7 Coordination as Multi-Component Boundary Synchronisation</w:t>
      </w:r>
    </w:p>
    <w:p w14:paraId="164313CD" w14:textId="77777777" w:rsidR="00527BD9" w:rsidRPr="00527BD9" w:rsidRDefault="00527BD9" w:rsidP="00527BD9">
      <w:pPr>
        <w:jc w:val="both"/>
      </w:pPr>
      <w:r w:rsidRPr="00527BD9">
        <w:t>Coordination is among the oldest and most intuitive descriptions of cerebellar function. Cerebellar damage produces uncoordinated, decomposed, mistimed, and unstable movements.</w:t>
      </w:r>
    </w:p>
    <w:p w14:paraId="265B58B8" w14:textId="77777777" w:rsidR="00527BD9" w:rsidRPr="00527BD9" w:rsidRDefault="00527BD9" w:rsidP="00527BD9">
      <w:pPr>
        <w:jc w:val="both"/>
      </w:pPr>
      <w:r w:rsidRPr="00527BD9">
        <w:t>The Neuro-Markov framing interprets coordination as the synchronisation of multiple boundary releases.</w:t>
      </w:r>
    </w:p>
    <w:p w14:paraId="19675BFE" w14:textId="77777777" w:rsidR="00527BD9" w:rsidRPr="00527BD9" w:rsidRDefault="00527BD9" w:rsidP="00527BD9">
      <w:pPr>
        <w:jc w:val="both"/>
      </w:pPr>
      <w:r w:rsidRPr="00527BD9">
        <w:t>Complex actions are not single outputs. They are assemblies of many candidate components:</w:t>
      </w:r>
    </w:p>
    <w:p w14:paraId="2D40EE40" w14:textId="78AAFD34"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m</m:t>
              </m:r>
            </m:sup>
          </m:sSubSup>
          <m:r>
            <w:rPr>
              <w:rFonts w:ascii="Cambria Math" w:hAnsi="Cambria Math"/>
            </w:rPr>
            <m:t>}</m:t>
          </m:r>
          <m:r>
            <w:br/>
          </m:r>
        </m:oMath>
      </m:oMathPara>
    </w:p>
    <w:p w14:paraId="2F00D1F6" w14:textId="77777777" w:rsidR="00527BD9" w:rsidRPr="00527BD9" w:rsidRDefault="00527BD9" w:rsidP="00527BD9">
      <w:pPr>
        <w:jc w:val="both"/>
      </w:pPr>
      <w:r w:rsidRPr="00527BD9">
        <w:t>Each component may require its own timing, scaling, correction, and phase relation. The cerebellar circuit must coordinate their release into a coherent whole:</w:t>
      </w:r>
    </w:p>
    <w:p w14:paraId="4D83937F" w14:textId="3C9D066C" w:rsidR="00527BD9" w:rsidRPr="00527BD9" w:rsidRDefault="00527BD9" w:rsidP="00527BD9">
      <w:pPr>
        <w:jc w:val="both"/>
      </w:pPr>
      <m:oMathPara>
        <m:oMath>
          <m:r>
            <m:rPr>
              <m:scr m:val="script"/>
            </m:rPr>
            <w:rPr>
              <w:rFonts w:ascii="Cambria Math" w:hAnsi="Cambria Math"/>
            </w:rPr>
            <m:t>C(</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1,cb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m,cb</m:t>
              </m:r>
            </m:sup>
          </m:sSubSup>
          <m:r>
            <w:rPr>
              <w:rFonts w:ascii="Cambria Math" w:hAnsi="Cambria Math"/>
            </w:rPr>
            <m:t>)=1</m:t>
          </m:r>
          <m:r>
            <w:br/>
          </m:r>
        </m:oMath>
      </m:oMathPara>
    </w:p>
    <w:p w14:paraId="4BBE53C4" w14:textId="446CF145" w:rsidR="00527BD9" w:rsidRPr="00527BD9" w:rsidRDefault="00527BD9" w:rsidP="00527BD9">
      <w:pPr>
        <w:jc w:val="both"/>
      </w:pPr>
      <w:r w:rsidRPr="00527BD9">
        <w:t xml:space="preserve">where </w:t>
      </w:r>
      <m:oMath>
        <m:r>
          <m:rPr>
            <m:scr m:val="script"/>
          </m:rPr>
          <w:rPr>
            <w:rFonts w:ascii="Cambria Math" w:hAnsi="Cambria Math"/>
          </w:rPr>
          <m:t>C</m:t>
        </m:r>
      </m:oMath>
      <w:r w:rsidRPr="00527BD9">
        <w:t>represents a coordination constraint across active output components.</w:t>
      </w:r>
    </w:p>
    <w:p w14:paraId="5FA05DDE" w14:textId="77777777" w:rsidR="00527BD9" w:rsidRPr="00527BD9" w:rsidRDefault="00527BD9" w:rsidP="00527BD9">
      <w:pPr>
        <w:jc w:val="both"/>
      </w:pPr>
      <w:r w:rsidRPr="00527BD9">
        <w:t>In this view, coordination failure is not merely poor smoothing. It is failure of joint boundary certification. Different components cross their local release thresholds at the wrong times or in incompatible magnitudes.</w:t>
      </w:r>
    </w:p>
    <w:p w14:paraId="263DFB6C" w14:textId="77777777" w:rsidR="00527BD9" w:rsidRPr="00527BD9" w:rsidRDefault="00527BD9" w:rsidP="00527BD9">
      <w:pPr>
        <w:jc w:val="both"/>
      </w:pPr>
      <w:r w:rsidRPr="00527BD9">
        <w:t>This interpretation explains why cerebellar movement often appears decomposed. The components may still be generated, but they are not released as a properly certified ensemble.</w:t>
      </w:r>
    </w:p>
    <w:p w14:paraId="32E315AF" w14:textId="77777777" w:rsidR="00527BD9" w:rsidRPr="00527BD9" w:rsidRDefault="00527BD9" w:rsidP="00527BD9">
      <w:pPr>
        <w:jc w:val="both"/>
      </w:pPr>
      <w:r w:rsidRPr="00527BD9">
        <w:t>Thus:</w:t>
      </w:r>
    </w:p>
    <w:p w14:paraId="4CC39DEF" w14:textId="77777777" w:rsidR="00527BD9" w:rsidRPr="00527BD9" w:rsidRDefault="00527BD9" w:rsidP="00527BD9">
      <w:pPr>
        <w:jc w:val="both"/>
      </w:pPr>
      <w:r w:rsidRPr="00527BD9">
        <w:t>Coordination is the boundary’s ability to certify multiple action components jointly.</w:t>
      </w:r>
    </w:p>
    <w:p w14:paraId="078EBEFB" w14:textId="77777777" w:rsidR="00527BD9" w:rsidRPr="00527BD9" w:rsidRDefault="00527BD9" w:rsidP="00527BD9">
      <w:pPr>
        <w:jc w:val="both"/>
      </w:pPr>
      <w:r w:rsidRPr="00527BD9">
        <w:t>This interpretation later supports the pathology account of ataxia, dysmetria, and dysdiadochokinesia.</w:t>
      </w:r>
    </w:p>
    <w:p w14:paraId="08E294D8" w14:textId="77777777" w:rsidR="00527BD9" w:rsidRPr="00527BD9" w:rsidRDefault="00527BD9" w:rsidP="00A4268A">
      <w:pPr>
        <w:pStyle w:val="Heading2"/>
      </w:pPr>
      <w:r w:rsidRPr="00527BD9">
        <w:lastRenderedPageBreak/>
        <w:t>6.8 Predictive Control as Boundary-Governed Control</w:t>
      </w:r>
    </w:p>
    <w:p w14:paraId="7774DC89" w14:textId="77777777" w:rsidR="00527BD9" w:rsidRPr="00527BD9" w:rsidRDefault="00527BD9" w:rsidP="00527BD9">
      <w:pPr>
        <w:jc w:val="both"/>
      </w:pPr>
      <w:r w:rsidRPr="00527BD9">
        <w:t>Predictive-control theories view the cerebellum as a system that anticipates future states and adjusts current output accordingly. The Neuro-Markov framing accepts this but adds that control is boundary-governed.</w:t>
      </w:r>
    </w:p>
    <w:p w14:paraId="593D6B34" w14:textId="77777777" w:rsidR="00527BD9" w:rsidRPr="00527BD9" w:rsidRDefault="00527BD9" w:rsidP="00527BD9">
      <w:pPr>
        <w:jc w:val="both"/>
      </w:pPr>
      <w:r w:rsidRPr="00527BD9">
        <w:t>A controller acts to reduce error, maintain stability, and achieve task goals. A boundary-governed controller must also regulate whether control influence should be released at all, how strongly, and under what uncertainty.</w:t>
      </w:r>
    </w:p>
    <w:p w14:paraId="24469869" w14:textId="77777777" w:rsidR="00527BD9" w:rsidRPr="00527BD9" w:rsidRDefault="00527BD9" w:rsidP="00527BD9">
      <w:pPr>
        <w:jc w:val="both"/>
      </w:pPr>
      <w:r w:rsidRPr="00527BD9">
        <w:t>Thus, the cerebellum is not simply a controller that minimises prediction error. It is a controller embedded inside a release architecture.</w:t>
      </w:r>
    </w:p>
    <w:p w14:paraId="4351CAE9" w14:textId="77777777" w:rsidR="00527BD9" w:rsidRPr="00527BD9" w:rsidRDefault="00527BD9" w:rsidP="00527BD9">
      <w:pPr>
        <w:jc w:val="both"/>
      </w:pPr>
      <w:r w:rsidRPr="00527BD9">
        <w:t>Predictive control provides the computational policy:</w:t>
      </w:r>
    </w:p>
    <w:p w14:paraId="33E23386" w14:textId="5AEA36AD" w:rsidR="00527BD9" w:rsidRPr="00527BD9" w:rsidRDefault="00527BD9" w:rsidP="00527BD9">
      <w:pPr>
        <w:jc w:val="both"/>
      </w:pPr>
      <m:oMathPara>
        <m:oMath>
          <m:r>
            <m:rPr>
              <m:nor/>
            </m:rPr>
            <m:t>estimate future state</m:t>
          </m:r>
          <m:r>
            <w:rPr>
              <w:rFonts w:ascii="Cambria Math" w:hAnsi="Cambria Math"/>
            </w:rPr>
            <m:t>→</m:t>
          </m:r>
          <m:r>
            <m:rPr>
              <m:nor/>
            </m:rPr>
            <m:t>adjust present influence</m:t>
          </m:r>
          <m:r>
            <m:rPr>
              <m:sty m:val="p"/>
            </m:rPr>
            <w:br/>
          </m:r>
        </m:oMath>
      </m:oMathPara>
    </w:p>
    <w:p w14:paraId="07DF5E38" w14:textId="77777777" w:rsidR="00527BD9" w:rsidRPr="00527BD9" w:rsidRDefault="00527BD9" w:rsidP="00527BD9">
      <w:pPr>
        <w:jc w:val="both"/>
      </w:pPr>
      <w:r w:rsidRPr="00527BD9">
        <w:t>Boundary certification provides the architectural constraint:</w:t>
      </w:r>
    </w:p>
    <w:p w14:paraId="1F2E4936" w14:textId="77777777" w:rsidR="00527BD9" w:rsidRPr="00527BD9" w:rsidRDefault="00527BD9" w:rsidP="00527BD9">
      <w:pPr>
        <w:jc w:val="both"/>
      </w:pPr>
      <m:oMathPara>
        <m:oMath>
          <m:r>
            <m:rPr>
              <m:nor/>
            </m:rPr>
            <m:t>adjust only through certified release</m:t>
          </m:r>
          <m:r>
            <m:rPr>
              <m:sty m:val="p"/>
            </m:rPr>
            <w:br/>
          </m:r>
        </m:oMath>
      </m:oMathPara>
    </w:p>
    <w:p w14:paraId="4DBB5F4E" w14:textId="77777777" w:rsidR="00527BD9" w:rsidRPr="00527BD9" w:rsidRDefault="00527BD9" w:rsidP="00527BD9">
      <w:pPr>
        <w:jc w:val="both"/>
      </w:pPr>
      <w:r w:rsidRPr="00527BD9">
        <w:t>This matters because an unconstrained predictive controller can be unstable. It may overcorrect, undercorrect, oscillate, or amplify noise. The cerebellar architecture reduces this risk by placing predictive control inside a default-closed inhibitory circuit.</w:t>
      </w:r>
    </w:p>
    <w:p w14:paraId="28440024" w14:textId="77777777" w:rsidR="00527BD9" w:rsidRPr="00527BD9" w:rsidRDefault="00527BD9" w:rsidP="00527BD9">
      <w:pPr>
        <w:jc w:val="both"/>
      </w:pPr>
      <w:r w:rsidRPr="00527BD9">
        <w:t>Therefore:</w:t>
      </w:r>
    </w:p>
    <w:p w14:paraId="53C61F85" w14:textId="77777777" w:rsidR="00527BD9" w:rsidRPr="00527BD9" w:rsidRDefault="00527BD9" w:rsidP="00527BD9">
      <w:pPr>
        <w:jc w:val="both"/>
      </w:pPr>
      <w:r w:rsidRPr="00527BD9">
        <w:t>Predictive control is the boundary’s method of shaping release under anticipated future consequence.</w:t>
      </w:r>
    </w:p>
    <w:p w14:paraId="72B4253A" w14:textId="77777777" w:rsidR="00527BD9" w:rsidRPr="00527BD9" w:rsidRDefault="00527BD9" w:rsidP="00527BD9">
      <w:pPr>
        <w:jc w:val="both"/>
      </w:pPr>
      <w:r w:rsidRPr="00527BD9">
        <w:t>This is especially important for fast movement, where feedback arrives too late for purely reactive correction. The cerebellum must predict because release decisions must be made before complete feedback is available.</w:t>
      </w:r>
    </w:p>
    <w:p w14:paraId="53FDC961" w14:textId="77777777" w:rsidR="00527BD9" w:rsidRPr="00527BD9" w:rsidRDefault="00527BD9" w:rsidP="00A4268A">
      <w:pPr>
        <w:pStyle w:val="Heading2"/>
      </w:pPr>
      <w:r w:rsidRPr="00527BD9">
        <w:t>6.9 The Cerebellum as a Certification Circuit Rather Than a Single-Function Module</w:t>
      </w:r>
    </w:p>
    <w:p w14:paraId="4A2379AF" w14:textId="77777777" w:rsidR="00527BD9" w:rsidRPr="00527BD9" w:rsidRDefault="00527BD9" w:rsidP="00527BD9">
      <w:pPr>
        <w:jc w:val="both"/>
      </w:pPr>
      <w:r w:rsidRPr="00527BD9">
        <w:t>The main benefit of the Neuro-Markov framing is that it avoids forcing the cerebellum into a single computational label.</w:t>
      </w:r>
    </w:p>
    <w:p w14:paraId="4E001A8C" w14:textId="77777777" w:rsidR="00527BD9" w:rsidRPr="00527BD9" w:rsidRDefault="00527BD9" w:rsidP="00527BD9">
      <w:pPr>
        <w:jc w:val="both"/>
      </w:pPr>
      <w:r w:rsidRPr="00527BD9">
        <w:t>The cerebellum is not only:</w:t>
      </w:r>
    </w:p>
    <w:p w14:paraId="75073CE1" w14:textId="77777777" w:rsidR="00527BD9" w:rsidRPr="00527BD9" w:rsidRDefault="00527BD9" w:rsidP="00527BD9">
      <w:pPr>
        <w:numPr>
          <w:ilvl w:val="0"/>
          <w:numId w:val="27"/>
        </w:numPr>
        <w:jc w:val="both"/>
      </w:pPr>
      <w:r w:rsidRPr="00527BD9">
        <w:t xml:space="preserve">a forward model; </w:t>
      </w:r>
    </w:p>
    <w:p w14:paraId="31B783A4" w14:textId="77777777" w:rsidR="00527BD9" w:rsidRPr="00527BD9" w:rsidRDefault="00527BD9" w:rsidP="00527BD9">
      <w:pPr>
        <w:numPr>
          <w:ilvl w:val="0"/>
          <w:numId w:val="27"/>
        </w:numPr>
        <w:jc w:val="both"/>
      </w:pPr>
      <w:r w:rsidRPr="00527BD9">
        <w:t xml:space="preserve">a clock; </w:t>
      </w:r>
    </w:p>
    <w:p w14:paraId="684206D0" w14:textId="77777777" w:rsidR="00527BD9" w:rsidRPr="00527BD9" w:rsidRDefault="00527BD9" w:rsidP="00527BD9">
      <w:pPr>
        <w:numPr>
          <w:ilvl w:val="0"/>
          <w:numId w:val="27"/>
        </w:numPr>
        <w:jc w:val="both"/>
      </w:pPr>
      <w:r w:rsidRPr="00527BD9">
        <w:t xml:space="preserve">an adaptive filter; </w:t>
      </w:r>
    </w:p>
    <w:p w14:paraId="480C4A68" w14:textId="77777777" w:rsidR="00527BD9" w:rsidRPr="00527BD9" w:rsidRDefault="00527BD9" w:rsidP="00527BD9">
      <w:pPr>
        <w:numPr>
          <w:ilvl w:val="0"/>
          <w:numId w:val="27"/>
        </w:numPr>
        <w:jc w:val="both"/>
      </w:pPr>
      <w:r w:rsidRPr="00527BD9">
        <w:t xml:space="preserve">an error-correction device; </w:t>
      </w:r>
    </w:p>
    <w:p w14:paraId="1A8F4064" w14:textId="77777777" w:rsidR="00527BD9" w:rsidRPr="00527BD9" w:rsidRDefault="00527BD9" w:rsidP="00527BD9">
      <w:pPr>
        <w:numPr>
          <w:ilvl w:val="0"/>
          <w:numId w:val="27"/>
        </w:numPr>
        <w:jc w:val="both"/>
      </w:pPr>
      <w:r w:rsidRPr="00527BD9">
        <w:t xml:space="preserve">a predictive controller; </w:t>
      </w:r>
    </w:p>
    <w:p w14:paraId="04A5F02F" w14:textId="77777777" w:rsidR="00527BD9" w:rsidRPr="00527BD9" w:rsidRDefault="00527BD9" w:rsidP="00527BD9">
      <w:pPr>
        <w:numPr>
          <w:ilvl w:val="0"/>
          <w:numId w:val="27"/>
        </w:numPr>
        <w:jc w:val="both"/>
      </w:pPr>
      <w:r w:rsidRPr="00527BD9">
        <w:t xml:space="preserve">a coordination system. </w:t>
      </w:r>
    </w:p>
    <w:p w14:paraId="6CFBE2DC" w14:textId="77777777" w:rsidR="00527BD9" w:rsidRPr="00527BD9" w:rsidRDefault="00527BD9" w:rsidP="00527BD9">
      <w:pPr>
        <w:jc w:val="both"/>
      </w:pPr>
      <w:r w:rsidRPr="00527BD9">
        <w:t xml:space="preserve">It is a </w:t>
      </w:r>
      <w:r w:rsidRPr="00527BD9">
        <w:rPr>
          <w:b/>
          <w:bCs/>
        </w:rPr>
        <w:t>certification circuit</w:t>
      </w:r>
      <w:r w:rsidRPr="00527BD9">
        <w:t xml:space="preserve"> whose boundary operation requires all of these.</w:t>
      </w:r>
    </w:p>
    <w:p w14:paraId="163AFD12" w14:textId="77777777" w:rsidR="00527BD9" w:rsidRPr="00527BD9" w:rsidRDefault="00527BD9" w:rsidP="00527BD9">
      <w:pPr>
        <w:jc w:val="both"/>
      </w:pPr>
      <w:r w:rsidRPr="00527BD9">
        <w:lastRenderedPageBreak/>
        <w:t>This distinction resolves an apparent pluralism in cerebellar theory. The cerebellum appears to perform many functions because the boundary problem itself is multi-component.</w:t>
      </w:r>
    </w:p>
    <w:p w14:paraId="700B6BC9" w14:textId="77777777" w:rsidR="00527BD9" w:rsidRPr="00527BD9" w:rsidRDefault="00527BD9" w:rsidP="00527BD9">
      <w:pPr>
        <w:jc w:val="both"/>
      </w:pPr>
      <w:r w:rsidRPr="00527BD9">
        <w:t>To certify release, the circuit must:</w:t>
      </w:r>
    </w:p>
    <w:p w14:paraId="0132EC78" w14:textId="77777777" w:rsidR="00527BD9" w:rsidRPr="00527BD9" w:rsidRDefault="00527BD9" w:rsidP="00527BD9">
      <w:pPr>
        <w:numPr>
          <w:ilvl w:val="0"/>
          <w:numId w:val="28"/>
        </w:numPr>
        <w:jc w:val="both"/>
      </w:pPr>
      <w:r w:rsidRPr="00527BD9">
        <w:t xml:space="preserve">receive candidate/context information; </w:t>
      </w:r>
    </w:p>
    <w:p w14:paraId="19A6612E" w14:textId="77777777" w:rsidR="00527BD9" w:rsidRPr="00527BD9" w:rsidRDefault="00527BD9" w:rsidP="00527BD9">
      <w:pPr>
        <w:numPr>
          <w:ilvl w:val="0"/>
          <w:numId w:val="28"/>
        </w:numPr>
        <w:jc w:val="both"/>
      </w:pPr>
      <w:r w:rsidRPr="00527BD9">
        <w:t xml:space="preserve">expand it into a discriminative representation; </w:t>
      </w:r>
    </w:p>
    <w:p w14:paraId="1EEAF449" w14:textId="77777777" w:rsidR="00527BD9" w:rsidRPr="00527BD9" w:rsidRDefault="00527BD9" w:rsidP="00527BD9">
      <w:pPr>
        <w:numPr>
          <w:ilvl w:val="0"/>
          <w:numId w:val="28"/>
        </w:numPr>
        <w:jc w:val="both"/>
      </w:pPr>
      <w:r w:rsidRPr="00527BD9">
        <w:t xml:space="preserve">predict likely consequence; </w:t>
      </w:r>
    </w:p>
    <w:p w14:paraId="36AA59F1" w14:textId="77777777" w:rsidR="00527BD9" w:rsidRPr="00527BD9" w:rsidRDefault="00527BD9" w:rsidP="00527BD9">
      <w:pPr>
        <w:numPr>
          <w:ilvl w:val="0"/>
          <w:numId w:val="28"/>
        </w:numPr>
        <w:jc w:val="both"/>
      </w:pPr>
      <w:r w:rsidRPr="00527BD9">
        <w:t xml:space="preserve">compare predicted consequence with releasability criteria; </w:t>
      </w:r>
    </w:p>
    <w:p w14:paraId="40494456" w14:textId="77777777" w:rsidR="00527BD9" w:rsidRPr="00527BD9" w:rsidRDefault="00527BD9" w:rsidP="00527BD9">
      <w:pPr>
        <w:numPr>
          <w:ilvl w:val="0"/>
          <w:numId w:val="28"/>
        </w:numPr>
        <w:jc w:val="both"/>
      </w:pPr>
      <w:r w:rsidRPr="00527BD9">
        <w:t xml:space="preserve">time the release; </w:t>
      </w:r>
    </w:p>
    <w:p w14:paraId="55CF67DD" w14:textId="77777777" w:rsidR="00527BD9" w:rsidRPr="00527BD9" w:rsidRDefault="00527BD9" w:rsidP="00527BD9">
      <w:pPr>
        <w:numPr>
          <w:ilvl w:val="0"/>
          <w:numId w:val="28"/>
        </w:numPr>
        <w:jc w:val="both"/>
      </w:pPr>
      <w:r w:rsidRPr="00527BD9">
        <w:t xml:space="preserve">scale the release; </w:t>
      </w:r>
    </w:p>
    <w:p w14:paraId="10D07436" w14:textId="77777777" w:rsidR="00527BD9" w:rsidRPr="00527BD9" w:rsidRDefault="00527BD9" w:rsidP="00527BD9">
      <w:pPr>
        <w:numPr>
          <w:ilvl w:val="0"/>
          <w:numId w:val="28"/>
        </w:numPr>
        <w:jc w:val="both"/>
      </w:pPr>
      <w:r w:rsidRPr="00527BD9">
        <w:t xml:space="preserve">coordinate release across components; </w:t>
      </w:r>
    </w:p>
    <w:p w14:paraId="2806F6D0" w14:textId="77777777" w:rsidR="00527BD9" w:rsidRPr="00527BD9" w:rsidRDefault="00527BD9" w:rsidP="00527BD9">
      <w:pPr>
        <w:numPr>
          <w:ilvl w:val="0"/>
          <w:numId w:val="28"/>
        </w:numPr>
        <w:jc w:val="both"/>
      </w:pPr>
      <w:r w:rsidRPr="00527BD9">
        <w:t xml:space="preserve">monitor delayed consequence; </w:t>
      </w:r>
    </w:p>
    <w:p w14:paraId="2E375012" w14:textId="77777777" w:rsidR="00527BD9" w:rsidRPr="00527BD9" w:rsidRDefault="00527BD9" w:rsidP="00527BD9">
      <w:pPr>
        <w:numPr>
          <w:ilvl w:val="0"/>
          <w:numId w:val="28"/>
        </w:numPr>
        <w:jc w:val="both"/>
      </w:pPr>
      <w:r w:rsidRPr="00527BD9">
        <w:t xml:space="preserve">update future release criteria. </w:t>
      </w:r>
    </w:p>
    <w:p w14:paraId="1B079975" w14:textId="77777777" w:rsidR="00527BD9" w:rsidRPr="00527BD9" w:rsidRDefault="00527BD9" w:rsidP="00527BD9">
      <w:pPr>
        <w:jc w:val="both"/>
      </w:pPr>
      <w:r w:rsidRPr="00527BD9">
        <w:t>Each major cerebellar theory has focused on one or more of these steps. The Neuro-Markov framing assembles them into one architecture.</w:t>
      </w:r>
    </w:p>
    <w:p w14:paraId="71E6D04C" w14:textId="77777777" w:rsidR="00527BD9" w:rsidRPr="00527BD9" w:rsidRDefault="00527BD9" w:rsidP="00A4268A">
      <w:pPr>
        <w:pStyle w:val="Heading2"/>
      </w:pPr>
      <w:r w:rsidRPr="00527BD9">
        <w:t>6.10 Relationship to Non-Motor Cerebellar Function</w:t>
      </w:r>
    </w:p>
    <w:p w14:paraId="3ED1D996" w14:textId="77777777" w:rsidR="00527BD9" w:rsidRPr="00527BD9" w:rsidRDefault="00527BD9" w:rsidP="00527BD9">
      <w:pPr>
        <w:jc w:val="both"/>
      </w:pPr>
      <w:r w:rsidRPr="00527BD9">
        <w:t>The subsumption also helps explain why cerebellar function extends beyond motor control.</w:t>
      </w:r>
    </w:p>
    <w:p w14:paraId="13953194" w14:textId="77777777" w:rsidR="00527BD9" w:rsidRPr="00527BD9" w:rsidRDefault="00527BD9" w:rsidP="00527BD9">
      <w:pPr>
        <w:jc w:val="both"/>
      </w:pPr>
      <w:r w:rsidRPr="00527BD9">
        <w:t>If the cerebellar circuit were merely a motor predictor, its cognitive and affective roles would appear secondary or metaphorical. But if the circuit implements a boundary architecture, then different cerebro-cerebellar loops can apply the same boundary logic to different candidate types.</w:t>
      </w:r>
    </w:p>
    <w:p w14:paraId="5D9BA553" w14:textId="77777777" w:rsidR="00527BD9" w:rsidRPr="00527BD9" w:rsidRDefault="00527BD9" w:rsidP="00A4268A">
      <w:r w:rsidRPr="00527BD9">
        <w:t>In motor loops, the candidates are movement trajectories.</w:t>
      </w:r>
      <w:r w:rsidRPr="00527BD9">
        <w:br/>
        <w:t>In speech loops, the candidates are articulatory and prosodic trajectories.</w:t>
      </w:r>
      <w:r w:rsidRPr="00527BD9">
        <w:br/>
        <w:t>In cognitive loops, the candidates may be reasoning sequences or task-state transitions.</w:t>
      </w:r>
      <w:r w:rsidRPr="00527BD9">
        <w:br/>
        <w:t>In affective loops, the candidates may be emotional response trajectories.</w:t>
      </w:r>
      <w:r w:rsidRPr="00527BD9">
        <w:br/>
        <w:t>In social loops, the candidates may be interpersonal response patterns.</w:t>
      </w:r>
    </w:p>
    <w:p w14:paraId="37224196" w14:textId="77777777" w:rsidR="00527BD9" w:rsidRPr="00527BD9" w:rsidRDefault="00527BD9" w:rsidP="00527BD9">
      <w:pPr>
        <w:jc w:val="both"/>
      </w:pPr>
      <w:r w:rsidRPr="00527BD9">
        <w:t>The circuit does not need a new theory for each domain. The same boundary structure can operate over different contents.</w:t>
      </w:r>
    </w:p>
    <w:p w14:paraId="383AE891" w14:textId="77777777" w:rsidR="00527BD9" w:rsidRPr="00527BD9" w:rsidRDefault="00527BD9" w:rsidP="00527BD9">
      <w:pPr>
        <w:jc w:val="both"/>
      </w:pPr>
      <w:r w:rsidRPr="00527BD9">
        <w:t>This gives a structural basis for concepts such as cognitive dysmetria. Cognitive dysfunction after cerebellar damage may reflect not a vague “cerebellar contribution to cognition,” but failure of boundary certification over cognitive trajectories: over-release, under-release, mistiming, poor switching, or maladaptive learning.</w:t>
      </w:r>
    </w:p>
    <w:p w14:paraId="46F8CAAF" w14:textId="77777777" w:rsidR="00527BD9" w:rsidRPr="00527BD9" w:rsidRDefault="00527BD9" w:rsidP="00527BD9">
      <w:pPr>
        <w:jc w:val="both"/>
      </w:pPr>
      <w:r w:rsidRPr="00527BD9">
        <w:t>Thus:</w:t>
      </w:r>
    </w:p>
    <w:p w14:paraId="51846467" w14:textId="77777777" w:rsidR="00527BD9" w:rsidRPr="00527BD9" w:rsidRDefault="00527BD9" w:rsidP="00527BD9">
      <w:pPr>
        <w:jc w:val="both"/>
      </w:pPr>
      <w:r w:rsidRPr="00527BD9">
        <w:t>Non-motor cerebellar function is not an analogy to motor function. It is the same boundary architecture applied to non-motor candidate spaces.</w:t>
      </w:r>
    </w:p>
    <w:p w14:paraId="052A19EC" w14:textId="77777777" w:rsidR="00527BD9" w:rsidRPr="00527BD9" w:rsidRDefault="00527BD9" w:rsidP="00A4268A">
      <w:pPr>
        <w:pStyle w:val="Heading2"/>
      </w:pPr>
      <w:r w:rsidRPr="00527BD9">
        <w:t>6.11 Why Subsumption Is Stronger Than Replacement</w:t>
      </w:r>
    </w:p>
    <w:p w14:paraId="3B3138A5" w14:textId="77777777" w:rsidR="00527BD9" w:rsidRPr="00527BD9" w:rsidRDefault="00527BD9" w:rsidP="00527BD9">
      <w:pPr>
        <w:jc w:val="both"/>
      </w:pPr>
      <w:r w:rsidRPr="00527BD9">
        <w:t>A replacement theory says:</w:t>
      </w:r>
    </w:p>
    <w:p w14:paraId="6A56D779" w14:textId="77777777" w:rsidR="00527BD9" w:rsidRPr="00527BD9" w:rsidRDefault="00527BD9" w:rsidP="00527BD9">
      <w:pPr>
        <w:jc w:val="both"/>
      </w:pPr>
      <w:r w:rsidRPr="00527BD9">
        <w:lastRenderedPageBreak/>
        <w:t>Existing accounts are wrong; this new account is right.</w:t>
      </w:r>
    </w:p>
    <w:p w14:paraId="20952C61" w14:textId="77777777" w:rsidR="00527BD9" w:rsidRPr="00527BD9" w:rsidRDefault="00527BD9" w:rsidP="00527BD9">
      <w:pPr>
        <w:jc w:val="both"/>
      </w:pPr>
      <w:r w:rsidRPr="00527BD9">
        <w:t>The Neuro-Markov theory makes a different move:</w:t>
      </w:r>
    </w:p>
    <w:p w14:paraId="15D43C8A" w14:textId="77777777" w:rsidR="00527BD9" w:rsidRPr="00527BD9" w:rsidRDefault="00527BD9" w:rsidP="00527BD9">
      <w:pPr>
        <w:jc w:val="both"/>
      </w:pPr>
      <w:r w:rsidRPr="00527BD9">
        <w:t>Existing accounts are locally correct, but architecturally incomplete.</w:t>
      </w:r>
    </w:p>
    <w:p w14:paraId="0A232F8F" w14:textId="77777777" w:rsidR="00527BD9" w:rsidRPr="00527BD9" w:rsidRDefault="00527BD9" w:rsidP="00A4268A">
      <w:r w:rsidRPr="00527BD9">
        <w:t>Forward models correctly identify predictive content.</w:t>
      </w:r>
      <w:r w:rsidRPr="00527BD9">
        <w:br/>
        <w:t>Timing theories correctly identify temporal precision.</w:t>
      </w:r>
      <w:r w:rsidRPr="00527BD9">
        <w:br/>
        <w:t>Error-learning theories correctly identify teaching-driven plasticity.</w:t>
      </w:r>
      <w:r w:rsidRPr="00527BD9">
        <w:br/>
        <w:t>Adaptive-control theories correctly identify dynamic recalibration.</w:t>
      </w:r>
      <w:r w:rsidRPr="00527BD9">
        <w:br/>
        <w:t>Coordination theories correctly identify multi-component integration.</w:t>
      </w:r>
    </w:p>
    <w:p w14:paraId="02E447FC" w14:textId="77777777" w:rsidR="00527BD9" w:rsidRPr="00527BD9" w:rsidRDefault="00527BD9" w:rsidP="00527BD9">
      <w:pPr>
        <w:jc w:val="both"/>
      </w:pPr>
      <w:r w:rsidRPr="00527BD9">
        <w:t>What they do not fully explain is why these operations are organised together in the specific cerebellar circuit architecture.</w:t>
      </w:r>
    </w:p>
    <w:p w14:paraId="0AAA4985" w14:textId="77777777" w:rsidR="00527BD9" w:rsidRPr="00527BD9" w:rsidRDefault="00527BD9" w:rsidP="00527BD9">
      <w:pPr>
        <w:jc w:val="both"/>
      </w:pPr>
      <w:r w:rsidRPr="00527BD9">
        <w:t>The boundary view explains their co-presence.</w:t>
      </w:r>
    </w:p>
    <w:p w14:paraId="41D324EC" w14:textId="77777777" w:rsidR="00527BD9" w:rsidRPr="00527BD9" w:rsidRDefault="00527BD9" w:rsidP="00527BD9">
      <w:pPr>
        <w:jc w:val="both"/>
      </w:pPr>
      <w:r w:rsidRPr="00527BD9">
        <w:t>They are not independent functions competing for primacy. They are internal requirements of boundary certification.</w:t>
      </w:r>
    </w:p>
    <w:p w14:paraId="5C3C45A5" w14:textId="77777777" w:rsidR="00527BD9" w:rsidRPr="00527BD9" w:rsidRDefault="00527BD9" w:rsidP="00527BD9">
      <w:pPr>
        <w:jc w:val="both"/>
      </w:pPr>
      <w:r w:rsidRPr="00527BD9">
        <w:t>This makes the Neuro-Markov framing a subsumption theory rather than a displacement theory. Its success depends not on denying previous findings, but on showing that they occupy specific positions within a more general structure.</w:t>
      </w:r>
    </w:p>
    <w:p w14:paraId="711FDBBD" w14:textId="77777777" w:rsidR="00527BD9" w:rsidRPr="00527BD9" w:rsidRDefault="00527BD9" w:rsidP="00A4268A">
      <w:pPr>
        <w:pStyle w:val="Heading2"/>
      </w:pPr>
      <w:r w:rsidRPr="00527BD9">
        <w:t>6.12 Summary Table</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680"/>
        <w:gridCol w:w="3315"/>
        <w:gridCol w:w="4015"/>
      </w:tblGrid>
      <w:tr w:rsidR="00527BD9" w:rsidRPr="00527BD9" w14:paraId="3AD5E60D" w14:textId="77777777" w:rsidTr="00A4268A">
        <w:trPr>
          <w:tblHeader/>
          <w:tblCellSpacing w:w="15" w:type="dxa"/>
        </w:trPr>
        <w:tc>
          <w:tcPr>
            <w:tcW w:w="0" w:type="auto"/>
            <w:vAlign w:val="center"/>
            <w:hideMark/>
          </w:tcPr>
          <w:p w14:paraId="6E3DDBB7" w14:textId="77777777" w:rsidR="00527BD9" w:rsidRPr="00527BD9" w:rsidRDefault="00527BD9" w:rsidP="00527BD9">
            <w:pPr>
              <w:jc w:val="both"/>
              <w:rPr>
                <w:b/>
                <w:bCs/>
              </w:rPr>
            </w:pPr>
            <w:r w:rsidRPr="00527BD9">
              <w:rPr>
                <w:b/>
                <w:bCs/>
              </w:rPr>
              <w:t>Existing theory</w:t>
            </w:r>
          </w:p>
        </w:tc>
        <w:tc>
          <w:tcPr>
            <w:tcW w:w="0" w:type="auto"/>
            <w:vAlign w:val="center"/>
            <w:hideMark/>
          </w:tcPr>
          <w:p w14:paraId="5622F7A3" w14:textId="77777777" w:rsidR="00527BD9" w:rsidRPr="00527BD9" w:rsidRDefault="00527BD9" w:rsidP="00527BD9">
            <w:pPr>
              <w:jc w:val="both"/>
              <w:rPr>
                <w:b/>
                <w:bCs/>
              </w:rPr>
            </w:pPr>
            <w:r w:rsidRPr="00527BD9">
              <w:rPr>
                <w:b/>
                <w:bCs/>
              </w:rPr>
              <w:t>Core claim</w:t>
            </w:r>
          </w:p>
        </w:tc>
        <w:tc>
          <w:tcPr>
            <w:tcW w:w="0" w:type="auto"/>
            <w:vAlign w:val="center"/>
            <w:hideMark/>
          </w:tcPr>
          <w:p w14:paraId="1683014F" w14:textId="77777777" w:rsidR="00527BD9" w:rsidRPr="00527BD9" w:rsidRDefault="00527BD9" w:rsidP="00527BD9">
            <w:pPr>
              <w:jc w:val="both"/>
              <w:rPr>
                <w:b/>
                <w:bCs/>
              </w:rPr>
            </w:pPr>
            <w:r w:rsidRPr="00527BD9">
              <w:rPr>
                <w:b/>
                <w:bCs/>
              </w:rPr>
              <w:t>Neuro-Markov reinterpretation</w:t>
            </w:r>
          </w:p>
        </w:tc>
      </w:tr>
      <w:tr w:rsidR="00527BD9" w:rsidRPr="00527BD9" w14:paraId="09AC86E8" w14:textId="77777777" w:rsidTr="00A4268A">
        <w:trPr>
          <w:tblCellSpacing w:w="15" w:type="dxa"/>
        </w:trPr>
        <w:tc>
          <w:tcPr>
            <w:tcW w:w="0" w:type="auto"/>
            <w:vAlign w:val="center"/>
            <w:hideMark/>
          </w:tcPr>
          <w:p w14:paraId="3AE75CF6" w14:textId="77777777" w:rsidR="00527BD9" w:rsidRPr="00527BD9" w:rsidRDefault="00527BD9" w:rsidP="00527BD9">
            <w:pPr>
              <w:jc w:val="both"/>
            </w:pPr>
            <w:r w:rsidRPr="00527BD9">
              <w:t>Forward model</w:t>
            </w:r>
          </w:p>
        </w:tc>
        <w:tc>
          <w:tcPr>
            <w:tcW w:w="0" w:type="auto"/>
            <w:vAlign w:val="center"/>
            <w:hideMark/>
          </w:tcPr>
          <w:p w14:paraId="58E613D8" w14:textId="77777777" w:rsidR="00527BD9" w:rsidRPr="00527BD9" w:rsidRDefault="00527BD9" w:rsidP="00527BD9">
            <w:pPr>
              <w:jc w:val="both"/>
            </w:pPr>
            <w:r w:rsidRPr="00527BD9">
              <w:t>Cerebellum predicts sensory consequences of action</w:t>
            </w:r>
          </w:p>
        </w:tc>
        <w:tc>
          <w:tcPr>
            <w:tcW w:w="0" w:type="auto"/>
            <w:vAlign w:val="center"/>
            <w:hideMark/>
          </w:tcPr>
          <w:p w14:paraId="0D943471" w14:textId="77777777" w:rsidR="00527BD9" w:rsidRPr="00527BD9" w:rsidRDefault="00527BD9" w:rsidP="00527BD9">
            <w:pPr>
              <w:jc w:val="both"/>
            </w:pPr>
            <w:r w:rsidRPr="00527BD9">
              <w:t>Prediction is the content of the release gate</w:t>
            </w:r>
          </w:p>
        </w:tc>
      </w:tr>
      <w:tr w:rsidR="00527BD9" w:rsidRPr="00527BD9" w14:paraId="4DD2A8D5" w14:textId="77777777" w:rsidTr="00A4268A">
        <w:trPr>
          <w:tblCellSpacing w:w="15" w:type="dxa"/>
        </w:trPr>
        <w:tc>
          <w:tcPr>
            <w:tcW w:w="0" w:type="auto"/>
            <w:vAlign w:val="center"/>
            <w:hideMark/>
          </w:tcPr>
          <w:p w14:paraId="3AC01A12" w14:textId="77777777" w:rsidR="00527BD9" w:rsidRPr="00527BD9" w:rsidRDefault="00527BD9" w:rsidP="00527BD9">
            <w:pPr>
              <w:jc w:val="both"/>
            </w:pPr>
            <w:r w:rsidRPr="00527BD9">
              <w:t>Timing system</w:t>
            </w:r>
          </w:p>
        </w:tc>
        <w:tc>
          <w:tcPr>
            <w:tcW w:w="0" w:type="auto"/>
            <w:vAlign w:val="center"/>
            <w:hideMark/>
          </w:tcPr>
          <w:p w14:paraId="76B4E952" w14:textId="77777777" w:rsidR="00527BD9" w:rsidRPr="00527BD9" w:rsidRDefault="00527BD9" w:rsidP="00527BD9">
            <w:pPr>
              <w:jc w:val="both"/>
            </w:pPr>
            <w:r w:rsidRPr="00527BD9">
              <w:t>Cerebellum controls precise temporal structure</w:t>
            </w:r>
          </w:p>
        </w:tc>
        <w:tc>
          <w:tcPr>
            <w:tcW w:w="0" w:type="auto"/>
            <w:vAlign w:val="center"/>
            <w:hideMark/>
          </w:tcPr>
          <w:p w14:paraId="1567E541" w14:textId="77777777" w:rsidR="00527BD9" w:rsidRPr="00527BD9" w:rsidRDefault="00527BD9" w:rsidP="00527BD9">
            <w:pPr>
              <w:jc w:val="both"/>
            </w:pPr>
            <w:r w:rsidRPr="00527BD9">
              <w:t>Timing is precision of boundary opening and closing</w:t>
            </w:r>
          </w:p>
        </w:tc>
      </w:tr>
      <w:tr w:rsidR="00527BD9" w:rsidRPr="00527BD9" w14:paraId="336D9BB0" w14:textId="77777777" w:rsidTr="00A4268A">
        <w:trPr>
          <w:tblCellSpacing w:w="15" w:type="dxa"/>
        </w:trPr>
        <w:tc>
          <w:tcPr>
            <w:tcW w:w="0" w:type="auto"/>
            <w:vAlign w:val="center"/>
            <w:hideMark/>
          </w:tcPr>
          <w:p w14:paraId="25A3D264" w14:textId="77777777" w:rsidR="00527BD9" w:rsidRPr="00527BD9" w:rsidRDefault="00527BD9" w:rsidP="00527BD9">
            <w:pPr>
              <w:jc w:val="both"/>
            </w:pPr>
            <w:r w:rsidRPr="00527BD9">
              <w:t>Error correction</w:t>
            </w:r>
          </w:p>
        </w:tc>
        <w:tc>
          <w:tcPr>
            <w:tcW w:w="0" w:type="auto"/>
            <w:vAlign w:val="center"/>
            <w:hideMark/>
          </w:tcPr>
          <w:p w14:paraId="18CB0618" w14:textId="77777777" w:rsidR="00527BD9" w:rsidRPr="00527BD9" w:rsidRDefault="00527BD9" w:rsidP="00527BD9">
            <w:pPr>
              <w:jc w:val="both"/>
            </w:pPr>
            <w:r w:rsidRPr="00527BD9">
              <w:t>Cerebellum reduces movement error</w:t>
            </w:r>
          </w:p>
        </w:tc>
        <w:tc>
          <w:tcPr>
            <w:tcW w:w="0" w:type="auto"/>
            <w:vAlign w:val="center"/>
            <w:hideMark/>
          </w:tcPr>
          <w:p w14:paraId="3FB5904C" w14:textId="77777777" w:rsidR="00527BD9" w:rsidRPr="00527BD9" w:rsidRDefault="00527BD9" w:rsidP="00527BD9">
            <w:pPr>
              <w:jc w:val="both"/>
            </w:pPr>
            <w:r w:rsidRPr="00527BD9">
              <w:t>Correction is post-release boundary adjustment</w:t>
            </w:r>
          </w:p>
        </w:tc>
      </w:tr>
      <w:tr w:rsidR="00527BD9" w:rsidRPr="00527BD9" w14:paraId="4BEDE6B1" w14:textId="77777777" w:rsidTr="00A4268A">
        <w:trPr>
          <w:tblCellSpacing w:w="15" w:type="dxa"/>
        </w:trPr>
        <w:tc>
          <w:tcPr>
            <w:tcW w:w="0" w:type="auto"/>
            <w:vAlign w:val="center"/>
            <w:hideMark/>
          </w:tcPr>
          <w:p w14:paraId="0EFA6DE1" w14:textId="77777777" w:rsidR="00527BD9" w:rsidRPr="00527BD9" w:rsidRDefault="00527BD9" w:rsidP="00527BD9">
            <w:pPr>
              <w:jc w:val="both"/>
            </w:pPr>
            <w:r w:rsidRPr="00527BD9">
              <w:t>Adaptive control</w:t>
            </w:r>
          </w:p>
        </w:tc>
        <w:tc>
          <w:tcPr>
            <w:tcW w:w="0" w:type="auto"/>
            <w:vAlign w:val="center"/>
            <w:hideMark/>
          </w:tcPr>
          <w:p w14:paraId="38561A65" w14:textId="77777777" w:rsidR="00527BD9" w:rsidRPr="00527BD9" w:rsidRDefault="00527BD9" w:rsidP="00527BD9">
            <w:pPr>
              <w:jc w:val="both"/>
            </w:pPr>
            <w:r w:rsidRPr="00527BD9">
              <w:t>Cerebellum recalibrates motor output</w:t>
            </w:r>
          </w:p>
        </w:tc>
        <w:tc>
          <w:tcPr>
            <w:tcW w:w="0" w:type="auto"/>
            <w:vAlign w:val="center"/>
            <w:hideMark/>
          </w:tcPr>
          <w:p w14:paraId="5A3F5D5F" w14:textId="77777777" w:rsidR="00527BD9" w:rsidRPr="00527BD9" w:rsidRDefault="00527BD9" w:rsidP="00527BD9">
            <w:pPr>
              <w:jc w:val="both"/>
            </w:pPr>
            <w:r w:rsidRPr="00527BD9">
              <w:t>Adaptation is recalibration of release criteria</w:t>
            </w:r>
          </w:p>
        </w:tc>
      </w:tr>
      <w:tr w:rsidR="00527BD9" w:rsidRPr="00527BD9" w14:paraId="64375AD6" w14:textId="77777777" w:rsidTr="00A4268A">
        <w:trPr>
          <w:tblCellSpacing w:w="15" w:type="dxa"/>
        </w:trPr>
        <w:tc>
          <w:tcPr>
            <w:tcW w:w="0" w:type="auto"/>
            <w:vAlign w:val="center"/>
            <w:hideMark/>
          </w:tcPr>
          <w:p w14:paraId="00B804B3" w14:textId="77777777" w:rsidR="00527BD9" w:rsidRPr="00527BD9" w:rsidRDefault="00527BD9" w:rsidP="00527BD9">
            <w:pPr>
              <w:jc w:val="both"/>
            </w:pPr>
            <w:r w:rsidRPr="00527BD9">
              <w:t>Error-driven learning</w:t>
            </w:r>
          </w:p>
        </w:tc>
        <w:tc>
          <w:tcPr>
            <w:tcW w:w="0" w:type="auto"/>
            <w:vAlign w:val="center"/>
            <w:hideMark/>
          </w:tcPr>
          <w:p w14:paraId="2E98E5D3" w14:textId="77777777" w:rsidR="00527BD9" w:rsidRPr="00527BD9" w:rsidRDefault="00527BD9" w:rsidP="00527BD9">
            <w:pPr>
              <w:jc w:val="both"/>
            </w:pPr>
            <w:r w:rsidRPr="00527BD9">
              <w:t>Climbing fibres teach Purkinje plasticity</w:t>
            </w:r>
          </w:p>
        </w:tc>
        <w:tc>
          <w:tcPr>
            <w:tcW w:w="0" w:type="auto"/>
            <w:vAlign w:val="center"/>
            <w:hideMark/>
          </w:tcPr>
          <w:p w14:paraId="3AB59C3B" w14:textId="77777777" w:rsidR="00527BD9" w:rsidRPr="00527BD9" w:rsidRDefault="00527BD9" w:rsidP="00527BD9">
            <w:pPr>
              <w:jc w:val="both"/>
            </w:pPr>
            <w:r w:rsidRPr="00527BD9">
              <w:t>Climbing fibres provide commitment-indexed boundary teaching</w:t>
            </w:r>
          </w:p>
        </w:tc>
      </w:tr>
      <w:tr w:rsidR="00527BD9" w:rsidRPr="00527BD9" w14:paraId="7E096F74" w14:textId="77777777" w:rsidTr="00A4268A">
        <w:trPr>
          <w:tblCellSpacing w:w="15" w:type="dxa"/>
        </w:trPr>
        <w:tc>
          <w:tcPr>
            <w:tcW w:w="0" w:type="auto"/>
            <w:vAlign w:val="center"/>
            <w:hideMark/>
          </w:tcPr>
          <w:p w14:paraId="3AA4AC58" w14:textId="77777777" w:rsidR="00527BD9" w:rsidRPr="00527BD9" w:rsidRDefault="00527BD9" w:rsidP="00527BD9">
            <w:pPr>
              <w:jc w:val="both"/>
            </w:pPr>
            <w:r w:rsidRPr="00527BD9">
              <w:t>Coordination theory</w:t>
            </w:r>
          </w:p>
        </w:tc>
        <w:tc>
          <w:tcPr>
            <w:tcW w:w="0" w:type="auto"/>
            <w:vAlign w:val="center"/>
            <w:hideMark/>
          </w:tcPr>
          <w:p w14:paraId="5A747552" w14:textId="77777777" w:rsidR="00527BD9" w:rsidRPr="00527BD9" w:rsidRDefault="00527BD9" w:rsidP="00527BD9">
            <w:pPr>
              <w:jc w:val="both"/>
            </w:pPr>
            <w:r w:rsidRPr="00527BD9">
              <w:t>Cerebellum coordinates action components</w:t>
            </w:r>
          </w:p>
        </w:tc>
        <w:tc>
          <w:tcPr>
            <w:tcW w:w="0" w:type="auto"/>
            <w:vAlign w:val="center"/>
            <w:hideMark/>
          </w:tcPr>
          <w:p w14:paraId="40C5C453" w14:textId="77777777" w:rsidR="00527BD9" w:rsidRPr="00527BD9" w:rsidRDefault="00527BD9" w:rsidP="00527BD9">
            <w:pPr>
              <w:jc w:val="both"/>
            </w:pPr>
            <w:r w:rsidRPr="00527BD9">
              <w:t>Coordination is joint certification of multiple releases</w:t>
            </w:r>
          </w:p>
        </w:tc>
      </w:tr>
      <w:tr w:rsidR="00527BD9" w:rsidRPr="00527BD9" w14:paraId="60A2277A" w14:textId="77777777" w:rsidTr="00A4268A">
        <w:trPr>
          <w:tblCellSpacing w:w="15" w:type="dxa"/>
        </w:trPr>
        <w:tc>
          <w:tcPr>
            <w:tcW w:w="0" w:type="auto"/>
            <w:vAlign w:val="center"/>
            <w:hideMark/>
          </w:tcPr>
          <w:p w14:paraId="4B05A409" w14:textId="77777777" w:rsidR="00527BD9" w:rsidRPr="00527BD9" w:rsidRDefault="00527BD9" w:rsidP="00527BD9">
            <w:pPr>
              <w:jc w:val="both"/>
            </w:pPr>
            <w:r w:rsidRPr="00527BD9">
              <w:t>Predictive control</w:t>
            </w:r>
          </w:p>
        </w:tc>
        <w:tc>
          <w:tcPr>
            <w:tcW w:w="0" w:type="auto"/>
            <w:vAlign w:val="center"/>
            <w:hideMark/>
          </w:tcPr>
          <w:p w14:paraId="3272C084" w14:textId="77777777" w:rsidR="00527BD9" w:rsidRPr="00527BD9" w:rsidRDefault="00527BD9" w:rsidP="00527BD9">
            <w:pPr>
              <w:jc w:val="both"/>
            </w:pPr>
            <w:r w:rsidRPr="00527BD9">
              <w:t>Cerebellum anticipates future states for control</w:t>
            </w:r>
          </w:p>
        </w:tc>
        <w:tc>
          <w:tcPr>
            <w:tcW w:w="0" w:type="auto"/>
            <w:vAlign w:val="center"/>
            <w:hideMark/>
          </w:tcPr>
          <w:p w14:paraId="77505A39" w14:textId="77777777" w:rsidR="00527BD9" w:rsidRPr="00527BD9" w:rsidRDefault="00527BD9" w:rsidP="00527BD9">
            <w:pPr>
              <w:jc w:val="both"/>
            </w:pPr>
            <w:r w:rsidRPr="00527BD9">
              <w:t>Prediction governs certified control under delayed feedback</w:t>
            </w:r>
          </w:p>
        </w:tc>
      </w:tr>
      <w:tr w:rsidR="00527BD9" w:rsidRPr="00527BD9" w14:paraId="50857C97" w14:textId="77777777" w:rsidTr="00A4268A">
        <w:trPr>
          <w:tblCellSpacing w:w="15" w:type="dxa"/>
        </w:trPr>
        <w:tc>
          <w:tcPr>
            <w:tcW w:w="0" w:type="auto"/>
            <w:vAlign w:val="center"/>
            <w:hideMark/>
          </w:tcPr>
          <w:p w14:paraId="47D16D61" w14:textId="77777777" w:rsidR="00527BD9" w:rsidRPr="00527BD9" w:rsidRDefault="00527BD9" w:rsidP="00527BD9">
            <w:pPr>
              <w:jc w:val="both"/>
            </w:pPr>
            <w:r w:rsidRPr="00527BD9">
              <w:t>Cognitive cerebellum</w:t>
            </w:r>
          </w:p>
        </w:tc>
        <w:tc>
          <w:tcPr>
            <w:tcW w:w="0" w:type="auto"/>
            <w:vAlign w:val="center"/>
            <w:hideMark/>
          </w:tcPr>
          <w:p w14:paraId="485DF7F5" w14:textId="77777777" w:rsidR="00527BD9" w:rsidRPr="00527BD9" w:rsidRDefault="00527BD9" w:rsidP="00527BD9">
            <w:pPr>
              <w:jc w:val="both"/>
            </w:pPr>
            <w:r w:rsidRPr="00527BD9">
              <w:t>Cerebellum supports non-motor cognition and affect</w:t>
            </w:r>
          </w:p>
        </w:tc>
        <w:tc>
          <w:tcPr>
            <w:tcW w:w="0" w:type="auto"/>
            <w:vAlign w:val="center"/>
            <w:hideMark/>
          </w:tcPr>
          <w:p w14:paraId="57FE440D" w14:textId="77777777" w:rsidR="00527BD9" w:rsidRPr="00527BD9" w:rsidRDefault="00527BD9" w:rsidP="00527BD9">
            <w:pPr>
              <w:jc w:val="both"/>
            </w:pPr>
            <w:r w:rsidRPr="00527BD9">
              <w:t>Same boundary circuit gates non-motor candidate trajectories</w:t>
            </w:r>
          </w:p>
        </w:tc>
      </w:tr>
    </w:tbl>
    <w:p w14:paraId="056CE1BC" w14:textId="77777777" w:rsidR="00527BD9" w:rsidRPr="00527BD9" w:rsidRDefault="00527BD9" w:rsidP="00A4268A">
      <w:pPr>
        <w:pStyle w:val="Heading2"/>
      </w:pPr>
      <w:r w:rsidRPr="00527BD9">
        <w:lastRenderedPageBreak/>
        <w:t>6.13 Summary</w:t>
      </w:r>
    </w:p>
    <w:p w14:paraId="3D1CA3AB" w14:textId="77777777" w:rsidR="00527BD9" w:rsidRPr="00527BD9" w:rsidRDefault="00527BD9" w:rsidP="00527BD9">
      <w:pPr>
        <w:jc w:val="both"/>
      </w:pPr>
      <w:r w:rsidRPr="00527BD9">
        <w:t>This section has argued that the Neuro-Markov framing subsumes existing cerebellar theories by assigning each of them a place inside the architecture of boundary certification.</w:t>
      </w:r>
    </w:p>
    <w:p w14:paraId="0EBF9DB5" w14:textId="77777777" w:rsidR="00527BD9" w:rsidRPr="00527BD9" w:rsidRDefault="00527BD9" w:rsidP="00527BD9">
      <w:pPr>
        <w:jc w:val="both"/>
      </w:pPr>
      <w:r w:rsidRPr="00527BD9">
        <w:t>Forward models describe the predictive content of the gating state. Timing describes the temporal precision of release. Error correction describes post-release adjustment. Adaptive control describes boundary recalibration. Climbing-fibre learning describes commitment-indexed teaching. Coordination describes the synchronisation of multiple certified releases. Non-motor cerebellar function reflects the same boundary architecture applied to cognitive, linguistic, affective, and social candidate spaces.</w:t>
      </w:r>
    </w:p>
    <w:p w14:paraId="6811E046" w14:textId="77777777" w:rsidR="00527BD9" w:rsidRPr="00527BD9" w:rsidRDefault="00527BD9" w:rsidP="00527BD9">
      <w:pPr>
        <w:jc w:val="both"/>
      </w:pPr>
      <w:r w:rsidRPr="00527BD9">
        <w:t>The cerebellum therefore need not be forced into a single functional label. It is not merely a predictor, timer, controller, or learner. It is a local Neuro-Markov boundary: a circuit that transforms internal candidate generation into certified consequential action and updates its future release policy from delayed, commitment-indexed feedback.</w:t>
      </w:r>
    </w:p>
    <w:p w14:paraId="10D5CE20" w14:textId="77777777" w:rsidR="00527BD9" w:rsidRPr="00527BD9" w:rsidRDefault="00527BD9" w:rsidP="00527BD9">
      <w:pPr>
        <w:jc w:val="both"/>
      </w:pPr>
      <w:r w:rsidRPr="00527BD9">
        <w:t>The next section applies this interpretation to cerebellar pathology, showing how ataxia, dysmetria, dysdiadochokinesia, intention tremor, and motor learning deficits can be understood as specific failures of boundary architecture.</w:t>
      </w:r>
    </w:p>
    <w:p w14:paraId="2058F37F" w14:textId="77777777" w:rsidR="00527BD9" w:rsidRPr="00527BD9" w:rsidRDefault="00527BD9" w:rsidP="00A4268A">
      <w:pPr>
        <w:pStyle w:val="Heading1"/>
      </w:pPr>
      <w:r w:rsidRPr="00527BD9">
        <w:t>7. Cerebellar Pathology as Boundary Failure</w:t>
      </w:r>
    </w:p>
    <w:p w14:paraId="0F820C48" w14:textId="77777777" w:rsidR="00527BD9" w:rsidRPr="00527BD9" w:rsidRDefault="00527BD9" w:rsidP="00527BD9">
      <w:pPr>
        <w:jc w:val="both"/>
      </w:pPr>
      <w:r w:rsidRPr="00527BD9">
        <w:t xml:space="preserve">The Neuro-Markov framing reinterprets cerebellar pathology as failure of boundary architecture. This does not replace the clinical descriptions of cerebellar disease. Ataxia, dysmetria, dysdiadochokinesia, intention tremor, and impaired motor learning remain clinically valid signs of cerebellar dysfunction. Standard neurological accounts describe cerebellar dysfunction in terms of incoordination, gait disturbance, impaired rapid alternating movement, dysmetria, intention tremor, nystagmus, dysarthria, and related signs. </w:t>
      </w:r>
    </w:p>
    <w:p w14:paraId="0B1DE207" w14:textId="77777777" w:rsidR="00527BD9" w:rsidRPr="00527BD9" w:rsidRDefault="00527BD9" w:rsidP="00527BD9">
      <w:pPr>
        <w:jc w:val="both"/>
      </w:pPr>
      <w:r w:rsidRPr="00527BD9">
        <w:t>The present framework asks a different question:</w:t>
      </w:r>
    </w:p>
    <w:p w14:paraId="1474DF0B" w14:textId="77777777" w:rsidR="00527BD9" w:rsidRPr="00527BD9" w:rsidRDefault="00527BD9" w:rsidP="00527BD9">
      <w:pPr>
        <w:jc w:val="both"/>
      </w:pPr>
      <w:r w:rsidRPr="00527BD9">
        <w:t>Which part of the cerebellar boundary failed?</w:t>
      </w:r>
    </w:p>
    <w:p w14:paraId="629D5AD2" w14:textId="77777777" w:rsidR="00527BD9" w:rsidRPr="00527BD9" w:rsidRDefault="00527BD9" w:rsidP="00527BD9">
      <w:pPr>
        <w:jc w:val="both"/>
      </w:pPr>
      <w:r w:rsidRPr="00527BD9">
        <w:t>The answer produces a structural taxonomy. Instead of treating cerebellar symptoms as a broad family of motor-control deficits, the Neuro-Markov view interprets them as distinct failures in the transformation from cortical candidate trajectory to cerebellarised consequence, or in the reverse learning path from consequence to boundary update.</w:t>
      </w:r>
    </w:p>
    <w:p w14:paraId="49B22279" w14:textId="77777777" w:rsidR="00527BD9" w:rsidRPr="00527BD9" w:rsidRDefault="00527BD9" w:rsidP="00527BD9">
      <w:pPr>
        <w:jc w:val="both"/>
      </w:pPr>
      <w:r w:rsidRPr="00527BD9">
        <w:t>The proposed mapping is:</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368"/>
        <w:gridCol w:w="3193"/>
        <w:gridCol w:w="3449"/>
      </w:tblGrid>
      <w:tr w:rsidR="00527BD9" w:rsidRPr="00527BD9" w14:paraId="1367AD16" w14:textId="77777777" w:rsidTr="00A4268A">
        <w:trPr>
          <w:tblHeader/>
          <w:tblCellSpacing w:w="15" w:type="dxa"/>
        </w:trPr>
        <w:tc>
          <w:tcPr>
            <w:tcW w:w="0" w:type="auto"/>
            <w:vAlign w:val="center"/>
            <w:hideMark/>
          </w:tcPr>
          <w:p w14:paraId="51E16348" w14:textId="77777777" w:rsidR="00527BD9" w:rsidRPr="00527BD9" w:rsidRDefault="00527BD9" w:rsidP="00527BD9">
            <w:pPr>
              <w:jc w:val="both"/>
              <w:rPr>
                <w:b/>
                <w:bCs/>
              </w:rPr>
            </w:pPr>
            <w:r w:rsidRPr="00527BD9">
              <w:rPr>
                <w:b/>
                <w:bCs/>
              </w:rPr>
              <w:t>Clinical phenomenon</w:t>
            </w:r>
          </w:p>
        </w:tc>
        <w:tc>
          <w:tcPr>
            <w:tcW w:w="0" w:type="auto"/>
            <w:vAlign w:val="center"/>
            <w:hideMark/>
          </w:tcPr>
          <w:p w14:paraId="4EAAAD81" w14:textId="77777777" w:rsidR="00527BD9" w:rsidRPr="00527BD9" w:rsidRDefault="00527BD9" w:rsidP="00527BD9">
            <w:pPr>
              <w:jc w:val="both"/>
              <w:rPr>
                <w:b/>
                <w:bCs/>
              </w:rPr>
            </w:pPr>
            <w:r w:rsidRPr="00527BD9">
              <w:rPr>
                <w:b/>
                <w:bCs/>
              </w:rPr>
              <w:t>Classical description</w:t>
            </w:r>
          </w:p>
        </w:tc>
        <w:tc>
          <w:tcPr>
            <w:tcW w:w="0" w:type="auto"/>
            <w:vAlign w:val="center"/>
            <w:hideMark/>
          </w:tcPr>
          <w:p w14:paraId="04CEFA5E" w14:textId="77777777" w:rsidR="00527BD9" w:rsidRPr="00527BD9" w:rsidRDefault="00527BD9" w:rsidP="00527BD9">
            <w:pPr>
              <w:jc w:val="both"/>
              <w:rPr>
                <w:b/>
                <w:bCs/>
              </w:rPr>
            </w:pPr>
            <w:r w:rsidRPr="00527BD9">
              <w:rPr>
                <w:b/>
                <w:bCs/>
              </w:rPr>
              <w:t>Neuro-Markov interpretation</w:t>
            </w:r>
          </w:p>
        </w:tc>
      </w:tr>
      <w:tr w:rsidR="00527BD9" w:rsidRPr="00527BD9" w14:paraId="73EBC14C" w14:textId="77777777" w:rsidTr="00A4268A">
        <w:trPr>
          <w:tblCellSpacing w:w="15" w:type="dxa"/>
        </w:trPr>
        <w:tc>
          <w:tcPr>
            <w:tcW w:w="0" w:type="auto"/>
            <w:vAlign w:val="center"/>
            <w:hideMark/>
          </w:tcPr>
          <w:p w14:paraId="0B67DCAB" w14:textId="77777777" w:rsidR="00527BD9" w:rsidRPr="00527BD9" w:rsidRDefault="00527BD9" w:rsidP="00527BD9">
            <w:pPr>
              <w:jc w:val="both"/>
            </w:pPr>
            <w:r w:rsidRPr="00527BD9">
              <w:t>Ataxia</w:t>
            </w:r>
          </w:p>
        </w:tc>
        <w:tc>
          <w:tcPr>
            <w:tcW w:w="0" w:type="auto"/>
            <w:vAlign w:val="center"/>
            <w:hideMark/>
          </w:tcPr>
          <w:p w14:paraId="2A893E06" w14:textId="77777777" w:rsidR="00527BD9" w:rsidRPr="00527BD9" w:rsidRDefault="00527BD9" w:rsidP="00527BD9">
            <w:pPr>
              <w:jc w:val="both"/>
            </w:pPr>
            <w:r w:rsidRPr="00527BD9">
              <w:t>Impaired coordination</w:t>
            </w:r>
          </w:p>
        </w:tc>
        <w:tc>
          <w:tcPr>
            <w:tcW w:w="0" w:type="auto"/>
            <w:vAlign w:val="center"/>
            <w:hideMark/>
          </w:tcPr>
          <w:p w14:paraId="6E1D44F8" w14:textId="77777777" w:rsidR="00527BD9" w:rsidRPr="00527BD9" w:rsidRDefault="00527BD9" w:rsidP="00527BD9">
            <w:pPr>
              <w:jc w:val="both"/>
            </w:pPr>
            <w:r w:rsidRPr="00527BD9">
              <w:t>Instability of the release boundary</w:t>
            </w:r>
          </w:p>
        </w:tc>
      </w:tr>
      <w:tr w:rsidR="00527BD9" w:rsidRPr="00527BD9" w14:paraId="22F634D6" w14:textId="77777777" w:rsidTr="00A4268A">
        <w:trPr>
          <w:tblCellSpacing w:w="15" w:type="dxa"/>
        </w:trPr>
        <w:tc>
          <w:tcPr>
            <w:tcW w:w="0" w:type="auto"/>
            <w:vAlign w:val="center"/>
            <w:hideMark/>
          </w:tcPr>
          <w:p w14:paraId="36636D55" w14:textId="77777777" w:rsidR="00527BD9" w:rsidRPr="00527BD9" w:rsidRDefault="00527BD9" w:rsidP="00527BD9">
            <w:pPr>
              <w:jc w:val="both"/>
            </w:pPr>
            <w:r w:rsidRPr="00527BD9">
              <w:t>Dysmetria</w:t>
            </w:r>
          </w:p>
        </w:tc>
        <w:tc>
          <w:tcPr>
            <w:tcW w:w="0" w:type="auto"/>
            <w:vAlign w:val="center"/>
            <w:hideMark/>
          </w:tcPr>
          <w:p w14:paraId="1F661EF0" w14:textId="77777777" w:rsidR="00527BD9" w:rsidRPr="00527BD9" w:rsidRDefault="00527BD9" w:rsidP="00527BD9">
            <w:pPr>
              <w:jc w:val="both"/>
            </w:pPr>
            <w:r w:rsidRPr="00527BD9">
              <w:t>Overshoot or undershoot</w:t>
            </w:r>
          </w:p>
        </w:tc>
        <w:tc>
          <w:tcPr>
            <w:tcW w:w="0" w:type="auto"/>
            <w:vAlign w:val="center"/>
            <w:hideMark/>
          </w:tcPr>
          <w:p w14:paraId="2BBD947C" w14:textId="77777777" w:rsidR="00527BD9" w:rsidRPr="00527BD9" w:rsidRDefault="00527BD9" w:rsidP="00527BD9">
            <w:pPr>
              <w:jc w:val="both"/>
            </w:pPr>
            <w:r w:rsidRPr="00527BD9">
              <w:t>Miscalibration of amplitude certification</w:t>
            </w:r>
          </w:p>
        </w:tc>
      </w:tr>
      <w:tr w:rsidR="00527BD9" w:rsidRPr="00527BD9" w14:paraId="7C030E9D" w14:textId="77777777" w:rsidTr="00A4268A">
        <w:trPr>
          <w:tblCellSpacing w:w="15" w:type="dxa"/>
        </w:trPr>
        <w:tc>
          <w:tcPr>
            <w:tcW w:w="0" w:type="auto"/>
            <w:vAlign w:val="center"/>
            <w:hideMark/>
          </w:tcPr>
          <w:p w14:paraId="5A55BCC6" w14:textId="77777777" w:rsidR="00527BD9" w:rsidRPr="00527BD9" w:rsidRDefault="00527BD9" w:rsidP="00527BD9">
            <w:pPr>
              <w:jc w:val="both"/>
            </w:pPr>
            <w:r w:rsidRPr="00527BD9">
              <w:t>Dysdiadochokinesia</w:t>
            </w:r>
          </w:p>
        </w:tc>
        <w:tc>
          <w:tcPr>
            <w:tcW w:w="0" w:type="auto"/>
            <w:vAlign w:val="center"/>
            <w:hideMark/>
          </w:tcPr>
          <w:p w14:paraId="2637D943" w14:textId="77777777" w:rsidR="00527BD9" w:rsidRPr="00527BD9" w:rsidRDefault="00527BD9" w:rsidP="00527BD9">
            <w:pPr>
              <w:jc w:val="both"/>
            </w:pPr>
            <w:r w:rsidRPr="00527BD9">
              <w:t>Impaired rapid alternating movement</w:t>
            </w:r>
          </w:p>
        </w:tc>
        <w:tc>
          <w:tcPr>
            <w:tcW w:w="0" w:type="auto"/>
            <w:vAlign w:val="center"/>
            <w:hideMark/>
          </w:tcPr>
          <w:p w14:paraId="4796B74E" w14:textId="77777777" w:rsidR="00527BD9" w:rsidRPr="00527BD9" w:rsidRDefault="00527BD9" w:rsidP="00527BD9">
            <w:pPr>
              <w:jc w:val="both"/>
            </w:pPr>
            <w:r w:rsidRPr="00527BD9">
              <w:t>Failure of sequential boundary switching</w:t>
            </w:r>
          </w:p>
        </w:tc>
      </w:tr>
      <w:tr w:rsidR="00527BD9" w:rsidRPr="00527BD9" w14:paraId="4D2AA414" w14:textId="77777777" w:rsidTr="00A4268A">
        <w:trPr>
          <w:tblCellSpacing w:w="15" w:type="dxa"/>
        </w:trPr>
        <w:tc>
          <w:tcPr>
            <w:tcW w:w="0" w:type="auto"/>
            <w:vAlign w:val="center"/>
            <w:hideMark/>
          </w:tcPr>
          <w:p w14:paraId="1C5490BA" w14:textId="77777777" w:rsidR="00527BD9" w:rsidRPr="00527BD9" w:rsidRDefault="00527BD9" w:rsidP="00527BD9">
            <w:pPr>
              <w:jc w:val="both"/>
            </w:pPr>
            <w:r w:rsidRPr="00527BD9">
              <w:lastRenderedPageBreak/>
              <w:t>Intention tremor</w:t>
            </w:r>
          </w:p>
        </w:tc>
        <w:tc>
          <w:tcPr>
            <w:tcW w:w="0" w:type="auto"/>
            <w:vAlign w:val="center"/>
            <w:hideMark/>
          </w:tcPr>
          <w:p w14:paraId="7340F46D" w14:textId="77777777" w:rsidR="00527BD9" w:rsidRPr="00527BD9" w:rsidRDefault="00527BD9" w:rsidP="00527BD9">
            <w:pPr>
              <w:jc w:val="both"/>
            </w:pPr>
            <w:r w:rsidRPr="00527BD9">
              <w:t>Oscillation during goal-directed movement</w:t>
            </w:r>
          </w:p>
        </w:tc>
        <w:tc>
          <w:tcPr>
            <w:tcW w:w="0" w:type="auto"/>
            <w:vAlign w:val="center"/>
            <w:hideMark/>
          </w:tcPr>
          <w:p w14:paraId="1DEDF708" w14:textId="77777777" w:rsidR="00527BD9" w:rsidRPr="00527BD9" w:rsidRDefault="00527BD9" w:rsidP="00527BD9">
            <w:pPr>
              <w:jc w:val="both"/>
            </w:pPr>
            <w:r w:rsidRPr="00527BD9">
              <w:t>Threshold instability near correction/release</w:t>
            </w:r>
          </w:p>
        </w:tc>
      </w:tr>
      <w:tr w:rsidR="00527BD9" w:rsidRPr="00527BD9" w14:paraId="42F1A6DC" w14:textId="77777777" w:rsidTr="00A4268A">
        <w:trPr>
          <w:tblCellSpacing w:w="15" w:type="dxa"/>
        </w:trPr>
        <w:tc>
          <w:tcPr>
            <w:tcW w:w="0" w:type="auto"/>
            <w:vAlign w:val="center"/>
            <w:hideMark/>
          </w:tcPr>
          <w:p w14:paraId="77E5799D" w14:textId="77777777" w:rsidR="00527BD9" w:rsidRPr="00527BD9" w:rsidRDefault="00527BD9" w:rsidP="00527BD9">
            <w:pPr>
              <w:jc w:val="both"/>
            </w:pPr>
            <w:r w:rsidRPr="00527BD9">
              <w:t>Motor learning impairment</w:t>
            </w:r>
          </w:p>
        </w:tc>
        <w:tc>
          <w:tcPr>
            <w:tcW w:w="0" w:type="auto"/>
            <w:vAlign w:val="center"/>
            <w:hideMark/>
          </w:tcPr>
          <w:p w14:paraId="397780E2" w14:textId="77777777" w:rsidR="00527BD9" w:rsidRPr="00527BD9" w:rsidRDefault="00527BD9" w:rsidP="00527BD9">
            <w:pPr>
              <w:jc w:val="both"/>
            </w:pPr>
            <w:r w:rsidRPr="00527BD9">
              <w:t>Poor adaptation to error</w:t>
            </w:r>
          </w:p>
        </w:tc>
        <w:tc>
          <w:tcPr>
            <w:tcW w:w="0" w:type="auto"/>
            <w:vAlign w:val="center"/>
            <w:hideMark/>
          </w:tcPr>
          <w:p w14:paraId="389839E4" w14:textId="77777777" w:rsidR="00527BD9" w:rsidRPr="00527BD9" w:rsidRDefault="00527BD9" w:rsidP="00527BD9">
            <w:pPr>
              <w:jc w:val="both"/>
            </w:pPr>
            <w:r w:rsidRPr="00527BD9">
              <w:t>Failure of commitment-indexed plasticity</w:t>
            </w:r>
          </w:p>
        </w:tc>
      </w:tr>
    </w:tbl>
    <w:p w14:paraId="4B9B2741" w14:textId="77777777" w:rsidR="00527BD9" w:rsidRPr="00527BD9" w:rsidRDefault="00527BD9" w:rsidP="00527BD9">
      <w:pPr>
        <w:jc w:val="both"/>
      </w:pPr>
      <w:r w:rsidRPr="00527BD9">
        <w:t>This section develops each interpretation in turn.</w:t>
      </w:r>
    </w:p>
    <w:p w14:paraId="4E11D10C" w14:textId="77777777" w:rsidR="00527BD9" w:rsidRPr="00527BD9" w:rsidRDefault="00527BD9" w:rsidP="00A4268A">
      <w:pPr>
        <w:pStyle w:val="Heading2"/>
      </w:pPr>
      <w:r w:rsidRPr="00527BD9">
        <w:t>7.1 From Symptom Lists to Boundary Failure Modes</w:t>
      </w:r>
    </w:p>
    <w:p w14:paraId="1C8D86B0" w14:textId="77777777" w:rsidR="00527BD9" w:rsidRPr="00527BD9" w:rsidRDefault="00527BD9" w:rsidP="00527BD9">
      <w:pPr>
        <w:jc w:val="both"/>
      </w:pPr>
      <w:r w:rsidRPr="00527BD9">
        <w:t>A conventional clinical account begins with symptoms. The patient has a wide-based gait, poor coordination, overshoot, undershoot, tremor, slurred speech, impaired alternating movements, or failure to adapt. These descriptions are phenomenologically accurate. But they do not by themselves specify which boundary component has failed.</w:t>
      </w:r>
    </w:p>
    <w:p w14:paraId="7C74D2CB" w14:textId="77777777" w:rsidR="00527BD9" w:rsidRPr="00527BD9" w:rsidRDefault="00527BD9" w:rsidP="00527BD9">
      <w:pPr>
        <w:jc w:val="both"/>
      </w:pPr>
      <w:r w:rsidRPr="00527BD9">
        <w:t>The Neuro-Markov framework begins from the boundary architecture:</w:t>
      </w:r>
    </w:p>
    <w:p w14:paraId="28C7B32E" w14:textId="2FE14A7A"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1031A1E3" w14:textId="77777777" w:rsidR="00527BD9" w:rsidRPr="00527BD9" w:rsidRDefault="00527BD9" w:rsidP="00527BD9">
      <w:pPr>
        <w:jc w:val="both"/>
      </w:pPr>
      <w:r w:rsidRPr="00527BD9">
        <w:t>and the reverse learning path:</w:t>
      </w:r>
    </w:p>
    <w:p w14:paraId="5B1C4174" w14:textId="7ACE2902"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r>
            <w:rPr>
              <w:rFonts w:ascii="Cambria Math" w:hAnsi="Cambria Math"/>
            </w:rPr>
            <m:t>→</m:t>
          </m:r>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r>
            <m:rPr>
              <m:sty m:val="p"/>
            </m:rPr>
            <w:br/>
          </m:r>
        </m:oMath>
      </m:oMathPara>
    </w:p>
    <w:p w14:paraId="6607DDA0" w14:textId="77777777" w:rsidR="00527BD9" w:rsidRPr="00527BD9" w:rsidRDefault="00527BD9" w:rsidP="00527BD9">
      <w:pPr>
        <w:jc w:val="both"/>
      </w:pPr>
      <w:r w:rsidRPr="00527BD9">
        <w:t>Pathology can arise at any of these stages.</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091"/>
        <w:gridCol w:w="3191"/>
        <w:gridCol w:w="3728"/>
      </w:tblGrid>
      <w:tr w:rsidR="00527BD9" w:rsidRPr="00527BD9" w14:paraId="54DD997E" w14:textId="77777777" w:rsidTr="00A4268A">
        <w:trPr>
          <w:tblHeader/>
          <w:tblCellSpacing w:w="15" w:type="dxa"/>
        </w:trPr>
        <w:tc>
          <w:tcPr>
            <w:tcW w:w="0" w:type="auto"/>
            <w:vAlign w:val="center"/>
            <w:hideMark/>
          </w:tcPr>
          <w:p w14:paraId="56CE1ED6" w14:textId="77777777" w:rsidR="00527BD9" w:rsidRPr="00527BD9" w:rsidRDefault="00527BD9" w:rsidP="00527BD9">
            <w:pPr>
              <w:jc w:val="both"/>
              <w:rPr>
                <w:b/>
                <w:bCs/>
              </w:rPr>
            </w:pPr>
            <w:r w:rsidRPr="00527BD9">
              <w:rPr>
                <w:b/>
                <w:bCs/>
              </w:rPr>
              <w:t>Boundary stage</w:t>
            </w:r>
          </w:p>
        </w:tc>
        <w:tc>
          <w:tcPr>
            <w:tcW w:w="0" w:type="auto"/>
            <w:vAlign w:val="center"/>
            <w:hideMark/>
          </w:tcPr>
          <w:p w14:paraId="3C81DE2B" w14:textId="77777777" w:rsidR="00527BD9" w:rsidRPr="00527BD9" w:rsidRDefault="00527BD9" w:rsidP="00527BD9">
            <w:pPr>
              <w:jc w:val="both"/>
              <w:rPr>
                <w:b/>
                <w:bCs/>
              </w:rPr>
            </w:pPr>
            <w:r w:rsidRPr="00527BD9">
              <w:rPr>
                <w:b/>
                <w:bCs/>
              </w:rPr>
              <w:t>Failure type</w:t>
            </w:r>
          </w:p>
        </w:tc>
        <w:tc>
          <w:tcPr>
            <w:tcW w:w="0" w:type="auto"/>
            <w:vAlign w:val="center"/>
            <w:hideMark/>
          </w:tcPr>
          <w:p w14:paraId="5D34FD13" w14:textId="77777777" w:rsidR="00527BD9" w:rsidRPr="00527BD9" w:rsidRDefault="00527BD9" w:rsidP="00527BD9">
            <w:pPr>
              <w:jc w:val="both"/>
              <w:rPr>
                <w:b/>
                <w:bCs/>
              </w:rPr>
            </w:pPr>
            <w:r w:rsidRPr="00527BD9">
              <w:rPr>
                <w:b/>
                <w:bCs/>
              </w:rPr>
              <w:t>Possible clinical expression</w:t>
            </w:r>
          </w:p>
        </w:tc>
      </w:tr>
      <w:tr w:rsidR="00527BD9" w:rsidRPr="00527BD9" w14:paraId="72D0A9BE" w14:textId="77777777" w:rsidTr="00A4268A">
        <w:trPr>
          <w:tblCellSpacing w:w="15" w:type="dxa"/>
        </w:trPr>
        <w:tc>
          <w:tcPr>
            <w:tcW w:w="0" w:type="auto"/>
            <w:vAlign w:val="center"/>
            <w:hideMark/>
          </w:tcPr>
          <w:p w14:paraId="54565D93" w14:textId="49B6940C" w:rsidR="00527BD9" w:rsidRPr="00527BD9" w:rsidRDefault="00000000" w:rsidP="00527BD9">
            <w:pPr>
              <w:jc w:val="both"/>
            </w:pP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oMath>
            <w:r w:rsidR="00527BD9" w:rsidRPr="00527BD9">
              <w:t>input interface</w:t>
            </w:r>
          </w:p>
        </w:tc>
        <w:tc>
          <w:tcPr>
            <w:tcW w:w="0" w:type="auto"/>
            <w:vAlign w:val="center"/>
            <w:hideMark/>
          </w:tcPr>
          <w:p w14:paraId="1050B256" w14:textId="77777777" w:rsidR="00527BD9" w:rsidRPr="00527BD9" w:rsidRDefault="00527BD9" w:rsidP="00527BD9">
            <w:pPr>
              <w:jc w:val="both"/>
            </w:pPr>
            <w:r w:rsidRPr="00527BD9">
              <w:t>candidate/context misrepresentation</w:t>
            </w:r>
          </w:p>
        </w:tc>
        <w:tc>
          <w:tcPr>
            <w:tcW w:w="0" w:type="auto"/>
            <w:vAlign w:val="center"/>
            <w:hideMark/>
          </w:tcPr>
          <w:p w14:paraId="02D6503B" w14:textId="77777777" w:rsidR="00527BD9" w:rsidRPr="00527BD9" w:rsidRDefault="00527BD9" w:rsidP="00527BD9">
            <w:pPr>
              <w:jc w:val="both"/>
            </w:pPr>
            <w:r w:rsidRPr="00527BD9">
              <w:t>poor context-specific correction</w:t>
            </w:r>
          </w:p>
        </w:tc>
      </w:tr>
      <w:tr w:rsidR="00527BD9" w:rsidRPr="00527BD9" w14:paraId="41B47F4E" w14:textId="77777777" w:rsidTr="00A4268A">
        <w:trPr>
          <w:tblCellSpacing w:w="15" w:type="dxa"/>
        </w:trPr>
        <w:tc>
          <w:tcPr>
            <w:tcW w:w="0" w:type="auto"/>
            <w:vAlign w:val="center"/>
            <w:hideMark/>
          </w:tcPr>
          <w:p w14:paraId="4A0CD4B6" w14:textId="0F983BC7" w:rsidR="00527BD9" w:rsidRPr="00527BD9" w:rsidRDefault="00000000" w:rsidP="00527BD9">
            <w:pPr>
              <w:jc w:val="both"/>
            </w:pP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oMath>
            <w:r w:rsidR="00527BD9" w:rsidRPr="00527BD9">
              <w:t>expansion</w:t>
            </w:r>
          </w:p>
        </w:tc>
        <w:tc>
          <w:tcPr>
            <w:tcW w:w="0" w:type="auto"/>
            <w:vAlign w:val="center"/>
            <w:hideMark/>
          </w:tcPr>
          <w:p w14:paraId="6949303E" w14:textId="77777777" w:rsidR="00527BD9" w:rsidRPr="00527BD9" w:rsidRDefault="00527BD9" w:rsidP="00527BD9">
            <w:pPr>
              <w:jc w:val="both"/>
            </w:pPr>
            <w:r w:rsidRPr="00527BD9">
              <w:t>inadequate discrimination</w:t>
            </w:r>
          </w:p>
        </w:tc>
        <w:tc>
          <w:tcPr>
            <w:tcW w:w="0" w:type="auto"/>
            <w:vAlign w:val="center"/>
            <w:hideMark/>
          </w:tcPr>
          <w:p w14:paraId="37CCAA78" w14:textId="77777777" w:rsidR="00527BD9" w:rsidRPr="00527BD9" w:rsidRDefault="00527BD9" w:rsidP="00527BD9">
            <w:pPr>
              <w:jc w:val="both"/>
            </w:pPr>
            <w:r w:rsidRPr="00527BD9">
              <w:t>confusion between similar action contexts</w:t>
            </w:r>
          </w:p>
        </w:tc>
      </w:tr>
      <w:tr w:rsidR="00527BD9" w:rsidRPr="00527BD9" w14:paraId="24C2B481" w14:textId="77777777" w:rsidTr="00A4268A">
        <w:trPr>
          <w:tblCellSpacing w:w="15" w:type="dxa"/>
        </w:trPr>
        <w:tc>
          <w:tcPr>
            <w:tcW w:w="0" w:type="auto"/>
            <w:vAlign w:val="center"/>
            <w:hideMark/>
          </w:tcPr>
          <w:p w14:paraId="4484B8A4" w14:textId="69241F76" w:rsidR="00527BD9" w:rsidRPr="00527BD9" w:rsidRDefault="00000000" w:rsidP="00527BD9">
            <w:pPr>
              <w:jc w:val="both"/>
            </w:pP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oMath>
            <w:r w:rsidR="00527BD9" w:rsidRPr="00527BD9">
              <w:t>gating state</w:t>
            </w:r>
          </w:p>
        </w:tc>
        <w:tc>
          <w:tcPr>
            <w:tcW w:w="0" w:type="auto"/>
            <w:vAlign w:val="center"/>
            <w:hideMark/>
          </w:tcPr>
          <w:p w14:paraId="32AC353C" w14:textId="77777777" w:rsidR="00527BD9" w:rsidRPr="00527BD9" w:rsidRDefault="00527BD9" w:rsidP="00527BD9">
            <w:pPr>
              <w:jc w:val="both"/>
            </w:pPr>
            <w:r w:rsidRPr="00527BD9">
              <w:t>faulty release certification</w:t>
            </w:r>
          </w:p>
        </w:tc>
        <w:tc>
          <w:tcPr>
            <w:tcW w:w="0" w:type="auto"/>
            <w:vAlign w:val="center"/>
            <w:hideMark/>
          </w:tcPr>
          <w:p w14:paraId="1383077B" w14:textId="77777777" w:rsidR="00527BD9" w:rsidRPr="00527BD9" w:rsidRDefault="00527BD9" w:rsidP="00527BD9">
            <w:pPr>
              <w:jc w:val="both"/>
            </w:pPr>
            <w:r w:rsidRPr="00527BD9">
              <w:t>ataxia, dysmetria, tremor</w:t>
            </w:r>
          </w:p>
        </w:tc>
      </w:tr>
      <w:tr w:rsidR="00527BD9" w:rsidRPr="00527BD9" w14:paraId="12219E56" w14:textId="77777777" w:rsidTr="00A4268A">
        <w:trPr>
          <w:tblCellSpacing w:w="15" w:type="dxa"/>
        </w:trPr>
        <w:tc>
          <w:tcPr>
            <w:tcW w:w="0" w:type="auto"/>
            <w:vAlign w:val="center"/>
            <w:hideMark/>
          </w:tcPr>
          <w:p w14:paraId="5C9382E4" w14:textId="595545FC" w:rsidR="00527BD9" w:rsidRPr="00527BD9" w:rsidRDefault="00000000" w:rsidP="00527BD9">
            <w:pPr>
              <w:jc w:val="both"/>
            </w:pP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oMath>
            <w:r w:rsidR="00527BD9" w:rsidRPr="00527BD9">
              <w:t>output interface</w:t>
            </w:r>
          </w:p>
        </w:tc>
        <w:tc>
          <w:tcPr>
            <w:tcW w:w="0" w:type="auto"/>
            <w:vAlign w:val="center"/>
            <w:hideMark/>
          </w:tcPr>
          <w:p w14:paraId="2211505A" w14:textId="77777777" w:rsidR="00527BD9" w:rsidRPr="00527BD9" w:rsidRDefault="00527BD9" w:rsidP="00527BD9">
            <w:pPr>
              <w:jc w:val="both"/>
            </w:pPr>
            <w:r w:rsidRPr="00527BD9">
              <w:t>failed downstream influence</w:t>
            </w:r>
          </w:p>
        </w:tc>
        <w:tc>
          <w:tcPr>
            <w:tcW w:w="0" w:type="auto"/>
            <w:vAlign w:val="center"/>
            <w:hideMark/>
          </w:tcPr>
          <w:p w14:paraId="0D445947" w14:textId="77777777" w:rsidR="00527BD9" w:rsidRPr="00527BD9" w:rsidRDefault="00527BD9" w:rsidP="00527BD9">
            <w:pPr>
              <w:jc w:val="both"/>
            </w:pPr>
            <w:r w:rsidRPr="00527BD9">
              <w:t>weak or mistimed cerebellar correction</w:t>
            </w:r>
          </w:p>
        </w:tc>
      </w:tr>
      <w:tr w:rsidR="00527BD9" w:rsidRPr="00527BD9" w14:paraId="4C653B65" w14:textId="77777777" w:rsidTr="00A4268A">
        <w:trPr>
          <w:tblCellSpacing w:w="15" w:type="dxa"/>
        </w:trPr>
        <w:tc>
          <w:tcPr>
            <w:tcW w:w="0" w:type="auto"/>
            <w:vAlign w:val="center"/>
            <w:hideMark/>
          </w:tcPr>
          <w:p w14:paraId="2EC3FCCB" w14:textId="47CB9200" w:rsidR="00527BD9" w:rsidRPr="00527BD9" w:rsidRDefault="00527BD9" w:rsidP="00527BD9">
            <w:pPr>
              <w:jc w:val="both"/>
            </w:pPr>
            <m:oMath>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oMath>
            <w:r w:rsidRPr="00527BD9">
              <w:t>teaching channel</w:t>
            </w:r>
          </w:p>
        </w:tc>
        <w:tc>
          <w:tcPr>
            <w:tcW w:w="0" w:type="auto"/>
            <w:vAlign w:val="center"/>
            <w:hideMark/>
          </w:tcPr>
          <w:p w14:paraId="2FC5D063" w14:textId="77777777" w:rsidR="00527BD9" w:rsidRPr="00527BD9" w:rsidRDefault="00527BD9" w:rsidP="00527BD9">
            <w:pPr>
              <w:jc w:val="both"/>
            </w:pPr>
            <w:r w:rsidRPr="00527BD9">
              <w:t>defective error teaching</w:t>
            </w:r>
          </w:p>
        </w:tc>
        <w:tc>
          <w:tcPr>
            <w:tcW w:w="0" w:type="auto"/>
            <w:vAlign w:val="center"/>
            <w:hideMark/>
          </w:tcPr>
          <w:p w14:paraId="52D83B3B" w14:textId="77777777" w:rsidR="00527BD9" w:rsidRPr="00527BD9" w:rsidRDefault="00527BD9" w:rsidP="00527BD9">
            <w:pPr>
              <w:jc w:val="both"/>
            </w:pPr>
            <w:r w:rsidRPr="00527BD9">
              <w:t>impaired adaptation</w:t>
            </w:r>
          </w:p>
        </w:tc>
      </w:tr>
      <w:tr w:rsidR="00527BD9" w:rsidRPr="00527BD9" w14:paraId="4A105D6C" w14:textId="77777777" w:rsidTr="00A4268A">
        <w:trPr>
          <w:tblCellSpacing w:w="15" w:type="dxa"/>
        </w:trPr>
        <w:tc>
          <w:tcPr>
            <w:tcW w:w="0" w:type="auto"/>
            <w:vAlign w:val="center"/>
            <w:hideMark/>
          </w:tcPr>
          <w:p w14:paraId="62A48049" w14:textId="2D3FCBAF" w:rsidR="00527BD9" w:rsidRPr="00527BD9" w:rsidRDefault="00527BD9" w:rsidP="00527BD9">
            <w:pPr>
              <w:jc w:val="both"/>
            </w:pPr>
            <m:oMath>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oMath>
            <w:r w:rsidRPr="00527BD9">
              <w:t>plastic update</w:t>
            </w:r>
          </w:p>
        </w:tc>
        <w:tc>
          <w:tcPr>
            <w:tcW w:w="0" w:type="auto"/>
            <w:vAlign w:val="center"/>
            <w:hideMark/>
          </w:tcPr>
          <w:p w14:paraId="5BDA4E41" w14:textId="77777777" w:rsidR="00527BD9" w:rsidRPr="00527BD9" w:rsidRDefault="00527BD9" w:rsidP="00527BD9">
            <w:pPr>
              <w:jc w:val="both"/>
            </w:pPr>
            <w:r w:rsidRPr="00527BD9">
              <w:t>non-persistent recalibration</w:t>
            </w:r>
          </w:p>
        </w:tc>
        <w:tc>
          <w:tcPr>
            <w:tcW w:w="0" w:type="auto"/>
            <w:vAlign w:val="center"/>
            <w:hideMark/>
          </w:tcPr>
          <w:p w14:paraId="60F8F65E" w14:textId="77777777" w:rsidR="00527BD9" w:rsidRPr="00527BD9" w:rsidRDefault="00527BD9" w:rsidP="00527BD9">
            <w:pPr>
              <w:jc w:val="both"/>
            </w:pPr>
            <w:r w:rsidRPr="00527BD9">
              <w:t>poor motor learning or maladaptive learning</w:t>
            </w:r>
          </w:p>
        </w:tc>
      </w:tr>
    </w:tbl>
    <w:p w14:paraId="70DCD9F0" w14:textId="77777777" w:rsidR="00527BD9" w:rsidRPr="00527BD9" w:rsidRDefault="00527BD9" w:rsidP="00527BD9">
      <w:pPr>
        <w:jc w:val="both"/>
      </w:pPr>
      <w:r w:rsidRPr="00527BD9">
        <w:t>This gives a layered account of cerebellar pathology. A symptom is not simply “cerebellar dysfunction.” It is the surface expression of a failed boundary operation.</w:t>
      </w:r>
    </w:p>
    <w:p w14:paraId="63A1C6FE" w14:textId="77777777" w:rsidR="00527BD9" w:rsidRPr="00527BD9" w:rsidRDefault="00527BD9" w:rsidP="00527BD9">
      <w:pPr>
        <w:jc w:val="both"/>
      </w:pPr>
      <w:r w:rsidRPr="00527BD9">
        <w:t xml:space="preserve">This point is central to the paper’s larger contribution. The uploaded conceptual framing already identifies pathology as one of the places where the Neuro-Markov theory becomes clinically </w:t>
      </w:r>
      <w:r w:rsidRPr="00527BD9">
        <w:lastRenderedPageBreak/>
        <w:t xml:space="preserve">meaningful: cerebellar symptoms can be organised as boundary failures rather than as a loose inventory of motor deficits. </w:t>
      </w:r>
    </w:p>
    <w:p w14:paraId="7294F321" w14:textId="77777777" w:rsidR="00527BD9" w:rsidRPr="00527BD9" w:rsidRDefault="00527BD9" w:rsidP="00A4268A">
      <w:pPr>
        <w:pStyle w:val="Heading2"/>
      </w:pPr>
      <w:r w:rsidRPr="00527BD9">
        <w:t>7.2 Ataxia as Instability of the Release Boundary</w:t>
      </w:r>
    </w:p>
    <w:p w14:paraId="574034D8" w14:textId="77777777" w:rsidR="00527BD9" w:rsidRPr="00527BD9" w:rsidRDefault="00527BD9" w:rsidP="00527BD9">
      <w:pPr>
        <w:jc w:val="both"/>
      </w:pPr>
      <w:r w:rsidRPr="00527BD9">
        <w:t xml:space="preserve">Ataxia is commonly defined as incoordination of voluntary movement. It may appear as unsteady gait, irregular limb movement, poor balance, decomposition of movement, or impaired control of force and timing. Clinical summaries often treat ataxia as a central sign of cerebellar dysfunction. </w:t>
      </w:r>
    </w:p>
    <w:p w14:paraId="5538260C" w14:textId="77777777" w:rsidR="00527BD9" w:rsidRPr="00527BD9" w:rsidRDefault="00527BD9" w:rsidP="00527BD9">
      <w:pPr>
        <w:jc w:val="both"/>
      </w:pPr>
      <w:r w:rsidRPr="00527BD9">
        <w:t xml:space="preserve">In the Neuro-Markov framing, ataxia is interpreted as </w:t>
      </w:r>
      <w:r w:rsidRPr="00527BD9">
        <w:rPr>
          <w:b/>
          <w:bCs/>
        </w:rPr>
        <w:t>instability of the release boundary</w:t>
      </w:r>
      <w:r w:rsidRPr="00527BD9">
        <w:t>.</w:t>
      </w:r>
    </w:p>
    <w:p w14:paraId="6618838F" w14:textId="77777777" w:rsidR="00527BD9" w:rsidRPr="00527BD9" w:rsidRDefault="00527BD9" w:rsidP="00527BD9">
      <w:pPr>
        <w:jc w:val="both"/>
      </w:pPr>
      <w:r w:rsidRPr="00527BD9">
        <w:t>A coordinated movement requires that multiple candidate components be released in the correct order, scale, timing, and phase relation. The cerebellar boundary must certify not only individual candidates but also their joint compatibility. Formally, if a movement contains several components,</w:t>
      </w:r>
    </w:p>
    <w:p w14:paraId="557BDFB0" w14:textId="11F80720"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m</m:t>
              </m:r>
            </m:sup>
          </m:sSubSup>
          <m:r>
            <w:rPr>
              <w:rFonts w:ascii="Cambria Math" w:hAnsi="Cambria Math"/>
            </w:rPr>
            <m:t>}</m:t>
          </m:r>
          <m:r>
            <w:br/>
          </m:r>
        </m:oMath>
      </m:oMathPara>
    </w:p>
    <w:p w14:paraId="0C413B82" w14:textId="77777777" w:rsidR="00527BD9" w:rsidRPr="00527BD9" w:rsidRDefault="00527BD9" w:rsidP="00527BD9">
      <w:pPr>
        <w:jc w:val="both"/>
      </w:pPr>
      <w:r w:rsidRPr="00527BD9">
        <w:t>then coordinated release requires:</w:t>
      </w:r>
    </w:p>
    <w:p w14:paraId="3D94922A" w14:textId="1D28FB35" w:rsidR="00527BD9" w:rsidRPr="00527BD9" w:rsidRDefault="00527BD9" w:rsidP="00527BD9">
      <w:pPr>
        <w:jc w:val="both"/>
      </w:pPr>
      <m:oMathPara>
        <m:oMath>
          <m:r>
            <m:rPr>
              <m:scr m:val="script"/>
            </m:rPr>
            <w:rPr>
              <w:rFonts w:ascii="Cambria Math" w:hAnsi="Cambria Math"/>
            </w:rPr>
            <m:t>C(</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1,cb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m,cb</m:t>
              </m:r>
            </m:sup>
          </m:sSubSup>
          <m:r>
            <w:rPr>
              <w:rFonts w:ascii="Cambria Math" w:hAnsi="Cambria Math"/>
            </w:rPr>
            <m:t>)=1</m:t>
          </m:r>
          <m:r>
            <w:br/>
          </m:r>
        </m:oMath>
      </m:oMathPara>
    </w:p>
    <w:p w14:paraId="07B827FB" w14:textId="70BE1919" w:rsidR="00527BD9" w:rsidRPr="00527BD9" w:rsidRDefault="00527BD9" w:rsidP="00527BD9">
      <w:pPr>
        <w:jc w:val="both"/>
      </w:pPr>
      <w:r w:rsidRPr="00527BD9">
        <w:t xml:space="preserve">where </w:t>
      </w:r>
      <m:oMath>
        <m:r>
          <m:rPr>
            <m:scr m:val="script"/>
          </m:rPr>
          <w:rPr>
            <w:rFonts w:ascii="Cambria Math" w:hAnsi="Cambria Math"/>
          </w:rPr>
          <m:t>C</m:t>
        </m:r>
      </m:oMath>
      <w:r w:rsidRPr="00527BD9">
        <w:t>denotes a coordination constraint across cerebellarised output components.</w:t>
      </w:r>
    </w:p>
    <w:p w14:paraId="3EE2900A" w14:textId="77777777" w:rsidR="00527BD9" w:rsidRPr="00527BD9" w:rsidRDefault="00527BD9" w:rsidP="00527BD9">
      <w:pPr>
        <w:jc w:val="both"/>
      </w:pPr>
      <w:r w:rsidRPr="00527BD9">
        <w:t>Ataxia appears when this joint release condition becomes unstable. Components may still be generated by cortex. They may still reach the cerebellar circuit. But their boundary-certified release is mistimed, mis-scaled, or poorly synchronised. The result is not absence of movement but failure of coherent release.</w:t>
      </w:r>
    </w:p>
    <w:p w14:paraId="14BCB0E5" w14:textId="77777777" w:rsidR="00527BD9" w:rsidRPr="00527BD9" w:rsidRDefault="00527BD9" w:rsidP="00527BD9">
      <w:pPr>
        <w:jc w:val="both"/>
      </w:pPr>
      <w:r w:rsidRPr="00527BD9">
        <w:t>This reframes ataxia as:</w:t>
      </w:r>
    </w:p>
    <w:p w14:paraId="25DAEBD4" w14:textId="704C5121" w:rsidR="00527BD9" w:rsidRPr="00527BD9" w:rsidRDefault="00527BD9" w:rsidP="00527BD9">
      <w:pPr>
        <w:jc w:val="both"/>
      </w:pPr>
      <m:oMathPara>
        <m:oMath>
          <m:r>
            <m:rPr>
              <m:nor/>
            </m:rPr>
            <m:t>ataxia</m:t>
          </m:r>
          <m:r>
            <w:rPr>
              <w:rFonts w:ascii="Cambria Math" w:hAnsi="Cambria Math"/>
            </w:rPr>
            <m:t>=</m:t>
          </m:r>
          <m:r>
            <m:rPr>
              <m:nor/>
            </m:rPr>
            <m:t>unstable multi-component boundary release</m:t>
          </m:r>
          <m:r>
            <m:rPr>
              <m:sty m:val="p"/>
            </m:rPr>
            <w:br/>
          </m:r>
        </m:oMath>
      </m:oMathPara>
    </w:p>
    <w:p w14:paraId="5A95E50D" w14:textId="77777777" w:rsidR="00527BD9" w:rsidRPr="00527BD9" w:rsidRDefault="00527BD9" w:rsidP="00527BD9">
      <w:pPr>
        <w:jc w:val="both"/>
      </w:pPr>
      <w:r w:rsidRPr="00527BD9">
        <w:t>This interpretation explains why ataxic movement often appears decomposed. The system does not lose the ability to generate all components; it loses the ability to release them as a single certified ensemble.</w:t>
      </w:r>
    </w:p>
    <w:p w14:paraId="4381170A" w14:textId="77777777" w:rsidR="00527BD9" w:rsidRPr="00527BD9" w:rsidRDefault="00527BD9" w:rsidP="00527BD9">
      <w:pPr>
        <w:jc w:val="both"/>
      </w:pPr>
      <w:r w:rsidRPr="00527BD9">
        <w:t>The boundary view also distinguishes different forms of ataxia. A patient may show ataxia because the input side fails to represent context, because the gating state fails to certify properly, or because the output side fails to transmit the certified release. These would all appear as ataxia clinically, but they are structurally different boundary failures.</w:t>
      </w:r>
    </w:p>
    <w:p w14:paraId="054395C4" w14:textId="77777777" w:rsidR="00527BD9" w:rsidRPr="00527BD9" w:rsidRDefault="00527BD9" w:rsidP="00A4268A">
      <w:pPr>
        <w:pStyle w:val="Heading2"/>
      </w:pPr>
      <w:r w:rsidRPr="00527BD9">
        <w:t>7.3 Dysmetria as Amplitude-Certification Failure</w:t>
      </w:r>
    </w:p>
    <w:p w14:paraId="0CD5345B" w14:textId="77777777" w:rsidR="00527BD9" w:rsidRPr="00527BD9" w:rsidRDefault="00527BD9" w:rsidP="00527BD9">
      <w:pPr>
        <w:jc w:val="both"/>
      </w:pPr>
      <w:r w:rsidRPr="00527BD9">
        <w:t xml:space="preserve">Dysmetria refers to impaired ability to reach a target accurately, typically producing overshoot or undershoot. It is one of the classic signs of cerebellar dysfunction. </w:t>
      </w:r>
    </w:p>
    <w:p w14:paraId="6A464AB7" w14:textId="77777777" w:rsidR="00527BD9" w:rsidRPr="00527BD9" w:rsidRDefault="00527BD9" w:rsidP="00527BD9">
      <w:pPr>
        <w:jc w:val="both"/>
      </w:pPr>
      <w:r w:rsidRPr="00527BD9">
        <w:t xml:space="preserve">In the Neuro-Markov framing, dysmetria is not merely inaccurate movement. It is </w:t>
      </w:r>
      <w:r w:rsidRPr="00527BD9">
        <w:rPr>
          <w:b/>
          <w:bCs/>
        </w:rPr>
        <w:t>failure of amplitude certification at the boundary</w:t>
      </w:r>
      <w:r w:rsidRPr="00527BD9">
        <w:t>.</w:t>
      </w:r>
    </w:p>
    <w:p w14:paraId="25AD4F82" w14:textId="77777777" w:rsidR="00527BD9" w:rsidRPr="00527BD9" w:rsidRDefault="00527BD9" w:rsidP="00527BD9">
      <w:pPr>
        <w:jc w:val="both"/>
      </w:pPr>
      <w:r w:rsidRPr="00527BD9">
        <w:t>A candidate trajectory does not only need a direction and timing. It also needs magnitude. The boundary must certify the appropriate scale of release:</w:t>
      </w:r>
    </w:p>
    <w:p w14:paraId="04CFFFD4" w14:textId="1874CDB5"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t</m:t>
              </m:r>
            </m:sub>
          </m:sSub>
          <m:r>
            <w:rPr>
              <w:rFonts w:ascii="Cambria Math" w:hAnsi="Cambria Math"/>
            </w:rPr>
            <m:t>)</m:t>
          </m:r>
          <m:r>
            <w:br/>
          </m:r>
        </m:oMath>
      </m:oMathPara>
    </w:p>
    <w:p w14:paraId="3A961413" w14:textId="60A05808" w:rsidR="00527BD9" w:rsidRPr="00527BD9" w:rsidRDefault="00527BD9" w:rsidP="00527BD9">
      <w:pPr>
        <w:jc w:val="both"/>
      </w:pPr>
      <w:r w:rsidRPr="00527BD9">
        <w:t xml:space="preserve">where </w:t>
      </w:r>
      <m:oMath>
        <m:sSub>
          <m:sSubPr>
            <m:ctrlPr>
              <w:rPr>
                <w:rFonts w:ascii="Cambria Math" w:hAnsi="Cambria Math"/>
              </w:rPr>
            </m:ctrlPr>
          </m:sSubPr>
          <m:e>
            <m:r>
              <w:rPr>
                <w:rFonts w:ascii="Cambria Math" w:hAnsi="Cambria Math"/>
              </w:rPr>
              <m:t>α</m:t>
            </m:r>
          </m:e>
          <m:sub>
            <m:r>
              <w:rPr>
                <w:rFonts w:ascii="Cambria Math" w:hAnsi="Cambria Math"/>
              </w:rPr>
              <m:t>t</m:t>
            </m:r>
          </m:sub>
        </m:sSub>
      </m:oMath>
      <w:r w:rsidRPr="00527BD9">
        <w:t>denotes amplitude or force scaling.</w:t>
      </w:r>
    </w:p>
    <w:p w14:paraId="2A8CEF40" w14:textId="09FAFEC3" w:rsidR="00527BD9" w:rsidRPr="00527BD9" w:rsidRDefault="00527BD9" w:rsidP="00527BD9">
      <w:pPr>
        <w:jc w:val="both"/>
      </w:pPr>
      <w:r w:rsidRPr="00527BD9">
        <w:t xml:space="preserve">Dysmetria arises when </w:t>
      </w:r>
      <m:oMath>
        <m:sSub>
          <m:sSubPr>
            <m:ctrlPr>
              <w:rPr>
                <w:rFonts w:ascii="Cambria Math" w:hAnsi="Cambria Math"/>
              </w:rPr>
            </m:ctrlPr>
          </m:sSubPr>
          <m:e>
            <m:r>
              <w:rPr>
                <w:rFonts w:ascii="Cambria Math" w:hAnsi="Cambria Math"/>
              </w:rPr>
              <m:t>α</m:t>
            </m:r>
          </m:e>
          <m:sub>
            <m:r>
              <w:rPr>
                <w:rFonts w:ascii="Cambria Math" w:hAnsi="Cambria Math"/>
              </w:rPr>
              <m:t>t</m:t>
            </m:r>
          </m:sub>
        </m:sSub>
      </m:oMath>
      <w:r w:rsidRPr="00527BD9">
        <w:t>is miscalibrated. The candidate is released, but the boundary certifies the wrong magnitude. This produces overshoot, undershoot, excessive correction, insufficient correction, or repeated attempts to compensate for an improperly scaled release.</w:t>
      </w:r>
    </w:p>
    <w:p w14:paraId="7BC335A0" w14:textId="77777777" w:rsidR="00527BD9" w:rsidRPr="00527BD9" w:rsidRDefault="00527BD9" w:rsidP="00527BD9">
      <w:pPr>
        <w:jc w:val="both"/>
      </w:pPr>
      <w:r w:rsidRPr="00527BD9">
        <w:t>Thus:</w:t>
      </w:r>
    </w:p>
    <w:p w14:paraId="0AED30FE" w14:textId="582F7C61" w:rsidR="00527BD9" w:rsidRPr="00527BD9" w:rsidRDefault="00527BD9" w:rsidP="00527BD9">
      <w:pPr>
        <w:jc w:val="both"/>
      </w:pPr>
      <m:oMathPara>
        <m:oMath>
          <m:r>
            <m:rPr>
              <m:nor/>
            </m:rPr>
            <m:t>dysmetria</m:t>
          </m:r>
          <m:r>
            <w:rPr>
              <w:rFonts w:ascii="Cambria Math" w:hAnsi="Cambria Math"/>
            </w:rPr>
            <m:t>=</m:t>
          </m:r>
          <m:r>
            <m:rPr>
              <m:nor/>
            </m:rPr>
            <m:t>miscalibrated amplitude certification</m:t>
          </m:r>
          <m:r>
            <m:rPr>
              <m:sty m:val="p"/>
            </m:rPr>
            <w:br/>
          </m:r>
        </m:oMath>
      </m:oMathPara>
    </w:p>
    <w:p w14:paraId="487D291C" w14:textId="77777777" w:rsidR="00527BD9" w:rsidRPr="00527BD9" w:rsidRDefault="00527BD9" w:rsidP="00527BD9">
      <w:pPr>
        <w:jc w:val="both"/>
      </w:pPr>
      <w:r w:rsidRPr="00527BD9">
        <w:t>This interpretation is more precise than saying that the cerebellum “miscalculates movement.” The error is specifically located in the boundary’s release-scaling function.</w:t>
      </w:r>
    </w:p>
    <w:p w14:paraId="049EF0CA" w14:textId="77777777" w:rsidR="00527BD9" w:rsidRPr="00527BD9" w:rsidRDefault="00527BD9" w:rsidP="00527BD9">
      <w:pPr>
        <w:jc w:val="both"/>
      </w:pPr>
      <w:r w:rsidRPr="00527BD9">
        <w:t>A forward-model account would say that the cerebellum incorrectly predicts the consequence of the movement. The Neuro-Markov framing accepts this but embeds it inside certification. The problem is not prediction alone. The problem is that the predicted consequence is used to certify an incorrect amplitude of release.</w:t>
      </w:r>
    </w:p>
    <w:p w14:paraId="60883226" w14:textId="77777777" w:rsidR="00527BD9" w:rsidRPr="00527BD9" w:rsidRDefault="00527BD9" w:rsidP="00527BD9">
      <w:pPr>
        <w:jc w:val="both"/>
      </w:pPr>
      <w:r w:rsidRPr="00527BD9">
        <w:t>This also explains why dysmetria can be hypermetric or hypometric. The boundary may certify too much release or too little release. Both are failures of the same boundary variable, but in opposite directions.</w:t>
      </w:r>
    </w:p>
    <w:p w14:paraId="5926580D" w14:textId="77777777" w:rsidR="00527BD9" w:rsidRPr="00527BD9" w:rsidRDefault="00527BD9" w:rsidP="00A4268A">
      <w:pPr>
        <w:pStyle w:val="Heading2"/>
      </w:pPr>
      <w:r w:rsidRPr="00527BD9">
        <w:t>7.4 Dysdiadochokinesia as Failure of Sequential Boundary Switching</w:t>
      </w:r>
    </w:p>
    <w:p w14:paraId="2F0CC10B" w14:textId="77777777" w:rsidR="00527BD9" w:rsidRPr="00527BD9" w:rsidRDefault="00527BD9" w:rsidP="00527BD9">
      <w:pPr>
        <w:jc w:val="both"/>
      </w:pPr>
      <w:r w:rsidRPr="00527BD9">
        <w:t xml:space="preserve">Dysdiadochokinesia is impaired ability to perform rapid alternating movements in a coordinated and rhythmic manner. It is commonly tested through rapid pronation-supination, finger tapping, foot tapping, or similar alternating tasks. </w:t>
      </w:r>
    </w:p>
    <w:p w14:paraId="17568011" w14:textId="77777777" w:rsidR="00527BD9" w:rsidRPr="00527BD9" w:rsidRDefault="00527BD9" w:rsidP="00527BD9">
      <w:pPr>
        <w:jc w:val="both"/>
      </w:pPr>
      <w:r w:rsidRPr="00527BD9">
        <w:t xml:space="preserve">In the Neuro-Markov framing, dysdiadochokinesia is </w:t>
      </w:r>
      <w:r w:rsidRPr="00527BD9">
        <w:rPr>
          <w:b/>
          <w:bCs/>
        </w:rPr>
        <w:t>failure of sequential boundary switching</w:t>
      </w:r>
      <w:r w:rsidRPr="00527BD9">
        <w:t>.</w:t>
      </w:r>
    </w:p>
    <w:p w14:paraId="6C7BC113" w14:textId="77777777" w:rsidR="00527BD9" w:rsidRPr="00527BD9" w:rsidRDefault="00527BD9" w:rsidP="00527BD9">
      <w:pPr>
        <w:jc w:val="both"/>
      </w:pPr>
      <w:r w:rsidRPr="00527BD9">
        <w:t>Rapid alternating movement requires the cerebellar boundary to perform a repeated sequence:</w:t>
      </w:r>
    </w:p>
    <w:p w14:paraId="62AAD8E1" w14:textId="77777777" w:rsidR="00527BD9" w:rsidRPr="00527BD9" w:rsidRDefault="00527BD9" w:rsidP="00527BD9">
      <w:pPr>
        <w:numPr>
          <w:ilvl w:val="0"/>
          <w:numId w:val="29"/>
        </w:numPr>
        <w:jc w:val="both"/>
      </w:pPr>
      <w:r w:rsidRPr="00527BD9">
        <w:t xml:space="preserve">certify action A; </w:t>
      </w:r>
    </w:p>
    <w:p w14:paraId="4F4F2DFE" w14:textId="77777777" w:rsidR="00527BD9" w:rsidRPr="00527BD9" w:rsidRDefault="00527BD9" w:rsidP="00527BD9">
      <w:pPr>
        <w:numPr>
          <w:ilvl w:val="0"/>
          <w:numId w:val="29"/>
        </w:numPr>
        <w:jc w:val="both"/>
      </w:pPr>
      <w:r w:rsidRPr="00527BD9">
        <w:t xml:space="preserve">release action A; </w:t>
      </w:r>
    </w:p>
    <w:p w14:paraId="2BA44596" w14:textId="77777777" w:rsidR="00527BD9" w:rsidRPr="00527BD9" w:rsidRDefault="00527BD9" w:rsidP="00527BD9">
      <w:pPr>
        <w:numPr>
          <w:ilvl w:val="0"/>
          <w:numId w:val="29"/>
        </w:numPr>
        <w:jc w:val="both"/>
      </w:pPr>
      <w:r w:rsidRPr="00527BD9">
        <w:t xml:space="preserve">close or suppress action A; </w:t>
      </w:r>
    </w:p>
    <w:p w14:paraId="580E5CF0" w14:textId="77777777" w:rsidR="00527BD9" w:rsidRPr="00527BD9" w:rsidRDefault="00527BD9" w:rsidP="00527BD9">
      <w:pPr>
        <w:numPr>
          <w:ilvl w:val="0"/>
          <w:numId w:val="29"/>
        </w:numPr>
        <w:jc w:val="both"/>
      </w:pPr>
      <w:r w:rsidRPr="00527BD9">
        <w:t xml:space="preserve">certify action B; </w:t>
      </w:r>
    </w:p>
    <w:p w14:paraId="3A104E09" w14:textId="77777777" w:rsidR="00527BD9" w:rsidRPr="00527BD9" w:rsidRDefault="00527BD9" w:rsidP="00527BD9">
      <w:pPr>
        <w:numPr>
          <w:ilvl w:val="0"/>
          <w:numId w:val="29"/>
        </w:numPr>
        <w:jc w:val="both"/>
      </w:pPr>
      <w:r w:rsidRPr="00527BD9">
        <w:t xml:space="preserve">release action B; </w:t>
      </w:r>
    </w:p>
    <w:p w14:paraId="1E8E89DC" w14:textId="77777777" w:rsidR="00527BD9" w:rsidRPr="00527BD9" w:rsidRDefault="00527BD9" w:rsidP="00527BD9">
      <w:pPr>
        <w:numPr>
          <w:ilvl w:val="0"/>
          <w:numId w:val="29"/>
        </w:numPr>
        <w:jc w:val="both"/>
      </w:pPr>
      <w:r w:rsidRPr="00527BD9">
        <w:t xml:space="preserve">close or suppress action B; </w:t>
      </w:r>
    </w:p>
    <w:p w14:paraId="5D4B878D" w14:textId="77777777" w:rsidR="00527BD9" w:rsidRPr="00527BD9" w:rsidRDefault="00527BD9" w:rsidP="00527BD9">
      <w:pPr>
        <w:numPr>
          <w:ilvl w:val="0"/>
          <w:numId w:val="29"/>
        </w:numPr>
        <w:jc w:val="both"/>
      </w:pPr>
      <w:r w:rsidRPr="00527BD9">
        <w:t xml:space="preserve">repeat with precise timing. </w:t>
      </w:r>
    </w:p>
    <w:p w14:paraId="359C02C4" w14:textId="77777777" w:rsidR="00527BD9" w:rsidRPr="00527BD9" w:rsidRDefault="00527BD9" w:rsidP="00527BD9">
      <w:pPr>
        <w:jc w:val="both"/>
      </w:pPr>
      <w:r w:rsidRPr="00527BD9">
        <w:t>This is not merely one release decision. It is a rapid alternation of release states.</w:t>
      </w:r>
    </w:p>
    <w:p w14:paraId="3D22EB2D" w14:textId="58C1F34F" w:rsidR="00527BD9" w:rsidRPr="00527BD9" w:rsidRDefault="00527BD9" w:rsidP="00527BD9">
      <w:pPr>
        <w:jc w:val="both"/>
      </w:pPr>
      <w:r w:rsidRPr="00527BD9">
        <w:t xml:space="preserve">Let the boundary release state at time </w:t>
      </w:r>
      <m:oMath>
        <m:r>
          <w:rPr>
            <w:rFonts w:ascii="Cambria Math" w:hAnsi="Cambria Math"/>
          </w:rPr>
          <m:t>t</m:t>
        </m:r>
      </m:oMath>
      <w:r w:rsidRPr="00527BD9">
        <w:t>be:</w:t>
      </w:r>
    </w:p>
    <w:p w14:paraId="7FA4EC3E" w14:textId="26457136"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m:rPr>
              <m:sty m:val="p"/>
            </m:rPr>
            <w:br/>
          </m:r>
        </m:oMath>
      </m:oMathPara>
    </w:p>
    <w:p w14:paraId="750810FD" w14:textId="77777777" w:rsidR="00527BD9" w:rsidRPr="00527BD9" w:rsidRDefault="00527BD9" w:rsidP="00527BD9">
      <w:pPr>
        <w:jc w:val="both"/>
      </w:pPr>
      <w:r w:rsidRPr="00527BD9">
        <w:lastRenderedPageBreak/>
        <w:t>A successful alternating movement requires a stable sequence:</w:t>
      </w:r>
    </w:p>
    <w:p w14:paraId="5180AD86" w14:textId="6F4927E3"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=A,</m:t>
          </m:r>
          <m:sSubSup>
            <m:sSubSupPr>
              <m:ctrlPr>
                <w:rPr>
                  <w:rFonts w:ascii="Cambria Math" w:hAnsi="Cambria Math"/>
                </w:rPr>
              </m:ctrlPr>
            </m:sSubSupPr>
            <m:e>
              <m:r>
                <w:rPr>
                  <w:rFonts w:ascii="Cambria Math" w:hAnsi="Cambria Math"/>
                </w:rPr>
                <m:t>a</m:t>
              </m:r>
            </m:e>
            <m:sub>
              <m:r>
                <w:rPr>
                  <w:rFonts w:ascii="Cambria Math" w:hAnsi="Cambria Math"/>
                </w:rPr>
                <m:t>t+1</m:t>
              </m:r>
            </m:sub>
            <m:sup>
              <m:r>
                <w:rPr>
                  <w:rFonts w:ascii="Cambria Math" w:hAnsi="Cambria Math"/>
                </w:rPr>
                <m:t>cb</m:t>
              </m:r>
            </m:sup>
          </m:sSubSup>
          <m:r>
            <w:rPr>
              <w:rFonts w:ascii="Cambria Math" w:hAnsi="Cambria Math"/>
            </w:rPr>
            <m:t>=B,</m:t>
          </m:r>
          <m:sSubSup>
            <m:sSubSupPr>
              <m:ctrlPr>
                <w:rPr>
                  <w:rFonts w:ascii="Cambria Math" w:hAnsi="Cambria Math"/>
                </w:rPr>
              </m:ctrlPr>
            </m:sSubSupPr>
            <m:e>
              <m:r>
                <w:rPr>
                  <w:rFonts w:ascii="Cambria Math" w:hAnsi="Cambria Math"/>
                </w:rPr>
                <m:t>a</m:t>
              </m:r>
            </m:e>
            <m:sub>
              <m:r>
                <w:rPr>
                  <w:rFonts w:ascii="Cambria Math" w:hAnsi="Cambria Math"/>
                </w:rPr>
                <m:t>t+2</m:t>
              </m:r>
            </m:sub>
            <m:sup>
              <m:r>
                <w:rPr>
                  <w:rFonts w:ascii="Cambria Math" w:hAnsi="Cambria Math"/>
                </w:rPr>
                <m:t>cb</m:t>
              </m:r>
            </m:sup>
          </m:sSubSup>
          <m:r>
            <w:rPr>
              <w:rFonts w:ascii="Cambria Math" w:hAnsi="Cambria Math"/>
            </w:rPr>
            <m:t>=A,</m:t>
          </m:r>
          <m:sSubSup>
            <m:sSubSupPr>
              <m:ctrlPr>
                <w:rPr>
                  <w:rFonts w:ascii="Cambria Math" w:hAnsi="Cambria Math"/>
                </w:rPr>
              </m:ctrlPr>
            </m:sSubSupPr>
            <m:e>
              <m:r>
                <w:rPr>
                  <w:rFonts w:ascii="Cambria Math" w:hAnsi="Cambria Math"/>
                </w:rPr>
                <m:t>a</m:t>
              </m:r>
            </m:e>
            <m:sub>
              <m:r>
                <w:rPr>
                  <w:rFonts w:ascii="Cambria Math" w:hAnsi="Cambria Math"/>
                </w:rPr>
                <m:t>t+3</m:t>
              </m:r>
            </m:sub>
            <m:sup>
              <m:r>
                <w:rPr>
                  <w:rFonts w:ascii="Cambria Math" w:hAnsi="Cambria Math"/>
                </w:rPr>
                <m:t>cb</m:t>
              </m:r>
            </m:sup>
          </m:sSubSup>
          <m:r>
            <w:rPr>
              <w:rFonts w:ascii="Cambria Math" w:hAnsi="Cambria Math"/>
            </w:rPr>
            <m:t>=B</m:t>
          </m:r>
          <m:r>
            <w:br/>
          </m:r>
        </m:oMath>
      </m:oMathPara>
    </w:p>
    <w:p w14:paraId="508DD202" w14:textId="77777777" w:rsidR="00527BD9" w:rsidRPr="00527BD9" w:rsidRDefault="00527BD9" w:rsidP="00527BD9">
      <w:pPr>
        <w:jc w:val="both"/>
      </w:pPr>
      <w:r w:rsidRPr="00527BD9">
        <w:t>with correct timing, amplitude, and phase separation.</w:t>
      </w:r>
    </w:p>
    <w:p w14:paraId="6BBE78E1" w14:textId="77777777" w:rsidR="00527BD9" w:rsidRPr="00527BD9" w:rsidRDefault="00527BD9" w:rsidP="00527BD9">
      <w:pPr>
        <w:jc w:val="both"/>
      </w:pPr>
      <w:r w:rsidRPr="00527BD9">
        <w:t>Dysdiadochokinesia appears when the boundary cannot switch cleanly between these release states. One action may remain partially open when the next should begin. The next action may be released too late. The closure of the previous action may be incomplete. The alternating sequence becomes irregular.</w:t>
      </w:r>
    </w:p>
    <w:p w14:paraId="05304DFF" w14:textId="77777777" w:rsidR="00527BD9" w:rsidRPr="00527BD9" w:rsidRDefault="00527BD9" w:rsidP="00527BD9">
      <w:pPr>
        <w:jc w:val="both"/>
      </w:pPr>
      <w:r w:rsidRPr="00527BD9">
        <w:t>Thus:</w:t>
      </w:r>
    </w:p>
    <w:p w14:paraId="292CE5A9" w14:textId="6E2DA5F9" w:rsidR="00527BD9" w:rsidRPr="00527BD9" w:rsidRDefault="00527BD9" w:rsidP="00527BD9">
      <w:pPr>
        <w:jc w:val="both"/>
      </w:pPr>
      <m:oMathPara>
        <m:oMath>
          <m:r>
            <m:rPr>
              <m:nor/>
            </m:rPr>
            <m:t>dysdiadochokinesia</m:t>
          </m:r>
          <m:r>
            <w:rPr>
              <w:rFonts w:ascii="Cambria Math" w:hAnsi="Cambria Math"/>
            </w:rPr>
            <m:t>=</m:t>
          </m:r>
          <m:r>
            <m:rPr>
              <m:nor/>
            </m:rPr>
            <m:t>failure of rapid sequential release switching</m:t>
          </m:r>
          <m:r>
            <m:rPr>
              <m:sty m:val="p"/>
            </m:rPr>
            <w:br/>
          </m:r>
        </m:oMath>
      </m:oMathPara>
    </w:p>
    <w:p w14:paraId="3A735CD0" w14:textId="77777777" w:rsidR="00527BD9" w:rsidRPr="00527BD9" w:rsidRDefault="00527BD9" w:rsidP="00527BD9">
      <w:pPr>
        <w:jc w:val="both"/>
      </w:pPr>
      <w:r w:rsidRPr="00527BD9">
        <w:t xml:space="preserve">This interpretation is useful because it distinguishes dysdiadochokinesia from generic incoordination. Ataxia is broad instability of coordinated release. Dysdiadochokinesia is specifically instability in </w:t>
      </w:r>
      <w:r w:rsidRPr="00527BD9">
        <w:rPr>
          <w:b/>
          <w:bCs/>
        </w:rPr>
        <w:t>alternating release closure and reopening</w:t>
      </w:r>
      <w:r w:rsidRPr="00527BD9">
        <w:t>.</w:t>
      </w:r>
    </w:p>
    <w:p w14:paraId="76BC57EC" w14:textId="77777777" w:rsidR="00527BD9" w:rsidRPr="00527BD9" w:rsidRDefault="00527BD9" w:rsidP="00527BD9">
      <w:pPr>
        <w:jc w:val="both"/>
      </w:pPr>
      <w:r w:rsidRPr="00527BD9">
        <w:t>In boundary terms, the pathology lies not only in the candidate trajectory itself, but in the transition rule between candidate states.</w:t>
      </w:r>
    </w:p>
    <w:p w14:paraId="58D6FF11" w14:textId="77777777" w:rsidR="00527BD9" w:rsidRPr="00527BD9" w:rsidRDefault="00527BD9" w:rsidP="00A4268A">
      <w:pPr>
        <w:pStyle w:val="Heading2"/>
      </w:pPr>
      <w:r w:rsidRPr="00527BD9">
        <w:t>7.5 Intention Tremor as Boundary-Threshold Instability</w:t>
      </w:r>
    </w:p>
    <w:p w14:paraId="4B04256A" w14:textId="77777777" w:rsidR="00527BD9" w:rsidRPr="00527BD9" w:rsidRDefault="00527BD9" w:rsidP="00527BD9">
      <w:pPr>
        <w:jc w:val="both"/>
      </w:pPr>
      <w:r w:rsidRPr="00527BD9">
        <w:t xml:space="preserve">Intention tremor is a tremor that becomes prominent during purposeful movement, often worsening as the target is approached. It is classically associated with cerebellar dysfunction and goal-directed movement. </w:t>
      </w:r>
    </w:p>
    <w:p w14:paraId="791C1F1B" w14:textId="77777777" w:rsidR="00527BD9" w:rsidRPr="00527BD9" w:rsidRDefault="00527BD9" w:rsidP="00527BD9">
      <w:pPr>
        <w:jc w:val="both"/>
      </w:pPr>
      <w:r w:rsidRPr="00527BD9">
        <w:t xml:space="preserve">In the Neuro-Markov framing, intention tremor is interpreted as </w:t>
      </w:r>
      <w:r w:rsidRPr="00527BD9">
        <w:rPr>
          <w:b/>
          <w:bCs/>
        </w:rPr>
        <w:t>boundary-threshold instability during correction</w:t>
      </w:r>
      <w:r w:rsidRPr="00527BD9">
        <w:t>.</w:t>
      </w:r>
    </w:p>
    <w:p w14:paraId="46E25993" w14:textId="77777777" w:rsidR="00527BD9" w:rsidRPr="00527BD9" w:rsidRDefault="00527BD9" w:rsidP="00527BD9">
      <w:pPr>
        <w:jc w:val="both"/>
      </w:pPr>
      <w:r w:rsidRPr="00527BD9">
        <w:t>As a movement approaches its target, the boundary must repeatedly evaluate small corrective candidates:</w:t>
      </w:r>
    </w:p>
    <w:p w14:paraId="74934586" w14:textId="1C529C85" w:rsidR="00527BD9" w:rsidRPr="00527BD9" w:rsidRDefault="00000000" w:rsidP="00527BD9">
      <w:pPr>
        <w:jc w:val="both"/>
      </w:pPr>
      <m:oMathPara>
        <m:oMath>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corr</m:t>
              </m:r>
            </m:sup>
          </m:sSubSup>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corr,1</m:t>
              </m:r>
            </m:sup>
          </m:sSubSup>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corr,2</m:t>
              </m:r>
            </m:sup>
          </m:sSubSup>
          <m:r>
            <w:rPr>
              <w:rFonts w:ascii="Cambria Math" w:hAnsi="Cambria Math"/>
            </w:rPr>
            <m:t>,…}</m:t>
          </m:r>
          <m:r>
            <w:br/>
          </m:r>
        </m:oMath>
      </m:oMathPara>
    </w:p>
    <w:p w14:paraId="50DF1FD0" w14:textId="77777777" w:rsidR="00527BD9" w:rsidRPr="00527BD9" w:rsidRDefault="00527BD9" w:rsidP="00527BD9">
      <w:pPr>
        <w:jc w:val="both"/>
      </w:pPr>
      <w:r w:rsidRPr="00527BD9">
        <w:t>These candidates may involve small adjustments in direction, amplitude, or timing. The release threshold becomes especially delicate near the target: too much correction overshoots; too little correction undershoots; delayed correction creates instability.</w:t>
      </w:r>
    </w:p>
    <w:p w14:paraId="1AD44B67" w14:textId="77777777" w:rsidR="00527BD9" w:rsidRPr="00527BD9" w:rsidRDefault="00527BD9" w:rsidP="00527BD9">
      <w:pPr>
        <w:jc w:val="both"/>
      </w:pPr>
      <w:r w:rsidRPr="00527BD9">
        <w:t>A stable boundary should converge:</w:t>
      </w:r>
    </w:p>
    <w:p w14:paraId="5D5D63EA" w14:textId="3177E9DF" w:rsidR="00527BD9" w:rsidRPr="00527BD9" w:rsidRDefault="00000000" w:rsidP="00527BD9">
      <w:pPr>
        <w:jc w:val="both"/>
      </w:pPr>
      <m:oMathPara>
        <m:oMath>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br/>
          </m:r>
        </m:oMath>
      </m:oMathPara>
    </w:p>
    <w:p w14:paraId="62CEFC5F" w14:textId="77777777" w:rsidR="00527BD9" w:rsidRPr="00527BD9" w:rsidRDefault="00527BD9" w:rsidP="00527BD9">
      <w:pPr>
        <w:jc w:val="both"/>
      </w:pPr>
      <w:r w:rsidRPr="00527BD9">
        <w:t>in a controlled way, allowing correction to diminish as target error decreases.</w:t>
      </w:r>
    </w:p>
    <w:p w14:paraId="39B4A5B9" w14:textId="77777777" w:rsidR="00527BD9" w:rsidRPr="00527BD9" w:rsidRDefault="00527BD9" w:rsidP="00527BD9">
      <w:pPr>
        <w:jc w:val="both"/>
      </w:pPr>
      <w:r w:rsidRPr="00527BD9">
        <w:t>In intention tremor, the boundary may oscillate around its release threshold:</w:t>
      </w:r>
    </w:p>
    <w:p w14:paraId="6246828C" w14:textId="37C655BC" w:rsidR="00527BD9" w:rsidRPr="00527BD9" w:rsidRDefault="00000000" w:rsidP="00527BD9">
      <w:pPr>
        <w:jc w:val="both"/>
      </w:pPr>
      <m:oMathPara>
        <m:oMath>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br/>
          </m:r>
        </m:oMath>
      </m:oMathPara>
    </w:p>
    <w:p w14:paraId="460B149E" w14:textId="77777777" w:rsidR="00527BD9" w:rsidRPr="00527BD9" w:rsidRDefault="00527BD9" w:rsidP="00527BD9">
      <w:pPr>
        <w:jc w:val="both"/>
      </w:pPr>
      <w:r w:rsidRPr="00527BD9">
        <w:t>changes sign repeatedly, producing alternating overcorrection and counter-correction.</w:t>
      </w:r>
    </w:p>
    <w:p w14:paraId="3222D07C" w14:textId="77777777" w:rsidR="00527BD9" w:rsidRPr="00527BD9" w:rsidRDefault="00527BD9" w:rsidP="00527BD9">
      <w:pPr>
        <w:jc w:val="both"/>
      </w:pPr>
      <w:r w:rsidRPr="00527BD9">
        <w:lastRenderedPageBreak/>
        <w:t>Thus:</w:t>
      </w:r>
    </w:p>
    <w:p w14:paraId="7CA4EBC7" w14:textId="33EF2906" w:rsidR="00527BD9" w:rsidRPr="00527BD9" w:rsidRDefault="00527BD9" w:rsidP="00527BD9">
      <w:pPr>
        <w:jc w:val="both"/>
      </w:pPr>
      <m:oMathPara>
        <m:oMath>
          <m:r>
            <m:rPr>
              <m:nor/>
            </m:rPr>
            <m:t>intention tremor</m:t>
          </m:r>
          <m:r>
            <w:rPr>
              <w:rFonts w:ascii="Cambria Math" w:hAnsi="Cambria Math"/>
            </w:rPr>
            <m:t>=</m:t>
          </m:r>
          <m:r>
            <m:rPr>
              <m:nor/>
            </m:rPr>
            <m:t>oscillation of the correction-release boundary</m:t>
          </m:r>
          <m:r>
            <m:rPr>
              <m:sty m:val="p"/>
            </m:rPr>
            <w:br/>
          </m:r>
        </m:oMath>
      </m:oMathPara>
    </w:p>
    <w:p w14:paraId="5DF61D1D" w14:textId="77777777" w:rsidR="00527BD9" w:rsidRPr="00527BD9" w:rsidRDefault="00527BD9" w:rsidP="00527BD9">
      <w:pPr>
        <w:jc w:val="both"/>
      </w:pPr>
      <w:r w:rsidRPr="00527BD9">
        <w:t>This does not deny biomechanical or neural oscillatory mechanisms. Rather, it locates their functional meaning within the boundary architecture. The system cannot stabilise the transition from correction-needed to correction-complete.</w:t>
      </w:r>
    </w:p>
    <w:p w14:paraId="45C7CA0F" w14:textId="77777777" w:rsidR="00527BD9" w:rsidRPr="00527BD9" w:rsidRDefault="00527BD9" w:rsidP="00527BD9">
      <w:pPr>
        <w:jc w:val="both"/>
      </w:pPr>
      <w:r w:rsidRPr="00527BD9">
        <w:t>The tremor is therefore not random noise. It is the behavioural expression of a boundary that repeatedly opens and closes around a correction threshold.</w:t>
      </w:r>
    </w:p>
    <w:p w14:paraId="2F859DD2" w14:textId="77777777" w:rsidR="00527BD9" w:rsidRPr="00527BD9" w:rsidRDefault="00527BD9" w:rsidP="00A4268A">
      <w:pPr>
        <w:pStyle w:val="Heading2"/>
      </w:pPr>
      <w:r w:rsidRPr="00527BD9">
        <w:t>7.6 Motor Learning Impairment as Failure of Commitment-Indexed Plasticity</w:t>
      </w:r>
    </w:p>
    <w:p w14:paraId="34044C38" w14:textId="77777777" w:rsidR="00527BD9" w:rsidRPr="00527BD9" w:rsidRDefault="00527BD9" w:rsidP="00527BD9">
      <w:pPr>
        <w:jc w:val="both"/>
      </w:pPr>
      <w:r w:rsidRPr="00527BD9">
        <w:t xml:space="preserve">Motor learning impairment occurs when the cerebellar system fails to adapt appropriately to error. This may be seen in prism adaptation, vestibulo-ocular reflex adaptation, eyeblink conditioning, saccadic adaptation, force-field learning, or other cerebellar-dependent learning paradigms. Climbing fibres and Purkinje complex-spike events are widely discussed as instructive signals for cerebellar learning, and recent work continues to support the importance of climbing-fibre signalling in associative cerebellar learning. </w:t>
      </w:r>
    </w:p>
    <w:p w14:paraId="23ECCC66" w14:textId="77777777" w:rsidR="00527BD9" w:rsidRPr="00527BD9" w:rsidRDefault="00527BD9" w:rsidP="00527BD9">
      <w:pPr>
        <w:jc w:val="both"/>
      </w:pPr>
      <w:r w:rsidRPr="00527BD9">
        <w:t xml:space="preserve">In the Neuro-Markov framing, motor learning impairment is interpreted as </w:t>
      </w:r>
      <w:r w:rsidRPr="00527BD9">
        <w:rPr>
          <w:b/>
          <w:bCs/>
        </w:rPr>
        <w:t>failure of commitment-indexed plasticity</w:t>
      </w:r>
      <w:r w:rsidRPr="00527BD9">
        <w:t>.</w:t>
      </w:r>
    </w:p>
    <w:p w14:paraId="4E6A268B" w14:textId="77777777" w:rsidR="00527BD9" w:rsidRPr="00527BD9" w:rsidRDefault="00527BD9" w:rsidP="00527BD9">
      <w:pPr>
        <w:jc w:val="both"/>
      </w:pPr>
      <w:r w:rsidRPr="00527BD9">
        <w:t>A cerebellar boundary must update from the consequences of released actions:</w:t>
      </w:r>
    </w:p>
    <w:p w14:paraId="595572E5" w14:textId="19917E74" w:rsidR="00527BD9" w:rsidRPr="00527BD9" w:rsidRDefault="00527BD9" w:rsidP="00527BD9">
      <w:pPr>
        <w:jc w:val="both"/>
      </w:pPr>
      <m:oMathPara>
        <m:oMath>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r>
            <w:rPr>
              <w:rFonts w:ascii="Cambria Math" w:hAnsi="Cambria Math"/>
            </w:rPr>
            <m:t>=η⋅</m:t>
          </m:r>
          <m:r>
            <m:rPr>
              <m:sty m:val="b"/>
            </m:rPr>
            <w:rPr>
              <w:rFonts w:ascii="Cambria Math" w:hAnsi="Cambria Math"/>
            </w:rPr>
            <m:t>1</m:t>
          </m:r>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release</m:t>
          </m:r>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Ξ</m:t>
              </m:r>
            </m:sub>
          </m:sSub>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3E259136" w14:textId="77777777" w:rsidR="00527BD9" w:rsidRPr="00527BD9" w:rsidRDefault="00527BD9" w:rsidP="00527BD9">
      <w:pPr>
        <w:jc w:val="both"/>
      </w:pPr>
      <w:r w:rsidRPr="00527BD9">
        <w:t>If this update fails, the boundary may still operate in the moment but cannot improve across trials. The organism may repeatedly make the same error because the delayed consequence does not correctly recalibrate future release.</w:t>
      </w:r>
    </w:p>
    <w:p w14:paraId="42408C2D" w14:textId="77777777" w:rsidR="00527BD9" w:rsidRPr="00527BD9" w:rsidRDefault="00527BD9" w:rsidP="00527BD9">
      <w:pPr>
        <w:jc w:val="both"/>
      </w:pPr>
      <w:r w:rsidRPr="00527BD9">
        <w:t>Several distinct failures are possible.</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314"/>
        <w:gridCol w:w="5412"/>
      </w:tblGrid>
      <w:tr w:rsidR="00527BD9" w:rsidRPr="00527BD9" w14:paraId="0EEE4A6A" w14:textId="77777777" w:rsidTr="00A4268A">
        <w:trPr>
          <w:tblHeader/>
          <w:tblCellSpacing w:w="15" w:type="dxa"/>
        </w:trPr>
        <w:tc>
          <w:tcPr>
            <w:tcW w:w="0" w:type="auto"/>
            <w:vAlign w:val="center"/>
            <w:hideMark/>
          </w:tcPr>
          <w:p w14:paraId="414E5FBB" w14:textId="77777777" w:rsidR="00527BD9" w:rsidRPr="00527BD9" w:rsidRDefault="00527BD9" w:rsidP="00527BD9">
            <w:pPr>
              <w:jc w:val="both"/>
              <w:rPr>
                <w:b/>
                <w:bCs/>
              </w:rPr>
            </w:pPr>
            <w:r w:rsidRPr="00527BD9">
              <w:rPr>
                <w:b/>
                <w:bCs/>
              </w:rPr>
              <w:t>Learning failure</w:t>
            </w:r>
          </w:p>
        </w:tc>
        <w:tc>
          <w:tcPr>
            <w:tcW w:w="0" w:type="auto"/>
            <w:vAlign w:val="center"/>
            <w:hideMark/>
          </w:tcPr>
          <w:p w14:paraId="76BB6A6A" w14:textId="77777777" w:rsidR="00527BD9" w:rsidRPr="00527BD9" w:rsidRDefault="00527BD9" w:rsidP="00527BD9">
            <w:pPr>
              <w:jc w:val="both"/>
              <w:rPr>
                <w:b/>
                <w:bCs/>
              </w:rPr>
            </w:pPr>
            <w:r w:rsidRPr="00527BD9">
              <w:rPr>
                <w:b/>
                <w:bCs/>
              </w:rPr>
              <w:t>Boundary interpretation</w:t>
            </w:r>
          </w:p>
        </w:tc>
      </w:tr>
      <w:tr w:rsidR="00527BD9" w:rsidRPr="00527BD9" w14:paraId="63E36BFB" w14:textId="77777777" w:rsidTr="00A4268A">
        <w:trPr>
          <w:tblCellSpacing w:w="15" w:type="dxa"/>
        </w:trPr>
        <w:tc>
          <w:tcPr>
            <w:tcW w:w="0" w:type="auto"/>
            <w:vAlign w:val="center"/>
            <w:hideMark/>
          </w:tcPr>
          <w:p w14:paraId="66A9792E" w14:textId="77777777" w:rsidR="00527BD9" w:rsidRPr="00527BD9" w:rsidRDefault="00527BD9" w:rsidP="00527BD9">
            <w:pPr>
              <w:jc w:val="both"/>
            </w:pPr>
            <w:r w:rsidRPr="00527BD9">
              <w:t>weak teaching signal</w:t>
            </w:r>
          </w:p>
        </w:tc>
        <w:tc>
          <w:tcPr>
            <w:tcW w:w="0" w:type="auto"/>
            <w:vAlign w:val="center"/>
            <w:hideMark/>
          </w:tcPr>
          <w:p w14:paraId="0E9ACE27" w14:textId="77777777" w:rsidR="00527BD9" w:rsidRPr="00527BD9" w:rsidRDefault="00527BD9" w:rsidP="00527BD9">
            <w:pPr>
              <w:jc w:val="both"/>
            </w:pPr>
            <w:r w:rsidRPr="00527BD9">
              <w:t>consequence does not reach the boundary strongly enough</w:t>
            </w:r>
          </w:p>
        </w:tc>
      </w:tr>
      <w:tr w:rsidR="00527BD9" w:rsidRPr="00527BD9" w14:paraId="6C0947CD" w14:textId="77777777" w:rsidTr="00A4268A">
        <w:trPr>
          <w:tblCellSpacing w:w="15" w:type="dxa"/>
        </w:trPr>
        <w:tc>
          <w:tcPr>
            <w:tcW w:w="0" w:type="auto"/>
            <w:vAlign w:val="center"/>
            <w:hideMark/>
          </w:tcPr>
          <w:p w14:paraId="26B276C5" w14:textId="77777777" w:rsidR="00527BD9" w:rsidRPr="00527BD9" w:rsidRDefault="00527BD9" w:rsidP="00527BD9">
            <w:pPr>
              <w:jc w:val="both"/>
            </w:pPr>
            <w:r w:rsidRPr="00527BD9">
              <w:t>mistimed teaching signal</w:t>
            </w:r>
          </w:p>
        </w:tc>
        <w:tc>
          <w:tcPr>
            <w:tcW w:w="0" w:type="auto"/>
            <w:vAlign w:val="center"/>
            <w:hideMark/>
          </w:tcPr>
          <w:p w14:paraId="27831D57" w14:textId="77777777" w:rsidR="00527BD9" w:rsidRPr="00527BD9" w:rsidRDefault="00527BD9" w:rsidP="00527BD9">
            <w:pPr>
              <w:jc w:val="both"/>
            </w:pPr>
            <w:r w:rsidRPr="00527BD9">
              <w:t>error attaches to the wrong release state</w:t>
            </w:r>
          </w:p>
        </w:tc>
      </w:tr>
      <w:tr w:rsidR="00527BD9" w:rsidRPr="00527BD9" w14:paraId="3C49168C" w14:textId="77777777" w:rsidTr="00A4268A">
        <w:trPr>
          <w:tblCellSpacing w:w="15" w:type="dxa"/>
        </w:trPr>
        <w:tc>
          <w:tcPr>
            <w:tcW w:w="0" w:type="auto"/>
            <w:vAlign w:val="center"/>
            <w:hideMark/>
          </w:tcPr>
          <w:p w14:paraId="3B148254" w14:textId="77777777" w:rsidR="00527BD9" w:rsidRPr="00527BD9" w:rsidRDefault="00527BD9" w:rsidP="00527BD9">
            <w:pPr>
              <w:jc w:val="both"/>
            </w:pPr>
            <w:r w:rsidRPr="00527BD9">
              <w:t>absent eligibility trace</w:t>
            </w:r>
          </w:p>
        </w:tc>
        <w:tc>
          <w:tcPr>
            <w:tcW w:w="0" w:type="auto"/>
            <w:vAlign w:val="center"/>
            <w:hideMark/>
          </w:tcPr>
          <w:p w14:paraId="1CD897ED" w14:textId="77777777" w:rsidR="00527BD9" w:rsidRPr="00527BD9" w:rsidRDefault="00527BD9" w:rsidP="00527BD9">
            <w:pPr>
              <w:jc w:val="both"/>
            </w:pPr>
            <w:r w:rsidRPr="00527BD9">
              <w:t>boundary cannot remember which state was released</w:t>
            </w:r>
          </w:p>
        </w:tc>
      </w:tr>
      <w:tr w:rsidR="00527BD9" w:rsidRPr="00527BD9" w14:paraId="7C130B37" w14:textId="77777777" w:rsidTr="00A4268A">
        <w:trPr>
          <w:tblCellSpacing w:w="15" w:type="dxa"/>
        </w:trPr>
        <w:tc>
          <w:tcPr>
            <w:tcW w:w="0" w:type="auto"/>
            <w:vAlign w:val="center"/>
            <w:hideMark/>
          </w:tcPr>
          <w:p w14:paraId="5AF2BC38" w14:textId="77777777" w:rsidR="00527BD9" w:rsidRPr="00527BD9" w:rsidRDefault="00527BD9" w:rsidP="00527BD9">
            <w:pPr>
              <w:jc w:val="both"/>
            </w:pPr>
            <w:r w:rsidRPr="00527BD9">
              <w:t>excessive plasticity</w:t>
            </w:r>
          </w:p>
        </w:tc>
        <w:tc>
          <w:tcPr>
            <w:tcW w:w="0" w:type="auto"/>
            <w:vAlign w:val="center"/>
            <w:hideMark/>
          </w:tcPr>
          <w:p w14:paraId="2D2B9580" w14:textId="77777777" w:rsidR="00527BD9" w:rsidRPr="00527BD9" w:rsidRDefault="00527BD9" w:rsidP="00527BD9">
            <w:pPr>
              <w:jc w:val="both"/>
            </w:pPr>
            <w:r w:rsidRPr="00527BD9">
              <w:t>boundary overcorrects after consequence</w:t>
            </w:r>
          </w:p>
        </w:tc>
      </w:tr>
      <w:tr w:rsidR="00527BD9" w:rsidRPr="00527BD9" w14:paraId="33B810CA" w14:textId="77777777" w:rsidTr="00A4268A">
        <w:trPr>
          <w:tblCellSpacing w:w="15" w:type="dxa"/>
        </w:trPr>
        <w:tc>
          <w:tcPr>
            <w:tcW w:w="0" w:type="auto"/>
            <w:vAlign w:val="center"/>
            <w:hideMark/>
          </w:tcPr>
          <w:p w14:paraId="01A23445" w14:textId="77777777" w:rsidR="00527BD9" w:rsidRPr="00527BD9" w:rsidRDefault="00527BD9" w:rsidP="00527BD9">
            <w:pPr>
              <w:jc w:val="both"/>
            </w:pPr>
            <w:r w:rsidRPr="00527BD9">
              <w:t>non-specific plasticity</w:t>
            </w:r>
          </w:p>
        </w:tc>
        <w:tc>
          <w:tcPr>
            <w:tcW w:w="0" w:type="auto"/>
            <w:vAlign w:val="center"/>
            <w:hideMark/>
          </w:tcPr>
          <w:p w14:paraId="46BBF523" w14:textId="77777777" w:rsidR="00527BD9" w:rsidRPr="00527BD9" w:rsidRDefault="00527BD9" w:rsidP="00527BD9">
            <w:pPr>
              <w:jc w:val="both"/>
            </w:pPr>
            <w:r w:rsidRPr="00527BD9">
              <w:t>unreleased or irrelevant states are updated</w:t>
            </w:r>
          </w:p>
        </w:tc>
      </w:tr>
      <w:tr w:rsidR="00527BD9" w:rsidRPr="00527BD9" w14:paraId="4AFB4CEC" w14:textId="77777777" w:rsidTr="00A4268A">
        <w:trPr>
          <w:tblCellSpacing w:w="15" w:type="dxa"/>
        </w:trPr>
        <w:tc>
          <w:tcPr>
            <w:tcW w:w="0" w:type="auto"/>
            <w:vAlign w:val="center"/>
            <w:hideMark/>
          </w:tcPr>
          <w:p w14:paraId="3768E8DB" w14:textId="77777777" w:rsidR="00527BD9" w:rsidRPr="00527BD9" w:rsidRDefault="00527BD9" w:rsidP="00527BD9">
            <w:pPr>
              <w:jc w:val="both"/>
            </w:pPr>
            <w:r w:rsidRPr="00527BD9">
              <w:t>impaired consolidation</w:t>
            </w:r>
          </w:p>
        </w:tc>
        <w:tc>
          <w:tcPr>
            <w:tcW w:w="0" w:type="auto"/>
            <w:vAlign w:val="center"/>
            <w:hideMark/>
          </w:tcPr>
          <w:p w14:paraId="4EB9DA5F" w14:textId="77777777" w:rsidR="00527BD9" w:rsidRPr="00527BD9" w:rsidRDefault="00527BD9" w:rsidP="00527BD9">
            <w:pPr>
              <w:jc w:val="both"/>
            </w:pPr>
            <w:r w:rsidRPr="00527BD9">
              <w:t>short-term boundary update does not persist</w:t>
            </w:r>
          </w:p>
        </w:tc>
      </w:tr>
    </w:tbl>
    <w:p w14:paraId="25C2CE7B" w14:textId="77777777" w:rsidR="00527BD9" w:rsidRPr="00527BD9" w:rsidRDefault="00527BD9" w:rsidP="00527BD9">
      <w:pPr>
        <w:jc w:val="both"/>
      </w:pPr>
      <w:r w:rsidRPr="00527BD9">
        <w:t>This reframes motor learning impairment as a reverse-boundary failure rather than only as a deficit in adaptation.</w:t>
      </w:r>
    </w:p>
    <w:p w14:paraId="3D7808DE" w14:textId="77777777" w:rsidR="00527BD9" w:rsidRPr="00527BD9" w:rsidRDefault="00527BD9" w:rsidP="00527BD9">
      <w:pPr>
        <w:jc w:val="both"/>
      </w:pPr>
      <w:r w:rsidRPr="00527BD9">
        <w:lastRenderedPageBreak/>
        <w:t>The key distinction is between immediate release and future recalibration. A patient or experimental animal may generate and release movement but fail to update the release boundary after error. Conversely, a forward gating deficit may produce poor movement even when reverse teaching is intact. The framework therefore predicts dissociations between action execution and adaptive learning.</w:t>
      </w:r>
    </w:p>
    <w:p w14:paraId="2E29E7AF" w14:textId="77777777" w:rsidR="00527BD9" w:rsidRPr="00527BD9" w:rsidRDefault="00527BD9" w:rsidP="00A4268A">
      <w:pPr>
        <w:pStyle w:val="Heading2"/>
      </w:pPr>
      <w:r w:rsidRPr="00527BD9">
        <w:t>7.7 A Boundary-Level Taxonomy of Cerebellar Pathology</w:t>
      </w:r>
    </w:p>
    <w:p w14:paraId="18A9F99F" w14:textId="77777777" w:rsidR="00527BD9" w:rsidRPr="00527BD9" w:rsidRDefault="00527BD9" w:rsidP="00527BD9">
      <w:pPr>
        <w:jc w:val="both"/>
      </w:pPr>
      <w:r w:rsidRPr="00527BD9">
        <w:t>The five pathologies can now be organised by the boundary property they primarily disturb.</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478"/>
        <w:gridCol w:w="3158"/>
        <w:gridCol w:w="3374"/>
      </w:tblGrid>
      <w:tr w:rsidR="00527BD9" w:rsidRPr="00527BD9" w14:paraId="7283D19E" w14:textId="77777777" w:rsidTr="00A4268A">
        <w:trPr>
          <w:tblHeader/>
          <w:tblCellSpacing w:w="15" w:type="dxa"/>
        </w:trPr>
        <w:tc>
          <w:tcPr>
            <w:tcW w:w="0" w:type="auto"/>
            <w:vAlign w:val="center"/>
            <w:hideMark/>
          </w:tcPr>
          <w:p w14:paraId="4BDA0275" w14:textId="77777777" w:rsidR="00527BD9" w:rsidRPr="00527BD9" w:rsidRDefault="00527BD9" w:rsidP="00527BD9">
            <w:pPr>
              <w:jc w:val="both"/>
              <w:rPr>
                <w:b/>
                <w:bCs/>
              </w:rPr>
            </w:pPr>
            <w:r w:rsidRPr="00527BD9">
              <w:rPr>
                <w:b/>
                <w:bCs/>
              </w:rPr>
              <w:t>Pathology</w:t>
            </w:r>
          </w:p>
        </w:tc>
        <w:tc>
          <w:tcPr>
            <w:tcW w:w="0" w:type="auto"/>
            <w:vAlign w:val="center"/>
            <w:hideMark/>
          </w:tcPr>
          <w:p w14:paraId="059D171A" w14:textId="77777777" w:rsidR="00527BD9" w:rsidRPr="00527BD9" w:rsidRDefault="00527BD9" w:rsidP="00527BD9">
            <w:pPr>
              <w:jc w:val="both"/>
              <w:rPr>
                <w:b/>
                <w:bCs/>
              </w:rPr>
            </w:pPr>
            <w:r w:rsidRPr="00527BD9">
              <w:rPr>
                <w:b/>
                <w:bCs/>
              </w:rPr>
              <w:t>Primary boundary property affected</w:t>
            </w:r>
          </w:p>
        </w:tc>
        <w:tc>
          <w:tcPr>
            <w:tcW w:w="0" w:type="auto"/>
            <w:vAlign w:val="center"/>
            <w:hideMark/>
          </w:tcPr>
          <w:p w14:paraId="768BF6B1" w14:textId="77777777" w:rsidR="00527BD9" w:rsidRPr="00527BD9" w:rsidRDefault="00527BD9" w:rsidP="00527BD9">
            <w:pPr>
              <w:jc w:val="both"/>
              <w:rPr>
                <w:b/>
                <w:bCs/>
              </w:rPr>
            </w:pPr>
            <w:r w:rsidRPr="00527BD9">
              <w:rPr>
                <w:b/>
                <w:bCs/>
              </w:rPr>
              <w:t>Boundary-level defect</w:t>
            </w:r>
          </w:p>
        </w:tc>
      </w:tr>
      <w:tr w:rsidR="00527BD9" w:rsidRPr="00527BD9" w14:paraId="02D07C20" w14:textId="77777777" w:rsidTr="00A4268A">
        <w:trPr>
          <w:tblCellSpacing w:w="15" w:type="dxa"/>
        </w:trPr>
        <w:tc>
          <w:tcPr>
            <w:tcW w:w="0" w:type="auto"/>
            <w:vAlign w:val="center"/>
            <w:hideMark/>
          </w:tcPr>
          <w:p w14:paraId="460D9B33" w14:textId="77777777" w:rsidR="00527BD9" w:rsidRPr="00527BD9" w:rsidRDefault="00527BD9" w:rsidP="00527BD9">
            <w:pPr>
              <w:jc w:val="both"/>
            </w:pPr>
            <w:r w:rsidRPr="00527BD9">
              <w:t>Ataxia</w:t>
            </w:r>
          </w:p>
        </w:tc>
        <w:tc>
          <w:tcPr>
            <w:tcW w:w="0" w:type="auto"/>
            <w:vAlign w:val="center"/>
            <w:hideMark/>
          </w:tcPr>
          <w:p w14:paraId="1307D6A9" w14:textId="77777777" w:rsidR="00527BD9" w:rsidRPr="00527BD9" w:rsidRDefault="00527BD9" w:rsidP="00527BD9">
            <w:pPr>
              <w:jc w:val="both"/>
            </w:pPr>
            <w:r w:rsidRPr="00527BD9">
              <w:t>coordinated forward release</w:t>
            </w:r>
          </w:p>
        </w:tc>
        <w:tc>
          <w:tcPr>
            <w:tcW w:w="0" w:type="auto"/>
            <w:vAlign w:val="center"/>
            <w:hideMark/>
          </w:tcPr>
          <w:p w14:paraId="2EC2D0C9" w14:textId="77777777" w:rsidR="00527BD9" w:rsidRPr="00527BD9" w:rsidRDefault="00527BD9" w:rsidP="00527BD9">
            <w:pPr>
              <w:jc w:val="both"/>
            </w:pPr>
            <w:r w:rsidRPr="00527BD9">
              <w:t>unstable multi-component certification</w:t>
            </w:r>
          </w:p>
        </w:tc>
      </w:tr>
      <w:tr w:rsidR="00527BD9" w:rsidRPr="00527BD9" w14:paraId="19C801E1" w14:textId="77777777" w:rsidTr="00A4268A">
        <w:trPr>
          <w:tblCellSpacing w:w="15" w:type="dxa"/>
        </w:trPr>
        <w:tc>
          <w:tcPr>
            <w:tcW w:w="0" w:type="auto"/>
            <w:vAlign w:val="center"/>
            <w:hideMark/>
          </w:tcPr>
          <w:p w14:paraId="13368795" w14:textId="77777777" w:rsidR="00527BD9" w:rsidRPr="00527BD9" w:rsidRDefault="00527BD9" w:rsidP="00527BD9">
            <w:pPr>
              <w:jc w:val="both"/>
            </w:pPr>
            <w:r w:rsidRPr="00527BD9">
              <w:t>Dysmetria</w:t>
            </w:r>
          </w:p>
        </w:tc>
        <w:tc>
          <w:tcPr>
            <w:tcW w:w="0" w:type="auto"/>
            <w:vAlign w:val="center"/>
            <w:hideMark/>
          </w:tcPr>
          <w:p w14:paraId="2DFC1C33" w14:textId="77777777" w:rsidR="00527BD9" w:rsidRPr="00527BD9" w:rsidRDefault="00527BD9" w:rsidP="00527BD9">
            <w:pPr>
              <w:jc w:val="both"/>
            </w:pPr>
            <w:r w:rsidRPr="00527BD9">
              <w:t>scaling of release</w:t>
            </w:r>
          </w:p>
        </w:tc>
        <w:tc>
          <w:tcPr>
            <w:tcW w:w="0" w:type="auto"/>
            <w:vAlign w:val="center"/>
            <w:hideMark/>
          </w:tcPr>
          <w:p w14:paraId="3BD29C6E" w14:textId="77777777" w:rsidR="00527BD9" w:rsidRPr="00527BD9" w:rsidRDefault="00527BD9" w:rsidP="00527BD9">
            <w:pPr>
              <w:jc w:val="both"/>
            </w:pPr>
            <w:r w:rsidRPr="00527BD9">
              <w:t>amplitude-certification error</w:t>
            </w:r>
          </w:p>
        </w:tc>
      </w:tr>
      <w:tr w:rsidR="00527BD9" w:rsidRPr="00527BD9" w14:paraId="0418196F" w14:textId="77777777" w:rsidTr="00A4268A">
        <w:trPr>
          <w:tblCellSpacing w:w="15" w:type="dxa"/>
        </w:trPr>
        <w:tc>
          <w:tcPr>
            <w:tcW w:w="0" w:type="auto"/>
            <w:vAlign w:val="center"/>
            <w:hideMark/>
          </w:tcPr>
          <w:p w14:paraId="28FCC704" w14:textId="77777777" w:rsidR="00527BD9" w:rsidRPr="00527BD9" w:rsidRDefault="00527BD9" w:rsidP="00527BD9">
            <w:pPr>
              <w:jc w:val="both"/>
            </w:pPr>
            <w:r w:rsidRPr="00527BD9">
              <w:t>Dysdiadochokinesia</w:t>
            </w:r>
          </w:p>
        </w:tc>
        <w:tc>
          <w:tcPr>
            <w:tcW w:w="0" w:type="auto"/>
            <w:vAlign w:val="center"/>
            <w:hideMark/>
          </w:tcPr>
          <w:p w14:paraId="046BB9BA" w14:textId="77777777" w:rsidR="00527BD9" w:rsidRPr="00527BD9" w:rsidRDefault="00527BD9" w:rsidP="00527BD9">
            <w:pPr>
              <w:jc w:val="both"/>
            </w:pPr>
            <w:r w:rsidRPr="00527BD9">
              <w:t>temporal switching</w:t>
            </w:r>
          </w:p>
        </w:tc>
        <w:tc>
          <w:tcPr>
            <w:tcW w:w="0" w:type="auto"/>
            <w:vAlign w:val="center"/>
            <w:hideMark/>
          </w:tcPr>
          <w:p w14:paraId="33C0BCCF" w14:textId="77777777" w:rsidR="00527BD9" w:rsidRPr="00527BD9" w:rsidRDefault="00527BD9" w:rsidP="00527BD9">
            <w:pPr>
              <w:jc w:val="both"/>
            </w:pPr>
            <w:r w:rsidRPr="00527BD9">
              <w:t>failure of close-open sequencing</w:t>
            </w:r>
          </w:p>
        </w:tc>
      </w:tr>
      <w:tr w:rsidR="00527BD9" w:rsidRPr="00527BD9" w14:paraId="71FAC438" w14:textId="77777777" w:rsidTr="00A4268A">
        <w:trPr>
          <w:tblCellSpacing w:w="15" w:type="dxa"/>
        </w:trPr>
        <w:tc>
          <w:tcPr>
            <w:tcW w:w="0" w:type="auto"/>
            <w:vAlign w:val="center"/>
            <w:hideMark/>
          </w:tcPr>
          <w:p w14:paraId="2B946EB3" w14:textId="77777777" w:rsidR="00527BD9" w:rsidRPr="00527BD9" w:rsidRDefault="00527BD9" w:rsidP="00527BD9">
            <w:pPr>
              <w:jc w:val="both"/>
            </w:pPr>
            <w:r w:rsidRPr="00527BD9">
              <w:t>Intention tremor</w:t>
            </w:r>
          </w:p>
        </w:tc>
        <w:tc>
          <w:tcPr>
            <w:tcW w:w="0" w:type="auto"/>
            <w:vAlign w:val="center"/>
            <w:hideMark/>
          </w:tcPr>
          <w:p w14:paraId="7867856B" w14:textId="77777777" w:rsidR="00527BD9" w:rsidRPr="00527BD9" w:rsidRDefault="00527BD9" w:rsidP="00527BD9">
            <w:pPr>
              <w:jc w:val="both"/>
            </w:pPr>
            <w:r w:rsidRPr="00527BD9">
              <w:t>threshold stability</w:t>
            </w:r>
          </w:p>
        </w:tc>
        <w:tc>
          <w:tcPr>
            <w:tcW w:w="0" w:type="auto"/>
            <w:vAlign w:val="center"/>
            <w:hideMark/>
          </w:tcPr>
          <w:p w14:paraId="36764325" w14:textId="77777777" w:rsidR="00527BD9" w:rsidRPr="00527BD9" w:rsidRDefault="00527BD9" w:rsidP="00527BD9">
            <w:pPr>
              <w:jc w:val="both"/>
            </w:pPr>
            <w:r w:rsidRPr="00527BD9">
              <w:t>oscillatory correction-release boundary</w:t>
            </w:r>
          </w:p>
        </w:tc>
      </w:tr>
      <w:tr w:rsidR="00527BD9" w:rsidRPr="00527BD9" w14:paraId="3B622ABE" w14:textId="77777777" w:rsidTr="00A4268A">
        <w:trPr>
          <w:tblCellSpacing w:w="15" w:type="dxa"/>
        </w:trPr>
        <w:tc>
          <w:tcPr>
            <w:tcW w:w="0" w:type="auto"/>
            <w:vAlign w:val="center"/>
            <w:hideMark/>
          </w:tcPr>
          <w:p w14:paraId="3C469A1F" w14:textId="77777777" w:rsidR="00527BD9" w:rsidRPr="00527BD9" w:rsidRDefault="00527BD9" w:rsidP="00527BD9">
            <w:pPr>
              <w:jc w:val="both"/>
            </w:pPr>
            <w:r w:rsidRPr="00527BD9">
              <w:t>Motor learning impairment</w:t>
            </w:r>
          </w:p>
        </w:tc>
        <w:tc>
          <w:tcPr>
            <w:tcW w:w="0" w:type="auto"/>
            <w:vAlign w:val="center"/>
            <w:hideMark/>
          </w:tcPr>
          <w:p w14:paraId="7B9361D0" w14:textId="77777777" w:rsidR="00527BD9" w:rsidRPr="00527BD9" w:rsidRDefault="00527BD9" w:rsidP="00527BD9">
            <w:pPr>
              <w:jc w:val="both"/>
            </w:pPr>
            <w:r w:rsidRPr="00527BD9">
              <w:t>persistence under learning</w:t>
            </w:r>
          </w:p>
        </w:tc>
        <w:tc>
          <w:tcPr>
            <w:tcW w:w="0" w:type="auto"/>
            <w:vAlign w:val="center"/>
            <w:hideMark/>
          </w:tcPr>
          <w:p w14:paraId="601C5E7F" w14:textId="77777777" w:rsidR="00527BD9" w:rsidRPr="00527BD9" w:rsidRDefault="00527BD9" w:rsidP="00527BD9">
            <w:pPr>
              <w:jc w:val="both"/>
            </w:pPr>
            <w:r w:rsidRPr="00527BD9">
              <w:t>failed commitment-indexed plasticity</w:t>
            </w:r>
          </w:p>
        </w:tc>
      </w:tr>
    </w:tbl>
    <w:p w14:paraId="400E977C" w14:textId="77777777" w:rsidR="00527BD9" w:rsidRPr="00527BD9" w:rsidRDefault="00527BD9" w:rsidP="00527BD9">
      <w:pPr>
        <w:jc w:val="both"/>
      </w:pPr>
      <w:r w:rsidRPr="00527BD9">
        <w:t>This taxonomy suggests that cerebellar pathology should not be treated as one-dimensional severity. Two patients may have equally severe cerebellar dysfunction by broad clinical rating but very different boundary failures.</w:t>
      </w:r>
    </w:p>
    <w:p w14:paraId="0AD64F6F" w14:textId="77777777" w:rsidR="00527BD9" w:rsidRPr="00527BD9" w:rsidRDefault="00527BD9" w:rsidP="00A4268A">
      <w:r w:rsidRPr="00527BD9">
        <w:t>One patient may primarily have a forward gating disorder.</w:t>
      </w:r>
      <w:r w:rsidRPr="00527BD9">
        <w:br/>
        <w:t>Another may primarily have a release-scaling disorder.</w:t>
      </w:r>
      <w:r w:rsidRPr="00527BD9">
        <w:br/>
        <w:t>Another may primarily have a sequential-switching disorder.</w:t>
      </w:r>
      <w:r w:rsidRPr="00527BD9">
        <w:br/>
        <w:t>Another may primarily have a reverse teaching disorder.</w:t>
      </w:r>
    </w:p>
    <w:p w14:paraId="5AB21191" w14:textId="77777777" w:rsidR="00527BD9" w:rsidRPr="00527BD9" w:rsidRDefault="00527BD9" w:rsidP="00527BD9">
      <w:pPr>
        <w:jc w:val="both"/>
      </w:pPr>
      <w:r w:rsidRPr="00527BD9">
        <w:t>The clinical surface may overlap, but the boundary diagnosis differs.</w:t>
      </w:r>
    </w:p>
    <w:p w14:paraId="7C58C303" w14:textId="77777777" w:rsidR="00527BD9" w:rsidRPr="00527BD9" w:rsidRDefault="00527BD9" w:rsidP="00527BD9">
      <w:pPr>
        <w:jc w:val="both"/>
      </w:pPr>
      <w:r w:rsidRPr="00527BD9">
        <w:t>This matters because intervention targets differ. A threshold-instability disorder may require stabilisation of oscillatory release dynamics. An amplitude-certification disorder may require recalibration of scaling. A motor-learning disorder may require enhancement of teaching signals, eligibility traces, or trial-to-trial plasticity. A sequential-switching disorder may require rehabilitation protocols that train closure and reopening transitions rather than only movement amplitude.</w:t>
      </w:r>
    </w:p>
    <w:p w14:paraId="115F377B" w14:textId="77777777" w:rsidR="00527BD9" w:rsidRPr="00527BD9" w:rsidRDefault="00527BD9" w:rsidP="00A4268A">
      <w:pPr>
        <w:pStyle w:val="Heading2"/>
      </w:pPr>
      <w:r w:rsidRPr="00527BD9">
        <w:t>7.8 Lesion-Site Predictions</w:t>
      </w:r>
    </w:p>
    <w:p w14:paraId="0CE0270E" w14:textId="77777777" w:rsidR="00527BD9" w:rsidRPr="00527BD9" w:rsidRDefault="00527BD9" w:rsidP="00527BD9">
      <w:pPr>
        <w:jc w:val="both"/>
      </w:pPr>
      <w:r w:rsidRPr="00527BD9">
        <w:t>The Neuro-Markov framework predicts that different anatomical disruptions should produce different boundary signatures.</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370"/>
        <w:gridCol w:w="2351"/>
        <w:gridCol w:w="4289"/>
      </w:tblGrid>
      <w:tr w:rsidR="00527BD9" w:rsidRPr="00527BD9" w14:paraId="4B96A8E1" w14:textId="77777777" w:rsidTr="00A4268A">
        <w:trPr>
          <w:tblHeader/>
          <w:tblCellSpacing w:w="15" w:type="dxa"/>
        </w:trPr>
        <w:tc>
          <w:tcPr>
            <w:tcW w:w="0" w:type="auto"/>
            <w:vAlign w:val="center"/>
            <w:hideMark/>
          </w:tcPr>
          <w:p w14:paraId="0E46EE80" w14:textId="77777777" w:rsidR="00527BD9" w:rsidRPr="00527BD9" w:rsidRDefault="00527BD9" w:rsidP="00527BD9">
            <w:pPr>
              <w:jc w:val="both"/>
              <w:rPr>
                <w:b/>
                <w:bCs/>
              </w:rPr>
            </w:pPr>
            <w:r w:rsidRPr="00527BD9">
              <w:rPr>
                <w:b/>
                <w:bCs/>
              </w:rPr>
              <w:lastRenderedPageBreak/>
              <w:t>Lesion or dysfunction site</w:t>
            </w:r>
          </w:p>
        </w:tc>
        <w:tc>
          <w:tcPr>
            <w:tcW w:w="0" w:type="auto"/>
            <w:vAlign w:val="center"/>
            <w:hideMark/>
          </w:tcPr>
          <w:p w14:paraId="523850A2" w14:textId="77777777" w:rsidR="00527BD9" w:rsidRPr="00527BD9" w:rsidRDefault="00527BD9" w:rsidP="00527BD9">
            <w:pPr>
              <w:jc w:val="both"/>
              <w:rPr>
                <w:b/>
                <w:bCs/>
              </w:rPr>
            </w:pPr>
            <w:r w:rsidRPr="00527BD9">
              <w:rPr>
                <w:b/>
                <w:bCs/>
              </w:rPr>
              <w:t>Boundary component affected</w:t>
            </w:r>
          </w:p>
        </w:tc>
        <w:tc>
          <w:tcPr>
            <w:tcW w:w="0" w:type="auto"/>
            <w:vAlign w:val="center"/>
            <w:hideMark/>
          </w:tcPr>
          <w:p w14:paraId="557A302A" w14:textId="77777777" w:rsidR="00527BD9" w:rsidRPr="00527BD9" w:rsidRDefault="00527BD9" w:rsidP="00527BD9">
            <w:pPr>
              <w:jc w:val="both"/>
              <w:rPr>
                <w:b/>
                <w:bCs/>
              </w:rPr>
            </w:pPr>
            <w:r w:rsidRPr="00527BD9">
              <w:rPr>
                <w:b/>
                <w:bCs/>
              </w:rPr>
              <w:t>Predicted pathology profile</w:t>
            </w:r>
          </w:p>
        </w:tc>
      </w:tr>
      <w:tr w:rsidR="00527BD9" w:rsidRPr="00527BD9" w14:paraId="49C21065" w14:textId="77777777" w:rsidTr="00A4268A">
        <w:trPr>
          <w:tblCellSpacing w:w="15" w:type="dxa"/>
        </w:trPr>
        <w:tc>
          <w:tcPr>
            <w:tcW w:w="0" w:type="auto"/>
            <w:vAlign w:val="center"/>
            <w:hideMark/>
          </w:tcPr>
          <w:p w14:paraId="6DD98F9C" w14:textId="77777777" w:rsidR="00527BD9" w:rsidRPr="00527BD9" w:rsidRDefault="00527BD9" w:rsidP="00527BD9">
            <w:pPr>
              <w:jc w:val="both"/>
            </w:pPr>
            <w:r w:rsidRPr="00527BD9">
              <w:t>Pontine or mossy-fibre input</w:t>
            </w:r>
          </w:p>
        </w:tc>
        <w:tc>
          <w:tcPr>
            <w:tcW w:w="0" w:type="auto"/>
            <w:vAlign w:val="center"/>
            <w:hideMark/>
          </w:tcPr>
          <w:p w14:paraId="4E6745A3" w14:textId="59F05FD7" w:rsidR="00527BD9" w:rsidRPr="00527BD9" w:rsidRDefault="00000000" w:rsidP="00527BD9">
            <w:pPr>
              <w:jc w:val="both"/>
            </w:pP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oMath>
            <w:r w:rsidR="00527BD9" w:rsidRPr="00527BD9">
              <w:t>input interface</w:t>
            </w:r>
          </w:p>
        </w:tc>
        <w:tc>
          <w:tcPr>
            <w:tcW w:w="0" w:type="auto"/>
            <w:vAlign w:val="center"/>
            <w:hideMark/>
          </w:tcPr>
          <w:p w14:paraId="6AE762B1" w14:textId="77777777" w:rsidR="00527BD9" w:rsidRPr="00527BD9" w:rsidRDefault="00527BD9" w:rsidP="00527BD9">
            <w:pPr>
              <w:jc w:val="both"/>
            </w:pPr>
            <w:r w:rsidRPr="00527BD9">
              <w:t>poor context-dependent calibration; candidate/context mismatch</w:t>
            </w:r>
          </w:p>
        </w:tc>
      </w:tr>
      <w:tr w:rsidR="00527BD9" w:rsidRPr="00527BD9" w14:paraId="4A6FDEAE" w14:textId="77777777" w:rsidTr="00A4268A">
        <w:trPr>
          <w:tblCellSpacing w:w="15" w:type="dxa"/>
        </w:trPr>
        <w:tc>
          <w:tcPr>
            <w:tcW w:w="0" w:type="auto"/>
            <w:vAlign w:val="center"/>
            <w:hideMark/>
          </w:tcPr>
          <w:p w14:paraId="34FBC257" w14:textId="77777777" w:rsidR="00527BD9" w:rsidRPr="00527BD9" w:rsidRDefault="00527BD9" w:rsidP="00527BD9">
            <w:pPr>
              <w:jc w:val="both"/>
            </w:pPr>
            <w:r w:rsidRPr="00527BD9">
              <w:t>Granule-cell layer</w:t>
            </w:r>
          </w:p>
        </w:tc>
        <w:tc>
          <w:tcPr>
            <w:tcW w:w="0" w:type="auto"/>
            <w:vAlign w:val="center"/>
            <w:hideMark/>
          </w:tcPr>
          <w:p w14:paraId="395B60AB" w14:textId="4F59B5D3" w:rsidR="00527BD9" w:rsidRPr="00527BD9" w:rsidRDefault="00000000" w:rsidP="00527BD9">
            <w:pPr>
              <w:jc w:val="both"/>
            </w:pP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oMath>
            <w:r w:rsidR="00527BD9" w:rsidRPr="00527BD9">
              <w:t>expansion</w:t>
            </w:r>
          </w:p>
        </w:tc>
        <w:tc>
          <w:tcPr>
            <w:tcW w:w="0" w:type="auto"/>
            <w:vAlign w:val="center"/>
            <w:hideMark/>
          </w:tcPr>
          <w:p w14:paraId="01984A87" w14:textId="77777777" w:rsidR="00527BD9" w:rsidRPr="00527BD9" w:rsidRDefault="00527BD9" w:rsidP="00527BD9">
            <w:pPr>
              <w:jc w:val="both"/>
            </w:pPr>
            <w:r w:rsidRPr="00527BD9">
              <w:t>reduced discrimination between similar movement contexts</w:t>
            </w:r>
          </w:p>
        </w:tc>
      </w:tr>
      <w:tr w:rsidR="00527BD9" w:rsidRPr="00527BD9" w14:paraId="7A775870" w14:textId="77777777" w:rsidTr="00A4268A">
        <w:trPr>
          <w:tblCellSpacing w:w="15" w:type="dxa"/>
        </w:trPr>
        <w:tc>
          <w:tcPr>
            <w:tcW w:w="0" w:type="auto"/>
            <w:vAlign w:val="center"/>
            <w:hideMark/>
          </w:tcPr>
          <w:p w14:paraId="40BE978C" w14:textId="77777777" w:rsidR="00527BD9" w:rsidRPr="00527BD9" w:rsidRDefault="00527BD9" w:rsidP="00527BD9">
            <w:pPr>
              <w:jc w:val="both"/>
            </w:pPr>
            <w:r w:rsidRPr="00527BD9">
              <w:t>Purkinje cells</w:t>
            </w:r>
          </w:p>
        </w:tc>
        <w:tc>
          <w:tcPr>
            <w:tcW w:w="0" w:type="auto"/>
            <w:vAlign w:val="center"/>
            <w:hideMark/>
          </w:tcPr>
          <w:p w14:paraId="6AC8AF19" w14:textId="0971021C" w:rsidR="00527BD9" w:rsidRPr="00527BD9" w:rsidRDefault="00000000" w:rsidP="00527BD9">
            <w:pPr>
              <w:jc w:val="both"/>
            </w:pP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oMath>
            <w:r w:rsidR="00527BD9" w:rsidRPr="00527BD9">
              <w:t>inhibitory gate</w:t>
            </w:r>
          </w:p>
        </w:tc>
        <w:tc>
          <w:tcPr>
            <w:tcW w:w="0" w:type="auto"/>
            <w:vAlign w:val="center"/>
            <w:hideMark/>
          </w:tcPr>
          <w:p w14:paraId="2FF238BC" w14:textId="77777777" w:rsidR="00527BD9" w:rsidRPr="00527BD9" w:rsidRDefault="00527BD9" w:rsidP="00527BD9">
            <w:pPr>
              <w:jc w:val="both"/>
            </w:pPr>
            <w:r w:rsidRPr="00527BD9">
              <w:t>unstable release, dysmetria, tremor, poor timing</w:t>
            </w:r>
          </w:p>
        </w:tc>
      </w:tr>
      <w:tr w:rsidR="00527BD9" w:rsidRPr="00527BD9" w14:paraId="25552203" w14:textId="77777777" w:rsidTr="00A4268A">
        <w:trPr>
          <w:tblCellSpacing w:w="15" w:type="dxa"/>
        </w:trPr>
        <w:tc>
          <w:tcPr>
            <w:tcW w:w="0" w:type="auto"/>
            <w:vAlign w:val="center"/>
            <w:hideMark/>
          </w:tcPr>
          <w:p w14:paraId="4F88C037" w14:textId="77777777" w:rsidR="00527BD9" w:rsidRPr="00527BD9" w:rsidRDefault="00527BD9" w:rsidP="00527BD9">
            <w:pPr>
              <w:jc w:val="both"/>
            </w:pPr>
            <w:r w:rsidRPr="00527BD9">
              <w:t>Deep cerebellar nuclei</w:t>
            </w:r>
          </w:p>
        </w:tc>
        <w:tc>
          <w:tcPr>
            <w:tcW w:w="0" w:type="auto"/>
            <w:vAlign w:val="center"/>
            <w:hideMark/>
          </w:tcPr>
          <w:p w14:paraId="4C42DDD0" w14:textId="27A658D9" w:rsidR="00527BD9" w:rsidRPr="00527BD9" w:rsidRDefault="00000000" w:rsidP="00527BD9">
            <w:pPr>
              <w:jc w:val="both"/>
            </w:pP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oMath>
            <w:r w:rsidR="00527BD9" w:rsidRPr="00527BD9">
              <w:t>output interface</w:t>
            </w:r>
          </w:p>
        </w:tc>
        <w:tc>
          <w:tcPr>
            <w:tcW w:w="0" w:type="auto"/>
            <w:vAlign w:val="center"/>
            <w:hideMark/>
          </w:tcPr>
          <w:p w14:paraId="3C445A9E" w14:textId="77777777" w:rsidR="00527BD9" w:rsidRPr="00527BD9" w:rsidRDefault="00527BD9" w:rsidP="00527BD9">
            <w:pPr>
              <w:jc w:val="both"/>
            </w:pPr>
            <w:r w:rsidRPr="00527BD9">
              <w:t>failure of cerebellar computation to influence downstream action</w:t>
            </w:r>
          </w:p>
        </w:tc>
      </w:tr>
      <w:tr w:rsidR="00527BD9" w:rsidRPr="00527BD9" w14:paraId="5C4AC842" w14:textId="77777777" w:rsidTr="00A4268A">
        <w:trPr>
          <w:tblCellSpacing w:w="15" w:type="dxa"/>
        </w:trPr>
        <w:tc>
          <w:tcPr>
            <w:tcW w:w="0" w:type="auto"/>
            <w:vAlign w:val="center"/>
            <w:hideMark/>
          </w:tcPr>
          <w:p w14:paraId="4E0692EC" w14:textId="77777777" w:rsidR="00527BD9" w:rsidRPr="00527BD9" w:rsidRDefault="00527BD9" w:rsidP="00527BD9">
            <w:pPr>
              <w:jc w:val="both"/>
            </w:pPr>
            <w:r w:rsidRPr="00527BD9">
              <w:t>Inferior olive / climbing fibres</w:t>
            </w:r>
          </w:p>
        </w:tc>
        <w:tc>
          <w:tcPr>
            <w:tcW w:w="0" w:type="auto"/>
            <w:vAlign w:val="center"/>
            <w:hideMark/>
          </w:tcPr>
          <w:p w14:paraId="6D3F4CA9" w14:textId="77777777" w:rsidR="00527BD9" w:rsidRPr="00527BD9" w:rsidRDefault="00527BD9" w:rsidP="00527BD9">
            <w:pPr>
              <w:jc w:val="both"/>
            </w:pPr>
            <w:r w:rsidRPr="00527BD9">
              <w:t>reverse teaching channel</w:t>
            </w:r>
          </w:p>
        </w:tc>
        <w:tc>
          <w:tcPr>
            <w:tcW w:w="0" w:type="auto"/>
            <w:vAlign w:val="center"/>
            <w:hideMark/>
          </w:tcPr>
          <w:p w14:paraId="306CE2EF" w14:textId="77777777" w:rsidR="00527BD9" w:rsidRPr="00527BD9" w:rsidRDefault="00527BD9" w:rsidP="00527BD9">
            <w:pPr>
              <w:jc w:val="both"/>
            </w:pPr>
            <w:r w:rsidRPr="00527BD9">
              <w:t>impaired learning from error, poor adaptation</w:t>
            </w:r>
          </w:p>
        </w:tc>
      </w:tr>
      <w:tr w:rsidR="00527BD9" w:rsidRPr="00527BD9" w14:paraId="26E7A533" w14:textId="77777777" w:rsidTr="00A4268A">
        <w:trPr>
          <w:tblCellSpacing w:w="15" w:type="dxa"/>
        </w:trPr>
        <w:tc>
          <w:tcPr>
            <w:tcW w:w="0" w:type="auto"/>
            <w:vAlign w:val="center"/>
            <w:hideMark/>
          </w:tcPr>
          <w:p w14:paraId="3BF17939" w14:textId="77777777" w:rsidR="00527BD9" w:rsidRPr="00527BD9" w:rsidRDefault="00527BD9" w:rsidP="00527BD9">
            <w:pPr>
              <w:jc w:val="both"/>
            </w:pPr>
            <w:r w:rsidRPr="00527BD9">
              <w:t>Distributed plasticity mechanisms</w:t>
            </w:r>
          </w:p>
        </w:tc>
        <w:tc>
          <w:tcPr>
            <w:tcW w:w="0" w:type="auto"/>
            <w:vAlign w:val="center"/>
            <w:hideMark/>
          </w:tcPr>
          <w:p w14:paraId="39C4531A" w14:textId="221A0EAF" w:rsidR="00527BD9" w:rsidRPr="00527BD9" w:rsidRDefault="00527BD9" w:rsidP="00527BD9">
            <w:pPr>
              <w:jc w:val="both"/>
            </w:pPr>
            <m:oMath>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oMath>
            <w:r w:rsidRPr="00527BD9">
              <w:t>persistence</w:t>
            </w:r>
          </w:p>
        </w:tc>
        <w:tc>
          <w:tcPr>
            <w:tcW w:w="0" w:type="auto"/>
            <w:vAlign w:val="center"/>
            <w:hideMark/>
          </w:tcPr>
          <w:p w14:paraId="3BB4ECA7" w14:textId="77777777" w:rsidR="00527BD9" w:rsidRPr="00527BD9" w:rsidRDefault="00527BD9" w:rsidP="00527BD9">
            <w:pPr>
              <w:jc w:val="both"/>
            </w:pPr>
            <w:r w:rsidRPr="00527BD9">
              <w:t>maladaptive or non-persistent recalibration</w:t>
            </w:r>
          </w:p>
        </w:tc>
      </w:tr>
    </w:tbl>
    <w:p w14:paraId="1FB969E6" w14:textId="77777777" w:rsidR="00527BD9" w:rsidRPr="00527BD9" w:rsidRDefault="00527BD9" w:rsidP="00527BD9">
      <w:pPr>
        <w:jc w:val="both"/>
      </w:pPr>
      <w:r w:rsidRPr="00527BD9">
        <w:t>These are conceptual predictions, not claims that every lesion will produce a pure syndrome. Real lesions are rarely perfectly local. Cerebellar regions interact with cortical, vestibular, spinal, and brainstem systems. Nonetheless, the framework predicts that careful lesion mapping, perturbation studies, and behavioural decomposition should reveal boundary-specific signatures.</w:t>
      </w:r>
    </w:p>
    <w:p w14:paraId="20B331AA" w14:textId="77777777" w:rsidR="00527BD9" w:rsidRPr="00527BD9" w:rsidRDefault="00527BD9" w:rsidP="00A4268A">
      <w:pPr>
        <w:pStyle w:val="Heading2"/>
      </w:pPr>
      <w:r w:rsidRPr="00527BD9">
        <w:t>7.9 Pathology as Failure of Conditional Independence</w:t>
      </w:r>
    </w:p>
    <w:p w14:paraId="1584F9A3" w14:textId="77777777" w:rsidR="00527BD9" w:rsidRPr="00527BD9" w:rsidRDefault="00527BD9" w:rsidP="00527BD9">
      <w:pPr>
        <w:jc w:val="both"/>
      </w:pPr>
      <w:r w:rsidRPr="00527BD9">
        <w:t>At the deepest level, each pathology can be interpreted as a failure to preserve the local conditional-independence relation:</w:t>
      </w:r>
    </w:p>
    <w:p w14:paraId="2969A281" w14:textId="53C4569D"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548C02DB" w14:textId="77777777" w:rsidR="00527BD9" w:rsidRPr="00527BD9" w:rsidRDefault="00527BD9" w:rsidP="00527BD9">
      <w:pPr>
        <w:jc w:val="both"/>
      </w:pPr>
      <w:r w:rsidRPr="00527BD9">
        <w:t>In ataxia, the boundary state is unstable, so it no longer reliably screens candidate components into coordinated consequence.</w:t>
      </w:r>
    </w:p>
    <w:p w14:paraId="1A567D27" w14:textId="77777777" w:rsidR="00527BD9" w:rsidRPr="00527BD9" w:rsidRDefault="00527BD9" w:rsidP="00527BD9">
      <w:pPr>
        <w:jc w:val="both"/>
      </w:pPr>
      <w:r w:rsidRPr="00527BD9">
        <w:t>In dysmetria, the boundary state misrepresents amplitude, so the released consequence is incorrectly scaled.</w:t>
      </w:r>
    </w:p>
    <w:p w14:paraId="030C02BC" w14:textId="77777777" w:rsidR="00527BD9" w:rsidRPr="00527BD9" w:rsidRDefault="00527BD9" w:rsidP="00527BD9">
      <w:pPr>
        <w:jc w:val="both"/>
      </w:pPr>
      <w:r w:rsidRPr="00527BD9">
        <w:t>In dysdiadochokinesia, the boundary state fails to transition cleanly between alternating release states.</w:t>
      </w:r>
    </w:p>
    <w:p w14:paraId="7ED1974C" w14:textId="77777777" w:rsidR="00527BD9" w:rsidRPr="00527BD9" w:rsidRDefault="00527BD9" w:rsidP="00527BD9">
      <w:pPr>
        <w:jc w:val="both"/>
      </w:pPr>
      <w:r w:rsidRPr="00527BD9">
        <w:t>In intention tremor, the boundary threshold oscillates during correction, repeatedly opening and closing around the target.</w:t>
      </w:r>
    </w:p>
    <w:p w14:paraId="49A636DF" w14:textId="60F9B73A" w:rsidR="00527BD9" w:rsidRPr="00527BD9" w:rsidRDefault="00527BD9" w:rsidP="00527BD9">
      <w:pPr>
        <w:jc w:val="both"/>
      </w:pPr>
      <w:r w:rsidRPr="00527BD9">
        <w:t xml:space="preserve">In motor learning impairment, the boundary may hold temporarily but fails to persist under learning because delayed teaching does not properly update </w:t>
      </w:r>
      <m:oMath>
        <m:sSub>
          <m:sSubPr>
            <m:ctrlPr>
              <w:rPr>
                <w:rFonts w:ascii="Cambria Math" w:hAnsi="Cambria Math"/>
              </w:rPr>
            </m:ctrlPr>
          </m:sSubPr>
          <m:e>
            <m:r>
              <m:rPr>
                <m:sty m:val="p"/>
              </m:rPr>
              <w:rPr>
                <w:rFonts w:ascii="Cambria Math" w:hAnsi="Cambria Math"/>
              </w:rPr>
              <m:t>Ξ</m:t>
            </m:r>
          </m:e>
          <m:sub>
            <m:r>
              <w:rPr>
                <w:rFonts w:ascii="Cambria Math" w:hAnsi="Cambria Math"/>
              </w:rPr>
              <m:t>cb</m:t>
            </m:r>
          </m:sub>
        </m:sSub>
      </m:oMath>
      <w:r w:rsidRPr="00527BD9">
        <w:t>.</w:t>
      </w:r>
    </w:p>
    <w:p w14:paraId="0893E7F3" w14:textId="77777777" w:rsidR="00527BD9" w:rsidRPr="00527BD9" w:rsidRDefault="00527BD9" w:rsidP="00527BD9">
      <w:pPr>
        <w:jc w:val="both"/>
      </w:pPr>
      <w:r w:rsidRPr="00527BD9">
        <w:t>Thus, pathology is not merely abnormal movement. It is abnormal boundary preservation.</w:t>
      </w:r>
    </w:p>
    <w:p w14:paraId="0DC6BC9B" w14:textId="77777777" w:rsidR="00527BD9" w:rsidRPr="00527BD9" w:rsidRDefault="00527BD9" w:rsidP="00A4268A">
      <w:pPr>
        <w:pStyle w:val="Heading2"/>
      </w:pPr>
      <w:r w:rsidRPr="00527BD9">
        <w:lastRenderedPageBreak/>
        <w:t>7.10 Clinical and Experimental Implications</w:t>
      </w:r>
    </w:p>
    <w:p w14:paraId="1C3E47A6" w14:textId="77777777" w:rsidR="00527BD9" w:rsidRPr="00527BD9" w:rsidRDefault="00527BD9" w:rsidP="00527BD9">
      <w:pPr>
        <w:jc w:val="both"/>
      </w:pPr>
      <w:r w:rsidRPr="00527BD9">
        <w:t>The boundary taxonomy suggests several clinical and experimental implications.</w:t>
      </w:r>
    </w:p>
    <w:p w14:paraId="1C4F6DC5" w14:textId="77777777" w:rsidR="00527BD9" w:rsidRPr="00527BD9" w:rsidRDefault="00527BD9" w:rsidP="00527BD9">
      <w:pPr>
        <w:jc w:val="both"/>
      </w:pPr>
      <w:r w:rsidRPr="00527BD9">
        <w:t xml:space="preserve">First, clinical assessment should distinguish </w:t>
      </w:r>
      <w:r w:rsidRPr="00527BD9">
        <w:rPr>
          <w:b/>
          <w:bCs/>
        </w:rPr>
        <w:t>release instability</w:t>
      </w:r>
      <w:r w:rsidRPr="00527BD9">
        <w:t xml:space="preserve">, </w:t>
      </w:r>
      <w:r w:rsidRPr="00527BD9">
        <w:rPr>
          <w:b/>
          <w:bCs/>
        </w:rPr>
        <w:t>amplitude miscalibration</w:t>
      </w:r>
      <w:r w:rsidRPr="00527BD9">
        <w:t xml:space="preserve">, </w:t>
      </w:r>
      <w:r w:rsidRPr="00527BD9">
        <w:rPr>
          <w:b/>
          <w:bCs/>
        </w:rPr>
        <w:t>sequential switching failure</w:t>
      </w:r>
      <w:r w:rsidRPr="00527BD9">
        <w:t xml:space="preserve">, </w:t>
      </w:r>
      <w:r w:rsidRPr="00527BD9">
        <w:rPr>
          <w:b/>
          <w:bCs/>
        </w:rPr>
        <w:t>threshold oscillation</w:t>
      </w:r>
      <w:r w:rsidRPr="00527BD9">
        <w:t xml:space="preserve">, and </w:t>
      </w:r>
      <w:r w:rsidRPr="00527BD9">
        <w:rPr>
          <w:b/>
          <w:bCs/>
        </w:rPr>
        <w:t>learning failure</w:t>
      </w:r>
      <w:r w:rsidRPr="00527BD9">
        <w:t xml:space="preserve"> rather than collapsing all signs into a general cerebellar severity score.</w:t>
      </w:r>
    </w:p>
    <w:p w14:paraId="2E32D677" w14:textId="77777777" w:rsidR="00527BD9" w:rsidRPr="00527BD9" w:rsidRDefault="00527BD9" w:rsidP="00527BD9">
      <w:pPr>
        <w:jc w:val="both"/>
      </w:pPr>
      <w:r w:rsidRPr="00527BD9">
        <w:t>Second, rehabilitation may benefit from targeting boundary operations directly. For example, dysdiadochokinesia training should emphasise alternating closure and reopening of movement states; dysmetria training should emphasise amplitude recalibration under varied contexts; tremor intervention should focus on stabilising correction thresholds near goal states.</w:t>
      </w:r>
    </w:p>
    <w:p w14:paraId="6F5A5A09" w14:textId="77777777" w:rsidR="00527BD9" w:rsidRPr="00527BD9" w:rsidRDefault="00527BD9" w:rsidP="00527BD9">
      <w:pPr>
        <w:jc w:val="both"/>
      </w:pPr>
      <w:r w:rsidRPr="00527BD9">
        <w:t>Third, experimental paradigms should compare released and unreleased candidate states. If the Neuro-Markov account is correct, executed movements with delayed feedback should produce stronger and more durable learning than prepared-but-unexecuted movements with similar internal preparation.</w:t>
      </w:r>
    </w:p>
    <w:p w14:paraId="783CFE0E" w14:textId="77777777" w:rsidR="00527BD9" w:rsidRPr="00527BD9" w:rsidRDefault="00527BD9" w:rsidP="00527BD9">
      <w:pPr>
        <w:jc w:val="both"/>
      </w:pPr>
      <w:r w:rsidRPr="00527BD9">
        <w:t>Fourth, perturbation studies should test whether changing the cerebellar boundary state alters the cerebellarised consequence even when cortical preparation is held constant.</w:t>
      </w:r>
    </w:p>
    <w:p w14:paraId="56EB69C7" w14:textId="77777777" w:rsidR="00527BD9" w:rsidRPr="00527BD9" w:rsidRDefault="00527BD9" w:rsidP="00527BD9">
      <w:pPr>
        <w:jc w:val="both"/>
      </w:pPr>
      <w:r w:rsidRPr="00527BD9">
        <w:t>Fifth, climbing-fibre disruption should impair future recalibration more than immediate candidate generation. This prediction distinguishes reverse teaching failure from forward release failure.</w:t>
      </w:r>
    </w:p>
    <w:p w14:paraId="2045D987" w14:textId="77777777" w:rsidR="00527BD9" w:rsidRPr="00527BD9" w:rsidRDefault="00527BD9" w:rsidP="00527BD9">
      <w:pPr>
        <w:jc w:val="both"/>
      </w:pPr>
      <w:r w:rsidRPr="00527BD9">
        <w:t>These implications make the pathology section more than a reinterpretation. It becomes a way to design sharper experiments and clinical assessments.</w:t>
      </w:r>
    </w:p>
    <w:p w14:paraId="29382E53" w14:textId="77777777" w:rsidR="00527BD9" w:rsidRPr="00527BD9" w:rsidRDefault="00527BD9" w:rsidP="00A4268A">
      <w:pPr>
        <w:pStyle w:val="Heading2"/>
      </w:pPr>
      <w:r w:rsidRPr="00527BD9">
        <w:t>7.11 Summary</w:t>
      </w:r>
    </w:p>
    <w:p w14:paraId="6B55F7F9" w14:textId="77777777" w:rsidR="00527BD9" w:rsidRPr="00527BD9" w:rsidRDefault="00527BD9" w:rsidP="00527BD9">
      <w:pPr>
        <w:jc w:val="both"/>
      </w:pPr>
      <w:r w:rsidRPr="00527BD9">
        <w:t>This section applied the Neuro-Markov framework to cerebellar pathology. The main claim is that cerebellar symptoms can be interpreted as failures of boundary architecture.</w:t>
      </w:r>
    </w:p>
    <w:p w14:paraId="5C16F2C8" w14:textId="77777777" w:rsidR="00527BD9" w:rsidRPr="00527BD9" w:rsidRDefault="00527BD9" w:rsidP="00527BD9">
      <w:pPr>
        <w:jc w:val="both"/>
      </w:pPr>
      <w:r w:rsidRPr="00527BD9">
        <w:t>Ataxia reflects instability of multi-component release certification. Dysmetria reflects amplitude-certification error. Dysdiadochokinesia reflects failure of rapid sequential boundary switching. Intention tremor reflects threshold instability during corrective release. Motor learning impairment reflects failure of commitment-indexed plasticity.</w:t>
      </w:r>
    </w:p>
    <w:p w14:paraId="776CCF13" w14:textId="77777777" w:rsidR="00527BD9" w:rsidRPr="00527BD9" w:rsidRDefault="00527BD9" w:rsidP="00527BD9">
      <w:pPr>
        <w:jc w:val="both"/>
      </w:pPr>
      <w:r w:rsidRPr="00527BD9">
        <w:t>This taxonomy does not deny classical clinical descriptions. It reorganises them. The question becomes not simply “which symptom is present?” but “which boundary property has failed?” This shift gives cerebellar pathology a structural interpretation and generates testable predictions about lesion sites, perturbation effects, rehabilitation targets, and dissociations between immediate release and delayed learning.</w:t>
      </w:r>
    </w:p>
    <w:p w14:paraId="245105BD" w14:textId="77777777" w:rsidR="00527BD9" w:rsidRPr="00527BD9" w:rsidRDefault="00527BD9" w:rsidP="00527BD9">
      <w:pPr>
        <w:jc w:val="both"/>
      </w:pPr>
      <w:r w:rsidRPr="00527BD9">
        <w:t>The next section extends the same boundary architecture beyond motor function, asking whether cognitive, linguistic, affective, and social cerebellar phenomena can be interpreted as non-motor instances of the same Neuro-Markov boundary.</w:t>
      </w:r>
    </w:p>
    <w:p w14:paraId="5DDDBF85" w14:textId="77777777" w:rsidR="00527BD9" w:rsidRPr="00527BD9" w:rsidRDefault="00527BD9" w:rsidP="00A4268A">
      <w:pPr>
        <w:pStyle w:val="Heading1"/>
      </w:pPr>
      <w:r w:rsidRPr="00527BD9">
        <w:t>8. Non-Motor Extension: Cognitive, Linguistic, Affective, and Social Boundaries</w:t>
      </w:r>
    </w:p>
    <w:p w14:paraId="1F0933A0" w14:textId="77EE83C2" w:rsidR="00527BD9" w:rsidRPr="00527BD9" w:rsidRDefault="00527BD9" w:rsidP="00527BD9">
      <w:pPr>
        <w:jc w:val="both"/>
      </w:pPr>
      <w:r w:rsidRPr="00527BD9">
        <w:t xml:space="preserve">The Neuro-Markov framing is not restricted to limb movement. Its central claim concerns a </w:t>
      </w:r>
      <w:r w:rsidRPr="00527BD9">
        <w:rPr>
          <w:b/>
          <w:bCs/>
        </w:rPr>
        <w:t>circuit motif</w:t>
      </w:r>
      <w:r w:rsidRPr="00527BD9">
        <w:t xml:space="preserve">, not a motor output category. If the cerebellar circuit implements a local boundary between </w:t>
      </w:r>
      <w:r w:rsidRPr="00527BD9">
        <w:lastRenderedPageBreak/>
        <w:t>internally generated candidate trajectories and consequential release, then the same circuit logic may operate wherever cerebro-cerebellar loops carry candidate sequences requiring timing, scaling, correction, and learning. This extension is motivated by the increasingly established view that the primate cerebellum contributes not only to motor control but also to higher cognitive function through cerebro-cerebellar circuitry (</w:t>
      </w:r>
      <w:hyperlink r:id="rId28" w:history="1">
        <w:r w:rsidRPr="009033A0">
          <w:rPr>
            <w:rStyle w:val="Hyperlink"/>
          </w:rPr>
          <w:t>Ramnani, 2006</w:t>
        </w:r>
      </w:hyperlink>
      <w:r w:rsidRPr="00527BD9">
        <w:t xml:space="preserve">). </w:t>
      </w:r>
    </w:p>
    <w:p w14:paraId="3F0E4097" w14:textId="77777777" w:rsidR="00527BD9" w:rsidRPr="00527BD9" w:rsidRDefault="00527BD9" w:rsidP="00527BD9">
      <w:pPr>
        <w:jc w:val="both"/>
      </w:pPr>
      <w:r w:rsidRPr="00527BD9">
        <w:t>The non-motor extension must be stated carefully. The claim is not that cognitive, linguistic, affective, and social processes are “really motor” in disguise. Nor is it that the cerebellum alone generates thought, language, emotion, or social behaviour. Rather, the claim is that different cerebro-cerebellar loops may instantiate the same boundary architecture over different candidate spaces. In motor loops, the candidate is a movement trajectory. In linguistic loops, it may be an utterance trajectory. In cognitive loops, it may be a reasoning or task-state trajectory. In affective loops, it may be an emotional response trajectory. In social loops, it may be an interpersonal action trajectory.</w:t>
      </w:r>
    </w:p>
    <w:p w14:paraId="20D0B4ED" w14:textId="77777777" w:rsidR="00527BD9" w:rsidRPr="00527BD9" w:rsidRDefault="00527BD9" w:rsidP="00527BD9">
      <w:pPr>
        <w:jc w:val="both"/>
      </w:pPr>
      <w:r w:rsidRPr="00527BD9">
        <w:t xml:space="preserve">This is the natural consequence of the framework’s earlier claim that the cerebellar circuit should be understood as a structural boundary motif rather than a single-purpose motor module. The uploaded conceptual exploration similarly emphasises that the same circuit-level architecture can generalise across domains because “the circuit is the same; only the connections differ.” </w:t>
      </w:r>
    </w:p>
    <w:p w14:paraId="4D2CB30D" w14:textId="77777777" w:rsidR="00527BD9" w:rsidRPr="00527BD9" w:rsidRDefault="00527BD9" w:rsidP="00A4268A">
      <w:pPr>
        <w:pStyle w:val="Heading2"/>
      </w:pPr>
      <w:r w:rsidRPr="00527BD9">
        <w:t>8.1 Why Non-Motor Extension Is Plausible</w:t>
      </w:r>
    </w:p>
    <w:p w14:paraId="46DDD177" w14:textId="77777777" w:rsidR="00527BD9" w:rsidRPr="00527BD9" w:rsidRDefault="00527BD9" w:rsidP="00527BD9">
      <w:pPr>
        <w:jc w:val="both"/>
      </w:pPr>
      <w:r w:rsidRPr="00527BD9">
        <w:t>The non-motor extension is plausible for three reasons.</w:t>
      </w:r>
    </w:p>
    <w:p w14:paraId="46B9A79C" w14:textId="77777777" w:rsidR="00527BD9" w:rsidRPr="00527BD9" w:rsidRDefault="00527BD9" w:rsidP="00527BD9">
      <w:pPr>
        <w:jc w:val="both"/>
      </w:pPr>
      <w:r w:rsidRPr="00527BD9">
        <w:t>First, the cerebellar microcircuit is highly conserved across cerebellar territories. If the same circuit motif appears in motor and non-motor zones, then a theory of cerebellar function should explain what operation the motif performs independently of the specific content being processed.</w:t>
      </w:r>
    </w:p>
    <w:p w14:paraId="5B5FDC4B" w14:textId="6419EA05" w:rsidR="00527BD9" w:rsidRPr="00527BD9" w:rsidRDefault="00527BD9" w:rsidP="00527BD9">
      <w:pPr>
        <w:jc w:val="both"/>
      </w:pPr>
      <w:r w:rsidRPr="00527BD9">
        <w:t>Second, the cerebellum is embedded in large-scale cerebro-cerebellar loops. Human neuroimaging and anatomical work suggest that substantial portions of the cerebellum are connected to cerebral association networks rather than only to primary motor systems (</w:t>
      </w:r>
      <w:hyperlink r:id="rId29" w:history="1">
        <w:r w:rsidRPr="006B6781">
          <w:rPr>
            <w:rStyle w:val="Hyperlink"/>
          </w:rPr>
          <w:t>Buckner, 2013</w:t>
        </w:r>
      </w:hyperlink>
      <w:r w:rsidRPr="00527BD9">
        <w:t xml:space="preserve">). </w:t>
      </w:r>
    </w:p>
    <w:p w14:paraId="0793142C" w14:textId="21C320C5" w:rsidR="00527BD9" w:rsidRPr="00527BD9" w:rsidRDefault="00527BD9" w:rsidP="00527BD9">
      <w:pPr>
        <w:jc w:val="both"/>
      </w:pPr>
      <w:r w:rsidRPr="00527BD9">
        <w:t xml:space="preserve">Third, cerebellar damage can produce cognitive and affective syndromes. </w:t>
      </w:r>
      <w:hyperlink r:id="rId30" w:history="1">
        <w:r w:rsidRPr="009033A0">
          <w:rPr>
            <w:rStyle w:val="Hyperlink"/>
          </w:rPr>
          <w:t>Schmahmann and Sherman (1998)</w:t>
        </w:r>
      </w:hyperlink>
      <w:r w:rsidRPr="00527BD9">
        <w:t xml:space="preserve"> described the cerebellar cognitive affective syndrome, involving impairments in executive function, spatial cognition, language, and affective regulation after cerebellar lesions. </w:t>
      </w:r>
    </w:p>
    <w:p w14:paraId="3079972E" w14:textId="77777777" w:rsidR="00527BD9" w:rsidRPr="00527BD9" w:rsidRDefault="00527BD9" w:rsidP="00527BD9">
      <w:pPr>
        <w:jc w:val="both"/>
      </w:pPr>
      <w:r w:rsidRPr="00527BD9">
        <w:t>These observations motivate a structural question:</w:t>
      </w:r>
    </w:p>
    <w:p w14:paraId="43A98638" w14:textId="77777777" w:rsidR="00527BD9" w:rsidRPr="00527BD9" w:rsidRDefault="00527BD9" w:rsidP="00527BD9">
      <w:pPr>
        <w:jc w:val="both"/>
      </w:pPr>
      <w:r w:rsidRPr="00527BD9">
        <w:t>If the cerebellum contributes to both motor and non-motor domains, what is the common operation across domains?</w:t>
      </w:r>
    </w:p>
    <w:p w14:paraId="598EE942" w14:textId="77777777" w:rsidR="00527BD9" w:rsidRPr="00527BD9" w:rsidRDefault="00527BD9" w:rsidP="00527BD9">
      <w:pPr>
        <w:jc w:val="both"/>
      </w:pPr>
      <w:r w:rsidRPr="00527BD9">
        <w:t>The Neuro-Markov answer is:</w:t>
      </w:r>
    </w:p>
    <w:p w14:paraId="5A977DCA" w14:textId="77777777" w:rsidR="00527BD9" w:rsidRPr="00527BD9" w:rsidRDefault="00527BD9" w:rsidP="00527BD9">
      <w:pPr>
        <w:jc w:val="both"/>
      </w:pPr>
      <w:r w:rsidRPr="00527BD9">
        <w:t>The common operation is boundary certification over candidate trajectories.</w:t>
      </w:r>
    </w:p>
    <w:p w14:paraId="1C99589D" w14:textId="77777777" w:rsidR="00527BD9" w:rsidRPr="00527BD9" w:rsidRDefault="00527BD9" w:rsidP="00A4268A">
      <w:pPr>
        <w:pStyle w:val="Heading2"/>
      </w:pPr>
      <w:r w:rsidRPr="00527BD9">
        <w:t>8.2 Domain-General Form of the Boundary</w:t>
      </w:r>
    </w:p>
    <w:p w14:paraId="41E93AAE" w14:textId="77777777" w:rsidR="00527BD9" w:rsidRPr="00527BD9" w:rsidRDefault="00527BD9" w:rsidP="00527BD9">
      <w:pPr>
        <w:jc w:val="both"/>
      </w:pPr>
      <w:r w:rsidRPr="00527BD9">
        <w:t>The formal structure remains the same:</w:t>
      </w:r>
    </w:p>
    <w:p w14:paraId="2B7CFAAB" w14:textId="18B40157" w:rsidR="00527BD9" w:rsidRPr="00527BD9" w:rsidRDefault="00000000" w:rsidP="00527BD9">
      <w:pPr>
        <w:jc w:val="both"/>
      </w:pPr>
      <m:oMathPara>
        <m:oMath>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d</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cb,d</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cb,d</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cb,d</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cb,d</m:t>
              </m:r>
            </m:sup>
          </m:sSubSup>
          <m:r>
            <m:rPr>
              <m:sty m:val="p"/>
            </m:rPr>
            <w:br/>
          </m:r>
        </m:oMath>
      </m:oMathPara>
    </w:p>
    <w:p w14:paraId="74A93EFF" w14:textId="4F699F36" w:rsidR="00527BD9" w:rsidRPr="00527BD9" w:rsidRDefault="00527BD9" w:rsidP="00527BD9">
      <w:pPr>
        <w:jc w:val="both"/>
      </w:pPr>
      <w:r w:rsidRPr="00527BD9">
        <w:t xml:space="preserve">where </w:t>
      </w:r>
      <m:oMath>
        <m:r>
          <w:rPr>
            <w:rFonts w:ascii="Cambria Math" w:hAnsi="Cambria Math"/>
          </w:rPr>
          <m:t>d</m:t>
        </m:r>
      </m:oMath>
      <w:r w:rsidRPr="00527BD9">
        <w:t>denotes the domain: motor, cognitive, linguistic, affective, or social.</w:t>
      </w:r>
    </w:p>
    <w:p w14:paraId="1BE2A46A" w14:textId="77777777" w:rsidR="00527BD9" w:rsidRPr="00527BD9" w:rsidRDefault="00527BD9" w:rsidP="00527BD9">
      <w:pPr>
        <w:jc w:val="both"/>
      </w:pPr>
      <w:r w:rsidRPr="00527BD9">
        <w:lastRenderedPageBreak/>
        <w:t>The variables change their content, but not their structural role.</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867"/>
        <w:gridCol w:w="2028"/>
        <w:gridCol w:w="1662"/>
        <w:gridCol w:w="1982"/>
        <w:gridCol w:w="2471"/>
      </w:tblGrid>
      <w:tr w:rsidR="00527BD9" w:rsidRPr="00527BD9" w14:paraId="1A18798A" w14:textId="77777777" w:rsidTr="00A4268A">
        <w:trPr>
          <w:tblHeader/>
          <w:tblCellSpacing w:w="15" w:type="dxa"/>
        </w:trPr>
        <w:tc>
          <w:tcPr>
            <w:tcW w:w="0" w:type="auto"/>
            <w:vAlign w:val="center"/>
            <w:hideMark/>
          </w:tcPr>
          <w:p w14:paraId="60CA4003" w14:textId="77777777" w:rsidR="00527BD9" w:rsidRPr="00527BD9" w:rsidRDefault="00527BD9" w:rsidP="00527BD9">
            <w:pPr>
              <w:jc w:val="both"/>
              <w:rPr>
                <w:b/>
                <w:bCs/>
              </w:rPr>
            </w:pPr>
            <w:r w:rsidRPr="00527BD9">
              <w:rPr>
                <w:b/>
                <w:bCs/>
              </w:rPr>
              <w:t>Formal term</w:t>
            </w:r>
          </w:p>
        </w:tc>
        <w:tc>
          <w:tcPr>
            <w:tcW w:w="0" w:type="auto"/>
            <w:vAlign w:val="center"/>
            <w:hideMark/>
          </w:tcPr>
          <w:p w14:paraId="4A069432" w14:textId="77777777" w:rsidR="00527BD9" w:rsidRPr="00527BD9" w:rsidRDefault="00527BD9" w:rsidP="00527BD9">
            <w:pPr>
              <w:jc w:val="both"/>
              <w:rPr>
                <w:b/>
                <w:bCs/>
              </w:rPr>
            </w:pPr>
            <w:r w:rsidRPr="00527BD9">
              <w:rPr>
                <w:b/>
                <w:bCs/>
              </w:rPr>
              <w:t>Motor domain</w:t>
            </w:r>
          </w:p>
        </w:tc>
        <w:tc>
          <w:tcPr>
            <w:tcW w:w="0" w:type="auto"/>
            <w:vAlign w:val="center"/>
            <w:hideMark/>
          </w:tcPr>
          <w:p w14:paraId="79702B96" w14:textId="77777777" w:rsidR="00527BD9" w:rsidRPr="00527BD9" w:rsidRDefault="00527BD9" w:rsidP="00527BD9">
            <w:pPr>
              <w:jc w:val="both"/>
              <w:rPr>
                <w:b/>
                <w:bCs/>
              </w:rPr>
            </w:pPr>
            <w:r w:rsidRPr="00527BD9">
              <w:rPr>
                <w:b/>
                <w:bCs/>
              </w:rPr>
              <w:t>Cognitive domain</w:t>
            </w:r>
          </w:p>
        </w:tc>
        <w:tc>
          <w:tcPr>
            <w:tcW w:w="0" w:type="auto"/>
            <w:vAlign w:val="center"/>
            <w:hideMark/>
          </w:tcPr>
          <w:p w14:paraId="5F450922" w14:textId="77777777" w:rsidR="00527BD9" w:rsidRPr="00527BD9" w:rsidRDefault="00527BD9" w:rsidP="00527BD9">
            <w:pPr>
              <w:jc w:val="both"/>
              <w:rPr>
                <w:b/>
                <w:bCs/>
              </w:rPr>
            </w:pPr>
            <w:r w:rsidRPr="00527BD9">
              <w:rPr>
                <w:b/>
                <w:bCs/>
              </w:rPr>
              <w:t>Linguistic domain</w:t>
            </w:r>
          </w:p>
        </w:tc>
        <w:tc>
          <w:tcPr>
            <w:tcW w:w="0" w:type="auto"/>
            <w:vAlign w:val="center"/>
            <w:hideMark/>
          </w:tcPr>
          <w:p w14:paraId="767C5010" w14:textId="77777777" w:rsidR="00527BD9" w:rsidRPr="00527BD9" w:rsidRDefault="00527BD9" w:rsidP="00527BD9">
            <w:pPr>
              <w:jc w:val="both"/>
              <w:rPr>
                <w:b/>
                <w:bCs/>
              </w:rPr>
            </w:pPr>
            <w:r w:rsidRPr="00527BD9">
              <w:rPr>
                <w:b/>
                <w:bCs/>
              </w:rPr>
              <w:t>Affective/social domain</w:t>
            </w:r>
          </w:p>
        </w:tc>
      </w:tr>
      <w:tr w:rsidR="00527BD9" w:rsidRPr="00527BD9" w14:paraId="41C99BB5" w14:textId="77777777" w:rsidTr="00A4268A">
        <w:trPr>
          <w:tblCellSpacing w:w="15" w:type="dxa"/>
        </w:trPr>
        <w:tc>
          <w:tcPr>
            <w:tcW w:w="0" w:type="auto"/>
            <w:vAlign w:val="center"/>
            <w:hideMark/>
          </w:tcPr>
          <w:p w14:paraId="37FB6333" w14:textId="0DB99323" w:rsidR="00527BD9" w:rsidRPr="00527BD9" w:rsidRDefault="00000000" w:rsidP="00527BD9">
            <w:pPr>
              <w:jc w:val="both"/>
            </w:pPr>
            <m:oMathPara>
              <m:oMath>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d</m:t>
                    </m:r>
                  </m:sup>
                </m:sSubSup>
              </m:oMath>
            </m:oMathPara>
          </w:p>
        </w:tc>
        <w:tc>
          <w:tcPr>
            <w:tcW w:w="0" w:type="auto"/>
            <w:vAlign w:val="center"/>
            <w:hideMark/>
          </w:tcPr>
          <w:p w14:paraId="42195A9E" w14:textId="77777777" w:rsidR="00527BD9" w:rsidRPr="00527BD9" w:rsidRDefault="00527BD9" w:rsidP="00527BD9">
            <w:pPr>
              <w:jc w:val="both"/>
            </w:pPr>
            <w:r w:rsidRPr="00527BD9">
              <w:t>movement candidate</w:t>
            </w:r>
          </w:p>
        </w:tc>
        <w:tc>
          <w:tcPr>
            <w:tcW w:w="0" w:type="auto"/>
            <w:vAlign w:val="center"/>
            <w:hideMark/>
          </w:tcPr>
          <w:p w14:paraId="61B636FD" w14:textId="77777777" w:rsidR="00527BD9" w:rsidRPr="00527BD9" w:rsidRDefault="00527BD9" w:rsidP="00527BD9">
            <w:pPr>
              <w:jc w:val="both"/>
            </w:pPr>
            <w:r w:rsidRPr="00527BD9">
              <w:t>reasoning step</w:t>
            </w:r>
          </w:p>
        </w:tc>
        <w:tc>
          <w:tcPr>
            <w:tcW w:w="0" w:type="auto"/>
            <w:vAlign w:val="center"/>
            <w:hideMark/>
          </w:tcPr>
          <w:p w14:paraId="26686EB7" w14:textId="77777777" w:rsidR="00527BD9" w:rsidRPr="00527BD9" w:rsidRDefault="00527BD9" w:rsidP="00527BD9">
            <w:pPr>
              <w:jc w:val="both"/>
            </w:pPr>
            <w:r w:rsidRPr="00527BD9">
              <w:t>utterance candidate</w:t>
            </w:r>
          </w:p>
        </w:tc>
        <w:tc>
          <w:tcPr>
            <w:tcW w:w="0" w:type="auto"/>
            <w:vAlign w:val="center"/>
            <w:hideMark/>
          </w:tcPr>
          <w:p w14:paraId="0F6C1E0D" w14:textId="77777777" w:rsidR="00527BD9" w:rsidRPr="00527BD9" w:rsidRDefault="00527BD9" w:rsidP="00527BD9">
            <w:pPr>
              <w:jc w:val="both"/>
            </w:pPr>
            <w:r w:rsidRPr="00527BD9">
              <w:t>response tendency</w:t>
            </w:r>
          </w:p>
        </w:tc>
      </w:tr>
      <w:tr w:rsidR="00527BD9" w:rsidRPr="00527BD9" w14:paraId="5AB18933" w14:textId="77777777" w:rsidTr="00A4268A">
        <w:trPr>
          <w:tblCellSpacing w:w="15" w:type="dxa"/>
        </w:trPr>
        <w:tc>
          <w:tcPr>
            <w:tcW w:w="0" w:type="auto"/>
            <w:vAlign w:val="center"/>
            <w:hideMark/>
          </w:tcPr>
          <w:p w14:paraId="6E67576D" w14:textId="50B5EE9C" w:rsidR="00527BD9" w:rsidRPr="00527BD9" w:rsidRDefault="00000000" w:rsidP="00527BD9">
            <w:pPr>
              <w:jc w:val="both"/>
            </w:pPr>
            <m:oMathPara>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cb,d</m:t>
                    </m:r>
                  </m:sup>
                </m:sSubSup>
              </m:oMath>
            </m:oMathPara>
          </w:p>
        </w:tc>
        <w:tc>
          <w:tcPr>
            <w:tcW w:w="0" w:type="auto"/>
            <w:vAlign w:val="center"/>
            <w:hideMark/>
          </w:tcPr>
          <w:p w14:paraId="0D91E74A" w14:textId="77777777" w:rsidR="00527BD9" w:rsidRPr="00527BD9" w:rsidRDefault="00527BD9" w:rsidP="00527BD9">
            <w:pPr>
              <w:jc w:val="both"/>
            </w:pPr>
            <w:r w:rsidRPr="00527BD9">
              <w:t>proprioceptive/task context</w:t>
            </w:r>
          </w:p>
        </w:tc>
        <w:tc>
          <w:tcPr>
            <w:tcW w:w="0" w:type="auto"/>
            <w:vAlign w:val="center"/>
            <w:hideMark/>
          </w:tcPr>
          <w:p w14:paraId="3162AA92" w14:textId="77777777" w:rsidR="00527BD9" w:rsidRPr="00527BD9" w:rsidRDefault="00527BD9" w:rsidP="00527BD9">
            <w:pPr>
              <w:jc w:val="both"/>
            </w:pPr>
            <w:r w:rsidRPr="00527BD9">
              <w:t>task-state context</w:t>
            </w:r>
          </w:p>
        </w:tc>
        <w:tc>
          <w:tcPr>
            <w:tcW w:w="0" w:type="auto"/>
            <w:vAlign w:val="center"/>
            <w:hideMark/>
          </w:tcPr>
          <w:p w14:paraId="31366EB8" w14:textId="77777777" w:rsidR="00527BD9" w:rsidRPr="00527BD9" w:rsidRDefault="00527BD9" w:rsidP="00527BD9">
            <w:pPr>
              <w:jc w:val="both"/>
            </w:pPr>
            <w:r w:rsidRPr="00527BD9">
              <w:t>semantic/prosodic context</w:t>
            </w:r>
          </w:p>
        </w:tc>
        <w:tc>
          <w:tcPr>
            <w:tcW w:w="0" w:type="auto"/>
            <w:vAlign w:val="center"/>
            <w:hideMark/>
          </w:tcPr>
          <w:p w14:paraId="10424DDB" w14:textId="77777777" w:rsidR="00527BD9" w:rsidRPr="00527BD9" w:rsidRDefault="00527BD9" w:rsidP="00527BD9">
            <w:pPr>
              <w:jc w:val="both"/>
            </w:pPr>
            <w:r w:rsidRPr="00527BD9">
              <w:t>interpersonal/emotional context</w:t>
            </w:r>
          </w:p>
        </w:tc>
      </w:tr>
      <w:tr w:rsidR="00527BD9" w:rsidRPr="00527BD9" w14:paraId="7599C7E6" w14:textId="77777777" w:rsidTr="00A4268A">
        <w:trPr>
          <w:tblCellSpacing w:w="15" w:type="dxa"/>
        </w:trPr>
        <w:tc>
          <w:tcPr>
            <w:tcW w:w="0" w:type="auto"/>
            <w:vAlign w:val="center"/>
            <w:hideMark/>
          </w:tcPr>
          <w:p w14:paraId="67E93DAB" w14:textId="7FDD15E2" w:rsidR="00527BD9" w:rsidRPr="00527BD9" w:rsidRDefault="00000000" w:rsidP="00527BD9">
            <w:pPr>
              <w:jc w:val="both"/>
            </w:pPr>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cb,d</m:t>
                    </m:r>
                  </m:sup>
                </m:sSubSup>
              </m:oMath>
            </m:oMathPara>
          </w:p>
        </w:tc>
        <w:tc>
          <w:tcPr>
            <w:tcW w:w="0" w:type="auto"/>
            <w:vAlign w:val="center"/>
            <w:hideMark/>
          </w:tcPr>
          <w:p w14:paraId="79EFC8A5" w14:textId="77777777" w:rsidR="00527BD9" w:rsidRPr="00527BD9" w:rsidRDefault="00527BD9" w:rsidP="00527BD9">
            <w:pPr>
              <w:jc w:val="both"/>
            </w:pPr>
            <w:r w:rsidRPr="00527BD9">
              <w:t>movement certification</w:t>
            </w:r>
          </w:p>
        </w:tc>
        <w:tc>
          <w:tcPr>
            <w:tcW w:w="0" w:type="auto"/>
            <w:vAlign w:val="center"/>
            <w:hideMark/>
          </w:tcPr>
          <w:p w14:paraId="7EF167FC" w14:textId="77777777" w:rsidR="00527BD9" w:rsidRPr="00527BD9" w:rsidRDefault="00527BD9" w:rsidP="00527BD9">
            <w:pPr>
              <w:jc w:val="both"/>
            </w:pPr>
            <w:r w:rsidRPr="00527BD9">
              <w:t>reasoning certification</w:t>
            </w:r>
          </w:p>
        </w:tc>
        <w:tc>
          <w:tcPr>
            <w:tcW w:w="0" w:type="auto"/>
            <w:vAlign w:val="center"/>
            <w:hideMark/>
          </w:tcPr>
          <w:p w14:paraId="0E2F2D1B" w14:textId="77777777" w:rsidR="00527BD9" w:rsidRPr="00527BD9" w:rsidRDefault="00527BD9" w:rsidP="00527BD9">
            <w:pPr>
              <w:jc w:val="both"/>
            </w:pPr>
            <w:r w:rsidRPr="00527BD9">
              <w:t>speech/phrase certification</w:t>
            </w:r>
          </w:p>
        </w:tc>
        <w:tc>
          <w:tcPr>
            <w:tcW w:w="0" w:type="auto"/>
            <w:vAlign w:val="center"/>
            <w:hideMark/>
          </w:tcPr>
          <w:p w14:paraId="42E21058" w14:textId="77777777" w:rsidR="00527BD9" w:rsidRPr="00527BD9" w:rsidRDefault="00527BD9" w:rsidP="00527BD9">
            <w:pPr>
              <w:jc w:val="both"/>
            </w:pPr>
            <w:r w:rsidRPr="00527BD9">
              <w:t>affective/social calibration</w:t>
            </w:r>
          </w:p>
        </w:tc>
      </w:tr>
      <w:tr w:rsidR="00527BD9" w:rsidRPr="00527BD9" w14:paraId="63A0CFC8" w14:textId="77777777" w:rsidTr="00A4268A">
        <w:trPr>
          <w:tblCellSpacing w:w="15" w:type="dxa"/>
        </w:trPr>
        <w:tc>
          <w:tcPr>
            <w:tcW w:w="0" w:type="auto"/>
            <w:vAlign w:val="center"/>
            <w:hideMark/>
          </w:tcPr>
          <w:p w14:paraId="2796AAC8" w14:textId="32376205"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cb,d</m:t>
                    </m:r>
                  </m:sup>
                </m:sSubSup>
              </m:oMath>
            </m:oMathPara>
          </w:p>
        </w:tc>
        <w:tc>
          <w:tcPr>
            <w:tcW w:w="0" w:type="auto"/>
            <w:vAlign w:val="center"/>
            <w:hideMark/>
          </w:tcPr>
          <w:p w14:paraId="5A22879B" w14:textId="77777777" w:rsidR="00527BD9" w:rsidRPr="00527BD9" w:rsidRDefault="00527BD9" w:rsidP="00527BD9">
            <w:pPr>
              <w:jc w:val="both"/>
            </w:pPr>
            <w:r w:rsidRPr="00527BD9">
              <w:t>motor release influence</w:t>
            </w:r>
          </w:p>
        </w:tc>
        <w:tc>
          <w:tcPr>
            <w:tcW w:w="0" w:type="auto"/>
            <w:vAlign w:val="center"/>
            <w:hideMark/>
          </w:tcPr>
          <w:p w14:paraId="79B9340D" w14:textId="77777777" w:rsidR="00527BD9" w:rsidRPr="00527BD9" w:rsidRDefault="00527BD9" w:rsidP="00527BD9">
            <w:pPr>
              <w:jc w:val="both"/>
            </w:pPr>
            <w:r w:rsidRPr="00527BD9">
              <w:t>cognitive sequencing influence</w:t>
            </w:r>
          </w:p>
        </w:tc>
        <w:tc>
          <w:tcPr>
            <w:tcW w:w="0" w:type="auto"/>
            <w:vAlign w:val="center"/>
            <w:hideMark/>
          </w:tcPr>
          <w:p w14:paraId="510EC265" w14:textId="77777777" w:rsidR="00527BD9" w:rsidRPr="00527BD9" w:rsidRDefault="00527BD9" w:rsidP="00527BD9">
            <w:pPr>
              <w:jc w:val="both"/>
            </w:pPr>
            <w:r w:rsidRPr="00527BD9">
              <w:t>speech-output influence</w:t>
            </w:r>
          </w:p>
        </w:tc>
        <w:tc>
          <w:tcPr>
            <w:tcW w:w="0" w:type="auto"/>
            <w:vAlign w:val="center"/>
            <w:hideMark/>
          </w:tcPr>
          <w:p w14:paraId="3E447748" w14:textId="77777777" w:rsidR="00527BD9" w:rsidRPr="00527BD9" w:rsidRDefault="00527BD9" w:rsidP="00527BD9">
            <w:pPr>
              <w:jc w:val="both"/>
            </w:pPr>
            <w:r w:rsidRPr="00527BD9">
              <w:t>behavioural response influence</w:t>
            </w:r>
          </w:p>
        </w:tc>
      </w:tr>
      <w:tr w:rsidR="00527BD9" w:rsidRPr="00527BD9" w14:paraId="10BE9FCC" w14:textId="77777777" w:rsidTr="00A4268A">
        <w:trPr>
          <w:tblCellSpacing w:w="15" w:type="dxa"/>
        </w:trPr>
        <w:tc>
          <w:tcPr>
            <w:tcW w:w="0" w:type="auto"/>
            <w:vAlign w:val="center"/>
            <w:hideMark/>
          </w:tcPr>
          <w:p w14:paraId="2B502890" w14:textId="65974BF1"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cb,d</m:t>
                    </m:r>
                  </m:sup>
                </m:sSubSup>
              </m:oMath>
            </m:oMathPara>
          </w:p>
        </w:tc>
        <w:tc>
          <w:tcPr>
            <w:tcW w:w="0" w:type="auto"/>
            <w:vAlign w:val="center"/>
            <w:hideMark/>
          </w:tcPr>
          <w:p w14:paraId="3D30EE49" w14:textId="77777777" w:rsidR="00527BD9" w:rsidRPr="00527BD9" w:rsidRDefault="00527BD9" w:rsidP="00527BD9">
            <w:pPr>
              <w:jc w:val="both"/>
            </w:pPr>
            <w:r w:rsidRPr="00527BD9">
              <w:t>movement consequence</w:t>
            </w:r>
          </w:p>
        </w:tc>
        <w:tc>
          <w:tcPr>
            <w:tcW w:w="0" w:type="auto"/>
            <w:vAlign w:val="center"/>
            <w:hideMark/>
          </w:tcPr>
          <w:p w14:paraId="1932356C" w14:textId="77777777" w:rsidR="00527BD9" w:rsidRPr="00527BD9" w:rsidRDefault="00527BD9" w:rsidP="00527BD9">
            <w:pPr>
              <w:jc w:val="both"/>
            </w:pPr>
            <w:r w:rsidRPr="00527BD9">
              <w:t>task consequence</w:t>
            </w:r>
          </w:p>
        </w:tc>
        <w:tc>
          <w:tcPr>
            <w:tcW w:w="0" w:type="auto"/>
            <w:vAlign w:val="center"/>
            <w:hideMark/>
          </w:tcPr>
          <w:p w14:paraId="36382DFA" w14:textId="77777777" w:rsidR="00527BD9" w:rsidRPr="00527BD9" w:rsidRDefault="00527BD9" w:rsidP="00527BD9">
            <w:pPr>
              <w:jc w:val="both"/>
            </w:pPr>
            <w:r w:rsidRPr="00527BD9">
              <w:t>communicative consequence</w:t>
            </w:r>
          </w:p>
        </w:tc>
        <w:tc>
          <w:tcPr>
            <w:tcW w:w="0" w:type="auto"/>
            <w:vAlign w:val="center"/>
            <w:hideMark/>
          </w:tcPr>
          <w:p w14:paraId="24489D13" w14:textId="77777777" w:rsidR="00527BD9" w:rsidRPr="00527BD9" w:rsidRDefault="00527BD9" w:rsidP="00527BD9">
            <w:pPr>
              <w:jc w:val="both"/>
            </w:pPr>
            <w:r w:rsidRPr="00527BD9">
              <w:t>social/affective consequence</w:t>
            </w:r>
          </w:p>
        </w:tc>
      </w:tr>
    </w:tbl>
    <w:p w14:paraId="7C0509EE" w14:textId="77777777" w:rsidR="00527BD9" w:rsidRPr="00527BD9" w:rsidRDefault="00527BD9" w:rsidP="00527BD9">
      <w:pPr>
        <w:jc w:val="both"/>
      </w:pPr>
      <w:r w:rsidRPr="00527BD9">
        <w:t>The conditional-independence claim becomes domain-indexed:</w:t>
      </w:r>
    </w:p>
    <w:p w14:paraId="685AF1D6" w14:textId="7B4C7A66"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cb,d</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d</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cb,d</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d</m:t>
              </m:r>
            </m:sup>
          </m:sSubSup>
          <m:r>
            <w:rPr>
              <w:rFonts w:ascii="Cambria Math" w:hAnsi="Cambria Math"/>
            </w:rPr>
            <m:t>)</m:t>
          </m:r>
          <m:r>
            <w:br/>
          </m:r>
        </m:oMath>
      </m:oMathPara>
    </w:p>
    <w:p w14:paraId="03FC7AAF" w14:textId="73F7A8B6" w:rsidR="00527BD9" w:rsidRPr="00527BD9" w:rsidRDefault="00527BD9" w:rsidP="00527BD9">
      <w:pPr>
        <w:jc w:val="both"/>
      </w:pPr>
      <w:r w:rsidRPr="00527BD9">
        <w:t xml:space="preserve">This says that, for a given domain </w:t>
      </w:r>
      <m:oMath>
        <m:r>
          <w:rPr>
            <w:rFonts w:ascii="Cambria Math" w:hAnsi="Cambria Math"/>
          </w:rPr>
          <m:t>d</m:t>
        </m:r>
      </m:oMath>
      <w:r w:rsidRPr="00527BD9">
        <w:t>, the cerebellarised consequence is screened from the full candidate space once the domain-specific cerebellar boundary state and non-cerebellar background state are fixed.</w:t>
      </w:r>
    </w:p>
    <w:p w14:paraId="07FB3A2F" w14:textId="77777777" w:rsidR="00527BD9" w:rsidRPr="00527BD9" w:rsidRDefault="00527BD9" w:rsidP="00527BD9">
      <w:pPr>
        <w:jc w:val="both"/>
      </w:pPr>
      <w:r w:rsidRPr="00527BD9">
        <w:t>The claim is not that the cerebellum fully determines cognition or emotion. It is that cerebellar loops may provide a local boundary operation over candidate sequences in those domains.</w:t>
      </w:r>
    </w:p>
    <w:p w14:paraId="6377C430" w14:textId="77777777" w:rsidR="00527BD9" w:rsidRPr="00527BD9" w:rsidRDefault="00527BD9" w:rsidP="00A4268A">
      <w:pPr>
        <w:pStyle w:val="Heading2"/>
      </w:pPr>
      <w:r w:rsidRPr="00527BD9">
        <w:t>8.3 Cognitive Trajectories and Cognitive Dysmetria</w:t>
      </w:r>
    </w:p>
    <w:p w14:paraId="04AE41AE" w14:textId="77777777" w:rsidR="00527BD9" w:rsidRPr="00527BD9" w:rsidRDefault="00527BD9" w:rsidP="00527BD9">
      <w:pPr>
        <w:jc w:val="both"/>
      </w:pPr>
      <w:r w:rsidRPr="00527BD9">
        <w:t>In cognitive domains, cortical systems generate candidate reasoning paths, task-state transitions, planning steps, predictions, and rule applications. The cerebellar contribution may consist in shaping the timing, sequencing, scaling, and correction of these cognitive trajectories.</w:t>
      </w:r>
    </w:p>
    <w:p w14:paraId="2C1A5454" w14:textId="77777777" w:rsidR="00527BD9" w:rsidRPr="00527BD9" w:rsidRDefault="00527BD9" w:rsidP="00527BD9">
      <w:pPr>
        <w:jc w:val="both"/>
      </w:pPr>
      <w:r w:rsidRPr="00527BD9">
        <w:t xml:space="preserve">The term </w:t>
      </w:r>
      <w:r w:rsidRPr="00527BD9">
        <w:rPr>
          <w:b/>
          <w:bCs/>
        </w:rPr>
        <w:t>cognitive dysmetria</w:t>
      </w:r>
      <w:r w:rsidRPr="00527BD9">
        <w:t xml:space="preserve"> becomes natural under this framing. Just as motor dysmetria reflects overshoot or undershoot in movement amplitude, cognitive dysmetria may reflect overextension or undercompletion of a reasoning trajectory.</w:t>
      </w:r>
    </w:p>
    <w:p w14:paraId="0921E320" w14:textId="77777777" w:rsidR="00527BD9" w:rsidRPr="00527BD9" w:rsidRDefault="00527BD9" w:rsidP="00527BD9">
      <w:pPr>
        <w:jc w:val="both"/>
      </w:pPr>
      <w:r w:rsidRPr="00527BD9">
        <w:t>Possible examples include:</w:t>
      </w:r>
    </w:p>
    <w:p w14:paraId="7412F679" w14:textId="77777777" w:rsidR="00527BD9" w:rsidRPr="00527BD9" w:rsidRDefault="00527BD9" w:rsidP="00527BD9">
      <w:pPr>
        <w:numPr>
          <w:ilvl w:val="0"/>
          <w:numId w:val="30"/>
        </w:numPr>
        <w:jc w:val="both"/>
      </w:pPr>
      <w:r w:rsidRPr="00527BD9">
        <w:t xml:space="preserve">over-elaboration beyond task need; </w:t>
      </w:r>
    </w:p>
    <w:p w14:paraId="16867479" w14:textId="77777777" w:rsidR="00527BD9" w:rsidRPr="00527BD9" w:rsidRDefault="00527BD9" w:rsidP="00527BD9">
      <w:pPr>
        <w:numPr>
          <w:ilvl w:val="0"/>
          <w:numId w:val="30"/>
        </w:numPr>
        <w:jc w:val="both"/>
      </w:pPr>
      <w:r w:rsidRPr="00527BD9">
        <w:t xml:space="preserve">premature closure of reasoning; </w:t>
      </w:r>
    </w:p>
    <w:p w14:paraId="3F2F0AD1" w14:textId="77777777" w:rsidR="00527BD9" w:rsidRPr="00527BD9" w:rsidRDefault="00527BD9" w:rsidP="00527BD9">
      <w:pPr>
        <w:numPr>
          <w:ilvl w:val="0"/>
          <w:numId w:val="30"/>
        </w:numPr>
        <w:jc w:val="both"/>
      </w:pPr>
      <w:r w:rsidRPr="00527BD9">
        <w:t xml:space="preserve">poor switching between rules; </w:t>
      </w:r>
    </w:p>
    <w:p w14:paraId="0ABECAFF" w14:textId="77777777" w:rsidR="00527BD9" w:rsidRPr="00527BD9" w:rsidRDefault="00527BD9" w:rsidP="00527BD9">
      <w:pPr>
        <w:numPr>
          <w:ilvl w:val="0"/>
          <w:numId w:val="30"/>
        </w:numPr>
        <w:jc w:val="both"/>
      </w:pPr>
      <w:r w:rsidRPr="00527BD9">
        <w:t xml:space="preserve">mistimed response selection; </w:t>
      </w:r>
    </w:p>
    <w:p w14:paraId="547E4EA9" w14:textId="77777777" w:rsidR="00527BD9" w:rsidRPr="00527BD9" w:rsidRDefault="00527BD9" w:rsidP="00527BD9">
      <w:pPr>
        <w:numPr>
          <w:ilvl w:val="0"/>
          <w:numId w:val="30"/>
        </w:numPr>
        <w:jc w:val="both"/>
      </w:pPr>
      <w:r w:rsidRPr="00527BD9">
        <w:t xml:space="preserve">perseveration on an inappropriate cognitive set; </w:t>
      </w:r>
    </w:p>
    <w:p w14:paraId="0C9C81D0" w14:textId="77777777" w:rsidR="00527BD9" w:rsidRPr="00527BD9" w:rsidRDefault="00527BD9" w:rsidP="00527BD9">
      <w:pPr>
        <w:numPr>
          <w:ilvl w:val="0"/>
          <w:numId w:val="30"/>
        </w:numPr>
        <w:jc w:val="both"/>
      </w:pPr>
      <w:r w:rsidRPr="00527BD9">
        <w:lastRenderedPageBreak/>
        <w:t xml:space="preserve">failure to calibrate confidence to evidence; </w:t>
      </w:r>
    </w:p>
    <w:p w14:paraId="6B2CC8EC" w14:textId="77777777" w:rsidR="00527BD9" w:rsidRPr="00527BD9" w:rsidRDefault="00527BD9" w:rsidP="00527BD9">
      <w:pPr>
        <w:numPr>
          <w:ilvl w:val="0"/>
          <w:numId w:val="30"/>
        </w:numPr>
        <w:jc w:val="both"/>
      </w:pPr>
      <w:r w:rsidRPr="00527BD9">
        <w:t xml:space="preserve">excessive or insufficient correction after feedback. </w:t>
      </w:r>
    </w:p>
    <w:p w14:paraId="30250710" w14:textId="001A403F" w:rsidR="00527BD9" w:rsidRPr="00527BD9" w:rsidRDefault="00527BD9" w:rsidP="00527BD9">
      <w:pPr>
        <w:jc w:val="both"/>
      </w:pPr>
      <w:r w:rsidRPr="00527BD9">
        <w:t>The cerebellar cognitive affective syndrome literature already reports impairments in planning, set-shifting, verbal fluency, abstract reasoning, working memory, spatial cognition, language, and affective regulation (</w:t>
      </w:r>
      <w:hyperlink r:id="rId31" w:history="1">
        <w:r w:rsidRPr="009033A0">
          <w:rPr>
            <w:rStyle w:val="Hyperlink"/>
          </w:rPr>
          <w:t>Schmahmann &amp; Sherman, 1998</w:t>
        </w:r>
      </w:hyperlink>
      <w:r w:rsidRPr="00527BD9">
        <w:t xml:space="preserve">). The Neuro-Markov framing interprets these not as a heterogeneous list, but as possible failures of cognitive boundary certification. </w:t>
      </w:r>
    </w:p>
    <w:p w14:paraId="178CB812" w14:textId="77777777" w:rsidR="00527BD9" w:rsidRPr="00527BD9" w:rsidRDefault="00527BD9" w:rsidP="00527BD9">
      <w:pPr>
        <w:jc w:val="both"/>
      </w:pPr>
      <w:r w:rsidRPr="00527BD9">
        <w:t>In this view:</w:t>
      </w:r>
    </w:p>
    <w:p w14:paraId="0C7E5A6B" w14:textId="306B4805" w:rsidR="00527BD9" w:rsidRPr="00527BD9" w:rsidRDefault="00527BD9" w:rsidP="00527BD9">
      <w:pPr>
        <w:jc w:val="both"/>
      </w:pPr>
      <m:oMathPara>
        <m:oMath>
          <m:r>
            <m:rPr>
              <m:nor/>
            </m:rPr>
            <m:t>cognitive dysmetria</m:t>
          </m:r>
          <m:r>
            <w:rPr>
              <w:rFonts w:ascii="Cambria Math" w:hAnsi="Cambria Math"/>
            </w:rPr>
            <m:t>=</m:t>
          </m:r>
          <m:r>
            <m:rPr>
              <m:nor/>
            </m:rPr>
            <m:t>mis-scaled release of cognitive trajectories</m:t>
          </m:r>
          <m:r>
            <m:rPr>
              <m:sty m:val="p"/>
            </m:rPr>
            <w:br/>
          </m:r>
        </m:oMath>
      </m:oMathPara>
    </w:p>
    <w:p w14:paraId="665F601C" w14:textId="77777777" w:rsidR="00527BD9" w:rsidRPr="00527BD9" w:rsidRDefault="00527BD9" w:rsidP="00527BD9">
      <w:pPr>
        <w:jc w:val="both"/>
      </w:pPr>
      <w:r w:rsidRPr="00527BD9">
        <w:t>The cerebellum does not generate the reasoning content alone. Rather, it may help regulate the scale, timing, and correction of reasoning steps as they become task-relevant commitments.</w:t>
      </w:r>
    </w:p>
    <w:p w14:paraId="645E4E86" w14:textId="77777777" w:rsidR="00527BD9" w:rsidRPr="00527BD9" w:rsidRDefault="00527BD9" w:rsidP="00A4268A">
      <w:pPr>
        <w:pStyle w:val="Heading2"/>
      </w:pPr>
      <w:r w:rsidRPr="00527BD9">
        <w:t>8.4 Linguistic Trajectories: Fluency, Prosody, and Release Timing</w:t>
      </w:r>
    </w:p>
    <w:p w14:paraId="10F764E4" w14:textId="77777777" w:rsidR="00527BD9" w:rsidRPr="00527BD9" w:rsidRDefault="00527BD9" w:rsidP="00527BD9">
      <w:pPr>
        <w:jc w:val="both"/>
      </w:pPr>
      <w:r w:rsidRPr="00527BD9">
        <w:t>Language is sequential, predictive, timed, and socially consequential. These properties make it a natural candidate for cerebellar boundary involvement.</w:t>
      </w:r>
    </w:p>
    <w:p w14:paraId="7DE63C1E" w14:textId="77777777" w:rsidR="00527BD9" w:rsidRPr="00527BD9" w:rsidRDefault="00527BD9" w:rsidP="00527BD9">
      <w:pPr>
        <w:jc w:val="both"/>
      </w:pPr>
      <w:r w:rsidRPr="00527BD9">
        <w:t>A linguistic candidate trajectory may include:</w:t>
      </w:r>
    </w:p>
    <w:p w14:paraId="049D3B12" w14:textId="77777777" w:rsidR="00527BD9" w:rsidRPr="00527BD9" w:rsidRDefault="00527BD9" w:rsidP="00527BD9">
      <w:pPr>
        <w:numPr>
          <w:ilvl w:val="0"/>
          <w:numId w:val="31"/>
        </w:numPr>
        <w:jc w:val="both"/>
      </w:pPr>
      <w:r w:rsidRPr="00527BD9">
        <w:t xml:space="preserve">phonological sequence; </w:t>
      </w:r>
    </w:p>
    <w:p w14:paraId="1EEFD1DF" w14:textId="77777777" w:rsidR="00527BD9" w:rsidRPr="00527BD9" w:rsidRDefault="00527BD9" w:rsidP="00527BD9">
      <w:pPr>
        <w:numPr>
          <w:ilvl w:val="0"/>
          <w:numId w:val="31"/>
        </w:numPr>
        <w:jc w:val="both"/>
      </w:pPr>
      <w:r w:rsidRPr="00527BD9">
        <w:t xml:space="preserve">articulatory plan; </w:t>
      </w:r>
    </w:p>
    <w:p w14:paraId="7153118E" w14:textId="77777777" w:rsidR="00527BD9" w:rsidRPr="00527BD9" w:rsidRDefault="00527BD9" w:rsidP="00527BD9">
      <w:pPr>
        <w:numPr>
          <w:ilvl w:val="0"/>
          <w:numId w:val="31"/>
        </w:numPr>
        <w:jc w:val="both"/>
      </w:pPr>
      <w:r w:rsidRPr="00527BD9">
        <w:t xml:space="preserve">syntactic continuation; </w:t>
      </w:r>
    </w:p>
    <w:p w14:paraId="1AD5619C" w14:textId="77777777" w:rsidR="00527BD9" w:rsidRPr="00527BD9" w:rsidRDefault="00527BD9" w:rsidP="00527BD9">
      <w:pPr>
        <w:numPr>
          <w:ilvl w:val="0"/>
          <w:numId w:val="31"/>
        </w:numPr>
        <w:jc w:val="both"/>
      </w:pPr>
      <w:r w:rsidRPr="00527BD9">
        <w:t xml:space="preserve">prosodic contour; </w:t>
      </w:r>
    </w:p>
    <w:p w14:paraId="070E5C3E" w14:textId="77777777" w:rsidR="00527BD9" w:rsidRPr="00527BD9" w:rsidRDefault="00527BD9" w:rsidP="00527BD9">
      <w:pPr>
        <w:numPr>
          <w:ilvl w:val="0"/>
          <w:numId w:val="31"/>
        </w:numPr>
        <w:jc w:val="both"/>
      </w:pPr>
      <w:r w:rsidRPr="00527BD9">
        <w:t xml:space="preserve">word choice; </w:t>
      </w:r>
    </w:p>
    <w:p w14:paraId="4CF55D56" w14:textId="77777777" w:rsidR="00527BD9" w:rsidRPr="00527BD9" w:rsidRDefault="00527BD9" w:rsidP="00527BD9">
      <w:pPr>
        <w:numPr>
          <w:ilvl w:val="0"/>
          <w:numId w:val="31"/>
        </w:numPr>
        <w:jc w:val="both"/>
      </w:pPr>
      <w:r w:rsidRPr="00527BD9">
        <w:t xml:space="preserve">timing of turn-taking; </w:t>
      </w:r>
    </w:p>
    <w:p w14:paraId="7C0A8986" w14:textId="77777777" w:rsidR="00527BD9" w:rsidRPr="00527BD9" w:rsidRDefault="00527BD9" w:rsidP="00527BD9">
      <w:pPr>
        <w:numPr>
          <w:ilvl w:val="0"/>
          <w:numId w:val="31"/>
        </w:numPr>
        <w:jc w:val="both"/>
      </w:pPr>
      <w:r w:rsidRPr="00527BD9">
        <w:t xml:space="preserve">pragmatic appropriateness. </w:t>
      </w:r>
    </w:p>
    <w:p w14:paraId="3B4ADF5A" w14:textId="77777777" w:rsidR="00527BD9" w:rsidRPr="00527BD9" w:rsidRDefault="00527BD9" w:rsidP="00527BD9">
      <w:pPr>
        <w:jc w:val="both"/>
      </w:pPr>
      <w:r w:rsidRPr="00527BD9">
        <w:t>In speech, the motor component is obvious: articulation, breath control, and prosody require precise timing and coordination. But the non-motor linguistic extension goes further. It suggests that the cerebellum may also help certify the timing and scaling of linguistic output before it becomes communicative consequence.</w:t>
      </w:r>
    </w:p>
    <w:p w14:paraId="42675B55" w14:textId="77777777" w:rsidR="00527BD9" w:rsidRPr="00527BD9" w:rsidRDefault="00527BD9" w:rsidP="00A4268A">
      <w:r w:rsidRPr="00527BD9">
        <w:t>A phrase may be internally generated but not released.</w:t>
      </w:r>
      <w:r w:rsidRPr="00527BD9">
        <w:br/>
        <w:t>A word may be correct but premature.</w:t>
      </w:r>
      <w:r w:rsidRPr="00527BD9">
        <w:br/>
        <w:t>A response may be semantically valid but socially mistimed.</w:t>
      </w:r>
      <w:r w:rsidRPr="00527BD9">
        <w:br/>
        <w:t>A prosodic contour may be grammatically acceptable but affectively inappropriate.</w:t>
      </w:r>
    </w:p>
    <w:p w14:paraId="1227AB57" w14:textId="77777777" w:rsidR="00527BD9" w:rsidRPr="00527BD9" w:rsidRDefault="00527BD9" w:rsidP="00527BD9">
      <w:pPr>
        <w:jc w:val="both"/>
      </w:pPr>
      <w:r w:rsidRPr="00527BD9">
        <w:t>Thus, linguistic cerebellar involvement may be understood as boundary certification over utterance trajectories.</w:t>
      </w:r>
    </w:p>
    <w:p w14:paraId="16E4EBD2" w14:textId="3BA165E6" w:rsidR="00527BD9" w:rsidRPr="00527BD9" w:rsidRDefault="00527BD9" w:rsidP="00527BD9">
      <w:pPr>
        <w:jc w:val="both"/>
      </w:pPr>
      <w:r w:rsidRPr="00527BD9">
        <w:t>The cerebellar cognitive affective syndrome includes language-related disturbances, including agrammatism and dysprosodia in the original clinical description (</w:t>
      </w:r>
      <w:hyperlink r:id="rId32" w:history="1">
        <w:r w:rsidRPr="009033A0">
          <w:rPr>
            <w:rStyle w:val="Hyperlink"/>
          </w:rPr>
          <w:t>Schmahmann &amp; Sherman, 1998</w:t>
        </w:r>
      </w:hyperlink>
      <w:r w:rsidRPr="00527BD9">
        <w:t xml:space="preserve">). </w:t>
      </w:r>
    </w:p>
    <w:p w14:paraId="67378824" w14:textId="77777777" w:rsidR="00527BD9" w:rsidRPr="00527BD9" w:rsidRDefault="00527BD9" w:rsidP="00527BD9">
      <w:pPr>
        <w:jc w:val="both"/>
      </w:pPr>
      <w:r w:rsidRPr="00527BD9">
        <w:t>Under the Neuro-Markov framing:</w:t>
      </w:r>
    </w:p>
    <w:p w14:paraId="586EB766" w14:textId="650A91DF" w:rsidR="00527BD9" w:rsidRPr="00527BD9" w:rsidRDefault="00527BD9" w:rsidP="00527BD9">
      <w:pPr>
        <w:jc w:val="both"/>
      </w:pPr>
      <m:oMathPara>
        <m:oMath>
          <m:r>
            <m:rPr>
              <m:nor/>
            </m:rPr>
            <w:lastRenderedPageBreak/>
            <m:t>linguistic dysfunction</m:t>
          </m:r>
          <m:r>
            <w:rPr>
              <w:rFonts w:ascii="Cambria Math" w:hAnsi="Cambria Math"/>
            </w:rPr>
            <m:t>=</m:t>
          </m:r>
          <m:r>
            <m:rPr>
              <m:nor/>
            </m:rPr>
            <m:t>failure of utterance-boundary timing, scaling, or sequencing</m:t>
          </m:r>
          <m:r>
            <m:rPr>
              <m:sty m:val="p"/>
            </m:rPr>
            <w:br/>
          </m:r>
        </m:oMath>
      </m:oMathPara>
    </w:p>
    <w:p w14:paraId="2A7EBA98" w14:textId="77777777" w:rsidR="00527BD9" w:rsidRPr="00527BD9" w:rsidRDefault="00527BD9" w:rsidP="00527BD9">
      <w:pPr>
        <w:jc w:val="both"/>
      </w:pPr>
      <w:r w:rsidRPr="00527BD9">
        <w:t>This interpretation is especially relevant to dysprosodia. Prosody is not merely linguistic content; it is the timed release of affective-linguistic contour. A boundary theory naturally predicts that cerebellar dysfunction may disrupt not only what is said, but when, how strongly, and with what expressive modulation it is released.</w:t>
      </w:r>
    </w:p>
    <w:p w14:paraId="700402CC" w14:textId="77777777" w:rsidR="00527BD9" w:rsidRPr="00527BD9" w:rsidRDefault="00527BD9" w:rsidP="00A4268A">
      <w:pPr>
        <w:pStyle w:val="Heading2"/>
      </w:pPr>
      <w:r w:rsidRPr="00527BD9">
        <w:t>8.5 Affective Regulation as Response-Scaling Boundary</w:t>
      </w:r>
    </w:p>
    <w:p w14:paraId="64EC36BB" w14:textId="77777777" w:rsidR="00527BD9" w:rsidRPr="00527BD9" w:rsidRDefault="00527BD9" w:rsidP="00527BD9">
      <w:pPr>
        <w:jc w:val="both"/>
      </w:pPr>
      <w:r w:rsidRPr="00527BD9">
        <w:t>Affective behaviour also requires boundary control.</w:t>
      </w:r>
    </w:p>
    <w:p w14:paraId="54FC900E" w14:textId="77777777" w:rsidR="00527BD9" w:rsidRPr="00527BD9" w:rsidRDefault="00527BD9" w:rsidP="00527BD9">
      <w:pPr>
        <w:jc w:val="both"/>
      </w:pPr>
      <w:r w:rsidRPr="00527BD9">
        <w:t>Emotional systems generate response tendencies: withdrawal, approach, anger, fear, laughter, inhibition, empathy, alarm, or social warmth. These are not binary outputs. They require scaling, timing, suppression, and contextual appropriateness.</w:t>
      </w:r>
    </w:p>
    <w:p w14:paraId="782F470B" w14:textId="4AE9FCCB" w:rsidR="00527BD9" w:rsidRPr="00527BD9" w:rsidRDefault="00527BD9" w:rsidP="00527BD9">
      <w:pPr>
        <w:jc w:val="both"/>
      </w:pPr>
      <w:r w:rsidRPr="00527BD9">
        <w:t>Affective dysfunction after cerebellar injury has been recognised within the cerebellar cognitive affective syndrome, which includes affective and neuropsychiatric impairments alongside executive, linguistic, and visuospatial deficits (</w:t>
      </w:r>
      <w:hyperlink r:id="rId33" w:history="1">
        <w:r w:rsidRPr="006B6781">
          <w:rPr>
            <w:rStyle w:val="Hyperlink"/>
          </w:rPr>
          <w:t>Hoche et al., 2018</w:t>
        </w:r>
      </w:hyperlink>
      <w:r w:rsidRPr="00527BD9">
        <w:t xml:space="preserve">). </w:t>
      </w:r>
    </w:p>
    <w:p w14:paraId="48C568A8" w14:textId="77777777" w:rsidR="00527BD9" w:rsidRPr="00527BD9" w:rsidRDefault="00527BD9" w:rsidP="00527BD9">
      <w:pPr>
        <w:jc w:val="both"/>
      </w:pPr>
      <w:r w:rsidRPr="00527BD9">
        <w:t>The Neuro-Markov framing interprets affective cerebellar involvement as response-boundary calibration.</w:t>
      </w:r>
    </w:p>
    <w:p w14:paraId="584CD204" w14:textId="77777777" w:rsidR="00527BD9" w:rsidRPr="00527BD9" w:rsidRDefault="00527BD9" w:rsidP="00527BD9">
      <w:pPr>
        <w:jc w:val="both"/>
      </w:pPr>
      <w:r w:rsidRPr="00527BD9">
        <w:t>An affective candidate may be generated by limbic, cortical, and autonomic systems. The cerebellar contribution may involve calibrating:</w:t>
      </w:r>
    </w:p>
    <w:p w14:paraId="1621CD41" w14:textId="77777777" w:rsidR="00527BD9" w:rsidRPr="00527BD9" w:rsidRDefault="00527BD9" w:rsidP="00527BD9">
      <w:pPr>
        <w:numPr>
          <w:ilvl w:val="0"/>
          <w:numId w:val="32"/>
        </w:numPr>
        <w:jc w:val="both"/>
      </w:pPr>
      <w:r w:rsidRPr="00527BD9">
        <w:t xml:space="preserve">intensity; </w:t>
      </w:r>
    </w:p>
    <w:p w14:paraId="29CBFC60" w14:textId="77777777" w:rsidR="00527BD9" w:rsidRPr="00527BD9" w:rsidRDefault="00527BD9" w:rsidP="00527BD9">
      <w:pPr>
        <w:numPr>
          <w:ilvl w:val="0"/>
          <w:numId w:val="32"/>
        </w:numPr>
        <w:jc w:val="both"/>
      </w:pPr>
      <w:r w:rsidRPr="00527BD9">
        <w:t xml:space="preserve">timing; </w:t>
      </w:r>
    </w:p>
    <w:p w14:paraId="119DA67A" w14:textId="77777777" w:rsidR="00527BD9" w:rsidRPr="00527BD9" w:rsidRDefault="00527BD9" w:rsidP="00527BD9">
      <w:pPr>
        <w:numPr>
          <w:ilvl w:val="0"/>
          <w:numId w:val="32"/>
        </w:numPr>
        <w:jc w:val="both"/>
      </w:pPr>
      <w:r w:rsidRPr="00527BD9">
        <w:t xml:space="preserve">duration; </w:t>
      </w:r>
    </w:p>
    <w:p w14:paraId="68084141" w14:textId="77777777" w:rsidR="00527BD9" w:rsidRPr="00527BD9" w:rsidRDefault="00527BD9" w:rsidP="00527BD9">
      <w:pPr>
        <w:numPr>
          <w:ilvl w:val="0"/>
          <w:numId w:val="32"/>
        </w:numPr>
        <w:jc w:val="both"/>
      </w:pPr>
      <w:r w:rsidRPr="00527BD9">
        <w:t xml:space="preserve">contextual fit; </w:t>
      </w:r>
    </w:p>
    <w:p w14:paraId="1FBC3787" w14:textId="77777777" w:rsidR="00527BD9" w:rsidRPr="00527BD9" w:rsidRDefault="00527BD9" w:rsidP="00527BD9">
      <w:pPr>
        <w:numPr>
          <w:ilvl w:val="0"/>
          <w:numId w:val="32"/>
        </w:numPr>
        <w:jc w:val="both"/>
      </w:pPr>
      <w:r w:rsidRPr="00527BD9">
        <w:t xml:space="preserve">transition between affective states; </w:t>
      </w:r>
    </w:p>
    <w:p w14:paraId="12AAF283" w14:textId="77777777" w:rsidR="00527BD9" w:rsidRPr="00527BD9" w:rsidRDefault="00527BD9" w:rsidP="00527BD9">
      <w:pPr>
        <w:numPr>
          <w:ilvl w:val="0"/>
          <w:numId w:val="32"/>
        </w:numPr>
        <w:jc w:val="both"/>
      </w:pPr>
      <w:r w:rsidRPr="00527BD9">
        <w:t xml:space="preserve">suppression of excessive response; </w:t>
      </w:r>
    </w:p>
    <w:p w14:paraId="43265578" w14:textId="77777777" w:rsidR="00527BD9" w:rsidRPr="00527BD9" w:rsidRDefault="00527BD9" w:rsidP="00527BD9">
      <w:pPr>
        <w:numPr>
          <w:ilvl w:val="0"/>
          <w:numId w:val="32"/>
        </w:numPr>
        <w:jc w:val="both"/>
      </w:pPr>
      <w:r w:rsidRPr="00527BD9">
        <w:t xml:space="preserve">correction after social feedback. </w:t>
      </w:r>
    </w:p>
    <w:p w14:paraId="30A9BA2E" w14:textId="77777777" w:rsidR="00527BD9" w:rsidRPr="00527BD9" w:rsidRDefault="00527BD9" w:rsidP="00527BD9">
      <w:pPr>
        <w:jc w:val="both"/>
      </w:pPr>
      <w:r w:rsidRPr="00527BD9">
        <w:t>Thus:</w:t>
      </w:r>
    </w:p>
    <w:p w14:paraId="7A584B87" w14:textId="2F2A134B" w:rsidR="00527BD9" w:rsidRPr="00527BD9" w:rsidRDefault="00527BD9" w:rsidP="00527BD9">
      <w:pPr>
        <w:jc w:val="both"/>
      </w:pPr>
      <m:oMathPara>
        <m:oMath>
          <m:r>
            <m:rPr>
              <m:nor/>
            </m:rPr>
            <m:t>affective dysmetria</m:t>
          </m:r>
          <m:r>
            <w:rPr>
              <w:rFonts w:ascii="Cambria Math" w:hAnsi="Cambria Math"/>
            </w:rPr>
            <m:t>=</m:t>
          </m:r>
          <m:r>
            <m:rPr>
              <m:nor/>
            </m:rPr>
            <m:t>mis-scaled emotional release</m:t>
          </m:r>
          <m:r>
            <m:rPr>
              <m:sty m:val="p"/>
            </m:rPr>
            <w:br/>
          </m:r>
        </m:oMath>
      </m:oMathPara>
    </w:p>
    <w:p w14:paraId="28566B90" w14:textId="77777777" w:rsidR="00527BD9" w:rsidRPr="00527BD9" w:rsidRDefault="00527BD9" w:rsidP="00527BD9">
      <w:pPr>
        <w:jc w:val="both"/>
      </w:pPr>
      <w:r w:rsidRPr="00527BD9">
        <w:t>This does not mean the cerebellum “creates emotion” in isolation. It means that cerebellar loops may participate in the calibration of emotional response trajectories before they become externally consequential behaviour.</w:t>
      </w:r>
    </w:p>
    <w:p w14:paraId="16692DFC" w14:textId="77777777" w:rsidR="00527BD9" w:rsidRPr="00527BD9" w:rsidRDefault="00527BD9" w:rsidP="00527BD9">
      <w:pPr>
        <w:jc w:val="both"/>
      </w:pPr>
      <w:r w:rsidRPr="00527BD9">
        <w:t>The same release-vector logic used for movement can be extended:</w:t>
      </w:r>
    </w:p>
    <w:p w14:paraId="5C15D8A3" w14:textId="51FCB71F"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cb,affect</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t</m:t>
              </m:r>
            </m:sub>
          </m:sSub>
          <m:r>
            <w:rPr>
              <w:rFonts w:ascii="Cambria Math" w:hAnsi="Cambria Math"/>
            </w:rPr>
            <m:t>)</m:t>
          </m:r>
          <m:r>
            <w:br/>
          </m:r>
        </m:oMath>
      </m:oMathPara>
    </w:p>
    <w:p w14:paraId="4D24D8FB" w14:textId="3EC9F825" w:rsidR="00527BD9" w:rsidRPr="00527BD9" w:rsidRDefault="00527BD9" w:rsidP="00527BD9">
      <w:pPr>
        <w:jc w:val="both"/>
      </w:pPr>
      <w:r w:rsidRPr="00527BD9">
        <w:t xml:space="preserve">where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527BD9">
        <w:t xml:space="preserve">indicates response release, </w:t>
      </w:r>
      <m:oMath>
        <m:sSub>
          <m:sSubPr>
            <m:ctrlPr>
              <w:rPr>
                <w:rFonts w:ascii="Cambria Math" w:hAnsi="Cambria Math"/>
              </w:rPr>
            </m:ctrlPr>
          </m:sSubPr>
          <m:e>
            <m:r>
              <w:rPr>
                <w:rFonts w:ascii="Cambria Math" w:hAnsi="Cambria Math"/>
              </w:rPr>
              <m:t>α</m:t>
            </m:r>
          </m:e>
          <m:sub>
            <m:r>
              <w:rPr>
                <w:rFonts w:ascii="Cambria Math" w:hAnsi="Cambria Math"/>
              </w:rPr>
              <m:t>t</m:t>
            </m:r>
          </m:sub>
        </m:sSub>
      </m:oMath>
      <w:r w:rsidRPr="00527BD9">
        <w:t xml:space="preserve">intensity, </w:t>
      </w:r>
      <m:oMath>
        <m:sSub>
          <m:sSubPr>
            <m:ctrlPr>
              <w:rPr>
                <w:rFonts w:ascii="Cambria Math" w:hAnsi="Cambria Math"/>
              </w:rPr>
            </m:ctrlPr>
          </m:sSubPr>
          <m:e>
            <m:r>
              <w:rPr>
                <w:rFonts w:ascii="Cambria Math" w:hAnsi="Cambria Math"/>
              </w:rPr>
              <m:t>κ</m:t>
            </m:r>
          </m:e>
          <m:sub>
            <m:r>
              <w:rPr>
                <w:rFonts w:ascii="Cambria Math" w:hAnsi="Cambria Math"/>
              </w:rPr>
              <m:t>t</m:t>
            </m:r>
          </m:sub>
        </m:sSub>
      </m:oMath>
      <w:r w:rsidRPr="00527BD9">
        <w:t xml:space="preserve">timing, </w:t>
      </w:r>
      <m:oMath>
        <m:sSub>
          <m:sSubPr>
            <m:ctrlPr>
              <w:rPr>
                <w:rFonts w:ascii="Cambria Math" w:hAnsi="Cambria Math"/>
              </w:rPr>
            </m:ctrlPr>
          </m:sSubPr>
          <m:e>
            <m:r>
              <w:rPr>
                <w:rFonts w:ascii="Cambria Math" w:hAnsi="Cambria Math"/>
              </w:rPr>
              <m:t>ρ</m:t>
            </m:r>
          </m:e>
          <m:sub>
            <m:r>
              <w:rPr>
                <w:rFonts w:ascii="Cambria Math" w:hAnsi="Cambria Math"/>
              </w:rPr>
              <m:t>t</m:t>
            </m:r>
          </m:sub>
        </m:sSub>
      </m:oMath>
      <w:r w:rsidRPr="00527BD9">
        <w:t xml:space="preserve">contextual direction, and </w:t>
      </w:r>
      <m:oMath>
        <m:sSub>
          <m:sSubPr>
            <m:ctrlPr>
              <w:rPr>
                <w:rFonts w:ascii="Cambria Math" w:hAnsi="Cambria Math"/>
              </w:rPr>
            </m:ctrlPr>
          </m:sSubPr>
          <m:e>
            <m:r>
              <w:rPr>
                <w:rFonts w:ascii="Cambria Math" w:hAnsi="Cambria Math"/>
              </w:rPr>
              <m:t>ω</m:t>
            </m:r>
          </m:e>
          <m:sub>
            <m:r>
              <w:rPr>
                <w:rFonts w:ascii="Cambria Math" w:hAnsi="Cambria Math"/>
              </w:rPr>
              <m:t>t</m:t>
            </m:r>
          </m:sub>
        </m:sSub>
      </m:oMath>
      <w:r w:rsidRPr="00527BD9">
        <w:t>coordination with social signals.</w:t>
      </w:r>
    </w:p>
    <w:p w14:paraId="19A4E104" w14:textId="77777777" w:rsidR="00527BD9" w:rsidRPr="00527BD9" w:rsidRDefault="00527BD9" w:rsidP="00527BD9">
      <w:pPr>
        <w:jc w:val="both"/>
      </w:pPr>
      <w:r w:rsidRPr="00527BD9">
        <w:lastRenderedPageBreak/>
        <w:t>In this framing, inappropriate affect after cerebellar dysfunction may arise from boundary failure: too much release, too little release, poor timing, poor correction, or impaired learning from social consequence.</w:t>
      </w:r>
    </w:p>
    <w:p w14:paraId="22D64D08" w14:textId="77777777" w:rsidR="00527BD9" w:rsidRPr="00527BD9" w:rsidRDefault="00527BD9" w:rsidP="00A4268A">
      <w:pPr>
        <w:pStyle w:val="Heading2"/>
      </w:pPr>
      <w:r w:rsidRPr="00527BD9">
        <w:t>8.6 Social Trajectories and Interpersonal Timing</w:t>
      </w:r>
    </w:p>
    <w:p w14:paraId="125600CE" w14:textId="77777777" w:rsidR="00527BD9" w:rsidRPr="00527BD9" w:rsidRDefault="00527BD9" w:rsidP="00527BD9">
      <w:pPr>
        <w:jc w:val="both"/>
      </w:pPr>
      <w:r w:rsidRPr="00527BD9">
        <w:t>Social behaviour is deeply sequential and predictive. A conversation, negotiation, apology, warning, joke, refusal, or gesture requires fine timing and calibration. Many social failures are not failures of content alone. They are failures of release timing, intensity, or appropriateness.</w:t>
      </w:r>
    </w:p>
    <w:p w14:paraId="08698A99" w14:textId="77777777" w:rsidR="00527BD9" w:rsidRPr="00527BD9" w:rsidRDefault="00527BD9" w:rsidP="00527BD9">
      <w:pPr>
        <w:jc w:val="both"/>
      </w:pPr>
      <w:r w:rsidRPr="00527BD9">
        <w:t>The Neuro-Markov framing therefore extends naturally to social response trajectories.</w:t>
      </w:r>
    </w:p>
    <w:p w14:paraId="53F6C60E" w14:textId="77777777" w:rsidR="00527BD9" w:rsidRPr="00527BD9" w:rsidRDefault="00527BD9" w:rsidP="00527BD9">
      <w:pPr>
        <w:jc w:val="both"/>
      </w:pPr>
      <w:r w:rsidRPr="00527BD9">
        <w:t>A social candidate trajectory may include:</w:t>
      </w:r>
    </w:p>
    <w:p w14:paraId="3D18E2F3" w14:textId="77777777" w:rsidR="00527BD9" w:rsidRPr="00527BD9" w:rsidRDefault="00527BD9" w:rsidP="00527BD9">
      <w:pPr>
        <w:numPr>
          <w:ilvl w:val="0"/>
          <w:numId w:val="33"/>
        </w:numPr>
        <w:jc w:val="both"/>
      </w:pPr>
      <w:r w:rsidRPr="00527BD9">
        <w:t xml:space="preserve">when to speak; </w:t>
      </w:r>
    </w:p>
    <w:p w14:paraId="7EC75246" w14:textId="77777777" w:rsidR="00527BD9" w:rsidRPr="00527BD9" w:rsidRDefault="00527BD9" w:rsidP="00527BD9">
      <w:pPr>
        <w:numPr>
          <w:ilvl w:val="0"/>
          <w:numId w:val="33"/>
        </w:numPr>
        <w:jc w:val="both"/>
      </w:pPr>
      <w:r w:rsidRPr="00527BD9">
        <w:t xml:space="preserve">whether to interrupt; </w:t>
      </w:r>
    </w:p>
    <w:p w14:paraId="3FAC4B01" w14:textId="77777777" w:rsidR="00527BD9" w:rsidRPr="00527BD9" w:rsidRDefault="00527BD9" w:rsidP="00527BD9">
      <w:pPr>
        <w:numPr>
          <w:ilvl w:val="0"/>
          <w:numId w:val="33"/>
        </w:numPr>
        <w:jc w:val="both"/>
      </w:pPr>
      <w:r w:rsidRPr="00527BD9">
        <w:t xml:space="preserve">how strongly to disagree; </w:t>
      </w:r>
    </w:p>
    <w:p w14:paraId="4FC63DB4" w14:textId="77777777" w:rsidR="00527BD9" w:rsidRPr="00527BD9" w:rsidRDefault="00527BD9" w:rsidP="00527BD9">
      <w:pPr>
        <w:numPr>
          <w:ilvl w:val="0"/>
          <w:numId w:val="33"/>
        </w:numPr>
        <w:jc w:val="both"/>
      </w:pPr>
      <w:r w:rsidRPr="00527BD9">
        <w:t xml:space="preserve">when to smile; </w:t>
      </w:r>
    </w:p>
    <w:p w14:paraId="033A0227" w14:textId="77777777" w:rsidR="00527BD9" w:rsidRPr="00527BD9" w:rsidRDefault="00527BD9" w:rsidP="00527BD9">
      <w:pPr>
        <w:numPr>
          <w:ilvl w:val="0"/>
          <w:numId w:val="33"/>
        </w:numPr>
        <w:jc w:val="both"/>
      </w:pPr>
      <w:r w:rsidRPr="00527BD9">
        <w:t xml:space="preserve">how long to maintain gaze; </w:t>
      </w:r>
    </w:p>
    <w:p w14:paraId="63714AE3" w14:textId="77777777" w:rsidR="00527BD9" w:rsidRPr="00527BD9" w:rsidRDefault="00527BD9" w:rsidP="00527BD9">
      <w:pPr>
        <w:numPr>
          <w:ilvl w:val="0"/>
          <w:numId w:val="33"/>
        </w:numPr>
        <w:jc w:val="both"/>
      </w:pPr>
      <w:r w:rsidRPr="00527BD9">
        <w:t xml:space="preserve">whether to disclose information; </w:t>
      </w:r>
    </w:p>
    <w:p w14:paraId="0C52D391" w14:textId="77777777" w:rsidR="00527BD9" w:rsidRPr="00527BD9" w:rsidRDefault="00527BD9" w:rsidP="00527BD9">
      <w:pPr>
        <w:numPr>
          <w:ilvl w:val="0"/>
          <w:numId w:val="33"/>
        </w:numPr>
        <w:jc w:val="both"/>
      </w:pPr>
      <w:r w:rsidRPr="00527BD9">
        <w:t xml:space="preserve">whether to respond emotionally or remain silent; </w:t>
      </w:r>
    </w:p>
    <w:p w14:paraId="608B17C6" w14:textId="77777777" w:rsidR="00527BD9" w:rsidRPr="00527BD9" w:rsidRDefault="00527BD9" w:rsidP="00527BD9">
      <w:pPr>
        <w:numPr>
          <w:ilvl w:val="0"/>
          <w:numId w:val="33"/>
        </w:numPr>
        <w:jc w:val="both"/>
      </w:pPr>
      <w:r w:rsidRPr="00527BD9">
        <w:t xml:space="preserve">how to repair an interaction after feedback. </w:t>
      </w:r>
    </w:p>
    <w:p w14:paraId="531BE650" w14:textId="77777777" w:rsidR="00527BD9" w:rsidRPr="00527BD9" w:rsidRDefault="00527BD9" w:rsidP="00527BD9">
      <w:pPr>
        <w:jc w:val="both"/>
      </w:pPr>
      <w:r w:rsidRPr="00527BD9">
        <w:t>The cerebellar contribution, if present, would be boundary-like:</w:t>
      </w:r>
    </w:p>
    <w:p w14:paraId="705F6DAA" w14:textId="77777777" w:rsidR="00527BD9" w:rsidRPr="00527BD9" w:rsidRDefault="00527BD9" w:rsidP="00527BD9">
      <w:pPr>
        <w:jc w:val="both"/>
      </w:pPr>
      <w:r w:rsidRPr="00527BD9">
        <w:t>certify the timing, scaling, and correction of social responses before they become interpersonal consequences.</w:t>
      </w:r>
    </w:p>
    <w:p w14:paraId="17FF1476" w14:textId="77777777" w:rsidR="00527BD9" w:rsidRPr="00527BD9" w:rsidRDefault="00527BD9" w:rsidP="00527BD9">
      <w:pPr>
        <w:jc w:val="both"/>
      </w:pPr>
      <w:r w:rsidRPr="00527BD9">
        <w:t>This gives a structural interpretation of social dysmetria:</w:t>
      </w:r>
    </w:p>
    <w:p w14:paraId="2FC0B687" w14:textId="19BB4400" w:rsidR="00527BD9" w:rsidRPr="00527BD9" w:rsidRDefault="00527BD9" w:rsidP="00527BD9">
      <w:pPr>
        <w:jc w:val="both"/>
      </w:pPr>
      <m:oMathPara>
        <m:oMath>
          <m:r>
            <m:rPr>
              <m:nor/>
            </m:rPr>
            <m:t>social dysmetria</m:t>
          </m:r>
          <m:r>
            <w:rPr>
              <w:rFonts w:ascii="Cambria Math" w:hAnsi="Cambria Math"/>
            </w:rPr>
            <m:t>=</m:t>
          </m:r>
          <m:r>
            <m:rPr>
              <m:nor/>
            </m:rPr>
            <m:t>mis-scaled or mistimed release of interpersonal response</m:t>
          </m:r>
          <m:r>
            <m:rPr>
              <m:sty m:val="p"/>
            </m:rPr>
            <w:br/>
          </m:r>
        </m:oMath>
      </m:oMathPara>
    </w:p>
    <w:p w14:paraId="0F2733B6" w14:textId="77777777" w:rsidR="00527BD9" w:rsidRPr="00527BD9" w:rsidRDefault="00527BD9" w:rsidP="00527BD9">
      <w:pPr>
        <w:jc w:val="both"/>
      </w:pPr>
      <w:r w:rsidRPr="00527BD9">
        <w:t>This is especially important because social errors often arise not from the absence of an internal candidate, but from failure to release it appropriately. One may know what to say but say it too late. One may feel the right emotion but express it too strongly. One may detect social feedback but fail to update future response timing.</w:t>
      </w:r>
    </w:p>
    <w:p w14:paraId="6DF77859" w14:textId="77777777" w:rsidR="00527BD9" w:rsidRPr="00527BD9" w:rsidRDefault="00527BD9" w:rsidP="00527BD9">
      <w:pPr>
        <w:jc w:val="both"/>
      </w:pPr>
      <w:r w:rsidRPr="00527BD9">
        <w:t>That is exactly the kind of problem a boundary-certification circuit is suited to address.</w:t>
      </w:r>
    </w:p>
    <w:p w14:paraId="6E3F3C3E" w14:textId="77777777" w:rsidR="00527BD9" w:rsidRPr="00527BD9" w:rsidRDefault="00527BD9" w:rsidP="00A4268A">
      <w:pPr>
        <w:pStyle w:val="Heading2"/>
      </w:pPr>
      <w:r w:rsidRPr="00527BD9">
        <w:t>8.7 Non-Motor Ataxia, Tremor, and Dysdiadochokinesia</w:t>
      </w:r>
    </w:p>
    <w:p w14:paraId="0AF70845" w14:textId="77777777" w:rsidR="00527BD9" w:rsidRPr="00527BD9" w:rsidRDefault="00527BD9" w:rsidP="00527BD9">
      <w:pPr>
        <w:jc w:val="both"/>
      </w:pPr>
      <w:r w:rsidRPr="00527BD9">
        <w:t>If the same boundary architecture operates in non-motor loops, then motor pathology terms may have non-motor analogues. These should be used cautiously, but they are conceptually useful.</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024"/>
        <w:gridCol w:w="3029"/>
        <w:gridCol w:w="3957"/>
      </w:tblGrid>
      <w:tr w:rsidR="00527BD9" w:rsidRPr="00527BD9" w14:paraId="29C8F4BE" w14:textId="77777777" w:rsidTr="00A4268A">
        <w:trPr>
          <w:tblHeader/>
          <w:tblCellSpacing w:w="15" w:type="dxa"/>
        </w:trPr>
        <w:tc>
          <w:tcPr>
            <w:tcW w:w="0" w:type="auto"/>
            <w:vAlign w:val="center"/>
            <w:hideMark/>
          </w:tcPr>
          <w:p w14:paraId="4204E85A" w14:textId="77777777" w:rsidR="00527BD9" w:rsidRPr="00527BD9" w:rsidRDefault="00527BD9" w:rsidP="00527BD9">
            <w:pPr>
              <w:jc w:val="both"/>
              <w:rPr>
                <w:b/>
                <w:bCs/>
              </w:rPr>
            </w:pPr>
            <w:r w:rsidRPr="00527BD9">
              <w:rPr>
                <w:b/>
                <w:bCs/>
              </w:rPr>
              <w:t>Motor pathology</w:t>
            </w:r>
          </w:p>
        </w:tc>
        <w:tc>
          <w:tcPr>
            <w:tcW w:w="0" w:type="auto"/>
            <w:vAlign w:val="center"/>
            <w:hideMark/>
          </w:tcPr>
          <w:p w14:paraId="5152A1C1" w14:textId="77777777" w:rsidR="00527BD9" w:rsidRPr="00527BD9" w:rsidRDefault="00527BD9" w:rsidP="00527BD9">
            <w:pPr>
              <w:jc w:val="both"/>
              <w:rPr>
                <w:b/>
                <w:bCs/>
              </w:rPr>
            </w:pPr>
            <w:r w:rsidRPr="00527BD9">
              <w:rPr>
                <w:b/>
                <w:bCs/>
              </w:rPr>
              <w:t>Boundary failure</w:t>
            </w:r>
          </w:p>
        </w:tc>
        <w:tc>
          <w:tcPr>
            <w:tcW w:w="0" w:type="auto"/>
            <w:vAlign w:val="center"/>
            <w:hideMark/>
          </w:tcPr>
          <w:p w14:paraId="6A1459E1" w14:textId="77777777" w:rsidR="00527BD9" w:rsidRPr="00527BD9" w:rsidRDefault="00527BD9" w:rsidP="00527BD9">
            <w:pPr>
              <w:jc w:val="both"/>
              <w:rPr>
                <w:b/>
                <w:bCs/>
              </w:rPr>
            </w:pPr>
            <w:r w:rsidRPr="00527BD9">
              <w:rPr>
                <w:b/>
                <w:bCs/>
              </w:rPr>
              <w:t>Non-motor analogue</w:t>
            </w:r>
          </w:p>
        </w:tc>
      </w:tr>
      <w:tr w:rsidR="00527BD9" w:rsidRPr="00527BD9" w14:paraId="735D1A43" w14:textId="77777777" w:rsidTr="00A4268A">
        <w:trPr>
          <w:tblCellSpacing w:w="15" w:type="dxa"/>
        </w:trPr>
        <w:tc>
          <w:tcPr>
            <w:tcW w:w="0" w:type="auto"/>
            <w:vAlign w:val="center"/>
            <w:hideMark/>
          </w:tcPr>
          <w:p w14:paraId="1D61D4FF" w14:textId="77777777" w:rsidR="00527BD9" w:rsidRPr="00527BD9" w:rsidRDefault="00527BD9" w:rsidP="00527BD9">
            <w:pPr>
              <w:jc w:val="both"/>
            </w:pPr>
            <w:r w:rsidRPr="00527BD9">
              <w:t>Ataxia</w:t>
            </w:r>
          </w:p>
        </w:tc>
        <w:tc>
          <w:tcPr>
            <w:tcW w:w="0" w:type="auto"/>
            <w:vAlign w:val="center"/>
            <w:hideMark/>
          </w:tcPr>
          <w:p w14:paraId="4D350869" w14:textId="77777777" w:rsidR="00527BD9" w:rsidRPr="00527BD9" w:rsidRDefault="00527BD9" w:rsidP="00527BD9">
            <w:pPr>
              <w:jc w:val="both"/>
            </w:pPr>
            <w:r w:rsidRPr="00527BD9">
              <w:t>unstable coordinated release</w:t>
            </w:r>
          </w:p>
        </w:tc>
        <w:tc>
          <w:tcPr>
            <w:tcW w:w="0" w:type="auto"/>
            <w:vAlign w:val="center"/>
            <w:hideMark/>
          </w:tcPr>
          <w:p w14:paraId="069092D1" w14:textId="77777777" w:rsidR="00527BD9" w:rsidRPr="00527BD9" w:rsidRDefault="00527BD9" w:rsidP="00527BD9">
            <w:pPr>
              <w:jc w:val="both"/>
            </w:pPr>
            <w:r w:rsidRPr="00527BD9">
              <w:t>disorganised reasoning or response sequencing</w:t>
            </w:r>
          </w:p>
        </w:tc>
      </w:tr>
      <w:tr w:rsidR="00527BD9" w:rsidRPr="00527BD9" w14:paraId="3840B92F" w14:textId="77777777" w:rsidTr="00A4268A">
        <w:trPr>
          <w:tblCellSpacing w:w="15" w:type="dxa"/>
        </w:trPr>
        <w:tc>
          <w:tcPr>
            <w:tcW w:w="0" w:type="auto"/>
            <w:vAlign w:val="center"/>
            <w:hideMark/>
          </w:tcPr>
          <w:p w14:paraId="55C58156" w14:textId="77777777" w:rsidR="00527BD9" w:rsidRPr="00527BD9" w:rsidRDefault="00527BD9" w:rsidP="00527BD9">
            <w:pPr>
              <w:jc w:val="both"/>
            </w:pPr>
            <w:r w:rsidRPr="00527BD9">
              <w:lastRenderedPageBreak/>
              <w:t>Dysmetria</w:t>
            </w:r>
          </w:p>
        </w:tc>
        <w:tc>
          <w:tcPr>
            <w:tcW w:w="0" w:type="auto"/>
            <w:vAlign w:val="center"/>
            <w:hideMark/>
          </w:tcPr>
          <w:p w14:paraId="14FFA9F8" w14:textId="77777777" w:rsidR="00527BD9" w:rsidRPr="00527BD9" w:rsidRDefault="00527BD9" w:rsidP="00527BD9">
            <w:pPr>
              <w:jc w:val="both"/>
            </w:pPr>
            <w:r w:rsidRPr="00527BD9">
              <w:t>amplitude certification error</w:t>
            </w:r>
          </w:p>
        </w:tc>
        <w:tc>
          <w:tcPr>
            <w:tcW w:w="0" w:type="auto"/>
            <w:vAlign w:val="center"/>
            <w:hideMark/>
          </w:tcPr>
          <w:p w14:paraId="2F284DE3" w14:textId="77777777" w:rsidR="00527BD9" w:rsidRPr="00527BD9" w:rsidRDefault="00527BD9" w:rsidP="00527BD9">
            <w:pPr>
              <w:jc w:val="both"/>
            </w:pPr>
            <w:r w:rsidRPr="00527BD9">
              <w:t>cognitive, affective, or social over-/under-shoot</w:t>
            </w:r>
          </w:p>
        </w:tc>
      </w:tr>
      <w:tr w:rsidR="00527BD9" w:rsidRPr="00527BD9" w14:paraId="1C12450B" w14:textId="77777777" w:rsidTr="00A4268A">
        <w:trPr>
          <w:tblCellSpacing w:w="15" w:type="dxa"/>
        </w:trPr>
        <w:tc>
          <w:tcPr>
            <w:tcW w:w="0" w:type="auto"/>
            <w:vAlign w:val="center"/>
            <w:hideMark/>
          </w:tcPr>
          <w:p w14:paraId="260D1100" w14:textId="77777777" w:rsidR="00527BD9" w:rsidRPr="00527BD9" w:rsidRDefault="00527BD9" w:rsidP="00527BD9">
            <w:pPr>
              <w:jc w:val="both"/>
            </w:pPr>
            <w:r w:rsidRPr="00527BD9">
              <w:t>Dysdiadochokinesia</w:t>
            </w:r>
          </w:p>
        </w:tc>
        <w:tc>
          <w:tcPr>
            <w:tcW w:w="0" w:type="auto"/>
            <w:vAlign w:val="center"/>
            <w:hideMark/>
          </w:tcPr>
          <w:p w14:paraId="5E51E711" w14:textId="77777777" w:rsidR="00527BD9" w:rsidRPr="00527BD9" w:rsidRDefault="00527BD9" w:rsidP="00527BD9">
            <w:pPr>
              <w:jc w:val="both"/>
            </w:pPr>
            <w:r w:rsidRPr="00527BD9">
              <w:t>impaired alternating release</w:t>
            </w:r>
          </w:p>
        </w:tc>
        <w:tc>
          <w:tcPr>
            <w:tcW w:w="0" w:type="auto"/>
            <w:vAlign w:val="center"/>
            <w:hideMark/>
          </w:tcPr>
          <w:p w14:paraId="071A6E9E" w14:textId="77777777" w:rsidR="00527BD9" w:rsidRPr="00527BD9" w:rsidRDefault="00527BD9" w:rsidP="00527BD9">
            <w:pPr>
              <w:jc w:val="both"/>
            </w:pPr>
            <w:r w:rsidRPr="00527BD9">
              <w:t>poor switching between cognitive or social states</w:t>
            </w:r>
          </w:p>
        </w:tc>
      </w:tr>
      <w:tr w:rsidR="00527BD9" w:rsidRPr="00527BD9" w14:paraId="0EB921C1" w14:textId="77777777" w:rsidTr="00A4268A">
        <w:trPr>
          <w:tblCellSpacing w:w="15" w:type="dxa"/>
        </w:trPr>
        <w:tc>
          <w:tcPr>
            <w:tcW w:w="0" w:type="auto"/>
            <w:vAlign w:val="center"/>
            <w:hideMark/>
          </w:tcPr>
          <w:p w14:paraId="03EF7FD5" w14:textId="77777777" w:rsidR="00527BD9" w:rsidRPr="00527BD9" w:rsidRDefault="00527BD9" w:rsidP="00527BD9">
            <w:pPr>
              <w:jc w:val="both"/>
            </w:pPr>
            <w:r w:rsidRPr="00527BD9">
              <w:t>Intention tremor</w:t>
            </w:r>
          </w:p>
        </w:tc>
        <w:tc>
          <w:tcPr>
            <w:tcW w:w="0" w:type="auto"/>
            <w:vAlign w:val="center"/>
            <w:hideMark/>
          </w:tcPr>
          <w:p w14:paraId="1607B0C6" w14:textId="77777777" w:rsidR="00527BD9" w:rsidRPr="00527BD9" w:rsidRDefault="00527BD9" w:rsidP="00527BD9">
            <w:pPr>
              <w:jc w:val="both"/>
            </w:pPr>
            <w:r w:rsidRPr="00527BD9">
              <w:t>threshold instability near correction</w:t>
            </w:r>
          </w:p>
        </w:tc>
        <w:tc>
          <w:tcPr>
            <w:tcW w:w="0" w:type="auto"/>
            <w:vAlign w:val="center"/>
            <w:hideMark/>
          </w:tcPr>
          <w:p w14:paraId="40155DB8" w14:textId="77777777" w:rsidR="00527BD9" w:rsidRPr="00527BD9" w:rsidRDefault="00527BD9" w:rsidP="00527BD9">
            <w:pPr>
              <w:jc w:val="both"/>
            </w:pPr>
            <w:r w:rsidRPr="00527BD9">
              <w:t>oscillation between commitments</w:t>
            </w:r>
          </w:p>
        </w:tc>
      </w:tr>
      <w:tr w:rsidR="00527BD9" w:rsidRPr="00527BD9" w14:paraId="3C65A34A" w14:textId="77777777" w:rsidTr="00A4268A">
        <w:trPr>
          <w:tblCellSpacing w:w="15" w:type="dxa"/>
        </w:trPr>
        <w:tc>
          <w:tcPr>
            <w:tcW w:w="0" w:type="auto"/>
            <w:vAlign w:val="center"/>
            <w:hideMark/>
          </w:tcPr>
          <w:p w14:paraId="6F50AEA5" w14:textId="77777777" w:rsidR="00527BD9" w:rsidRPr="00527BD9" w:rsidRDefault="00527BD9" w:rsidP="00527BD9">
            <w:pPr>
              <w:jc w:val="both"/>
            </w:pPr>
            <w:r w:rsidRPr="00527BD9">
              <w:t>Motor learning deficit</w:t>
            </w:r>
          </w:p>
        </w:tc>
        <w:tc>
          <w:tcPr>
            <w:tcW w:w="0" w:type="auto"/>
            <w:vAlign w:val="center"/>
            <w:hideMark/>
          </w:tcPr>
          <w:p w14:paraId="0548DF5D" w14:textId="77777777" w:rsidR="00527BD9" w:rsidRPr="00527BD9" w:rsidRDefault="00527BD9" w:rsidP="00527BD9">
            <w:pPr>
              <w:jc w:val="both"/>
            </w:pPr>
            <w:r w:rsidRPr="00527BD9">
              <w:t>failed commitment-indexed plasticity</w:t>
            </w:r>
          </w:p>
        </w:tc>
        <w:tc>
          <w:tcPr>
            <w:tcW w:w="0" w:type="auto"/>
            <w:vAlign w:val="center"/>
            <w:hideMark/>
          </w:tcPr>
          <w:p w14:paraId="57ADAA28" w14:textId="77777777" w:rsidR="00527BD9" w:rsidRPr="00527BD9" w:rsidRDefault="00527BD9" w:rsidP="00527BD9">
            <w:pPr>
              <w:jc w:val="both"/>
            </w:pPr>
            <w:r w:rsidRPr="00527BD9">
              <w:t>poor learning from cognitive/social feedback</w:t>
            </w:r>
          </w:p>
        </w:tc>
      </w:tr>
    </w:tbl>
    <w:p w14:paraId="223610CC" w14:textId="77777777" w:rsidR="00527BD9" w:rsidRPr="00527BD9" w:rsidRDefault="00527BD9" w:rsidP="00527BD9">
      <w:pPr>
        <w:jc w:val="both"/>
      </w:pPr>
      <w:r w:rsidRPr="00527BD9">
        <w:t>A person with cognitive boundary instability may not lack intelligence. Rather, reasoning steps may be released in poorly coordinated sequence.</w:t>
      </w:r>
    </w:p>
    <w:p w14:paraId="0F2F1D75" w14:textId="77777777" w:rsidR="00527BD9" w:rsidRPr="00527BD9" w:rsidRDefault="00527BD9" w:rsidP="00527BD9">
      <w:pPr>
        <w:jc w:val="both"/>
      </w:pPr>
      <w:r w:rsidRPr="00527BD9">
        <w:t>A person with affective boundary miscalibration may not lack emotion. Rather, emotional release may be too intense, too weak, too late, or too persistent.</w:t>
      </w:r>
    </w:p>
    <w:p w14:paraId="1D89BF96" w14:textId="77777777" w:rsidR="00527BD9" w:rsidRPr="00527BD9" w:rsidRDefault="00527BD9" w:rsidP="00527BD9">
      <w:pPr>
        <w:jc w:val="both"/>
      </w:pPr>
      <w:r w:rsidRPr="00527BD9">
        <w:t>A person with social boundary dysfunction may not lack social understanding entirely. Rather, social responses may be mistimed, mis-scaled, or poorly updated after feedback.</w:t>
      </w:r>
    </w:p>
    <w:p w14:paraId="4887AC2B" w14:textId="77777777" w:rsidR="00527BD9" w:rsidRPr="00527BD9" w:rsidRDefault="00527BD9" w:rsidP="00527BD9">
      <w:pPr>
        <w:jc w:val="both"/>
      </w:pPr>
      <w:r w:rsidRPr="00527BD9">
        <w:t>This approach avoids treating non-motor cerebellar symptoms as vague “cognitive cerebellar” effects. It offers a mechanistic taxonomy.</w:t>
      </w:r>
    </w:p>
    <w:p w14:paraId="3D2C9DE7" w14:textId="77777777" w:rsidR="00527BD9" w:rsidRPr="00527BD9" w:rsidRDefault="00527BD9" w:rsidP="00A4268A">
      <w:pPr>
        <w:pStyle w:val="Heading2"/>
      </w:pPr>
      <w:r w:rsidRPr="00527BD9">
        <w:t>8.8 Relationship to Cerebro-Cerebellar Topography</w:t>
      </w:r>
    </w:p>
    <w:p w14:paraId="73B28A0C" w14:textId="78834073" w:rsidR="00527BD9" w:rsidRPr="00527BD9" w:rsidRDefault="00527BD9" w:rsidP="00527BD9">
      <w:pPr>
        <w:jc w:val="both"/>
      </w:pPr>
      <w:r w:rsidRPr="00527BD9">
        <w:t>The non-motor extension depends on the organisation of cerebro-cerebellar loops. Resting-state functional connectivity studies have mapped cerebellar organisation in relation to multiple cerebral networks, supporting the view that the cerebellum contains both motor and association-network territories (</w:t>
      </w:r>
      <w:hyperlink r:id="rId34" w:history="1">
        <w:r w:rsidRPr="006B6781">
          <w:rPr>
            <w:rStyle w:val="Hyperlink"/>
          </w:rPr>
          <w:t>Buckner et al., 2011</w:t>
        </w:r>
      </w:hyperlink>
      <w:r w:rsidRPr="00527BD9">
        <w:t xml:space="preserve">). </w:t>
      </w:r>
    </w:p>
    <w:p w14:paraId="2366D41D" w14:textId="77777777" w:rsidR="00527BD9" w:rsidRPr="00527BD9" w:rsidRDefault="00527BD9" w:rsidP="00527BD9">
      <w:pPr>
        <w:jc w:val="both"/>
      </w:pPr>
      <w:r w:rsidRPr="00527BD9">
        <w:t>The Neuro-Markov framing interprets this topography as domain-specific deployment of a common boundary circuit.</w:t>
      </w:r>
    </w:p>
    <w:p w14:paraId="3AE429C9" w14:textId="77777777" w:rsidR="00527BD9" w:rsidRPr="00527BD9" w:rsidRDefault="00527BD9" w:rsidP="00A4268A">
      <w:r w:rsidRPr="00527BD9">
        <w:t>Different cortical territories generate different candidate types.</w:t>
      </w:r>
      <w:r w:rsidRPr="00527BD9">
        <w:br/>
        <w:t>Different pontine-cerebellar routes carry different context states.</w:t>
      </w:r>
      <w:r w:rsidRPr="00527BD9">
        <w:br/>
        <w:t>Different cerebellar territories perform boundary certification over different domains.</w:t>
      </w:r>
      <w:r w:rsidRPr="00527BD9">
        <w:br/>
        <w:t>Different cerebello-thalamo-cortical outputs influence different downstream targets.</w:t>
      </w:r>
    </w:p>
    <w:p w14:paraId="5E23E846" w14:textId="77777777" w:rsidR="00527BD9" w:rsidRPr="00527BD9" w:rsidRDefault="00527BD9" w:rsidP="00527BD9">
      <w:pPr>
        <w:jc w:val="both"/>
      </w:pPr>
      <w:r w:rsidRPr="00527BD9">
        <w:t>Thus, cerebellar topography is not merely a map of functions. It is a map of boundary applications.</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221"/>
        <w:gridCol w:w="2994"/>
        <w:gridCol w:w="3795"/>
      </w:tblGrid>
      <w:tr w:rsidR="00527BD9" w:rsidRPr="00527BD9" w14:paraId="4CB4E3AC" w14:textId="77777777" w:rsidTr="00A4268A">
        <w:trPr>
          <w:tblHeader/>
          <w:tblCellSpacing w:w="15" w:type="dxa"/>
        </w:trPr>
        <w:tc>
          <w:tcPr>
            <w:tcW w:w="0" w:type="auto"/>
            <w:vAlign w:val="center"/>
            <w:hideMark/>
          </w:tcPr>
          <w:p w14:paraId="2292A09F" w14:textId="77777777" w:rsidR="00527BD9" w:rsidRPr="00527BD9" w:rsidRDefault="00527BD9" w:rsidP="00527BD9">
            <w:pPr>
              <w:jc w:val="both"/>
              <w:rPr>
                <w:b/>
                <w:bCs/>
              </w:rPr>
            </w:pPr>
            <w:r w:rsidRPr="00527BD9">
              <w:rPr>
                <w:b/>
                <w:bCs/>
              </w:rPr>
              <w:t>Cerebro-cerebellar loop</w:t>
            </w:r>
          </w:p>
        </w:tc>
        <w:tc>
          <w:tcPr>
            <w:tcW w:w="0" w:type="auto"/>
            <w:vAlign w:val="center"/>
            <w:hideMark/>
          </w:tcPr>
          <w:p w14:paraId="6E28A968" w14:textId="77777777" w:rsidR="00527BD9" w:rsidRPr="00527BD9" w:rsidRDefault="00527BD9" w:rsidP="00527BD9">
            <w:pPr>
              <w:jc w:val="both"/>
              <w:rPr>
                <w:b/>
                <w:bCs/>
              </w:rPr>
            </w:pPr>
            <w:r w:rsidRPr="00527BD9">
              <w:rPr>
                <w:b/>
                <w:bCs/>
              </w:rPr>
              <w:t>Candidate type</w:t>
            </w:r>
          </w:p>
        </w:tc>
        <w:tc>
          <w:tcPr>
            <w:tcW w:w="0" w:type="auto"/>
            <w:vAlign w:val="center"/>
            <w:hideMark/>
          </w:tcPr>
          <w:p w14:paraId="28F7FD15" w14:textId="77777777" w:rsidR="00527BD9" w:rsidRPr="00527BD9" w:rsidRDefault="00527BD9" w:rsidP="00527BD9">
            <w:pPr>
              <w:jc w:val="both"/>
              <w:rPr>
                <w:b/>
                <w:bCs/>
              </w:rPr>
            </w:pPr>
            <w:r w:rsidRPr="00527BD9">
              <w:rPr>
                <w:b/>
                <w:bCs/>
              </w:rPr>
              <w:t>Boundary role</w:t>
            </w:r>
          </w:p>
        </w:tc>
      </w:tr>
      <w:tr w:rsidR="00527BD9" w:rsidRPr="00527BD9" w14:paraId="6C58890C" w14:textId="77777777" w:rsidTr="00A4268A">
        <w:trPr>
          <w:tblCellSpacing w:w="15" w:type="dxa"/>
        </w:trPr>
        <w:tc>
          <w:tcPr>
            <w:tcW w:w="0" w:type="auto"/>
            <w:vAlign w:val="center"/>
            <w:hideMark/>
          </w:tcPr>
          <w:p w14:paraId="528F1D8B" w14:textId="77777777" w:rsidR="00527BD9" w:rsidRPr="00527BD9" w:rsidRDefault="00527BD9" w:rsidP="00527BD9">
            <w:pPr>
              <w:jc w:val="both"/>
            </w:pPr>
            <w:r w:rsidRPr="00527BD9">
              <w:t>Motor loop</w:t>
            </w:r>
          </w:p>
        </w:tc>
        <w:tc>
          <w:tcPr>
            <w:tcW w:w="0" w:type="auto"/>
            <w:vAlign w:val="center"/>
            <w:hideMark/>
          </w:tcPr>
          <w:p w14:paraId="576D3217" w14:textId="77777777" w:rsidR="00527BD9" w:rsidRPr="00527BD9" w:rsidRDefault="00527BD9" w:rsidP="00527BD9">
            <w:pPr>
              <w:jc w:val="both"/>
            </w:pPr>
            <w:r w:rsidRPr="00527BD9">
              <w:t>movement trajectory</w:t>
            </w:r>
          </w:p>
        </w:tc>
        <w:tc>
          <w:tcPr>
            <w:tcW w:w="0" w:type="auto"/>
            <w:vAlign w:val="center"/>
            <w:hideMark/>
          </w:tcPr>
          <w:p w14:paraId="132778F8" w14:textId="77777777" w:rsidR="00527BD9" w:rsidRPr="00527BD9" w:rsidRDefault="00527BD9" w:rsidP="00527BD9">
            <w:pPr>
              <w:jc w:val="both"/>
            </w:pPr>
            <w:r w:rsidRPr="00527BD9">
              <w:t>release timing, scaling, coordination</w:t>
            </w:r>
          </w:p>
        </w:tc>
      </w:tr>
      <w:tr w:rsidR="00527BD9" w:rsidRPr="00527BD9" w14:paraId="6F01989C" w14:textId="77777777" w:rsidTr="00A4268A">
        <w:trPr>
          <w:tblCellSpacing w:w="15" w:type="dxa"/>
        </w:trPr>
        <w:tc>
          <w:tcPr>
            <w:tcW w:w="0" w:type="auto"/>
            <w:vAlign w:val="center"/>
            <w:hideMark/>
          </w:tcPr>
          <w:p w14:paraId="1B8E9217" w14:textId="77777777" w:rsidR="00527BD9" w:rsidRPr="00527BD9" w:rsidRDefault="00527BD9" w:rsidP="00527BD9">
            <w:pPr>
              <w:jc w:val="both"/>
            </w:pPr>
            <w:r w:rsidRPr="00527BD9">
              <w:t>Oculomotor loop</w:t>
            </w:r>
          </w:p>
        </w:tc>
        <w:tc>
          <w:tcPr>
            <w:tcW w:w="0" w:type="auto"/>
            <w:vAlign w:val="center"/>
            <w:hideMark/>
          </w:tcPr>
          <w:p w14:paraId="4787323B" w14:textId="77777777" w:rsidR="00527BD9" w:rsidRPr="00527BD9" w:rsidRDefault="00527BD9" w:rsidP="00527BD9">
            <w:pPr>
              <w:jc w:val="both"/>
            </w:pPr>
            <w:r w:rsidRPr="00527BD9">
              <w:t>eye movement trajectory</w:t>
            </w:r>
          </w:p>
        </w:tc>
        <w:tc>
          <w:tcPr>
            <w:tcW w:w="0" w:type="auto"/>
            <w:vAlign w:val="center"/>
            <w:hideMark/>
          </w:tcPr>
          <w:p w14:paraId="289ECBEA" w14:textId="77777777" w:rsidR="00527BD9" w:rsidRPr="00527BD9" w:rsidRDefault="00527BD9" w:rsidP="00527BD9">
            <w:pPr>
              <w:jc w:val="both"/>
            </w:pPr>
            <w:r w:rsidRPr="00527BD9">
              <w:t>gaze correction, saccadic calibration</w:t>
            </w:r>
          </w:p>
        </w:tc>
      </w:tr>
      <w:tr w:rsidR="00527BD9" w:rsidRPr="00527BD9" w14:paraId="7724C8FC" w14:textId="77777777" w:rsidTr="00A4268A">
        <w:trPr>
          <w:tblCellSpacing w:w="15" w:type="dxa"/>
        </w:trPr>
        <w:tc>
          <w:tcPr>
            <w:tcW w:w="0" w:type="auto"/>
            <w:vAlign w:val="center"/>
            <w:hideMark/>
          </w:tcPr>
          <w:p w14:paraId="2B489940" w14:textId="77777777" w:rsidR="00527BD9" w:rsidRPr="00527BD9" w:rsidRDefault="00527BD9" w:rsidP="00527BD9">
            <w:pPr>
              <w:jc w:val="both"/>
            </w:pPr>
            <w:r w:rsidRPr="00527BD9">
              <w:t>Speech loop</w:t>
            </w:r>
          </w:p>
        </w:tc>
        <w:tc>
          <w:tcPr>
            <w:tcW w:w="0" w:type="auto"/>
            <w:vAlign w:val="center"/>
            <w:hideMark/>
          </w:tcPr>
          <w:p w14:paraId="1B2BFA67" w14:textId="77777777" w:rsidR="00527BD9" w:rsidRPr="00527BD9" w:rsidRDefault="00527BD9" w:rsidP="00527BD9">
            <w:pPr>
              <w:jc w:val="both"/>
            </w:pPr>
            <w:r w:rsidRPr="00527BD9">
              <w:t>articulatory/prosodic trajectory</w:t>
            </w:r>
          </w:p>
        </w:tc>
        <w:tc>
          <w:tcPr>
            <w:tcW w:w="0" w:type="auto"/>
            <w:vAlign w:val="center"/>
            <w:hideMark/>
          </w:tcPr>
          <w:p w14:paraId="01320635" w14:textId="77777777" w:rsidR="00527BD9" w:rsidRPr="00527BD9" w:rsidRDefault="00527BD9" w:rsidP="00527BD9">
            <w:pPr>
              <w:jc w:val="both"/>
            </w:pPr>
            <w:r w:rsidRPr="00527BD9">
              <w:t>utterance timing and fluency</w:t>
            </w:r>
          </w:p>
        </w:tc>
      </w:tr>
      <w:tr w:rsidR="00527BD9" w:rsidRPr="00527BD9" w14:paraId="6BBBEB8E" w14:textId="77777777" w:rsidTr="00A4268A">
        <w:trPr>
          <w:tblCellSpacing w:w="15" w:type="dxa"/>
        </w:trPr>
        <w:tc>
          <w:tcPr>
            <w:tcW w:w="0" w:type="auto"/>
            <w:vAlign w:val="center"/>
            <w:hideMark/>
          </w:tcPr>
          <w:p w14:paraId="593F726B" w14:textId="77777777" w:rsidR="00527BD9" w:rsidRPr="00527BD9" w:rsidRDefault="00527BD9" w:rsidP="00527BD9">
            <w:pPr>
              <w:jc w:val="both"/>
            </w:pPr>
            <w:r w:rsidRPr="00527BD9">
              <w:lastRenderedPageBreak/>
              <w:t>Executive loop</w:t>
            </w:r>
          </w:p>
        </w:tc>
        <w:tc>
          <w:tcPr>
            <w:tcW w:w="0" w:type="auto"/>
            <w:vAlign w:val="center"/>
            <w:hideMark/>
          </w:tcPr>
          <w:p w14:paraId="72155673" w14:textId="77777777" w:rsidR="00527BD9" w:rsidRPr="00527BD9" w:rsidRDefault="00527BD9" w:rsidP="00527BD9">
            <w:pPr>
              <w:jc w:val="both"/>
            </w:pPr>
            <w:r w:rsidRPr="00527BD9">
              <w:t>task-state trajectory</w:t>
            </w:r>
          </w:p>
        </w:tc>
        <w:tc>
          <w:tcPr>
            <w:tcW w:w="0" w:type="auto"/>
            <w:vAlign w:val="center"/>
            <w:hideMark/>
          </w:tcPr>
          <w:p w14:paraId="37A262FA" w14:textId="77777777" w:rsidR="00527BD9" w:rsidRPr="00527BD9" w:rsidRDefault="00527BD9" w:rsidP="00527BD9">
            <w:pPr>
              <w:jc w:val="both"/>
            </w:pPr>
            <w:r w:rsidRPr="00527BD9">
              <w:t>sequencing, switching, cognitive calibration</w:t>
            </w:r>
          </w:p>
        </w:tc>
      </w:tr>
      <w:tr w:rsidR="00527BD9" w:rsidRPr="00527BD9" w14:paraId="5DDFCDE1" w14:textId="77777777" w:rsidTr="00A4268A">
        <w:trPr>
          <w:tblCellSpacing w:w="15" w:type="dxa"/>
        </w:trPr>
        <w:tc>
          <w:tcPr>
            <w:tcW w:w="0" w:type="auto"/>
            <w:vAlign w:val="center"/>
            <w:hideMark/>
          </w:tcPr>
          <w:p w14:paraId="2348A584" w14:textId="77777777" w:rsidR="00527BD9" w:rsidRPr="00527BD9" w:rsidRDefault="00527BD9" w:rsidP="00527BD9">
            <w:pPr>
              <w:jc w:val="both"/>
            </w:pPr>
            <w:r w:rsidRPr="00527BD9">
              <w:t>Limbic/affective loop</w:t>
            </w:r>
          </w:p>
        </w:tc>
        <w:tc>
          <w:tcPr>
            <w:tcW w:w="0" w:type="auto"/>
            <w:vAlign w:val="center"/>
            <w:hideMark/>
          </w:tcPr>
          <w:p w14:paraId="35028767" w14:textId="77777777" w:rsidR="00527BD9" w:rsidRPr="00527BD9" w:rsidRDefault="00527BD9" w:rsidP="00527BD9">
            <w:pPr>
              <w:jc w:val="both"/>
            </w:pPr>
            <w:r w:rsidRPr="00527BD9">
              <w:t>emotional response trajectory</w:t>
            </w:r>
          </w:p>
        </w:tc>
        <w:tc>
          <w:tcPr>
            <w:tcW w:w="0" w:type="auto"/>
            <w:vAlign w:val="center"/>
            <w:hideMark/>
          </w:tcPr>
          <w:p w14:paraId="3D115B13" w14:textId="77777777" w:rsidR="00527BD9" w:rsidRPr="00527BD9" w:rsidRDefault="00527BD9" w:rsidP="00527BD9">
            <w:pPr>
              <w:jc w:val="both"/>
            </w:pPr>
            <w:r w:rsidRPr="00527BD9">
              <w:t>affective scaling and timing</w:t>
            </w:r>
          </w:p>
        </w:tc>
      </w:tr>
      <w:tr w:rsidR="00527BD9" w:rsidRPr="00527BD9" w14:paraId="63801676" w14:textId="77777777" w:rsidTr="00A4268A">
        <w:trPr>
          <w:tblCellSpacing w:w="15" w:type="dxa"/>
        </w:trPr>
        <w:tc>
          <w:tcPr>
            <w:tcW w:w="0" w:type="auto"/>
            <w:vAlign w:val="center"/>
            <w:hideMark/>
          </w:tcPr>
          <w:p w14:paraId="6DEA12BE" w14:textId="77777777" w:rsidR="00527BD9" w:rsidRPr="00527BD9" w:rsidRDefault="00527BD9" w:rsidP="00527BD9">
            <w:pPr>
              <w:jc w:val="both"/>
            </w:pPr>
            <w:r w:rsidRPr="00527BD9">
              <w:t>Social-cognitive loop</w:t>
            </w:r>
          </w:p>
        </w:tc>
        <w:tc>
          <w:tcPr>
            <w:tcW w:w="0" w:type="auto"/>
            <w:vAlign w:val="center"/>
            <w:hideMark/>
          </w:tcPr>
          <w:p w14:paraId="47DDF357" w14:textId="77777777" w:rsidR="00527BD9" w:rsidRPr="00527BD9" w:rsidRDefault="00527BD9" w:rsidP="00527BD9">
            <w:pPr>
              <w:jc w:val="both"/>
            </w:pPr>
            <w:r w:rsidRPr="00527BD9">
              <w:t>interpersonal response trajectory</w:t>
            </w:r>
          </w:p>
        </w:tc>
        <w:tc>
          <w:tcPr>
            <w:tcW w:w="0" w:type="auto"/>
            <w:vAlign w:val="center"/>
            <w:hideMark/>
          </w:tcPr>
          <w:p w14:paraId="28CD353C" w14:textId="77777777" w:rsidR="00527BD9" w:rsidRPr="00527BD9" w:rsidRDefault="00527BD9" w:rsidP="00527BD9">
            <w:pPr>
              <w:jc w:val="both"/>
            </w:pPr>
            <w:r w:rsidRPr="00527BD9">
              <w:t>pragmatic release and feedback learning</w:t>
            </w:r>
          </w:p>
        </w:tc>
      </w:tr>
    </w:tbl>
    <w:p w14:paraId="43EA9AA3" w14:textId="77777777" w:rsidR="00527BD9" w:rsidRPr="00527BD9" w:rsidRDefault="00527BD9" w:rsidP="00527BD9">
      <w:pPr>
        <w:jc w:val="both"/>
      </w:pPr>
      <w:r w:rsidRPr="00527BD9">
        <w:t>This loop-specific interpretation preserves the paper’s locality principle. There is no single global cerebellar boundary. There are many local cerebellar boundaries instantiated by different loops over different domains.</w:t>
      </w:r>
    </w:p>
    <w:p w14:paraId="6DA0F8E7" w14:textId="77777777" w:rsidR="00527BD9" w:rsidRPr="00527BD9" w:rsidRDefault="00527BD9" w:rsidP="00A4268A">
      <w:pPr>
        <w:pStyle w:val="Heading2"/>
      </w:pPr>
      <w:r w:rsidRPr="00527BD9">
        <w:t>8.9 First-Order and Higher-Order Rules</w:t>
      </w:r>
    </w:p>
    <w:p w14:paraId="53799B12" w14:textId="77777777" w:rsidR="00527BD9" w:rsidRPr="00527BD9" w:rsidRDefault="00527BD9" w:rsidP="00527BD9">
      <w:pPr>
        <w:jc w:val="both"/>
      </w:pPr>
      <w:r w:rsidRPr="00527BD9">
        <w:t xml:space="preserve">The non-motor extension also fits work suggesting cerebellar involvement in rule processing and cognitive control. Balsters et al. (2013) reported cerebellar activation in prefrontal-projecting lobules Crus I and II during processing of first- and second-order rules, arguing that cerebellar circuits can contribute to cognitive control independent of motor control. </w:t>
      </w:r>
    </w:p>
    <w:p w14:paraId="7B3EE3C4" w14:textId="77777777" w:rsidR="00527BD9" w:rsidRPr="00527BD9" w:rsidRDefault="00527BD9" w:rsidP="00527BD9">
      <w:pPr>
        <w:jc w:val="both"/>
      </w:pPr>
      <w:r w:rsidRPr="00527BD9">
        <w:t>Under the Neuro-Markov framing, rule processing is not surprising. A rule defines a condition under which a candidate action, thought, or response becomes appropriate. Rule-governed cognition is therefore boundary-like.</w:t>
      </w:r>
    </w:p>
    <w:p w14:paraId="36B4DB6D" w14:textId="77777777" w:rsidR="00527BD9" w:rsidRPr="00527BD9" w:rsidRDefault="00527BD9" w:rsidP="00527BD9">
      <w:pPr>
        <w:jc w:val="both"/>
      </w:pPr>
      <w:r w:rsidRPr="00527BD9">
        <w:t>The cognitive boundary must ask:</w:t>
      </w:r>
    </w:p>
    <w:p w14:paraId="5352BCF0" w14:textId="77777777" w:rsidR="00527BD9" w:rsidRPr="00527BD9" w:rsidRDefault="00527BD9" w:rsidP="00527BD9">
      <w:pPr>
        <w:numPr>
          <w:ilvl w:val="0"/>
          <w:numId w:val="34"/>
        </w:numPr>
        <w:jc w:val="both"/>
      </w:pPr>
      <w:r w:rsidRPr="00527BD9">
        <w:t xml:space="preserve">Is this rule currently active? </w:t>
      </w:r>
    </w:p>
    <w:p w14:paraId="282722F3" w14:textId="77777777" w:rsidR="00527BD9" w:rsidRPr="00527BD9" w:rsidRDefault="00527BD9" w:rsidP="00527BD9">
      <w:pPr>
        <w:numPr>
          <w:ilvl w:val="0"/>
          <w:numId w:val="34"/>
        </w:numPr>
        <w:jc w:val="both"/>
      </w:pPr>
      <w:r w:rsidRPr="00527BD9">
        <w:t xml:space="preserve">Does this candidate satisfy the rule? </w:t>
      </w:r>
    </w:p>
    <w:p w14:paraId="00747D01" w14:textId="77777777" w:rsidR="00527BD9" w:rsidRPr="00527BD9" w:rsidRDefault="00527BD9" w:rsidP="00527BD9">
      <w:pPr>
        <w:numPr>
          <w:ilvl w:val="0"/>
          <w:numId w:val="34"/>
        </w:numPr>
        <w:jc w:val="both"/>
      </w:pPr>
      <w:r w:rsidRPr="00527BD9">
        <w:t xml:space="preserve">Should this reasoning step be released? </w:t>
      </w:r>
    </w:p>
    <w:p w14:paraId="0FEC2FBC" w14:textId="77777777" w:rsidR="00527BD9" w:rsidRPr="00527BD9" w:rsidRDefault="00527BD9" w:rsidP="00527BD9">
      <w:pPr>
        <w:numPr>
          <w:ilvl w:val="0"/>
          <w:numId w:val="34"/>
        </w:numPr>
        <w:jc w:val="both"/>
      </w:pPr>
      <w:r w:rsidRPr="00527BD9">
        <w:t xml:space="preserve">Should the system switch rules? </w:t>
      </w:r>
    </w:p>
    <w:p w14:paraId="72F004C1" w14:textId="77777777" w:rsidR="00527BD9" w:rsidRPr="00527BD9" w:rsidRDefault="00527BD9" w:rsidP="00527BD9">
      <w:pPr>
        <w:numPr>
          <w:ilvl w:val="0"/>
          <w:numId w:val="34"/>
        </w:numPr>
        <w:jc w:val="both"/>
      </w:pPr>
      <w:r w:rsidRPr="00527BD9">
        <w:t xml:space="preserve">Did the released response produce the expected consequence? </w:t>
      </w:r>
    </w:p>
    <w:p w14:paraId="7CF35410" w14:textId="77777777" w:rsidR="00527BD9" w:rsidRPr="00527BD9" w:rsidRDefault="00527BD9" w:rsidP="00527BD9">
      <w:pPr>
        <w:jc w:val="both"/>
      </w:pPr>
      <w:r w:rsidRPr="00527BD9">
        <w:t>Thus, higher-order rule processing can be interpreted as boundary certification over abstract trajectories rather than physical movements.</w:t>
      </w:r>
    </w:p>
    <w:p w14:paraId="1DECDA48" w14:textId="77777777" w:rsidR="00527BD9" w:rsidRPr="00527BD9" w:rsidRDefault="00527BD9" w:rsidP="00527BD9">
      <w:pPr>
        <w:jc w:val="both"/>
      </w:pPr>
      <w:r w:rsidRPr="00527BD9">
        <w:t>The cerebellar circuit may be useful in such contexts because it offers the same computational resources required in motor control:</w:t>
      </w:r>
    </w:p>
    <w:p w14:paraId="227EC85C" w14:textId="77777777" w:rsidR="00527BD9" w:rsidRPr="00527BD9" w:rsidRDefault="00527BD9" w:rsidP="00527BD9">
      <w:pPr>
        <w:numPr>
          <w:ilvl w:val="0"/>
          <w:numId w:val="35"/>
        </w:numPr>
        <w:jc w:val="both"/>
      </w:pPr>
      <w:r w:rsidRPr="00527BD9">
        <w:t xml:space="preserve">prediction; </w:t>
      </w:r>
    </w:p>
    <w:p w14:paraId="74D940D8" w14:textId="77777777" w:rsidR="00527BD9" w:rsidRPr="00527BD9" w:rsidRDefault="00527BD9" w:rsidP="00527BD9">
      <w:pPr>
        <w:numPr>
          <w:ilvl w:val="0"/>
          <w:numId w:val="35"/>
        </w:numPr>
        <w:jc w:val="both"/>
      </w:pPr>
      <w:r w:rsidRPr="00527BD9">
        <w:t xml:space="preserve">timing; </w:t>
      </w:r>
    </w:p>
    <w:p w14:paraId="4D998CFD" w14:textId="77777777" w:rsidR="00527BD9" w:rsidRPr="00527BD9" w:rsidRDefault="00527BD9" w:rsidP="00527BD9">
      <w:pPr>
        <w:numPr>
          <w:ilvl w:val="0"/>
          <w:numId w:val="35"/>
        </w:numPr>
        <w:jc w:val="both"/>
      </w:pPr>
      <w:r w:rsidRPr="00527BD9">
        <w:t xml:space="preserve">sequencing; </w:t>
      </w:r>
    </w:p>
    <w:p w14:paraId="16C29CC1" w14:textId="77777777" w:rsidR="00527BD9" w:rsidRPr="00527BD9" w:rsidRDefault="00527BD9" w:rsidP="00527BD9">
      <w:pPr>
        <w:numPr>
          <w:ilvl w:val="0"/>
          <w:numId w:val="35"/>
        </w:numPr>
        <w:jc w:val="both"/>
      </w:pPr>
      <w:r w:rsidRPr="00527BD9">
        <w:t xml:space="preserve">error-based learning; </w:t>
      </w:r>
    </w:p>
    <w:p w14:paraId="43045F98" w14:textId="77777777" w:rsidR="00527BD9" w:rsidRPr="00527BD9" w:rsidRDefault="00527BD9" w:rsidP="00527BD9">
      <w:pPr>
        <w:numPr>
          <w:ilvl w:val="0"/>
          <w:numId w:val="35"/>
        </w:numPr>
        <w:jc w:val="both"/>
      </w:pPr>
      <w:r w:rsidRPr="00527BD9">
        <w:t xml:space="preserve">context-sensitive release; </w:t>
      </w:r>
    </w:p>
    <w:p w14:paraId="19D42F00" w14:textId="77777777" w:rsidR="00527BD9" w:rsidRPr="00527BD9" w:rsidRDefault="00527BD9" w:rsidP="00527BD9">
      <w:pPr>
        <w:numPr>
          <w:ilvl w:val="0"/>
          <w:numId w:val="35"/>
        </w:numPr>
        <w:jc w:val="both"/>
      </w:pPr>
      <w:r w:rsidRPr="00527BD9">
        <w:t xml:space="preserve">rapid adjustment. </w:t>
      </w:r>
    </w:p>
    <w:p w14:paraId="7C1BD23C" w14:textId="77777777" w:rsidR="00527BD9" w:rsidRPr="00527BD9" w:rsidRDefault="00527BD9" w:rsidP="00527BD9">
      <w:pPr>
        <w:jc w:val="both"/>
      </w:pPr>
      <w:r w:rsidRPr="00527BD9">
        <w:lastRenderedPageBreak/>
        <w:t>The content changes from muscles to rules, but the boundary problem remains.</w:t>
      </w:r>
    </w:p>
    <w:p w14:paraId="61606592" w14:textId="77777777" w:rsidR="00527BD9" w:rsidRPr="00527BD9" w:rsidRDefault="00527BD9" w:rsidP="00A4268A">
      <w:pPr>
        <w:pStyle w:val="Heading2"/>
      </w:pPr>
      <w:r w:rsidRPr="00527BD9">
        <w:t>8.10 Non-Motor Commitment-Indexed Learning</w:t>
      </w:r>
    </w:p>
    <w:p w14:paraId="4A257BB0" w14:textId="77777777" w:rsidR="00527BD9" w:rsidRPr="00527BD9" w:rsidRDefault="00527BD9" w:rsidP="00527BD9">
      <w:pPr>
        <w:jc w:val="both"/>
      </w:pPr>
      <w:r w:rsidRPr="00527BD9">
        <w:t>The reverse-direction argument also extends beyond motor control.</w:t>
      </w:r>
    </w:p>
    <w:p w14:paraId="1B06ED20" w14:textId="77777777" w:rsidR="00527BD9" w:rsidRPr="00527BD9" w:rsidRDefault="00527BD9" w:rsidP="00527BD9">
      <w:pPr>
        <w:jc w:val="both"/>
      </w:pPr>
      <w:r w:rsidRPr="00527BD9">
        <w:t>In motor learning, the cerebellum should update from released actions and their consequences. In non-motor domains, the same principle becomes:</w:t>
      </w:r>
    </w:p>
    <w:p w14:paraId="73C3A476" w14:textId="77777777" w:rsidR="00527BD9" w:rsidRPr="00527BD9" w:rsidRDefault="00527BD9" w:rsidP="00527BD9">
      <w:pPr>
        <w:jc w:val="both"/>
      </w:pPr>
      <w:r w:rsidRPr="00527BD9">
        <w:t>update from committed cognitive, linguistic, affective, or social releases, not merely from imagined alternatives.</w:t>
      </w:r>
    </w:p>
    <w:p w14:paraId="338939C8" w14:textId="77777777" w:rsidR="00527BD9" w:rsidRPr="00527BD9" w:rsidRDefault="00527BD9" w:rsidP="00A4268A">
      <w:r w:rsidRPr="00527BD9">
        <w:t>A person may consider several possible statements but say only one.</w:t>
      </w:r>
      <w:r w:rsidRPr="00527BD9">
        <w:br/>
        <w:t>They may consider several emotional responses but express only one.</w:t>
      </w:r>
      <w:r w:rsidRPr="00527BD9">
        <w:br/>
        <w:t>They may consider several reasoning paths but act on only one conclusion.</w:t>
      </w:r>
      <w:r w:rsidRPr="00527BD9">
        <w:br/>
        <w:t>They may consider several social responses but commit to one.</w:t>
      </w:r>
    </w:p>
    <w:p w14:paraId="327A6B53" w14:textId="77777777" w:rsidR="00527BD9" w:rsidRPr="00527BD9" w:rsidRDefault="00527BD9" w:rsidP="00527BD9">
      <w:pPr>
        <w:jc w:val="both"/>
      </w:pPr>
      <w:r w:rsidRPr="00527BD9">
        <w:t>Learning should be indexed to the committed release.</w:t>
      </w:r>
    </w:p>
    <w:p w14:paraId="1D741570" w14:textId="77777777" w:rsidR="00527BD9" w:rsidRPr="00527BD9" w:rsidRDefault="00527BD9" w:rsidP="00A4268A">
      <w:r w:rsidRPr="00527BD9">
        <w:t>In linguistic learning, feedback should update the utterance pattern actually used.</w:t>
      </w:r>
      <w:r w:rsidRPr="00527BD9">
        <w:br/>
        <w:t>In social learning, feedback should update the response actually expressed.</w:t>
      </w:r>
      <w:r w:rsidRPr="00527BD9">
        <w:br/>
        <w:t>In cognitive learning, feedback should update the reasoning step actually committed to.</w:t>
      </w:r>
      <w:r w:rsidRPr="00527BD9">
        <w:br/>
        <w:t>In affective learning, feedback should update the emotional response actually released.</w:t>
      </w:r>
    </w:p>
    <w:p w14:paraId="09672BB4" w14:textId="77777777" w:rsidR="00527BD9" w:rsidRPr="00527BD9" w:rsidRDefault="00527BD9" w:rsidP="00527BD9">
      <w:pPr>
        <w:jc w:val="both"/>
      </w:pPr>
      <w:r w:rsidRPr="00527BD9">
        <w:t>This gives the non-motor form of commitment-indexed plasticity:</w:t>
      </w:r>
    </w:p>
    <w:p w14:paraId="56044CD7" w14:textId="069BCA2E" w:rsidR="00527BD9" w:rsidRPr="00527BD9" w:rsidRDefault="00527BD9" w:rsidP="00527BD9">
      <w:pPr>
        <w:jc w:val="both"/>
      </w:pPr>
      <m:oMathPara>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Ξ</m:t>
              </m:r>
            </m:e>
            <m:sub>
              <m:r>
                <w:rPr>
                  <w:rFonts w:ascii="Cambria Math" w:hAnsi="Cambria Math"/>
                </w:rPr>
                <m:t>cb</m:t>
              </m:r>
            </m:sub>
            <m:sup>
              <m:r>
                <w:rPr>
                  <w:rFonts w:ascii="Cambria Math" w:hAnsi="Cambria Math"/>
                </w:rPr>
                <m:t>d</m:t>
              </m:r>
            </m:sup>
          </m:sSubSup>
          <m:r>
            <w:rPr>
              <w:rFonts w:ascii="Cambria Math" w:hAnsi="Cambria Math"/>
            </w:rPr>
            <m:t>=η⋅</m:t>
          </m:r>
          <m:r>
            <m:rPr>
              <m:sty m:val="b"/>
            </m:rPr>
            <w:rPr>
              <w:rFonts w:ascii="Cambria Math" w:hAnsi="Cambria Math"/>
            </w:rPr>
            <m:t>1</m:t>
          </m:r>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cb,d</m:t>
              </m:r>
            </m:sup>
          </m:sSubSup>
          <m:r>
            <w:rPr>
              <w:rFonts w:ascii="Cambria Math" w:hAnsi="Cambria Math"/>
            </w:rPr>
            <m:t>=</m:t>
          </m:r>
          <m:r>
            <m:rPr>
              <m:sty m:val="p"/>
            </m:rPr>
            <w:rPr>
              <w:rFonts w:ascii="Cambria Math" w:hAnsi="Cambria Math"/>
            </w:rPr>
            <m:t>release</m:t>
          </m:r>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m:t>
              </m:r>
              <m:r>
                <m:rPr>
                  <m:sty m:val="p"/>
                </m:rPr>
                <w:rPr>
                  <w:rFonts w:ascii="Cambria Math" w:hAnsi="Cambria Math"/>
                </w:rPr>
                <m:t>Δ</m:t>
              </m:r>
            </m:sub>
            <m:sup>
              <m:r>
                <w:rPr>
                  <w:rFonts w:ascii="Cambria Math" w:hAnsi="Cambria Math"/>
                </w:rPr>
                <m:t>cb,d</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Ξ</m:t>
              </m:r>
            </m:sub>
          </m:sSub>
          <m:sSubSup>
            <m:sSubSupPr>
              <m:ctrlPr>
                <w:rPr>
                  <w:rFonts w:ascii="Cambria Math" w:hAnsi="Cambria Math"/>
                </w:rPr>
              </m:ctrlPr>
            </m:sSubSupPr>
            <m:e>
              <m:r>
                <w:rPr>
                  <w:rFonts w:ascii="Cambria Math" w:hAnsi="Cambria Math"/>
                </w:rPr>
                <m:t>Q</m:t>
              </m:r>
            </m:e>
            <m:sub>
              <m:r>
                <m:rPr>
                  <m:sty m:val="p"/>
                </m:rPr>
                <w:rPr>
                  <w:rFonts w:ascii="Cambria Math" w:hAnsi="Cambria Math"/>
                </w:rPr>
                <m:t>Ξ</m:t>
              </m:r>
            </m:sub>
            <m:sup>
              <m:r>
                <w:rPr>
                  <w:rFonts w:ascii="Cambria Math" w:hAnsi="Cambria Math"/>
                </w:rPr>
                <m:t>d</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cb,d</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cb,d</m:t>
              </m:r>
            </m:sup>
          </m:sSubSup>
          <m:r>
            <w:rPr>
              <w:rFonts w:ascii="Cambria Math" w:hAnsi="Cambria Math"/>
            </w:rPr>
            <m:t>)</m:t>
          </m:r>
          <m:r>
            <w:br/>
          </m:r>
        </m:oMath>
      </m:oMathPara>
    </w:p>
    <w:p w14:paraId="7E04B3A3" w14:textId="41B1F214" w:rsidR="00527BD9" w:rsidRPr="00527BD9" w:rsidRDefault="00527BD9" w:rsidP="00527BD9">
      <w:pPr>
        <w:jc w:val="both"/>
      </w:pPr>
      <w:r w:rsidRPr="00527BD9">
        <w:t xml:space="preserve">The structure is the same as in motor learning. Only the domain variable </w:t>
      </w:r>
      <m:oMath>
        <m:r>
          <w:rPr>
            <w:rFonts w:ascii="Cambria Math" w:hAnsi="Cambria Math"/>
          </w:rPr>
          <m:t>d</m:t>
        </m:r>
      </m:oMath>
      <w:r w:rsidRPr="00527BD9">
        <w:t>changes.</w:t>
      </w:r>
    </w:p>
    <w:p w14:paraId="156C64C3" w14:textId="77777777" w:rsidR="00527BD9" w:rsidRPr="00527BD9" w:rsidRDefault="00527BD9" w:rsidP="00527BD9">
      <w:pPr>
        <w:jc w:val="both"/>
      </w:pPr>
      <w:r w:rsidRPr="00527BD9">
        <w:t>This principle is important because non-motor domains are especially vulnerable to false credit assignment. If a person imagines many responses but expresses one, the brain must learn from the expressed response, not from all imagined alternatives. The cerebellar boundary may help maintain this distinction.</w:t>
      </w:r>
    </w:p>
    <w:p w14:paraId="254D407B" w14:textId="77777777" w:rsidR="00527BD9" w:rsidRPr="00527BD9" w:rsidRDefault="00527BD9" w:rsidP="00A4268A">
      <w:pPr>
        <w:pStyle w:val="Heading2"/>
      </w:pPr>
      <w:r w:rsidRPr="00527BD9">
        <w:t>8.11 Predictions for Non-Motor Cerebellar Function</w:t>
      </w:r>
    </w:p>
    <w:p w14:paraId="1FAF733F" w14:textId="77777777" w:rsidR="00527BD9" w:rsidRPr="00527BD9" w:rsidRDefault="00527BD9" w:rsidP="00527BD9">
      <w:pPr>
        <w:jc w:val="both"/>
      </w:pPr>
      <w:r w:rsidRPr="00527BD9">
        <w:t>The non-motor extension generates several predictions.</w:t>
      </w:r>
    </w:p>
    <w:p w14:paraId="28E4F315" w14:textId="77777777" w:rsidR="00527BD9" w:rsidRPr="00527BD9" w:rsidRDefault="00527BD9" w:rsidP="00527BD9">
      <w:pPr>
        <w:jc w:val="both"/>
      </w:pPr>
      <w:r w:rsidRPr="00527BD9">
        <w:t xml:space="preserve">First, cognitive cerebellar dysfunction should show </w:t>
      </w:r>
      <w:r w:rsidRPr="00527BD9">
        <w:rPr>
          <w:b/>
          <w:bCs/>
        </w:rPr>
        <w:t>trajectory-level abnormalities</w:t>
      </w:r>
      <w:r w:rsidRPr="00527BD9">
        <w:t>, not merely reduced performance. Errors should involve sequencing, timing, switching, scaling, and correction.</w:t>
      </w:r>
    </w:p>
    <w:p w14:paraId="724E3322" w14:textId="77777777" w:rsidR="00527BD9" w:rsidRPr="00527BD9" w:rsidRDefault="00527BD9" w:rsidP="00527BD9">
      <w:pPr>
        <w:jc w:val="both"/>
      </w:pPr>
      <w:r w:rsidRPr="00527BD9">
        <w:t>Second, non-motor cerebellar deficits should exhibit analogues of motor boundary failures: cognitive dysmetria, affective dysmetria, social mistiming, oscillatory indecision, and impaired learning from committed feedback.</w:t>
      </w:r>
    </w:p>
    <w:p w14:paraId="3D0C9CA2" w14:textId="77777777" w:rsidR="00527BD9" w:rsidRPr="00527BD9" w:rsidRDefault="00527BD9" w:rsidP="00527BD9">
      <w:pPr>
        <w:jc w:val="both"/>
      </w:pPr>
      <w:r w:rsidRPr="00527BD9">
        <w:t>Third, different cerebellar territories should produce domain-specific boundary failures depending on their cerebro-cerebellar connectivity. Motor regions should affect movement release; language-connected regions should affect utterance timing and fluency; association-network regions should affect cognitive sequencing and rule switching.</w:t>
      </w:r>
    </w:p>
    <w:p w14:paraId="27E1C14E" w14:textId="77777777" w:rsidR="00527BD9" w:rsidRPr="00527BD9" w:rsidRDefault="00527BD9" w:rsidP="00527BD9">
      <w:pPr>
        <w:jc w:val="both"/>
      </w:pPr>
      <w:r w:rsidRPr="00527BD9">
        <w:t>Fourth, tasks that require rapid prediction, commitment, feedback, and recalibration should be more cerebellar-dependent than tasks requiring static representation alone.</w:t>
      </w:r>
    </w:p>
    <w:p w14:paraId="1AC187A2" w14:textId="77777777" w:rsidR="00527BD9" w:rsidRPr="00527BD9" w:rsidRDefault="00527BD9" w:rsidP="00527BD9">
      <w:pPr>
        <w:jc w:val="both"/>
      </w:pPr>
      <w:r w:rsidRPr="00527BD9">
        <w:lastRenderedPageBreak/>
        <w:t>Fifth, prepared-but-unexpressed non-motor candidates should produce weaker cerebellar learning than committed responses followed by feedback. This is the non-motor analogue of the released-versus-unreleased plasticity prediction.</w:t>
      </w:r>
    </w:p>
    <w:p w14:paraId="0D7D1178" w14:textId="77777777" w:rsidR="00527BD9" w:rsidRPr="00527BD9" w:rsidRDefault="00527BD9" w:rsidP="00527BD9">
      <w:pPr>
        <w:jc w:val="both"/>
      </w:pPr>
      <w:r w:rsidRPr="00527BD9">
        <w:t>These predictions are conceptual but experimentally approachable through neuropsychology, functional imaging, non-invasive stimulation, lesion studies, and behavioural timing paradigms.</w:t>
      </w:r>
    </w:p>
    <w:p w14:paraId="2027C21E" w14:textId="77777777" w:rsidR="00527BD9" w:rsidRPr="00527BD9" w:rsidRDefault="00527BD9" w:rsidP="00A4268A">
      <w:pPr>
        <w:pStyle w:val="Heading2"/>
      </w:pPr>
      <w:r w:rsidRPr="00527BD9">
        <w:t>8.12 Limits of the Non-Motor Extension</w:t>
      </w:r>
    </w:p>
    <w:p w14:paraId="304EB717" w14:textId="77777777" w:rsidR="00527BD9" w:rsidRPr="00527BD9" w:rsidRDefault="00527BD9" w:rsidP="00527BD9">
      <w:pPr>
        <w:jc w:val="both"/>
      </w:pPr>
      <w:r w:rsidRPr="00527BD9">
        <w:t>The non-motor extension must remain cautious.</w:t>
      </w:r>
    </w:p>
    <w:p w14:paraId="56D2BE0D" w14:textId="77777777" w:rsidR="00527BD9" w:rsidRPr="00527BD9" w:rsidRDefault="00527BD9" w:rsidP="00527BD9">
      <w:pPr>
        <w:jc w:val="both"/>
      </w:pPr>
      <w:r w:rsidRPr="00527BD9">
        <w:t>First, the cerebellum should not be treated as the sole cause of cognition, language, affect, or social behaviour. These domains depend on distributed cortical, subcortical, autonomic, and bodily systems.</w:t>
      </w:r>
    </w:p>
    <w:p w14:paraId="6DD1EA9C" w14:textId="77777777" w:rsidR="00527BD9" w:rsidRPr="00527BD9" w:rsidRDefault="00527BD9" w:rsidP="00527BD9">
      <w:pPr>
        <w:jc w:val="both"/>
      </w:pPr>
      <w:r w:rsidRPr="00527BD9">
        <w:t>Second, not every cognitive or affective deficit after cerebellar injury must be boundary-related. Some may arise from diaschisis, network disruption, developmental compensation, lesion extent, or indirect effects.</w:t>
      </w:r>
    </w:p>
    <w:p w14:paraId="29226679" w14:textId="77777777" w:rsidR="00527BD9" w:rsidRPr="00527BD9" w:rsidRDefault="00527BD9" w:rsidP="00527BD9">
      <w:pPr>
        <w:jc w:val="both"/>
      </w:pPr>
      <w:r w:rsidRPr="00527BD9">
        <w:t>Third, the content of non-motor candidates is less directly observable than motor trajectories. This makes experimental testing more difficult.</w:t>
      </w:r>
    </w:p>
    <w:p w14:paraId="27C1F6EA" w14:textId="77777777" w:rsidR="00527BD9" w:rsidRPr="00527BD9" w:rsidRDefault="00527BD9" w:rsidP="00527BD9">
      <w:pPr>
        <w:jc w:val="both"/>
      </w:pPr>
      <w:r w:rsidRPr="00527BD9">
        <w:t>Fourth, the analogy between motor and non-motor pathology should not be over-literal. Cognitive dysmetria is useful as a structural concept, but it should be operationalised carefully.</w:t>
      </w:r>
    </w:p>
    <w:p w14:paraId="572A495F" w14:textId="77777777" w:rsidR="00527BD9" w:rsidRPr="00527BD9" w:rsidRDefault="00527BD9" w:rsidP="00527BD9">
      <w:pPr>
        <w:jc w:val="both"/>
      </w:pPr>
      <w:r w:rsidRPr="00527BD9">
        <w:t>Fifth, domain-specific cerebellar loops may differ in timescale, feedback type, and plasticity mechanisms. The same boundary architecture may not imply identical dynamics across all domains.</w:t>
      </w:r>
    </w:p>
    <w:p w14:paraId="0C4D9D9A" w14:textId="77777777" w:rsidR="00527BD9" w:rsidRPr="00527BD9" w:rsidRDefault="00527BD9" w:rsidP="00527BD9">
      <w:pPr>
        <w:jc w:val="both"/>
      </w:pPr>
      <w:r w:rsidRPr="00527BD9">
        <w:t>These limitations do not defeat the extension. They define the empirical work required to test it.</w:t>
      </w:r>
    </w:p>
    <w:p w14:paraId="60DB6142" w14:textId="77777777" w:rsidR="00527BD9" w:rsidRPr="00527BD9" w:rsidRDefault="00527BD9" w:rsidP="00A4268A">
      <w:pPr>
        <w:pStyle w:val="Heading2"/>
      </w:pPr>
      <w:r w:rsidRPr="00527BD9">
        <w:t>8.13 Summary</w:t>
      </w:r>
    </w:p>
    <w:p w14:paraId="5B2EFA71" w14:textId="77777777" w:rsidR="00527BD9" w:rsidRPr="00527BD9" w:rsidRDefault="00527BD9" w:rsidP="00527BD9">
      <w:pPr>
        <w:jc w:val="both"/>
      </w:pPr>
      <w:r w:rsidRPr="00527BD9">
        <w:t>This section extended the Neuro-Markov framework beyond motor control. The extension rests on a circuit-level claim: the cerebellar microcircuit implements a boundary operation that can apply to different candidate spaces through different cerebro-cerebellar loops.</w:t>
      </w:r>
    </w:p>
    <w:p w14:paraId="344A963F" w14:textId="77777777" w:rsidR="00527BD9" w:rsidRPr="00527BD9" w:rsidRDefault="00527BD9" w:rsidP="00527BD9">
      <w:pPr>
        <w:jc w:val="both"/>
      </w:pPr>
      <w:r w:rsidRPr="00527BD9">
        <w:t>In motor domains, the boundary certifies movement trajectories. In linguistic domains, it may certify utterance timing, fluency, and prosodic release. In cognitive domains, it may certify reasoning steps, task-state transitions, and rule applications. In affective domains, it may calibrate emotional response intensity and timing. In social domains, it may shape interpersonal response release and feedback learning.</w:t>
      </w:r>
    </w:p>
    <w:p w14:paraId="2C72B685" w14:textId="77777777" w:rsidR="00527BD9" w:rsidRPr="00527BD9" w:rsidRDefault="00527BD9" w:rsidP="00527BD9">
      <w:pPr>
        <w:jc w:val="both"/>
      </w:pPr>
      <w:r w:rsidRPr="00527BD9">
        <w:t>This non-motor extension subsumes the cerebellar cognitive affective syndrome within the same structural theory used for motor pathology. The core failure modes remain the same: unstable release, mis-scaled certification, failed switching, threshold oscillation, and impaired commitment-indexed learning. What changes is the candidate space over which the boundary operates.</w:t>
      </w:r>
    </w:p>
    <w:p w14:paraId="47D0D8AB" w14:textId="77777777" w:rsidR="00527BD9" w:rsidRPr="00527BD9" w:rsidRDefault="00527BD9" w:rsidP="00527BD9">
      <w:pPr>
        <w:jc w:val="both"/>
      </w:pPr>
      <w:r w:rsidRPr="00527BD9">
        <w:t>The next section states falsifiable predictions and experimental implications of the Neuro-Markov Boundary framework, including lesion-specific boundary failures, differential plasticity for released versus unreleased candidates, and commitment-indexed climbing-fibre effects.</w:t>
      </w:r>
    </w:p>
    <w:p w14:paraId="1BB6620C" w14:textId="77777777" w:rsidR="00527BD9" w:rsidRPr="00527BD9" w:rsidRDefault="00527BD9" w:rsidP="00A4268A">
      <w:pPr>
        <w:pStyle w:val="Heading1"/>
      </w:pPr>
      <w:r w:rsidRPr="00527BD9">
        <w:lastRenderedPageBreak/>
        <w:t>9. Falsifiable Predictions and Experimental Implications</w:t>
      </w:r>
    </w:p>
    <w:p w14:paraId="3EDC346F" w14:textId="77777777" w:rsidR="00527BD9" w:rsidRPr="00527BD9" w:rsidRDefault="00527BD9" w:rsidP="00527BD9">
      <w:pPr>
        <w:jc w:val="both"/>
      </w:pPr>
      <w:r w:rsidRPr="00527BD9">
        <w:t>A conceptual framework becomes scientifically useful only if it risks being wrong. The Neuro-Markov Boundary theory is therefore not intended merely as a reinterpretation of known cerebellar facts. It should generate predictions that distinguish it from standard forward-model, timing, error-correction, and adaptive-control accounts.</w:t>
      </w:r>
    </w:p>
    <w:p w14:paraId="20D46A81" w14:textId="77777777" w:rsidR="00527BD9" w:rsidRPr="00527BD9" w:rsidRDefault="00527BD9" w:rsidP="00527BD9">
      <w:pPr>
        <w:jc w:val="both"/>
      </w:pPr>
      <w:r w:rsidRPr="00527BD9">
        <w:t xml:space="preserve">The theory’s central claim is that the cerebellar circuit implements a local boundary between cortical candidate trajectories and cerebellarised consequences. This boundary should exhibit five properties: conditional independence, minimality, typed bidirectionality, causal robustness, and persistence under learning. The uploaded conceptual exploration already identifies these as the properties that convert the framing from metaphor into testable research programme. </w:t>
      </w:r>
    </w:p>
    <w:p w14:paraId="1006AB16" w14:textId="77777777" w:rsidR="00527BD9" w:rsidRPr="00527BD9" w:rsidRDefault="00527BD9" w:rsidP="00527BD9">
      <w:pPr>
        <w:jc w:val="both"/>
      </w:pPr>
      <w:r w:rsidRPr="00527BD9">
        <w:t>The present section translates those properties into falsifiable predictions.</w:t>
      </w:r>
    </w:p>
    <w:p w14:paraId="67352866" w14:textId="77777777" w:rsidR="00527BD9" w:rsidRPr="00527BD9" w:rsidRDefault="00527BD9" w:rsidP="00A4268A">
      <w:pPr>
        <w:pStyle w:val="Heading2"/>
      </w:pPr>
      <w:r w:rsidRPr="00527BD9">
        <w:t>9.1 Prediction 1: Lesion Sites Should Produce Boundary-Specific Failure Modes</w:t>
      </w:r>
    </w:p>
    <w:p w14:paraId="7D5BD00E" w14:textId="77777777" w:rsidR="00527BD9" w:rsidRPr="00527BD9" w:rsidRDefault="00527BD9" w:rsidP="00527BD9">
      <w:pPr>
        <w:jc w:val="both"/>
      </w:pPr>
      <w:r w:rsidRPr="00527BD9">
        <w:t>If the cerebellar circuit is a Neuro-Markov Boundary, then different anatomical disruptions should produce different boundary failures. The theory does not predict a single undifferentiated syndrome called “cerebellar dysfunction.” It predicts anatomically structured dissociations.</w:t>
      </w:r>
    </w:p>
    <w:p w14:paraId="4649A4B8" w14:textId="77777777" w:rsidR="00527BD9" w:rsidRPr="00527BD9" w:rsidRDefault="00527BD9" w:rsidP="00527BD9">
      <w:pPr>
        <w:jc w:val="both"/>
      </w:pPr>
      <w:r w:rsidRPr="00527BD9">
        <w:t>The forward boundary is:</w:t>
      </w:r>
    </w:p>
    <w:p w14:paraId="1240F599" w14:textId="4208424B"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611A9E62" w14:textId="77777777" w:rsidR="00527BD9" w:rsidRPr="00527BD9" w:rsidRDefault="00527BD9" w:rsidP="00527BD9">
      <w:pPr>
        <w:jc w:val="both"/>
      </w:pPr>
      <w:r w:rsidRPr="00527BD9">
        <w:t>The reverse boundary is:</w:t>
      </w:r>
    </w:p>
    <w:p w14:paraId="553B1175" w14:textId="003A0723"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r>
            <w:rPr>
              <w:rFonts w:ascii="Cambria Math" w:hAnsi="Cambria Math"/>
            </w:rPr>
            <m:t>→</m:t>
          </m:r>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r>
            <m:rPr>
              <m:sty m:val="p"/>
            </m:rPr>
            <w:br/>
          </m:r>
        </m:oMath>
      </m:oMathPara>
    </w:p>
    <w:p w14:paraId="56199902" w14:textId="77777777" w:rsidR="00527BD9" w:rsidRPr="00527BD9" w:rsidRDefault="00527BD9" w:rsidP="00527BD9">
      <w:pPr>
        <w:jc w:val="both"/>
      </w:pPr>
      <w:r w:rsidRPr="00527BD9">
        <w:t>Each anatomical stage should have a distinguishable failure signature.</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634"/>
        <w:gridCol w:w="2234"/>
        <w:gridCol w:w="4142"/>
      </w:tblGrid>
      <w:tr w:rsidR="00527BD9" w:rsidRPr="00527BD9" w14:paraId="61EB4424" w14:textId="77777777" w:rsidTr="00A4268A">
        <w:trPr>
          <w:tblHeader/>
          <w:tblCellSpacing w:w="15" w:type="dxa"/>
        </w:trPr>
        <w:tc>
          <w:tcPr>
            <w:tcW w:w="0" w:type="auto"/>
            <w:vAlign w:val="center"/>
            <w:hideMark/>
          </w:tcPr>
          <w:p w14:paraId="2F0FC3F5" w14:textId="77777777" w:rsidR="00527BD9" w:rsidRPr="00527BD9" w:rsidRDefault="00527BD9" w:rsidP="00527BD9">
            <w:pPr>
              <w:jc w:val="both"/>
              <w:rPr>
                <w:b/>
                <w:bCs/>
              </w:rPr>
            </w:pPr>
            <w:r w:rsidRPr="00527BD9">
              <w:rPr>
                <w:b/>
                <w:bCs/>
              </w:rPr>
              <w:t>Anatomical disruption</w:t>
            </w:r>
          </w:p>
        </w:tc>
        <w:tc>
          <w:tcPr>
            <w:tcW w:w="0" w:type="auto"/>
            <w:vAlign w:val="center"/>
            <w:hideMark/>
          </w:tcPr>
          <w:p w14:paraId="0ADD6CDE" w14:textId="77777777" w:rsidR="00527BD9" w:rsidRPr="00527BD9" w:rsidRDefault="00527BD9" w:rsidP="00527BD9">
            <w:pPr>
              <w:jc w:val="both"/>
              <w:rPr>
                <w:b/>
                <w:bCs/>
              </w:rPr>
            </w:pPr>
            <w:r w:rsidRPr="00527BD9">
              <w:rPr>
                <w:b/>
                <w:bCs/>
              </w:rPr>
              <w:t>Boundary component affected</w:t>
            </w:r>
          </w:p>
        </w:tc>
        <w:tc>
          <w:tcPr>
            <w:tcW w:w="0" w:type="auto"/>
            <w:vAlign w:val="center"/>
            <w:hideMark/>
          </w:tcPr>
          <w:p w14:paraId="6BA63279" w14:textId="77777777" w:rsidR="00527BD9" w:rsidRPr="00527BD9" w:rsidRDefault="00527BD9" w:rsidP="00527BD9">
            <w:pPr>
              <w:jc w:val="both"/>
              <w:rPr>
                <w:b/>
                <w:bCs/>
              </w:rPr>
            </w:pPr>
            <w:r w:rsidRPr="00527BD9">
              <w:rPr>
                <w:b/>
                <w:bCs/>
              </w:rPr>
              <w:t>Predicted failure mode</w:t>
            </w:r>
          </w:p>
        </w:tc>
      </w:tr>
      <w:tr w:rsidR="00527BD9" w:rsidRPr="00527BD9" w14:paraId="6977F6C3" w14:textId="77777777" w:rsidTr="00A4268A">
        <w:trPr>
          <w:tblCellSpacing w:w="15" w:type="dxa"/>
        </w:trPr>
        <w:tc>
          <w:tcPr>
            <w:tcW w:w="0" w:type="auto"/>
            <w:vAlign w:val="center"/>
            <w:hideMark/>
          </w:tcPr>
          <w:p w14:paraId="19A20068" w14:textId="77777777" w:rsidR="00527BD9" w:rsidRPr="00527BD9" w:rsidRDefault="00527BD9" w:rsidP="00527BD9">
            <w:pPr>
              <w:jc w:val="both"/>
            </w:pPr>
            <w:r w:rsidRPr="00527BD9">
              <w:t>Pontine / mossy-fibre disruption</w:t>
            </w:r>
          </w:p>
        </w:tc>
        <w:tc>
          <w:tcPr>
            <w:tcW w:w="0" w:type="auto"/>
            <w:vAlign w:val="center"/>
            <w:hideMark/>
          </w:tcPr>
          <w:p w14:paraId="76F65BC3" w14:textId="7BDE3831" w:rsidR="00527BD9" w:rsidRPr="00527BD9" w:rsidRDefault="00527BD9" w:rsidP="00527BD9">
            <w:pPr>
              <w:jc w:val="both"/>
            </w:pPr>
            <w:r w:rsidRPr="00527BD9">
              <w:t xml:space="preserve">Input interface </w:t>
            </w: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oMath>
          </w:p>
        </w:tc>
        <w:tc>
          <w:tcPr>
            <w:tcW w:w="0" w:type="auto"/>
            <w:vAlign w:val="center"/>
            <w:hideMark/>
          </w:tcPr>
          <w:p w14:paraId="642B3AB4" w14:textId="77777777" w:rsidR="00527BD9" w:rsidRPr="00527BD9" w:rsidRDefault="00527BD9" w:rsidP="00527BD9">
            <w:pPr>
              <w:jc w:val="both"/>
            </w:pPr>
            <w:r w:rsidRPr="00527BD9">
              <w:t>candidate/context information fails to enter boundary correctly</w:t>
            </w:r>
          </w:p>
        </w:tc>
      </w:tr>
      <w:tr w:rsidR="00527BD9" w:rsidRPr="00527BD9" w14:paraId="54560D36" w14:textId="77777777" w:rsidTr="00A4268A">
        <w:trPr>
          <w:tblCellSpacing w:w="15" w:type="dxa"/>
        </w:trPr>
        <w:tc>
          <w:tcPr>
            <w:tcW w:w="0" w:type="auto"/>
            <w:vAlign w:val="center"/>
            <w:hideMark/>
          </w:tcPr>
          <w:p w14:paraId="3A427BD8" w14:textId="77777777" w:rsidR="00527BD9" w:rsidRPr="00527BD9" w:rsidRDefault="00527BD9" w:rsidP="00527BD9">
            <w:pPr>
              <w:jc w:val="both"/>
            </w:pPr>
            <w:r w:rsidRPr="00527BD9">
              <w:t>Granule-cell dysfunction</w:t>
            </w:r>
          </w:p>
        </w:tc>
        <w:tc>
          <w:tcPr>
            <w:tcW w:w="0" w:type="auto"/>
            <w:vAlign w:val="center"/>
            <w:hideMark/>
          </w:tcPr>
          <w:p w14:paraId="2395E19E" w14:textId="74C68528" w:rsidR="00527BD9" w:rsidRPr="00527BD9" w:rsidRDefault="00527BD9" w:rsidP="00527BD9">
            <w:pPr>
              <w:jc w:val="both"/>
            </w:pPr>
            <w:r w:rsidRPr="00527BD9">
              <w:t xml:space="preserve">Expansion </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oMath>
          </w:p>
        </w:tc>
        <w:tc>
          <w:tcPr>
            <w:tcW w:w="0" w:type="auto"/>
            <w:vAlign w:val="center"/>
            <w:hideMark/>
          </w:tcPr>
          <w:p w14:paraId="47FD1D33" w14:textId="77777777" w:rsidR="00527BD9" w:rsidRPr="00527BD9" w:rsidRDefault="00527BD9" w:rsidP="00527BD9">
            <w:pPr>
              <w:jc w:val="both"/>
            </w:pPr>
            <w:r w:rsidRPr="00527BD9">
              <w:t>poor discrimination between similar contexts</w:t>
            </w:r>
          </w:p>
        </w:tc>
      </w:tr>
      <w:tr w:rsidR="00527BD9" w:rsidRPr="00527BD9" w14:paraId="0748C360" w14:textId="77777777" w:rsidTr="00A4268A">
        <w:trPr>
          <w:tblCellSpacing w:w="15" w:type="dxa"/>
        </w:trPr>
        <w:tc>
          <w:tcPr>
            <w:tcW w:w="0" w:type="auto"/>
            <w:vAlign w:val="center"/>
            <w:hideMark/>
          </w:tcPr>
          <w:p w14:paraId="0445A8BD" w14:textId="77777777" w:rsidR="00527BD9" w:rsidRPr="00527BD9" w:rsidRDefault="00527BD9" w:rsidP="00527BD9">
            <w:pPr>
              <w:jc w:val="both"/>
            </w:pPr>
            <w:r w:rsidRPr="00527BD9">
              <w:t>Purkinje-cell dysfunction</w:t>
            </w:r>
          </w:p>
        </w:tc>
        <w:tc>
          <w:tcPr>
            <w:tcW w:w="0" w:type="auto"/>
            <w:vAlign w:val="center"/>
            <w:hideMark/>
          </w:tcPr>
          <w:p w14:paraId="7F66FF26" w14:textId="38BFAF89" w:rsidR="00527BD9" w:rsidRPr="00527BD9" w:rsidRDefault="00527BD9" w:rsidP="00527BD9">
            <w:pPr>
              <w:jc w:val="both"/>
            </w:pPr>
            <w:r w:rsidRPr="00527BD9">
              <w:t xml:space="preserve">Gating state </w:t>
            </w: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oMath>
          </w:p>
        </w:tc>
        <w:tc>
          <w:tcPr>
            <w:tcW w:w="0" w:type="auto"/>
            <w:vAlign w:val="center"/>
            <w:hideMark/>
          </w:tcPr>
          <w:p w14:paraId="2D574041" w14:textId="77777777" w:rsidR="00527BD9" w:rsidRPr="00527BD9" w:rsidRDefault="00527BD9" w:rsidP="00527BD9">
            <w:pPr>
              <w:jc w:val="both"/>
            </w:pPr>
            <w:r w:rsidRPr="00527BD9">
              <w:t>unstable, premature, delayed, or mis-scaled release</w:t>
            </w:r>
          </w:p>
        </w:tc>
      </w:tr>
      <w:tr w:rsidR="00527BD9" w:rsidRPr="00527BD9" w14:paraId="799A6982" w14:textId="77777777" w:rsidTr="00A4268A">
        <w:trPr>
          <w:tblCellSpacing w:w="15" w:type="dxa"/>
        </w:trPr>
        <w:tc>
          <w:tcPr>
            <w:tcW w:w="0" w:type="auto"/>
            <w:vAlign w:val="center"/>
            <w:hideMark/>
          </w:tcPr>
          <w:p w14:paraId="0D7BF17A" w14:textId="77777777" w:rsidR="00527BD9" w:rsidRPr="00527BD9" w:rsidRDefault="00527BD9" w:rsidP="00527BD9">
            <w:pPr>
              <w:jc w:val="both"/>
            </w:pPr>
            <w:r w:rsidRPr="00527BD9">
              <w:t>Deep nuclear dysfunction</w:t>
            </w:r>
          </w:p>
        </w:tc>
        <w:tc>
          <w:tcPr>
            <w:tcW w:w="0" w:type="auto"/>
            <w:vAlign w:val="center"/>
            <w:hideMark/>
          </w:tcPr>
          <w:p w14:paraId="66EB8041" w14:textId="123DA8C0" w:rsidR="00527BD9" w:rsidRPr="00527BD9" w:rsidRDefault="00527BD9" w:rsidP="00527BD9">
            <w:pPr>
              <w:jc w:val="both"/>
            </w:pPr>
            <w:r w:rsidRPr="00527BD9">
              <w:t xml:space="preserve">Active output side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oMath>
          </w:p>
        </w:tc>
        <w:tc>
          <w:tcPr>
            <w:tcW w:w="0" w:type="auto"/>
            <w:vAlign w:val="center"/>
            <w:hideMark/>
          </w:tcPr>
          <w:p w14:paraId="73A41A86" w14:textId="77777777" w:rsidR="00527BD9" w:rsidRPr="00527BD9" w:rsidRDefault="00527BD9" w:rsidP="00527BD9">
            <w:pPr>
              <w:jc w:val="both"/>
            </w:pPr>
            <w:r w:rsidRPr="00527BD9">
              <w:t>boundary computation fails to affect downstream action</w:t>
            </w:r>
          </w:p>
        </w:tc>
      </w:tr>
      <w:tr w:rsidR="00527BD9" w:rsidRPr="00527BD9" w14:paraId="5C4A4CA7" w14:textId="77777777" w:rsidTr="00A4268A">
        <w:trPr>
          <w:tblCellSpacing w:w="15" w:type="dxa"/>
        </w:trPr>
        <w:tc>
          <w:tcPr>
            <w:tcW w:w="0" w:type="auto"/>
            <w:vAlign w:val="center"/>
            <w:hideMark/>
          </w:tcPr>
          <w:p w14:paraId="33CE908C" w14:textId="77777777" w:rsidR="00527BD9" w:rsidRPr="00527BD9" w:rsidRDefault="00527BD9" w:rsidP="00527BD9">
            <w:pPr>
              <w:jc w:val="both"/>
            </w:pPr>
            <w:r w:rsidRPr="00527BD9">
              <w:t>Inferior olive / climbing-fibre disruption</w:t>
            </w:r>
          </w:p>
        </w:tc>
        <w:tc>
          <w:tcPr>
            <w:tcW w:w="0" w:type="auto"/>
            <w:vAlign w:val="center"/>
            <w:hideMark/>
          </w:tcPr>
          <w:p w14:paraId="168C0921" w14:textId="1DFCD5F5" w:rsidR="00527BD9" w:rsidRPr="00527BD9" w:rsidRDefault="00527BD9" w:rsidP="00527BD9">
            <w:pPr>
              <w:jc w:val="both"/>
            </w:pPr>
            <w:r w:rsidRPr="00527BD9">
              <w:t xml:space="preserve">Reverse teaching channel </w:t>
            </w:r>
            <m:oMath>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oMath>
          </w:p>
        </w:tc>
        <w:tc>
          <w:tcPr>
            <w:tcW w:w="0" w:type="auto"/>
            <w:vAlign w:val="center"/>
            <w:hideMark/>
          </w:tcPr>
          <w:p w14:paraId="1546E84B" w14:textId="77777777" w:rsidR="00527BD9" w:rsidRPr="00527BD9" w:rsidRDefault="00527BD9" w:rsidP="00527BD9">
            <w:pPr>
              <w:jc w:val="both"/>
            </w:pPr>
            <w:r w:rsidRPr="00527BD9">
              <w:t>impaired learning from delayed consequence</w:t>
            </w:r>
          </w:p>
        </w:tc>
      </w:tr>
      <w:tr w:rsidR="00527BD9" w:rsidRPr="00527BD9" w14:paraId="047ED4E4" w14:textId="77777777" w:rsidTr="00A4268A">
        <w:trPr>
          <w:tblCellSpacing w:w="15" w:type="dxa"/>
        </w:trPr>
        <w:tc>
          <w:tcPr>
            <w:tcW w:w="0" w:type="auto"/>
            <w:vAlign w:val="center"/>
            <w:hideMark/>
          </w:tcPr>
          <w:p w14:paraId="296B807B" w14:textId="77777777" w:rsidR="00527BD9" w:rsidRPr="00527BD9" w:rsidRDefault="00527BD9" w:rsidP="00527BD9">
            <w:pPr>
              <w:jc w:val="both"/>
            </w:pPr>
            <w:r w:rsidRPr="00527BD9">
              <w:lastRenderedPageBreak/>
              <w:t>Plasticity impairment</w:t>
            </w:r>
          </w:p>
        </w:tc>
        <w:tc>
          <w:tcPr>
            <w:tcW w:w="0" w:type="auto"/>
            <w:vAlign w:val="center"/>
            <w:hideMark/>
          </w:tcPr>
          <w:p w14:paraId="1C2CB20C" w14:textId="5D377D0E" w:rsidR="00527BD9" w:rsidRPr="00527BD9" w:rsidRDefault="00527BD9" w:rsidP="00527BD9">
            <w:pPr>
              <w:jc w:val="both"/>
            </w:pPr>
            <w:r w:rsidRPr="00527BD9">
              <w:t xml:space="preserve">Boundary update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cb</m:t>
                  </m:r>
                </m:sub>
              </m:sSub>
            </m:oMath>
          </w:p>
        </w:tc>
        <w:tc>
          <w:tcPr>
            <w:tcW w:w="0" w:type="auto"/>
            <w:vAlign w:val="center"/>
            <w:hideMark/>
          </w:tcPr>
          <w:p w14:paraId="79B73525" w14:textId="77777777" w:rsidR="00527BD9" w:rsidRPr="00527BD9" w:rsidRDefault="00527BD9" w:rsidP="00527BD9">
            <w:pPr>
              <w:jc w:val="both"/>
            </w:pPr>
            <w:r w:rsidRPr="00527BD9">
              <w:t>failure of adaptation or maladaptive recalibration</w:t>
            </w:r>
          </w:p>
        </w:tc>
      </w:tr>
    </w:tbl>
    <w:p w14:paraId="10B9D977" w14:textId="77777777" w:rsidR="00527BD9" w:rsidRPr="00527BD9" w:rsidRDefault="00527BD9" w:rsidP="00527BD9">
      <w:pPr>
        <w:jc w:val="both"/>
      </w:pPr>
      <w:r w:rsidRPr="00527BD9">
        <w:t>This yields a clear falsifiable claim:</w:t>
      </w:r>
    </w:p>
    <w:p w14:paraId="44D86B45" w14:textId="77777777" w:rsidR="00527BD9" w:rsidRPr="00527BD9" w:rsidRDefault="00527BD9" w:rsidP="00527BD9">
      <w:pPr>
        <w:jc w:val="both"/>
      </w:pPr>
      <w:r w:rsidRPr="00527BD9">
        <w:t>If lesion location does not predict distinguishable boundary failure profiles, the Neuro-Markov theory weakens.</w:t>
      </w:r>
    </w:p>
    <w:p w14:paraId="3D980305" w14:textId="77777777" w:rsidR="00527BD9" w:rsidRPr="00527BD9" w:rsidRDefault="00527BD9" w:rsidP="00527BD9">
      <w:pPr>
        <w:jc w:val="both"/>
      </w:pPr>
      <w:r w:rsidRPr="00527BD9">
        <w:t>For example, if pontine input disruption, Purkinje dysfunction, deep nuclear dysfunction, and climbing-fibre disruption all produce identical behavioural profiles after controlling for lesion severity, the boundary-specific taxonomy would lose force.</w:t>
      </w:r>
    </w:p>
    <w:p w14:paraId="44C02CD6" w14:textId="77777777" w:rsidR="00527BD9" w:rsidRPr="00527BD9" w:rsidRDefault="00527BD9" w:rsidP="00A4268A">
      <w:pPr>
        <w:pStyle w:val="Heading2"/>
      </w:pPr>
      <w:r w:rsidRPr="00527BD9">
        <w:t>9.2 Prediction 2: Released and Unreleased Candidates Should Differ in Plasticity</w:t>
      </w:r>
    </w:p>
    <w:p w14:paraId="1B84E842" w14:textId="77777777" w:rsidR="00527BD9" w:rsidRPr="00527BD9" w:rsidRDefault="00527BD9" w:rsidP="00527BD9">
      <w:pPr>
        <w:jc w:val="both"/>
      </w:pPr>
      <w:r w:rsidRPr="00527BD9">
        <w:t xml:space="preserve">The most direct prediction concerns </w:t>
      </w:r>
      <w:r w:rsidRPr="00527BD9">
        <w:rPr>
          <w:b/>
          <w:bCs/>
        </w:rPr>
        <w:t>commitment-indexed plasticity</w:t>
      </w:r>
      <w:r w:rsidRPr="00527BD9">
        <w:t>.</w:t>
      </w:r>
    </w:p>
    <w:p w14:paraId="54CEEFA3" w14:textId="77777777" w:rsidR="00527BD9" w:rsidRPr="00527BD9" w:rsidRDefault="00527BD9" w:rsidP="00527BD9">
      <w:pPr>
        <w:jc w:val="both"/>
      </w:pPr>
      <w:r w:rsidRPr="00527BD9">
        <w:t>The theory claims that the cerebellum should update its boundary parameters primarily from released actions and their delayed consequences, not from every candidate trajectory that was internally prepared.</w:t>
      </w:r>
    </w:p>
    <w:p w14:paraId="21CC1AE1" w14:textId="77777777" w:rsidR="00527BD9" w:rsidRPr="00527BD9" w:rsidRDefault="00527BD9" w:rsidP="00527BD9">
      <w:pPr>
        <w:jc w:val="both"/>
      </w:pPr>
      <w:r w:rsidRPr="00527BD9">
        <w:t>The critical distinction is:</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906"/>
        <w:gridCol w:w="2899"/>
        <w:gridCol w:w="3205"/>
      </w:tblGrid>
      <w:tr w:rsidR="00527BD9" w:rsidRPr="00527BD9" w14:paraId="381A7731" w14:textId="77777777" w:rsidTr="00A4268A">
        <w:trPr>
          <w:tblHeader/>
          <w:tblCellSpacing w:w="15" w:type="dxa"/>
        </w:trPr>
        <w:tc>
          <w:tcPr>
            <w:tcW w:w="0" w:type="auto"/>
            <w:vAlign w:val="center"/>
            <w:hideMark/>
          </w:tcPr>
          <w:p w14:paraId="2E2FFB56" w14:textId="77777777" w:rsidR="00527BD9" w:rsidRPr="00527BD9" w:rsidRDefault="00527BD9" w:rsidP="00527BD9">
            <w:pPr>
              <w:jc w:val="both"/>
              <w:rPr>
                <w:b/>
                <w:bCs/>
              </w:rPr>
            </w:pPr>
            <w:r w:rsidRPr="00527BD9">
              <w:rPr>
                <w:b/>
                <w:bCs/>
              </w:rPr>
              <w:t>Candidate type</w:t>
            </w:r>
          </w:p>
        </w:tc>
        <w:tc>
          <w:tcPr>
            <w:tcW w:w="0" w:type="auto"/>
            <w:vAlign w:val="center"/>
            <w:hideMark/>
          </w:tcPr>
          <w:p w14:paraId="01C9E4AB" w14:textId="77777777" w:rsidR="00527BD9" w:rsidRPr="00527BD9" w:rsidRDefault="00527BD9" w:rsidP="00527BD9">
            <w:pPr>
              <w:jc w:val="both"/>
              <w:rPr>
                <w:b/>
                <w:bCs/>
              </w:rPr>
            </w:pPr>
            <w:r w:rsidRPr="00527BD9">
              <w:rPr>
                <w:b/>
                <w:bCs/>
              </w:rPr>
              <w:t>Boundary status</w:t>
            </w:r>
          </w:p>
        </w:tc>
        <w:tc>
          <w:tcPr>
            <w:tcW w:w="0" w:type="auto"/>
            <w:vAlign w:val="center"/>
            <w:hideMark/>
          </w:tcPr>
          <w:p w14:paraId="3956201B" w14:textId="77777777" w:rsidR="00527BD9" w:rsidRPr="00527BD9" w:rsidRDefault="00527BD9" w:rsidP="00527BD9">
            <w:pPr>
              <w:jc w:val="both"/>
              <w:rPr>
                <w:b/>
                <w:bCs/>
              </w:rPr>
            </w:pPr>
            <w:r w:rsidRPr="00527BD9">
              <w:rPr>
                <w:b/>
                <w:bCs/>
              </w:rPr>
              <w:t>Predicted plasticity</w:t>
            </w:r>
          </w:p>
        </w:tc>
      </w:tr>
      <w:tr w:rsidR="00527BD9" w:rsidRPr="00527BD9" w14:paraId="26C30542" w14:textId="77777777" w:rsidTr="00A4268A">
        <w:trPr>
          <w:tblCellSpacing w:w="15" w:type="dxa"/>
        </w:trPr>
        <w:tc>
          <w:tcPr>
            <w:tcW w:w="0" w:type="auto"/>
            <w:vAlign w:val="center"/>
            <w:hideMark/>
          </w:tcPr>
          <w:p w14:paraId="6A5B52F0" w14:textId="77777777" w:rsidR="00527BD9" w:rsidRPr="00527BD9" w:rsidRDefault="00527BD9" w:rsidP="00527BD9">
            <w:pPr>
              <w:jc w:val="both"/>
            </w:pPr>
            <w:r w:rsidRPr="00527BD9">
              <w:t>Prepared but withheld</w:t>
            </w:r>
          </w:p>
        </w:tc>
        <w:tc>
          <w:tcPr>
            <w:tcW w:w="0" w:type="auto"/>
            <w:vAlign w:val="center"/>
            <w:hideMark/>
          </w:tcPr>
          <w:p w14:paraId="4C89AD9C" w14:textId="77777777" w:rsidR="00527BD9" w:rsidRPr="00527BD9" w:rsidRDefault="00527BD9" w:rsidP="00527BD9">
            <w:pPr>
              <w:jc w:val="both"/>
            </w:pPr>
            <w:r w:rsidRPr="00527BD9">
              <w:t>did not cross boundary</w:t>
            </w:r>
          </w:p>
        </w:tc>
        <w:tc>
          <w:tcPr>
            <w:tcW w:w="0" w:type="auto"/>
            <w:vAlign w:val="center"/>
            <w:hideMark/>
          </w:tcPr>
          <w:p w14:paraId="58D60D24" w14:textId="77777777" w:rsidR="00527BD9" w:rsidRPr="00527BD9" w:rsidRDefault="00527BD9" w:rsidP="00527BD9">
            <w:pPr>
              <w:jc w:val="both"/>
            </w:pPr>
            <w:r w:rsidRPr="00527BD9">
              <w:t>weak or absent durable plasticity</w:t>
            </w:r>
          </w:p>
        </w:tc>
      </w:tr>
      <w:tr w:rsidR="00527BD9" w:rsidRPr="00527BD9" w14:paraId="4DF60262" w14:textId="77777777" w:rsidTr="00A4268A">
        <w:trPr>
          <w:tblCellSpacing w:w="15" w:type="dxa"/>
        </w:trPr>
        <w:tc>
          <w:tcPr>
            <w:tcW w:w="0" w:type="auto"/>
            <w:vAlign w:val="center"/>
            <w:hideMark/>
          </w:tcPr>
          <w:p w14:paraId="22AD6D06" w14:textId="77777777" w:rsidR="00527BD9" w:rsidRPr="00527BD9" w:rsidRDefault="00527BD9" w:rsidP="00527BD9">
            <w:pPr>
              <w:jc w:val="both"/>
            </w:pPr>
            <w:r w:rsidRPr="00527BD9">
              <w:t>Imagined or observed</w:t>
            </w:r>
          </w:p>
        </w:tc>
        <w:tc>
          <w:tcPr>
            <w:tcW w:w="0" w:type="auto"/>
            <w:vAlign w:val="center"/>
            <w:hideMark/>
          </w:tcPr>
          <w:p w14:paraId="723C53EC" w14:textId="77777777" w:rsidR="00527BD9" w:rsidRPr="00527BD9" w:rsidRDefault="00527BD9" w:rsidP="00527BD9">
            <w:pPr>
              <w:jc w:val="both"/>
            </w:pPr>
            <w:r w:rsidRPr="00527BD9">
              <w:t>did not cross own action boundary</w:t>
            </w:r>
          </w:p>
        </w:tc>
        <w:tc>
          <w:tcPr>
            <w:tcW w:w="0" w:type="auto"/>
            <w:vAlign w:val="center"/>
            <w:hideMark/>
          </w:tcPr>
          <w:p w14:paraId="0F6C6F49" w14:textId="77777777" w:rsidR="00527BD9" w:rsidRPr="00527BD9" w:rsidRDefault="00527BD9" w:rsidP="00527BD9">
            <w:pPr>
              <w:jc w:val="both"/>
            </w:pPr>
            <w:r w:rsidRPr="00527BD9">
              <w:t>weaker boundary-specific plasticity</w:t>
            </w:r>
          </w:p>
        </w:tc>
      </w:tr>
      <w:tr w:rsidR="00527BD9" w:rsidRPr="00527BD9" w14:paraId="73664DD6" w14:textId="77777777" w:rsidTr="00A4268A">
        <w:trPr>
          <w:tblCellSpacing w:w="15" w:type="dxa"/>
        </w:trPr>
        <w:tc>
          <w:tcPr>
            <w:tcW w:w="0" w:type="auto"/>
            <w:vAlign w:val="center"/>
            <w:hideMark/>
          </w:tcPr>
          <w:p w14:paraId="71C652A6" w14:textId="77777777" w:rsidR="00527BD9" w:rsidRPr="00527BD9" w:rsidRDefault="00527BD9" w:rsidP="00527BD9">
            <w:pPr>
              <w:jc w:val="both"/>
            </w:pPr>
            <w:r w:rsidRPr="00527BD9">
              <w:t>Executed and feedback-bearing</w:t>
            </w:r>
          </w:p>
        </w:tc>
        <w:tc>
          <w:tcPr>
            <w:tcW w:w="0" w:type="auto"/>
            <w:vAlign w:val="center"/>
            <w:hideMark/>
          </w:tcPr>
          <w:p w14:paraId="605D9D78" w14:textId="77777777" w:rsidR="00527BD9" w:rsidRPr="00527BD9" w:rsidRDefault="00527BD9" w:rsidP="00527BD9">
            <w:pPr>
              <w:jc w:val="both"/>
            </w:pPr>
            <w:r w:rsidRPr="00527BD9">
              <w:t>crossed boundary</w:t>
            </w:r>
          </w:p>
        </w:tc>
        <w:tc>
          <w:tcPr>
            <w:tcW w:w="0" w:type="auto"/>
            <w:vAlign w:val="center"/>
            <w:hideMark/>
          </w:tcPr>
          <w:p w14:paraId="026EE57B" w14:textId="77777777" w:rsidR="00527BD9" w:rsidRPr="00527BD9" w:rsidRDefault="00527BD9" w:rsidP="00527BD9">
            <w:pPr>
              <w:jc w:val="both"/>
            </w:pPr>
            <w:r w:rsidRPr="00527BD9">
              <w:t>strong commitment-indexed plasticity</w:t>
            </w:r>
          </w:p>
        </w:tc>
      </w:tr>
      <w:tr w:rsidR="00527BD9" w:rsidRPr="00527BD9" w14:paraId="3BC8F368" w14:textId="77777777" w:rsidTr="00A4268A">
        <w:trPr>
          <w:tblCellSpacing w:w="15" w:type="dxa"/>
        </w:trPr>
        <w:tc>
          <w:tcPr>
            <w:tcW w:w="0" w:type="auto"/>
            <w:vAlign w:val="center"/>
            <w:hideMark/>
          </w:tcPr>
          <w:p w14:paraId="36C506C0" w14:textId="77777777" w:rsidR="00527BD9" w:rsidRPr="00527BD9" w:rsidRDefault="00527BD9" w:rsidP="00527BD9">
            <w:pPr>
              <w:jc w:val="both"/>
            </w:pPr>
            <w:r w:rsidRPr="00527BD9">
              <w:t>Executed with perturbed feedback</w:t>
            </w:r>
          </w:p>
        </w:tc>
        <w:tc>
          <w:tcPr>
            <w:tcW w:w="0" w:type="auto"/>
            <w:vAlign w:val="center"/>
            <w:hideMark/>
          </w:tcPr>
          <w:p w14:paraId="3FA0D5D5" w14:textId="77777777" w:rsidR="00527BD9" w:rsidRPr="00527BD9" w:rsidRDefault="00527BD9" w:rsidP="00527BD9">
            <w:pPr>
              <w:jc w:val="both"/>
            </w:pPr>
            <w:r w:rsidRPr="00527BD9">
              <w:t>crossed boundary with error</w:t>
            </w:r>
          </w:p>
        </w:tc>
        <w:tc>
          <w:tcPr>
            <w:tcW w:w="0" w:type="auto"/>
            <w:vAlign w:val="center"/>
            <w:hideMark/>
          </w:tcPr>
          <w:p w14:paraId="18381D4E" w14:textId="77777777" w:rsidR="00527BD9" w:rsidRPr="00527BD9" w:rsidRDefault="00527BD9" w:rsidP="00527BD9">
            <w:pPr>
              <w:jc w:val="both"/>
            </w:pPr>
            <w:r w:rsidRPr="00527BD9">
              <w:t>strong adaptive recalibration</w:t>
            </w:r>
          </w:p>
        </w:tc>
      </w:tr>
    </w:tbl>
    <w:p w14:paraId="272EADDB" w14:textId="77777777" w:rsidR="00527BD9" w:rsidRPr="00527BD9" w:rsidRDefault="00527BD9" w:rsidP="00527BD9">
      <w:pPr>
        <w:jc w:val="both"/>
      </w:pPr>
      <w:r w:rsidRPr="00527BD9">
        <w:t>The prediction is not that unreleased or imagined actions produce no neural activity. They may activate cortical, cerebellar, and predictive representations. The prediction is narrower:</w:t>
      </w:r>
    </w:p>
    <w:p w14:paraId="44D07291" w14:textId="77777777" w:rsidR="00527BD9" w:rsidRPr="00527BD9" w:rsidRDefault="00527BD9" w:rsidP="00527BD9">
      <w:pPr>
        <w:jc w:val="both"/>
      </w:pPr>
      <w:r w:rsidRPr="00527BD9">
        <w:t>Prepared-but-unreleased candidates should produce less durable cerebellar boundary recalibration than released actions with matched preparation and delayed feedback.</w:t>
      </w:r>
    </w:p>
    <w:p w14:paraId="0BC7ED82" w14:textId="77777777" w:rsidR="00527BD9" w:rsidRPr="00527BD9" w:rsidRDefault="00527BD9" w:rsidP="00527BD9">
      <w:pPr>
        <w:jc w:val="both"/>
      </w:pPr>
      <w:r w:rsidRPr="00527BD9">
        <w:t>A possible experimental design:</w:t>
      </w:r>
    </w:p>
    <w:p w14:paraId="0FEF5CFC" w14:textId="77777777" w:rsidR="00527BD9" w:rsidRPr="00527BD9" w:rsidRDefault="00527BD9" w:rsidP="00527BD9">
      <w:pPr>
        <w:numPr>
          <w:ilvl w:val="0"/>
          <w:numId w:val="36"/>
        </w:numPr>
        <w:jc w:val="both"/>
      </w:pPr>
      <w:r w:rsidRPr="00527BD9">
        <w:t xml:space="preserve">Participant prepares a movement but sometimes withholds it. </w:t>
      </w:r>
    </w:p>
    <w:p w14:paraId="6CCEF155" w14:textId="77777777" w:rsidR="00527BD9" w:rsidRPr="00527BD9" w:rsidRDefault="00527BD9" w:rsidP="00527BD9">
      <w:pPr>
        <w:numPr>
          <w:ilvl w:val="0"/>
          <w:numId w:val="36"/>
        </w:numPr>
        <w:jc w:val="both"/>
      </w:pPr>
      <w:r w:rsidRPr="00527BD9">
        <w:t xml:space="preserve">The prepared and executed movements are matched for cortical preparation. </w:t>
      </w:r>
    </w:p>
    <w:p w14:paraId="5A0D3626" w14:textId="77777777" w:rsidR="00527BD9" w:rsidRPr="00527BD9" w:rsidRDefault="00527BD9" w:rsidP="00527BD9">
      <w:pPr>
        <w:numPr>
          <w:ilvl w:val="0"/>
          <w:numId w:val="36"/>
        </w:numPr>
        <w:jc w:val="both"/>
      </w:pPr>
      <w:r w:rsidRPr="00527BD9">
        <w:t xml:space="preserve">Only executed movements produce real sensory error. </w:t>
      </w:r>
    </w:p>
    <w:p w14:paraId="47E33BC7" w14:textId="77777777" w:rsidR="00527BD9" w:rsidRPr="00527BD9" w:rsidRDefault="00527BD9" w:rsidP="00527BD9">
      <w:pPr>
        <w:numPr>
          <w:ilvl w:val="0"/>
          <w:numId w:val="36"/>
        </w:numPr>
        <w:jc w:val="both"/>
      </w:pPr>
      <w:r w:rsidRPr="00527BD9">
        <w:lastRenderedPageBreak/>
        <w:t xml:space="preserve">Later adaptation is measured. </w:t>
      </w:r>
    </w:p>
    <w:p w14:paraId="73791150" w14:textId="77777777" w:rsidR="00527BD9" w:rsidRPr="00527BD9" w:rsidRDefault="00527BD9" w:rsidP="00527BD9">
      <w:pPr>
        <w:jc w:val="both"/>
      </w:pPr>
      <w:r w:rsidRPr="00527BD9">
        <w:t>The Neuro-Markov prediction is:</w:t>
      </w:r>
    </w:p>
    <w:p w14:paraId="069A29F8" w14:textId="190D8D0A" w:rsidR="00527BD9" w:rsidRPr="00527BD9" w:rsidRDefault="00527BD9" w:rsidP="00527BD9">
      <w:pPr>
        <w:jc w:val="both"/>
      </w:pPr>
      <m:oMathPara>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Ξ</m:t>
              </m:r>
            </m:e>
            <m:sub>
              <m:r>
                <w:rPr>
                  <w:rFonts w:ascii="Cambria Math" w:hAnsi="Cambria Math"/>
                </w:rPr>
                <m:t>cb</m:t>
              </m:r>
            </m:sub>
            <m:sup>
              <m:r>
                <w:rPr>
                  <w:rFonts w:ascii="Cambria Math" w:hAnsi="Cambria Math"/>
                </w:rPr>
                <m:t>released</m:t>
              </m:r>
            </m:sup>
          </m:sSubSup>
          <m:r>
            <w:rPr>
              <w:rFonts w:ascii="Cambria Math" w:hAnsi="Cambria Math"/>
            </w:rPr>
            <m:t>&gt;</m:t>
          </m:r>
          <m:r>
            <m:rPr>
              <m:sty m:val="p"/>
            </m:rPr>
            <w:rPr>
              <w:rFonts w:ascii="Cambria Math" w:hAnsi="Cambria Math"/>
            </w:rPr>
            <m:t>Δ</m:t>
          </m:r>
          <m:sSubSup>
            <m:sSubSupPr>
              <m:ctrlPr>
                <w:rPr>
                  <w:rFonts w:ascii="Cambria Math" w:hAnsi="Cambria Math"/>
                </w:rPr>
              </m:ctrlPr>
            </m:sSubSupPr>
            <m:e>
              <m:r>
                <m:rPr>
                  <m:sty m:val="p"/>
                </m:rPr>
                <w:rPr>
                  <w:rFonts w:ascii="Cambria Math" w:hAnsi="Cambria Math"/>
                </w:rPr>
                <m:t>Ξ</m:t>
              </m:r>
            </m:e>
            <m:sub>
              <m:r>
                <w:rPr>
                  <w:rFonts w:ascii="Cambria Math" w:hAnsi="Cambria Math"/>
                </w:rPr>
                <m:t>cb</m:t>
              </m:r>
            </m:sub>
            <m:sup>
              <m:r>
                <w:rPr>
                  <w:rFonts w:ascii="Cambria Math" w:hAnsi="Cambria Math"/>
                </w:rPr>
                <m:t>unreleased</m:t>
              </m:r>
            </m:sup>
          </m:sSubSup>
          <m:r>
            <m:rPr>
              <m:sty m:val="p"/>
            </m:rPr>
            <w:br/>
          </m:r>
        </m:oMath>
      </m:oMathPara>
    </w:p>
    <w:p w14:paraId="6348C4F7" w14:textId="77777777" w:rsidR="00527BD9" w:rsidRPr="00527BD9" w:rsidRDefault="00527BD9" w:rsidP="00527BD9">
      <w:pPr>
        <w:jc w:val="both"/>
      </w:pPr>
      <w:r w:rsidRPr="00527BD9">
        <w:t>even when internal preparation is similar.</w:t>
      </w:r>
    </w:p>
    <w:p w14:paraId="79B92892" w14:textId="77777777" w:rsidR="00527BD9" w:rsidRPr="00527BD9" w:rsidRDefault="00527BD9" w:rsidP="00527BD9">
      <w:pPr>
        <w:jc w:val="both"/>
      </w:pPr>
      <w:r w:rsidRPr="00527BD9">
        <w:t>A falsifier would be durable cerebellar plasticity of equal magnitude for unreleased and released candidates, provided the internal preparation and teaching signal are carefully controlled.</w:t>
      </w:r>
    </w:p>
    <w:p w14:paraId="3E7B1F04" w14:textId="77777777" w:rsidR="00527BD9" w:rsidRPr="00527BD9" w:rsidRDefault="00527BD9" w:rsidP="00A4268A">
      <w:pPr>
        <w:pStyle w:val="Heading2"/>
      </w:pPr>
      <w:r w:rsidRPr="00527BD9">
        <w:t>9.3 Prediction 3: Climbing-Fibre Effects Should Be Commitment-Indexed</w:t>
      </w:r>
    </w:p>
    <w:p w14:paraId="1461B193" w14:textId="77777777" w:rsidR="00527BD9" w:rsidRPr="00527BD9" w:rsidRDefault="00527BD9" w:rsidP="00527BD9">
      <w:pPr>
        <w:jc w:val="both"/>
      </w:pPr>
      <w:r w:rsidRPr="00527BD9">
        <w:t>The theory interprets climbing fibres not merely as generic error signals, but as typed teaching channels that update the boundary from released commitments.</w:t>
      </w:r>
    </w:p>
    <w:p w14:paraId="02E61512" w14:textId="77777777" w:rsidR="00527BD9" w:rsidRPr="00527BD9" w:rsidRDefault="00527BD9" w:rsidP="00527BD9">
      <w:pPr>
        <w:jc w:val="both"/>
      </w:pPr>
      <w:r w:rsidRPr="00527BD9">
        <w:t>Therefore, climbing-fibre activity should show stronger learning relevance for self-generated committed actions than for non-committed, observed, imagined, or externally generated events with similar sensory content.</w:t>
      </w:r>
    </w:p>
    <w:p w14:paraId="4FC2FDA6" w14:textId="77777777" w:rsidR="00527BD9" w:rsidRPr="00527BD9" w:rsidRDefault="00527BD9" w:rsidP="00527BD9">
      <w:pPr>
        <w:jc w:val="both"/>
      </w:pPr>
      <w:r w:rsidRPr="00527BD9">
        <w:t>A clean comparison would involve four conditions:</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786"/>
        <w:gridCol w:w="1958"/>
        <w:gridCol w:w="1657"/>
        <w:gridCol w:w="1878"/>
        <w:gridCol w:w="1731"/>
      </w:tblGrid>
      <w:tr w:rsidR="00527BD9" w:rsidRPr="00527BD9" w14:paraId="1A666A9D" w14:textId="77777777" w:rsidTr="00A4268A">
        <w:trPr>
          <w:tblHeader/>
          <w:tblCellSpacing w:w="15" w:type="dxa"/>
        </w:trPr>
        <w:tc>
          <w:tcPr>
            <w:tcW w:w="0" w:type="auto"/>
            <w:vAlign w:val="center"/>
            <w:hideMark/>
          </w:tcPr>
          <w:p w14:paraId="0689A64C" w14:textId="77777777" w:rsidR="00527BD9" w:rsidRPr="00527BD9" w:rsidRDefault="00527BD9" w:rsidP="00527BD9">
            <w:pPr>
              <w:jc w:val="both"/>
              <w:rPr>
                <w:b/>
                <w:bCs/>
              </w:rPr>
            </w:pPr>
            <w:r w:rsidRPr="00527BD9">
              <w:rPr>
                <w:b/>
                <w:bCs/>
              </w:rPr>
              <w:t>Condition</w:t>
            </w:r>
          </w:p>
        </w:tc>
        <w:tc>
          <w:tcPr>
            <w:tcW w:w="0" w:type="auto"/>
            <w:vAlign w:val="center"/>
            <w:hideMark/>
          </w:tcPr>
          <w:p w14:paraId="69BD65AF" w14:textId="77777777" w:rsidR="00527BD9" w:rsidRPr="00527BD9" w:rsidRDefault="00527BD9" w:rsidP="00527BD9">
            <w:pPr>
              <w:jc w:val="both"/>
              <w:rPr>
                <w:b/>
                <w:bCs/>
              </w:rPr>
            </w:pPr>
            <w:r w:rsidRPr="00527BD9">
              <w:rPr>
                <w:b/>
                <w:bCs/>
              </w:rPr>
              <w:t>Candidate generated by subject?</w:t>
            </w:r>
          </w:p>
        </w:tc>
        <w:tc>
          <w:tcPr>
            <w:tcW w:w="0" w:type="auto"/>
            <w:vAlign w:val="center"/>
            <w:hideMark/>
          </w:tcPr>
          <w:p w14:paraId="21F2CDA2" w14:textId="77777777" w:rsidR="00527BD9" w:rsidRPr="00527BD9" w:rsidRDefault="00527BD9" w:rsidP="00527BD9">
            <w:pPr>
              <w:jc w:val="both"/>
              <w:rPr>
                <w:b/>
                <w:bCs/>
              </w:rPr>
            </w:pPr>
            <w:r w:rsidRPr="00527BD9">
              <w:rPr>
                <w:b/>
                <w:bCs/>
              </w:rPr>
              <w:t>Action released by subject?</w:t>
            </w:r>
          </w:p>
        </w:tc>
        <w:tc>
          <w:tcPr>
            <w:tcW w:w="0" w:type="auto"/>
            <w:vAlign w:val="center"/>
            <w:hideMark/>
          </w:tcPr>
          <w:p w14:paraId="7AC77845" w14:textId="77777777" w:rsidR="00527BD9" w:rsidRPr="00527BD9" w:rsidRDefault="00527BD9" w:rsidP="00527BD9">
            <w:pPr>
              <w:jc w:val="both"/>
              <w:rPr>
                <w:b/>
                <w:bCs/>
              </w:rPr>
            </w:pPr>
            <w:r w:rsidRPr="00527BD9">
              <w:rPr>
                <w:b/>
                <w:bCs/>
              </w:rPr>
              <w:t>Feedback present?</w:t>
            </w:r>
          </w:p>
        </w:tc>
        <w:tc>
          <w:tcPr>
            <w:tcW w:w="0" w:type="auto"/>
            <w:vAlign w:val="center"/>
            <w:hideMark/>
          </w:tcPr>
          <w:p w14:paraId="515DE6A7" w14:textId="77777777" w:rsidR="00527BD9" w:rsidRPr="00527BD9" w:rsidRDefault="00527BD9" w:rsidP="00527BD9">
            <w:pPr>
              <w:jc w:val="both"/>
              <w:rPr>
                <w:b/>
                <w:bCs/>
              </w:rPr>
            </w:pPr>
            <w:r w:rsidRPr="00527BD9">
              <w:rPr>
                <w:b/>
                <w:bCs/>
              </w:rPr>
              <w:t>Predicted teaching strength</w:t>
            </w:r>
          </w:p>
        </w:tc>
      </w:tr>
      <w:tr w:rsidR="00527BD9" w:rsidRPr="00527BD9" w14:paraId="7AF06AE8" w14:textId="77777777" w:rsidTr="00A4268A">
        <w:trPr>
          <w:tblCellSpacing w:w="15" w:type="dxa"/>
        </w:trPr>
        <w:tc>
          <w:tcPr>
            <w:tcW w:w="0" w:type="auto"/>
            <w:vAlign w:val="center"/>
            <w:hideMark/>
          </w:tcPr>
          <w:p w14:paraId="6614C99F" w14:textId="77777777" w:rsidR="00527BD9" w:rsidRPr="00527BD9" w:rsidRDefault="00527BD9" w:rsidP="00527BD9">
            <w:pPr>
              <w:jc w:val="both"/>
            </w:pPr>
            <w:r w:rsidRPr="00527BD9">
              <w:t>Imagined action</w:t>
            </w:r>
          </w:p>
        </w:tc>
        <w:tc>
          <w:tcPr>
            <w:tcW w:w="0" w:type="auto"/>
            <w:vAlign w:val="center"/>
            <w:hideMark/>
          </w:tcPr>
          <w:p w14:paraId="4687C8A1" w14:textId="77777777" w:rsidR="00527BD9" w:rsidRPr="00527BD9" w:rsidRDefault="00527BD9" w:rsidP="00527BD9">
            <w:pPr>
              <w:jc w:val="both"/>
            </w:pPr>
            <w:r w:rsidRPr="00527BD9">
              <w:t>yes</w:t>
            </w:r>
          </w:p>
        </w:tc>
        <w:tc>
          <w:tcPr>
            <w:tcW w:w="0" w:type="auto"/>
            <w:vAlign w:val="center"/>
            <w:hideMark/>
          </w:tcPr>
          <w:p w14:paraId="6228A998" w14:textId="77777777" w:rsidR="00527BD9" w:rsidRPr="00527BD9" w:rsidRDefault="00527BD9" w:rsidP="00527BD9">
            <w:pPr>
              <w:jc w:val="both"/>
            </w:pPr>
            <w:r w:rsidRPr="00527BD9">
              <w:t>no</w:t>
            </w:r>
          </w:p>
        </w:tc>
        <w:tc>
          <w:tcPr>
            <w:tcW w:w="0" w:type="auto"/>
            <w:vAlign w:val="center"/>
            <w:hideMark/>
          </w:tcPr>
          <w:p w14:paraId="4CFF15A4" w14:textId="77777777" w:rsidR="00527BD9" w:rsidRPr="00527BD9" w:rsidRDefault="00527BD9" w:rsidP="00527BD9">
            <w:pPr>
              <w:jc w:val="both"/>
            </w:pPr>
            <w:r w:rsidRPr="00527BD9">
              <w:t>no real consequence</w:t>
            </w:r>
          </w:p>
        </w:tc>
        <w:tc>
          <w:tcPr>
            <w:tcW w:w="0" w:type="auto"/>
            <w:vAlign w:val="center"/>
            <w:hideMark/>
          </w:tcPr>
          <w:p w14:paraId="70EE2438" w14:textId="77777777" w:rsidR="00527BD9" w:rsidRPr="00527BD9" w:rsidRDefault="00527BD9" w:rsidP="00527BD9">
            <w:pPr>
              <w:jc w:val="both"/>
            </w:pPr>
            <w:r w:rsidRPr="00527BD9">
              <w:t>low</w:t>
            </w:r>
          </w:p>
        </w:tc>
      </w:tr>
      <w:tr w:rsidR="00527BD9" w:rsidRPr="00527BD9" w14:paraId="118F5C5D" w14:textId="77777777" w:rsidTr="00A4268A">
        <w:trPr>
          <w:tblCellSpacing w:w="15" w:type="dxa"/>
        </w:trPr>
        <w:tc>
          <w:tcPr>
            <w:tcW w:w="0" w:type="auto"/>
            <w:vAlign w:val="center"/>
            <w:hideMark/>
          </w:tcPr>
          <w:p w14:paraId="74423C24" w14:textId="77777777" w:rsidR="00527BD9" w:rsidRPr="00527BD9" w:rsidRDefault="00527BD9" w:rsidP="00527BD9">
            <w:pPr>
              <w:jc w:val="both"/>
            </w:pPr>
            <w:r w:rsidRPr="00527BD9">
              <w:t>Observed action</w:t>
            </w:r>
          </w:p>
        </w:tc>
        <w:tc>
          <w:tcPr>
            <w:tcW w:w="0" w:type="auto"/>
            <w:vAlign w:val="center"/>
            <w:hideMark/>
          </w:tcPr>
          <w:p w14:paraId="2C0A26A4" w14:textId="77777777" w:rsidR="00527BD9" w:rsidRPr="00527BD9" w:rsidRDefault="00527BD9" w:rsidP="00527BD9">
            <w:pPr>
              <w:jc w:val="both"/>
            </w:pPr>
            <w:r w:rsidRPr="00527BD9">
              <w:t>no</w:t>
            </w:r>
          </w:p>
        </w:tc>
        <w:tc>
          <w:tcPr>
            <w:tcW w:w="0" w:type="auto"/>
            <w:vAlign w:val="center"/>
            <w:hideMark/>
          </w:tcPr>
          <w:p w14:paraId="1C793B45" w14:textId="77777777" w:rsidR="00527BD9" w:rsidRPr="00527BD9" w:rsidRDefault="00527BD9" w:rsidP="00527BD9">
            <w:pPr>
              <w:jc w:val="both"/>
            </w:pPr>
            <w:r w:rsidRPr="00527BD9">
              <w:t>no</w:t>
            </w:r>
          </w:p>
        </w:tc>
        <w:tc>
          <w:tcPr>
            <w:tcW w:w="0" w:type="auto"/>
            <w:vAlign w:val="center"/>
            <w:hideMark/>
          </w:tcPr>
          <w:p w14:paraId="71E389CD" w14:textId="77777777" w:rsidR="00527BD9" w:rsidRPr="00527BD9" w:rsidRDefault="00527BD9" w:rsidP="00527BD9">
            <w:pPr>
              <w:jc w:val="both"/>
            </w:pPr>
            <w:r w:rsidRPr="00527BD9">
              <w:t>observed consequence</w:t>
            </w:r>
          </w:p>
        </w:tc>
        <w:tc>
          <w:tcPr>
            <w:tcW w:w="0" w:type="auto"/>
            <w:vAlign w:val="center"/>
            <w:hideMark/>
          </w:tcPr>
          <w:p w14:paraId="412A5F1B" w14:textId="77777777" w:rsidR="00527BD9" w:rsidRPr="00527BD9" w:rsidRDefault="00527BD9" w:rsidP="00527BD9">
            <w:pPr>
              <w:jc w:val="both"/>
            </w:pPr>
            <w:r w:rsidRPr="00527BD9">
              <w:t>low to moderate</w:t>
            </w:r>
          </w:p>
        </w:tc>
      </w:tr>
      <w:tr w:rsidR="00527BD9" w:rsidRPr="00527BD9" w14:paraId="34CE0720" w14:textId="77777777" w:rsidTr="00A4268A">
        <w:trPr>
          <w:tblCellSpacing w:w="15" w:type="dxa"/>
        </w:trPr>
        <w:tc>
          <w:tcPr>
            <w:tcW w:w="0" w:type="auto"/>
            <w:vAlign w:val="center"/>
            <w:hideMark/>
          </w:tcPr>
          <w:p w14:paraId="43D70F30" w14:textId="77777777" w:rsidR="00527BD9" w:rsidRPr="00527BD9" w:rsidRDefault="00527BD9" w:rsidP="00527BD9">
            <w:pPr>
              <w:jc w:val="both"/>
            </w:pPr>
            <w:r w:rsidRPr="00527BD9">
              <w:t>Prepared but withheld action</w:t>
            </w:r>
          </w:p>
        </w:tc>
        <w:tc>
          <w:tcPr>
            <w:tcW w:w="0" w:type="auto"/>
            <w:vAlign w:val="center"/>
            <w:hideMark/>
          </w:tcPr>
          <w:p w14:paraId="2C6E6F24" w14:textId="77777777" w:rsidR="00527BD9" w:rsidRPr="00527BD9" w:rsidRDefault="00527BD9" w:rsidP="00527BD9">
            <w:pPr>
              <w:jc w:val="both"/>
            </w:pPr>
            <w:r w:rsidRPr="00527BD9">
              <w:t>yes</w:t>
            </w:r>
          </w:p>
        </w:tc>
        <w:tc>
          <w:tcPr>
            <w:tcW w:w="0" w:type="auto"/>
            <w:vAlign w:val="center"/>
            <w:hideMark/>
          </w:tcPr>
          <w:p w14:paraId="23AA9597" w14:textId="77777777" w:rsidR="00527BD9" w:rsidRPr="00527BD9" w:rsidRDefault="00527BD9" w:rsidP="00527BD9">
            <w:pPr>
              <w:jc w:val="both"/>
            </w:pPr>
            <w:r w:rsidRPr="00527BD9">
              <w:t>no</w:t>
            </w:r>
          </w:p>
        </w:tc>
        <w:tc>
          <w:tcPr>
            <w:tcW w:w="0" w:type="auto"/>
            <w:vAlign w:val="center"/>
            <w:hideMark/>
          </w:tcPr>
          <w:p w14:paraId="62398FB4" w14:textId="77777777" w:rsidR="00527BD9" w:rsidRPr="00527BD9" w:rsidRDefault="00527BD9" w:rsidP="00527BD9">
            <w:pPr>
              <w:jc w:val="both"/>
            </w:pPr>
            <w:r w:rsidRPr="00527BD9">
              <w:t>no self-caused consequence</w:t>
            </w:r>
          </w:p>
        </w:tc>
        <w:tc>
          <w:tcPr>
            <w:tcW w:w="0" w:type="auto"/>
            <w:vAlign w:val="center"/>
            <w:hideMark/>
          </w:tcPr>
          <w:p w14:paraId="554AE207" w14:textId="77777777" w:rsidR="00527BD9" w:rsidRPr="00527BD9" w:rsidRDefault="00527BD9" w:rsidP="00527BD9">
            <w:pPr>
              <w:jc w:val="both"/>
            </w:pPr>
            <w:r w:rsidRPr="00527BD9">
              <w:t>low</w:t>
            </w:r>
          </w:p>
        </w:tc>
      </w:tr>
      <w:tr w:rsidR="00527BD9" w:rsidRPr="00527BD9" w14:paraId="44763FB8" w14:textId="77777777" w:rsidTr="00A4268A">
        <w:trPr>
          <w:tblCellSpacing w:w="15" w:type="dxa"/>
        </w:trPr>
        <w:tc>
          <w:tcPr>
            <w:tcW w:w="0" w:type="auto"/>
            <w:vAlign w:val="center"/>
            <w:hideMark/>
          </w:tcPr>
          <w:p w14:paraId="5EF435A2" w14:textId="77777777" w:rsidR="00527BD9" w:rsidRPr="00527BD9" w:rsidRDefault="00527BD9" w:rsidP="00527BD9">
            <w:pPr>
              <w:jc w:val="both"/>
            </w:pPr>
            <w:r w:rsidRPr="00527BD9">
              <w:t>Executed action with error</w:t>
            </w:r>
          </w:p>
        </w:tc>
        <w:tc>
          <w:tcPr>
            <w:tcW w:w="0" w:type="auto"/>
            <w:vAlign w:val="center"/>
            <w:hideMark/>
          </w:tcPr>
          <w:p w14:paraId="59BA6DFA" w14:textId="77777777" w:rsidR="00527BD9" w:rsidRPr="00527BD9" w:rsidRDefault="00527BD9" w:rsidP="00527BD9">
            <w:pPr>
              <w:jc w:val="both"/>
            </w:pPr>
            <w:r w:rsidRPr="00527BD9">
              <w:t>yes</w:t>
            </w:r>
          </w:p>
        </w:tc>
        <w:tc>
          <w:tcPr>
            <w:tcW w:w="0" w:type="auto"/>
            <w:vAlign w:val="center"/>
            <w:hideMark/>
          </w:tcPr>
          <w:p w14:paraId="6019FFC3" w14:textId="77777777" w:rsidR="00527BD9" w:rsidRPr="00527BD9" w:rsidRDefault="00527BD9" w:rsidP="00527BD9">
            <w:pPr>
              <w:jc w:val="both"/>
            </w:pPr>
            <w:r w:rsidRPr="00527BD9">
              <w:t>yes</w:t>
            </w:r>
          </w:p>
        </w:tc>
        <w:tc>
          <w:tcPr>
            <w:tcW w:w="0" w:type="auto"/>
            <w:vAlign w:val="center"/>
            <w:hideMark/>
          </w:tcPr>
          <w:p w14:paraId="6075C3EA" w14:textId="77777777" w:rsidR="00527BD9" w:rsidRPr="00527BD9" w:rsidRDefault="00527BD9" w:rsidP="00527BD9">
            <w:pPr>
              <w:jc w:val="both"/>
            </w:pPr>
            <w:r w:rsidRPr="00527BD9">
              <w:t>self-caused consequence</w:t>
            </w:r>
          </w:p>
        </w:tc>
        <w:tc>
          <w:tcPr>
            <w:tcW w:w="0" w:type="auto"/>
            <w:vAlign w:val="center"/>
            <w:hideMark/>
          </w:tcPr>
          <w:p w14:paraId="20E9CD50" w14:textId="77777777" w:rsidR="00527BD9" w:rsidRPr="00527BD9" w:rsidRDefault="00527BD9" w:rsidP="00527BD9">
            <w:pPr>
              <w:jc w:val="both"/>
            </w:pPr>
            <w:r w:rsidRPr="00527BD9">
              <w:t>high</w:t>
            </w:r>
          </w:p>
        </w:tc>
      </w:tr>
    </w:tbl>
    <w:p w14:paraId="07773E87" w14:textId="77777777" w:rsidR="00527BD9" w:rsidRPr="00527BD9" w:rsidRDefault="00527BD9" w:rsidP="00527BD9">
      <w:pPr>
        <w:jc w:val="both"/>
      </w:pPr>
      <w:r w:rsidRPr="00527BD9">
        <w:t>The strongest prediction is:</w:t>
      </w:r>
    </w:p>
    <w:p w14:paraId="04A67BDE" w14:textId="77777777" w:rsidR="00527BD9" w:rsidRPr="00527BD9" w:rsidRDefault="00527BD9" w:rsidP="00527BD9">
      <w:pPr>
        <w:jc w:val="both"/>
      </w:pPr>
      <w:r w:rsidRPr="00527BD9">
        <w:t>Climbing-fibre-mediated learning should be maximal when the organism’s own boundary released the action and the delayed consequence is attributable to that release.</w:t>
      </w:r>
    </w:p>
    <w:p w14:paraId="01EA9752" w14:textId="77777777" w:rsidR="00527BD9" w:rsidRPr="00527BD9" w:rsidRDefault="00527BD9" w:rsidP="00527BD9">
      <w:pPr>
        <w:jc w:val="both"/>
      </w:pPr>
      <w:r w:rsidRPr="00527BD9">
        <w:t>This does not require climbing fibres to be simple binary error signals. They may encode graded, contextual, directional, or task-specific information. The theory requires only that their plastic effect be tied to commitment.</w:t>
      </w:r>
    </w:p>
    <w:p w14:paraId="1FBBC396" w14:textId="77777777" w:rsidR="00527BD9" w:rsidRPr="00527BD9" w:rsidRDefault="00527BD9" w:rsidP="00527BD9">
      <w:pPr>
        <w:jc w:val="both"/>
      </w:pPr>
      <w:r w:rsidRPr="00527BD9">
        <w:t>The prediction is falsifiable:</w:t>
      </w:r>
    </w:p>
    <w:p w14:paraId="014B1E13" w14:textId="77777777" w:rsidR="00527BD9" w:rsidRPr="00527BD9" w:rsidRDefault="00527BD9" w:rsidP="00527BD9">
      <w:pPr>
        <w:jc w:val="both"/>
      </w:pPr>
      <w:r w:rsidRPr="00527BD9">
        <w:t>If climbing-fibre-driven plasticity is equally strong for observed, imagined, withheld, and executed actions with matched sensory content, then the commitment-indexing claim is weakened.</w:t>
      </w:r>
    </w:p>
    <w:p w14:paraId="1B059544" w14:textId="77777777" w:rsidR="00527BD9" w:rsidRPr="00527BD9" w:rsidRDefault="00527BD9" w:rsidP="00A4268A">
      <w:pPr>
        <w:pStyle w:val="Heading2"/>
      </w:pPr>
      <w:r w:rsidRPr="00527BD9">
        <w:lastRenderedPageBreak/>
        <w:t>9.4 Prediction 4: Perturbing Forward Boundary Stages Should Dissociate Release Variables</w:t>
      </w:r>
    </w:p>
    <w:p w14:paraId="403C1045" w14:textId="77777777" w:rsidR="00527BD9" w:rsidRPr="00527BD9" w:rsidRDefault="00527BD9" w:rsidP="00527BD9">
      <w:pPr>
        <w:jc w:val="both"/>
      </w:pPr>
      <w:r w:rsidRPr="00527BD9">
        <w:t>The Neuro-Markov theory treats cerebellar release as multidimensional rather than binary. A cerebellarised release state may include:</w:t>
      </w:r>
    </w:p>
    <w:p w14:paraId="5B48F43E" w14:textId="655D5105"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t</m:t>
              </m:r>
            </m:sub>
          </m:sSub>
          <m:r>
            <w:rPr>
              <w:rFonts w:ascii="Cambria Math" w:hAnsi="Cambria Math"/>
            </w:rPr>
            <m:t>)</m:t>
          </m:r>
          <m:r>
            <w:br/>
          </m:r>
        </m:oMath>
      </m:oMathPara>
    </w:p>
    <w:p w14:paraId="18CECBD0" w14:textId="77777777" w:rsidR="00527BD9" w:rsidRPr="00527BD9" w:rsidRDefault="00527BD9" w:rsidP="00527BD9">
      <w:pPr>
        <w:jc w:val="both"/>
      </w:pPr>
      <w:r w:rsidRPr="00527BD9">
        <w:t>where:</w:t>
      </w:r>
    </w:p>
    <w:p w14:paraId="506DA382" w14:textId="2594D748" w:rsidR="00527BD9" w:rsidRPr="00527BD9" w:rsidRDefault="00000000" w:rsidP="00527BD9">
      <w:pPr>
        <w:numPr>
          <w:ilvl w:val="0"/>
          <w:numId w:val="37"/>
        </w:numPr>
        <w:jc w:val="both"/>
      </w:pPr>
      <m:oMath>
        <m:sSub>
          <m:sSubPr>
            <m:ctrlPr>
              <w:rPr>
                <w:rFonts w:ascii="Cambria Math" w:hAnsi="Cambria Math"/>
              </w:rPr>
            </m:ctrlPr>
          </m:sSubPr>
          <m:e>
            <m:r>
              <w:rPr>
                <w:rFonts w:ascii="Cambria Math" w:hAnsi="Cambria Math"/>
              </w:rPr>
              <m:t>r</m:t>
            </m:r>
          </m:e>
          <m:sub>
            <m:r>
              <w:rPr>
                <w:rFonts w:ascii="Cambria Math" w:hAnsi="Cambria Math"/>
              </w:rPr>
              <m:t>t</m:t>
            </m:r>
          </m:sub>
        </m:sSub>
      </m:oMath>
      <w:r w:rsidR="00527BD9" w:rsidRPr="00527BD9">
        <w:t xml:space="preserve">= release/withhold component; </w:t>
      </w:r>
    </w:p>
    <w:p w14:paraId="19268DDE" w14:textId="17231B0B" w:rsidR="00527BD9" w:rsidRPr="00527BD9" w:rsidRDefault="00000000" w:rsidP="00527BD9">
      <w:pPr>
        <w:numPr>
          <w:ilvl w:val="0"/>
          <w:numId w:val="37"/>
        </w:numPr>
        <w:jc w:val="both"/>
      </w:pPr>
      <m:oMath>
        <m:sSub>
          <m:sSubPr>
            <m:ctrlPr>
              <w:rPr>
                <w:rFonts w:ascii="Cambria Math" w:hAnsi="Cambria Math"/>
              </w:rPr>
            </m:ctrlPr>
          </m:sSubPr>
          <m:e>
            <m:r>
              <w:rPr>
                <w:rFonts w:ascii="Cambria Math" w:hAnsi="Cambria Math"/>
              </w:rPr>
              <m:t>α</m:t>
            </m:r>
          </m:e>
          <m:sub>
            <m:r>
              <w:rPr>
                <w:rFonts w:ascii="Cambria Math" w:hAnsi="Cambria Math"/>
              </w:rPr>
              <m:t>t</m:t>
            </m:r>
          </m:sub>
        </m:sSub>
      </m:oMath>
      <w:r w:rsidR="00527BD9" w:rsidRPr="00527BD9">
        <w:t xml:space="preserve">= amplitude scaling; </w:t>
      </w:r>
    </w:p>
    <w:p w14:paraId="771D36BE" w14:textId="5EC53D01" w:rsidR="00527BD9" w:rsidRPr="00527BD9" w:rsidRDefault="00000000" w:rsidP="00527BD9">
      <w:pPr>
        <w:numPr>
          <w:ilvl w:val="0"/>
          <w:numId w:val="37"/>
        </w:numPr>
        <w:jc w:val="both"/>
      </w:pPr>
      <m:oMath>
        <m:sSub>
          <m:sSubPr>
            <m:ctrlPr>
              <w:rPr>
                <w:rFonts w:ascii="Cambria Math" w:hAnsi="Cambria Math"/>
              </w:rPr>
            </m:ctrlPr>
          </m:sSubPr>
          <m:e>
            <m:r>
              <w:rPr>
                <w:rFonts w:ascii="Cambria Math" w:hAnsi="Cambria Math"/>
              </w:rPr>
              <m:t>κ</m:t>
            </m:r>
          </m:e>
          <m:sub>
            <m:r>
              <w:rPr>
                <w:rFonts w:ascii="Cambria Math" w:hAnsi="Cambria Math"/>
              </w:rPr>
              <m:t>t</m:t>
            </m:r>
          </m:sub>
        </m:sSub>
      </m:oMath>
      <w:r w:rsidR="00527BD9" w:rsidRPr="00527BD9">
        <w:t xml:space="preserve">= timing calibration; </w:t>
      </w:r>
    </w:p>
    <w:p w14:paraId="36CA0099" w14:textId="324A8C7E" w:rsidR="00527BD9" w:rsidRPr="00527BD9" w:rsidRDefault="00000000" w:rsidP="00527BD9">
      <w:pPr>
        <w:numPr>
          <w:ilvl w:val="0"/>
          <w:numId w:val="37"/>
        </w:numPr>
        <w:jc w:val="both"/>
      </w:pPr>
      <m:oMath>
        <m:sSub>
          <m:sSubPr>
            <m:ctrlPr>
              <w:rPr>
                <w:rFonts w:ascii="Cambria Math" w:hAnsi="Cambria Math"/>
              </w:rPr>
            </m:ctrlPr>
          </m:sSubPr>
          <m:e>
            <m:r>
              <w:rPr>
                <w:rFonts w:ascii="Cambria Math" w:hAnsi="Cambria Math"/>
              </w:rPr>
              <m:t>ρ</m:t>
            </m:r>
          </m:e>
          <m:sub>
            <m:r>
              <w:rPr>
                <w:rFonts w:ascii="Cambria Math" w:hAnsi="Cambria Math"/>
              </w:rPr>
              <m:t>t</m:t>
            </m:r>
          </m:sub>
        </m:sSub>
      </m:oMath>
      <w:r w:rsidR="00527BD9" w:rsidRPr="00527BD9">
        <w:t xml:space="preserve">= directional refinement; </w:t>
      </w:r>
    </w:p>
    <w:p w14:paraId="7E85C4DF" w14:textId="2C228930" w:rsidR="00527BD9" w:rsidRPr="00527BD9" w:rsidRDefault="00000000" w:rsidP="00527BD9">
      <w:pPr>
        <w:numPr>
          <w:ilvl w:val="0"/>
          <w:numId w:val="37"/>
        </w:numPr>
        <w:jc w:val="both"/>
      </w:pPr>
      <m:oMath>
        <m:sSub>
          <m:sSubPr>
            <m:ctrlPr>
              <w:rPr>
                <w:rFonts w:ascii="Cambria Math" w:hAnsi="Cambria Math"/>
              </w:rPr>
            </m:ctrlPr>
          </m:sSubPr>
          <m:e>
            <m:r>
              <w:rPr>
                <w:rFonts w:ascii="Cambria Math" w:hAnsi="Cambria Math"/>
              </w:rPr>
              <m:t>ω</m:t>
            </m:r>
          </m:e>
          <m:sub>
            <m:r>
              <w:rPr>
                <w:rFonts w:ascii="Cambria Math" w:hAnsi="Cambria Math"/>
              </w:rPr>
              <m:t>t</m:t>
            </m:r>
          </m:sub>
        </m:sSub>
      </m:oMath>
      <w:r w:rsidR="00527BD9" w:rsidRPr="00527BD9">
        <w:t xml:space="preserve">= coordination with other components. </w:t>
      </w:r>
    </w:p>
    <w:p w14:paraId="6CDE904D" w14:textId="77777777" w:rsidR="00527BD9" w:rsidRPr="00527BD9" w:rsidRDefault="00527BD9" w:rsidP="00527BD9">
      <w:pPr>
        <w:jc w:val="both"/>
      </w:pPr>
      <w:r w:rsidRPr="00527BD9">
        <w:t>The theory predicts that experimental perturbations should dissociate these variables.</w:t>
      </w:r>
    </w:p>
    <w:p w14:paraId="3152CC64" w14:textId="77777777" w:rsidR="00527BD9" w:rsidRPr="00527BD9" w:rsidRDefault="00527BD9" w:rsidP="00527BD9">
      <w:pPr>
        <w:jc w:val="both"/>
      </w:pPr>
      <w:r w:rsidRPr="00527BD9">
        <w:t>For example:</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697"/>
        <w:gridCol w:w="5529"/>
      </w:tblGrid>
      <w:tr w:rsidR="00527BD9" w:rsidRPr="00527BD9" w14:paraId="05C26B11" w14:textId="77777777" w:rsidTr="00A4268A">
        <w:trPr>
          <w:tblHeader/>
          <w:tblCellSpacing w:w="15" w:type="dxa"/>
        </w:trPr>
        <w:tc>
          <w:tcPr>
            <w:tcW w:w="0" w:type="auto"/>
            <w:vAlign w:val="center"/>
            <w:hideMark/>
          </w:tcPr>
          <w:p w14:paraId="5077D9E4" w14:textId="77777777" w:rsidR="00527BD9" w:rsidRPr="00527BD9" w:rsidRDefault="00527BD9" w:rsidP="00527BD9">
            <w:pPr>
              <w:jc w:val="both"/>
              <w:rPr>
                <w:b/>
                <w:bCs/>
              </w:rPr>
            </w:pPr>
            <w:r w:rsidRPr="00527BD9">
              <w:rPr>
                <w:b/>
                <w:bCs/>
              </w:rPr>
              <w:t>Perturbation target</w:t>
            </w:r>
          </w:p>
        </w:tc>
        <w:tc>
          <w:tcPr>
            <w:tcW w:w="0" w:type="auto"/>
            <w:vAlign w:val="center"/>
            <w:hideMark/>
          </w:tcPr>
          <w:p w14:paraId="20EED732" w14:textId="77777777" w:rsidR="00527BD9" w:rsidRPr="00527BD9" w:rsidRDefault="00527BD9" w:rsidP="00527BD9">
            <w:pPr>
              <w:jc w:val="both"/>
              <w:rPr>
                <w:b/>
                <w:bCs/>
              </w:rPr>
            </w:pPr>
            <w:r w:rsidRPr="00527BD9">
              <w:rPr>
                <w:b/>
                <w:bCs/>
              </w:rPr>
              <w:t>Predicted dominant effect</w:t>
            </w:r>
          </w:p>
        </w:tc>
      </w:tr>
      <w:tr w:rsidR="00527BD9" w:rsidRPr="00527BD9" w14:paraId="550C0D20" w14:textId="77777777" w:rsidTr="00A4268A">
        <w:trPr>
          <w:tblCellSpacing w:w="15" w:type="dxa"/>
        </w:trPr>
        <w:tc>
          <w:tcPr>
            <w:tcW w:w="0" w:type="auto"/>
            <w:vAlign w:val="center"/>
            <w:hideMark/>
          </w:tcPr>
          <w:p w14:paraId="0E920CBF" w14:textId="77777777" w:rsidR="00527BD9" w:rsidRPr="00527BD9" w:rsidRDefault="00527BD9" w:rsidP="00527BD9">
            <w:pPr>
              <w:jc w:val="both"/>
            </w:pPr>
            <w:r w:rsidRPr="00527BD9">
              <w:t>input interface disruption</w:t>
            </w:r>
          </w:p>
        </w:tc>
        <w:tc>
          <w:tcPr>
            <w:tcW w:w="0" w:type="auto"/>
            <w:vAlign w:val="center"/>
            <w:hideMark/>
          </w:tcPr>
          <w:p w14:paraId="13FFBD40" w14:textId="77777777" w:rsidR="00527BD9" w:rsidRPr="00527BD9" w:rsidRDefault="00527BD9" w:rsidP="00527BD9">
            <w:pPr>
              <w:jc w:val="both"/>
            </w:pPr>
            <w:r w:rsidRPr="00527BD9">
              <w:t>poor context-specific adjustment</w:t>
            </w:r>
          </w:p>
        </w:tc>
      </w:tr>
      <w:tr w:rsidR="00527BD9" w:rsidRPr="00527BD9" w14:paraId="4E2E82F8" w14:textId="77777777" w:rsidTr="00A4268A">
        <w:trPr>
          <w:tblCellSpacing w:w="15" w:type="dxa"/>
        </w:trPr>
        <w:tc>
          <w:tcPr>
            <w:tcW w:w="0" w:type="auto"/>
            <w:vAlign w:val="center"/>
            <w:hideMark/>
          </w:tcPr>
          <w:p w14:paraId="4A606C66" w14:textId="77777777" w:rsidR="00527BD9" w:rsidRPr="00527BD9" w:rsidRDefault="00527BD9" w:rsidP="00527BD9">
            <w:pPr>
              <w:jc w:val="both"/>
            </w:pPr>
            <w:r w:rsidRPr="00527BD9">
              <w:t>granule expansion disruption</w:t>
            </w:r>
          </w:p>
        </w:tc>
        <w:tc>
          <w:tcPr>
            <w:tcW w:w="0" w:type="auto"/>
            <w:vAlign w:val="center"/>
            <w:hideMark/>
          </w:tcPr>
          <w:p w14:paraId="702B74D8" w14:textId="77777777" w:rsidR="00527BD9" w:rsidRPr="00527BD9" w:rsidRDefault="00527BD9" w:rsidP="00527BD9">
            <w:pPr>
              <w:jc w:val="both"/>
            </w:pPr>
            <w:r w:rsidRPr="00527BD9">
              <w:t>impaired discrimination between similar movement contexts</w:t>
            </w:r>
          </w:p>
        </w:tc>
      </w:tr>
      <w:tr w:rsidR="00527BD9" w:rsidRPr="00527BD9" w14:paraId="7267D3A9" w14:textId="77777777" w:rsidTr="00A4268A">
        <w:trPr>
          <w:tblCellSpacing w:w="15" w:type="dxa"/>
        </w:trPr>
        <w:tc>
          <w:tcPr>
            <w:tcW w:w="0" w:type="auto"/>
            <w:vAlign w:val="center"/>
            <w:hideMark/>
          </w:tcPr>
          <w:p w14:paraId="696351B6" w14:textId="77777777" w:rsidR="00527BD9" w:rsidRPr="00527BD9" w:rsidRDefault="00527BD9" w:rsidP="00527BD9">
            <w:pPr>
              <w:jc w:val="both"/>
            </w:pPr>
            <w:r w:rsidRPr="00527BD9">
              <w:t>Purkinje gating disruption</w:t>
            </w:r>
          </w:p>
        </w:tc>
        <w:tc>
          <w:tcPr>
            <w:tcW w:w="0" w:type="auto"/>
            <w:vAlign w:val="center"/>
            <w:hideMark/>
          </w:tcPr>
          <w:p w14:paraId="2242A95B" w14:textId="77777777" w:rsidR="00527BD9" w:rsidRPr="00527BD9" w:rsidRDefault="00527BD9" w:rsidP="00527BD9">
            <w:pPr>
              <w:jc w:val="both"/>
            </w:pPr>
            <w:r w:rsidRPr="00527BD9">
              <w:t>unstable timing, scaling, or release threshold</w:t>
            </w:r>
          </w:p>
        </w:tc>
      </w:tr>
      <w:tr w:rsidR="00527BD9" w:rsidRPr="00527BD9" w14:paraId="409ECE91" w14:textId="77777777" w:rsidTr="00A4268A">
        <w:trPr>
          <w:tblCellSpacing w:w="15" w:type="dxa"/>
        </w:trPr>
        <w:tc>
          <w:tcPr>
            <w:tcW w:w="0" w:type="auto"/>
            <w:vAlign w:val="center"/>
            <w:hideMark/>
          </w:tcPr>
          <w:p w14:paraId="142FDECD" w14:textId="77777777" w:rsidR="00527BD9" w:rsidRPr="00527BD9" w:rsidRDefault="00527BD9" w:rsidP="00527BD9">
            <w:pPr>
              <w:jc w:val="both"/>
            </w:pPr>
            <w:r w:rsidRPr="00527BD9">
              <w:t>deep nuclear perturbation</w:t>
            </w:r>
          </w:p>
        </w:tc>
        <w:tc>
          <w:tcPr>
            <w:tcW w:w="0" w:type="auto"/>
            <w:vAlign w:val="center"/>
            <w:hideMark/>
          </w:tcPr>
          <w:p w14:paraId="0B83213D" w14:textId="77777777" w:rsidR="00527BD9" w:rsidRPr="00527BD9" w:rsidRDefault="00527BD9" w:rsidP="00527BD9">
            <w:pPr>
              <w:jc w:val="both"/>
            </w:pPr>
            <w:r w:rsidRPr="00527BD9">
              <w:t>impaired downstream expression of cerebellar correction</w:t>
            </w:r>
          </w:p>
        </w:tc>
      </w:tr>
      <w:tr w:rsidR="00527BD9" w:rsidRPr="00527BD9" w14:paraId="0A9A5A5D" w14:textId="77777777" w:rsidTr="00A4268A">
        <w:trPr>
          <w:tblCellSpacing w:w="15" w:type="dxa"/>
        </w:trPr>
        <w:tc>
          <w:tcPr>
            <w:tcW w:w="0" w:type="auto"/>
            <w:vAlign w:val="center"/>
            <w:hideMark/>
          </w:tcPr>
          <w:p w14:paraId="27676D5D" w14:textId="77777777" w:rsidR="00527BD9" w:rsidRPr="00527BD9" w:rsidRDefault="00527BD9" w:rsidP="00527BD9">
            <w:pPr>
              <w:jc w:val="both"/>
            </w:pPr>
            <w:r w:rsidRPr="00527BD9">
              <w:t>climbing-fibre disruption</w:t>
            </w:r>
          </w:p>
        </w:tc>
        <w:tc>
          <w:tcPr>
            <w:tcW w:w="0" w:type="auto"/>
            <w:vAlign w:val="center"/>
            <w:hideMark/>
          </w:tcPr>
          <w:p w14:paraId="45DB56B6" w14:textId="77777777" w:rsidR="00527BD9" w:rsidRPr="00527BD9" w:rsidRDefault="00527BD9" w:rsidP="00527BD9">
            <w:pPr>
              <w:jc w:val="both"/>
            </w:pPr>
            <w:r w:rsidRPr="00527BD9">
              <w:t>impaired future learning more than immediate generation</w:t>
            </w:r>
          </w:p>
        </w:tc>
      </w:tr>
    </w:tbl>
    <w:p w14:paraId="5E8957E2" w14:textId="77777777" w:rsidR="00527BD9" w:rsidRPr="00527BD9" w:rsidRDefault="00527BD9" w:rsidP="00527BD9">
      <w:pPr>
        <w:jc w:val="both"/>
      </w:pPr>
      <w:r w:rsidRPr="00527BD9">
        <w:t>This prediction distinguishes the theory from a simple global “cerebellar prediction error” account. If all perturbations merely produce a uniform increase in motor error, the boundary taxonomy weakens. If different perturbations selectively affect timing, amplitude, switching, correction, or learning, the boundary view gains support.</w:t>
      </w:r>
    </w:p>
    <w:p w14:paraId="73386FA6" w14:textId="77777777" w:rsidR="00527BD9" w:rsidRPr="00527BD9" w:rsidRDefault="00527BD9" w:rsidP="00A4268A">
      <w:pPr>
        <w:pStyle w:val="Heading2"/>
      </w:pPr>
      <w:r w:rsidRPr="00527BD9">
        <w:t>9.5 Prediction 5: Default-Closed Gating Should Produce Asymmetric Failure</w:t>
      </w:r>
    </w:p>
    <w:p w14:paraId="57203501" w14:textId="77777777" w:rsidR="00527BD9" w:rsidRPr="00527BD9" w:rsidRDefault="00527BD9" w:rsidP="00527BD9">
      <w:pPr>
        <w:jc w:val="both"/>
      </w:pPr>
      <w:r w:rsidRPr="00527BD9">
        <w:t>The theory interprets Purkinje inhibition as a default-closed release architecture.</w:t>
      </w:r>
    </w:p>
    <w:p w14:paraId="099E5164" w14:textId="77777777" w:rsidR="00527BD9" w:rsidRPr="00527BD9" w:rsidRDefault="00527BD9" w:rsidP="00527BD9">
      <w:pPr>
        <w:jc w:val="both"/>
      </w:pPr>
      <w:r w:rsidRPr="00527BD9">
        <w:t>A default-open system fails by releasing too much when control is impaired.</w:t>
      </w:r>
      <w:r w:rsidRPr="00527BD9">
        <w:br/>
        <w:t>A default-closed system fails by suppressing, delaying, fragmenting, or destabilising release when certification is impaired.</w:t>
      </w:r>
    </w:p>
    <w:p w14:paraId="19A51DA1" w14:textId="77777777" w:rsidR="00527BD9" w:rsidRPr="00527BD9" w:rsidRDefault="00527BD9" w:rsidP="00527BD9">
      <w:pPr>
        <w:jc w:val="both"/>
      </w:pPr>
      <w:r w:rsidRPr="00527BD9">
        <w:t>The prediction is that cerebellar dysfunction should often produce asymmetric release failures:</w:t>
      </w:r>
    </w:p>
    <w:p w14:paraId="6E6E7B15" w14:textId="77777777" w:rsidR="00527BD9" w:rsidRPr="00527BD9" w:rsidRDefault="00527BD9" w:rsidP="00527BD9">
      <w:pPr>
        <w:numPr>
          <w:ilvl w:val="0"/>
          <w:numId w:val="38"/>
        </w:numPr>
        <w:jc w:val="both"/>
      </w:pPr>
      <w:r w:rsidRPr="00527BD9">
        <w:t xml:space="preserve">delayed release; </w:t>
      </w:r>
    </w:p>
    <w:p w14:paraId="1F74CD6A" w14:textId="77777777" w:rsidR="00527BD9" w:rsidRPr="00527BD9" w:rsidRDefault="00527BD9" w:rsidP="00527BD9">
      <w:pPr>
        <w:numPr>
          <w:ilvl w:val="0"/>
          <w:numId w:val="38"/>
        </w:numPr>
        <w:jc w:val="both"/>
      </w:pPr>
      <w:r w:rsidRPr="00527BD9">
        <w:lastRenderedPageBreak/>
        <w:t xml:space="preserve">fragmented release; </w:t>
      </w:r>
    </w:p>
    <w:p w14:paraId="5EF92DDA" w14:textId="77777777" w:rsidR="00527BD9" w:rsidRPr="00527BD9" w:rsidRDefault="00527BD9" w:rsidP="00527BD9">
      <w:pPr>
        <w:numPr>
          <w:ilvl w:val="0"/>
          <w:numId w:val="38"/>
        </w:numPr>
        <w:jc w:val="both"/>
      </w:pPr>
      <w:r w:rsidRPr="00527BD9">
        <w:t xml:space="preserve">unstable release; </w:t>
      </w:r>
    </w:p>
    <w:p w14:paraId="1860F5F0" w14:textId="77777777" w:rsidR="00527BD9" w:rsidRPr="00527BD9" w:rsidRDefault="00527BD9" w:rsidP="00527BD9">
      <w:pPr>
        <w:numPr>
          <w:ilvl w:val="0"/>
          <w:numId w:val="38"/>
        </w:numPr>
        <w:jc w:val="both"/>
      </w:pPr>
      <w:r w:rsidRPr="00527BD9">
        <w:t xml:space="preserve">mis-scaled release; </w:t>
      </w:r>
    </w:p>
    <w:p w14:paraId="5AC7C7AF" w14:textId="77777777" w:rsidR="00527BD9" w:rsidRPr="00527BD9" w:rsidRDefault="00527BD9" w:rsidP="00527BD9">
      <w:pPr>
        <w:numPr>
          <w:ilvl w:val="0"/>
          <w:numId w:val="38"/>
        </w:numPr>
        <w:jc w:val="both"/>
      </w:pPr>
      <w:r w:rsidRPr="00527BD9">
        <w:t xml:space="preserve">oscillatory correction; </w:t>
      </w:r>
    </w:p>
    <w:p w14:paraId="3D447A10" w14:textId="77777777" w:rsidR="00527BD9" w:rsidRPr="00527BD9" w:rsidRDefault="00527BD9" w:rsidP="00527BD9">
      <w:pPr>
        <w:numPr>
          <w:ilvl w:val="0"/>
          <w:numId w:val="38"/>
        </w:numPr>
        <w:jc w:val="both"/>
      </w:pPr>
      <w:r w:rsidRPr="00527BD9">
        <w:t xml:space="preserve">failure to transition smoothly between release states. </w:t>
      </w:r>
    </w:p>
    <w:p w14:paraId="070B8A76" w14:textId="77777777" w:rsidR="00527BD9" w:rsidRPr="00527BD9" w:rsidRDefault="00527BD9" w:rsidP="00527BD9">
      <w:pPr>
        <w:jc w:val="both"/>
      </w:pPr>
      <w:r w:rsidRPr="00527BD9">
        <w:t>This is different from a model in which the cerebellum merely adds a continuous corrective signal to otherwise intact motor output.</w:t>
      </w:r>
    </w:p>
    <w:p w14:paraId="60CB91C1" w14:textId="77777777" w:rsidR="00527BD9" w:rsidRPr="00527BD9" w:rsidRDefault="00527BD9" w:rsidP="00527BD9">
      <w:pPr>
        <w:jc w:val="both"/>
      </w:pPr>
      <w:r w:rsidRPr="00527BD9">
        <w:t>A possible test is to perturb Purkinje output and examine whether failure patterns resemble loss of a default-closed gate rather than loss of an additive correction term.</w:t>
      </w:r>
    </w:p>
    <w:p w14:paraId="7CA37E7D" w14:textId="77777777" w:rsidR="00527BD9" w:rsidRPr="00527BD9" w:rsidRDefault="00527BD9" w:rsidP="00527BD9">
      <w:pPr>
        <w:jc w:val="both"/>
      </w:pPr>
      <w:r w:rsidRPr="00527BD9">
        <w:t>The theory predicts that abnormality should appear especially at moments requiring certification:</w:t>
      </w:r>
    </w:p>
    <w:p w14:paraId="27387866" w14:textId="77777777" w:rsidR="00527BD9" w:rsidRPr="00527BD9" w:rsidRDefault="00527BD9" w:rsidP="00527BD9">
      <w:pPr>
        <w:numPr>
          <w:ilvl w:val="0"/>
          <w:numId w:val="39"/>
        </w:numPr>
        <w:jc w:val="both"/>
      </w:pPr>
      <w:r w:rsidRPr="00527BD9">
        <w:t xml:space="preserve">movement initiation; </w:t>
      </w:r>
    </w:p>
    <w:p w14:paraId="3C6FA59D" w14:textId="77777777" w:rsidR="00527BD9" w:rsidRPr="00527BD9" w:rsidRDefault="00527BD9" w:rsidP="00527BD9">
      <w:pPr>
        <w:numPr>
          <w:ilvl w:val="0"/>
          <w:numId w:val="39"/>
        </w:numPr>
        <w:jc w:val="both"/>
      </w:pPr>
      <w:r w:rsidRPr="00527BD9">
        <w:t xml:space="preserve">transition between movement phases; </w:t>
      </w:r>
    </w:p>
    <w:p w14:paraId="22315998" w14:textId="77777777" w:rsidR="00527BD9" w:rsidRPr="00527BD9" w:rsidRDefault="00527BD9" w:rsidP="00527BD9">
      <w:pPr>
        <w:numPr>
          <w:ilvl w:val="0"/>
          <w:numId w:val="39"/>
        </w:numPr>
        <w:jc w:val="both"/>
      </w:pPr>
      <w:r w:rsidRPr="00527BD9">
        <w:t xml:space="preserve">target approach; </w:t>
      </w:r>
    </w:p>
    <w:p w14:paraId="5A46E2BA" w14:textId="77777777" w:rsidR="00527BD9" w:rsidRPr="00527BD9" w:rsidRDefault="00527BD9" w:rsidP="00527BD9">
      <w:pPr>
        <w:numPr>
          <w:ilvl w:val="0"/>
          <w:numId w:val="39"/>
        </w:numPr>
        <w:jc w:val="both"/>
      </w:pPr>
      <w:r w:rsidRPr="00527BD9">
        <w:t xml:space="preserve">rapid alternation; </w:t>
      </w:r>
    </w:p>
    <w:p w14:paraId="6C74D07C" w14:textId="77777777" w:rsidR="00527BD9" w:rsidRPr="00527BD9" w:rsidRDefault="00527BD9" w:rsidP="00527BD9">
      <w:pPr>
        <w:numPr>
          <w:ilvl w:val="0"/>
          <w:numId w:val="39"/>
        </w:numPr>
        <w:jc w:val="both"/>
      </w:pPr>
      <w:r w:rsidRPr="00527BD9">
        <w:t xml:space="preserve">context change; </w:t>
      </w:r>
    </w:p>
    <w:p w14:paraId="586F19DC" w14:textId="77777777" w:rsidR="00527BD9" w:rsidRPr="00527BD9" w:rsidRDefault="00527BD9" w:rsidP="00527BD9">
      <w:pPr>
        <w:numPr>
          <w:ilvl w:val="0"/>
          <w:numId w:val="39"/>
        </w:numPr>
        <w:jc w:val="both"/>
      </w:pPr>
      <w:r w:rsidRPr="00527BD9">
        <w:t xml:space="preserve">error-driven recalibration. </w:t>
      </w:r>
    </w:p>
    <w:p w14:paraId="393FEDA8" w14:textId="77777777" w:rsidR="00527BD9" w:rsidRPr="00527BD9" w:rsidRDefault="00527BD9" w:rsidP="00527BD9">
      <w:pPr>
        <w:jc w:val="both"/>
      </w:pPr>
      <w:r w:rsidRPr="00527BD9">
        <w:t>If cerebellar disruption affects these boundary moments disproportionately, the Neuro-Markov account is strengthened.</w:t>
      </w:r>
    </w:p>
    <w:p w14:paraId="1229C0EC" w14:textId="77777777" w:rsidR="00527BD9" w:rsidRPr="00527BD9" w:rsidRDefault="00527BD9" w:rsidP="00A4268A">
      <w:pPr>
        <w:pStyle w:val="Heading2"/>
      </w:pPr>
      <w:r w:rsidRPr="00527BD9">
        <w:t>9.6 Prediction 6: Timing Errors Should Cluster Around Boundary Transitions</w:t>
      </w:r>
    </w:p>
    <w:p w14:paraId="66DAE810" w14:textId="77777777" w:rsidR="00527BD9" w:rsidRPr="00527BD9" w:rsidRDefault="00527BD9" w:rsidP="00527BD9">
      <w:pPr>
        <w:jc w:val="both"/>
      </w:pPr>
      <w:r w:rsidRPr="00527BD9">
        <w:t>The timing literature treats the cerebellum as centrally involved in temporal coordination. The Neuro-Markov framing makes a sharper claim:</w:t>
      </w:r>
    </w:p>
    <w:p w14:paraId="77058ED7" w14:textId="77777777" w:rsidR="00527BD9" w:rsidRPr="00527BD9" w:rsidRDefault="00527BD9" w:rsidP="00527BD9">
      <w:pPr>
        <w:jc w:val="both"/>
      </w:pPr>
      <w:r w:rsidRPr="00527BD9">
        <w:t>Cerebellar timing errors should be most pronounced at boundary transitions: opening, closing, switching, correction, and re-release.</w:t>
      </w:r>
    </w:p>
    <w:p w14:paraId="2B45D6ED" w14:textId="77777777" w:rsidR="00527BD9" w:rsidRPr="00527BD9" w:rsidRDefault="00527BD9" w:rsidP="00527BD9">
      <w:pPr>
        <w:jc w:val="both"/>
      </w:pPr>
      <w:r w:rsidRPr="00527BD9">
        <w:t>This predicts that timing deficits should cluster around:</w:t>
      </w:r>
    </w:p>
    <w:p w14:paraId="31530FA6" w14:textId="77777777" w:rsidR="00527BD9" w:rsidRPr="00527BD9" w:rsidRDefault="00527BD9" w:rsidP="00527BD9">
      <w:pPr>
        <w:numPr>
          <w:ilvl w:val="0"/>
          <w:numId w:val="40"/>
        </w:numPr>
        <w:jc w:val="both"/>
      </w:pPr>
      <w:r w:rsidRPr="00527BD9">
        <w:t xml:space="preserve">initiation of movement; </w:t>
      </w:r>
    </w:p>
    <w:p w14:paraId="5A8C2D11" w14:textId="77777777" w:rsidR="00527BD9" w:rsidRPr="00527BD9" w:rsidRDefault="00527BD9" w:rsidP="00527BD9">
      <w:pPr>
        <w:numPr>
          <w:ilvl w:val="0"/>
          <w:numId w:val="40"/>
        </w:numPr>
        <w:jc w:val="both"/>
      </w:pPr>
      <w:r w:rsidRPr="00527BD9">
        <w:t xml:space="preserve">transition between submovements; </w:t>
      </w:r>
    </w:p>
    <w:p w14:paraId="4EA9D63E" w14:textId="77777777" w:rsidR="00527BD9" w:rsidRPr="00527BD9" w:rsidRDefault="00527BD9" w:rsidP="00527BD9">
      <w:pPr>
        <w:numPr>
          <w:ilvl w:val="0"/>
          <w:numId w:val="40"/>
        </w:numPr>
        <w:jc w:val="both"/>
      </w:pPr>
      <w:r w:rsidRPr="00527BD9">
        <w:t xml:space="preserve">switching between antagonistic movements; </w:t>
      </w:r>
    </w:p>
    <w:p w14:paraId="648CE608" w14:textId="77777777" w:rsidR="00527BD9" w:rsidRPr="00527BD9" w:rsidRDefault="00527BD9" w:rsidP="00527BD9">
      <w:pPr>
        <w:numPr>
          <w:ilvl w:val="0"/>
          <w:numId w:val="40"/>
        </w:numPr>
        <w:jc w:val="both"/>
      </w:pPr>
      <w:r w:rsidRPr="00527BD9">
        <w:t xml:space="preserve">correction after perturbation; </w:t>
      </w:r>
    </w:p>
    <w:p w14:paraId="0C61B520" w14:textId="77777777" w:rsidR="00527BD9" w:rsidRPr="00527BD9" w:rsidRDefault="00527BD9" w:rsidP="00527BD9">
      <w:pPr>
        <w:numPr>
          <w:ilvl w:val="0"/>
          <w:numId w:val="40"/>
        </w:numPr>
        <w:jc w:val="both"/>
      </w:pPr>
      <w:r w:rsidRPr="00527BD9">
        <w:t xml:space="preserve">approach to target; </w:t>
      </w:r>
    </w:p>
    <w:p w14:paraId="1B6E358A" w14:textId="77777777" w:rsidR="00527BD9" w:rsidRPr="00527BD9" w:rsidRDefault="00527BD9" w:rsidP="00527BD9">
      <w:pPr>
        <w:numPr>
          <w:ilvl w:val="0"/>
          <w:numId w:val="40"/>
        </w:numPr>
        <w:jc w:val="both"/>
      </w:pPr>
      <w:r w:rsidRPr="00527BD9">
        <w:t xml:space="preserve">termination of action; </w:t>
      </w:r>
    </w:p>
    <w:p w14:paraId="6E08A95A" w14:textId="77777777" w:rsidR="00527BD9" w:rsidRPr="00527BD9" w:rsidRDefault="00527BD9" w:rsidP="00527BD9">
      <w:pPr>
        <w:numPr>
          <w:ilvl w:val="0"/>
          <w:numId w:val="40"/>
        </w:numPr>
        <w:jc w:val="both"/>
      </w:pPr>
      <w:r w:rsidRPr="00527BD9">
        <w:t xml:space="preserve">transition from one cognitive or linguistic state to another. </w:t>
      </w:r>
    </w:p>
    <w:p w14:paraId="5D55C0B4" w14:textId="77777777" w:rsidR="00527BD9" w:rsidRPr="00527BD9" w:rsidRDefault="00527BD9" w:rsidP="00527BD9">
      <w:pPr>
        <w:jc w:val="both"/>
      </w:pPr>
      <w:r w:rsidRPr="00527BD9">
        <w:t>This is more specific than saying “the cerebellum controls timing.”</w:t>
      </w:r>
    </w:p>
    <w:p w14:paraId="3DCE9F85" w14:textId="77777777" w:rsidR="00527BD9" w:rsidRPr="00527BD9" w:rsidRDefault="00527BD9" w:rsidP="00527BD9">
      <w:pPr>
        <w:jc w:val="both"/>
      </w:pPr>
      <w:r w:rsidRPr="00527BD9">
        <w:lastRenderedPageBreak/>
        <w:t>The theory predicts that timing errors are not uniformly distributed across an action sequence. They should concentrate where the boundary must decide whether to release, suppress, scale, switch, or correct.</w:t>
      </w:r>
    </w:p>
    <w:p w14:paraId="3ACA7AE6" w14:textId="77777777" w:rsidR="00527BD9" w:rsidRPr="00527BD9" w:rsidRDefault="00527BD9" w:rsidP="00527BD9">
      <w:pPr>
        <w:jc w:val="both"/>
      </w:pPr>
      <w:r w:rsidRPr="00527BD9">
        <w:t>A falsifier would be cerebellar timing deficits that are uniform across movement phases and unrelated to release transitions.</w:t>
      </w:r>
    </w:p>
    <w:p w14:paraId="28C09502" w14:textId="77777777" w:rsidR="00527BD9" w:rsidRPr="00527BD9" w:rsidRDefault="00527BD9" w:rsidP="00A4268A">
      <w:pPr>
        <w:pStyle w:val="Heading2"/>
      </w:pPr>
      <w:r w:rsidRPr="00527BD9">
        <w:t>9.7 Prediction 7: Intention Tremor Should Reflect Threshold Instability</w:t>
      </w:r>
    </w:p>
    <w:p w14:paraId="7F213761" w14:textId="77777777" w:rsidR="00527BD9" w:rsidRPr="00527BD9" w:rsidRDefault="00527BD9" w:rsidP="00527BD9">
      <w:pPr>
        <w:jc w:val="both"/>
      </w:pPr>
      <w:r w:rsidRPr="00527BD9">
        <w:t>The boundary interpretation of intention tremor predicts that tremor should be strongest when the system repeatedly crosses a correction-release threshold.</w:t>
      </w:r>
    </w:p>
    <w:p w14:paraId="38567348" w14:textId="77777777" w:rsidR="00527BD9" w:rsidRPr="00527BD9" w:rsidRDefault="00527BD9" w:rsidP="00527BD9">
      <w:pPr>
        <w:jc w:val="both"/>
      </w:pPr>
      <w:r w:rsidRPr="00527BD9">
        <w:t>As the target is approached, small corrective candidates compete for release. The boundary must decide whether correction is still needed, and if so, how much. Instability near this threshold produces oscillatory release.</w:t>
      </w:r>
    </w:p>
    <w:p w14:paraId="6791727C" w14:textId="77777777" w:rsidR="00527BD9" w:rsidRPr="00527BD9" w:rsidRDefault="00527BD9" w:rsidP="00527BD9">
      <w:pPr>
        <w:jc w:val="both"/>
      </w:pPr>
      <w:r w:rsidRPr="00527BD9">
        <w:t>The theory predicts:</w:t>
      </w:r>
    </w:p>
    <w:p w14:paraId="51E1FD60" w14:textId="77777777" w:rsidR="00527BD9" w:rsidRPr="00527BD9" w:rsidRDefault="00527BD9" w:rsidP="00527BD9">
      <w:pPr>
        <w:numPr>
          <w:ilvl w:val="0"/>
          <w:numId w:val="41"/>
        </w:numPr>
        <w:jc w:val="both"/>
      </w:pPr>
      <w:r w:rsidRPr="00527BD9">
        <w:t xml:space="preserve">tremor amplitude should increase near high-certification-uncertainty regions; </w:t>
      </w:r>
    </w:p>
    <w:p w14:paraId="65C22F27" w14:textId="77777777" w:rsidR="00527BD9" w:rsidRPr="00527BD9" w:rsidRDefault="00527BD9" w:rsidP="00527BD9">
      <w:pPr>
        <w:numPr>
          <w:ilvl w:val="0"/>
          <w:numId w:val="41"/>
        </w:numPr>
        <w:jc w:val="both"/>
      </w:pPr>
      <w:r w:rsidRPr="00527BD9">
        <w:t xml:space="preserve">tremor should correlate with instability in correction decisions; </w:t>
      </w:r>
    </w:p>
    <w:p w14:paraId="6597DEDB" w14:textId="77777777" w:rsidR="00527BD9" w:rsidRPr="00527BD9" w:rsidRDefault="00527BD9" w:rsidP="00527BD9">
      <w:pPr>
        <w:numPr>
          <w:ilvl w:val="0"/>
          <w:numId w:val="41"/>
        </w:numPr>
        <w:jc w:val="both"/>
      </w:pPr>
      <w:r w:rsidRPr="00527BD9">
        <w:t xml:space="preserve">reducing uncertainty in target state or corrective requirement should reduce tremor; </w:t>
      </w:r>
    </w:p>
    <w:p w14:paraId="0E4D62C9" w14:textId="77777777" w:rsidR="00527BD9" w:rsidRPr="00527BD9" w:rsidRDefault="00527BD9" w:rsidP="00527BD9">
      <w:pPr>
        <w:numPr>
          <w:ilvl w:val="0"/>
          <w:numId w:val="41"/>
        </w:numPr>
        <w:jc w:val="both"/>
      </w:pPr>
      <w:r w:rsidRPr="00527BD9">
        <w:t xml:space="preserve">increasing ambiguity near the target should amplify tremor. </w:t>
      </w:r>
    </w:p>
    <w:p w14:paraId="49D369B9" w14:textId="77777777" w:rsidR="00527BD9" w:rsidRPr="00527BD9" w:rsidRDefault="00527BD9" w:rsidP="00527BD9">
      <w:pPr>
        <w:jc w:val="both"/>
      </w:pPr>
      <w:r w:rsidRPr="00527BD9">
        <w:t>This gives a more specific hypothesis than simply saying cerebellar damage causes tremor.</w:t>
      </w:r>
    </w:p>
    <w:p w14:paraId="4E8BBA98" w14:textId="77777777" w:rsidR="00527BD9" w:rsidRPr="00527BD9" w:rsidRDefault="00527BD9" w:rsidP="00527BD9">
      <w:pPr>
        <w:jc w:val="both"/>
      </w:pPr>
      <w:r w:rsidRPr="00527BD9">
        <w:t>The tremor is interpreted as:</w:t>
      </w:r>
    </w:p>
    <w:p w14:paraId="618231A2" w14:textId="77777777" w:rsidR="00527BD9" w:rsidRPr="00527BD9" w:rsidRDefault="00527BD9" w:rsidP="00527BD9">
      <w:pPr>
        <w:jc w:val="both"/>
      </w:pPr>
      <m:oMathPara>
        <m:oMath>
          <m:r>
            <m:rPr>
              <m:nor/>
            </m:rPr>
            <m:t>oscillation around a release-certification threshold</m:t>
          </m:r>
          <m:r>
            <m:rPr>
              <m:sty m:val="p"/>
            </m:rPr>
            <w:br/>
          </m:r>
        </m:oMath>
      </m:oMathPara>
    </w:p>
    <w:p w14:paraId="5AB6FA94" w14:textId="77777777" w:rsidR="00527BD9" w:rsidRPr="00527BD9" w:rsidRDefault="00527BD9" w:rsidP="00527BD9">
      <w:pPr>
        <w:jc w:val="both"/>
      </w:pPr>
      <w:r w:rsidRPr="00527BD9">
        <w:t>A possible experimental implication is that intention tremor should be modulated by tasks that alter boundary certainty without changing basic movement mechanics.</w:t>
      </w:r>
    </w:p>
    <w:p w14:paraId="004EFF0B" w14:textId="77777777" w:rsidR="00527BD9" w:rsidRPr="00527BD9" w:rsidRDefault="00527BD9" w:rsidP="00A4268A">
      <w:pPr>
        <w:pStyle w:val="Heading2"/>
      </w:pPr>
      <w:r w:rsidRPr="00527BD9">
        <w:t>9.8 Prediction 8: Dysdiadochokinesia Should Reflect Close-Open Switching Failure</w:t>
      </w:r>
    </w:p>
    <w:p w14:paraId="719B0AEE" w14:textId="77777777" w:rsidR="00527BD9" w:rsidRPr="00527BD9" w:rsidRDefault="00527BD9" w:rsidP="00527BD9">
      <w:pPr>
        <w:jc w:val="both"/>
      </w:pPr>
      <w:r w:rsidRPr="00527BD9">
        <w:t>The theory predicts that dysdiadochokinesia is not merely slow or clumsy alternating movement. It is specifically failure of rapid boundary switching.</w:t>
      </w:r>
    </w:p>
    <w:p w14:paraId="63FF46AB" w14:textId="77777777" w:rsidR="00527BD9" w:rsidRPr="00527BD9" w:rsidRDefault="00527BD9" w:rsidP="00527BD9">
      <w:pPr>
        <w:jc w:val="both"/>
      </w:pPr>
      <w:r w:rsidRPr="00527BD9">
        <w:t>A rapid alternating movement requires repeated cycles:</w:t>
      </w:r>
    </w:p>
    <w:p w14:paraId="5347003C" w14:textId="63680826" w:rsidR="00527BD9" w:rsidRPr="00527BD9" w:rsidRDefault="00527BD9" w:rsidP="00527BD9">
      <w:pPr>
        <w:jc w:val="both"/>
      </w:pPr>
      <m:oMathPara>
        <m:oMath>
          <m:r>
            <m:rPr>
              <m:nor/>
            </m:rPr>
            <m:t>open A</m:t>
          </m:r>
          <m:r>
            <w:rPr>
              <w:rFonts w:ascii="Cambria Math" w:hAnsi="Cambria Math"/>
            </w:rPr>
            <m:t>→</m:t>
          </m:r>
          <m:r>
            <m:rPr>
              <m:nor/>
            </m:rPr>
            <m:t>close A</m:t>
          </m:r>
          <m:r>
            <w:rPr>
              <w:rFonts w:ascii="Cambria Math" w:hAnsi="Cambria Math"/>
            </w:rPr>
            <m:t>→</m:t>
          </m:r>
          <m:r>
            <m:rPr>
              <m:nor/>
            </m:rPr>
            <m:t>open B</m:t>
          </m:r>
          <m:r>
            <w:rPr>
              <w:rFonts w:ascii="Cambria Math" w:hAnsi="Cambria Math"/>
            </w:rPr>
            <m:t>→</m:t>
          </m:r>
          <m:r>
            <m:rPr>
              <m:nor/>
            </m:rPr>
            <m:t>close B</m:t>
          </m:r>
          <m:r>
            <m:rPr>
              <m:sty m:val="p"/>
            </m:rPr>
            <w:br/>
          </m:r>
        </m:oMath>
      </m:oMathPara>
    </w:p>
    <w:p w14:paraId="65E0F023" w14:textId="77777777" w:rsidR="00527BD9" w:rsidRPr="00527BD9" w:rsidRDefault="00527BD9" w:rsidP="00527BD9">
      <w:pPr>
        <w:jc w:val="both"/>
      </w:pPr>
      <w:r w:rsidRPr="00527BD9">
        <w:t>The theory predicts that dysdiadochokinesia should show measurable abnormalities in:</w:t>
      </w:r>
    </w:p>
    <w:p w14:paraId="01694F9A" w14:textId="77777777" w:rsidR="00527BD9" w:rsidRPr="00527BD9" w:rsidRDefault="00527BD9" w:rsidP="00527BD9">
      <w:pPr>
        <w:numPr>
          <w:ilvl w:val="0"/>
          <w:numId w:val="42"/>
        </w:numPr>
        <w:jc w:val="both"/>
      </w:pPr>
      <w:r w:rsidRPr="00527BD9">
        <w:t xml:space="preserve">closure timing of the previous action; </w:t>
      </w:r>
    </w:p>
    <w:p w14:paraId="401F751A" w14:textId="77777777" w:rsidR="00527BD9" w:rsidRPr="00527BD9" w:rsidRDefault="00527BD9" w:rsidP="00527BD9">
      <w:pPr>
        <w:numPr>
          <w:ilvl w:val="0"/>
          <w:numId w:val="42"/>
        </w:numPr>
        <w:jc w:val="both"/>
      </w:pPr>
      <w:r w:rsidRPr="00527BD9">
        <w:t xml:space="preserve">opening timing of the next action; </w:t>
      </w:r>
    </w:p>
    <w:p w14:paraId="11DC3C18" w14:textId="77777777" w:rsidR="00527BD9" w:rsidRPr="00527BD9" w:rsidRDefault="00527BD9" w:rsidP="00527BD9">
      <w:pPr>
        <w:numPr>
          <w:ilvl w:val="0"/>
          <w:numId w:val="42"/>
        </w:numPr>
        <w:jc w:val="both"/>
      </w:pPr>
      <w:r w:rsidRPr="00527BD9">
        <w:t xml:space="preserve">overlap between incompatible release states; </w:t>
      </w:r>
    </w:p>
    <w:p w14:paraId="48FA14E6" w14:textId="77777777" w:rsidR="00527BD9" w:rsidRPr="00527BD9" w:rsidRDefault="00527BD9" w:rsidP="00527BD9">
      <w:pPr>
        <w:numPr>
          <w:ilvl w:val="0"/>
          <w:numId w:val="42"/>
        </w:numPr>
        <w:jc w:val="both"/>
      </w:pPr>
      <w:r w:rsidRPr="00527BD9">
        <w:t xml:space="preserve">delay between boundary closure and reopening; </w:t>
      </w:r>
    </w:p>
    <w:p w14:paraId="3D008D87" w14:textId="77777777" w:rsidR="00527BD9" w:rsidRPr="00527BD9" w:rsidRDefault="00527BD9" w:rsidP="00527BD9">
      <w:pPr>
        <w:numPr>
          <w:ilvl w:val="0"/>
          <w:numId w:val="42"/>
        </w:numPr>
        <w:jc w:val="both"/>
      </w:pPr>
      <w:r w:rsidRPr="00527BD9">
        <w:lastRenderedPageBreak/>
        <w:t xml:space="preserve">failure to suppress the previous component before releasing the next. </w:t>
      </w:r>
    </w:p>
    <w:p w14:paraId="594242F1" w14:textId="77777777" w:rsidR="00527BD9" w:rsidRPr="00527BD9" w:rsidRDefault="00527BD9" w:rsidP="00527BD9">
      <w:pPr>
        <w:jc w:val="both"/>
      </w:pPr>
      <w:r w:rsidRPr="00527BD9">
        <w:t>This can be tested using high-resolution kinematic and EMG analysis.</w:t>
      </w:r>
    </w:p>
    <w:p w14:paraId="5E0EFBA7" w14:textId="77777777" w:rsidR="00527BD9" w:rsidRPr="00527BD9" w:rsidRDefault="00527BD9" w:rsidP="00527BD9">
      <w:pPr>
        <w:jc w:val="both"/>
      </w:pPr>
      <w:r w:rsidRPr="00527BD9">
        <w:t>A boundary-specific prediction is:</w:t>
      </w:r>
    </w:p>
    <w:p w14:paraId="7FD92947" w14:textId="77777777" w:rsidR="00527BD9" w:rsidRPr="00527BD9" w:rsidRDefault="00527BD9" w:rsidP="00527BD9">
      <w:pPr>
        <w:jc w:val="both"/>
      </w:pPr>
      <w:r w:rsidRPr="00527BD9">
        <w:t>Patients may show relatively preserved single-action release but impaired rapid alternation because the deficit lies in switching, not in individual movement generation.</w:t>
      </w:r>
    </w:p>
    <w:p w14:paraId="49119369" w14:textId="77777777" w:rsidR="00527BD9" w:rsidRPr="00527BD9" w:rsidRDefault="00527BD9" w:rsidP="00527BD9">
      <w:pPr>
        <w:jc w:val="both"/>
      </w:pPr>
      <w:r w:rsidRPr="00527BD9">
        <w:t>This distinguishes sequential boundary failure from generic weakness, slowness, or prediction error.</w:t>
      </w:r>
    </w:p>
    <w:p w14:paraId="383F9EA2" w14:textId="77777777" w:rsidR="00527BD9" w:rsidRPr="00527BD9" w:rsidRDefault="00527BD9" w:rsidP="00A4268A">
      <w:pPr>
        <w:pStyle w:val="Heading2"/>
      </w:pPr>
      <w:r w:rsidRPr="00527BD9">
        <w:t>9.9 Prediction 9: Cognitive and Affective Cerebellar Deficits Should Mirror Boundary Failure Modes</w:t>
      </w:r>
    </w:p>
    <w:p w14:paraId="7BB5808B" w14:textId="77777777" w:rsidR="00527BD9" w:rsidRPr="00527BD9" w:rsidRDefault="00527BD9" w:rsidP="00527BD9">
      <w:pPr>
        <w:jc w:val="both"/>
      </w:pPr>
      <w:r w:rsidRPr="00527BD9">
        <w:t>If the same circuit motif operates in non-motor cerebro-cerebellar loops, then non-motor cerebellar deficits should exhibit analogues of motor boundary failures.</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256"/>
        <w:gridCol w:w="5108"/>
      </w:tblGrid>
      <w:tr w:rsidR="00527BD9" w:rsidRPr="00527BD9" w14:paraId="53647481" w14:textId="77777777" w:rsidTr="00A4268A">
        <w:trPr>
          <w:tblHeader/>
          <w:tblCellSpacing w:w="15" w:type="dxa"/>
        </w:trPr>
        <w:tc>
          <w:tcPr>
            <w:tcW w:w="0" w:type="auto"/>
            <w:vAlign w:val="center"/>
            <w:hideMark/>
          </w:tcPr>
          <w:p w14:paraId="7D115093" w14:textId="77777777" w:rsidR="00527BD9" w:rsidRPr="00527BD9" w:rsidRDefault="00527BD9" w:rsidP="00527BD9">
            <w:pPr>
              <w:jc w:val="both"/>
              <w:rPr>
                <w:b/>
                <w:bCs/>
              </w:rPr>
            </w:pPr>
            <w:r w:rsidRPr="00527BD9">
              <w:rPr>
                <w:b/>
                <w:bCs/>
              </w:rPr>
              <w:t>Motor boundary failure</w:t>
            </w:r>
          </w:p>
        </w:tc>
        <w:tc>
          <w:tcPr>
            <w:tcW w:w="0" w:type="auto"/>
            <w:vAlign w:val="center"/>
            <w:hideMark/>
          </w:tcPr>
          <w:p w14:paraId="1C4D0FD1" w14:textId="77777777" w:rsidR="00527BD9" w:rsidRPr="00527BD9" w:rsidRDefault="00527BD9" w:rsidP="00527BD9">
            <w:pPr>
              <w:jc w:val="both"/>
              <w:rPr>
                <w:b/>
                <w:bCs/>
              </w:rPr>
            </w:pPr>
            <w:r w:rsidRPr="00527BD9">
              <w:rPr>
                <w:b/>
                <w:bCs/>
              </w:rPr>
              <w:t>Non-motor prediction</w:t>
            </w:r>
          </w:p>
        </w:tc>
      </w:tr>
      <w:tr w:rsidR="00527BD9" w:rsidRPr="00527BD9" w14:paraId="5A98C311" w14:textId="77777777" w:rsidTr="00A4268A">
        <w:trPr>
          <w:tblCellSpacing w:w="15" w:type="dxa"/>
        </w:trPr>
        <w:tc>
          <w:tcPr>
            <w:tcW w:w="0" w:type="auto"/>
            <w:vAlign w:val="center"/>
            <w:hideMark/>
          </w:tcPr>
          <w:p w14:paraId="4FD65FD0" w14:textId="77777777" w:rsidR="00527BD9" w:rsidRPr="00527BD9" w:rsidRDefault="00527BD9" w:rsidP="00527BD9">
            <w:pPr>
              <w:jc w:val="both"/>
            </w:pPr>
            <w:r w:rsidRPr="00527BD9">
              <w:t>Ataxia</w:t>
            </w:r>
          </w:p>
        </w:tc>
        <w:tc>
          <w:tcPr>
            <w:tcW w:w="0" w:type="auto"/>
            <w:vAlign w:val="center"/>
            <w:hideMark/>
          </w:tcPr>
          <w:p w14:paraId="6E269E6E" w14:textId="77777777" w:rsidR="00527BD9" w:rsidRPr="00527BD9" w:rsidRDefault="00527BD9" w:rsidP="00527BD9">
            <w:pPr>
              <w:jc w:val="both"/>
            </w:pPr>
            <w:r w:rsidRPr="00527BD9">
              <w:t>disorganised cognitive or behavioural sequencing</w:t>
            </w:r>
          </w:p>
        </w:tc>
      </w:tr>
      <w:tr w:rsidR="00527BD9" w:rsidRPr="00527BD9" w14:paraId="13C27247" w14:textId="77777777" w:rsidTr="00A4268A">
        <w:trPr>
          <w:tblCellSpacing w:w="15" w:type="dxa"/>
        </w:trPr>
        <w:tc>
          <w:tcPr>
            <w:tcW w:w="0" w:type="auto"/>
            <w:vAlign w:val="center"/>
            <w:hideMark/>
          </w:tcPr>
          <w:p w14:paraId="31804C9A" w14:textId="77777777" w:rsidR="00527BD9" w:rsidRPr="00527BD9" w:rsidRDefault="00527BD9" w:rsidP="00527BD9">
            <w:pPr>
              <w:jc w:val="both"/>
            </w:pPr>
            <w:r w:rsidRPr="00527BD9">
              <w:t>Dysmetria</w:t>
            </w:r>
          </w:p>
        </w:tc>
        <w:tc>
          <w:tcPr>
            <w:tcW w:w="0" w:type="auto"/>
            <w:vAlign w:val="center"/>
            <w:hideMark/>
          </w:tcPr>
          <w:p w14:paraId="2207793A" w14:textId="77777777" w:rsidR="00527BD9" w:rsidRPr="00527BD9" w:rsidRDefault="00527BD9" w:rsidP="00527BD9">
            <w:pPr>
              <w:jc w:val="both"/>
            </w:pPr>
            <w:r w:rsidRPr="00527BD9">
              <w:t>cognitive, emotional, or social over-/under-shoot</w:t>
            </w:r>
          </w:p>
        </w:tc>
      </w:tr>
      <w:tr w:rsidR="00527BD9" w:rsidRPr="00527BD9" w14:paraId="2DB1BE40" w14:textId="77777777" w:rsidTr="00A4268A">
        <w:trPr>
          <w:tblCellSpacing w:w="15" w:type="dxa"/>
        </w:trPr>
        <w:tc>
          <w:tcPr>
            <w:tcW w:w="0" w:type="auto"/>
            <w:vAlign w:val="center"/>
            <w:hideMark/>
          </w:tcPr>
          <w:p w14:paraId="25A6B6DB" w14:textId="77777777" w:rsidR="00527BD9" w:rsidRPr="00527BD9" w:rsidRDefault="00527BD9" w:rsidP="00527BD9">
            <w:pPr>
              <w:jc w:val="both"/>
            </w:pPr>
            <w:r w:rsidRPr="00527BD9">
              <w:t>Dysdiadochokinesia</w:t>
            </w:r>
          </w:p>
        </w:tc>
        <w:tc>
          <w:tcPr>
            <w:tcW w:w="0" w:type="auto"/>
            <w:vAlign w:val="center"/>
            <w:hideMark/>
          </w:tcPr>
          <w:p w14:paraId="07C1B7B8" w14:textId="77777777" w:rsidR="00527BD9" w:rsidRPr="00527BD9" w:rsidRDefault="00527BD9" w:rsidP="00527BD9">
            <w:pPr>
              <w:jc w:val="both"/>
            </w:pPr>
            <w:r w:rsidRPr="00527BD9">
              <w:t>impaired switching between mental or affective states</w:t>
            </w:r>
          </w:p>
        </w:tc>
      </w:tr>
      <w:tr w:rsidR="00527BD9" w:rsidRPr="00527BD9" w14:paraId="410B39E3" w14:textId="77777777" w:rsidTr="00A4268A">
        <w:trPr>
          <w:tblCellSpacing w:w="15" w:type="dxa"/>
        </w:trPr>
        <w:tc>
          <w:tcPr>
            <w:tcW w:w="0" w:type="auto"/>
            <w:vAlign w:val="center"/>
            <w:hideMark/>
          </w:tcPr>
          <w:p w14:paraId="16DC5DC4" w14:textId="77777777" w:rsidR="00527BD9" w:rsidRPr="00527BD9" w:rsidRDefault="00527BD9" w:rsidP="00527BD9">
            <w:pPr>
              <w:jc w:val="both"/>
            </w:pPr>
            <w:r w:rsidRPr="00527BD9">
              <w:t>Intention tremor</w:t>
            </w:r>
          </w:p>
        </w:tc>
        <w:tc>
          <w:tcPr>
            <w:tcW w:w="0" w:type="auto"/>
            <w:vAlign w:val="center"/>
            <w:hideMark/>
          </w:tcPr>
          <w:p w14:paraId="1F05EABE" w14:textId="77777777" w:rsidR="00527BD9" w:rsidRPr="00527BD9" w:rsidRDefault="00527BD9" w:rsidP="00527BD9">
            <w:pPr>
              <w:jc w:val="both"/>
            </w:pPr>
            <w:r w:rsidRPr="00527BD9">
              <w:t>oscillation between commitments or responses</w:t>
            </w:r>
          </w:p>
        </w:tc>
      </w:tr>
      <w:tr w:rsidR="00527BD9" w:rsidRPr="00527BD9" w14:paraId="2088C2EC" w14:textId="77777777" w:rsidTr="00A4268A">
        <w:trPr>
          <w:tblCellSpacing w:w="15" w:type="dxa"/>
        </w:trPr>
        <w:tc>
          <w:tcPr>
            <w:tcW w:w="0" w:type="auto"/>
            <w:vAlign w:val="center"/>
            <w:hideMark/>
          </w:tcPr>
          <w:p w14:paraId="66B8A283" w14:textId="77777777" w:rsidR="00527BD9" w:rsidRPr="00527BD9" w:rsidRDefault="00527BD9" w:rsidP="00527BD9">
            <w:pPr>
              <w:jc w:val="both"/>
            </w:pPr>
            <w:r w:rsidRPr="00527BD9">
              <w:t>Motor learning deficit</w:t>
            </w:r>
          </w:p>
        </w:tc>
        <w:tc>
          <w:tcPr>
            <w:tcW w:w="0" w:type="auto"/>
            <w:vAlign w:val="center"/>
            <w:hideMark/>
          </w:tcPr>
          <w:p w14:paraId="543F6EC1" w14:textId="77777777" w:rsidR="00527BD9" w:rsidRPr="00527BD9" w:rsidRDefault="00527BD9" w:rsidP="00527BD9">
            <w:pPr>
              <w:jc w:val="both"/>
            </w:pPr>
            <w:r w:rsidRPr="00527BD9">
              <w:t>poor learning from committed cognitive/social feedback</w:t>
            </w:r>
          </w:p>
        </w:tc>
      </w:tr>
    </w:tbl>
    <w:p w14:paraId="39AAA549" w14:textId="77777777" w:rsidR="00527BD9" w:rsidRPr="00527BD9" w:rsidRDefault="00527BD9" w:rsidP="00527BD9">
      <w:pPr>
        <w:jc w:val="both"/>
      </w:pPr>
      <w:r w:rsidRPr="00527BD9">
        <w:t>This prediction is falsifiable.</w:t>
      </w:r>
    </w:p>
    <w:p w14:paraId="6293BB48" w14:textId="77777777" w:rsidR="00527BD9" w:rsidRPr="00527BD9" w:rsidRDefault="00527BD9" w:rsidP="00527BD9">
      <w:pPr>
        <w:jc w:val="both"/>
      </w:pPr>
      <w:r w:rsidRPr="00527BD9">
        <w:t>If cerebellar cognitive affective symptoms show no relation to timing, scaling, switching, correction, or feedback learning, then the boundary extension weakens.</w:t>
      </w:r>
    </w:p>
    <w:p w14:paraId="5884AA39" w14:textId="77777777" w:rsidR="00527BD9" w:rsidRPr="00527BD9" w:rsidRDefault="00527BD9" w:rsidP="00527BD9">
      <w:pPr>
        <w:jc w:val="both"/>
      </w:pPr>
      <w:r w:rsidRPr="00527BD9">
        <w:t>If, however, cognitive and affective deficits cluster around these boundary variables, then the theory gains support.</w:t>
      </w:r>
    </w:p>
    <w:p w14:paraId="74832A37" w14:textId="77777777" w:rsidR="00527BD9" w:rsidRPr="00527BD9" w:rsidRDefault="00527BD9" w:rsidP="00527BD9">
      <w:pPr>
        <w:jc w:val="both"/>
      </w:pPr>
      <w:r w:rsidRPr="00527BD9">
        <w:t>Possible experimental paradigms include:</w:t>
      </w:r>
    </w:p>
    <w:p w14:paraId="66F77431" w14:textId="77777777" w:rsidR="00527BD9" w:rsidRPr="00527BD9" w:rsidRDefault="00527BD9" w:rsidP="00527BD9">
      <w:pPr>
        <w:numPr>
          <w:ilvl w:val="0"/>
          <w:numId w:val="43"/>
        </w:numPr>
        <w:jc w:val="both"/>
      </w:pPr>
      <w:r w:rsidRPr="00527BD9">
        <w:t xml:space="preserve">rule-switching tasks; </w:t>
      </w:r>
    </w:p>
    <w:p w14:paraId="3E317183" w14:textId="77777777" w:rsidR="00527BD9" w:rsidRPr="00527BD9" w:rsidRDefault="00527BD9" w:rsidP="00527BD9">
      <w:pPr>
        <w:numPr>
          <w:ilvl w:val="0"/>
          <w:numId w:val="43"/>
        </w:numPr>
        <w:jc w:val="both"/>
      </w:pPr>
      <w:r w:rsidRPr="00527BD9">
        <w:t xml:space="preserve">timed response selection; </w:t>
      </w:r>
    </w:p>
    <w:p w14:paraId="09DC9625" w14:textId="77777777" w:rsidR="00527BD9" w:rsidRPr="00527BD9" w:rsidRDefault="00527BD9" w:rsidP="00527BD9">
      <w:pPr>
        <w:numPr>
          <w:ilvl w:val="0"/>
          <w:numId w:val="43"/>
        </w:numPr>
        <w:jc w:val="both"/>
      </w:pPr>
      <w:r w:rsidRPr="00527BD9">
        <w:t xml:space="preserve">conversational turn-taking tasks; </w:t>
      </w:r>
    </w:p>
    <w:p w14:paraId="6E78BDF7" w14:textId="77777777" w:rsidR="00527BD9" w:rsidRPr="00527BD9" w:rsidRDefault="00527BD9" w:rsidP="00527BD9">
      <w:pPr>
        <w:numPr>
          <w:ilvl w:val="0"/>
          <w:numId w:val="43"/>
        </w:numPr>
        <w:jc w:val="both"/>
      </w:pPr>
      <w:r w:rsidRPr="00527BD9">
        <w:t xml:space="preserve">affective response-scaling tasks; </w:t>
      </w:r>
    </w:p>
    <w:p w14:paraId="291C933C" w14:textId="77777777" w:rsidR="00527BD9" w:rsidRPr="00527BD9" w:rsidRDefault="00527BD9" w:rsidP="00527BD9">
      <w:pPr>
        <w:numPr>
          <w:ilvl w:val="0"/>
          <w:numId w:val="43"/>
        </w:numPr>
        <w:jc w:val="both"/>
      </w:pPr>
      <w:r w:rsidRPr="00527BD9">
        <w:t xml:space="preserve">feedback-based social learning tasks; </w:t>
      </w:r>
    </w:p>
    <w:p w14:paraId="48492ADB" w14:textId="77777777" w:rsidR="00527BD9" w:rsidRPr="00527BD9" w:rsidRDefault="00527BD9" w:rsidP="00527BD9">
      <w:pPr>
        <w:numPr>
          <w:ilvl w:val="0"/>
          <w:numId w:val="43"/>
        </w:numPr>
        <w:jc w:val="both"/>
      </w:pPr>
      <w:r w:rsidRPr="00527BD9">
        <w:t xml:space="preserve">committed-versus-imagined decision learning tasks. </w:t>
      </w:r>
    </w:p>
    <w:p w14:paraId="39FDE708" w14:textId="77777777" w:rsidR="00527BD9" w:rsidRPr="00527BD9" w:rsidRDefault="00527BD9" w:rsidP="00527BD9">
      <w:pPr>
        <w:jc w:val="both"/>
      </w:pPr>
      <w:r w:rsidRPr="00527BD9">
        <w:t>The key is to test candidate release and feedback, not static cognitive capacity alone.</w:t>
      </w:r>
    </w:p>
    <w:p w14:paraId="56311741" w14:textId="77777777" w:rsidR="00527BD9" w:rsidRPr="00527BD9" w:rsidRDefault="00527BD9" w:rsidP="00A4268A">
      <w:pPr>
        <w:pStyle w:val="Heading2"/>
      </w:pPr>
      <w:r w:rsidRPr="00527BD9">
        <w:lastRenderedPageBreak/>
        <w:t>9.10 Prediction 10: Boundary Integrity Should Be More Predictive Than Raw Cerebellar Activation</w:t>
      </w:r>
    </w:p>
    <w:p w14:paraId="3455ED5C" w14:textId="77777777" w:rsidR="00527BD9" w:rsidRPr="00527BD9" w:rsidRDefault="00527BD9" w:rsidP="00527BD9">
      <w:pPr>
        <w:jc w:val="both"/>
      </w:pPr>
      <w:r w:rsidRPr="00527BD9">
        <w:t>A standard neuroimaging approach might ask whether the cerebellum is more active during a task. The Neuro-Markov framing suggests a different question:</w:t>
      </w:r>
    </w:p>
    <w:p w14:paraId="5F7FA69B" w14:textId="77777777" w:rsidR="00527BD9" w:rsidRPr="00527BD9" w:rsidRDefault="00527BD9" w:rsidP="00527BD9">
      <w:pPr>
        <w:jc w:val="both"/>
      </w:pPr>
      <w:r w:rsidRPr="00527BD9">
        <w:t>Does cerebellar activity track boundary operations?</w:t>
      </w:r>
    </w:p>
    <w:p w14:paraId="3F276D63" w14:textId="77777777" w:rsidR="00527BD9" w:rsidRPr="00527BD9" w:rsidRDefault="00527BD9" w:rsidP="00527BD9">
      <w:pPr>
        <w:jc w:val="both"/>
      </w:pPr>
      <w:r w:rsidRPr="00527BD9">
        <w:t>The theory predicts that cerebellar measures should be especially informative during:</w:t>
      </w:r>
    </w:p>
    <w:p w14:paraId="669C4A13" w14:textId="77777777" w:rsidR="00527BD9" w:rsidRPr="00527BD9" w:rsidRDefault="00527BD9" w:rsidP="00527BD9">
      <w:pPr>
        <w:numPr>
          <w:ilvl w:val="0"/>
          <w:numId w:val="44"/>
        </w:numPr>
        <w:jc w:val="both"/>
      </w:pPr>
      <w:r w:rsidRPr="00527BD9">
        <w:t xml:space="preserve">candidate evaluation; </w:t>
      </w:r>
    </w:p>
    <w:p w14:paraId="14D2B650" w14:textId="77777777" w:rsidR="00527BD9" w:rsidRPr="00527BD9" w:rsidRDefault="00527BD9" w:rsidP="00527BD9">
      <w:pPr>
        <w:numPr>
          <w:ilvl w:val="0"/>
          <w:numId w:val="44"/>
        </w:numPr>
        <w:jc w:val="both"/>
      </w:pPr>
      <w:r w:rsidRPr="00527BD9">
        <w:t xml:space="preserve">release thresholding; </w:t>
      </w:r>
    </w:p>
    <w:p w14:paraId="72A8D4C1" w14:textId="77777777" w:rsidR="00527BD9" w:rsidRPr="00527BD9" w:rsidRDefault="00527BD9" w:rsidP="00527BD9">
      <w:pPr>
        <w:numPr>
          <w:ilvl w:val="0"/>
          <w:numId w:val="44"/>
        </w:numPr>
        <w:jc w:val="both"/>
      </w:pPr>
      <w:r w:rsidRPr="00527BD9">
        <w:t xml:space="preserve">transition between candidate states; </w:t>
      </w:r>
    </w:p>
    <w:p w14:paraId="51F6EB12" w14:textId="77777777" w:rsidR="00527BD9" w:rsidRPr="00527BD9" w:rsidRDefault="00527BD9" w:rsidP="00527BD9">
      <w:pPr>
        <w:numPr>
          <w:ilvl w:val="0"/>
          <w:numId w:val="44"/>
        </w:numPr>
        <w:jc w:val="both"/>
      </w:pPr>
      <w:r w:rsidRPr="00527BD9">
        <w:t xml:space="preserve">error-linked update; </w:t>
      </w:r>
    </w:p>
    <w:p w14:paraId="08A4EE3B" w14:textId="77777777" w:rsidR="00527BD9" w:rsidRPr="00527BD9" w:rsidRDefault="00527BD9" w:rsidP="00527BD9">
      <w:pPr>
        <w:numPr>
          <w:ilvl w:val="0"/>
          <w:numId w:val="44"/>
        </w:numPr>
        <w:jc w:val="both"/>
      </w:pPr>
      <w:r w:rsidRPr="00527BD9">
        <w:t xml:space="preserve">committed feedback; </w:t>
      </w:r>
    </w:p>
    <w:p w14:paraId="3A53F4FF" w14:textId="77777777" w:rsidR="00527BD9" w:rsidRPr="00527BD9" w:rsidRDefault="00527BD9" w:rsidP="00527BD9">
      <w:pPr>
        <w:numPr>
          <w:ilvl w:val="0"/>
          <w:numId w:val="44"/>
        </w:numPr>
        <w:jc w:val="both"/>
      </w:pPr>
      <w:r w:rsidRPr="00527BD9">
        <w:t xml:space="preserve">recalibration after consequence. </w:t>
      </w:r>
    </w:p>
    <w:p w14:paraId="41EAB0E1" w14:textId="77777777" w:rsidR="00527BD9" w:rsidRPr="00527BD9" w:rsidRDefault="00527BD9" w:rsidP="00527BD9">
      <w:pPr>
        <w:jc w:val="both"/>
      </w:pPr>
      <w:r w:rsidRPr="00527BD9">
        <w:t>Thus, cerebellar activation should be interpreted in relation to boundary phase, not merely task presence.</w:t>
      </w:r>
    </w:p>
    <w:p w14:paraId="63908433" w14:textId="77777777" w:rsidR="00527BD9" w:rsidRPr="00527BD9" w:rsidRDefault="00527BD9" w:rsidP="00527BD9">
      <w:pPr>
        <w:jc w:val="both"/>
      </w:pPr>
      <w:r w:rsidRPr="00527BD9">
        <w:t>A task with high internal generation but no commitment may produce less boundary-relevant cerebellar learning than a task with fewer candidates but stronger release-feedback coupling.</w:t>
      </w:r>
    </w:p>
    <w:p w14:paraId="3A2C77E9" w14:textId="77777777" w:rsidR="00527BD9" w:rsidRPr="00527BD9" w:rsidRDefault="00527BD9" w:rsidP="00527BD9">
      <w:pPr>
        <w:jc w:val="both"/>
      </w:pPr>
      <w:r w:rsidRPr="00527BD9">
        <w:t xml:space="preserve">Therefore, the theory predicts that </w:t>
      </w:r>
      <w:r w:rsidRPr="00527BD9">
        <w:rPr>
          <w:b/>
          <w:bCs/>
        </w:rPr>
        <w:t>boundary integrity measures</w:t>
      </w:r>
      <w:r w:rsidRPr="00527BD9">
        <w:t xml:space="preserve"> should outperform raw activation measures in explaining behaviour.</w:t>
      </w:r>
    </w:p>
    <w:p w14:paraId="57010840" w14:textId="77777777" w:rsidR="00527BD9" w:rsidRPr="00527BD9" w:rsidRDefault="00527BD9" w:rsidP="00527BD9">
      <w:pPr>
        <w:jc w:val="both"/>
      </w:pPr>
      <w:r w:rsidRPr="00527BD9">
        <w:t>Possible boundary integrity measures include:</w:t>
      </w:r>
    </w:p>
    <w:p w14:paraId="5DA65A96" w14:textId="77777777" w:rsidR="00527BD9" w:rsidRPr="00527BD9" w:rsidRDefault="00527BD9" w:rsidP="00527BD9">
      <w:pPr>
        <w:numPr>
          <w:ilvl w:val="0"/>
          <w:numId w:val="45"/>
        </w:numPr>
        <w:jc w:val="both"/>
      </w:pPr>
      <w:r w:rsidRPr="00527BD9">
        <w:t xml:space="preserve">release timing stability; </w:t>
      </w:r>
    </w:p>
    <w:p w14:paraId="51EE1671" w14:textId="77777777" w:rsidR="00527BD9" w:rsidRPr="00527BD9" w:rsidRDefault="00527BD9" w:rsidP="00527BD9">
      <w:pPr>
        <w:numPr>
          <w:ilvl w:val="0"/>
          <w:numId w:val="45"/>
        </w:numPr>
        <w:jc w:val="both"/>
      </w:pPr>
      <w:r w:rsidRPr="00527BD9">
        <w:t xml:space="preserve">amplitude calibration; </w:t>
      </w:r>
    </w:p>
    <w:p w14:paraId="35DFC0BF" w14:textId="77777777" w:rsidR="00527BD9" w:rsidRPr="00527BD9" w:rsidRDefault="00527BD9" w:rsidP="00527BD9">
      <w:pPr>
        <w:numPr>
          <w:ilvl w:val="0"/>
          <w:numId w:val="45"/>
        </w:numPr>
        <w:jc w:val="both"/>
      </w:pPr>
      <w:r w:rsidRPr="00527BD9">
        <w:t xml:space="preserve">transition smoothness; </w:t>
      </w:r>
    </w:p>
    <w:p w14:paraId="63F2351A" w14:textId="77777777" w:rsidR="00527BD9" w:rsidRPr="00527BD9" w:rsidRDefault="00527BD9" w:rsidP="00527BD9">
      <w:pPr>
        <w:numPr>
          <w:ilvl w:val="0"/>
          <w:numId w:val="45"/>
        </w:numPr>
        <w:jc w:val="both"/>
      </w:pPr>
      <w:r w:rsidRPr="00527BD9">
        <w:t xml:space="preserve">correction threshold stability; </w:t>
      </w:r>
    </w:p>
    <w:p w14:paraId="5DEC1EDB" w14:textId="77777777" w:rsidR="00527BD9" w:rsidRPr="00527BD9" w:rsidRDefault="00527BD9" w:rsidP="00527BD9">
      <w:pPr>
        <w:numPr>
          <w:ilvl w:val="0"/>
          <w:numId w:val="45"/>
        </w:numPr>
        <w:jc w:val="both"/>
      </w:pPr>
      <w:r w:rsidRPr="00527BD9">
        <w:t xml:space="preserve">learning from committed feedback; </w:t>
      </w:r>
    </w:p>
    <w:p w14:paraId="46688D6D" w14:textId="77777777" w:rsidR="00527BD9" w:rsidRPr="00527BD9" w:rsidRDefault="00527BD9" w:rsidP="00527BD9">
      <w:pPr>
        <w:numPr>
          <w:ilvl w:val="0"/>
          <w:numId w:val="45"/>
        </w:numPr>
        <w:jc w:val="both"/>
      </w:pPr>
      <w:r w:rsidRPr="00527BD9">
        <w:t xml:space="preserve">difference between released and unreleased candidate plasticity; </w:t>
      </w:r>
    </w:p>
    <w:p w14:paraId="34066E95" w14:textId="77777777" w:rsidR="00527BD9" w:rsidRPr="00527BD9" w:rsidRDefault="00527BD9" w:rsidP="00527BD9">
      <w:pPr>
        <w:numPr>
          <w:ilvl w:val="0"/>
          <w:numId w:val="45"/>
        </w:numPr>
        <w:jc w:val="both"/>
      </w:pPr>
      <w:r w:rsidRPr="00527BD9">
        <w:t xml:space="preserve">coupling between error signal and future boundary adjustment. </w:t>
      </w:r>
    </w:p>
    <w:p w14:paraId="581527D8" w14:textId="77777777" w:rsidR="00527BD9" w:rsidRPr="00527BD9" w:rsidRDefault="00527BD9" w:rsidP="00A4268A">
      <w:pPr>
        <w:pStyle w:val="Heading2"/>
      </w:pPr>
      <w:r w:rsidRPr="00527BD9">
        <w:t>9.11 Experimental Paradigms Suggested by the Theory</w:t>
      </w:r>
    </w:p>
    <w:p w14:paraId="3EA6767D" w14:textId="77777777" w:rsidR="00527BD9" w:rsidRPr="00527BD9" w:rsidRDefault="00527BD9" w:rsidP="00527BD9">
      <w:pPr>
        <w:jc w:val="both"/>
      </w:pPr>
      <w:r w:rsidRPr="00527BD9">
        <w:t>The framework suggests several experimental paradigms.</w:t>
      </w:r>
    </w:p>
    <w:p w14:paraId="131C7E44" w14:textId="77777777" w:rsidR="00527BD9" w:rsidRPr="00527BD9" w:rsidRDefault="00527BD9" w:rsidP="00527BD9">
      <w:pPr>
        <w:jc w:val="both"/>
        <w:rPr>
          <w:b/>
          <w:bCs/>
        </w:rPr>
      </w:pPr>
      <w:r w:rsidRPr="00527BD9">
        <w:rPr>
          <w:b/>
          <w:bCs/>
        </w:rPr>
        <w:t>9.11.1 Released versus withheld movement paradigm</w:t>
      </w:r>
    </w:p>
    <w:p w14:paraId="4724BCE9" w14:textId="77777777" w:rsidR="00527BD9" w:rsidRPr="00527BD9" w:rsidRDefault="00527BD9" w:rsidP="00527BD9">
      <w:pPr>
        <w:jc w:val="both"/>
      </w:pPr>
      <w:r w:rsidRPr="00527BD9">
        <w:t>Participants prepare identical movements. On some trials, they execute the movement; on others, they withhold it. Sensory perturbations or feedback errors are introduced only for executed movements.</w:t>
      </w:r>
    </w:p>
    <w:p w14:paraId="6770180D" w14:textId="77777777" w:rsidR="00527BD9" w:rsidRPr="00527BD9" w:rsidRDefault="00527BD9" w:rsidP="00527BD9">
      <w:pPr>
        <w:jc w:val="both"/>
      </w:pPr>
      <w:r w:rsidRPr="00527BD9">
        <w:t>Prediction:</w:t>
      </w:r>
    </w:p>
    <w:p w14:paraId="525789A8" w14:textId="77777777" w:rsidR="00527BD9" w:rsidRPr="00527BD9" w:rsidRDefault="00527BD9" w:rsidP="00527BD9">
      <w:pPr>
        <w:jc w:val="both"/>
      </w:pPr>
      <w:r w:rsidRPr="00527BD9">
        <w:lastRenderedPageBreak/>
        <w:t>Durable cerebellar adaptation should be stronger for released movements than for withheld movements with matched preparation.</w:t>
      </w:r>
    </w:p>
    <w:p w14:paraId="0348D132" w14:textId="77777777" w:rsidR="00527BD9" w:rsidRPr="00527BD9" w:rsidRDefault="00527BD9" w:rsidP="00527BD9">
      <w:pPr>
        <w:jc w:val="both"/>
        <w:rPr>
          <w:b/>
          <w:bCs/>
        </w:rPr>
      </w:pPr>
      <w:r w:rsidRPr="00527BD9">
        <w:rPr>
          <w:b/>
          <w:bCs/>
        </w:rPr>
        <w:t>9.11.2 Matched observation-execution paradigm</w:t>
      </w:r>
    </w:p>
    <w:p w14:paraId="1B8E1281" w14:textId="77777777" w:rsidR="00527BD9" w:rsidRPr="00527BD9" w:rsidRDefault="00527BD9" w:rsidP="00527BD9">
      <w:pPr>
        <w:jc w:val="both"/>
      </w:pPr>
      <w:r w:rsidRPr="00527BD9">
        <w:t>Participants observe an action and later execute a matched action. Sensory content is matched as much as possible.</w:t>
      </w:r>
    </w:p>
    <w:p w14:paraId="3468A034" w14:textId="77777777" w:rsidR="00527BD9" w:rsidRPr="00527BD9" w:rsidRDefault="00527BD9" w:rsidP="00527BD9">
      <w:pPr>
        <w:jc w:val="both"/>
      </w:pPr>
      <w:r w:rsidRPr="00527BD9">
        <w:t>Prediction:</w:t>
      </w:r>
    </w:p>
    <w:p w14:paraId="2CD6C45B" w14:textId="77777777" w:rsidR="00527BD9" w:rsidRPr="00527BD9" w:rsidRDefault="00527BD9" w:rsidP="00527BD9">
      <w:pPr>
        <w:jc w:val="both"/>
      </w:pPr>
      <w:r w:rsidRPr="00527BD9">
        <w:t>Execution-linked error should produce stronger boundary recalibration than observation alone.</w:t>
      </w:r>
    </w:p>
    <w:p w14:paraId="4637AC41" w14:textId="77777777" w:rsidR="00527BD9" w:rsidRPr="00527BD9" w:rsidRDefault="00527BD9" w:rsidP="00527BD9">
      <w:pPr>
        <w:jc w:val="both"/>
        <w:rPr>
          <w:b/>
          <w:bCs/>
        </w:rPr>
      </w:pPr>
      <w:r w:rsidRPr="00527BD9">
        <w:rPr>
          <w:b/>
          <w:bCs/>
        </w:rPr>
        <w:t>9.11.3 Delayed teaching misassignment paradigm</w:t>
      </w:r>
    </w:p>
    <w:p w14:paraId="60D8013E" w14:textId="77777777" w:rsidR="00527BD9" w:rsidRPr="00527BD9" w:rsidRDefault="00527BD9" w:rsidP="00527BD9">
      <w:pPr>
        <w:jc w:val="both"/>
      </w:pPr>
      <w:r w:rsidRPr="00527BD9">
        <w:t>Feedback is delayed or temporally shifted relative to the released action.</w:t>
      </w:r>
    </w:p>
    <w:p w14:paraId="59B49A3D" w14:textId="77777777" w:rsidR="00527BD9" w:rsidRPr="00527BD9" w:rsidRDefault="00527BD9" w:rsidP="00527BD9">
      <w:pPr>
        <w:jc w:val="both"/>
      </w:pPr>
      <w:r w:rsidRPr="00527BD9">
        <w:t>Prediction:</w:t>
      </w:r>
    </w:p>
    <w:p w14:paraId="008DF386" w14:textId="77777777" w:rsidR="00527BD9" w:rsidRPr="00527BD9" w:rsidRDefault="00527BD9" w:rsidP="00527BD9">
      <w:pPr>
        <w:jc w:val="both"/>
      </w:pPr>
      <w:r w:rsidRPr="00527BD9">
        <w:t>Misaligned feedback should produce weaker or misassigned adaptation, reflecting failure of commitment-indexed credit assignment.</w:t>
      </w:r>
    </w:p>
    <w:p w14:paraId="60C41B98" w14:textId="77777777" w:rsidR="00527BD9" w:rsidRPr="00527BD9" w:rsidRDefault="00527BD9" w:rsidP="00527BD9">
      <w:pPr>
        <w:jc w:val="both"/>
        <w:rPr>
          <w:b/>
          <w:bCs/>
        </w:rPr>
      </w:pPr>
      <w:r w:rsidRPr="00527BD9">
        <w:rPr>
          <w:b/>
          <w:bCs/>
        </w:rPr>
        <w:t>9.11.4 Boundary-transition timing paradigm</w:t>
      </w:r>
    </w:p>
    <w:p w14:paraId="5E636DBC" w14:textId="77777777" w:rsidR="00527BD9" w:rsidRPr="00527BD9" w:rsidRDefault="00527BD9" w:rsidP="00527BD9">
      <w:pPr>
        <w:jc w:val="both"/>
      </w:pPr>
      <w:r w:rsidRPr="00527BD9">
        <w:t>Tasks are designed around initiation, termination, alternation, correction, and target approach.</w:t>
      </w:r>
    </w:p>
    <w:p w14:paraId="2775B099" w14:textId="77777777" w:rsidR="00527BD9" w:rsidRPr="00527BD9" w:rsidRDefault="00527BD9" w:rsidP="00527BD9">
      <w:pPr>
        <w:jc w:val="both"/>
      </w:pPr>
      <w:r w:rsidRPr="00527BD9">
        <w:t>Prediction:</w:t>
      </w:r>
    </w:p>
    <w:p w14:paraId="69049540" w14:textId="77777777" w:rsidR="00527BD9" w:rsidRPr="00527BD9" w:rsidRDefault="00527BD9" w:rsidP="00527BD9">
      <w:pPr>
        <w:jc w:val="both"/>
      </w:pPr>
      <w:r w:rsidRPr="00527BD9">
        <w:t>Cerebellar pathology should produce maximal deficits at boundary-transition points rather than uniformly across the task.</w:t>
      </w:r>
    </w:p>
    <w:p w14:paraId="6FDEB6E0" w14:textId="77777777" w:rsidR="00527BD9" w:rsidRPr="00527BD9" w:rsidRDefault="00527BD9" w:rsidP="00527BD9">
      <w:pPr>
        <w:jc w:val="both"/>
        <w:rPr>
          <w:b/>
          <w:bCs/>
        </w:rPr>
      </w:pPr>
      <w:r w:rsidRPr="00527BD9">
        <w:rPr>
          <w:b/>
          <w:bCs/>
        </w:rPr>
        <w:t>9.11.5 Non-motor commitment paradigm</w:t>
      </w:r>
    </w:p>
    <w:p w14:paraId="4E1AAE87" w14:textId="77777777" w:rsidR="00527BD9" w:rsidRPr="00527BD9" w:rsidRDefault="00527BD9" w:rsidP="00527BD9">
      <w:pPr>
        <w:jc w:val="both"/>
      </w:pPr>
      <w:r w:rsidRPr="00527BD9">
        <w:t>Participants generate several possible responses internally but commit to only one. Feedback follows the committed response.</w:t>
      </w:r>
    </w:p>
    <w:p w14:paraId="70A65452" w14:textId="77777777" w:rsidR="00527BD9" w:rsidRPr="00527BD9" w:rsidRDefault="00527BD9" w:rsidP="00527BD9">
      <w:pPr>
        <w:jc w:val="both"/>
      </w:pPr>
      <w:r w:rsidRPr="00527BD9">
        <w:t>Prediction:</w:t>
      </w:r>
    </w:p>
    <w:p w14:paraId="37FDC17B" w14:textId="77777777" w:rsidR="00527BD9" w:rsidRPr="00527BD9" w:rsidRDefault="00527BD9" w:rsidP="00527BD9">
      <w:pPr>
        <w:jc w:val="both"/>
      </w:pPr>
      <w:r w:rsidRPr="00527BD9">
        <w:t>Learning should attach more strongly to the committed response than to unexpressed alternatives.</w:t>
      </w:r>
    </w:p>
    <w:p w14:paraId="1CF4508C" w14:textId="77777777" w:rsidR="00527BD9" w:rsidRPr="00527BD9" w:rsidRDefault="00527BD9" w:rsidP="00527BD9">
      <w:pPr>
        <w:jc w:val="both"/>
        <w:rPr>
          <w:b/>
          <w:bCs/>
        </w:rPr>
      </w:pPr>
      <w:r w:rsidRPr="00527BD9">
        <w:rPr>
          <w:b/>
          <w:bCs/>
        </w:rPr>
        <w:t>9.11.6 Lesion-specific decomposition paradigm</w:t>
      </w:r>
    </w:p>
    <w:p w14:paraId="63C2BB90" w14:textId="77777777" w:rsidR="00527BD9" w:rsidRPr="00527BD9" w:rsidRDefault="00527BD9" w:rsidP="00527BD9">
      <w:pPr>
        <w:jc w:val="both"/>
      </w:pPr>
      <w:r w:rsidRPr="00527BD9">
        <w:t>Patients with different cerebellar lesion locations are tested across input discrimination, timing, scaling, switching, and adaptation tasks.</w:t>
      </w:r>
    </w:p>
    <w:p w14:paraId="40A25FB3" w14:textId="77777777" w:rsidR="00527BD9" w:rsidRPr="00527BD9" w:rsidRDefault="00527BD9" w:rsidP="00527BD9">
      <w:pPr>
        <w:jc w:val="both"/>
      </w:pPr>
      <w:r w:rsidRPr="00527BD9">
        <w:t>Prediction:</w:t>
      </w:r>
    </w:p>
    <w:p w14:paraId="303E2E72" w14:textId="77777777" w:rsidR="00527BD9" w:rsidRPr="00527BD9" w:rsidRDefault="00527BD9" w:rsidP="00527BD9">
      <w:pPr>
        <w:jc w:val="both"/>
      </w:pPr>
      <w:r w:rsidRPr="00527BD9">
        <w:t>Lesion location should map onto boundary failure type more strongly than onto a single global cerebellar severity dimension.</w:t>
      </w:r>
    </w:p>
    <w:p w14:paraId="7D672C41" w14:textId="77777777" w:rsidR="00527BD9" w:rsidRPr="00527BD9" w:rsidRDefault="00527BD9" w:rsidP="00A4268A">
      <w:pPr>
        <w:pStyle w:val="Heading2"/>
      </w:pPr>
      <w:r w:rsidRPr="00527BD9">
        <w:t>9.12 What Would Falsify the Neuro-Markov Framing?</w:t>
      </w:r>
    </w:p>
    <w:p w14:paraId="7A19A715" w14:textId="77777777" w:rsidR="00527BD9" w:rsidRPr="00527BD9" w:rsidRDefault="00527BD9" w:rsidP="00527BD9">
      <w:pPr>
        <w:jc w:val="both"/>
      </w:pPr>
      <w:r w:rsidRPr="00527BD9">
        <w:t>A strong theory must state what would count against it.</w:t>
      </w:r>
    </w:p>
    <w:p w14:paraId="452BB901" w14:textId="77777777" w:rsidR="00527BD9" w:rsidRPr="00527BD9" w:rsidRDefault="00527BD9" w:rsidP="00527BD9">
      <w:pPr>
        <w:jc w:val="both"/>
      </w:pPr>
      <w:r w:rsidRPr="00527BD9">
        <w:t>The Neuro-Markov framing would be weakened by the following findings:</w:t>
      </w:r>
    </w:p>
    <w:p w14:paraId="39653641" w14:textId="77777777" w:rsidR="00527BD9" w:rsidRPr="00527BD9" w:rsidRDefault="00527BD9" w:rsidP="00A4268A">
      <w:pPr>
        <w:numPr>
          <w:ilvl w:val="0"/>
          <w:numId w:val="46"/>
        </w:numPr>
      </w:pPr>
      <w:r w:rsidRPr="00527BD9">
        <w:rPr>
          <w:b/>
          <w:bCs/>
        </w:rPr>
        <w:t>No lesion-specific boundary dissociation</w:t>
      </w:r>
      <w:r w:rsidRPr="00527BD9">
        <w:br/>
        <w:t xml:space="preserve">Different cerebellar circuit disruptions produce identical deficits after controlling for severity. </w:t>
      </w:r>
    </w:p>
    <w:p w14:paraId="7ADF1BC0" w14:textId="77777777" w:rsidR="00527BD9" w:rsidRPr="00527BD9" w:rsidRDefault="00527BD9" w:rsidP="00A4268A">
      <w:pPr>
        <w:numPr>
          <w:ilvl w:val="0"/>
          <w:numId w:val="46"/>
        </w:numPr>
      </w:pPr>
      <w:r w:rsidRPr="00527BD9">
        <w:rPr>
          <w:b/>
          <w:bCs/>
        </w:rPr>
        <w:lastRenderedPageBreak/>
        <w:t>No released/unreleased plasticity difference</w:t>
      </w:r>
      <w:r w:rsidRPr="00527BD9">
        <w:br/>
        <w:t xml:space="preserve">Prepared-but-unexecuted candidates induce the same durable cerebellar plasticity as executed actions with delayed feedback. </w:t>
      </w:r>
    </w:p>
    <w:p w14:paraId="5C38812B" w14:textId="77777777" w:rsidR="00527BD9" w:rsidRPr="00527BD9" w:rsidRDefault="00527BD9" w:rsidP="00A4268A">
      <w:pPr>
        <w:numPr>
          <w:ilvl w:val="0"/>
          <w:numId w:val="46"/>
        </w:numPr>
      </w:pPr>
      <w:r w:rsidRPr="00527BD9">
        <w:rPr>
          <w:b/>
          <w:bCs/>
        </w:rPr>
        <w:t>No commitment sensitivity in climbing-fibre learning</w:t>
      </w:r>
      <w:r w:rsidRPr="00527BD9">
        <w:br/>
        <w:t xml:space="preserve">Climbing-fibre-mediated plasticity is equally driven by observed, imagined, withheld, and self-released actions. </w:t>
      </w:r>
    </w:p>
    <w:p w14:paraId="7EC04887" w14:textId="77777777" w:rsidR="00527BD9" w:rsidRPr="00527BD9" w:rsidRDefault="00527BD9" w:rsidP="00A4268A">
      <w:pPr>
        <w:numPr>
          <w:ilvl w:val="0"/>
          <w:numId w:val="46"/>
        </w:numPr>
      </w:pPr>
      <w:r w:rsidRPr="00527BD9">
        <w:rPr>
          <w:b/>
          <w:bCs/>
        </w:rPr>
        <w:t>No boundary-transition concentration of timing deficits</w:t>
      </w:r>
      <w:r w:rsidRPr="00527BD9">
        <w:br/>
        <w:t xml:space="preserve">Cerebellar timing impairments are uniform and unrelated to initiation, switching, correction, or termination. </w:t>
      </w:r>
    </w:p>
    <w:p w14:paraId="31AB5130" w14:textId="77777777" w:rsidR="00527BD9" w:rsidRPr="00527BD9" w:rsidRDefault="00527BD9" w:rsidP="00A4268A">
      <w:pPr>
        <w:numPr>
          <w:ilvl w:val="0"/>
          <w:numId w:val="46"/>
        </w:numPr>
      </w:pPr>
      <w:r w:rsidRPr="00527BD9">
        <w:rPr>
          <w:b/>
          <w:bCs/>
        </w:rPr>
        <w:t>No distinction between forward gating and reverse teaching deficits</w:t>
      </w:r>
      <w:r w:rsidRPr="00527BD9">
        <w:br/>
        <w:t xml:space="preserve">Immediate movement execution and adaptive learning always fail together, with no dissociation. </w:t>
      </w:r>
    </w:p>
    <w:p w14:paraId="145678E1" w14:textId="77777777" w:rsidR="00527BD9" w:rsidRPr="00527BD9" w:rsidRDefault="00527BD9" w:rsidP="00A4268A">
      <w:pPr>
        <w:numPr>
          <w:ilvl w:val="0"/>
          <w:numId w:val="46"/>
        </w:numPr>
      </w:pPr>
      <w:r w:rsidRPr="00527BD9">
        <w:rPr>
          <w:b/>
          <w:bCs/>
        </w:rPr>
        <w:t>No non-motor boundary signatures</w:t>
      </w:r>
      <w:r w:rsidRPr="00527BD9">
        <w:br/>
        <w:t xml:space="preserve">Cerebellar cognitive-affective deficits do not involve sequencing, scaling, timing, switching, or feedback-learning abnormalities. </w:t>
      </w:r>
    </w:p>
    <w:p w14:paraId="54680C6E" w14:textId="77777777" w:rsidR="00527BD9" w:rsidRPr="00527BD9" w:rsidRDefault="00527BD9" w:rsidP="00A4268A">
      <w:pPr>
        <w:numPr>
          <w:ilvl w:val="0"/>
          <w:numId w:val="46"/>
        </w:numPr>
      </w:pPr>
      <w:r w:rsidRPr="00527BD9">
        <w:rPr>
          <w:b/>
          <w:bCs/>
        </w:rPr>
        <w:t>No causal role for the boundary state</w:t>
      </w:r>
      <w:r w:rsidRPr="00527BD9">
        <w:br/>
        <w:t xml:space="preserve">Perturbing cerebellar boundary components does not alter cerebellarised consequence when background pathways are controlled. </w:t>
      </w:r>
    </w:p>
    <w:p w14:paraId="36B1B6BF" w14:textId="77777777" w:rsidR="00527BD9" w:rsidRPr="00527BD9" w:rsidRDefault="00527BD9" w:rsidP="00527BD9">
      <w:pPr>
        <w:jc w:val="both"/>
      </w:pPr>
      <w:r w:rsidRPr="00527BD9">
        <w:t>These falsifiers matter because they prevent the theory from becoming unfalsifiable metaphor.</w:t>
      </w:r>
    </w:p>
    <w:p w14:paraId="0EB7CC9E" w14:textId="77777777" w:rsidR="00527BD9" w:rsidRPr="00527BD9" w:rsidRDefault="00527BD9" w:rsidP="00A4268A">
      <w:pPr>
        <w:pStyle w:val="Heading2"/>
      </w:pPr>
      <w:r w:rsidRPr="00527BD9">
        <w:t>9.13 Implications for Experimental Neuroscience</w:t>
      </w:r>
    </w:p>
    <w:p w14:paraId="3C3189FD" w14:textId="77777777" w:rsidR="00527BD9" w:rsidRPr="00527BD9" w:rsidRDefault="00527BD9" w:rsidP="00527BD9">
      <w:pPr>
        <w:jc w:val="both"/>
      </w:pPr>
      <w:r w:rsidRPr="00527BD9">
        <w:t>The Neuro-Markov framing shifts experimental focus in three ways.</w:t>
      </w:r>
    </w:p>
    <w:p w14:paraId="5387786A" w14:textId="77777777" w:rsidR="00527BD9" w:rsidRPr="00527BD9" w:rsidRDefault="00527BD9" w:rsidP="00527BD9">
      <w:pPr>
        <w:jc w:val="both"/>
      </w:pPr>
      <w:r w:rsidRPr="00527BD9">
        <w:t xml:space="preserve">First, it encourages experiments that distinguish </w:t>
      </w:r>
      <w:r w:rsidRPr="00527BD9">
        <w:rPr>
          <w:b/>
          <w:bCs/>
        </w:rPr>
        <w:t>candidate generation</w:t>
      </w:r>
      <w:r w:rsidRPr="00527BD9">
        <w:t xml:space="preserve"> from </w:t>
      </w:r>
      <w:r w:rsidRPr="00527BD9">
        <w:rPr>
          <w:b/>
          <w:bCs/>
        </w:rPr>
        <w:t>candidate release</w:t>
      </w:r>
      <w:r w:rsidRPr="00527BD9">
        <w:t>. Many paradigms conflate internal preparation with executed action. The theory requires separating them.</w:t>
      </w:r>
    </w:p>
    <w:p w14:paraId="0F235B9E" w14:textId="77777777" w:rsidR="00527BD9" w:rsidRPr="00527BD9" w:rsidRDefault="00527BD9" w:rsidP="00527BD9">
      <w:pPr>
        <w:jc w:val="both"/>
      </w:pPr>
      <w:r w:rsidRPr="00527BD9">
        <w:t xml:space="preserve">Second, it encourages experiments that distinguish </w:t>
      </w:r>
      <w:r w:rsidRPr="00527BD9">
        <w:rPr>
          <w:b/>
          <w:bCs/>
        </w:rPr>
        <w:t>error detection</w:t>
      </w:r>
      <w:r w:rsidRPr="00527BD9">
        <w:t xml:space="preserve"> from </w:t>
      </w:r>
      <w:r w:rsidRPr="00527BD9">
        <w:rPr>
          <w:b/>
          <w:bCs/>
        </w:rPr>
        <w:t>boundary teaching</w:t>
      </w:r>
      <w:r w:rsidRPr="00527BD9">
        <w:t>. A subject may detect an error without using it to recalibrate the cerebellar boundary. The theory predicts that the teaching effect depends on commitment.</w:t>
      </w:r>
    </w:p>
    <w:p w14:paraId="5A7E7F75" w14:textId="77777777" w:rsidR="00527BD9" w:rsidRPr="00527BD9" w:rsidRDefault="00527BD9" w:rsidP="00527BD9">
      <w:pPr>
        <w:jc w:val="both"/>
      </w:pPr>
      <w:r w:rsidRPr="00527BD9">
        <w:t xml:space="preserve">Third, it encourages experiments that distinguish </w:t>
      </w:r>
      <w:r w:rsidRPr="00527BD9">
        <w:rPr>
          <w:b/>
          <w:bCs/>
        </w:rPr>
        <w:t>movement deficit</w:t>
      </w:r>
      <w:r w:rsidRPr="00527BD9">
        <w:t xml:space="preserve"> from </w:t>
      </w:r>
      <w:r w:rsidRPr="00527BD9">
        <w:rPr>
          <w:b/>
          <w:bCs/>
        </w:rPr>
        <w:t>boundary-stage deficit</w:t>
      </w:r>
      <w:r w:rsidRPr="00527BD9">
        <w:t>. The same movement abnormality may arise from input misrepresentation, gating failure, output-interface dysfunction, or reverse teaching impairment.</w:t>
      </w:r>
    </w:p>
    <w:p w14:paraId="41EC9B26" w14:textId="77777777" w:rsidR="00527BD9" w:rsidRPr="00527BD9" w:rsidRDefault="00527BD9" w:rsidP="00527BD9">
      <w:pPr>
        <w:jc w:val="both"/>
      </w:pPr>
      <w:r w:rsidRPr="00527BD9">
        <w:t>Thus, the experimental unit should not merely be “movement error.” It should be:</w:t>
      </w:r>
    </w:p>
    <w:p w14:paraId="2D08CD02" w14:textId="2154F006" w:rsidR="00527BD9" w:rsidRPr="00527BD9" w:rsidRDefault="00527BD9" w:rsidP="00527BD9">
      <w:pPr>
        <w:jc w:val="both"/>
      </w:pPr>
      <m:oMathPara>
        <m:oMath>
          <m:r>
            <m:rPr>
              <m:nor/>
            </m:rPr>
            <m:t>candidate</m:t>
          </m:r>
          <m:r>
            <w:rPr>
              <w:rFonts w:ascii="Cambria Math" w:hAnsi="Cambria Math"/>
            </w:rPr>
            <m:t>→</m:t>
          </m:r>
          <m:r>
            <m:rPr>
              <m:nor/>
            </m:rPr>
            <m:t>release</m:t>
          </m:r>
          <m:r>
            <w:rPr>
              <w:rFonts w:ascii="Cambria Math" w:hAnsi="Cambria Math"/>
            </w:rPr>
            <m:t>→</m:t>
          </m:r>
          <m:r>
            <m:rPr>
              <m:nor/>
            </m:rPr>
            <m:t>consequence</m:t>
          </m:r>
          <m:r>
            <w:rPr>
              <w:rFonts w:ascii="Cambria Math" w:hAnsi="Cambria Math"/>
            </w:rPr>
            <m:t>→</m:t>
          </m:r>
          <m:r>
            <m:rPr>
              <m:nor/>
            </m:rPr>
            <m:t>teaching</m:t>
          </m:r>
          <m:r>
            <w:rPr>
              <w:rFonts w:ascii="Cambria Math" w:hAnsi="Cambria Math"/>
            </w:rPr>
            <m:t>→</m:t>
          </m:r>
          <m:r>
            <m:rPr>
              <m:nor/>
            </m:rPr>
            <m:t>future release</m:t>
          </m:r>
          <m:r>
            <m:rPr>
              <m:sty m:val="p"/>
            </m:rPr>
            <w:br/>
          </m:r>
        </m:oMath>
      </m:oMathPara>
    </w:p>
    <w:p w14:paraId="45AD9527" w14:textId="77777777" w:rsidR="00527BD9" w:rsidRPr="00527BD9" w:rsidRDefault="00527BD9" w:rsidP="00527BD9">
      <w:pPr>
        <w:jc w:val="both"/>
      </w:pPr>
      <w:r w:rsidRPr="00527BD9">
        <w:t>This complete cycle is the empirical object of the Neuro-Markov theory.</w:t>
      </w:r>
    </w:p>
    <w:p w14:paraId="3BE863EB" w14:textId="77777777" w:rsidR="00527BD9" w:rsidRPr="00527BD9" w:rsidRDefault="00527BD9" w:rsidP="00A4268A">
      <w:pPr>
        <w:pStyle w:val="Heading2"/>
      </w:pPr>
      <w:r w:rsidRPr="00527BD9">
        <w:t>9.14 Implications for Clinical Assessment</w:t>
      </w:r>
    </w:p>
    <w:p w14:paraId="5D4E153F" w14:textId="77777777" w:rsidR="00527BD9" w:rsidRPr="00527BD9" w:rsidRDefault="00527BD9" w:rsidP="00527BD9">
      <w:pPr>
        <w:jc w:val="both"/>
      </w:pPr>
      <w:r w:rsidRPr="00527BD9">
        <w:t>Clinically, the theory suggests that cerebellar assessment should move beyond broad severity scales toward boundary decomposition.</w:t>
      </w:r>
    </w:p>
    <w:p w14:paraId="1791FACA" w14:textId="77777777" w:rsidR="00527BD9" w:rsidRPr="00527BD9" w:rsidRDefault="00527BD9" w:rsidP="00527BD9">
      <w:pPr>
        <w:jc w:val="both"/>
      </w:pPr>
      <w:r w:rsidRPr="00527BD9">
        <w:t>A patient could be assessed along five axes:</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827"/>
        <w:gridCol w:w="4762"/>
      </w:tblGrid>
      <w:tr w:rsidR="00527BD9" w:rsidRPr="00527BD9" w14:paraId="65691EFD" w14:textId="77777777" w:rsidTr="007B031D">
        <w:trPr>
          <w:tblHeader/>
          <w:tblCellSpacing w:w="15" w:type="dxa"/>
        </w:trPr>
        <w:tc>
          <w:tcPr>
            <w:tcW w:w="0" w:type="auto"/>
            <w:vAlign w:val="center"/>
            <w:hideMark/>
          </w:tcPr>
          <w:p w14:paraId="564ED63F" w14:textId="77777777" w:rsidR="00527BD9" w:rsidRPr="00527BD9" w:rsidRDefault="00527BD9" w:rsidP="00527BD9">
            <w:pPr>
              <w:jc w:val="both"/>
              <w:rPr>
                <w:b/>
                <w:bCs/>
              </w:rPr>
            </w:pPr>
            <w:r w:rsidRPr="00527BD9">
              <w:rPr>
                <w:b/>
                <w:bCs/>
              </w:rPr>
              <w:lastRenderedPageBreak/>
              <w:t>Boundary axis</w:t>
            </w:r>
          </w:p>
        </w:tc>
        <w:tc>
          <w:tcPr>
            <w:tcW w:w="0" w:type="auto"/>
            <w:vAlign w:val="center"/>
            <w:hideMark/>
          </w:tcPr>
          <w:p w14:paraId="297E17F0" w14:textId="77777777" w:rsidR="00527BD9" w:rsidRPr="00527BD9" w:rsidRDefault="00527BD9" w:rsidP="00527BD9">
            <w:pPr>
              <w:jc w:val="both"/>
              <w:rPr>
                <w:b/>
                <w:bCs/>
              </w:rPr>
            </w:pPr>
            <w:r w:rsidRPr="00527BD9">
              <w:rPr>
                <w:b/>
                <w:bCs/>
              </w:rPr>
              <w:t>Clinical question</w:t>
            </w:r>
          </w:p>
        </w:tc>
      </w:tr>
      <w:tr w:rsidR="00527BD9" w:rsidRPr="00527BD9" w14:paraId="5B870C74" w14:textId="77777777" w:rsidTr="007B031D">
        <w:trPr>
          <w:tblCellSpacing w:w="15" w:type="dxa"/>
        </w:trPr>
        <w:tc>
          <w:tcPr>
            <w:tcW w:w="0" w:type="auto"/>
            <w:vAlign w:val="center"/>
            <w:hideMark/>
          </w:tcPr>
          <w:p w14:paraId="0CD6B0B9" w14:textId="77777777" w:rsidR="00527BD9" w:rsidRPr="00527BD9" w:rsidRDefault="00527BD9" w:rsidP="00527BD9">
            <w:pPr>
              <w:jc w:val="both"/>
            </w:pPr>
            <w:r w:rsidRPr="00527BD9">
              <w:t>Input-context representation</w:t>
            </w:r>
          </w:p>
        </w:tc>
        <w:tc>
          <w:tcPr>
            <w:tcW w:w="0" w:type="auto"/>
            <w:vAlign w:val="center"/>
            <w:hideMark/>
          </w:tcPr>
          <w:p w14:paraId="23465066" w14:textId="77777777" w:rsidR="00527BD9" w:rsidRPr="00527BD9" w:rsidRDefault="00527BD9" w:rsidP="00527BD9">
            <w:pPr>
              <w:jc w:val="both"/>
            </w:pPr>
            <w:r w:rsidRPr="00527BD9">
              <w:t>Does performance degrade when context changes?</w:t>
            </w:r>
          </w:p>
        </w:tc>
      </w:tr>
      <w:tr w:rsidR="00527BD9" w:rsidRPr="00527BD9" w14:paraId="52666A0E" w14:textId="77777777" w:rsidTr="007B031D">
        <w:trPr>
          <w:tblCellSpacing w:w="15" w:type="dxa"/>
        </w:trPr>
        <w:tc>
          <w:tcPr>
            <w:tcW w:w="0" w:type="auto"/>
            <w:vAlign w:val="center"/>
            <w:hideMark/>
          </w:tcPr>
          <w:p w14:paraId="66F5AF35" w14:textId="77777777" w:rsidR="00527BD9" w:rsidRPr="00527BD9" w:rsidRDefault="00527BD9" w:rsidP="00527BD9">
            <w:pPr>
              <w:jc w:val="both"/>
            </w:pPr>
            <w:r w:rsidRPr="00527BD9">
              <w:t>Release scaling</w:t>
            </w:r>
          </w:p>
        </w:tc>
        <w:tc>
          <w:tcPr>
            <w:tcW w:w="0" w:type="auto"/>
            <w:vAlign w:val="center"/>
            <w:hideMark/>
          </w:tcPr>
          <w:p w14:paraId="7A4F61C3" w14:textId="77777777" w:rsidR="00527BD9" w:rsidRPr="00527BD9" w:rsidRDefault="00527BD9" w:rsidP="00527BD9">
            <w:pPr>
              <w:jc w:val="both"/>
            </w:pPr>
            <w:r w:rsidRPr="00527BD9">
              <w:t>Does the patient over- or under-shoot?</w:t>
            </w:r>
          </w:p>
        </w:tc>
      </w:tr>
      <w:tr w:rsidR="00527BD9" w:rsidRPr="00527BD9" w14:paraId="2C0B6B44" w14:textId="77777777" w:rsidTr="007B031D">
        <w:trPr>
          <w:tblCellSpacing w:w="15" w:type="dxa"/>
        </w:trPr>
        <w:tc>
          <w:tcPr>
            <w:tcW w:w="0" w:type="auto"/>
            <w:vAlign w:val="center"/>
            <w:hideMark/>
          </w:tcPr>
          <w:p w14:paraId="3DFF6A6F" w14:textId="77777777" w:rsidR="00527BD9" w:rsidRPr="00527BD9" w:rsidRDefault="00527BD9" w:rsidP="00527BD9">
            <w:pPr>
              <w:jc w:val="both"/>
            </w:pPr>
            <w:r w:rsidRPr="00527BD9">
              <w:t>Release timing</w:t>
            </w:r>
          </w:p>
        </w:tc>
        <w:tc>
          <w:tcPr>
            <w:tcW w:w="0" w:type="auto"/>
            <w:vAlign w:val="center"/>
            <w:hideMark/>
          </w:tcPr>
          <w:p w14:paraId="0AA30BE1" w14:textId="77777777" w:rsidR="00527BD9" w:rsidRPr="00527BD9" w:rsidRDefault="00527BD9" w:rsidP="00527BD9">
            <w:pPr>
              <w:jc w:val="both"/>
            </w:pPr>
            <w:r w:rsidRPr="00527BD9">
              <w:t>Is action early, late, fragmented, or delayed?</w:t>
            </w:r>
          </w:p>
        </w:tc>
      </w:tr>
      <w:tr w:rsidR="00527BD9" w:rsidRPr="00527BD9" w14:paraId="6AE2A983" w14:textId="77777777" w:rsidTr="007B031D">
        <w:trPr>
          <w:tblCellSpacing w:w="15" w:type="dxa"/>
        </w:trPr>
        <w:tc>
          <w:tcPr>
            <w:tcW w:w="0" w:type="auto"/>
            <w:vAlign w:val="center"/>
            <w:hideMark/>
          </w:tcPr>
          <w:p w14:paraId="4D1ECFD7" w14:textId="77777777" w:rsidR="00527BD9" w:rsidRPr="00527BD9" w:rsidRDefault="00527BD9" w:rsidP="00527BD9">
            <w:pPr>
              <w:jc w:val="both"/>
            </w:pPr>
            <w:r w:rsidRPr="00527BD9">
              <w:t>Sequential switching</w:t>
            </w:r>
          </w:p>
        </w:tc>
        <w:tc>
          <w:tcPr>
            <w:tcW w:w="0" w:type="auto"/>
            <w:vAlign w:val="center"/>
            <w:hideMark/>
          </w:tcPr>
          <w:p w14:paraId="32185787" w14:textId="77777777" w:rsidR="00527BD9" w:rsidRPr="00527BD9" w:rsidRDefault="00527BD9" w:rsidP="00527BD9">
            <w:pPr>
              <w:jc w:val="both"/>
            </w:pPr>
            <w:r w:rsidRPr="00527BD9">
              <w:t>Can the patient close one action and open the next?</w:t>
            </w:r>
          </w:p>
        </w:tc>
      </w:tr>
      <w:tr w:rsidR="00527BD9" w:rsidRPr="00527BD9" w14:paraId="7CF579A5" w14:textId="77777777" w:rsidTr="007B031D">
        <w:trPr>
          <w:tblCellSpacing w:w="15" w:type="dxa"/>
        </w:trPr>
        <w:tc>
          <w:tcPr>
            <w:tcW w:w="0" w:type="auto"/>
            <w:vAlign w:val="center"/>
            <w:hideMark/>
          </w:tcPr>
          <w:p w14:paraId="148DEDC5" w14:textId="77777777" w:rsidR="00527BD9" w:rsidRPr="00527BD9" w:rsidRDefault="00527BD9" w:rsidP="00527BD9">
            <w:pPr>
              <w:jc w:val="both"/>
            </w:pPr>
            <w:r w:rsidRPr="00527BD9">
              <w:t>Commitment-indexed learning</w:t>
            </w:r>
          </w:p>
        </w:tc>
        <w:tc>
          <w:tcPr>
            <w:tcW w:w="0" w:type="auto"/>
            <w:vAlign w:val="center"/>
            <w:hideMark/>
          </w:tcPr>
          <w:p w14:paraId="23E756B1" w14:textId="77777777" w:rsidR="00527BD9" w:rsidRPr="00527BD9" w:rsidRDefault="00527BD9" w:rsidP="00527BD9">
            <w:pPr>
              <w:jc w:val="both"/>
            </w:pPr>
            <w:r w:rsidRPr="00527BD9">
              <w:t>Does error feedback recalibrate future action?</w:t>
            </w:r>
          </w:p>
        </w:tc>
      </w:tr>
    </w:tbl>
    <w:p w14:paraId="7048BBBB" w14:textId="77777777" w:rsidR="00527BD9" w:rsidRPr="00527BD9" w:rsidRDefault="00527BD9" w:rsidP="00527BD9">
      <w:pPr>
        <w:jc w:val="both"/>
      </w:pPr>
      <w:r w:rsidRPr="00527BD9">
        <w:t>This could produce more informative profiles than a single “ataxia severity” score.</w:t>
      </w:r>
    </w:p>
    <w:p w14:paraId="3156DA76" w14:textId="77777777" w:rsidR="00527BD9" w:rsidRPr="00527BD9" w:rsidRDefault="00527BD9" w:rsidP="00527BD9">
      <w:pPr>
        <w:jc w:val="both"/>
      </w:pPr>
      <w:r w:rsidRPr="00527BD9">
        <w:t>For example, two patients with similar clinical ataxia scores may differ sharply:</w:t>
      </w:r>
    </w:p>
    <w:p w14:paraId="6C07BF80" w14:textId="77777777" w:rsidR="00527BD9" w:rsidRPr="00527BD9" w:rsidRDefault="00527BD9" w:rsidP="00527BD9">
      <w:pPr>
        <w:numPr>
          <w:ilvl w:val="0"/>
          <w:numId w:val="47"/>
        </w:numPr>
        <w:jc w:val="both"/>
      </w:pPr>
      <w:r w:rsidRPr="00527BD9">
        <w:t xml:space="preserve">Patient A: severe amplitude-certification failure but preserved learning. </w:t>
      </w:r>
    </w:p>
    <w:p w14:paraId="004A7B27" w14:textId="77777777" w:rsidR="00527BD9" w:rsidRPr="00527BD9" w:rsidRDefault="00527BD9" w:rsidP="00527BD9">
      <w:pPr>
        <w:numPr>
          <w:ilvl w:val="0"/>
          <w:numId w:val="47"/>
        </w:numPr>
        <w:jc w:val="both"/>
      </w:pPr>
      <w:r w:rsidRPr="00527BD9">
        <w:t xml:space="preserve">Patient B: mild immediate movement error but profound adaptation failure. </w:t>
      </w:r>
    </w:p>
    <w:p w14:paraId="44633F24" w14:textId="77777777" w:rsidR="00527BD9" w:rsidRPr="00527BD9" w:rsidRDefault="00527BD9" w:rsidP="00527BD9">
      <w:pPr>
        <w:numPr>
          <w:ilvl w:val="0"/>
          <w:numId w:val="47"/>
        </w:numPr>
        <w:jc w:val="both"/>
      </w:pPr>
      <w:r w:rsidRPr="00527BD9">
        <w:t xml:space="preserve">Patient C: preserved single-action performance but impaired switching. </w:t>
      </w:r>
    </w:p>
    <w:p w14:paraId="2E7A15DB" w14:textId="77777777" w:rsidR="00527BD9" w:rsidRPr="00527BD9" w:rsidRDefault="00527BD9" w:rsidP="00527BD9">
      <w:pPr>
        <w:numPr>
          <w:ilvl w:val="0"/>
          <w:numId w:val="47"/>
        </w:numPr>
        <w:jc w:val="both"/>
      </w:pPr>
      <w:r w:rsidRPr="00527BD9">
        <w:t xml:space="preserve">Patient D: strong tremor due to threshold instability near correction. </w:t>
      </w:r>
    </w:p>
    <w:p w14:paraId="1CA54941" w14:textId="77777777" w:rsidR="00527BD9" w:rsidRPr="00527BD9" w:rsidRDefault="00527BD9" w:rsidP="00527BD9">
      <w:pPr>
        <w:jc w:val="both"/>
      </w:pPr>
      <w:r w:rsidRPr="00527BD9">
        <w:t>Such distinctions matter for rehabilitation and intervention design.</w:t>
      </w:r>
    </w:p>
    <w:p w14:paraId="4391778D" w14:textId="77777777" w:rsidR="00527BD9" w:rsidRPr="00527BD9" w:rsidRDefault="00527BD9" w:rsidP="00427F92">
      <w:pPr>
        <w:pStyle w:val="Heading2"/>
      </w:pPr>
      <w:r w:rsidRPr="00527BD9">
        <w:t>9.15 Summary</w:t>
      </w:r>
    </w:p>
    <w:p w14:paraId="3EA44114" w14:textId="77777777" w:rsidR="00527BD9" w:rsidRPr="00527BD9" w:rsidRDefault="00527BD9" w:rsidP="00527BD9">
      <w:pPr>
        <w:jc w:val="both"/>
      </w:pPr>
      <w:r w:rsidRPr="00527BD9">
        <w:t>This section has translated the Neuro-Markov Boundary theory into falsifiable predictions and experimental implications.</w:t>
      </w:r>
    </w:p>
    <w:p w14:paraId="3E616279" w14:textId="77777777" w:rsidR="00527BD9" w:rsidRPr="00527BD9" w:rsidRDefault="00527BD9" w:rsidP="00527BD9">
      <w:pPr>
        <w:jc w:val="both"/>
      </w:pPr>
      <w:r w:rsidRPr="00527BD9">
        <w:t>The theory predicts lesion-specific boundary failures, stronger plasticity for released than unreleased candidates, commitment-indexed climbing-fibre effects, dissociations between forward release and reverse teaching, concentration of timing deficits at boundary transitions, threshold instability in intention tremor, close-open switching failure in dysdiadochokinesia, and non-motor analogues of boundary dysfunction in cognitive, linguistic, affective, and social domains.</w:t>
      </w:r>
    </w:p>
    <w:p w14:paraId="390B9D5D" w14:textId="77777777" w:rsidR="00527BD9" w:rsidRPr="00527BD9" w:rsidRDefault="00527BD9" w:rsidP="00527BD9">
      <w:pPr>
        <w:jc w:val="both"/>
      </w:pPr>
      <w:r w:rsidRPr="00527BD9">
        <w:t>The central experimental implication is that cerebellar function should be studied as a full boundary cycle:</w:t>
      </w:r>
    </w:p>
    <w:p w14:paraId="0DA0D7B9" w14:textId="30E68DBB" w:rsidR="00527BD9" w:rsidRPr="00527BD9" w:rsidRDefault="00527BD9" w:rsidP="00527BD9">
      <w:pPr>
        <w:jc w:val="both"/>
      </w:pPr>
      <m:oMathPara>
        <m:oMath>
          <m:r>
            <m:rPr>
              <m:nor/>
            </m:rPr>
            <m:t>candidate generation</m:t>
          </m:r>
          <m:r>
            <w:rPr>
              <w:rFonts w:ascii="Cambria Math" w:hAnsi="Cambria Math"/>
            </w:rPr>
            <m:t>→</m:t>
          </m:r>
          <m:r>
            <m:rPr>
              <m:nor/>
            </m:rPr>
            <m:t>boundary certification</m:t>
          </m:r>
          <m:r>
            <w:rPr>
              <w:rFonts w:ascii="Cambria Math" w:hAnsi="Cambria Math"/>
            </w:rPr>
            <m:t>→</m:t>
          </m:r>
          <m:r>
            <m:rPr>
              <m:nor/>
            </m:rPr>
            <m:t>released consequence</m:t>
          </m:r>
          <m:r>
            <w:rPr>
              <w:rFonts w:ascii="Cambria Math" w:hAnsi="Cambria Math"/>
            </w:rPr>
            <m:t>→</m:t>
          </m:r>
          <m:r>
            <m:rPr>
              <m:nor/>
            </m:rPr>
            <m:t>typed teaching</m:t>
          </m:r>
          <m:r>
            <w:rPr>
              <w:rFonts w:ascii="Cambria Math" w:hAnsi="Cambria Math"/>
            </w:rPr>
            <m:t>→</m:t>
          </m:r>
          <m:r>
            <m:rPr>
              <m:nor/>
            </m:rPr>
            <m:t>future boundary recalibration</m:t>
          </m:r>
          <m:r>
            <m:rPr>
              <m:sty m:val="p"/>
            </m:rPr>
            <w:br/>
          </m:r>
        </m:oMath>
      </m:oMathPara>
    </w:p>
    <w:p w14:paraId="6E808D00" w14:textId="77777777" w:rsidR="00527BD9" w:rsidRPr="00527BD9" w:rsidRDefault="00527BD9" w:rsidP="00527BD9">
      <w:pPr>
        <w:jc w:val="both"/>
      </w:pPr>
      <w:r w:rsidRPr="00527BD9">
        <w:t>The theory stands or falls on whether this cycle explains cerebellar behaviour better than isolated accounts of prediction, timing, error correction, or adaptive control.</w:t>
      </w:r>
    </w:p>
    <w:p w14:paraId="54AE2D10" w14:textId="77777777" w:rsidR="00527BD9" w:rsidRPr="00527BD9" w:rsidRDefault="00527BD9" w:rsidP="00527BD9">
      <w:pPr>
        <w:jc w:val="both"/>
      </w:pPr>
      <w:r w:rsidRPr="00527BD9">
        <w:t>The next section concludes by positioning the cerebellar circuit as biology’s worked example of a broader architectural class: systems that preserve a boundary between internal generation, consequential release, and delayed learning.</w:t>
      </w:r>
    </w:p>
    <w:p w14:paraId="7C2EA454" w14:textId="77777777" w:rsidR="00527BD9" w:rsidRPr="00527BD9" w:rsidRDefault="00527BD9" w:rsidP="00427F92">
      <w:pPr>
        <w:pStyle w:val="Heading1"/>
      </w:pPr>
      <w:r w:rsidRPr="00527BD9">
        <w:lastRenderedPageBreak/>
        <w:t>10. Conclusion: The Cerebellar Circuit as a Worked Example of Boundary-Preserving Agency</w:t>
      </w:r>
    </w:p>
    <w:p w14:paraId="2463184A" w14:textId="77777777" w:rsidR="00527BD9" w:rsidRPr="00527BD9" w:rsidRDefault="00527BD9" w:rsidP="00527BD9">
      <w:pPr>
        <w:jc w:val="both"/>
      </w:pPr>
      <w:r w:rsidRPr="00527BD9">
        <w:t xml:space="preserve">This paper has proposed a structural reframing of cerebellar function. The cerebellum is not treated here merely as a forward model, timing system, error-correction device, or adaptive controller. Those descriptions remain valid, but they are interpreted as internal operations of a deeper architecture: a </w:t>
      </w:r>
      <w:r w:rsidRPr="00527BD9">
        <w:rPr>
          <w:b/>
          <w:bCs/>
        </w:rPr>
        <w:t>local Neuro-Markov Boundary</w:t>
      </w:r>
      <w:r w:rsidRPr="00527BD9">
        <w:t xml:space="preserve"> between cortically generated candidate trajectories and cerebellarised consequential action.</w:t>
      </w:r>
    </w:p>
    <w:p w14:paraId="08A78669" w14:textId="77777777" w:rsidR="00527BD9" w:rsidRPr="00527BD9" w:rsidRDefault="00527BD9" w:rsidP="00527BD9">
      <w:pPr>
        <w:jc w:val="both"/>
      </w:pPr>
      <w:r w:rsidRPr="00527BD9">
        <w:t>The central claim has been that the cerebellar circuit preserves a boundary between three domains:</w:t>
      </w:r>
    </w:p>
    <w:p w14:paraId="1DDC0E1D" w14:textId="0A557B8F" w:rsidR="00527BD9" w:rsidRPr="00527BD9" w:rsidRDefault="00527BD9" w:rsidP="00527BD9">
      <w:pPr>
        <w:jc w:val="both"/>
      </w:pPr>
      <m:oMathPara>
        <m:oMath>
          <m:r>
            <m:rPr>
              <m:nor/>
            </m:rPr>
            <m:t>internal generation</m:t>
          </m:r>
          <m:r>
            <w:rPr>
              <w:rFonts w:ascii="Cambria Math" w:hAnsi="Cambria Math"/>
            </w:rPr>
            <m:t>→</m:t>
          </m:r>
          <m:r>
            <m:rPr>
              <m:nor/>
            </m:rPr>
            <m:t>certified release</m:t>
          </m:r>
          <m:r>
            <w:rPr>
              <w:rFonts w:ascii="Cambria Math" w:hAnsi="Cambria Math"/>
            </w:rPr>
            <m:t>→</m:t>
          </m:r>
          <m:r>
            <m:rPr>
              <m:nor/>
            </m:rPr>
            <m:t>delayed learning</m:t>
          </m:r>
          <m:r>
            <m:rPr>
              <m:sty m:val="p"/>
            </m:rPr>
            <w:br/>
          </m:r>
        </m:oMath>
      </m:oMathPara>
    </w:p>
    <w:p w14:paraId="1E162935" w14:textId="77777777" w:rsidR="00527BD9" w:rsidRPr="00527BD9" w:rsidRDefault="00527BD9" w:rsidP="00527BD9">
      <w:pPr>
        <w:jc w:val="both"/>
      </w:pPr>
      <w:r w:rsidRPr="00527BD9">
        <w:t>In the forward direction, cortical candidate trajectories enter the cerebellar boundary through pontine-mossy and related afferent systems, are expanded through granule-cell representations, gated through Purkinje-cell inhibition, and become consequential through deep cerebellar nuclear output. In the reverse direction, delayed consequences return through climbing-fibre teaching channels and update cerebellar boundary parameters through commitment-indexed plasticity.</w:t>
      </w:r>
    </w:p>
    <w:p w14:paraId="53379258" w14:textId="77777777" w:rsidR="00527BD9" w:rsidRPr="00527BD9" w:rsidRDefault="00527BD9" w:rsidP="00527BD9">
      <w:pPr>
        <w:jc w:val="both"/>
      </w:pPr>
      <w:r w:rsidRPr="00527BD9">
        <w:t>The resulting architecture supports the local conditional-independence relation:</w:t>
      </w:r>
    </w:p>
    <w:p w14:paraId="15F62DBC" w14:textId="734EC2F3"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20455120" w14:textId="77777777" w:rsidR="00527BD9" w:rsidRPr="00527BD9" w:rsidRDefault="00527BD9" w:rsidP="00527BD9">
      <w:pPr>
        <w:jc w:val="both"/>
      </w:pPr>
      <w:r w:rsidRPr="00527BD9">
        <w:t>This relation does not claim that the cerebellum is the organism’s entire Markov blanket. Nor does it claim that cortex can influence the body only through the cerebellum. The claim is local and circuit-specific: for the cerebellarised component of action, the cerebellar circuit screens unreleased cortical candidates from consequential outcomes, while allowing consequences of released actions to return as typed teaching signals.</w:t>
      </w:r>
    </w:p>
    <w:p w14:paraId="0036BCCE" w14:textId="77777777" w:rsidR="00527BD9" w:rsidRPr="00527BD9" w:rsidRDefault="00527BD9" w:rsidP="00427F92">
      <w:pPr>
        <w:pStyle w:val="Heading2"/>
      </w:pPr>
      <w:r w:rsidRPr="00527BD9">
        <w:t>10.1 What the Paper Has Argued</w:t>
      </w:r>
    </w:p>
    <w:p w14:paraId="4EF5D95E" w14:textId="77777777" w:rsidR="00527BD9" w:rsidRPr="00527BD9" w:rsidRDefault="00527BD9" w:rsidP="00527BD9">
      <w:pPr>
        <w:jc w:val="both"/>
      </w:pPr>
      <w:r w:rsidRPr="00527BD9">
        <w:t>The argument proceeded in four steps.</w:t>
      </w:r>
    </w:p>
    <w:p w14:paraId="48A0BD45" w14:textId="1F79D28E" w:rsidR="00527BD9" w:rsidRPr="00527BD9" w:rsidRDefault="00527BD9" w:rsidP="00527BD9">
      <w:pPr>
        <w:jc w:val="both"/>
      </w:pPr>
      <w:r w:rsidRPr="00527BD9">
        <w:t xml:space="preserve">First, the paper formalised the cerebellar boundary as a local Markov-boundary-like structure. The cortical candidate trajectory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527BD9">
        <w:t xml:space="preserve">, cerebellar boundary state </w:t>
      </w:r>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oMath>
      <w:r w:rsidRPr="00527BD9">
        <w:t xml:space="preserve">, non-cerebellar background state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 xml:space="preserve">, and cerebellarised consequence </w:t>
      </w:r>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oMath>
      <w:r w:rsidRPr="00527BD9">
        <w:t>were defined in order to avoid a global overclaim. The boundary is local because the nervous system contains multiple routes from intention to action and multiple boundaries across perception, movement, cognition, and learning.</w:t>
      </w:r>
    </w:p>
    <w:p w14:paraId="5989EB4A" w14:textId="08DF881A" w:rsidR="00527BD9" w:rsidRPr="00527BD9" w:rsidRDefault="00527BD9" w:rsidP="00527BD9">
      <w:pPr>
        <w:jc w:val="both"/>
      </w:pPr>
      <w:r w:rsidRPr="00527BD9">
        <w:t xml:space="preserve">Second, the paper mapped the formal boundary onto cerebellar anatomy. The input side </w:t>
      </w: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oMath>
      <w:r w:rsidRPr="00527BD9">
        <w:t xml:space="preserve">was identified with pontine-mossy and related afferent pathways. The gating state </w:t>
      </w: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oMath>
      <w:r w:rsidRPr="00527BD9">
        <w:t xml:space="preserve">was identified with granule-cell expansion, local cerebellar cortical processing, and Purkinje-cell inhibition. The active side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oMath>
      <w:r w:rsidRPr="00527BD9">
        <w:t>was identified with deep cerebellar nuclear output, with vestibular nuclei functioning as an analogous output interface in relevant loops.</w:t>
      </w:r>
    </w:p>
    <w:p w14:paraId="1B144CF4" w14:textId="77777777" w:rsidR="00527BD9" w:rsidRPr="00527BD9" w:rsidRDefault="00527BD9" w:rsidP="00527BD9">
      <w:pPr>
        <w:jc w:val="both"/>
      </w:pPr>
      <w:r w:rsidRPr="00527BD9">
        <w:t xml:space="preserve">Third, the paper developed the bidirectional argument. The forward direction explains how candidates become consequences: not by direct passage from cortex to action, but through boundary input, expansion, default-closed inhibition, and output. The reverse direction explains how consequences </w:t>
      </w:r>
      <w:r w:rsidRPr="00527BD9">
        <w:lastRenderedPageBreak/>
        <w:t>become learning: not through arbitrary feedback into the candidate space, but through typed climbing-fibre teaching signals indexed to released commitments.</w:t>
      </w:r>
    </w:p>
    <w:p w14:paraId="74D8E2A9" w14:textId="77777777" w:rsidR="00527BD9" w:rsidRPr="00527BD9" w:rsidRDefault="00527BD9" w:rsidP="00527BD9">
      <w:pPr>
        <w:jc w:val="both"/>
      </w:pPr>
      <w:r w:rsidRPr="00527BD9">
        <w:t>Fourth, the paper showed how this framing subsumes existing cerebellar theories. Forward models become the predictive content of the gate. Timing becomes precision of release. Error correction becomes post-release boundary adjustment. Adaptive control becomes boundary recalibration. Coordination becomes synchronisation of multiple release decisions. Motor and non-motor cerebellar functions become different applications of the same circuit-level boundary to different candidate spaces.</w:t>
      </w:r>
    </w:p>
    <w:p w14:paraId="234EBAB7" w14:textId="77777777" w:rsidR="00527BD9" w:rsidRPr="00527BD9" w:rsidRDefault="00527BD9" w:rsidP="00427F92">
      <w:pPr>
        <w:pStyle w:val="Heading2"/>
      </w:pPr>
      <w:r w:rsidRPr="00527BD9">
        <w:t>10.2 The Boundary as the Missing Structural Object</w:t>
      </w:r>
    </w:p>
    <w:p w14:paraId="1E5DB315" w14:textId="77777777" w:rsidR="00527BD9" w:rsidRPr="00527BD9" w:rsidRDefault="00527BD9" w:rsidP="00527BD9">
      <w:pPr>
        <w:jc w:val="both"/>
      </w:pPr>
      <w:r w:rsidRPr="00527BD9">
        <w:t>The cerebellar literature has often asked what the cerebellum computes. The Neuro-Markov framing asks what structural role those computations serve.</w:t>
      </w:r>
    </w:p>
    <w:p w14:paraId="0BABF3BD" w14:textId="77777777" w:rsidR="00527BD9" w:rsidRPr="00527BD9" w:rsidRDefault="00527BD9" w:rsidP="00527BD9">
      <w:pPr>
        <w:jc w:val="both"/>
      </w:pPr>
      <w:r w:rsidRPr="00527BD9">
        <w:t>The answer is boundary certification.</w:t>
      </w:r>
    </w:p>
    <w:p w14:paraId="5EB25B98" w14:textId="77777777" w:rsidR="00527BD9" w:rsidRPr="00527BD9" w:rsidRDefault="00527BD9" w:rsidP="00527BD9">
      <w:pPr>
        <w:jc w:val="both"/>
      </w:pPr>
      <w:r w:rsidRPr="00527BD9">
        <w:t>A forward model is needed because release without predicted consequence is unstable. Timing is needed because a correct candidate released at the wrong moment becomes incorrect. Error correction is needed because release occurs before full feedback is available. Adaptive plasticity is needed because the boundary must recalibrate after delayed consequence. Coordination is needed because real actions are not single outputs but joint releases across many components.</w:t>
      </w:r>
    </w:p>
    <w:p w14:paraId="7B70D06C" w14:textId="77777777" w:rsidR="00527BD9" w:rsidRPr="00527BD9" w:rsidRDefault="00527BD9" w:rsidP="00527BD9">
      <w:pPr>
        <w:jc w:val="both"/>
      </w:pPr>
      <w:r w:rsidRPr="00527BD9">
        <w:t>Thus, the cerebellum appears to have many functions because boundary certification has many internal requirements.</w:t>
      </w:r>
    </w:p>
    <w:p w14:paraId="31F8C941" w14:textId="77777777" w:rsidR="00527BD9" w:rsidRPr="00527BD9" w:rsidRDefault="00527BD9" w:rsidP="00527BD9">
      <w:pPr>
        <w:jc w:val="both"/>
      </w:pPr>
      <w:r w:rsidRPr="00527BD9">
        <w:t xml:space="preserve">This is why the framing is a subsumption rather than a replacement. It does not say that previous theories are wrong. It says that they are partial views of a single structural object. As the uploaded conceptual note emphasises, the Neuro-Markov position is strongest when it contains the forward-model, timing, predictive-controller, and error-driven learning accounts within one architecture, rather than competing with them one by one. </w:t>
      </w:r>
    </w:p>
    <w:p w14:paraId="304D8C92" w14:textId="77777777" w:rsidR="00527BD9" w:rsidRPr="00527BD9" w:rsidRDefault="00527BD9" w:rsidP="00527BD9">
      <w:pPr>
        <w:jc w:val="both"/>
      </w:pPr>
      <w:r w:rsidRPr="00527BD9">
        <w:t>The missing object is the boundary.</w:t>
      </w:r>
    </w:p>
    <w:p w14:paraId="2A167B3B" w14:textId="77777777" w:rsidR="00527BD9" w:rsidRPr="00527BD9" w:rsidRDefault="00527BD9" w:rsidP="00527BD9">
      <w:pPr>
        <w:jc w:val="both"/>
      </w:pPr>
      <w:r w:rsidRPr="00527BD9">
        <w:t>Once the boundary is named, the pieces become organised.</w:t>
      </w:r>
    </w:p>
    <w:p w14:paraId="12557EE2" w14:textId="77777777" w:rsidR="00527BD9" w:rsidRPr="00527BD9" w:rsidRDefault="00527BD9" w:rsidP="00427F92">
      <w:pPr>
        <w:pStyle w:val="Heading2"/>
      </w:pPr>
      <w:r w:rsidRPr="00527BD9">
        <w:t>10.3 Biology’s Worked Example</w:t>
      </w:r>
    </w:p>
    <w:p w14:paraId="74F15B2C" w14:textId="77777777" w:rsidR="00527BD9" w:rsidRPr="00527BD9" w:rsidRDefault="00527BD9" w:rsidP="00527BD9">
      <w:pPr>
        <w:jc w:val="both"/>
      </w:pPr>
      <w:r w:rsidRPr="00527BD9">
        <w:t>The cerebellar circuit is especially important because it offers a biological implementation of this boundary architecture.</w:t>
      </w:r>
    </w:p>
    <w:p w14:paraId="6A43943A" w14:textId="77777777" w:rsidR="00527BD9" w:rsidRPr="00527BD9" w:rsidRDefault="00527BD9" w:rsidP="00527BD9">
      <w:pPr>
        <w:jc w:val="both"/>
      </w:pPr>
      <w:r w:rsidRPr="00527BD9">
        <w:t>Its structure has five features:</w:t>
      </w:r>
    </w:p>
    <w:p w14:paraId="3D9A6EFB" w14:textId="77777777" w:rsidR="00527BD9" w:rsidRPr="00527BD9" w:rsidRDefault="00527BD9" w:rsidP="00527BD9">
      <w:pPr>
        <w:numPr>
          <w:ilvl w:val="0"/>
          <w:numId w:val="48"/>
        </w:numPr>
        <w:jc w:val="both"/>
      </w:pPr>
      <w:r w:rsidRPr="00527BD9">
        <w:rPr>
          <w:b/>
          <w:bCs/>
        </w:rPr>
        <w:t>Input interface</w:t>
      </w:r>
      <w:r w:rsidRPr="00527BD9">
        <w:t xml:space="preserve">: candidate and context information enter through defined afferent channels. </w:t>
      </w:r>
    </w:p>
    <w:p w14:paraId="68A05AF6" w14:textId="77777777" w:rsidR="00527BD9" w:rsidRPr="00527BD9" w:rsidRDefault="00527BD9" w:rsidP="00527BD9">
      <w:pPr>
        <w:numPr>
          <w:ilvl w:val="0"/>
          <w:numId w:val="48"/>
        </w:numPr>
        <w:jc w:val="both"/>
      </w:pPr>
      <w:r w:rsidRPr="00527BD9">
        <w:rPr>
          <w:b/>
          <w:bCs/>
        </w:rPr>
        <w:t>High-dimensional expansion</w:t>
      </w:r>
      <w:r w:rsidRPr="00527BD9">
        <w:t xml:space="preserve">: granule-cell representations allow fine contextual discrimination. </w:t>
      </w:r>
    </w:p>
    <w:p w14:paraId="6ACE9004" w14:textId="77777777" w:rsidR="00527BD9" w:rsidRPr="00527BD9" w:rsidRDefault="00527BD9" w:rsidP="00527BD9">
      <w:pPr>
        <w:numPr>
          <w:ilvl w:val="0"/>
          <w:numId w:val="48"/>
        </w:numPr>
        <w:jc w:val="both"/>
      </w:pPr>
      <w:r w:rsidRPr="00527BD9">
        <w:rPr>
          <w:b/>
          <w:bCs/>
        </w:rPr>
        <w:t>Default-closed gating</w:t>
      </w:r>
      <w:r w:rsidRPr="00527BD9">
        <w:t xml:space="preserve">: Purkinje inhibition ensures that release is not the default state. </w:t>
      </w:r>
    </w:p>
    <w:p w14:paraId="1177E4F0" w14:textId="77777777" w:rsidR="00527BD9" w:rsidRPr="00527BD9" w:rsidRDefault="00527BD9" w:rsidP="00527BD9">
      <w:pPr>
        <w:numPr>
          <w:ilvl w:val="0"/>
          <w:numId w:val="48"/>
        </w:numPr>
        <w:jc w:val="both"/>
      </w:pPr>
      <w:r w:rsidRPr="00527BD9">
        <w:rPr>
          <w:b/>
          <w:bCs/>
        </w:rPr>
        <w:t>Active output interface</w:t>
      </w:r>
      <w:r w:rsidRPr="00527BD9">
        <w:t xml:space="preserve">: deep cerebellar nuclei convert boundary computation into downstream influence. </w:t>
      </w:r>
    </w:p>
    <w:p w14:paraId="3F968BDA" w14:textId="77777777" w:rsidR="00527BD9" w:rsidRPr="00527BD9" w:rsidRDefault="00527BD9" w:rsidP="00527BD9">
      <w:pPr>
        <w:numPr>
          <w:ilvl w:val="0"/>
          <w:numId w:val="48"/>
        </w:numPr>
        <w:jc w:val="both"/>
      </w:pPr>
      <w:r w:rsidRPr="00527BD9">
        <w:rPr>
          <w:b/>
          <w:bCs/>
        </w:rPr>
        <w:t>Typed reverse teaching</w:t>
      </w:r>
      <w:r w:rsidRPr="00527BD9">
        <w:t xml:space="preserve">: climbing fibres return delayed outcome information for boundary recalibration. </w:t>
      </w:r>
    </w:p>
    <w:p w14:paraId="0D7FFAAC" w14:textId="77777777" w:rsidR="00527BD9" w:rsidRPr="00527BD9" w:rsidRDefault="00527BD9" w:rsidP="00527BD9">
      <w:pPr>
        <w:jc w:val="both"/>
      </w:pPr>
      <w:r w:rsidRPr="00527BD9">
        <w:lastRenderedPageBreak/>
        <w:t>These features are not accidental details. They are the architectural requirements of a system that must allow internal richness without uncontrolled external consequence.</w:t>
      </w:r>
    </w:p>
    <w:p w14:paraId="01C04F1C" w14:textId="77777777" w:rsidR="00527BD9" w:rsidRPr="00527BD9" w:rsidRDefault="00527BD9" w:rsidP="00427F92">
      <w:r w:rsidRPr="00527BD9">
        <w:t>The cortex may generate many candidates.</w:t>
      </w:r>
      <w:r w:rsidRPr="00527BD9">
        <w:br/>
        <w:t>The cerebellar boundary decides what becomes cerebellarised action.</w:t>
      </w:r>
      <w:r w:rsidRPr="00527BD9">
        <w:br/>
        <w:t>The environment returns delayed consequence.</w:t>
      </w:r>
      <w:r w:rsidRPr="00527BD9">
        <w:br/>
        <w:t>The climbing-fibre system teaches the boundary from what was actually released.</w:t>
      </w:r>
      <w:r w:rsidRPr="00527BD9">
        <w:br/>
        <w:t>Plasticity recalibrates future release.</w:t>
      </w:r>
    </w:p>
    <w:p w14:paraId="49A7A89B" w14:textId="77777777" w:rsidR="00527BD9" w:rsidRPr="00527BD9" w:rsidRDefault="00527BD9" w:rsidP="00527BD9">
      <w:pPr>
        <w:jc w:val="both"/>
      </w:pPr>
      <w:r w:rsidRPr="00527BD9">
        <w:t>That cycle is the essence of boundary-preserving agency.</w:t>
      </w:r>
    </w:p>
    <w:p w14:paraId="3FFC2E6F" w14:textId="77777777" w:rsidR="00527BD9" w:rsidRPr="00527BD9" w:rsidRDefault="00527BD9" w:rsidP="00527BD9">
      <w:pPr>
        <w:jc w:val="both"/>
      </w:pPr>
      <w:r w:rsidRPr="00527BD9">
        <w:t>The cerebellum is therefore biology’s worked example of a system that solves the problem of acting under temporal uncertainty with learnable structure.</w:t>
      </w:r>
    </w:p>
    <w:p w14:paraId="10781A55" w14:textId="77777777" w:rsidR="00527BD9" w:rsidRPr="00527BD9" w:rsidRDefault="00527BD9" w:rsidP="00427F92">
      <w:pPr>
        <w:pStyle w:val="Heading2"/>
      </w:pPr>
      <w:r w:rsidRPr="00527BD9">
        <w:t>10.4 From Cerebellar Circuit to Architectural Class</w:t>
      </w:r>
    </w:p>
    <w:p w14:paraId="6A96E640" w14:textId="77777777" w:rsidR="00527BD9" w:rsidRPr="00527BD9" w:rsidRDefault="00527BD9" w:rsidP="00527BD9">
      <w:pPr>
        <w:jc w:val="both"/>
      </w:pPr>
      <w:r w:rsidRPr="00527BD9">
        <w:t>The broader implication is that the cerebellum may belong to a general architectural class.</w:t>
      </w:r>
    </w:p>
    <w:p w14:paraId="3A0C0802" w14:textId="77777777" w:rsidR="00527BD9" w:rsidRPr="00527BD9" w:rsidRDefault="00527BD9" w:rsidP="00527BD9">
      <w:pPr>
        <w:jc w:val="both"/>
      </w:pPr>
      <w:r w:rsidRPr="00527BD9">
        <w:t>Any system that acts under uncertainty must solve a recurring problem:</w:t>
      </w:r>
    </w:p>
    <w:p w14:paraId="7A9BF7A2" w14:textId="5EC802DC" w:rsidR="00527BD9" w:rsidRPr="00527BD9" w:rsidRDefault="00527BD9" w:rsidP="00527BD9">
      <w:pPr>
        <w:jc w:val="both"/>
      </w:pPr>
      <m:oMathPara>
        <m:oMath>
          <m:r>
            <m:rPr>
              <m:nor/>
            </m:rPr>
            <m:t>generate internally</m:t>
          </m:r>
          <m:r>
            <m:rPr>
              <m:sty m:val="p"/>
            </m:rPr>
            <w:rPr>
              <w:rFonts w:ascii="Cambria Math" w:hAnsi="Cambria Math"/>
            </w:rPr>
            <m:t>≠</m:t>
          </m:r>
          <m:r>
            <m:rPr>
              <m:nor/>
            </m:rPr>
            <m:t>release externally</m:t>
          </m:r>
          <m:r>
            <m:rPr>
              <m:sty m:val="p"/>
            </m:rPr>
            <w:br/>
          </m:r>
        </m:oMath>
      </m:oMathPara>
    </w:p>
    <w:p w14:paraId="4C7809EC" w14:textId="77777777" w:rsidR="00527BD9" w:rsidRPr="00527BD9" w:rsidRDefault="00527BD9" w:rsidP="00527BD9">
      <w:pPr>
        <w:jc w:val="both"/>
      </w:pPr>
      <w:r w:rsidRPr="00527BD9">
        <w:t>A system may generate many possible actions, plans, utterances, movements, designs, or decisions. But only some should become consequential. If every internal candidate could become external action, the system would be unsafe. If no candidate could be released, the system would be inert. The hard problem is selective, context-sensitive, learnable release.</w:t>
      </w:r>
    </w:p>
    <w:p w14:paraId="3421772E" w14:textId="77777777" w:rsidR="00527BD9" w:rsidRPr="00527BD9" w:rsidRDefault="00527BD9" w:rsidP="00527BD9">
      <w:pPr>
        <w:jc w:val="both"/>
      </w:pPr>
      <w:r w:rsidRPr="00527BD9">
        <w:t>Such a system requires at least five structural components:</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480"/>
        <w:gridCol w:w="2503"/>
        <w:gridCol w:w="3191"/>
      </w:tblGrid>
      <w:tr w:rsidR="00527BD9" w:rsidRPr="00527BD9" w14:paraId="6F6DAC24" w14:textId="77777777" w:rsidTr="00847AB8">
        <w:trPr>
          <w:tblHeader/>
          <w:tblCellSpacing w:w="15" w:type="dxa"/>
        </w:trPr>
        <w:tc>
          <w:tcPr>
            <w:tcW w:w="0" w:type="auto"/>
            <w:vAlign w:val="center"/>
            <w:hideMark/>
          </w:tcPr>
          <w:p w14:paraId="02E5EE64" w14:textId="77777777" w:rsidR="00527BD9" w:rsidRPr="00527BD9" w:rsidRDefault="00527BD9" w:rsidP="00527BD9">
            <w:pPr>
              <w:jc w:val="both"/>
              <w:rPr>
                <w:b/>
                <w:bCs/>
              </w:rPr>
            </w:pPr>
            <w:r w:rsidRPr="00527BD9">
              <w:rPr>
                <w:b/>
                <w:bCs/>
              </w:rPr>
              <w:t>Architectural requirement</w:t>
            </w:r>
          </w:p>
        </w:tc>
        <w:tc>
          <w:tcPr>
            <w:tcW w:w="0" w:type="auto"/>
            <w:vAlign w:val="center"/>
            <w:hideMark/>
          </w:tcPr>
          <w:p w14:paraId="49F71B2A" w14:textId="77777777" w:rsidR="00527BD9" w:rsidRPr="00527BD9" w:rsidRDefault="00527BD9" w:rsidP="00527BD9">
            <w:pPr>
              <w:jc w:val="both"/>
              <w:rPr>
                <w:b/>
                <w:bCs/>
              </w:rPr>
            </w:pPr>
            <w:r w:rsidRPr="00527BD9">
              <w:rPr>
                <w:b/>
                <w:bCs/>
              </w:rPr>
              <w:t>Cerebellar instance</w:t>
            </w:r>
          </w:p>
        </w:tc>
        <w:tc>
          <w:tcPr>
            <w:tcW w:w="0" w:type="auto"/>
            <w:vAlign w:val="center"/>
            <w:hideMark/>
          </w:tcPr>
          <w:p w14:paraId="27D9F3E0" w14:textId="77777777" w:rsidR="00527BD9" w:rsidRPr="00527BD9" w:rsidRDefault="00527BD9" w:rsidP="00527BD9">
            <w:pPr>
              <w:jc w:val="both"/>
              <w:rPr>
                <w:b/>
                <w:bCs/>
              </w:rPr>
            </w:pPr>
            <w:r w:rsidRPr="00527BD9">
              <w:rPr>
                <w:b/>
                <w:bCs/>
              </w:rPr>
              <w:t>General instance</w:t>
            </w:r>
          </w:p>
        </w:tc>
      </w:tr>
      <w:tr w:rsidR="00527BD9" w:rsidRPr="00527BD9" w14:paraId="1B59339B" w14:textId="77777777" w:rsidTr="00847AB8">
        <w:trPr>
          <w:tblCellSpacing w:w="15" w:type="dxa"/>
        </w:trPr>
        <w:tc>
          <w:tcPr>
            <w:tcW w:w="0" w:type="auto"/>
            <w:vAlign w:val="center"/>
            <w:hideMark/>
          </w:tcPr>
          <w:p w14:paraId="5D71E420" w14:textId="77777777" w:rsidR="00527BD9" w:rsidRPr="00527BD9" w:rsidRDefault="00527BD9" w:rsidP="00527BD9">
            <w:pPr>
              <w:jc w:val="both"/>
            </w:pPr>
            <w:r w:rsidRPr="00527BD9">
              <w:t>Candidate input</w:t>
            </w:r>
          </w:p>
        </w:tc>
        <w:tc>
          <w:tcPr>
            <w:tcW w:w="0" w:type="auto"/>
            <w:vAlign w:val="center"/>
            <w:hideMark/>
          </w:tcPr>
          <w:p w14:paraId="754993FC" w14:textId="77777777" w:rsidR="00527BD9" w:rsidRPr="00527BD9" w:rsidRDefault="00527BD9" w:rsidP="00527BD9">
            <w:pPr>
              <w:jc w:val="both"/>
            </w:pPr>
            <w:r w:rsidRPr="00527BD9">
              <w:t>pontine-mossy afferents</w:t>
            </w:r>
          </w:p>
        </w:tc>
        <w:tc>
          <w:tcPr>
            <w:tcW w:w="0" w:type="auto"/>
            <w:vAlign w:val="center"/>
            <w:hideMark/>
          </w:tcPr>
          <w:p w14:paraId="22BF2E20" w14:textId="77777777" w:rsidR="00527BD9" w:rsidRPr="00527BD9" w:rsidRDefault="00527BD9" w:rsidP="00527BD9">
            <w:pPr>
              <w:jc w:val="both"/>
            </w:pPr>
            <w:r w:rsidRPr="00527BD9">
              <w:t>proposal intake</w:t>
            </w:r>
          </w:p>
        </w:tc>
      </w:tr>
      <w:tr w:rsidR="00527BD9" w:rsidRPr="00527BD9" w14:paraId="74354B8B" w14:textId="77777777" w:rsidTr="00847AB8">
        <w:trPr>
          <w:tblCellSpacing w:w="15" w:type="dxa"/>
        </w:trPr>
        <w:tc>
          <w:tcPr>
            <w:tcW w:w="0" w:type="auto"/>
            <w:vAlign w:val="center"/>
            <w:hideMark/>
          </w:tcPr>
          <w:p w14:paraId="481D7AB4" w14:textId="77777777" w:rsidR="00527BD9" w:rsidRPr="00527BD9" w:rsidRDefault="00527BD9" w:rsidP="00527BD9">
            <w:pPr>
              <w:jc w:val="both"/>
            </w:pPr>
            <w:r w:rsidRPr="00527BD9">
              <w:t>Context expansion</w:t>
            </w:r>
          </w:p>
        </w:tc>
        <w:tc>
          <w:tcPr>
            <w:tcW w:w="0" w:type="auto"/>
            <w:vAlign w:val="center"/>
            <w:hideMark/>
          </w:tcPr>
          <w:p w14:paraId="2DF92A7A" w14:textId="77777777" w:rsidR="00527BD9" w:rsidRPr="00527BD9" w:rsidRDefault="00527BD9" w:rsidP="00527BD9">
            <w:pPr>
              <w:jc w:val="both"/>
            </w:pPr>
            <w:r w:rsidRPr="00527BD9">
              <w:t>granule-cell representation</w:t>
            </w:r>
          </w:p>
        </w:tc>
        <w:tc>
          <w:tcPr>
            <w:tcW w:w="0" w:type="auto"/>
            <w:vAlign w:val="center"/>
            <w:hideMark/>
          </w:tcPr>
          <w:p w14:paraId="4ADF510D" w14:textId="77777777" w:rsidR="00527BD9" w:rsidRPr="00527BD9" w:rsidRDefault="00527BD9" w:rsidP="00527BD9">
            <w:pPr>
              <w:jc w:val="both"/>
            </w:pPr>
            <w:r w:rsidRPr="00527BD9">
              <w:t>high-dimensional evaluation space</w:t>
            </w:r>
          </w:p>
        </w:tc>
      </w:tr>
      <w:tr w:rsidR="00527BD9" w:rsidRPr="00527BD9" w14:paraId="7747F999" w14:textId="77777777" w:rsidTr="00847AB8">
        <w:trPr>
          <w:tblCellSpacing w:w="15" w:type="dxa"/>
        </w:trPr>
        <w:tc>
          <w:tcPr>
            <w:tcW w:w="0" w:type="auto"/>
            <w:vAlign w:val="center"/>
            <w:hideMark/>
          </w:tcPr>
          <w:p w14:paraId="3B9FFBF2" w14:textId="77777777" w:rsidR="00527BD9" w:rsidRPr="00527BD9" w:rsidRDefault="00527BD9" w:rsidP="00527BD9">
            <w:pPr>
              <w:jc w:val="both"/>
            </w:pPr>
            <w:r w:rsidRPr="00527BD9">
              <w:t>Default-closed gate</w:t>
            </w:r>
          </w:p>
        </w:tc>
        <w:tc>
          <w:tcPr>
            <w:tcW w:w="0" w:type="auto"/>
            <w:vAlign w:val="center"/>
            <w:hideMark/>
          </w:tcPr>
          <w:p w14:paraId="039154D9" w14:textId="77777777" w:rsidR="00527BD9" w:rsidRPr="00527BD9" w:rsidRDefault="00527BD9" w:rsidP="00527BD9">
            <w:pPr>
              <w:jc w:val="both"/>
            </w:pPr>
            <w:r w:rsidRPr="00527BD9">
              <w:t>Purkinje inhibition</w:t>
            </w:r>
          </w:p>
        </w:tc>
        <w:tc>
          <w:tcPr>
            <w:tcW w:w="0" w:type="auto"/>
            <w:vAlign w:val="center"/>
            <w:hideMark/>
          </w:tcPr>
          <w:p w14:paraId="7970CBD1" w14:textId="77777777" w:rsidR="00527BD9" w:rsidRPr="00527BD9" w:rsidRDefault="00527BD9" w:rsidP="00527BD9">
            <w:pPr>
              <w:jc w:val="both"/>
            </w:pPr>
            <w:r w:rsidRPr="00527BD9">
              <w:t>refusal or hold by default</w:t>
            </w:r>
          </w:p>
        </w:tc>
      </w:tr>
      <w:tr w:rsidR="00527BD9" w:rsidRPr="00527BD9" w14:paraId="1DF921DF" w14:textId="77777777" w:rsidTr="00847AB8">
        <w:trPr>
          <w:tblCellSpacing w:w="15" w:type="dxa"/>
        </w:trPr>
        <w:tc>
          <w:tcPr>
            <w:tcW w:w="0" w:type="auto"/>
            <w:vAlign w:val="center"/>
            <w:hideMark/>
          </w:tcPr>
          <w:p w14:paraId="1F3F5959" w14:textId="77777777" w:rsidR="00527BD9" w:rsidRPr="00527BD9" w:rsidRDefault="00527BD9" w:rsidP="00527BD9">
            <w:pPr>
              <w:jc w:val="both"/>
            </w:pPr>
            <w:r w:rsidRPr="00527BD9">
              <w:t>Release interface</w:t>
            </w:r>
          </w:p>
        </w:tc>
        <w:tc>
          <w:tcPr>
            <w:tcW w:w="0" w:type="auto"/>
            <w:vAlign w:val="center"/>
            <w:hideMark/>
          </w:tcPr>
          <w:p w14:paraId="5C535B0F" w14:textId="77777777" w:rsidR="00527BD9" w:rsidRPr="00527BD9" w:rsidRDefault="00527BD9" w:rsidP="00527BD9">
            <w:pPr>
              <w:jc w:val="both"/>
            </w:pPr>
            <w:r w:rsidRPr="00527BD9">
              <w:t>deep nuclear output</w:t>
            </w:r>
          </w:p>
        </w:tc>
        <w:tc>
          <w:tcPr>
            <w:tcW w:w="0" w:type="auto"/>
            <w:vAlign w:val="center"/>
            <w:hideMark/>
          </w:tcPr>
          <w:p w14:paraId="04D94357" w14:textId="77777777" w:rsidR="00527BD9" w:rsidRPr="00527BD9" w:rsidRDefault="00527BD9" w:rsidP="00527BD9">
            <w:pPr>
              <w:jc w:val="both"/>
            </w:pPr>
            <w:r w:rsidRPr="00527BD9">
              <w:t>authorised action channel</w:t>
            </w:r>
          </w:p>
        </w:tc>
      </w:tr>
      <w:tr w:rsidR="00527BD9" w:rsidRPr="00527BD9" w14:paraId="187FD29C" w14:textId="77777777" w:rsidTr="00847AB8">
        <w:trPr>
          <w:tblCellSpacing w:w="15" w:type="dxa"/>
        </w:trPr>
        <w:tc>
          <w:tcPr>
            <w:tcW w:w="0" w:type="auto"/>
            <w:vAlign w:val="center"/>
            <w:hideMark/>
          </w:tcPr>
          <w:p w14:paraId="79952380" w14:textId="77777777" w:rsidR="00527BD9" w:rsidRPr="00527BD9" w:rsidRDefault="00527BD9" w:rsidP="00527BD9">
            <w:pPr>
              <w:jc w:val="both"/>
            </w:pPr>
            <w:r w:rsidRPr="00527BD9">
              <w:t>Feedback teaching</w:t>
            </w:r>
          </w:p>
        </w:tc>
        <w:tc>
          <w:tcPr>
            <w:tcW w:w="0" w:type="auto"/>
            <w:vAlign w:val="center"/>
            <w:hideMark/>
          </w:tcPr>
          <w:p w14:paraId="697FEE3E" w14:textId="77777777" w:rsidR="00527BD9" w:rsidRPr="00527BD9" w:rsidRDefault="00527BD9" w:rsidP="00527BD9">
            <w:pPr>
              <w:jc w:val="both"/>
            </w:pPr>
            <w:r w:rsidRPr="00527BD9">
              <w:t>climbing fibres</w:t>
            </w:r>
          </w:p>
        </w:tc>
        <w:tc>
          <w:tcPr>
            <w:tcW w:w="0" w:type="auto"/>
            <w:vAlign w:val="center"/>
            <w:hideMark/>
          </w:tcPr>
          <w:p w14:paraId="6BE3AD64" w14:textId="77777777" w:rsidR="00527BD9" w:rsidRPr="00527BD9" w:rsidRDefault="00527BD9" w:rsidP="00527BD9">
            <w:pPr>
              <w:jc w:val="both"/>
            </w:pPr>
            <w:r w:rsidRPr="00527BD9">
              <w:t>delayed outcome audit</w:t>
            </w:r>
          </w:p>
        </w:tc>
      </w:tr>
    </w:tbl>
    <w:p w14:paraId="7ABF791E" w14:textId="77777777" w:rsidR="00527BD9" w:rsidRPr="00527BD9" w:rsidRDefault="00527BD9" w:rsidP="00527BD9">
      <w:pPr>
        <w:jc w:val="both"/>
      </w:pPr>
      <w:r w:rsidRPr="00527BD9">
        <w:t>This pattern appears beyond neuroscience.</w:t>
      </w:r>
    </w:p>
    <w:p w14:paraId="1E967AEC" w14:textId="77777777" w:rsidR="00527BD9" w:rsidRPr="00527BD9" w:rsidRDefault="00527BD9" w:rsidP="00527BD9">
      <w:pPr>
        <w:jc w:val="both"/>
      </w:pPr>
      <w:r w:rsidRPr="00527BD9">
        <w:t>In engineering organisations, many design possibilities are generated, but only reviewed and certified drawings are released for construction. In surgery, many possible interventions may be considered, but only selected actions are performed in the operating field. In aviation and aircraft-carrier operations, internal plans and signals pass through strict release protocols because timing and consequence are unforgiving. In financial systems, many trades can be modelled, but only authorised transactions should execute. In safe agentic AI, many plans, tool calls, code paths, or responses may be generated, but only certified outputs should enter the world.</w:t>
      </w:r>
    </w:p>
    <w:p w14:paraId="0DF66F80" w14:textId="77777777" w:rsidR="00527BD9" w:rsidRPr="00527BD9" w:rsidRDefault="00527BD9" w:rsidP="00527BD9">
      <w:pPr>
        <w:jc w:val="both"/>
      </w:pPr>
      <w:r w:rsidRPr="00527BD9">
        <w:t>These systems differ in substrate. They share the same structural problem.</w:t>
      </w:r>
    </w:p>
    <w:p w14:paraId="42204B14" w14:textId="77777777" w:rsidR="00527BD9" w:rsidRPr="00527BD9" w:rsidRDefault="00527BD9" w:rsidP="00E91E8B">
      <w:r w:rsidRPr="00527BD9">
        <w:lastRenderedPageBreak/>
        <w:t>Internal generation must be rich.</w:t>
      </w:r>
      <w:r w:rsidRPr="00527BD9">
        <w:br/>
        <w:t>External release must be constrained.</w:t>
      </w:r>
      <w:r w:rsidRPr="00527BD9">
        <w:br/>
        <w:t>Feedback must teach the boundary, not contaminate the generator.</w:t>
      </w:r>
      <w:r w:rsidRPr="00527BD9">
        <w:br/>
        <w:t>Learning must improve future release without eroding the separation between candidate and consequence.</w:t>
      </w:r>
    </w:p>
    <w:p w14:paraId="6BED2657" w14:textId="77777777" w:rsidR="00527BD9" w:rsidRPr="00527BD9" w:rsidRDefault="00527BD9" w:rsidP="00527BD9">
      <w:pPr>
        <w:jc w:val="both"/>
      </w:pPr>
      <w:r w:rsidRPr="00527BD9">
        <w:t>That is the architectural class.</w:t>
      </w:r>
    </w:p>
    <w:p w14:paraId="7930004C" w14:textId="77777777" w:rsidR="00527BD9" w:rsidRPr="00527BD9" w:rsidRDefault="00527BD9" w:rsidP="00E91E8B">
      <w:pPr>
        <w:pStyle w:val="Heading2"/>
      </w:pPr>
      <w:r w:rsidRPr="00527BD9">
        <w:t>10.5 Why Default-Closed Release Matters</w:t>
      </w:r>
    </w:p>
    <w:p w14:paraId="418852A7" w14:textId="77777777" w:rsidR="00527BD9" w:rsidRPr="00527BD9" w:rsidRDefault="00527BD9" w:rsidP="00527BD9">
      <w:pPr>
        <w:jc w:val="both"/>
      </w:pPr>
      <w:r w:rsidRPr="00527BD9">
        <w:t>One of the most important lessons from the cerebellar circuit is default-closed gating.</w:t>
      </w:r>
    </w:p>
    <w:p w14:paraId="25D7B200" w14:textId="77777777" w:rsidR="00527BD9" w:rsidRPr="00527BD9" w:rsidRDefault="00527BD9" w:rsidP="00527BD9">
      <w:pPr>
        <w:jc w:val="both"/>
      </w:pPr>
      <w:r w:rsidRPr="00527BD9">
        <w:t>A default-open system releases unless a blocking computation succeeds. Under uncertainty, damage, noise, overload, or adversarial pressure, such a system tends to fail by excessive release.</w:t>
      </w:r>
    </w:p>
    <w:p w14:paraId="5ED481F7" w14:textId="77777777" w:rsidR="00527BD9" w:rsidRPr="00527BD9" w:rsidRDefault="00527BD9" w:rsidP="00527BD9">
      <w:pPr>
        <w:jc w:val="both"/>
      </w:pPr>
      <w:r w:rsidRPr="00527BD9">
        <w:t>A default-closed system blocks unless certification succeeds. Under uncertainty, it tends to fail by withholding, delaying, fragmenting, or demanding correction. This may still be pathological, but it is structurally safer than uncontrolled release.</w:t>
      </w:r>
    </w:p>
    <w:p w14:paraId="198AC403" w14:textId="77777777" w:rsidR="00527BD9" w:rsidRPr="00527BD9" w:rsidRDefault="00527BD9" w:rsidP="00527BD9">
      <w:pPr>
        <w:jc w:val="both"/>
      </w:pPr>
      <w:r w:rsidRPr="00527BD9">
        <w:t>In the cerebellar circuit, Purkinje inhibition provides this default-closed architecture. The deep nuclei do not simply transmit every candidate influence. Their output is shaped by inhibition and disinhibition. Release is earned, timed, scaled, and corrected.</w:t>
      </w:r>
    </w:p>
    <w:p w14:paraId="7B8E746A" w14:textId="77777777" w:rsidR="00527BD9" w:rsidRPr="00527BD9" w:rsidRDefault="00527BD9" w:rsidP="00527BD9">
      <w:pPr>
        <w:jc w:val="both"/>
      </w:pPr>
      <w:r w:rsidRPr="00527BD9">
        <w:t>This principle generalises.</w:t>
      </w:r>
    </w:p>
    <w:p w14:paraId="2314F1BB" w14:textId="77777777" w:rsidR="00527BD9" w:rsidRPr="00527BD9" w:rsidRDefault="00527BD9" w:rsidP="00E91E8B">
      <w:r w:rsidRPr="00527BD9">
        <w:t>A safe artificial agent should not execute because it generated.</w:t>
      </w:r>
      <w:r w:rsidRPr="00527BD9">
        <w:br/>
        <w:t>A safe institution should not build because someone proposed.</w:t>
      </w:r>
      <w:r w:rsidRPr="00527BD9">
        <w:br/>
        <w:t>A safe surgical team should not cut because an option exists.</w:t>
      </w:r>
      <w:r w:rsidRPr="00527BD9">
        <w:br/>
        <w:t>A safe financial system should not trade because a model predicts profit.</w:t>
      </w:r>
    </w:p>
    <w:p w14:paraId="758A6A12" w14:textId="77777777" w:rsidR="00527BD9" w:rsidRPr="00527BD9" w:rsidRDefault="00527BD9" w:rsidP="00527BD9">
      <w:pPr>
        <w:jc w:val="both"/>
      </w:pPr>
      <w:r w:rsidRPr="00527BD9">
        <w:t>The boundary must default to hold. Release must be the actively computed exception.</w:t>
      </w:r>
    </w:p>
    <w:p w14:paraId="55A53E6B" w14:textId="77777777" w:rsidR="00527BD9" w:rsidRPr="00527BD9" w:rsidRDefault="00527BD9" w:rsidP="00E91E8B">
      <w:pPr>
        <w:pStyle w:val="Heading2"/>
      </w:pPr>
      <w:r w:rsidRPr="00527BD9">
        <w:t>10.6 Why Commitment-Indexed Learning Matters</w:t>
      </w:r>
    </w:p>
    <w:p w14:paraId="3F5883E9" w14:textId="77777777" w:rsidR="00527BD9" w:rsidRPr="00527BD9" w:rsidRDefault="00527BD9" w:rsidP="00527BD9">
      <w:pPr>
        <w:jc w:val="both"/>
      </w:pPr>
      <w:r w:rsidRPr="00527BD9">
        <w:t>The second general lesson is commitment-indexed learning.</w:t>
      </w:r>
    </w:p>
    <w:p w14:paraId="41C950D8" w14:textId="77777777" w:rsidR="00527BD9" w:rsidRPr="00527BD9" w:rsidRDefault="00527BD9" w:rsidP="00527BD9">
      <w:pPr>
        <w:jc w:val="both"/>
      </w:pPr>
      <w:r w:rsidRPr="00527BD9">
        <w:t>A system that learns from consequence must know which released commitment produced that consequence. Otherwise, delayed feedback becomes ambiguous. It may update the wrong candidate, reinforce an unreleased possibility, or contaminate the boundary with information unrelated to actual action.</w:t>
      </w:r>
    </w:p>
    <w:p w14:paraId="632F4815" w14:textId="77777777" w:rsidR="00527BD9" w:rsidRPr="00527BD9" w:rsidRDefault="00527BD9" w:rsidP="00527BD9">
      <w:pPr>
        <w:jc w:val="both"/>
      </w:pPr>
      <w:r w:rsidRPr="00527BD9">
        <w:t>The cerebellar circuit addresses this through typed reverse teaching. Climbing-fibre signals do not merely provide generic error. In the present framing, they update the boundary in relation to released action.</w:t>
      </w:r>
    </w:p>
    <w:p w14:paraId="27ED30C3" w14:textId="77777777" w:rsidR="00527BD9" w:rsidRPr="00527BD9" w:rsidRDefault="00527BD9" w:rsidP="00527BD9">
      <w:pPr>
        <w:jc w:val="both"/>
      </w:pPr>
      <w:r w:rsidRPr="00527BD9">
        <w:t>This is what preserves the boundary under learning.</w:t>
      </w:r>
    </w:p>
    <w:p w14:paraId="5174683A" w14:textId="77777777" w:rsidR="00527BD9" w:rsidRPr="00527BD9" w:rsidRDefault="00527BD9" w:rsidP="00527BD9">
      <w:pPr>
        <w:jc w:val="both"/>
      </w:pPr>
      <w:r w:rsidRPr="00527BD9">
        <w:t>Without commitment indexing, the system may initially have a boundary but lose it over experience. Environmental information would leak backward into the wrong internal states. Unreleased candidates would acquire credit or blame for consequences they did not cause. The boundary would degrade.</w:t>
      </w:r>
    </w:p>
    <w:p w14:paraId="79CF6C88" w14:textId="77777777" w:rsidR="00527BD9" w:rsidRPr="00527BD9" w:rsidRDefault="00527BD9" w:rsidP="00527BD9">
      <w:pPr>
        <w:jc w:val="both"/>
      </w:pPr>
      <w:r w:rsidRPr="00527BD9">
        <w:t>Thus, any boundary-preserving adaptive system must solve the same reverse-direction problem:</w:t>
      </w:r>
    </w:p>
    <w:p w14:paraId="25839A17" w14:textId="49F375D9" w:rsidR="00527BD9" w:rsidRPr="00527BD9" w:rsidRDefault="00527BD9" w:rsidP="00527BD9">
      <w:pPr>
        <w:jc w:val="both"/>
      </w:pPr>
      <m:oMathPara>
        <m:oMath>
          <m:r>
            <m:rPr>
              <m:nor/>
            </m:rPr>
            <m:t>consequence</m:t>
          </m:r>
          <m:r>
            <w:rPr>
              <w:rFonts w:ascii="Cambria Math" w:hAnsi="Cambria Math"/>
            </w:rPr>
            <m:t>→</m:t>
          </m:r>
          <m:r>
            <m:rPr>
              <m:nor/>
            </m:rPr>
            <m:t>teaching</m:t>
          </m:r>
          <m:r>
            <w:rPr>
              <w:rFonts w:ascii="Cambria Math" w:hAnsi="Cambria Math"/>
            </w:rPr>
            <m:t>→</m:t>
          </m:r>
          <m:r>
            <m:rPr>
              <m:nor/>
            </m:rPr>
            <m:t>released boundary state</m:t>
          </m:r>
          <m:r>
            <m:rPr>
              <m:sty m:val="p"/>
            </m:rPr>
            <w:br/>
          </m:r>
        </m:oMath>
      </m:oMathPara>
    </w:p>
    <w:p w14:paraId="44BB216C" w14:textId="77777777" w:rsidR="00527BD9" w:rsidRPr="00527BD9" w:rsidRDefault="00527BD9" w:rsidP="00527BD9">
      <w:pPr>
        <w:jc w:val="both"/>
      </w:pPr>
      <w:r w:rsidRPr="00527BD9">
        <w:lastRenderedPageBreak/>
        <w:t>not:</w:t>
      </w:r>
    </w:p>
    <w:p w14:paraId="59FE077F" w14:textId="4EAAA054" w:rsidR="00527BD9" w:rsidRPr="00527BD9" w:rsidRDefault="00527BD9" w:rsidP="00527BD9">
      <w:pPr>
        <w:jc w:val="both"/>
      </w:pPr>
      <m:oMathPara>
        <m:oMath>
          <m:r>
            <m:rPr>
              <m:nor/>
            </m:rPr>
            <m:t>consequence</m:t>
          </m:r>
          <m:r>
            <w:rPr>
              <w:rFonts w:ascii="Cambria Math" w:hAnsi="Cambria Math"/>
            </w:rPr>
            <m:t>→</m:t>
          </m:r>
          <m:r>
            <m:rPr>
              <m:nor/>
            </m:rPr>
            <m:t>all imagined candidates</m:t>
          </m:r>
          <m:r>
            <m:rPr>
              <m:sty m:val="p"/>
            </m:rPr>
            <w:br/>
          </m:r>
        </m:oMath>
      </m:oMathPara>
    </w:p>
    <w:p w14:paraId="0172761F" w14:textId="77777777" w:rsidR="00527BD9" w:rsidRPr="00527BD9" w:rsidRDefault="00527BD9" w:rsidP="00527BD9">
      <w:pPr>
        <w:jc w:val="both"/>
      </w:pPr>
      <w:r w:rsidRPr="00527BD9">
        <w:t>This is as important for artificial agents as it is for biological motor control.</w:t>
      </w:r>
    </w:p>
    <w:p w14:paraId="313525D4" w14:textId="77777777" w:rsidR="00527BD9" w:rsidRPr="00527BD9" w:rsidRDefault="00527BD9" w:rsidP="00E91E8B">
      <w:pPr>
        <w:pStyle w:val="Heading2"/>
      </w:pPr>
      <w:r w:rsidRPr="00527BD9">
        <w:t>10.7 Theoretical Status of the Proposal</w:t>
      </w:r>
    </w:p>
    <w:p w14:paraId="5EF8F0B8" w14:textId="77777777" w:rsidR="00527BD9" w:rsidRPr="00527BD9" w:rsidRDefault="00527BD9" w:rsidP="00527BD9">
      <w:pPr>
        <w:jc w:val="both"/>
      </w:pPr>
      <w:r w:rsidRPr="00527BD9">
        <w:t>The present paper is conceptual. It does not present new experimental data. Its contribution is structural.</w:t>
      </w:r>
    </w:p>
    <w:p w14:paraId="0F37BBF8" w14:textId="77777777" w:rsidR="00527BD9" w:rsidRPr="00527BD9" w:rsidRDefault="00527BD9" w:rsidP="00527BD9">
      <w:pPr>
        <w:jc w:val="both"/>
      </w:pPr>
      <w:r w:rsidRPr="00527BD9">
        <w:t>The Neuro-Markov framing should therefore be judged by four criteria.</w:t>
      </w:r>
    </w:p>
    <w:p w14:paraId="6832D14A" w14:textId="5DA6F9FC" w:rsidR="00527BD9" w:rsidRPr="00527BD9" w:rsidRDefault="00527BD9" w:rsidP="00527BD9">
      <w:pPr>
        <w:jc w:val="both"/>
      </w:pPr>
      <w:r w:rsidRPr="00527BD9">
        <w:t xml:space="preserve">First, does it accurately respect known cerebellar anatomy while avoiding global overclaim? The paper has attempted to do this by defining the boundary locally and by including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as the non-cerebellar background state.</w:t>
      </w:r>
    </w:p>
    <w:p w14:paraId="0093E691" w14:textId="77777777" w:rsidR="00527BD9" w:rsidRPr="00527BD9" w:rsidRDefault="00527BD9" w:rsidP="00527BD9">
      <w:pPr>
        <w:jc w:val="both"/>
      </w:pPr>
      <w:r w:rsidRPr="00527BD9">
        <w:t>Second, does it subsume existing cerebellar theories without erasing their insights? The paper has argued that forward modelling, timing, prediction, error correction, adaptive control, and coordination become internal aspects of boundary certification.</w:t>
      </w:r>
    </w:p>
    <w:p w14:paraId="4501049E" w14:textId="77777777" w:rsidR="00527BD9" w:rsidRPr="00527BD9" w:rsidRDefault="00527BD9" w:rsidP="00527BD9">
      <w:pPr>
        <w:jc w:val="both"/>
      </w:pPr>
      <w:r w:rsidRPr="00527BD9">
        <w:t>Third, does it generate falsifiable predictions? The paper has proposed lesion-specific boundary failures, differential plasticity for released versus unreleased candidates, commitment-indexed climbing-fibre effects, boundary-transition concentration of timing errors, and non-motor analogues of boundary dysfunction.</w:t>
      </w:r>
    </w:p>
    <w:p w14:paraId="531B073A" w14:textId="77777777" w:rsidR="00527BD9" w:rsidRPr="00527BD9" w:rsidRDefault="00527BD9" w:rsidP="00527BD9">
      <w:pPr>
        <w:jc w:val="both"/>
      </w:pPr>
      <w:r w:rsidRPr="00527BD9">
        <w:t>Fourth, does it identify a structural class beyond the particular biological substrate? The paper has argued that the cerebellar circuit is one implementation of a broader architecture required by any system that must act under temporal uncertainty while learning from delayed consequence.</w:t>
      </w:r>
    </w:p>
    <w:p w14:paraId="4EF11B9A" w14:textId="77777777" w:rsidR="00527BD9" w:rsidRPr="00527BD9" w:rsidRDefault="00527BD9" w:rsidP="00527BD9">
      <w:pPr>
        <w:jc w:val="both"/>
      </w:pPr>
      <w:r w:rsidRPr="00527BD9">
        <w:t>If future experiments show no dissociation between released and unreleased candidate plasticity, no commitment sensitivity in climbing-fibre teaching, no lesion-specific boundary failure profiles, and no boundary-transition signature in cerebellar pathology, the theory should be revised or rejected. The framework is useful only if it remains falsifiable.</w:t>
      </w:r>
    </w:p>
    <w:p w14:paraId="710A3581" w14:textId="77777777" w:rsidR="00527BD9" w:rsidRPr="00527BD9" w:rsidRDefault="00527BD9" w:rsidP="00E91E8B">
      <w:pPr>
        <w:pStyle w:val="Heading2"/>
      </w:pPr>
      <w:r w:rsidRPr="00527BD9">
        <w:t>10.8 Limits and Future Directions</w:t>
      </w:r>
    </w:p>
    <w:p w14:paraId="2FB38090" w14:textId="77777777" w:rsidR="00527BD9" w:rsidRPr="00527BD9" w:rsidRDefault="00527BD9" w:rsidP="00527BD9">
      <w:pPr>
        <w:jc w:val="both"/>
      </w:pPr>
      <w:r w:rsidRPr="00527BD9">
        <w:t>The theory has several limitations.</w:t>
      </w:r>
    </w:p>
    <w:p w14:paraId="1457E0F8" w14:textId="77777777" w:rsidR="00527BD9" w:rsidRPr="00527BD9" w:rsidRDefault="00527BD9" w:rsidP="00527BD9">
      <w:pPr>
        <w:jc w:val="both"/>
      </w:pPr>
      <w:r w:rsidRPr="00527BD9">
        <w:t>It does not explain the evolutionary origin of the cerebellar microcircuit. It describes the structural role of the mature circuit, not the historical pathway by which it arose.</w:t>
      </w:r>
    </w:p>
    <w:p w14:paraId="0A5E369B" w14:textId="77777777" w:rsidR="00527BD9" w:rsidRPr="00527BD9" w:rsidRDefault="00527BD9" w:rsidP="00527BD9">
      <w:pPr>
        <w:jc w:val="both"/>
      </w:pPr>
      <w:r w:rsidRPr="00527BD9">
        <w:t>It does not specify all quantitative parameters of cerebellar computation: learning rates, noise tolerances, timing windows, threshold dynamics, or the exact dimensionality of granule-cell expansion.</w:t>
      </w:r>
    </w:p>
    <w:p w14:paraId="5B6187BD" w14:textId="77777777" w:rsidR="00527BD9" w:rsidRPr="00527BD9" w:rsidRDefault="00527BD9" w:rsidP="00527BD9">
      <w:pPr>
        <w:jc w:val="both"/>
      </w:pPr>
      <w:r w:rsidRPr="00527BD9">
        <w:t>It does not provide a complete theory of cerebellar development, although development may be understood in future work as the process by which the boundary is constructed and calibrated.</w:t>
      </w:r>
    </w:p>
    <w:p w14:paraId="47A136AD" w14:textId="77777777" w:rsidR="00527BD9" w:rsidRPr="00527BD9" w:rsidRDefault="00527BD9" w:rsidP="00527BD9">
      <w:pPr>
        <w:jc w:val="both"/>
      </w:pPr>
      <w:r w:rsidRPr="00527BD9">
        <w:t>It does not claim that the cerebellum is the only boundary in the brain. Basal ganglia, thalamus, hippocampus, prefrontal cortex, spinal cord, sensory systems, and autonomic circuits may all implement boundary-like functions at different junctures.</w:t>
      </w:r>
    </w:p>
    <w:p w14:paraId="0EBB5C99" w14:textId="77777777" w:rsidR="00527BD9" w:rsidRPr="00527BD9" w:rsidRDefault="00527BD9" w:rsidP="00527BD9">
      <w:pPr>
        <w:jc w:val="both"/>
      </w:pPr>
      <w:r w:rsidRPr="00527BD9">
        <w:lastRenderedPageBreak/>
        <w:t>It does not fully specify how multiple neural boundaries compose. A complete brain-wide theory would need to describe how cerebellar release boundaries interact with basal-ganglia action selection, thalamic routing, cortical executive control, and spinal reflex loops.</w:t>
      </w:r>
    </w:p>
    <w:p w14:paraId="44DC1394" w14:textId="77777777" w:rsidR="00527BD9" w:rsidRPr="00527BD9" w:rsidRDefault="00527BD9" w:rsidP="00527BD9">
      <w:pPr>
        <w:jc w:val="both"/>
      </w:pPr>
      <w:r w:rsidRPr="00527BD9">
        <w:t>These limitations define future work. The next stage of the theory should develop:</w:t>
      </w:r>
    </w:p>
    <w:p w14:paraId="49E7DEDF" w14:textId="77777777" w:rsidR="00527BD9" w:rsidRPr="00527BD9" w:rsidRDefault="00527BD9" w:rsidP="00527BD9">
      <w:pPr>
        <w:numPr>
          <w:ilvl w:val="0"/>
          <w:numId w:val="49"/>
        </w:numPr>
        <w:jc w:val="both"/>
      </w:pPr>
      <w:r w:rsidRPr="00527BD9">
        <w:t xml:space="preserve">experimental paradigms for released versus unreleased candidate plasticity; </w:t>
      </w:r>
    </w:p>
    <w:p w14:paraId="5F5DDD23" w14:textId="77777777" w:rsidR="00527BD9" w:rsidRPr="00527BD9" w:rsidRDefault="00527BD9" w:rsidP="00527BD9">
      <w:pPr>
        <w:numPr>
          <w:ilvl w:val="0"/>
          <w:numId w:val="49"/>
        </w:numPr>
        <w:jc w:val="both"/>
      </w:pPr>
      <w:r w:rsidRPr="00527BD9">
        <w:t xml:space="preserve">lesion-specific boundary profiling; </w:t>
      </w:r>
    </w:p>
    <w:p w14:paraId="2EF97689" w14:textId="77777777" w:rsidR="00527BD9" w:rsidRPr="00527BD9" w:rsidRDefault="00527BD9" w:rsidP="00527BD9">
      <w:pPr>
        <w:numPr>
          <w:ilvl w:val="0"/>
          <w:numId w:val="49"/>
        </w:numPr>
        <w:jc w:val="both"/>
      </w:pPr>
      <w:r w:rsidRPr="00527BD9">
        <w:t xml:space="preserve">formal models of boundary composition across neural systems; </w:t>
      </w:r>
    </w:p>
    <w:p w14:paraId="3345320C" w14:textId="77777777" w:rsidR="00527BD9" w:rsidRPr="00527BD9" w:rsidRDefault="00527BD9" w:rsidP="00527BD9">
      <w:pPr>
        <w:numPr>
          <w:ilvl w:val="0"/>
          <w:numId w:val="49"/>
        </w:numPr>
        <w:jc w:val="both"/>
      </w:pPr>
      <w:r w:rsidRPr="00527BD9">
        <w:t xml:space="preserve">non-motor tests of cognitive and affective release certification; </w:t>
      </w:r>
    </w:p>
    <w:p w14:paraId="009DCCC2" w14:textId="77777777" w:rsidR="00527BD9" w:rsidRPr="00527BD9" w:rsidRDefault="00527BD9" w:rsidP="00527BD9">
      <w:pPr>
        <w:numPr>
          <w:ilvl w:val="0"/>
          <w:numId w:val="49"/>
        </w:numPr>
        <w:jc w:val="both"/>
      </w:pPr>
      <w:r w:rsidRPr="00527BD9">
        <w:t xml:space="preserve">computational simulations of default-closed cerebellar gating; </w:t>
      </w:r>
    </w:p>
    <w:p w14:paraId="40C4CC26" w14:textId="77777777" w:rsidR="00527BD9" w:rsidRPr="00527BD9" w:rsidRDefault="00527BD9" w:rsidP="00527BD9">
      <w:pPr>
        <w:numPr>
          <w:ilvl w:val="0"/>
          <w:numId w:val="49"/>
        </w:numPr>
        <w:jc w:val="both"/>
      </w:pPr>
      <w:r w:rsidRPr="00527BD9">
        <w:t xml:space="preserve">artificial-agent implementations inspired by cerebellar boundary architecture. </w:t>
      </w:r>
    </w:p>
    <w:p w14:paraId="0A3CC6BD" w14:textId="77777777" w:rsidR="00527BD9" w:rsidRPr="00527BD9" w:rsidRDefault="00527BD9" w:rsidP="00E91E8B">
      <w:pPr>
        <w:pStyle w:val="Heading2"/>
      </w:pPr>
      <w:r w:rsidRPr="00527BD9">
        <w:t>10.9 Final Synthesis</w:t>
      </w:r>
    </w:p>
    <w:p w14:paraId="58A0E693" w14:textId="77777777" w:rsidR="00527BD9" w:rsidRPr="00527BD9" w:rsidRDefault="00527BD9" w:rsidP="00527BD9">
      <w:pPr>
        <w:jc w:val="both"/>
      </w:pPr>
      <w:r w:rsidRPr="00527BD9">
        <w:t>The central proposal can now be stated in one sentence:</w:t>
      </w:r>
    </w:p>
    <w:p w14:paraId="2FBA6BCC" w14:textId="77777777" w:rsidR="00527BD9" w:rsidRPr="00527BD9" w:rsidRDefault="00527BD9" w:rsidP="00527BD9">
      <w:pPr>
        <w:jc w:val="both"/>
      </w:pPr>
      <w:r w:rsidRPr="00527BD9">
        <w:t>The cerebellar circuit is a local biological Markov boundary that transforms internal candidate trajectories into cerebellarised consequential action through default-closed release certification and updates its future release policy through commitment-indexed teaching.</w:t>
      </w:r>
    </w:p>
    <w:p w14:paraId="1DC63526" w14:textId="77777777" w:rsidR="00527BD9" w:rsidRPr="00527BD9" w:rsidRDefault="00527BD9" w:rsidP="00527BD9">
      <w:pPr>
        <w:jc w:val="both"/>
      </w:pPr>
      <w:r w:rsidRPr="00527BD9">
        <w:t>This sentence contains the full theory.</w:t>
      </w:r>
    </w:p>
    <w:p w14:paraId="57F1A395" w14:textId="77777777" w:rsidR="00527BD9" w:rsidRPr="00527BD9" w:rsidRDefault="00527BD9" w:rsidP="00E91E8B">
      <w:r w:rsidRPr="00527BD9">
        <w:t>It says the cerebellum is local, not global.</w:t>
      </w:r>
      <w:r w:rsidRPr="00527BD9">
        <w:br/>
        <w:t>It says the circuit is structural, not merely functional.</w:t>
      </w:r>
      <w:r w:rsidRPr="00527BD9">
        <w:br/>
        <w:t>It says cortical trajectories are candidates, not commands.</w:t>
      </w:r>
      <w:r w:rsidRPr="00527BD9">
        <w:br/>
        <w:t>It says action becomes consequential only through release.</w:t>
      </w:r>
      <w:r w:rsidRPr="00527BD9">
        <w:br/>
        <w:t>It says release is certified, not automatic.</w:t>
      </w:r>
      <w:r w:rsidRPr="00527BD9">
        <w:br/>
        <w:t>It says learning is indexed to commitments, not fantasies.</w:t>
      </w:r>
      <w:r w:rsidRPr="00527BD9">
        <w:br/>
        <w:t>It says the boundary persists because forward and reverse channels are typed.</w:t>
      </w:r>
    </w:p>
    <w:p w14:paraId="6C1D6E7B" w14:textId="77777777" w:rsidR="00527BD9" w:rsidRPr="00527BD9" w:rsidRDefault="00527BD9" w:rsidP="00527BD9">
      <w:pPr>
        <w:jc w:val="both"/>
      </w:pPr>
      <w:r w:rsidRPr="00527BD9">
        <w:t>This is why the cerebellum is more than a motor smoother, more than a predictor, and more than an error-correction device. It is an evolved solution to a general problem faced by any agentic system: how to generate internally, act externally, and learn from delayed consequence without collapsing the distinction between imagination and action.</w:t>
      </w:r>
    </w:p>
    <w:p w14:paraId="40245F57" w14:textId="77777777" w:rsidR="00527BD9" w:rsidRPr="00527BD9" w:rsidRDefault="00527BD9" w:rsidP="00527BD9">
      <w:pPr>
        <w:jc w:val="both"/>
      </w:pPr>
      <w:r w:rsidRPr="00527BD9">
        <w:t>The cerebellum shows that safe agency is not achieved by suppressing generation. It is achieved by preserving the boundary.</w:t>
      </w:r>
    </w:p>
    <w:p w14:paraId="4E6A73C8" w14:textId="77777777" w:rsidR="00527BD9" w:rsidRPr="00527BD9" w:rsidRDefault="00527BD9" w:rsidP="00E91E8B">
      <w:r w:rsidRPr="00527BD9">
        <w:t>The cortex may imagine.</w:t>
      </w:r>
      <w:r w:rsidRPr="00527BD9">
        <w:br/>
        <w:t>The boundary must certify.</w:t>
      </w:r>
      <w:r w:rsidRPr="00527BD9">
        <w:br/>
        <w:t>The world may teach.</w:t>
      </w:r>
      <w:r w:rsidRPr="00527BD9">
        <w:br/>
        <w:t>The teaching must return through the right channel.</w:t>
      </w:r>
    </w:p>
    <w:p w14:paraId="64E89E10" w14:textId="77777777" w:rsidR="00527BD9" w:rsidRPr="00527BD9" w:rsidRDefault="00527BD9" w:rsidP="00527BD9">
      <w:pPr>
        <w:jc w:val="both"/>
      </w:pPr>
      <w:r w:rsidRPr="00527BD9">
        <w:t>That is the Neuro-Markov Boundary of the cerebellar circuit.</w:t>
      </w:r>
    </w:p>
    <w:p w14:paraId="4B04C6EB" w14:textId="77777777" w:rsidR="00527BD9" w:rsidRDefault="00527BD9" w:rsidP="00527BD9">
      <w:pPr>
        <w:jc w:val="both"/>
      </w:pPr>
      <w:r w:rsidRPr="00527BD9">
        <w:t>And if the framing is correct, it is not only a theory of the cerebellum. It is a theory of what safe consequential intelligence must become, wherever it appears.</w:t>
      </w:r>
    </w:p>
    <w:tbl>
      <w:tblPr>
        <w:tblW w:w="7984" w:type="dxa"/>
        <w:tblCellSpacing w:w="20" w:type="dxa"/>
        <w:tblInd w:w="11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7984"/>
      </w:tblGrid>
      <w:tr w:rsidR="00384B94" w14:paraId="6ABF329D" w14:textId="77777777" w:rsidTr="00384B94">
        <w:trPr>
          <w:trHeight w:val="1168"/>
          <w:tblCellSpacing w:w="20" w:type="dxa"/>
        </w:trPr>
        <w:tc>
          <w:tcPr>
            <w:tcW w:w="7904" w:type="dxa"/>
          </w:tcPr>
          <w:p w14:paraId="6CED6817" w14:textId="26C1219D" w:rsidR="00384B94" w:rsidRDefault="00384B94" w:rsidP="00384B94">
            <w:pPr>
              <w:ind w:left="312"/>
              <w:jc w:val="both"/>
            </w:pPr>
            <w:r w:rsidRPr="007B031D">
              <w:lastRenderedPageBreak/>
              <w:t>The Neuro-Markov Boundary of the Cerebellar Circuit</w:t>
            </w:r>
            <w:r>
              <w:t xml:space="preserve">, </w:t>
            </w:r>
            <w:hyperlink r:id="rId35" w:history="1">
              <w:r w:rsidRPr="00B9390E">
                <w:rPr>
                  <w:rStyle w:val="Hyperlink"/>
                </w:rPr>
                <w:t>https://www.linkedin.com/pulse/neuro-markov-boundary-cerebellar-circuit-debiprasad-ghosh-3biwc/</w:t>
              </w:r>
            </w:hyperlink>
            <w:r>
              <w:t xml:space="preserve"> </w:t>
            </w:r>
          </w:p>
        </w:tc>
      </w:tr>
    </w:tbl>
    <w:p w14:paraId="53B33117" w14:textId="77777777" w:rsidR="00527BD9" w:rsidRPr="00527BD9" w:rsidRDefault="00527BD9" w:rsidP="00E91E8B">
      <w:pPr>
        <w:pStyle w:val="Heading1"/>
      </w:pPr>
      <w:r w:rsidRPr="00527BD9">
        <w:t>References</w:t>
      </w:r>
    </w:p>
    <w:p w14:paraId="1C6F0F88" w14:textId="20A43762" w:rsidR="00527BD9" w:rsidRPr="00527BD9" w:rsidRDefault="00527BD9" w:rsidP="00E91E8B">
      <w:pPr>
        <w:pStyle w:val="ListParagraph"/>
        <w:numPr>
          <w:ilvl w:val="0"/>
          <w:numId w:val="65"/>
        </w:numPr>
        <w:jc w:val="both"/>
      </w:pPr>
      <w:r w:rsidRPr="00527BD9">
        <w:t xml:space="preserve">Albus, J. S. (1971). A theory of cerebellar function. </w:t>
      </w:r>
      <w:r w:rsidRPr="00E91E8B">
        <w:rPr>
          <w:i/>
          <w:iCs/>
        </w:rPr>
        <w:t>Mathematical Biosciences, 10</w:t>
      </w:r>
      <w:r w:rsidRPr="00527BD9">
        <w:t xml:space="preserve">(1–2), 25–61. </w:t>
      </w:r>
      <w:hyperlink r:id="rId36" w:history="1">
        <w:r w:rsidR="00847AB8" w:rsidRPr="00B9390E">
          <w:rPr>
            <w:rStyle w:val="Hyperlink"/>
          </w:rPr>
          <w:t>https://doi.org/10.1016/0025-5564(71)90051-4</w:t>
        </w:r>
      </w:hyperlink>
      <w:r w:rsidR="00847AB8">
        <w:t xml:space="preserve"> </w:t>
      </w:r>
    </w:p>
    <w:p w14:paraId="6BB3A0FB" w14:textId="0291113B" w:rsidR="00527BD9" w:rsidRPr="00527BD9" w:rsidRDefault="00527BD9" w:rsidP="00E91E8B">
      <w:pPr>
        <w:pStyle w:val="ListParagraph"/>
        <w:numPr>
          <w:ilvl w:val="0"/>
          <w:numId w:val="65"/>
        </w:numPr>
        <w:jc w:val="both"/>
      </w:pPr>
      <w:r w:rsidRPr="00527BD9">
        <w:t xml:space="preserve">Apps, R., &amp; Garwicz, M. (2005). Anatomical and physiological foundations of cerebellar information processing. </w:t>
      </w:r>
      <w:r w:rsidRPr="00E91E8B">
        <w:rPr>
          <w:i/>
          <w:iCs/>
        </w:rPr>
        <w:t>Nature Reviews Neuroscience, 6</w:t>
      </w:r>
      <w:r w:rsidRPr="00527BD9">
        <w:t xml:space="preserve">(4), 297–311. </w:t>
      </w:r>
      <w:hyperlink r:id="rId37" w:history="1">
        <w:r w:rsidR="00847AB8" w:rsidRPr="00B9390E">
          <w:rPr>
            <w:rStyle w:val="Hyperlink"/>
          </w:rPr>
          <w:t>https://doi.org/10.1038/nrn1646</w:t>
        </w:r>
      </w:hyperlink>
      <w:r w:rsidR="00847AB8">
        <w:t xml:space="preserve"> </w:t>
      </w:r>
    </w:p>
    <w:p w14:paraId="6533AF73" w14:textId="6992B250" w:rsidR="00527BD9" w:rsidRPr="00527BD9" w:rsidRDefault="00527BD9" w:rsidP="00E91E8B">
      <w:pPr>
        <w:pStyle w:val="ListParagraph"/>
        <w:numPr>
          <w:ilvl w:val="0"/>
          <w:numId w:val="65"/>
        </w:numPr>
        <w:jc w:val="both"/>
      </w:pPr>
      <w:r w:rsidRPr="00527BD9">
        <w:t xml:space="preserve">Bastian, A. J. (2006). Learning to predict the future: The cerebellum adapts feedforward movement control. </w:t>
      </w:r>
      <w:r w:rsidRPr="00E91E8B">
        <w:rPr>
          <w:i/>
          <w:iCs/>
        </w:rPr>
        <w:t>Current Opinion in Neurobiology, 16</w:t>
      </w:r>
      <w:r w:rsidRPr="00527BD9">
        <w:t xml:space="preserve">(6), 645–649. </w:t>
      </w:r>
      <w:hyperlink r:id="rId38" w:history="1">
        <w:r w:rsidR="006B6781" w:rsidRPr="00B9390E">
          <w:rPr>
            <w:rStyle w:val="Hyperlink"/>
          </w:rPr>
          <w:t>https://doi.org/10.1016/j.conb.2006.08.016</w:t>
        </w:r>
      </w:hyperlink>
      <w:r w:rsidR="006B6781">
        <w:t xml:space="preserve"> </w:t>
      </w:r>
    </w:p>
    <w:p w14:paraId="0ADEA8C5" w14:textId="09D09B51" w:rsidR="00527BD9" w:rsidRPr="00527BD9" w:rsidRDefault="00527BD9" w:rsidP="00E91E8B">
      <w:pPr>
        <w:pStyle w:val="ListParagraph"/>
        <w:numPr>
          <w:ilvl w:val="0"/>
          <w:numId w:val="65"/>
        </w:numPr>
        <w:jc w:val="both"/>
      </w:pPr>
      <w:r w:rsidRPr="00527BD9">
        <w:t xml:space="preserve">Bodranghien, F., Bastian, A., Casali, C., Hallett, M., Louis, E. D., Manto, M., Mariën, P., Nowak, D. A., Schmahmann, J. D., Serrao, M., Steiner, K. M., Strupp, M., Timmann, D., &amp; van Dun, K. (2016). Consensus paper: Revisiting the symptoms and signs of cerebellar syndrome. </w:t>
      </w:r>
      <w:r w:rsidRPr="00E91E8B">
        <w:rPr>
          <w:i/>
          <w:iCs/>
        </w:rPr>
        <w:t>The Cerebellum, 15</w:t>
      </w:r>
      <w:r w:rsidRPr="00527BD9">
        <w:t xml:space="preserve">(3), 369–391. </w:t>
      </w:r>
      <w:hyperlink r:id="rId39" w:history="1">
        <w:r w:rsidR="006B6781" w:rsidRPr="00B9390E">
          <w:rPr>
            <w:rStyle w:val="Hyperlink"/>
          </w:rPr>
          <w:t>https://doi.org/10.1007/s12311-015-0687-3</w:t>
        </w:r>
      </w:hyperlink>
      <w:r w:rsidR="006B6781">
        <w:t xml:space="preserve"> </w:t>
      </w:r>
    </w:p>
    <w:p w14:paraId="1AFD46D0" w14:textId="77777777" w:rsidR="00527BD9" w:rsidRPr="00527BD9" w:rsidRDefault="00527BD9" w:rsidP="00E91E8B">
      <w:pPr>
        <w:pStyle w:val="ListParagraph"/>
        <w:numPr>
          <w:ilvl w:val="0"/>
          <w:numId w:val="65"/>
        </w:numPr>
        <w:jc w:val="both"/>
      </w:pPr>
      <w:r w:rsidRPr="00527BD9">
        <w:t xml:space="preserve">Buckner, R. L. (2013). The cerebellum and cognitive function: 25 years of insight from anatomy and neuroimaging. </w:t>
      </w:r>
      <w:r w:rsidRPr="00E91E8B">
        <w:rPr>
          <w:i/>
          <w:iCs/>
        </w:rPr>
        <w:t>Neuron, 80</w:t>
      </w:r>
      <w:r w:rsidRPr="00527BD9">
        <w:t xml:space="preserve">(3), 807–815. </w:t>
      </w:r>
      <w:hyperlink r:id="rId40" w:tgtFrame="_new" w:history="1">
        <w:r w:rsidRPr="00527BD9">
          <w:rPr>
            <w:rStyle w:val="Hyperlink"/>
          </w:rPr>
          <w:t>https://doi.org/10.1016/j.neuron.2013.10.044</w:t>
        </w:r>
      </w:hyperlink>
    </w:p>
    <w:p w14:paraId="01926AB7" w14:textId="77777777" w:rsidR="00527BD9" w:rsidRPr="00527BD9" w:rsidRDefault="00527BD9" w:rsidP="00E91E8B">
      <w:pPr>
        <w:pStyle w:val="ListParagraph"/>
        <w:numPr>
          <w:ilvl w:val="0"/>
          <w:numId w:val="65"/>
        </w:numPr>
        <w:jc w:val="both"/>
      </w:pPr>
      <w:r w:rsidRPr="00527BD9">
        <w:t xml:space="preserve">Buckner, R. L., Krienen, F. M., Castellanos, A., Diaz, J. C., &amp; Yeo, B. T. T. (2011). The organization of the human cerebellum estimated by intrinsic functional connectivity. </w:t>
      </w:r>
      <w:r w:rsidRPr="00E91E8B">
        <w:rPr>
          <w:i/>
          <w:iCs/>
        </w:rPr>
        <w:t>Journal of Neurophysiology, 106</w:t>
      </w:r>
      <w:r w:rsidRPr="00527BD9">
        <w:t xml:space="preserve">(5), 2322–2345. </w:t>
      </w:r>
      <w:hyperlink r:id="rId41" w:tgtFrame="_new" w:history="1">
        <w:r w:rsidRPr="00527BD9">
          <w:rPr>
            <w:rStyle w:val="Hyperlink"/>
          </w:rPr>
          <w:t>https://doi.org/10.1152/jn.00339.2011</w:t>
        </w:r>
      </w:hyperlink>
    </w:p>
    <w:p w14:paraId="69149717" w14:textId="5B0AAF55" w:rsidR="00527BD9" w:rsidRPr="00527BD9" w:rsidRDefault="00527BD9" w:rsidP="00E91E8B">
      <w:pPr>
        <w:pStyle w:val="ListParagraph"/>
        <w:numPr>
          <w:ilvl w:val="0"/>
          <w:numId w:val="65"/>
        </w:numPr>
        <w:jc w:val="both"/>
      </w:pPr>
      <w:r w:rsidRPr="00527BD9">
        <w:t xml:space="preserve">De Zeeuw, C. I., &amp; Ten Brinke, M. M. (2015). Motor learning and the cerebellum. </w:t>
      </w:r>
      <w:r w:rsidRPr="00E91E8B">
        <w:rPr>
          <w:i/>
          <w:iCs/>
        </w:rPr>
        <w:t>Cold Spring Harbor Perspectives in Biology, 7</w:t>
      </w:r>
      <w:r w:rsidRPr="00527BD9">
        <w:t xml:space="preserve">(9), Article a021683. </w:t>
      </w:r>
      <w:hyperlink r:id="rId42" w:tgtFrame="_new" w:history="1">
        <w:r w:rsidRPr="00527BD9">
          <w:rPr>
            <w:rStyle w:val="Hyperlink"/>
          </w:rPr>
          <w:t>https://doi.org/10.1101/cshperspect.a021683</w:t>
        </w:r>
      </w:hyperlink>
    </w:p>
    <w:p w14:paraId="55F5386E" w14:textId="3FB7FF6A" w:rsidR="00527BD9" w:rsidRPr="00527BD9" w:rsidRDefault="00527BD9" w:rsidP="00E91E8B">
      <w:pPr>
        <w:pStyle w:val="ListParagraph"/>
        <w:numPr>
          <w:ilvl w:val="0"/>
          <w:numId w:val="65"/>
        </w:numPr>
        <w:jc w:val="both"/>
      </w:pPr>
      <w:r w:rsidRPr="00527BD9">
        <w:t xml:space="preserve">Doya, K. (1999). What are the computations of the cerebellum, the basal ganglia and the cerebral cortex? </w:t>
      </w:r>
      <w:r w:rsidRPr="00E91E8B">
        <w:rPr>
          <w:i/>
          <w:iCs/>
        </w:rPr>
        <w:t>Neural Networks, 12</w:t>
      </w:r>
      <w:r w:rsidRPr="00527BD9">
        <w:t xml:space="preserve">(7–8), 961–974. </w:t>
      </w:r>
      <w:hyperlink r:id="rId43" w:history="1">
        <w:r w:rsidR="006B6781" w:rsidRPr="00B9390E">
          <w:rPr>
            <w:rStyle w:val="Hyperlink"/>
          </w:rPr>
          <w:t>https://doi.org/10.1016/S0893-6080(99)00046-5</w:t>
        </w:r>
      </w:hyperlink>
      <w:r w:rsidR="006B6781">
        <w:t xml:space="preserve"> </w:t>
      </w:r>
    </w:p>
    <w:p w14:paraId="3B82A88E" w14:textId="71E7D503" w:rsidR="00527BD9" w:rsidRPr="00527BD9" w:rsidRDefault="00527BD9" w:rsidP="00E91E8B">
      <w:pPr>
        <w:pStyle w:val="ListParagraph"/>
        <w:numPr>
          <w:ilvl w:val="0"/>
          <w:numId w:val="65"/>
        </w:numPr>
        <w:jc w:val="both"/>
      </w:pPr>
      <w:r w:rsidRPr="00527BD9">
        <w:t xml:space="preserve">Eccles, J. C., Ito, M., &amp; Szentágothai, J. (1967). </w:t>
      </w:r>
      <w:r w:rsidRPr="00E91E8B">
        <w:rPr>
          <w:i/>
          <w:iCs/>
        </w:rPr>
        <w:t>The cerebellum as a neuronal machine</w:t>
      </w:r>
      <w:r w:rsidRPr="00527BD9">
        <w:t>. Springer.</w:t>
      </w:r>
      <w:r w:rsidR="006B6781">
        <w:t xml:space="preserve"> </w:t>
      </w:r>
      <w:hyperlink r:id="rId44" w:history="1">
        <w:r w:rsidR="006B6781" w:rsidRPr="00B9390E">
          <w:rPr>
            <w:rStyle w:val="Hyperlink"/>
          </w:rPr>
          <w:t>https://link.springer.com/book/10.1007/978-3-662-13147-3</w:t>
        </w:r>
      </w:hyperlink>
      <w:r w:rsidR="006B6781">
        <w:t xml:space="preserve"> </w:t>
      </w:r>
    </w:p>
    <w:p w14:paraId="1E892C33" w14:textId="77777777" w:rsidR="00527BD9" w:rsidRPr="00527BD9" w:rsidRDefault="00527BD9" w:rsidP="00E91E8B">
      <w:pPr>
        <w:pStyle w:val="ListParagraph"/>
        <w:numPr>
          <w:ilvl w:val="0"/>
          <w:numId w:val="65"/>
        </w:numPr>
        <w:jc w:val="both"/>
      </w:pPr>
      <w:r w:rsidRPr="00527BD9">
        <w:t xml:space="preserve">Friston, K. (2010). The free-energy principle: A unified brain theory? </w:t>
      </w:r>
      <w:r w:rsidRPr="00E91E8B">
        <w:rPr>
          <w:i/>
          <w:iCs/>
        </w:rPr>
        <w:t>Nature Reviews Neuroscience, 11</w:t>
      </w:r>
      <w:r w:rsidRPr="00527BD9">
        <w:t xml:space="preserve">(2), 127–138. </w:t>
      </w:r>
      <w:hyperlink r:id="rId45" w:tgtFrame="_new" w:history="1">
        <w:r w:rsidRPr="00527BD9">
          <w:rPr>
            <w:rStyle w:val="Hyperlink"/>
          </w:rPr>
          <w:t>https://doi.org/10.1038/nrn2787</w:t>
        </w:r>
      </w:hyperlink>
    </w:p>
    <w:p w14:paraId="0F71677D" w14:textId="11B8EB54" w:rsidR="00527BD9" w:rsidRPr="00527BD9" w:rsidRDefault="00527BD9" w:rsidP="00E91E8B">
      <w:pPr>
        <w:pStyle w:val="ListParagraph"/>
        <w:numPr>
          <w:ilvl w:val="0"/>
          <w:numId w:val="65"/>
        </w:numPr>
        <w:jc w:val="both"/>
      </w:pPr>
      <w:r w:rsidRPr="00527BD9">
        <w:t xml:space="preserve">Herzfeld, D. J., Kojima, Y., Soetedjo, R., &amp; Shadmehr, R. (2020). Principles of operation of a cerebellar learning circuit. </w:t>
      </w:r>
      <w:r w:rsidRPr="00E91E8B">
        <w:rPr>
          <w:i/>
          <w:iCs/>
        </w:rPr>
        <w:t>eLife, 9</w:t>
      </w:r>
      <w:r w:rsidRPr="00527BD9">
        <w:t xml:space="preserve">, Article e55217. </w:t>
      </w:r>
      <w:hyperlink r:id="rId46" w:history="1">
        <w:r w:rsidR="006B6781" w:rsidRPr="00B9390E">
          <w:rPr>
            <w:rStyle w:val="Hyperlink"/>
          </w:rPr>
          <w:t>https://doi.org/10.7554/eLife.55217</w:t>
        </w:r>
      </w:hyperlink>
      <w:r w:rsidR="006B6781">
        <w:t xml:space="preserve"> </w:t>
      </w:r>
    </w:p>
    <w:p w14:paraId="0C9BDA6A" w14:textId="3B67C5C2" w:rsidR="00527BD9" w:rsidRPr="00527BD9" w:rsidRDefault="00527BD9" w:rsidP="00E91E8B">
      <w:pPr>
        <w:pStyle w:val="ListParagraph"/>
        <w:numPr>
          <w:ilvl w:val="0"/>
          <w:numId w:val="65"/>
        </w:numPr>
        <w:jc w:val="both"/>
      </w:pPr>
      <w:r w:rsidRPr="00527BD9">
        <w:t xml:space="preserve">Hoche, F., Guell, X., Vangel, M. G., Sherman, J. C., &amp; Schmahmann, J. D. (2018). The cerebellar cognitive affective/Schmahmann syndrome scale. </w:t>
      </w:r>
      <w:r w:rsidRPr="00E91E8B">
        <w:rPr>
          <w:i/>
          <w:iCs/>
        </w:rPr>
        <w:t>Brain, 141</w:t>
      </w:r>
      <w:r w:rsidRPr="00527BD9">
        <w:t xml:space="preserve">(1), 248–270. </w:t>
      </w:r>
      <w:hyperlink r:id="rId47" w:history="1">
        <w:r w:rsidR="006B6781" w:rsidRPr="00B9390E">
          <w:rPr>
            <w:rStyle w:val="Hyperlink"/>
          </w:rPr>
          <w:t>https://doi.org/10.1093/brain/awx317</w:t>
        </w:r>
      </w:hyperlink>
      <w:r w:rsidR="006B6781">
        <w:t xml:space="preserve"> </w:t>
      </w:r>
    </w:p>
    <w:p w14:paraId="5216CA3B" w14:textId="6D81D779" w:rsidR="00527BD9" w:rsidRPr="00527BD9" w:rsidRDefault="00527BD9" w:rsidP="00E91E8B">
      <w:pPr>
        <w:pStyle w:val="ListParagraph"/>
        <w:numPr>
          <w:ilvl w:val="0"/>
          <w:numId w:val="65"/>
        </w:numPr>
        <w:jc w:val="both"/>
      </w:pPr>
      <w:r w:rsidRPr="00527BD9">
        <w:t xml:space="preserve">Houk, J. C., Buckingham, J. T., &amp; Barto, A. G. (1996). Models of the cerebellum and motor learning. </w:t>
      </w:r>
      <w:r w:rsidRPr="00E91E8B">
        <w:rPr>
          <w:i/>
          <w:iCs/>
        </w:rPr>
        <w:t>Behavioral and Brain Sciences, 19</w:t>
      </w:r>
      <w:r w:rsidRPr="00527BD9">
        <w:t>(3), 368–383.</w:t>
      </w:r>
      <w:r w:rsidR="006B6781">
        <w:t xml:space="preserve"> </w:t>
      </w:r>
      <w:hyperlink r:id="rId48" w:history="1">
        <w:r w:rsidR="006B6781" w:rsidRPr="00B9390E">
          <w:rPr>
            <w:rStyle w:val="Hyperlink"/>
          </w:rPr>
          <w:t>https://all.cs.umass.edu/pubs/1995_96/houk_bb_BBS96.pdf</w:t>
        </w:r>
      </w:hyperlink>
      <w:r w:rsidR="006B6781">
        <w:t xml:space="preserve"> </w:t>
      </w:r>
    </w:p>
    <w:p w14:paraId="4F591C57" w14:textId="21E2A528" w:rsidR="00527BD9" w:rsidRPr="00527BD9" w:rsidRDefault="00527BD9" w:rsidP="00E91E8B">
      <w:pPr>
        <w:pStyle w:val="ListParagraph"/>
        <w:numPr>
          <w:ilvl w:val="0"/>
          <w:numId w:val="65"/>
        </w:numPr>
        <w:jc w:val="both"/>
      </w:pPr>
      <w:r w:rsidRPr="00527BD9">
        <w:t xml:space="preserve">Hull, C., &amp; Regehr, W. G. (2022). The cerebellar cortex. </w:t>
      </w:r>
      <w:r w:rsidRPr="00E91E8B">
        <w:rPr>
          <w:i/>
          <w:iCs/>
        </w:rPr>
        <w:t>Annual Review of Neuroscience, 45</w:t>
      </w:r>
      <w:r w:rsidRPr="00527BD9">
        <w:t xml:space="preserve">, 151–175. </w:t>
      </w:r>
      <w:hyperlink r:id="rId49" w:history="1">
        <w:r w:rsidR="006B6781" w:rsidRPr="00B9390E">
          <w:rPr>
            <w:rStyle w:val="Hyperlink"/>
          </w:rPr>
          <w:t>https://doi.org/10.1146/annurev-neuro-091421-125115</w:t>
        </w:r>
      </w:hyperlink>
      <w:r w:rsidR="006B6781">
        <w:t xml:space="preserve"> </w:t>
      </w:r>
    </w:p>
    <w:p w14:paraId="28A10674" w14:textId="690FB75B" w:rsidR="00527BD9" w:rsidRPr="00527BD9" w:rsidRDefault="00527BD9" w:rsidP="00E91E8B">
      <w:pPr>
        <w:pStyle w:val="ListParagraph"/>
        <w:numPr>
          <w:ilvl w:val="0"/>
          <w:numId w:val="65"/>
        </w:numPr>
        <w:jc w:val="both"/>
      </w:pPr>
      <w:r w:rsidRPr="00527BD9">
        <w:lastRenderedPageBreak/>
        <w:t xml:space="preserve">Ilg, W., Bastian, A. J., Boesch, S., Burciu, R. G., Celnik, P., Claassen, J., Feil, K., Kalla, R., Miyai, I., Nachbauer, W., Schöls, L., Strupp, M., Synofzik, M., Teufel, J., &amp; Timmann, D. (2014). Consensus paper: Management of degenerative cerebellar disorders. </w:t>
      </w:r>
      <w:r w:rsidRPr="00E91E8B">
        <w:rPr>
          <w:i/>
          <w:iCs/>
        </w:rPr>
        <w:t>The Cerebellum, 13</w:t>
      </w:r>
      <w:r w:rsidRPr="00527BD9">
        <w:t xml:space="preserve">(2), 248–268. </w:t>
      </w:r>
      <w:hyperlink r:id="rId50" w:history="1">
        <w:r w:rsidR="006B6781" w:rsidRPr="00B9390E">
          <w:rPr>
            <w:rStyle w:val="Hyperlink"/>
          </w:rPr>
          <w:t>https://doi.org/10.1007/s12311-013-0531-6</w:t>
        </w:r>
      </w:hyperlink>
      <w:r w:rsidR="006B6781">
        <w:t xml:space="preserve"> </w:t>
      </w:r>
    </w:p>
    <w:p w14:paraId="4481699B" w14:textId="0C910537" w:rsidR="00527BD9" w:rsidRPr="00527BD9" w:rsidRDefault="00527BD9" w:rsidP="00E91E8B">
      <w:pPr>
        <w:pStyle w:val="ListParagraph"/>
        <w:numPr>
          <w:ilvl w:val="0"/>
          <w:numId w:val="65"/>
        </w:numPr>
        <w:jc w:val="both"/>
      </w:pPr>
      <w:r w:rsidRPr="00527BD9">
        <w:t xml:space="preserve">Ito, M. (1984). </w:t>
      </w:r>
      <w:r w:rsidRPr="00E91E8B">
        <w:rPr>
          <w:i/>
          <w:iCs/>
        </w:rPr>
        <w:t>The cerebellum and neural control</w:t>
      </w:r>
      <w:r w:rsidRPr="00527BD9">
        <w:t>. Raven Press.</w:t>
      </w:r>
      <w:r w:rsidR="00257D2E">
        <w:t xml:space="preserve"> </w:t>
      </w:r>
      <w:hyperlink r:id="rId51" w:history="1">
        <w:r w:rsidR="00257D2E" w:rsidRPr="00B9390E">
          <w:rPr>
            <w:rStyle w:val="Hyperlink"/>
          </w:rPr>
          <w:t>https://www.science.org/doi/10.1126/science.229.4713.547</w:t>
        </w:r>
      </w:hyperlink>
      <w:r w:rsidR="00257D2E">
        <w:t xml:space="preserve"> </w:t>
      </w:r>
    </w:p>
    <w:p w14:paraId="33BD3481" w14:textId="6451FBFD" w:rsidR="00527BD9" w:rsidRPr="00527BD9" w:rsidRDefault="00527BD9" w:rsidP="00E91E8B">
      <w:pPr>
        <w:pStyle w:val="ListParagraph"/>
        <w:numPr>
          <w:ilvl w:val="0"/>
          <w:numId w:val="65"/>
        </w:numPr>
        <w:jc w:val="both"/>
      </w:pPr>
      <w:r w:rsidRPr="00527BD9">
        <w:t xml:space="preserve">Ito, M. (2008). Control of mental activities by internal models in the cerebellum. </w:t>
      </w:r>
      <w:r w:rsidRPr="00E91E8B">
        <w:rPr>
          <w:i/>
          <w:iCs/>
        </w:rPr>
        <w:t>Nature Reviews Neuroscience, 9</w:t>
      </w:r>
      <w:r w:rsidRPr="00527BD9">
        <w:t xml:space="preserve">(4), 304–313. </w:t>
      </w:r>
      <w:hyperlink r:id="rId52" w:history="1">
        <w:r w:rsidR="00257D2E" w:rsidRPr="00B9390E">
          <w:rPr>
            <w:rStyle w:val="Hyperlink"/>
          </w:rPr>
          <w:t>https://doi.org/10.1038/nrn2332</w:t>
        </w:r>
      </w:hyperlink>
      <w:r w:rsidR="00257D2E">
        <w:t xml:space="preserve"> </w:t>
      </w:r>
    </w:p>
    <w:p w14:paraId="7C94007E" w14:textId="3F1C12C2" w:rsidR="00527BD9" w:rsidRPr="00527BD9" w:rsidRDefault="00527BD9" w:rsidP="00E91E8B">
      <w:pPr>
        <w:pStyle w:val="ListParagraph"/>
        <w:numPr>
          <w:ilvl w:val="0"/>
          <w:numId w:val="65"/>
        </w:numPr>
        <w:jc w:val="both"/>
      </w:pPr>
      <w:r w:rsidRPr="00527BD9">
        <w:t xml:space="preserve">Ivry, R. B., &amp; Keele, S. W. (1989). Timing functions of the cerebellum. </w:t>
      </w:r>
      <w:r w:rsidRPr="00E91E8B">
        <w:rPr>
          <w:i/>
          <w:iCs/>
        </w:rPr>
        <w:t>Journal of Cognitive Neuroscience, 1</w:t>
      </w:r>
      <w:r w:rsidRPr="00527BD9">
        <w:t xml:space="preserve">(2), 136–152. </w:t>
      </w:r>
      <w:hyperlink r:id="rId53" w:history="1">
        <w:r w:rsidR="00257D2E" w:rsidRPr="00B9390E">
          <w:rPr>
            <w:rStyle w:val="Hyperlink"/>
          </w:rPr>
          <w:t>https://doi.org/10.1162/jocn.1989.1.2.136</w:t>
        </w:r>
      </w:hyperlink>
      <w:r w:rsidR="00257D2E">
        <w:t xml:space="preserve"> </w:t>
      </w:r>
    </w:p>
    <w:p w14:paraId="54E3D47D" w14:textId="1716111F" w:rsidR="00527BD9" w:rsidRPr="00527BD9" w:rsidRDefault="00527BD9" w:rsidP="00E91E8B">
      <w:pPr>
        <w:pStyle w:val="ListParagraph"/>
        <w:numPr>
          <w:ilvl w:val="0"/>
          <w:numId w:val="65"/>
        </w:numPr>
        <w:jc w:val="both"/>
      </w:pPr>
      <w:r w:rsidRPr="00527BD9">
        <w:t xml:space="preserve">Kawato, M. (1999). Internal models for motor control and trajectory planning. </w:t>
      </w:r>
      <w:r w:rsidRPr="00E91E8B">
        <w:rPr>
          <w:i/>
          <w:iCs/>
        </w:rPr>
        <w:t>Current Opinion in Neurobiology, 9</w:t>
      </w:r>
      <w:r w:rsidRPr="00527BD9">
        <w:t xml:space="preserve">(6), 718–727. </w:t>
      </w:r>
      <w:hyperlink r:id="rId54" w:history="1">
        <w:r w:rsidR="00257D2E" w:rsidRPr="00B9390E">
          <w:rPr>
            <w:rStyle w:val="Hyperlink"/>
          </w:rPr>
          <w:t>https://doi.org/10.1016/S0959-4388(99)00028-8</w:t>
        </w:r>
      </w:hyperlink>
      <w:r w:rsidR="00257D2E">
        <w:t xml:space="preserve"> </w:t>
      </w:r>
    </w:p>
    <w:p w14:paraId="435B9CD9" w14:textId="5E065AB6" w:rsidR="00527BD9" w:rsidRPr="00527BD9" w:rsidRDefault="00527BD9" w:rsidP="00E91E8B">
      <w:pPr>
        <w:pStyle w:val="ListParagraph"/>
        <w:numPr>
          <w:ilvl w:val="0"/>
          <w:numId w:val="65"/>
        </w:numPr>
        <w:jc w:val="both"/>
      </w:pPr>
      <w:r w:rsidRPr="00527BD9">
        <w:t xml:space="preserve">Kimpo, R. R., Rinaldi, J. M., Kim, C. K., Payne, H. L., &amp; Raymond, J. L. (2014). Gating of neural error signals during motor learning. </w:t>
      </w:r>
      <w:r w:rsidRPr="00E91E8B">
        <w:rPr>
          <w:i/>
          <w:iCs/>
        </w:rPr>
        <w:t>eLife, 3</w:t>
      </w:r>
      <w:r w:rsidRPr="00527BD9">
        <w:t xml:space="preserve">, Article e02076. </w:t>
      </w:r>
      <w:hyperlink r:id="rId55" w:history="1">
        <w:r w:rsidR="00257D2E" w:rsidRPr="00B9390E">
          <w:rPr>
            <w:rStyle w:val="Hyperlink"/>
          </w:rPr>
          <w:t>https://doi.org/10.7554/eLife.02076</w:t>
        </w:r>
      </w:hyperlink>
      <w:r w:rsidR="00257D2E">
        <w:t xml:space="preserve"> </w:t>
      </w:r>
    </w:p>
    <w:p w14:paraId="2C9CF7B7" w14:textId="77777777" w:rsidR="00527BD9" w:rsidRPr="00527BD9" w:rsidRDefault="00527BD9" w:rsidP="00E91E8B">
      <w:pPr>
        <w:pStyle w:val="ListParagraph"/>
        <w:numPr>
          <w:ilvl w:val="0"/>
          <w:numId w:val="65"/>
        </w:numPr>
        <w:jc w:val="both"/>
      </w:pPr>
      <w:r w:rsidRPr="00527BD9">
        <w:t xml:space="preserve">Kirchhoff, M. D., Parr, T., Palacios, E., Friston, K., &amp; Kiverstein, J. (2018). The Markov blankets of life: Autonomy, active inference and the free energy principle. </w:t>
      </w:r>
      <w:r w:rsidRPr="00E91E8B">
        <w:rPr>
          <w:i/>
          <w:iCs/>
        </w:rPr>
        <w:t>Journal of the Royal Society Interface, 15</w:t>
      </w:r>
      <w:r w:rsidRPr="00527BD9">
        <w:t xml:space="preserve">(138), Article 20170792. </w:t>
      </w:r>
      <w:hyperlink r:id="rId56" w:tgtFrame="_new" w:history="1">
        <w:r w:rsidRPr="00527BD9">
          <w:rPr>
            <w:rStyle w:val="Hyperlink"/>
          </w:rPr>
          <w:t>https://doi.org/10.1098/rsif.2017.0792</w:t>
        </w:r>
      </w:hyperlink>
    </w:p>
    <w:p w14:paraId="1CD7FAE1" w14:textId="273566F3" w:rsidR="00527BD9" w:rsidRPr="00527BD9" w:rsidRDefault="00527BD9" w:rsidP="00E91E8B">
      <w:pPr>
        <w:pStyle w:val="ListParagraph"/>
        <w:numPr>
          <w:ilvl w:val="0"/>
          <w:numId w:val="65"/>
        </w:numPr>
        <w:jc w:val="both"/>
      </w:pPr>
      <w:r w:rsidRPr="00527BD9">
        <w:t xml:space="preserve">Koller, D., &amp; Friedman, N. (2009). </w:t>
      </w:r>
      <w:r w:rsidRPr="00E91E8B">
        <w:rPr>
          <w:i/>
          <w:iCs/>
        </w:rPr>
        <w:t>Probabilistic graphical models: Principles and techniques</w:t>
      </w:r>
      <w:r w:rsidRPr="00527BD9">
        <w:t>. MIT Press.</w:t>
      </w:r>
      <w:r w:rsidR="00257D2E">
        <w:t xml:space="preserve"> </w:t>
      </w:r>
      <w:hyperlink r:id="rId57" w:history="1">
        <w:r w:rsidR="00257D2E" w:rsidRPr="00B9390E">
          <w:rPr>
            <w:rStyle w:val="Hyperlink"/>
          </w:rPr>
          <w:t>https://mitpress.mit.edu/9780262013192/probabilistic-graphical-models/</w:t>
        </w:r>
      </w:hyperlink>
      <w:r w:rsidR="00257D2E">
        <w:t xml:space="preserve"> </w:t>
      </w:r>
    </w:p>
    <w:p w14:paraId="24C04396" w14:textId="5C6C172F" w:rsidR="00527BD9" w:rsidRPr="00527BD9" w:rsidRDefault="00527BD9" w:rsidP="00E91E8B">
      <w:pPr>
        <w:pStyle w:val="ListParagraph"/>
        <w:numPr>
          <w:ilvl w:val="0"/>
          <w:numId w:val="65"/>
        </w:numPr>
        <w:jc w:val="both"/>
      </w:pPr>
      <w:r w:rsidRPr="00527BD9">
        <w:t xml:space="preserve">Manto, M., Bower, J. M., Conforto, A. B., Delgado-García, J. M., da Guarda, S. N. F., Gerwig, M., Habas, C., Hagura, N., Ivry, R. B., Mariën, P., Molinari, M., Naito, E., Nowak, D. A., Oulad Ben Taib, N., Pelisson, D., Tesche, C. D., Tilikete, C., &amp; Timmann, D. (2012). Consensus paper: Roles of the cerebellum in motor control—The diversity of ideas on cerebellar involvement in movement. </w:t>
      </w:r>
      <w:r w:rsidRPr="00E91E8B">
        <w:rPr>
          <w:i/>
          <w:iCs/>
        </w:rPr>
        <w:t>The Cerebellum, 11</w:t>
      </w:r>
      <w:r w:rsidRPr="00527BD9">
        <w:t xml:space="preserve">(2), 457–487. </w:t>
      </w:r>
      <w:hyperlink r:id="rId58" w:history="1">
        <w:r w:rsidR="00257D2E" w:rsidRPr="00B9390E">
          <w:rPr>
            <w:rStyle w:val="Hyperlink"/>
          </w:rPr>
          <w:t>https://doi.org/10.1007/s12311-011-0331-9</w:t>
        </w:r>
      </w:hyperlink>
      <w:r w:rsidR="00257D2E">
        <w:t xml:space="preserve"> </w:t>
      </w:r>
    </w:p>
    <w:p w14:paraId="7EED8DA8" w14:textId="6423473B" w:rsidR="00527BD9" w:rsidRPr="00527BD9" w:rsidRDefault="00527BD9" w:rsidP="00E91E8B">
      <w:pPr>
        <w:pStyle w:val="ListParagraph"/>
        <w:numPr>
          <w:ilvl w:val="0"/>
          <w:numId w:val="65"/>
        </w:numPr>
        <w:jc w:val="both"/>
      </w:pPr>
      <w:r w:rsidRPr="00527BD9">
        <w:t xml:space="preserve">Marr, D. (1969). A theory of cerebellar cortex. </w:t>
      </w:r>
      <w:r w:rsidRPr="00E91E8B">
        <w:rPr>
          <w:i/>
          <w:iCs/>
        </w:rPr>
        <w:t>The Journal of Physiology, 202</w:t>
      </w:r>
      <w:r w:rsidRPr="00527BD9">
        <w:t xml:space="preserve">(2), 437–470. </w:t>
      </w:r>
      <w:hyperlink r:id="rId59" w:history="1">
        <w:r w:rsidR="00257D2E" w:rsidRPr="00B9390E">
          <w:rPr>
            <w:rStyle w:val="Hyperlink"/>
          </w:rPr>
          <w:t>https://doi.org/10.1113/jphysiol.1969.sp008820</w:t>
        </w:r>
      </w:hyperlink>
      <w:r w:rsidR="00257D2E">
        <w:t xml:space="preserve"> </w:t>
      </w:r>
    </w:p>
    <w:p w14:paraId="7A6060C3" w14:textId="23DE4B7D" w:rsidR="00527BD9" w:rsidRPr="00527BD9" w:rsidRDefault="00527BD9" w:rsidP="00E91E8B">
      <w:pPr>
        <w:pStyle w:val="ListParagraph"/>
        <w:numPr>
          <w:ilvl w:val="0"/>
          <w:numId w:val="65"/>
        </w:numPr>
        <w:jc w:val="both"/>
      </w:pPr>
      <w:r w:rsidRPr="00527BD9">
        <w:t xml:space="preserve">Miall, R. C., Weir, D. J., Wolpert, D. M., &amp; Stein, J. F. (1993). Is the cerebellum a Smith predictor? </w:t>
      </w:r>
      <w:r w:rsidRPr="00E91E8B">
        <w:rPr>
          <w:i/>
          <w:iCs/>
        </w:rPr>
        <w:t>Journal of Motor Behavior, 25</w:t>
      </w:r>
      <w:r w:rsidRPr="00527BD9">
        <w:t xml:space="preserve">(3), 203–216. </w:t>
      </w:r>
      <w:hyperlink r:id="rId60" w:history="1">
        <w:r w:rsidR="00257D2E" w:rsidRPr="00B9390E">
          <w:rPr>
            <w:rStyle w:val="Hyperlink"/>
          </w:rPr>
          <w:t>https://doi.org/10.1080/00222895.1993.9942050</w:t>
        </w:r>
      </w:hyperlink>
      <w:r w:rsidR="00257D2E">
        <w:t xml:space="preserve"> </w:t>
      </w:r>
    </w:p>
    <w:p w14:paraId="5E6D070F" w14:textId="257123F3" w:rsidR="00527BD9" w:rsidRPr="00527BD9" w:rsidRDefault="00527BD9" w:rsidP="00E91E8B">
      <w:pPr>
        <w:pStyle w:val="ListParagraph"/>
        <w:numPr>
          <w:ilvl w:val="0"/>
          <w:numId w:val="65"/>
        </w:numPr>
        <w:jc w:val="both"/>
      </w:pPr>
      <w:r w:rsidRPr="00527BD9">
        <w:t xml:space="preserve">Pearl, J. (1988). </w:t>
      </w:r>
      <w:r w:rsidRPr="00E91E8B">
        <w:rPr>
          <w:i/>
          <w:iCs/>
        </w:rPr>
        <w:t>Probabilistic reasoning in intelligent systems: Networks of plausible inference</w:t>
      </w:r>
      <w:r w:rsidRPr="00527BD9">
        <w:t>. Morgan Kaufmann.</w:t>
      </w:r>
      <w:r w:rsidR="009033A0">
        <w:t xml:space="preserve"> </w:t>
      </w:r>
      <w:hyperlink r:id="rId61" w:history="1">
        <w:r w:rsidR="009033A0" w:rsidRPr="00B9390E">
          <w:rPr>
            <w:rStyle w:val="Hyperlink"/>
          </w:rPr>
          <w:t>https://www.sciencedirect.com/book/monograph/9780080514895/probabilistic-reasoning-in-intelligent-systems</w:t>
        </w:r>
      </w:hyperlink>
      <w:r w:rsidR="009033A0">
        <w:t xml:space="preserve"> </w:t>
      </w:r>
    </w:p>
    <w:p w14:paraId="17B4ABC9" w14:textId="77777777" w:rsidR="00527BD9" w:rsidRPr="00527BD9" w:rsidRDefault="00527BD9" w:rsidP="00E91E8B">
      <w:pPr>
        <w:pStyle w:val="ListParagraph"/>
        <w:numPr>
          <w:ilvl w:val="0"/>
          <w:numId w:val="65"/>
        </w:numPr>
        <w:jc w:val="both"/>
      </w:pPr>
      <w:r w:rsidRPr="00527BD9">
        <w:t xml:space="preserve">Pearl, J. (2009). </w:t>
      </w:r>
      <w:r w:rsidRPr="00E91E8B">
        <w:rPr>
          <w:i/>
          <w:iCs/>
        </w:rPr>
        <w:t>Causality: Models, reasoning, and inference</w:t>
      </w:r>
      <w:r w:rsidRPr="00527BD9">
        <w:t xml:space="preserve"> (2nd ed.). Cambridge University Press. </w:t>
      </w:r>
      <w:hyperlink r:id="rId62" w:tgtFrame="_new" w:history="1">
        <w:r w:rsidRPr="00527BD9">
          <w:rPr>
            <w:rStyle w:val="Hyperlink"/>
          </w:rPr>
          <w:t>https://doi.org/10.1017/CBO9780511803161</w:t>
        </w:r>
      </w:hyperlink>
    </w:p>
    <w:p w14:paraId="092EEFA0" w14:textId="46884500" w:rsidR="00527BD9" w:rsidRPr="00527BD9" w:rsidRDefault="00527BD9" w:rsidP="00E91E8B">
      <w:pPr>
        <w:pStyle w:val="ListParagraph"/>
        <w:numPr>
          <w:ilvl w:val="0"/>
          <w:numId w:val="65"/>
        </w:numPr>
        <w:jc w:val="both"/>
      </w:pPr>
      <w:r w:rsidRPr="00527BD9">
        <w:t xml:space="preserve">Ramnani, N. (2006). The primate cortico-cerebellar system: Anatomy and function. </w:t>
      </w:r>
      <w:r w:rsidRPr="00E91E8B">
        <w:rPr>
          <w:i/>
          <w:iCs/>
        </w:rPr>
        <w:t>Nature Reviews Neuroscience, 7</w:t>
      </w:r>
      <w:r w:rsidRPr="00527BD9">
        <w:t xml:space="preserve">(7), 511–522. </w:t>
      </w:r>
      <w:hyperlink r:id="rId63" w:history="1">
        <w:r w:rsidR="009033A0" w:rsidRPr="00B9390E">
          <w:rPr>
            <w:rStyle w:val="Hyperlink"/>
          </w:rPr>
          <w:t>https://doi.org/10.1038/nrn1953</w:t>
        </w:r>
      </w:hyperlink>
      <w:r w:rsidR="009033A0">
        <w:t xml:space="preserve"> </w:t>
      </w:r>
    </w:p>
    <w:p w14:paraId="68AB8A0A" w14:textId="347C9B48" w:rsidR="00527BD9" w:rsidRPr="00527BD9" w:rsidRDefault="00527BD9" w:rsidP="00E91E8B">
      <w:pPr>
        <w:pStyle w:val="ListParagraph"/>
        <w:numPr>
          <w:ilvl w:val="0"/>
          <w:numId w:val="65"/>
        </w:numPr>
        <w:jc w:val="both"/>
      </w:pPr>
      <w:r w:rsidRPr="00527BD9">
        <w:t xml:space="preserve">Raymond, J. L., Lisberger, S. G., &amp; Mauk, M. D. (1996). The cerebellum: A neuronal learning machine? </w:t>
      </w:r>
      <w:r w:rsidRPr="00E91E8B">
        <w:rPr>
          <w:i/>
          <w:iCs/>
        </w:rPr>
        <w:t>Science, 272</w:t>
      </w:r>
      <w:r w:rsidRPr="00527BD9">
        <w:t xml:space="preserve">(5265), 1126–1131. </w:t>
      </w:r>
      <w:hyperlink r:id="rId64" w:history="1">
        <w:r w:rsidR="009033A0" w:rsidRPr="00B9390E">
          <w:rPr>
            <w:rStyle w:val="Hyperlink"/>
          </w:rPr>
          <w:t>https://doi.org/10.1126/science.272.5265.1126</w:t>
        </w:r>
      </w:hyperlink>
      <w:r w:rsidR="009033A0">
        <w:t xml:space="preserve"> </w:t>
      </w:r>
    </w:p>
    <w:p w14:paraId="17DB9553" w14:textId="152D5DB4" w:rsidR="00527BD9" w:rsidRPr="00527BD9" w:rsidRDefault="00527BD9" w:rsidP="00E91E8B">
      <w:pPr>
        <w:pStyle w:val="ListParagraph"/>
        <w:numPr>
          <w:ilvl w:val="0"/>
          <w:numId w:val="65"/>
        </w:numPr>
        <w:jc w:val="both"/>
      </w:pPr>
      <w:r w:rsidRPr="00527BD9">
        <w:t xml:space="preserve">Raymond, J. L., &amp; Medina, J. F. (2018). Computational principles of supervised learning in the cerebellum. </w:t>
      </w:r>
      <w:r w:rsidRPr="00E91E8B">
        <w:rPr>
          <w:i/>
          <w:iCs/>
        </w:rPr>
        <w:t>Annual Review of Neuroscience, 41</w:t>
      </w:r>
      <w:r w:rsidRPr="00527BD9">
        <w:t xml:space="preserve">, 233–253. </w:t>
      </w:r>
      <w:hyperlink r:id="rId65" w:history="1">
        <w:r w:rsidR="009033A0" w:rsidRPr="00B9390E">
          <w:rPr>
            <w:rStyle w:val="Hyperlink"/>
          </w:rPr>
          <w:t>https://doi.org/10.1146/annurev-neuro-080317-061948</w:t>
        </w:r>
      </w:hyperlink>
      <w:r w:rsidR="009033A0">
        <w:t xml:space="preserve"> </w:t>
      </w:r>
    </w:p>
    <w:p w14:paraId="5DFC5603" w14:textId="77777777" w:rsidR="00527BD9" w:rsidRPr="00527BD9" w:rsidRDefault="00527BD9" w:rsidP="00E91E8B">
      <w:pPr>
        <w:pStyle w:val="ListParagraph"/>
        <w:numPr>
          <w:ilvl w:val="0"/>
          <w:numId w:val="65"/>
        </w:numPr>
        <w:jc w:val="both"/>
      </w:pPr>
      <w:r w:rsidRPr="00527BD9">
        <w:lastRenderedPageBreak/>
        <w:t xml:space="preserve">Schmahmann, J. D., Guell, X., Stoodley, C. J., &amp; Halko, M. A. (2019). The theory and neuroscience of cerebellar cognition. </w:t>
      </w:r>
      <w:r w:rsidRPr="00E91E8B">
        <w:rPr>
          <w:i/>
          <w:iCs/>
        </w:rPr>
        <w:t>Annual Review of Neuroscience, 42</w:t>
      </w:r>
      <w:r w:rsidRPr="00527BD9">
        <w:t xml:space="preserve">, 337–364. </w:t>
      </w:r>
      <w:hyperlink r:id="rId66" w:tgtFrame="_new" w:history="1">
        <w:r w:rsidRPr="00527BD9">
          <w:rPr>
            <w:rStyle w:val="Hyperlink"/>
          </w:rPr>
          <w:t>https://doi.org/10.1146/annurev-neuro-070918-050258</w:t>
        </w:r>
      </w:hyperlink>
    </w:p>
    <w:p w14:paraId="347C8828" w14:textId="189927AD" w:rsidR="00527BD9" w:rsidRPr="00527BD9" w:rsidRDefault="00527BD9" w:rsidP="00E91E8B">
      <w:pPr>
        <w:pStyle w:val="ListParagraph"/>
        <w:numPr>
          <w:ilvl w:val="0"/>
          <w:numId w:val="65"/>
        </w:numPr>
        <w:jc w:val="both"/>
      </w:pPr>
      <w:r w:rsidRPr="00527BD9">
        <w:t xml:space="preserve">Schmahmann, J. D., &amp; Sherman, J. C. (1998). The cerebellar cognitive affective syndrome. </w:t>
      </w:r>
      <w:r w:rsidRPr="00E91E8B">
        <w:rPr>
          <w:i/>
          <w:iCs/>
        </w:rPr>
        <w:t>Brain, 121</w:t>
      </w:r>
      <w:r w:rsidRPr="00527BD9">
        <w:t xml:space="preserve">(4), 561–579. </w:t>
      </w:r>
      <w:hyperlink r:id="rId67" w:history="1">
        <w:r w:rsidR="009033A0" w:rsidRPr="00B9390E">
          <w:rPr>
            <w:rStyle w:val="Hyperlink"/>
          </w:rPr>
          <w:t>https://doi.org/10.1093/brain/121.4.561</w:t>
        </w:r>
      </w:hyperlink>
      <w:r w:rsidR="009033A0">
        <w:t xml:space="preserve"> </w:t>
      </w:r>
    </w:p>
    <w:p w14:paraId="288042EB" w14:textId="77777777" w:rsidR="00527BD9" w:rsidRPr="00527BD9" w:rsidRDefault="00527BD9" w:rsidP="00E91E8B">
      <w:pPr>
        <w:pStyle w:val="ListParagraph"/>
        <w:numPr>
          <w:ilvl w:val="0"/>
          <w:numId w:val="65"/>
        </w:numPr>
        <w:jc w:val="both"/>
      </w:pPr>
      <w:r w:rsidRPr="00527BD9">
        <w:t xml:space="preserve">Silva, N. T., Ramírez-Buriticá, J., Pritchett, D. L., &amp; Carey, M. R. (2024). Climbing fibers provide essential instructive signals for associative learning. </w:t>
      </w:r>
      <w:r w:rsidRPr="00E91E8B">
        <w:rPr>
          <w:i/>
          <w:iCs/>
        </w:rPr>
        <w:t>Nature Neuroscience, 27</w:t>
      </w:r>
      <w:r w:rsidRPr="00527BD9">
        <w:t xml:space="preserve">, 940–951. </w:t>
      </w:r>
      <w:hyperlink r:id="rId68" w:tgtFrame="_new" w:history="1">
        <w:r w:rsidRPr="00527BD9">
          <w:rPr>
            <w:rStyle w:val="Hyperlink"/>
          </w:rPr>
          <w:t>https://doi.org/10.1038/s41593-024-01594-7</w:t>
        </w:r>
      </w:hyperlink>
    </w:p>
    <w:p w14:paraId="5B9409C9" w14:textId="0E3C783F" w:rsidR="00527BD9" w:rsidRPr="00527BD9" w:rsidRDefault="00527BD9" w:rsidP="00E91E8B">
      <w:pPr>
        <w:pStyle w:val="ListParagraph"/>
        <w:numPr>
          <w:ilvl w:val="0"/>
          <w:numId w:val="65"/>
        </w:numPr>
        <w:jc w:val="both"/>
      </w:pPr>
      <w:r w:rsidRPr="00527BD9">
        <w:t xml:space="preserve">Stoodley, C. J., &amp; Schmahmann, J. D. (2009). Functional topography in the human cerebellum: A meta-analysis of neuroimaging studies. </w:t>
      </w:r>
      <w:r w:rsidRPr="00E91E8B">
        <w:rPr>
          <w:i/>
          <w:iCs/>
        </w:rPr>
        <w:t>NeuroImage, 44</w:t>
      </w:r>
      <w:r w:rsidRPr="00527BD9">
        <w:t xml:space="preserve">(2), 489–501. </w:t>
      </w:r>
      <w:hyperlink r:id="rId69" w:history="1">
        <w:r w:rsidR="009033A0" w:rsidRPr="00B9390E">
          <w:rPr>
            <w:rStyle w:val="Hyperlink"/>
          </w:rPr>
          <w:t>https://doi.org/10.1016/j.neuroimage.2008.08.039</w:t>
        </w:r>
      </w:hyperlink>
      <w:r w:rsidR="009033A0">
        <w:t xml:space="preserve"> </w:t>
      </w:r>
    </w:p>
    <w:p w14:paraId="59484ABF" w14:textId="46F232C5" w:rsidR="00527BD9" w:rsidRPr="00527BD9" w:rsidRDefault="00527BD9" w:rsidP="00E91E8B">
      <w:pPr>
        <w:pStyle w:val="ListParagraph"/>
        <w:numPr>
          <w:ilvl w:val="0"/>
          <w:numId w:val="65"/>
        </w:numPr>
        <w:jc w:val="both"/>
      </w:pPr>
      <w:r w:rsidRPr="00527BD9">
        <w:t xml:space="preserve">Strick, P. L., Dum, R. P., &amp; Fiez, J. A. (2009). Cerebellum and nonmotor function. </w:t>
      </w:r>
      <w:r w:rsidRPr="00E91E8B">
        <w:rPr>
          <w:i/>
          <w:iCs/>
        </w:rPr>
        <w:t>Annual Review of Neuroscience, 32</w:t>
      </w:r>
      <w:r w:rsidRPr="00527BD9">
        <w:t xml:space="preserve">, 413–434. </w:t>
      </w:r>
      <w:hyperlink r:id="rId70" w:history="1">
        <w:r w:rsidR="009033A0" w:rsidRPr="00B9390E">
          <w:rPr>
            <w:rStyle w:val="Hyperlink"/>
          </w:rPr>
          <w:t>https://doi.org/10.1146/annurev.neuro.31.060407.125606</w:t>
        </w:r>
      </w:hyperlink>
      <w:r w:rsidR="009033A0">
        <w:t xml:space="preserve"> </w:t>
      </w:r>
    </w:p>
    <w:p w14:paraId="45685C5A" w14:textId="77777777" w:rsidR="00527BD9" w:rsidRPr="00527BD9" w:rsidRDefault="00527BD9" w:rsidP="00E91E8B">
      <w:pPr>
        <w:pStyle w:val="ListParagraph"/>
        <w:numPr>
          <w:ilvl w:val="0"/>
          <w:numId w:val="65"/>
        </w:numPr>
        <w:jc w:val="both"/>
      </w:pPr>
      <w:r w:rsidRPr="00527BD9">
        <w:t xml:space="preserve">Tanaka, H., Ishikawa, T., Lee, J., &amp; Kakei, S. (2020). The cerebro-cerebellum as a locus of forward model: A review. </w:t>
      </w:r>
      <w:r w:rsidRPr="00E91E8B">
        <w:rPr>
          <w:i/>
          <w:iCs/>
        </w:rPr>
        <w:t>Frontiers in Systems Neuroscience, 14</w:t>
      </w:r>
      <w:r w:rsidRPr="00527BD9">
        <w:t xml:space="preserve">, Article 19. </w:t>
      </w:r>
      <w:hyperlink r:id="rId71" w:tgtFrame="_new" w:history="1">
        <w:r w:rsidRPr="00527BD9">
          <w:rPr>
            <w:rStyle w:val="Hyperlink"/>
          </w:rPr>
          <w:t>https://doi.org/10.3389/fnsys.2020.00019</w:t>
        </w:r>
      </w:hyperlink>
    </w:p>
    <w:p w14:paraId="4FABAFCD" w14:textId="43632377" w:rsidR="00527BD9" w:rsidRPr="00527BD9" w:rsidRDefault="00527BD9" w:rsidP="00E91E8B">
      <w:pPr>
        <w:pStyle w:val="ListParagraph"/>
        <w:numPr>
          <w:ilvl w:val="0"/>
          <w:numId w:val="65"/>
        </w:numPr>
        <w:jc w:val="both"/>
      </w:pPr>
      <w:r w:rsidRPr="00527BD9">
        <w:t xml:space="preserve">Wolpert, D. M., Miall, R. C., &amp; Kawato, M. (1998). Internal models in the cerebellum. </w:t>
      </w:r>
      <w:r w:rsidRPr="00E91E8B">
        <w:rPr>
          <w:i/>
          <w:iCs/>
        </w:rPr>
        <w:t>Trends in Cognitive Sciences, 2</w:t>
      </w:r>
      <w:r w:rsidRPr="00527BD9">
        <w:t xml:space="preserve">(9), 338–347. </w:t>
      </w:r>
      <w:hyperlink r:id="rId72" w:history="1">
        <w:r w:rsidR="009033A0" w:rsidRPr="00B9390E">
          <w:rPr>
            <w:rStyle w:val="Hyperlink"/>
          </w:rPr>
          <w:t>https://doi.org/10.1016/S1364-6613(98)01221-2</w:t>
        </w:r>
      </w:hyperlink>
      <w:r w:rsidR="009033A0">
        <w:t xml:space="preserve"> </w:t>
      </w:r>
    </w:p>
    <w:p w14:paraId="04161CAF" w14:textId="77777777" w:rsidR="00527BD9" w:rsidRPr="00527BD9" w:rsidRDefault="00527BD9" w:rsidP="00E91E8B">
      <w:pPr>
        <w:pStyle w:val="Heading1"/>
      </w:pPr>
      <w:r w:rsidRPr="00527BD9">
        <w:t>Appendix A: Mathematical Framework</w:t>
      </w:r>
    </w:p>
    <w:p w14:paraId="28E7D63C" w14:textId="77777777" w:rsidR="00527BD9" w:rsidRPr="00527BD9" w:rsidRDefault="00527BD9" w:rsidP="00527BD9">
      <w:pPr>
        <w:jc w:val="both"/>
      </w:pPr>
      <w:r w:rsidRPr="00527BD9">
        <w:t xml:space="preserve">This appendix formalises the Neuro-Markov Boundary theory of the cerebellar circuit. The main paper introduced the claim conceptually: the cerebellar circuit implements a </w:t>
      </w:r>
      <w:r w:rsidRPr="00527BD9">
        <w:rPr>
          <w:b/>
          <w:bCs/>
        </w:rPr>
        <w:t>local biological Markov boundary</w:t>
      </w:r>
      <w:r w:rsidRPr="00527BD9">
        <w:t xml:space="preserve"> between cortically generated candidate trajectories and cerebellarised consequential action. This appendix makes that claim more precise by defining the relevant variables, structural causal model, conditional-independence relations, minimality conditions, intervention-level interpretation, reverse-direction learning rule, and failure-mode taxonomy.</w:t>
      </w:r>
    </w:p>
    <w:p w14:paraId="61129376" w14:textId="77777777" w:rsidR="00527BD9" w:rsidRPr="00527BD9" w:rsidRDefault="00527BD9" w:rsidP="00527BD9">
      <w:pPr>
        <w:jc w:val="both"/>
      </w:pPr>
      <w:r w:rsidRPr="00527BD9">
        <w:t xml:space="preserve">The framework follows the paper’s central caution: the cerebellum is </w:t>
      </w:r>
      <w:r w:rsidRPr="00527BD9">
        <w:rPr>
          <w:b/>
          <w:bCs/>
        </w:rPr>
        <w:t>not</w:t>
      </w:r>
      <w:r w:rsidRPr="00527BD9">
        <w:t xml:space="preserve"> treated as the organism’s whole Markov blanket. It is treated as a </w:t>
      </w:r>
      <w:r w:rsidRPr="00527BD9">
        <w:rPr>
          <w:b/>
          <w:bCs/>
        </w:rPr>
        <w:t>local process boundary</w:t>
      </w:r>
      <w:r w:rsidRPr="00527BD9">
        <w:t xml:space="preserve"> for the cerebellarised component of action. The uploaded conceptual exploration already stressed this distinction: the cerebellar circuit should be framed as a local boundary, not as a global bottleneck for all cortical influence on the body. </w:t>
      </w:r>
    </w:p>
    <w:p w14:paraId="1B886207" w14:textId="77777777" w:rsidR="00527BD9" w:rsidRPr="00527BD9" w:rsidRDefault="00527BD9" w:rsidP="00E91E8B">
      <w:pPr>
        <w:pStyle w:val="Heading2"/>
      </w:pPr>
      <w:r w:rsidRPr="00527BD9">
        <w:t>A.1 Notation</w:t>
      </w:r>
    </w:p>
    <w:p w14:paraId="5A2569E7" w14:textId="7FC77CE0" w:rsidR="00527BD9" w:rsidRPr="00527BD9" w:rsidRDefault="00527BD9" w:rsidP="00527BD9">
      <w:pPr>
        <w:jc w:val="both"/>
      </w:pPr>
      <w:r w:rsidRPr="00527BD9">
        <w:t xml:space="preserve">Let time be indexed by </w:t>
      </w:r>
      <m:oMath>
        <m:r>
          <w:rPr>
            <w:rFonts w:ascii="Cambria Math" w:hAnsi="Cambria Math"/>
          </w:rPr>
          <m:t>t</m:t>
        </m:r>
      </m:oMath>
      <w:r w:rsidRPr="00527BD9">
        <w:t xml:space="preserve">, and let </w:t>
      </w:r>
      <m:oMath>
        <m:r>
          <m:rPr>
            <m:sty m:val="p"/>
          </m:rPr>
          <w:rPr>
            <w:rFonts w:ascii="Cambria Math" w:hAnsi="Cambria Math"/>
          </w:rPr>
          <m:t>Δ</m:t>
        </m:r>
        <m:r>
          <w:rPr>
            <w:rFonts w:ascii="Cambria Math" w:hAnsi="Cambria Math"/>
          </w:rPr>
          <m:t>&gt;0</m:t>
        </m:r>
      </m:oMath>
      <w:r w:rsidRPr="00527BD9">
        <w:t>denote the delay between release and observable consequence.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5024"/>
      </w:tblGrid>
      <w:tr w:rsidR="00527BD9" w:rsidRPr="00527BD9" w14:paraId="708D50AE" w14:textId="77777777">
        <w:trPr>
          <w:tblHeader/>
          <w:tblCellSpacing w:w="15" w:type="dxa"/>
        </w:trPr>
        <w:tc>
          <w:tcPr>
            <w:tcW w:w="0" w:type="auto"/>
            <w:vAlign w:val="center"/>
            <w:hideMark/>
          </w:tcPr>
          <w:p w14:paraId="685CA812" w14:textId="77777777" w:rsidR="00527BD9" w:rsidRPr="00527BD9" w:rsidRDefault="00527BD9" w:rsidP="00527BD9">
            <w:pPr>
              <w:jc w:val="both"/>
              <w:rPr>
                <w:b/>
                <w:bCs/>
              </w:rPr>
            </w:pPr>
            <w:r w:rsidRPr="00527BD9">
              <w:rPr>
                <w:b/>
                <w:bCs/>
              </w:rPr>
              <w:t>Symbol</w:t>
            </w:r>
          </w:p>
        </w:tc>
        <w:tc>
          <w:tcPr>
            <w:tcW w:w="0" w:type="auto"/>
            <w:vAlign w:val="center"/>
            <w:hideMark/>
          </w:tcPr>
          <w:p w14:paraId="45A89C9F" w14:textId="77777777" w:rsidR="00527BD9" w:rsidRPr="00527BD9" w:rsidRDefault="00527BD9" w:rsidP="00527BD9">
            <w:pPr>
              <w:jc w:val="both"/>
              <w:rPr>
                <w:b/>
                <w:bCs/>
              </w:rPr>
            </w:pPr>
            <w:r w:rsidRPr="00527BD9">
              <w:rPr>
                <w:b/>
                <w:bCs/>
              </w:rPr>
              <w:t>Meaning</w:t>
            </w:r>
          </w:p>
        </w:tc>
      </w:tr>
      <w:tr w:rsidR="00527BD9" w:rsidRPr="00527BD9" w14:paraId="0067E36E" w14:textId="77777777">
        <w:trPr>
          <w:tblCellSpacing w:w="15" w:type="dxa"/>
        </w:trPr>
        <w:tc>
          <w:tcPr>
            <w:tcW w:w="0" w:type="auto"/>
            <w:vAlign w:val="center"/>
            <w:hideMark/>
          </w:tcPr>
          <w:p w14:paraId="785D2A01" w14:textId="7B13C0DB"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oMath>
            </m:oMathPara>
          </w:p>
        </w:tc>
        <w:tc>
          <w:tcPr>
            <w:tcW w:w="0" w:type="auto"/>
            <w:vAlign w:val="center"/>
            <w:hideMark/>
          </w:tcPr>
          <w:p w14:paraId="29215FE0" w14:textId="77777777" w:rsidR="00527BD9" w:rsidRPr="00527BD9" w:rsidRDefault="00527BD9" w:rsidP="00527BD9">
            <w:pPr>
              <w:jc w:val="both"/>
            </w:pPr>
            <w:r w:rsidRPr="00527BD9">
              <w:t>Cortically generated candidate trajectory state</w:t>
            </w:r>
          </w:p>
        </w:tc>
      </w:tr>
      <w:tr w:rsidR="00527BD9" w:rsidRPr="00527BD9" w14:paraId="1AB7CBDD" w14:textId="77777777">
        <w:trPr>
          <w:tblCellSpacing w:w="15" w:type="dxa"/>
        </w:trPr>
        <w:tc>
          <w:tcPr>
            <w:tcW w:w="0" w:type="auto"/>
            <w:vAlign w:val="center"/>
            <w:hideMark/>
          </w:tcPr>
          <w:p w14:paraId="2C8C9847" w14:textId="44776F89" w:rsidR="00527BD9" w:rsidRPr="00527BD9" w:rsidRDefault="00000000" w:rsidP="00527BD9">
            <w:pPr>
              <w:jc w:val="both"/>
            </w:pPr>
            <m:oMathPara>
              <m:oMath>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rel</m:t>
                    </m:r>
                  </m:sup>
                </m:sSubSup>
              </m:oMath>
            </m:oMathPara>
          </w:p>
        </w:tc>
        <w:tc>
          <w:tcPr>
            <w:tcW w:w="0" w:type="auto"/>
            <w:vAlign w:val="center"/>
            <w:hideMark/>
          </w:tcPr>
          <w:p w14:paraId="28BAA0CE" w14:textId="77777777" w:rsidR="00527BD9" w:rsidRPr="00527BD9" w:rsidRDefault="00527BD9" w:rsidP="00527BD9">
            <w:pPr>
              <w:jc w:val="both"/>
            </w:pPr>
            <w:r w:rsidRPr="00527BD9">
              <w:t>Released component of the cortical candidate state</w:t>
            </w:r>
          </w:p>
        </w:tc>
      </w:tr>
      <w:tr w:rsidR="00527BD9" w:rsidRPr="00527BD9" w14:paraId="7BA90C4D" w14:textId="77777777">
        <w:trPr>
          <w:tblCellSpacing w:w="15" w:type="dxa"/>
        </w:trPr>
        <w:tc>
          <w:tcPr>
            <w:tcW w:w="0" w:type="auto"/>
            <w:vAlign w:val="center"/>
            <w:hideMark/>
          </w:tcPr>
          <w:p w14:paraId="1814ACA3" w14:textId="23CFC4B2" w:rsidR="00527BD9" w:rsidRPr="00527BD9" w:rsidRDefault="00000000" w:rsidP="00527BD9">
            <w:pPr>
              <w:jc w:val="both"/>
            </w:pPr>
            <m:oMathPara>
              <m:oMath>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unrel</m:t>
                    </m:r>
                  </m:sup>
                </m:sSubSup>
              </m:oMath>
            </m:oMathPara>
          </w:p>
        </w:tc>
        <w:tc>
          <w:tcPr>
            <w:tcW w:w="0" w:type="auto"/>
            <w:vAlign w:val="center"/>
            <w:hideMark/>
          </w:tcPr>
          <w:p w14:paraId="6C2FAA66" w14:textId="77777777" w:rsidR="00527BD9" w:rsidRPr="00527BD9" w:rsidRDefault="00527BD9" w:rsidP="00527BD9">
            <w:pPr>
              <w:jc w:val="both"/>
            </w:pPr>
            <w:r w:rsidRPr="00527BD9">
              <w:t>Unreleased candidate components</w:t>
            </w:r>
          </w:p>
        </w:tc>
      </w:tr>
      <w:tr w:rsidR="00527BD9" w:rsidRPr="00527BD9" w14:paraId="4D21B07D" w14:textId="77777777">
        <w:trPr>
          <w:tblCellSpacing w:w="15" w:type="dxa"/>
        </w:trPr>
        <w:tc>
          <w:tcPr>
            <w:tcW w:w="0" w:type="auto"/>
            <w:vAlign w:val="center"/>
            <w:hideMark/>
          </w:tcPr>
          <w:p w14:paraId="1F49F2EA" w14:textId="22F74B2E" w:rsidR="00527BD9" w:rsidRPr="00527BD9" w:rsidRDefault="00000000" w:rsidP="00527BD9">
            <w:pPr>
              <w:jc w:val="both"/>
            </w:pPr>
            <m:oMathPara>
              <m:oMath>
                <m:sSub>
                  <m:sSubPr>
                    <m:ctrlPr>
                      <w:rPr>
                        <w:rFonts w:ascii="Cambria Math" w:hAnsi="Cambria Math"/>
                      </w:rPr>
                    </m:ctrlPr>
                  </m:sSubPr>
                  <m:e>
                    <m:r>
                      <w:rPr>
                        <w:rFonts w:ascii="Cambria Math" w:hAnsi="Cambria Math"/>
                      </w:rPr>
                      <m:t>W</m:t>
                    </m:r>
                  </m:e>
                  <m:sub>
                    <m:r>
                      <w:rPr>
                        <w:rFonts w:ascii="Cambria Math" w:hAnsi="Cambria Math"/>
                      </w:rPr>
                      <m:t>t</m:t>
                    </m:r>
                  </m:sub>
                </m:sSub>
              </m:oMath>
            </m:oMathPara>
          </w:p>
        </w:tc>
        <w:tc>
          <w:tcPr>
            <w:tcW w:w="0" w:type="auto"/>
            <w:vAlign w:val="center"/>
            <w:hideMark/>
          </w:tcPr>
          <w:p w14:paraId="72F8C81B" w14:textId="77777777" w:rsidR="00527BD9" w:rsidRPr="00527BD9" w:rsidRDefault="00527BD9" w:rsidP="00527BD9">
            <w:pPr>
              <w:jc w:val="both"/>
            </w:pPr>
            <w:r w:rsidRPr="00527BD9">
              <w:t>Non-cerebellar background state</w:t>
            </w:r>
          </w:p>
        </w:tc>
      </w:tr>
      <w:tr w:rsidR="00527BD9" w:rsidRPr="00527BD9" w14:paraId="13EE5E22" w14:textId="77777777">
        <w:trPr>
          <w:tblCellSpacing w:w="15" w:type="dxa"/>
        </w:trPr>
        <w:tc>
          <w:tcPr>
            <w:tcW w:w="0" w:type="auto"/>
            <w:vAlign w:val="center"/>
            <w:hideMark/>
          </w:tcPr>
          <w:p w14:paraId="207C8ED8" w14:textId="67262585" w:rsidR="00527BD9" w:rsidRPr="00527BD9" w:rsidRDefault="00000000" w:rsidP="00527BD9">
            <w:pPr>
              <w:jc w:val="both"/>
            </w:pPr>
            <m:oMathPara>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oMath>
            </m:oMathPara>
          </w:p>
        </w:tc>
        <w:tc>
          <w:tcPr>
            <w:tcW w:w="0" w:type="auto"/>
            <w:vAlign w:val="center"/>
            <w:hideMark/>
          </w:tcPr>
          <w:p w14:paraId="6580A95E" w14:textId="77777777" w:rsidR="00527BD9" w:rsidRPr="00527BD9" w:rsidRDefault="00527BD9" w:rsidP="00527BD9">
            <w:pPr>
              <w:jc w:val="both"/>
            </w:pPr>
            <w:r w:rsidRPr="00527BD9">
              <w:t>Cerebellar input-side boundary state</w:t>
            </w:r>
          </w:p>
        </w:tc>
      </w:tr>
      <w:tr w:rsidR="00527BD9" w:rsidRPr="00527BD9" w14:paraId="671FC547" w14:textId="77777777">
        <w:trPr>
          <w:tblCellSpacing w:w="15" w:type="dxa"/>
        </w:trPr>
        <w:tc>
          <w:tcPr>
            <w:tcW w:w="0" w:type="auto"/>
            <w:vAlign w:val="center"/>
            <w:hideMark/>
          </w:tcPr>
          <w:p w14:paraId="3A9DEFCE" w14:textId="70EF2715" w:rsidR="00527BD9" w:rsidRPr="00527BD9" w:rsidRDefault="00000000" w:rsidP="00527BD9">
            <w:pPr>
              <w:jc w:val="both"/>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oMath>
            </m:oMathPara>
          </w:p>
        </w:tc>
        <w:tc>
          <w:tcPr>
            <w:tcW w:w="0" w:type="auto"/>
            <w:vAlign w:val="center"/>
            <w:hideMark/>
          </w:tcPr>
          <w:p w14:paraId="5805872E" w14:textId="77777777" w:rsidR="00527BD9" w:rsidRPr="00527BD9" w:rsidRDefault="00527BD9" w:rsidP="00527BD9">
            <w:pPr>
              <w:jc w:val="both"/>
            </w:pPr>
            <w:r w:rsidRPr="00527BD9">
              <w:t>Granule-cell expanded representation</w:t>
            </w:r>
          </w:p>
        </w:tc>
      </w:tr>
      <w:tr w:rsidR="00527BD9" w:rsidRPr="00527BD9" w14:paraId="2E7B77CC" w14:textId="77777777">
        <w:trPr>
          <w:tblCellSpacing w:w="15" w:type="dxa"/>
        </w:trPr>
        <w:tc>
          <w:tcPr>
            <w:tcW w:w="0" w:type="auto"/>
            <w:vAlign w:val="center"/>
            <w:hideMark/>
          </w:tcPr>
          <w:p w14:paraId="48E01F44" w14:textId="62D2B6B8" w:rsidR="00527BD9" w:rsidRPr="00527BD9" w:rsidRDefault="00000000" w:rsidP="00527BD9">
            <w:pPr>
              <w:jc w:val="both"/>
            </w:pPr>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oMath>
            </m:oMathPara>
          </w:p>
        </w:tc>
        <w:tc>
          <w:tcPr>
            <w:tcW w:w="0" w:type="auto"/>
            <w:vAlign w:val="center"/>
            <w:hideMark/>
          </w:tcPr>
          <w:p w14:paraId="591C51D0" w14:textId="77777777" w:rsidR="00527BD9" w:rsidRPr="00527BD9" w:rsidRDefault="00527BD9" w:rsidP="00527BD9">
            <w:pPr>
              <w:jc w:val="both"/>
            </w:pPr>
            <w:r w:rsidRPr="00527BD9">
              <w:t>Cerebellar gating state</w:t>
            </w:r>
          </w:p>
        </w:tc>
      </w:tr>
      <w:tr w:rsidR="00527BD9" w:rsidRPr="00527BD9" w14:paraId="3C527E36" w14:textId="77777777">
        <w:trPr>
          <w:tblCellSpacing w:w="15" w:type="dxa"/>
        </w:trPr>
        <w:tc>
          <w:tcPr>
            <w:tcW w:w="0" w:type="auto"/>
            <w:vAlign w:val="center"/>
            <w:hideMark/>
          </w:tcPr>
          <w:p w14:paraId="51AFA1C7" w14:textId="63271865"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oMath>
            </m:oMathPara>
          </w:p>
        </w:tc>
        <w:tc>
          <w:tcPr>
            <w:tcW w:w="0" w:type="auto"/>
            <w:vAlign w:val="center"/>
            <w:hideMark/>
          </w:tcPr>
          <w:p w14:paraId="59DE32DF" w14:textId="77777777" w:rsidR="00527BD9" w:rsidRPr="00527BD9" w:rsidRDefault="00527BD9" w:rsidP="00527BD9">
            <w:pPr>
              <w:jc w:val="both"/>
            </w:pPr>
            <w:r w:rsidRPr="00527BD9">
              <w:t>Active/output side of the cerebellar boundary</w:t>
            </w:r>
          </w:p>
        </w:tc>
      </w:tr>
      <w:tr w:rsidR="00527BD9" w:rsidRPr="00527BD9" w14:paraId="242DEF6D" w14:textId="77777777">
        <w:trPr>
          <w:tblCellSpacing w:w="15" w:type="dxa"/>
        </w:trPr>
        <w:tc>
          <w:tcPr>
            <w:tcW w:w="0" w:type="auto"/>
            <w:vAlign w:val="center"/>
            <w:hideMark/>
          </w:tcPr>
          <w:p w14:paraId="43C0B85B" w14:textId="118964C7" w:rsidR="00527BD9" w:rsidRPr="00527BD9" w:rsidRDefault="00000000" w:rsidP="00527BD9">
            <w:pPr>
              <w:jc w:val="both"/>
            </w:pPr>
            <m:oMathPara>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oMath>
            </m:oMathPara>
          </w:p>
        </w:tc>
        <w:tc>
          <w:tcPr>
            <w:tcW w:w="0" w:type="auto"/>
            <w:vAlign w:val="center"/>
            <w:hideMark/>
          </w:tcPr>
          <w:p w14:paraId="536D539F" w14:textId="77777777" w:rsidR="00527BD9" w:rsidRPr="00527BD9" w:rsidRDefault="00527BD9" w:rsidP="00527BD9">
            <w:pPr>
              <w:jc w:val="both"/>
            </w:pPr>
            <w:r w:rsidRPr="00527BD9">
              <w:t>Full local cerebellar boundary state</w:t>
            </w:r>
          </w:p>
        </w:tc>
      </w:tr>
      <w:tr w:rsidR="00527BD9" w:rsidRPr="00527BD9" w14:paraId="68D0DB32" w14:textId="77777777">
        <w:trPr>
          <w:tblCellSpacing w:w="15" w:type="dxa"/>
        </w:trPr>
        <w:tc>
          <w:tcPr>
            <w:tcW w:w="0" w:type="auto"/>
            <w:vAlign w:val="center"/>
            <w:hideMark/>
          </w:tcPr>
          <w:p w14:paraId="1146FB52" w14:textId="6CA22C9E"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oMath>
            </m:oMathPara>
          </w:p>
        </w:tc>
        <w:tc>
          <w:tcPr>
            <w:tcW w:w="0" w:type="auto"/>
            <w:vAlign w:val="center"/>
            <w:hideMark/>
          </w:tcPr>
          <w:p w14:paraId="6B2440A5" w14:textId="77777777" w:rsidR="00527BD9" w:rsidRPr="00527BD9" w:rsidRDefault="00527BD9" w:rsidP="00527BD9">
            <w:pPr>
              <w:jc w:val="both"/>
            </w:pPr>
            <w:r w:rsidRPr="00527BD9">
              <w:t>Cerebellarised delayed consequence</w:t>
            </w:r>
          </w:p>
        </w:tc>
      </w:tr>
      <w:tr w:rsidR="00527BD9" w:rsidRPr="00527BD9" w14:paraId="189D765D" w14:textId="77777777">
        <w:trPr>
          <w:tblCellSpacing w:w="15" w:type="dxa"/>
        </w:trPr>
        <w:tc>
          <w:tcPr>
            <w:tcW w:w="0" w:type="auto"/>
            <w:vAlign w:val="center"/>
            <w:hideMark/>
          </w:tcPr>
          <w:p w14:paraId="2F7604AD" w14:textId="729669E8" w:rsidR="00527BD9" w:rsidRPr="00527BD9" w:rsidRDefault="00527BD9" w:rsidP="00527BD9">
            <w:pPr>
              <w:jc w:val="both"/>
            </w:pPr>
            <m:oMathPara>
              <m:oMath>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oMath>
            </m:oMathPara>
          </w:p>
        </w:tc>
        <w:tc>
          <w:tcPr>
            <w:tcW w:w="0" w:type="auto"/>
            <w:vAlign w:val="center"/>
            <w:hideMark/>
          </w:tcPr>
          <w:p w14:paraId="5D9E2FD2" w14:textId="77777777" w:rsidR="00527BD9" w:rsidRPr="00527BD9" w:rsidRDefault="00527BD9" w:rsidP="00527BD9">
            <w:pPr>
              <w:jc w:val="both"/>
            </w:pPr>
            <w:r w:rsidRPr="00527BD9">
              <w:t>Climbing-fibre teaching signal</w:t>
            </w:r>
          </w:p>
        </w:tc>
      </w:tr>
      <w:tr w:rsidR="00527BD9" w:rsidRPr="00527BD9" w14:paraId="25050BF5" w14:textId="77777777">
        <w:trPr>
          <w:tblCellSpacing w:w="15" w:type="dxa"/>
        </w:trPr>
        <w:tc>
          <w:tcPr>
            <w:tcW w:w="0" w:type="auto"/>
            <w:vAlign w:val="center"/>
            <w:hideMark/>
          </w:tcPr>
          <w:p w14:paraId="6BD296EA" w14:textId="3052E67C" w:rsidR="00527BD9" w:rsidRPr="00527BD9" w:rsidRDefault="00000000" w:rsidP="00527BD9">
            <w:pPr>
              <w:jc w:val="both"/>
            </w:pPr>
            <m:oMathPara>
              <m:oMath>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oMath>
            </m:oMathPara>
          </w:p>
        </w:tc>
        <w:tc>
          <w:tcPr>
            <w:tcW w:w="0" w:type="auto"/>
            <w:vAlign w:val="center"/>
            <w:hideMark/>
          </w:tcPr>
          <w:p w14:paraId="08F473A4" w14:textId="77777777" w:rsidR="00527BD9" w:rsidRPr="00527BD9" w:rsidRDefault="00527BD9" w:rsidP="00527BD9">
            <w:pPr>
              <w:jc w:val="both"/>
            </w:pPr>
            <w:r w:rsidRPr="00527BD9">
              <w:t>Plastic cerebellar boundary parameters</w:t>
            </w:r>
          </w:p>
        </w:tc>
      </w:tr>
      <w:tr w:rsidR="00527BD9" w:rsidRPr="00527BD9" w14:paraId="6372AC32" w14:textId="77777777">
        <w:trPr>
          <w:tblCellSpacing w:w="15" w:type="dxa"/>
        </w:trPr>
        <w:tc>
          <w:tcPr>
            <w:tcW w:w="0" w:type="auto"/>
            <w:vAlign w:val="center"/>
            <w:hideMark/>
          </w:tcPr>
          <w:p w14:paraId="4DA88461" w14:textId="2CEF8950"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oMath>
            </m:oMathPara>
          </w:p>
        </w:tc>
        <w:tc>
          <w:tcPr>
            <w:tcW w:w="0" w:type="auto"/>
            <w:vAlign w:val="center"/>
            <w:hideMark/>
          </w:tcPr>
          <w:p w14:paraId="54EB56ED" w14:textId="77777777" w:rsidR="00527BD9" w:rsidRPr="00527BD9" w:rsidRDefault="00527BD9" w:rsidP="00527BD9">
            <w:pPr>
              <w:jc w:val="both"/>
            </w:pPr>
            <w:r w:rsidRPr="00527BD9">
              <w:t>Cerebellar release state</w:t>
            </w:r>
          </w:p>
        </w:tc>
      </w:tr>
      <w:tr w:rsidR="00527BD9" w:rsidRPr="00527BD9" w14:paraId="63BDC349" w14:textId="77777777">
        <w:trPr>
          <w:tblCellSpacing w:w="15" w:type="dxa"/>
        </w:trPr>
        <w:tc>
          <w:tcPr>
            <w:tcW w:w="0" w:type="auto"/>
            <w:vAlign w:val="center"/>
            <w:hideMark/>
          </w:tcPr>
          <w:p w14:paraId="4144DBCC" w14:textId="43F28E38" w:rsidR="00527BD9" w:rsidRPr="00527BD9" w:rsidRDefault="00000000" w:rsidP="00527BD9">
            <w:pPr>
              <w:jc w:val="both"/>
            </w:pPr>
            <m:oMathPara>
              <m:oMath>
                <m:sSubSup>
                  <m:sSubSupPr>
                    <m:ctrlPr>
                      <w:rPr>
                        <w:rFonts w:ascii="Cambria Math" w:hAnsi="Cambria Math"/>
                      </w:rPr>
                    </m:ctrlPr>
                  </m:sSubSupPr>
                  <m:e>
                    <m:r>
                      <w:rPr>
                        <w:rFonts w:ascii="Cambria Math" w:hAnsi="Cambria Math"/>
                      </w:rPr>
                      <m:t>δ</m:t>
                    </m:r>
                  </m:e>
                  <m:sub>
                    <m:r>
                      <w:rPr>
                        <w:rFonts w:ascii="Cambria Math" w:hAnsi="Cambria Math"/>
                      </w:rPr>
                      <m:t>t+</m:t>
                    </m:r>
                    <m:r>
                      <m:rPr>
                        <m:sty m:val="p"/>
                      </m:rPr>
                      <w:rPr>
                        <w:rFonts w:ascii="Cambria Math" w:hAnsi="Cambria Math"/>
                      </w:rPr>
                      <m:t>Δ</m:t>
                    </m:r>
                  </m:sub>
                  <m:sup>
                    <m:r>
                      <w:rPr>
                        <w:rFonts w:ascii="Cambria Math" w:hAnsi="Cambria Math"/>
                      </w:rPr>
                      <m:t>cb</m:t>
                    </m:r>
                  </m:sup>
                </m:sSubSup>
              </m:oMath>
            </m:oMathPara>
          </w:p>
        </w:tc>
        <w:tc>
          <w:tcPr>
            <w:tcW w:w="0" w:type="auto"/>
            <w:vAlign w:val="center"/>
            <w:hideMark/>
          </w:tcPr>
          <w:p w14:paraId="09B0EE97" w14:textId="77777777" w:rsidR="00527BD9" w:rsidRPr="00527BD9" w:rsidRDefault="00527BD9" w:rsidP="00527BD9">
            <w:pPr>
              <w:jc w:val="both"/>
            </w:pPr>
            <w:r w:rsidRPr="00527BD9">
              <w:t>Delayed teaching/error signal</w:t>
            </w:r>
          </w:p>
        </w:tc>
      </w:tr>
      <w:tr w:rsidR="00527BD9" w:rsidRPr="00527BD9" w14:paraId="18FE2435" w14:textId="77777777">
        <w:trPr>
          <w:tblCellSpacing w:w="15" w:type="dxa"/>
        </w:trPr>
        <w:tc>
          <w:tcPr>
            <w:tcW w:w="0" w:type="auto"/>
            <w:vAlign w:val="center"/>
            <w:hideMark/>
          </w:tcPr>
          <w:p w14:paraId="01F9BCB6" w14:textId="65AE50F7" w:rsidR="00527BD9" w:rsidRPr="00527BD9" w:rsidRDefault="00000000" w:rsidP="00527BD9">
            <w:pPr>
              <w:jc w:val="both"/>
            </w:pPr>
            <m:oMathPara>
              <m:oMath>
                <m:sSubSup>
                  <m:sSubSupPr>
                    <m:ctrlPr>
                      <w:rPr>
                        <w:rFonts w:ascii="Cambria Math" w:hAnsi="Cambria Math"/>
                      </w:rPr>
                    </m:ctrlPr>
                  </m:sSubSupPr>
                  <m:e>
                    <m:r>
                      <m:rPr>
                        <m:scr m:val="script"/>
                      </m:rPr>
                      <w:rPr>
                        <w:rFonts w:ascii="Cambria Math" w:hAnsi="Cambria Math"/>
                      </w:rPr>
                      <m:t>E</m:t>
                    </m:r>
                  </m:e>
                  <m:sub>
                    <m:r>
                      <w:rPr>
                        <w:rFonts w:ascii="Cambria Math" w:hAnsi="Cambria Math"/>
                      </w:rPr>
                      <m:t>t</m:t>
                    </m:r>
                  </m:sub>
                  <m:sup>
                    <m:r>
                      <w:rPr>
                        <w:rFonts w:ascii="Cambria Math" w:hAnsi="Cambria Math"/>
                      </w:rPr>
                      <m:t>cb</m:t>
                    </m:r>
                  </m:sup>
                </m:sSubSup>
              </m:oMath>
            </m:oMathPara>
          </w:p>
        </w:tc>
        <w:tc>
          <w:tcPr>
            <w:tcW w:w="0" w:type="auto"/>
            <w:vAlign w:val="center"/>
            <w:hideMark/>
          </w:tcPr>
          <w:p w14:paraId="64C948E3" w14:textId="77777777" w:rsidR="00527BD9" w:rsidRPr="00527BD9" w:rsidRDefault="00527BD9" w:rsidP="00527BD9">
            <w:pPr>
              <w:jc w:val="both"/>
            </w:pPr>
            <w:r w:rsidRPr="00527BD9">
              <w:t>Eligibility trace associated with released boundary state</w:t>
            </w:r>
          </w:p>
        </w:tc>
      </w:tr>
    </w:tbl>
    <w:p w14:paraId="68BFB368" w14:textId="77777777" w:rsidR="00527BD9" w:rsidRPr="00527BD9" w:rsidRDefault="00527BD9" w:rsidP="00527BD9">
      <w:pPr>
        <w:jc w:val="both"/>
      </w:pPr>
      <w:r w:rsidRPr="00527BD9">
        <w:t>The local boundary is defined as:</w:t>
      </w:r>
    </w:p>
    <w:p w14:paraId="1D5298CA" w14:textId="4B0538F8" w:rsidR="00527BD9" w:rsidRPr="00527BD9" w:rsidRDefault="00000000" w:rsidP="00527BD9">
      <w:pPr>
        <w:jc w:val="both"/>
      </w:pPr>
      <m:oMathPara>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04BC4877" w14:textId="77777777" w:rsidR="00527BD9" w:rsidRPr="00527BD9" w:rsidRDefault="00527BD9" w:rsidP="00527BD9">
      <w:pPr>
        <w:jc w:val="both"/>
      </w:pPr>
      <w:r w:rsidRPr="00527BD9">
        <w:t>where:</w:t>
      </w:r>
    </w:p>
    <w:p w14:paraId="4634B0DB" w14:textId="0B569D8E" w:rsidR="00527BD9" w:rsidRPr="00527BD9" w:rsidRDefault="00000000" w:rsidP="00527BD9">
      <w:pPr>
        <w:jc w:val="both"/>
      </w:pPr>
      <m:oMathPara>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m:rPr>
              <m:nor/>
            </m:rPr>
            <m:t>is the input interface,</m:t>
          </m:r>
          <m:r>
            <m:rPr>
              <m:sty m:val="p"/>
            </m:rPr>
            <w:br/>
          </m:r>
        </m:oMath>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m:rPr>
              <m:nor/>
            </m:rPr>
            <m:t>is the gating/certification state,</m:t>
          </m:r>
          <m:r>
            <m:rPr>
              <m:sty m:val="p"/>
            </m:rPr>
            <w:br/>
          </m:r>
        </m:oMath>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m:rPr>
              <m:nor/>
            </m:rPr>
            <m:t>is the active/output interface.</m:t>
          </m:r>
          <m:r>
            <m:rPr>
              <m:sty m:val="p"/>
            </m:rPr>
            <w:br/>
          </m:r>
        </m:oMath>
      </m:oMathPara>
    </w:p>
    <w:p w14:paraId="6E71A12A" w14:textId="77777777" w:rsidR="00527BD9" w:rsidRPr="00527BD9" w:rsidRDefault="00527BD9" w:rsidP="00527BD9">
      <w:pPr>
        <w:jc w:val="both"/>
      </w:pPr>
      <w:r w:rsidRPr="00527BD9">
        <w:t>The central conditional-independence claim is:</w:t>
      </w:r>
    </w:p>
    <w:p w14:paraId="1840BFC5" w14:textId="0F86616F"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0709B79F" w14:textId="77777777" w:rsidR="00527BD9" w:rsidRPr="00527BD9" w:rsidRDefault="00527BD9" w:rsidP="00527BD9">
      <w:pPr>
        <w:jc w:val="both"/>
      </w:pPr>
      <w:r w:rsidRPr="00527BD9">
        <w:t>or equivalently:</w:t>
      </w:r>
    </w:p>
    <w:p w14:paraId="1AD5F414" w14:textId="7F3B872F" w:rsidR="00527BD9" w:rsidRPr="00527BD9" w:rsidRDefault="00527BD9" w:rsidP="00527BD9">
      <w:pPr>
        <w:jc w:val="both"/>
      </w:pPr>
      <m:oMathPara>
        <m:oMath>
          <m:r>
            <w:rPr>
              <w:rFonts w:ascii="Cambria Math" w:hAnsi="Cambria Math"/>
            </w:rPr>
            <m:t>P(</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)=P(</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1D016847" w14:textId="77777777" w:rsidR="00527BD9" w:rsidRPr="00527BD9" w:rsidRDefault="00527BD9" w:rsidP="00527BD9">
      <w:pPr>
        <w:jc w:val="both"/>
      </w:pPr>
      <w:r w:rsidRPr="00527BD9">
        <w:t xml:space="preserve">This is a </w:t>
      </w:r>
      <w:r w:rsidRPr="00527BD9">
        <w:rPr>
          <w:b/>
          <w:bCs/>
        </w:rPr>
        <w:t>local</w:t>
      </w:r>
      <w:r w:rsidRPr="00527BD9">
        <w:t xml:space="preserve"> relation. It does not imply:</w:t>
      </w:r>
    </w:p>
    <w:p w14:paraId="5A0A2A6F" w14:textId="3DE5AAA0" w:rsidR="00527BD9" w:rsidRPr="00527BD9" w:rsidRDefault="00000000" w:rsidP="00527BD9">
      <w:pPr>
        <w:jc w:val="both"/>
      </w:pPr>
      <m:oMathPara>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Δ</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m:rPr>
              <m:sty m:val="p"/>
            </m:rPr>
            <w:br/>
          </m:r>
        </m:oMath>
      </m:oMathPara>
    </w:p>
    <w:p w14:paraId="530AB878" w14:textId="77777777" w:rsidR="00527BD9" w:rsidRPr="00527BD9" w:rsidRDefault="00527BD9" w:rsidP="00527BD9">
      <w:pPr>
        <w:jc w:val="both"/>
      </w:pPr>
      <w:r w:rsidRPr="00527BD9">
        <w:t>for the total organism-environment consequence. The total consequence includes many non-cerebellar components.</w:t>
      </w:r>
    </w:p>
    <w:p w14:paraId="6E176E28" w14:textId="77777777" w:rsidR="00527BD9" w:rsidRPr="00527BD9" w:rsidRDefault="00527BD9" w:rsidP="00E91E8B">
      <w:pPr>
        <w:pStyle w:val="Heading2"/>
      </w:pPr>
      <w:r w:rsidRPr="00527BD9">
        <w:lastRenderedPageBreak/>
        <w:t>A.2 Cortical Candidate Trajectories</w:t>
      </w:r>
    </w:p>
    <w:p w14:paraId="13E9F303" w14:textId="56165555" w:rsidR="00527BD9" w:rsidRPr="00527BD9" w:rsidRDefault="00527BD9" w:rsidP="00527BD9">
      <w:pPr>
        <w:jc w:val="both"/>
      </w:pPr>
      <w:r w:rsidRPr="00527BD9">
        <w:t xml:space="preserve">The cortical candidate state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527BD9">
        <w:t>is not a single motor command. It is a set or distribution of internally generated possible trajectories.</w:t>
      </w:r>
    </w:p>
    <w:p w14:paraId="111C84F2" w14:textId="77777777" w:rsidR="00527BD9" w:rsidRPr="00527BD9" w:rsidRDefault="00527BD9" w:rsidP="00527BD9">
      <w:pPr>
        <w:jc w:val="both"/>
      </w:pPr>
      <w:r w:rsidRPr="00527BD9">
        <w:t>Let:</w:t>
      </w:r>
    </w:p>
    <w:p w14:paraId="0E24FD00" w14:textId="4F4975E3"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n</m:t>
              </m:r>
            </m:sup>
          </m:sSubSup>
          <m:r>
            <w:rPr>
              <w:rFonts w:ascii="Cambria Math" w:hAnsi="Cambria Math"/>
            </w:rPr>
            <m:t>}</m:t>
          </m:r>
          <m:r>
            <w:br/>
          </m:r>
        </m:oMath>
      </m:oMathPara>
    </w:p>
    <w:p w14:paraId="3C0AAE9C" w14:textId="77777777" w:rsidR="00527BD9" w:rsidRPr="00527BD9" w:rsidRDefault="00527BD9" w:rsidP="00527BD9">
      <w:pPr>
        <w:jc w:val="both"/>
      </w:pPr>
      <w:r w:rsidRPr="00527BD9">
        <w:t>where each candidate trajectory is:</w:t>
      </w:r>
    </w:p>
    <w:p w14:paraId="00D966B3" w14:textId="6CD94256" w:rsidR="00527BD9" w:rsidRPr="00527BD9" w:rsidRDefault="00000000" w:rsidP="00527BD9">
      <w:pPr>
        <w:jc w:val="both"/>
      </w:pPr>
      <m:oMathPara>
        <m:oMath>
          <m:sSubSup>
            <m:sSubSupPr>
              <m:ctrlPr>
                <w:rPr>
                  <w:rFonts w:ascii="Cambria Math" w:hAnsi="Cambria Math"/>
                </w:rPr>
              </m:ctrlPr>
            </m:sSubSupPr>
            <m:e>
              <m:r>
                <w:rPr>
                  <w:rFonts w:ascii="Cambria Math" w:hAnsi="Cambria Math"/>
                </w:rPr>
                <m:t>τ</m:t>
              </m:r>
            </m:e>
            <m:sub>
              <m:r>
                <w:rPr>
                  <w:rFonts w:ascii="Cambria Math" w:hAnsi="Cambria Math"/>
                </w:rPr>
                <m:t>t</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t+1</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t+k</m:t>
              </m:r>
            </m:sub>
            <m:sup>
              <m:r>
                <w:rPr>
                  <w:rFonts w:ascii="Cambria Math" w:hAnsi="Cambria Math"/>
                </w:rPr>
                <m:t>i</m:t>
              </m:r>
            </m:sup>
          </m:sSubSup>
          <m:r>
            <w:rPr>
              <w:rFonts w:ascii="Cambria Math" w:hAnsi="Cambria Math"/>
            </w:rPr>
            <m:t>)</m:t>
          </m:r>
          <m:r>
            <w:br/>
          </m:r>
        </m:oMath>
      </m:oMathPara>
    </w:p>
    <w:p w14:paraId="2F459434" w14:textId="52A7BB7E" w:rsidR="00527BD9" w:rsidRPr="00527BD9" w:rsidRDefault="00527BD9" w:rsidP="00527BD9">
      <w:pPr>
        <w:jc w:val="both"/>
      </w:pPr>
      <w:r w:rsidRPr="00527BD9">
        <w:t xml:space="preserve">Here </w:t>
      </w:r>
      <m:oMath>
        <m:sSubSup>
          <m:sSubSupPr>
            <m:ctrlPr>
              <w:rPr>
                <w:rFonts w:ascii="Cambria Math" w:hAnsi="Cambria Math"/>
              </w:rPr>
            </m:ctrlPr>
          </m:sSubSupPr>
          <m:e>
            <m:r>
              <w:rPr>
                <w:rFonts w:ascii="Cambria Math" w:hAnsi="Cambria Math"/>
              </w:rPr>
              <m:t>x</m:t>
            </m:r>
          </m:e>
          <m:sub>
            <m:r>
              <w:rPr>
                <w:rFonts w:ascii="Cambria Math" w:hAnsi="Cambria Math"/>
              </w:rPr>
              <m:t>t+j</m:t>
            </m:r>
          </m:sub>
          <m:sup>
            <m:r>
              <w:rPr>
                <w:rFonts w:ascii="Cambria Math" w:hAnsi="Cambria Math"/>
              </w:rPr>
              <m:t>i</m:t>
            </m:r>
          </m:sup>
        </m:sSubSup>
      </m:oMath>
      <w:r w:rsidRPr="00527BD9">
        <w:t>may encode:</w:t>
      </w:r>
    </w:p>
    <w:p w14:paraId="1B536B0E" w14:textId="77777777" w:rsidR="00527BD9" w:rsidRPr="00527BD9" w:rsidRDefault="00527BD9" w:rsidP="00527BD9">
      <w:pPr>
        <w:numPr>
          <w:ilvl w:val="0"/>
          <w:numId w:val="50"/>
        </w:numPr>
        <w:jc w:val="both"/>
      </w:pPr>
      <w:r w:rsidRPr="00527BD9">
        <w:t xml:space="preserve">joint position, </w:t>
      </w:r>
    </w:p>
    <w:p w14:paraId="6A3EC718" w14:textId="77777777" w:rsidR="00527BD9" w:rsidRPr="00527BD9" w:rsidRDefault="00527BD9" w:rsidP="00527BD9">
      <w:pPr>
        <w:numPr>
          <w:ilvl w:val="0"/>
          <w:numId w:val="50"/>
        </w:numPr>
        <w:jc w:val="both"/>
      </w:pPr>
      <w:r w:rsidRPr="00527BD9">
        <w:t xml:space="preserve">muscle activation, </w:t>
      </w:r>
    </w:p>
    <w:p w14:paraId="0568E576" w14:textId="77777777" w:rsidR="00527BD9" w:rsidRPr="00527BD9" w:rsidRDefault="00527BD9" w:rsidP="00527BD9">
      <w:pPr>
        <w:numPr>
          <w:ilvl w:val="0"/>
          <w:numId w:val="50"/>
        </w:numPr>
        <w:jc w:val="both"/>
      </w:pPr>
      <w:r w:rsidRPr="00527BD9">
        <w:t xml:space="preserve">sensory prediction, </w:t>
      </w:r>
    </w:p>
    <w:p w14:paraId="243793B8" w14:textId="77777777" w:rsidR="00527BD9" w:rsidRPr="00527BD9" w:rsidRDefault="00527BD9" w:rsidP="00527BD9">
      <w:pPr>
        <w:numPr>
          <w:ilvl w:val="0"/>
          <w:numId w:val="50"/>
        </w:numPr>
        <w:jc w:val="both"/>
      </w:pPr>
      <w:r w:rsidRPr="00527BD9">
        <w:t xml:space="preserve">timing phase, </w:t>
      </w:r>
    </w:p>
    <w:p w14:paraId="032AC7FF" w14:textId="77777777" w:rsidR="00527BD9" w:rsidRPr="00527BD9" w:rsidRDefault="00527BD9" w:rsidP="00527BD9">
      <w:pPr>
        <w:numPr>
          <w:ilvl w:val="0"/>
          <w:numId w:val="50"/>
        </w:numPr>
        <w:jc w:val="both"/>
      </w:pPr>
      <w:r w:rsidRPr="00527BD9">
        <w:t xml:space="preserve">force profile, </w:t>
      </w:r>
    </w:p>
    <w:p w14:paraId="1B47466C" w14:textId="77777777" w:rsidR="00527BD9" w:rsidRPr="00527BD9" w:rsidRDefault="00527BD9" w:rsidP="00527BD9">
      <w:pPr>
        <w:numPr>
          <w:ilvl w:val="0"/>
          <w:numId w:val="50"/>
        </w:numPr>
        <w:jc w:val="both"/>
      </w:pPr>
      <w:r w:rsidRPr="00527BD9">
        <w:t xml:space="preserve">speech-articulation state, </w:t>
      </w:r>
    </w:p>
    <w:p w14:paraId="18656D56" w14:textId="77777777" w:rsidR="00527BD9" w:rsidRPr="00527BD9" w:rsidRDefault="00527BD9" w:rsidP="00527BD9">
      <w:pPr>
        <w:numPr>
          <w:ilvl w:val="0"/>
          <w:numId w:val="50"/>
        </w:numPr>
        <w:jc w:val="both"/>
      </w:pPr>
      <w:r w:rsidRPr="00527BD9">
        <w:t xml:space="preserve">cognitive sequence state, </w:t>
      </w:r>
    </w:p>
    <w:p w14:paraId="06204D65" w14:textId="77777777" w:rsidR="00527BD9" w:rsidRPr="00527BD9" w:rsidRDefault="00527BD9" w:rsidP="00527BD9">
      <w:pPr>
        <w:numPr>
          <w:ilvl w:val="0"/>
          <w:numId w:val="50"/>
        </w:numPr>
        <w:jc w:val="both"/>
      </w:pPr>
      <w:r w:rsidRPr="00527BD9">
        <w:t xml:space="preserve">affective response state, </w:t>
      </w:r>
    </w:p>
    <w:p w14:paraId="2045C44E" w14:textId="77777777" w:rsidR="00527BD9" w:rsidRPr="00527BD9" w:rsidRDefault="00527BD9" w:rsidP="00527BD9">
      <w:pPr>
        <w:numPr>
          <w:ilvl w:val="0"/>
          <w:numId w:val="50"/>
        </w:numPr>
        <w:jc w:val="both"/>
      </w:pPr>
      <w:r w:rsidRPr="00527BD9">
        <w:t xml:space="preserve">social-response state. </w:t>
      </w:r>
    </w:p>
    <w:p w14:paraId="2F88A90C" w14:textId="77777777" w:rsidR="00527BD9" w:rsidRPr="00527BD9" w:rsidRDefault="00527BD9" w:rsidP="00527BD9">
      <w:pPr>
        <w:jc w:val="both"/>
      </w:pPr>
      <w:r w:rsidRPr="00527BD9">
        <w:t>A candidate becomes consequential only if some component of it is released through the cerebellar boundary.</w:t>
      </w:r>
    </w:p>
    <w:p w14:paraId="28C9FA7E" w14:textId="77777777" w:rsidR="00527BD9" w:rsidRPr="00527BD9" w:rsidRDefault="00527BD9" w:rsidP="00527BD9">
      <w:pPr>
        <w:jc w:val="both"/>
      </w:pPr>
      <w:r w:rsidRPr="00527BD9">
        <w:t>We may decompose:</w:t>
      </w:r>
    </w:p>
    <w:p w14:paraId="679B7209" w14:textId="2A67E4F9"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rel</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unrel</m:t>
              </m:r>
            </m:sup>
          </m:sSubSup>
          <m:r>
            <m:rPr>
              <m:sty m:val="p"/>
            </m:rPr>
            <w:br/>
          </m:r>
        </m:oMath>
      </m:oMathPara>
    </w:p>
    <w:p w14:paraId="5172C14C" w14:textId="6B8D2E81" w:rsidR="00527BD9" w:rsidRPr="00527BD9" w:rsidRDefault="00527BD9" w:rsidP="00527BD9">
      <w:pPr>
        <w:jc w:val="both"/>
      </w:pPr>
      <w:r w:rsidRPr="00527BD9">
        <w:t xml:space="preserve">where </w:t>
      </w:r>
      <m:oMath>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rel</m:t>
            </m:r>
          </m:sup>
        </m:sSubSup>
      </m:oMath>
      <w:r w:rsidRPr="00527BD9">
        <w:t xml:space="preserve">is the component that participates in the released boundary state, and </w:t>
      </w:r>
      <m:oMath>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unrel</m:t>
            </m:r>
          </m:sup>
        </m:sSubSup>
      </m:oMath>
      <w:r w:rsidRPr="00527BD9">
        <w:t>contains candidates that were generated, prepared, simulated, or partially activated but not released.</w:t>
      </w:r>
    </w:p>
    <w:p w14:paraId="3A6E6E61" w14:textId="77777777" w:rsidR="00527BD9" w:rsidRPr="00527BD9" w:rsidRDefault="00527BD9" w:rsidP="00527BD9">
      <w:pPr>
        <w:jc w:val="both"/>
      </w:pPr>
      <w:r w:rsidRPr="00527BD9">
        <w:t>The theory’s learning claim depends heavily on this distinction.</w:t>
      </w:r>
    </w:p>
    <w:p w14:paraId="7F377F14" w14:textId="77777777" w:rsidR="00527BD9" w:rsidRPr="00527BD9" w:rsidRDefault="00527BD9" w:rsidP="00E91E8B">
      <w:pPr>
        <w:pStyle w:val="Heading2"/>
      </w:pPr>
      <w:r w:rsidRPr="00527BD9">
        <w:t>A.3 Non-Cerebellar Background State</w:t>
      </w:r>
    </w:p>
    <w:p w14:paraId="0F132DC9" w14:textId="6B9FB151" w:rsidR="00527BD9" w:rsidRPr="00527BD9" w:rsidRDefault="00527BD9" w:rsidP="00527BD9">
      <w:pPr>
        <w:jc w:val="both"/>
      </w:pPr>
      <w:r w:rsidRPr="00527BD9">
        <w:t xml:space="preserve">The variable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collects all relevant non-cerebellar and environmental conditions.</w:t>
      </w:r>
    </w:p>
    <w:p w14:paraId="6DD033E3" w14:textId="438284B9" w:rsidR="00527BD9" w:rsidRPr="00527BD9" w:rsidRDefault="00000000" w:rsidP="00527BD9">
      <w:pPr>
        <w:jc w:val="both"/>
      </w:pPr>
      <m:oMathPara>
        <m:oMath>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csp</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bg</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thal</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spinal</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body</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sensory</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env</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task</m:t>
              </m:r>
            </m:sup>
          </m:sSubSup>
          <m:r>
            <w:rPr>
              <w:rFonts w:ascii="Cambria Math" w:hAnsi="Cambria Math"/>
            </w:rPr>
            <m:t>}</m:t>
          </m:r>
          <m:r>
            <w:br/>
          </m:r>
        </m:oMath>
      </m:oMathPara>
    </w:p>
    <w:p w14:paraId="67636A52" w14:textId="77777777" w:rsidR="00527BD9" w:rsidRPr="00527BD9" w:rsidRDefault="00527BD9" w:rsidP="00527BD9">
      <w:pPr>
        <w:jc w:val="both"/>
      </w:pPr>
      <w:r w:rsidRPr="00527BD9">
        <w:t>where these terms denote, respectively:</w:t>
      </w:r>
    </w:p>
    <w:p w14:paraId="6BF2CA7E" w14:textId="77777777" w:rsidR="00527BD9" w:rsidRPr="00527BD9" w:rsidRDefault="00527BD9" w:rsidP="00527BD9">
      <w:pPr>
        <w:numPr>
          <w:ilvl w:val="0"/>
          <w:numId w:val="51"/>
        </w:numPr>
        <w:jc w:val="both"/>
      </w:pPr>
      <w:r w:rsidRPr="00527BD9">
        <w:t xml:space="preserve">corticospinal and corticobulbar pathways, </w:t>
      </w:r>
    </w:p>
    <w:p w14:paraId="5C4F2388" w14:textId="77777777" w:rsidR="00527BD9" w:rsidRPr="00527BD9" w:rsidRDefault="00527BD9" w:rsidP="00527BD9">
      <w:pPr>
        <w:numPr>
          <w:ilvl w:val="0"/>
          <w:numId w:val="51"/>
        </w:numPr>
        <w:jc w:val="both"/>
      </w:pPr>
      <w:r w:rsidRPr="00527BD9">
        <w:lastRenderedPageBreak/>
        <w:t xml:space="preserve">basal-ganglia loops, </w:t>
      </w:r>
    </w:p>
    <w:p w14:paraId="6312F7A3" w14:textId="77777777" w:rsidR="00527BD9" w:rsidRPr="00527BD9" w:rsidRDefault="00527BD9" w:rsidP="00527BD9">
      <w:pPr>
        <w:numPr>
          <w:ilvl w:val="0"/>
          <w:numId w:val="51"/>
        </w:numPr>
        <w:jc w:val="both"/>
      </w:pPr>
      <w:r w:rsidRPr="00527BD9">
        <w:t xml:space="preserve">thalamic state, </w:t>
      </w:r>
    </w:p>
    <w:p w14:paraId="69B3233F" w14:textId="77777777" w:rsidR="00527BD9" w:rsidRPr="00527BD9" w:rsidRDefault="00527BD9" w:rsidP="00527BD9">
      <w:pPr>
        <w:numPr>
          <w:ilvl w:val="0"/>
          <w:numId w:val="51"/>
        </w:numPr>
        <w:jc w:val="both"/>
      </w:pPr>
      <w:r w:rsidRPr="00527BD9">
        <w:t xml:space="preserve">spinal reflexes, </w:t>
      </w:r>
    </w:p>
    <w:p w14:paraId="185C0B78" w14:textId="77777777" w:rsidR="00527BD9" w:rsidRPr="00527BD9" w:rsidRDefault="00527BD9" w:rsidP="00527BD9">
      <w:pPr>
        <w:numPr>
          <w:ilvl w:val="0"/>
          <w:numId w:val="51"/>
        </w:numPr>
        <w:jc w:val="both"/>
      </w:pPr>
      <w:r w:rsidRPr="00527BD9">
        <w:t xml:space="preserve">body and musculoskeletal state, </w:t>
      </w:r>
    </w:p>
    <w:p w14:paraId="1E30BD6F" w14:textId="77777777" w:rsidR="00527BD9" w:rsidRPr="00527BD9" w:rsidRDefault="00527BD9" w:rsidP="00527BD9">
      <w:pPr>
        <w:numPr>
          <w:ilvl w:val="0"/>
          <w:numId w:val="51"/>
        </w:numPr>
        <w:jc w:val="both"/>
      </w:pPr>
      <w:r w:rsidRPr="00527BD9">
        <w:t xml:space="preserve">sensory context, </w:t>
      </w:r>
    </w:p>
    <w:p w14:paraId="4EDFFFB3" w14:textId="77777777" w:rsidR="00527BD9" w:rsidRPr="00527BD9" w:rsidRDefault="00527BD9" w:rsidP="00527BD9">
      <w:pPr>
        <w:numPr>
          <w:ilvl w:val="0"/>
          <w:numId w:val="51"/>
        </w:numPr>
        <w:jc w:val="both"/>
      </w:pPr>
      <w:r w:rsidRPr="00527BD9">
        <w:t xml:space="preserve">environmental affordances, </w:t>
      </w:r>
    </w:p>
    <w:p w14:paraId="02614E99" w14:textId="77777777" w:rsidR="00527BD9" w:rsidRPr="00527BD9" w:rsidRDefault="00527BD9" w:rsidP="00527BD9">
      <w:pPr>
        <w:numPr>
          <w:ilvl w:val="0"/>
          <w:numId w:val="51"/>
        </w:numPr>
        <w:jc w:val="both"/>
      </w:pPr>
      <w:r w:rsidRPr="00527BD9">
        <w:t xml:space="preserve">task constraints. </w:t>
      </w:r>
    </w:p>
    <w:p w14:paraId="6A10EB84" w14:textId="4E3F3058" w:rsidR="00527BD9" w:rsidRPr="00527BD9" w:rsidRDefault="00527BD9" w:rsidP="00527BD9">
      <w:pPr>
        <w:jc w:val="both"/>
      </w:pPr>
      <w:r w:rsidRPr="00527BD9">
        <w:t xml:space="preserve">The inclusion of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is not cosmetic. It prevents the theory from making a false global claim.</w:t>
      </w:r>
    </w:p>
    <w:p w14:paraId="2628200B" w14:textId="77777777" w:rsidR="00527BD9" w:rsidRPr="00527BD9" w:rsidRDefault="00527BD9" w:rsidP="00527BD9">
      <w:pPr>
        <w:jc w:val="both"/>
      </w:pPr>
      <w:r w:rsidRPr="00527BD9">
        <w:t xml:space="preserve">The cerebellum does not screen all cortical effects on the body. It screens the </w:t>
      </w:r>
      <w:r w:rsidRPr="00527BD9">
        <w:rPr>
          <w:b/>
          <w:bCs/>
        </w:rPr>
        <w:t>cerebellarised component</w:t>
      </w:r>
      <w:r w:rsidRPr="00527BD9">
        <w:t xml:space="preserve"> of consequence, conditional on the other routes and background conditions.</w:t>
      </w:r>
    </w:p>
    <w:p w14:paraId="066CFFF8" w14:textId="77777777" w:rsidR="00527BD9" w:rsidRPr="00527BD9" w:rsidRDefault="00527BD9" w:rsidP="00E91E8B">
      <w:pPr>
        <w:pStyle w:val="Heading2"/>
      </w:pPr>
      <w:r w:rsidRPr="00527BD9">
        <w:t>A.4 Cerebellarised Consequence</w:t>
      </w:r>
    </w:p>
    <w:p w14:paraId="1EA478A1" w14:textId="77777777" w:rsidR="00527BD9" w:rsidRPr="00527BD9" w:rsidRDefault="00527BD9" w:rsidP="00527BD9">
      <w:pPr>
        <w:jc w:val="both"/>
      </w:pPr>
      <w:r w:rsidRPr="00527BD9">
        <w:t>Let the total delayed consequence be:</w:t>
      </w:r>
    </w:p>
    <w:p w14:paraId="26B4806C" w14:textId="0F49B996" w:rsidR="00527BD9" w:rsidRPr="00527BD9" w:rsidRDefault="00000000" w:rsidP="00527BD9">
      <w:pPr>
        <w:jc w:val="both"/>
      </w:pPr>
      <m:oMathPara>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Δ</m:t>
              </m:r>
            </m:sub>
          </m:sSub>
          <m:r>
            <m:rPr>
              <m:sty m:val="p"/>
            </m:rPr>
            <w:br/>
          </m:r>
        </m:oMath>
      </m:oMathPara>
    </w:p>
    <w:p w14:paraId="75AF7118" w14:textId="77777777" w:rsidR="00527BD9" w:rsidRPr="00527BD9" w:rsidRDefault="00527BD9" w:rsidP="00527BD9">
      <w:pPr>
        <w:jc w:val="both"/>
      </w:pPr>
      <w:r w:rsidRPr="00527BD9">
        <w:t>The cerebellarised component is:</w:t>
      </w:r>
    </w:p>
    <w:p w14:paraId="669298F5" w14:textId="4042F458"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2102D6EF" w14:textId="77777777" w:rsidR="00527BD9" w:rsidRPr="00527BD9" w:rsidRDefault="00527BD9" w:rsidP="00527BD9">
      <w:pPr>
        <w:jc w:val="both"/>
      </w:pPr>
      <w:r w:rsidRPr="00527BD9">
        <w:t>The total consequence may be decomposed as:</w:t>
      </w:r>
    </w:p>
    <w:p w14:paraId="04FC3FD5" w14:textId="1DD78EC0" w:rsidR="00527BD9" w:rsidRPr="00527BD9" w:rsidRDefault="00000000" w:rsidP="00527BD9">
      <w:pPr>
        <w:jc w:val="both"/>
      </w:pPr>
      <m:oMathPara>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Δ</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noncb</m:t>
              </m:r>
            </m:sup>
          </m:sSubSup>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r>
                <m:rPr>
                  <m:sty m:val="p"/>
                </m:rPr>
                <w:rPr>
                  <w:rFonts w:ascii="Cambria Math" w:hAnsi="Cambria Math"/>
                </w:rPr>
                <m:t>Δ</m:t>
              </m:r>
            </m:sub>
          </m:sSub>
          <m:r>
            <m:rPr>
              <m:sty m:val="p"/>
            </m:rPr>
            <w:br/>
          </m:r>
        </m:oMath>
      </m:oMathPara>
    </w:p>
    <w:p w14:paraId="5C2979E9" w14:textId="77777777" w:rsidR="00527BD9" w:rsidRPr="00527BD9" w:rsidRDefault="00527BD9" w:rsidP="00527BD9">
      <w:pPr>
        <w:jc w:val="both"/>
      </w:pPr>
      <w:r w:rsidRPr="00527BD9">
        <w:t>where:</w:t>
      </w:r>
    </w:p>
    <w:p w14:paraId="3E36CDF0" w14:textId="1CAF8FDE" w:rsidR="00527BD9" w:rsidRPr="00527BD9" w:rsidRDefault="00000000" w:rsidP="00527BD9">
      <w:pPr>
        <w:numPr>
          <w:ilvl w:val="0"/>
          <w:numId w:val="52"/>
        </w:numPr>
        <w:jc w:val="both"/>
      </w:pPr>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oMath>
      <w:r w:rsidR="00527BD9" w:rsidRPr="00527BD9">
        <w:t xml:space="preserve">is the cerebellarised component, </w:t>
      </w:r>
    </w:p>
    <w:p w14:paraId="57875869" w14:textId="70A9AADB" w:rsidR="00527BD9" w:rsidRPr="00527BD9" w:rsidRDefault="00000000" w:rsidP="00527BD9">
      <w:pPr>
        <w:numPr>
          <w:ilvl w:val="0"/>
          <w:numId w:val="52"/>
        </w:numPr>
        <w:jc w:val="both"/>
      </w:pPr>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noncb</m:t>
            </m:r>
          </m:sup>
        </m:sSubSup>
      </m:oMath>
      <w:r w:rsidR="00527BD9" w:rsidRPr="00527BD9">
        <w:t xml:space="preserve">is the non-cerebellar component, </w:t>
      </w:r>
    </w:p>
    <w:p w14:paraId="7E57A761" w14:textId="07C24566" w:rsidR="00527BD9" w:rsidRPr="00527BD9" w:rsidRDefault="00000000" w:rsidP="00527BD9">
      <w:pPr>
        <w:numPr>
          <w:ilvl w:val="0"/>
          <w:numId w:val="52"/>
        </w:numPr>
        <w:jc w:val="both"/>
      </w:pPr>
      <m:oMath>
        <m:sSub>
          <m:sSubPr>
            <m:ctrlPr>
              <w:rPr>
                <w:rFonts w:ascii="Cambria Math" w:hAnsi="Cambria Math"/>
              </w:rPr>
            </m:ctrlPr>
          </m:sSubPr>
          <m:e>
            <m:r>
              <w:rPr>
                <w:rFonts w:ascii="Cambria Math" w:hAnsi="Cambria Math"/>
              </w:rPr>
              <m:t>ϵ</m:t>
            </m:r>
          </m:e>
          <m:sub>
            <m:r>
              <w:rPr>
                <w:rFonts w:ascii="Cambria Math" w:hAnsi="Cambria Math"/>
              </w:rPr>
              <m:t>t+</m:t>
            </m:r>
            <m:r>
              <m:rPr>
                <m:sty m:val="p"/>
              </m:rPr>
              <w:rPr>
                <w:rFonts w:ascii="Cambria Math" w:hAnsi="Cambria Math"/>
              </w:rPr>
              <m:t>Δ</m:t>
            </m:r>
          </m:sub>
        </m:sSub>
      </m:oMath>
      <w:r w:rsidR="00527BD9" w:rsidRPr="00527BD9">
        <w:t xml:space="preserve">captures interaction effects, noise, and unmodelled variables. </w:t>
      </w:r>
    </w:p>
    <w:p w14:paraId="03BD4262" w14:textId="77777777" w:rsidR="00527BD9" w:rsidRPr="00527BD9" w:rsidRDefault="00527BD9" w:rsidP="00527BD9">
      <w:pPr>
        <w:jc w:val="both"/>
      </w:pPr>
      <w:r w:rsidRPr="00527BD9">
        <w:t>Operationally, one may define the cerebellarised consequence through a potential-outcome contrast:</w:t>
      </w:r>
    </w:p>
    <w:p w14:paraId="0EA84CBF" w14:textId="22586B0C"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intact</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perturbed</m:t>
              </m:r>
            </m:sup>
          </m:sSubSup>
          <m:r>
            <m:rPr>
              <m:sty m:val="p"/>
            </m:rPr>
            <w:br/>
          </m:r>
        </m:oMath>
      </m:oMathPara>
    </w:p>
    <w:p w14:paraId="6994F621" w14:textId="77777777" w:rsidR="00527BD9" w:rsidRPr="00527BD9" w:rsidRDefault="00527BD9" w:rsidP="00527BD9">
      <w:pPr>
        <w:jc w:val="both"/>
      </w:pPr>
      <w:r w:rsidRPr="00527BD9">
        <w:t>where:</w:t>
      </w:r>
    </w:p>
    <w:p w14:paraId="12B3396A" w14:textId="222376AF" w:rsidR="00527BD9" w:rsidRPr="00527BD9" w:rsidRDefault="00000000" w:rsidP="00527BD9">
      <w:pPr>
        <w:numPr>
          <w:ilvl w:val="0"/>
          <w:numId w:val="53"/>
        </w:numPr>
        <w:jc w:val="both"/>
      </w:pPr>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intact</m:t>
            </m:r>
          </m:sup>
        </m:sSubSup>
      </m:oMath>
      <w:r w:rsidR="00527BD9" w:rsidRPr="00527BD9">
        <w:t xml:space="preserve">is the observed consequence under intact cerebellar function, </w:t>
      </w:r>
    </w:p>
    <w:p w14:paraId="00AE60CB" w14:textId="4BA69C89" w:rsidR="00527BD9" w:rsidRPr="00527BD9" w:rsidRDefault="00000000" w:rsidP="00527BD9">
      <w:pPr>
        <w:numPr>
          <w:ilvl w:val="0"/>
          <w:numId w:val="53"/>
        </w:numPr>
        <w:jc w:val="both"/>
      </w:pPr>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perturbed</m:t>
            </m:r>
          </m:sup>
        </m:sSubSup>
      </m:oMath>
      <w:r w:rsidR="00527BD9" w:rsidRPr="00527BD9">
        <w:t xml:space="preserve">is the consequence under selective cerebellar perturbation or inactivation, </w:t>
      </w:r>
    </w:p>
    <w:p w14:paraId="3CC3F196" w14:textId="2CF3AA31" w:rsidR="00527BD9" w:rsidRPr="00527BD9" w:rsidRDefault="00000000" w:rsidP="00527BD9">
      <w:pPr>
        <w:numPr>
          <w:ilvl w:val="0"/>
          <w:numId w:val="53"/>
        </w:numPr>
        <w:jc w:val="both"/>
      </w:pPr>
      <m:oMath>
        <m:sSub>
          <m:sSubPr>
            <m:ctrlPr>
              <w:rPr>
                <w:rFonts w:ascii="Cambria Math" w:hAnsi="Cambria Math"/>
              </w:rPr>
            </m:ctrlPr>
          </m:sSubPr>
          <m:e>
            <m:r>
              <w:rPr>
                <w:rFonts w:ascii="Cambria Math" w:hAnsi="Cambria Math"/>
              </w:rPr>
              <m:t>W</m:t>
            </m:r>
          </m:e>
          <m:sub>
            <m:r>
              <w:rPr>
                <w:rFonts w:ascii="Cambria Math" w:hAnsi="Cambria Math"/>
              </w:rPr>
              <m:t>t</m:t>
            </m:r>
          </m:sub>
        </m:sSub>
      </m:oMath>
      <w:r w:rsidR="00527BD9" w:rsidRPr="00527BD9">
        <w:t xml:space="preserve">is held as constant as experimentally possible. </w:t>
      </w:r>
    </w:p>
    <w:p w14:paraId="4417D6EB" w14:textId="77777777" w:rsidR="00527BD9" w:rsidRPr="00527BD9" w:rsidRDefault="00527BD9" w:rsidP="00527BD9">
      <w:pPr>
        <w:jc w:val="both"/>
      </w:pPr>
      <w:r w:rsidRPr="00527BD9">
        <w:t>This contrast is idealised. It is not always perfectly measurable. Its purpose is to define the target of the theory.</w:t>
      </w:r>
    </w:p>
    <w:p w14:paraId="56D78706" w14:textId="77777777" w:rsidR="00527BD9" w:rsidRPr="00527BD9" w:rsidRDefault="00527BD9" w:rsidP="00E91E8B">
      <w:pPr>
        <w:pStyle w:val="Heading2"/>
      </w:pPr>
      <w:r w:rsidRPr="00527BD9">
        <w:lastRenderedPageBreak/>
        <w:t>A.5 Structural Causal Model of the Forward Boundary</w:t>
      </w:r>
    </w:p>
    <w:p w14:paraId="2563C759" w14:textId="77777777" w:rsidR="00527BD9" w:rsidRPr="00527BD9" w:rsidRDefault="00527BD9" w:rsidP="00527BD9">
      <w:pPr>
        <w:jc w:val="both"/>
      </w:pPr>
      <w:r w:rsidRPr="00527BD9">
        <w:t>The forward boundary can be represented by the structural equations:</w:t>
      </w:r>
    </w:p>
    <w:p w14:paraId="7FE376D2" w14:textId="711F758E" w:rsidR="00527BD9" w:rsidRPr="00527BD9" w:rsidRDefault="00000000" w:rsidP="00527BD9">
      <w:pPr>
        <w:jc w:val="both"/>
      </w:pPr>
      <m:oMathPara>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w:rPr>
              <w:rFonts w:ascii="Cambria Math" w:hAnsi="Cambria Math"/>
            </w:rPr>
            <m:t>)</m:t>
          </m:r>
          <m:r>
            <w:br/>
          </m:r>
        </m:oMath>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Φ</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m:t>
              </m:r>
            </m:sub>
          </m:sSub>
          <m:r>
            <w:rPr>
              <w:rFonts w:ascii="Cambria Math" w:hAnsi="Cambria Math"/>
            </w:rPr>
            <m:t>)</m:t>
          </m:r>
          <m:r>
            <w:br/>
          </m:r>
        </m:oMath>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G</m:t>
              </m:r>
            </m:sub>
          </m:sSub>
          <m:r>
            <w:rPr>
              <w:rFonts w:ascii="Cambria Math" w:hAnsi="Cambria Math"/>
            </w:rPr>
            <m:t>)</m:t>
          </m:r>
          <m:r>
            <w:br/>
          </m:r>
        </m:oMath>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A</m:t>
              </m:r>
            </m:sub>
          </m:sSub>
          <m:r>
            <w:rPr>
              <w:rFonts w:ascii="Cambria Math" w:hAnsi="Cambria Math"/>
            </w:rPr>
            <m:t>)</m:t>
          </m:r>
          <m:r>
            <w:br/>
          </m:r>
        </m:oMath>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E</m:t>
              </m:r>
            </m:sub>
          </m:sSub>
          <m:r>
            <w:rPr>
              <w:rFonts w:ascii="Cambria Math" w:hAnsi="Cambria Math"/>
            </w:rPr>
            <m:t>)</m:t>
          </m:r>
          <m:r>
            <w:br/>
          </m:r>
        </m:oMath>
      </m:oMathPara>
    </w:p>
    <w:p w14:paraId="54526028" w14:textId="77777777" w:rsidR="00527BD9" w:rsidRPr="00527BD9" w:rsidRDefault="00527BD9" w:rsidP="00527BD9">
      <w:pPr>
        <w:jc w:val="both"/>
      </w:pPr>
      <w:r w:rsidRPr="00527BD9">
        <w:t>The corresponding factorisation is:</w:t>
      </w:r>
    </w:p>
    <w:p w14:paraId="773FC0C2" w14:textId="718C05A8" w:rsidR="00527BD9" w:rsidRPr="00527BD9" w:rsidRDefault="00527BD9" w:rsidP="00527BD9">
      <w:pPr>
        <w:jc w:val="both"/>
      </w:pPr>
      <m:oMathPara>
        <m:oMath>
          <m:r>
            <w:rPr>
              <w:rFonts w:ascii="Cambria Math" w:hAnsi="Cambria Math"/>
            </w:rPr>
            <m:t>P(C,W,S,Z,G,A,E)=P(C,W)P(S∣C,W)P(Z∣S)P(G∣Z,</m:t>
          </m:r>
          <m:r>
            <m:rPr>
              <m:sty m:val="p"/>
            </m:rPr>
            <w:rPr>
              <w:rFonts w:ascii="Cambria Math" w:hAnsi="Cambria Math"/>
            </w:rPr>
            <m:t>Ξ</m:t>
          </m:r>
          <m:r>
            <w:rPr>
              <w:rFonts w:ascii="Cambria Math" w:hAnsi="Cambria Math"/>
            </w:rPr>
            <m:t>,W)P(A∣S,G,W)P(E∣A,W)</m:t>
          </m:r>
          <m:r>
            <w:br/>
          </m:r>
        </m:oMath>
      </m:oMathPara>
    </w:p>
    <w:p w14:paraId="63D2D7B2" w14:textId="60BC89B0" w:rsidR="00527BD9" w:rsidRPr="00527BD9" w:rsidRDefault="00527BD9" w:rsidP="00527BD9">
      <w:pPr>
        <w:jc w:val="both"/>
      </w:pPr>
      <w:r w:rsidRPr="00527BD9">
        <w:t xml:space="preserve">Suppressing the </w:t>
      </w:r>
      <m:oMath>
        <m:r>
          <w:rPr>
            <w:rFonts w:ascii="Cambria Math" w:hAnsi="Cambria Math"/>
          </w:rPr>
          <m:t>cb</m:t>
        </m:r>
      </m:oMath>
      <w:r w:rsidRPr="00527BD9">
        <w:t>superscript for readability, the graph is:</w:t>
      </w:r>
    </w:p>
    <w:p w14:paraId="2AA9C65F" w14:textId="18522EC3"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Δ</m:t>
              </m:r>
            </m:sub>
          </m:sSub>
          <m:r>
            <m:rPr>
              <m:sty m:val="p"/>
            </m:rPr>
            <w:br/>
          </m:r>
        </m:oMath>
      </m:oMathPara>
    </w:p>
    <w:p w14:paraId="4E2BE3E8" w14:textId="73457007" w:rsidR="00527BD9" w:rsidRPr="00527BD9" w:rsidRDefault="00527BD9" w:rsidP="00527BD9">
      <w:pPr>
        <w:jc w:val="both"/>
      </w:pPr>
      <w:r w:rsidRPr="00527BD9">
        <w:t xml:space="preserve">with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influencing several stages.</w:t>
      </w:r>
    </w:p>
    <w:p w14:paraId="04D31A5F" w14:textId="77777777" w:rsidR="00527BD9" w:rsidRPr="00527BD9" w:rsidRDefault="00527BD9" w:rsidP="00527BD9">
      <w:pPr>
        <w:jc w:val="both"/>
      </w:pPr>
      <w:r w:rsidRPr="00527BD9">
        <w:t>This yields the forward screening relation:</w:t>
      </w:r>
    </w:p>
    <w:p w14:paraId="31A74EE2" w14:textId="7F766221"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7A89F98F" w14:textId="77777777" w:rsidR="00527BD9" w:rsidRPr="00527BD9" w:rsidRDefault="00527BD9" w:rsidP="00527BD9">
      <w:pPr>
        <w:jc w:val="both"/>
      </w:pPr>
      <w:r w:rsidRPr="00527BD9">
        <w:t>and therefore also:</w:t>
      </w:r>
    </w:p>
    <w:p w14:paraId="1A37CB67" w14:textId="378A1954"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6982E9FC" w14:textId="23C47970" w:rsidR="00527BD9" w:rsidRPr="00527BD9" w:rsidRDefault="00527BD9" w:rsidP="00527BD9">
      <w:pPr>
        <w:jc w:val="both"/>
      </w:pPr>
      <w:r w:rsidRPr="00527BD9">
        <w:t xml:space="preserve">because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oMath>
      <w:r w:rsidRPr="00527BD9">
        <w:t>.</w:t>
      </w:r>
    </w:p>
    <w:p w14:paraId="56EDA6DD" w14:textId="77777777" w:rsidR="00527BD9" w:rsidRPr="00527BD9" w:rsidRDefault="00527BD9" w:rsidP="00E91E8B">
      <w:pPr>
        <w:pStyle w:val="Heading2"/>
      </w:pPr>
      <w:r w:rsidRPr="00527BD9">
        <w:t>A.6 Important Technical Caveat: Endpoint Screening vs Process Boundary</w:t>
      </w:r>
    </w:p>
    <w:p w14:paraId="762762F8" w14:textId="77777777" w:rsidR="00527BD9" w:rsidRPr="00527BD9" w:rsidRDefault="00527BD9" w:rsidP="00527BD9">
      <w:pPr>
        <w:jc w:val="both"/>
      </w:pPr>
      <w:r w:rsidRPr="00527BD9">
        <w:t>In a simple causal chain,</w:t>
      </w:r>
    </w:p>
    <w:p w14:paraId="600CB981" w14:textId="37BF72AB"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63357BFA" w14:textId="02B90085" w:rsidR="00527BD9" w:rsidRPr="00527BD9" w:rsidRDefault="00527BD9" w:rsidP="00527BD9">
      <w:pPr>
        <w:jc w:val="both"/>
      </w:pPr>
      <w:r w:rsidRPr="00527BD9">
        <w:t xml:space="preserve">the endpoint variable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oMath>
      <w:r w:rsidRPr="00527BD9">
        <w:t xml:space="preserve">alone may be sufficient to screen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527BD9">
        <w:t xml:space="preserve">from </w:t>
      </w:r>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oMath>
      <w:r w:rsidRPr="00527BD9">
        <w:t>:</w:t>
      </w:r>
    </w:p>
    <w:p w14:paraId="15E2182A" w14:textId="689D31AB"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1DC5BDC7" w14:textId="6A534805" w:rsidR="00527BD9" w:rsidRPr="00527BD9" w:rsidRDefault="00527BD9" w:rsidP="00527BD9">
      <w:pPr>
        <w:jc w:val="both"/>
      </w:pPr>
      <w:r w:rsidRPr="00527BD9">
        <w:t xml:space="preserve">Therefore, if one asks only for the </w:t>
      </w:r>
      <w:r w:rsidRPr="00527BD9">
        <w:rPr>
          <w:b/>
          <w:bCs/>
        </w:rPr>
        <w:t xml:space="preserve">minimal statistical screen between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527BD9">
        <w:rPr>
          <w:b/>
          <w:bCs/>
        </w:rPr>
        <w:t xml:space="preserve">and </w:t>
      </w:r>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oMath>
      <w:r w:rsidRPr="00527BD9">
        <w:rPr>
          <w:b/>
          <w:bCs/>
        </w:rPr>
        <w:t>at a single time</w:t>
      </w:r>
      <w:r w:rsidRPr="00527BD9">
        <w:t xml:space="preserve">,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oMath>
      <w:r w:rsidRPr="00527BD9">
        <w:t>may be enough.</w:t>
      </w:r>
    </w:p>
    <w:p w14:paraId="460E4FD0" w14:textId="77777777" w:rsidR="00527BD9" w:rsidRPr="00527BD9" w:rsidRDefault="00527BD9" w:rsidP="00527BD9">
      <w:pPr>
        <w:jc w:val="both"/>
      </w:pPr>
      <w:r w:rsidRPr="00527BD9">
        <w:t xml:space="preserve">However, the Neuro-Markov Boundary is not merely an endpoint screen. It is a </w:t>
      </w:r>
      <w:r w:rsidRPr="00527BD9">
        <w:rPr>
          <w:b/>
          <w:bCs/>
        </w:rPr>
        <w:t>process boundary</w:t>
      </w:r>
      <w:r w:rsidRPr="00527BD9">
        <w:t>. It must perform three operations:</w:t>
      </w:r>
    </w:p>
    <w:p w14:paraId="2E18B435" w14:textId="77777777" w:rsidR="00527BD9" w:rsidRPr="00527BD9" w:rsidRDefault="00527BD9" w:rsidP="00527BD9">
      <w:pPr>
        <w:numPr>
          <w:ilvl w:val="0"/>
          <w:numId w:val="54"/>
        </w:numPr>
        <w:jc w:val="both"/>
      </w:pPr>
      <w:r w:rsidRPr="00527BD9">
        <w:t xml:space="preserve">receive candidate/context information; </w:t>
      </w:r>
    </w:p>
    <w:p w14:paraId="04C62056" w14:textId="77777777" w:rsidR="00527BD9" w:rsidRPr="00527BD9" w:rsidRDefault="00527BD9" w:rsidP="00527BD9">
      <w:pPr>
        <w:numPr>
          <w:ilvl w:val="0"/>
          <w:numId w:val="54"/>
        </w:numPr>
        <w:jc w:val="both"/>
      </w:pPr>
      <w:r w:rsidRPr="00527BD9">
        <w:lastRenderedPageBreak/>
        <w:t xml:space="preserve">compute release certification; </w:t>
      </w:r>
    </w:p>
    <w:p w14:paraId="3FD336DE" w14:textId="77777777" w:rsidR="00527BD9" w:rsidRPr="00527BD9" w:rsidRDefault="00527BD9" w:rsidP="00527BD9">
      <w:pPr>
        <w:numPr>
          <w:ilvl w:val="0"/>
          <w:numId w:val="54"/>
        </w:numPr>
        <w:jc w:val="both"/>
      </w:pPr>
      <w:r w:rsidRPr="00527BD9">
        <w:t xml:space="preserve">convert certification into downstream consequence; </w:t>
      </w:r>
    </w:p>
    <w:p w14:paraId="24ECC242" w14:textId="77777777" w:rsidR="00527BD9" w:rsidRPr="00527BD9" w:rsidRDefault="00527BD9" w:rsidP="00527BD9">
      <w:pPr>
        <w:numPr>
          <w:ilvl w:val="0"/>
          <w:numId w:val="54"/>
        </w:numPr>
        <w:jc w:val="both"/>
      </w:pPr>
      <w:r w:rsidRPr="00527BD9">
        <w:t xml:space="preserve">receive delayed teaching; </w:t>
      </w:r>
    </w:p>
    <w:p w14:paraId="29E52F20" w14:textId="77777777" w:rsidR="00527BD9" w:rsidRPr="00527BD9" w:rsidRDefault="00527BD9" w:rsidP="00527BD9">
      <w:pPr>
        <w:numPr>
          <w:ilvl w:val="0"/>
          <w:numId w:val="54"/>
        </w:numPr>
        <w:jc w:val="both"/>
      </w:pPr>
      <w:r w:rsidRPr="00527BD9">
        <w:t xml:space="preserve">update future release parameters without boundary leakage. </w:t>
      </w:r>
    </w:p>
    <w:p w14:paraId="584DAD99" w14:textId="2461B0C6" w:rsidR="00527BD9" w:rsidRPr="00527BD9" w:rsidRDefault="00527BD9" w:rsidP="00527BD9">
      <w:pPr>
        <w:jc w:val="both"/>
      </w:pPr>
      <w:r w:rsidRPr="00527BD9">
        <w:t xml:space="preserve">For this process,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oMath>
      <w:r w:rsidRPr="00527BD9">
        <w:t>alone is not enough. The full boundary is:</w:t>
      </w:r>
    </w:p>
    <w:p w14:paraId="3709B1A8" w14:textId="48E99F3B" w:rsidR="00527BD9" w:rsidRPr="00527BD9" w:rsidRDefault="00000000" w:rsidP="00527BD9">
      <w:pPr>
        <w:jc w:val="both"/>
      </w:pPr>
      <m:oMathPara>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09F1432A" w14:textId="50EEBFEA" w:rsidR="00527BD9" w:rsidRPr="00527BD9" w:rsidRDefault="00527BD9" w:rsidP="00527BD9">
      <w:pPr>
        <w:jc w:val="both"/>
      </w:pPr>
      <w:r w:rsidRPr="00527BD9">
        <w:t xml:space="preserve">Thus, the paper’s claim should be interpreted as a </w:t>
      </w:r>
      <w:r w:rsidRPr="00527BD9">
        <w:rPr>
          <w:b/>
          <w:bCs/>
        </w:rPr>
        <w:t>local process-boundary claim</w:t>
      </w:r>
      <w:r w:rsidRPr="00527BD9">
        <w:t xml:space="preserve">, not as a claim that </w:t>
      </w:r>
      <m:oMath>
        <m:d>
          <m:dPr>
            <m:begChr m:val="{"/>
            <m:sepChr m:val=","/>
            <m:endChr m:val="}"/>
            <m:ctrlPr>
              <w:rPr>
                <w:rFonts w:ascii="Cambria Math" w:hAnsi="Cambria Math"/>
              </w:rPr>
            </m:ctrlPr>
          </m:dPr>
          <m:e>
            <m:r>
              <w:rPr>
                <w:rFonts w:ascii="Cambria Math" w:hAnsi="Cambria Math"/>
              </w:rPr>
              <m:t>S</m:t>
            </m:r>
          </m:e>
          <m:e>
            <m:r>
              <w:rPr>
                <w:rFonts w:ascii="Cambria Math" w:hAnsi="Cambria Math"/>
              </w:rPr>
              <m:t>G</m:t>
            </m:r>
          </m:e>
          <m:e>
            <m:r>
              <w:rPr>
                <w:rFonts w:ascii="Cambria Math" w:hAnsi="Cambria Math"/>
              </w:rPr>
              <m:t>A</m:t>
            </m:r>
          </m:e>
        </m:d>
      </m:oMath>
      <w:r w:rsidRPr="00527BD9">
        <w:t xml:space="preserve">is always the minimal static Markov blanket for </w:t>
      </w:r>
      <m:oMath>
        <m:r>
          <w:rPr>
            <w:rFonts w:ascii="Cambria Math" w:hAnsi="Cambria Math"/>
          </w:rPr>
          <m:t>E</m:t>
        </m:r>
      </m:oMath>
      <w:r w:rsidRPr="00527BD9">
        <w:t>in a simple endpoint graph.</w:t>
      </w:r>
    </w:p>
    <w:p w14:paraId="07AA6087" w14:textId="77777777" w:rsidR="00527BD9" w:rsidRPr="00527BD9" w:rsidRDefault="00527BD9" w:rsidP="00527BD9">
      <w:pPr>
        <w:jc w:val="both"/>
      </w:pPr>
      <w:r w:rsidRPr="00527BD9">
        <w:t>This distinction is important for mathematical precision.</w:t>
      </w:r>
    </w:p>
    <w:p w14:paraId="46BD39BD" w14:textId="77777777" w:rsidR="00527BD9" w:rsidRPr="00527BD9" w:rsidRDefault="00527BD9" w:rsidP="00E91E8B">
      <w:pPr>
        <w:pStyle w:val="Heading2"/>
      </w:pPr>
      <w:r w:rsidRPr="00527BD9">
        <w:t>A.7 Definition: Local Process Markov Boundary</w:t>
      </w:r>
    </w:p>
    <w:p w14:paraId="645CE578" w14:textId="77777777" w:rsidR="00527BD9" w:rsidRPr="00527BD9" w:rsidRDefault="00527BD9" w:rsidP="00527BD9">
      <w:pPr>
        <w:jc w:val="both"/>
      </w:pPr>
      <w:r w:rsidRPr="00527BD9">
        <w:t>Let:</w:t>
      </w:r>
    </w:p>
    <w:p w14:paraId="5ADC1651" w14:textId="58DA09D7" w:rsidR="00527BD9" w:rsidRPr="00527BD9" w:rsidRDefault="00000000" w:rsidP="00527BD9">
      <w:pPr>
        <w:jc w:val="both"/>
      </w:pPr>
      <m:oMathPara>
        <m:oMath>
          <m:sSubSup>
            <m:sSubSupPr>
              <m:ctrlPr>
                <w:rPr>
                  <w:rFonts w:ascii="Cambria Math" w:hAnsi="Cambria Math"/>
                </w:rPr>
              </m:ctrlPr>
            </m:sSubSupPr>
            <m:e>
              <m:r>
                <m:rPr>
                  <m:scr m:val="script"/>
                </m:rPr>
                <w:rPr>
                  <w:rFonts w:ascii="Cambria Math" w:hAnsi="Cambria Math"/>
                </w:rPr>
                <m:t>P</m:t>
              </m:r>
            </m:e>
            <m:sub>
              <m:r>
                <w:rPr>
                  <w:rFonts w:ascii="Cambria Math" w:hAnsi="Cambria Math"/>
                </w:rPr>
                <m:t>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r>
            <w:rPr>
              <w:rFonts w:ascii="Cambria Math" w:hAnsi="Cambria Math"/>
            </w:rPr>
            <m:t>,</m:t>
          </m:r>
          <m:sSubSup>
            <m:sSubSupPr>
              <m:ctrlPr>
                <w:rPr>
                  <w:rFonts w:ascii="Cambria Math" w:hAnsi="Cambria Math"/>
                </w:rPr>
              </m:ctrlPr>
            </m:sSubSupPr>
            <m:e>
              <m:r>
                <m:rPr>
                  <m:sty m:val="p"/>
                </m:rPr>
                <w:rPr>
                  <w:rFonts w:ascii="Cambria Math" w:hAnsi="Cambria Math"/>
                </w:rPr>
                <m:t>Ξ</m:t>
              </m:r>
            </m:e>
            <m:sub>
              <m:r>
                <w:rPr>
                  <w:rFonts w:ascii="Cambria Math" w:hAnsi="Cambria Math"/>
                </w:rPr>
                <m:t>t+1</m:t>
              </m:r>
            </m:sub>
            <m:sup>
              <m:r>
                <w:rPr>
                  <w:rFonts w:ascii="Cambria Math" w:hAnsi="Cambria Math"/>
                </w:rPr>
                <m:t>cb</m:t>
              </m:r>
            </m:sup>
          </m:sSubSup>
          <m:r>
            <w:rPr>
              <w:rFonts w:ascii="Cambria Math" w:hAnsi="Cambria Math"/>
            </w:rPr>
            <m:t>)</m:t>
          </m:r>
          <m:r>
            <w:br/>
          </m:r>
        </m:oMath>
      </m:oMathPara>
    </w:p>
    <w:p w14:paraId="48510694" w14:textId="039FE733" w:rsidR="00527BD9" w:rsidRPr="00527BD9" w:rsidRDefault="00527BD9" w:rsidP="00527BD9">
      <w:pPr>
        <w:jc w:val="both"/>
      </w:pPr>
      <w:r w:rsidRPr="00527BD9">
        <w:t xml:space="preserve">be the local cerebellar process over the interval </w:t>
      </w:r>
      <m:oMath>
        <m:d>
          <m:dPr>
            <m:begChr m:val="["/>
            <m:endChr m:val="]"/>
            <m:ctrlPr>
              <w:rPr>
                <w:rFonts w:ascii="Cambria Math" w:hAnsi="Cambria Math"/>
              </w:rPr>
            </m:ctrlPr>
          </m:dPr>
          <m:e>
            <m:r>
              <w:rPr>
                <w:rFonts w:ascii="Cambria Math" w:hAnsi="Cambria Math"/>
              </w:rPr>
              <m:t>t,t+</m:t>
            </m:r>
            <m:r>
              <m:rPr>
                <m:sty m:val="p"/>
              </m:rPr>
              <w:rPr>
                <w:rFonts w:ascii="Cambria Math" w:hAnsi="Cambria Math"/>
              </w:rPr>
              <m:t>Δ</m:t>
            </m:r>
          </m:e>
        </m:d>
      </m:oMath>
      <w:r w:rsidRPr="00527BD9">
        <w:t>.</w:t>
      </w:r>
    </w:p>
    <w:p w14:paraId="67763DD8" w14:textId="4056FF85" w:rsidR="00527BD9" w:rsidRPr="00527BD9" w:rsidRDefault="00527BD9" w:rsidP="00527BD9">
      <w:pPr>
        <w:jc w:val="both"/>
      </w:pPr>
      <w:r w:rsidRPr="00527BD9">
        <w:t xml:space="preserve">A set </w:t>
      </w:r>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oMath>
      <w:r w:rsidRPr="00527BD9">
        <w:t xml:space="preserve">is a </w:t>
      </w:r>
      <w:r w:rsidRPr="00527BD9">
        <w:rPr>
          <w:b/>
          <w:bCs/>
        </w:rPr>
        <w:t>local process Markov boundary</w:t>
      </w:r>
      <w:r w:rsidRPr="00527BD9">
        <w:t xml:space="preserve"> if it satisfies:</w:t>
      </w:r>
    </w:p>
    <w:p w14:paraId="3E2F7EC1" w14:textId="77777777" w:rsidR="00527BD9" w:rsidRPr="00527BD9" w:rsidRDefault="00527BD9" w:rsidP="00527BD9">
      <w:pPr>
        <w:jc w:val="both"/>
        <w:rPr>
          <w:b/>
          <w:bCs/>
        </w:rPr>
      </w:pPr>
      <w:r w:rsidRPr="00527BD9">
        <w:rPr>
          <w:b/>
          <w:bCs/>
        </w:rPr>
        <w:t>1. Forward screening</w:t>
      </w:r>
    </w:p>
    <w:p w14:paraId="3F1E928C" w14:textId="738F8B73"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12E8D5EF" w14:textId="77777777" w:rsidR="00527BD9" w:rsidRPr="00527BD9" w:rsidRDefault="00527BD9" w:rsidP="00527BD9">
      <w:pPr>
        <w:jc w:val="both"/>
        <w:rPr>
          <w:b/>
          <w:bCs/>
        </w:rPr>
      </w:pPr>
      <w:r w:rsidRPr="00527BD9">
        <w:rPr>
          <w:b/>
          <w:bCs/>
        </w:rPr>
        <w:t>2. Forward no-bypass</w:t>
      </w:r>
    </w:p>
    <w:p w14:paraId="0963F9D5" w14:textId="00841CD0" w:rsidR="00527BD9" w:rsidRPr="00527BD9" w:rsidRDefault="00527BD9" w:rsidP="00527BD9">
      <w:pPr>
        <w:jc w:val="both"/>
      </w:pPr>
      <w:r w:rsidRPr="00527BD9">
        <w:t xml:space="preserve">All directed paths from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527BD9">
        <w:t xml:space="preserve">to </w:t>
      </w:r>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oMath>
      <w:r w:rsidRPr="00527BD9">
        <w:t xml:space="preserve">, for the cerebellarised component, pass through </w:t>
      </w:r>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oMath>
      <w:r w:rsidRPr="00527BD9">
        <w:t>.</w:t>
      </w:r>
    </w:p>
    <w:p w14:paraId="5B742935" w14:textId="77777777" w:rsidR="00527BD9" w:rsidRPr="00527BD9" w:rsidRDefault="00527BD9" w:rsidP="00527BD9">
      <w:pPr>
        <w:jc w:val="both"/>
        <w:rPr>
          <w:b/>
          <w:bCs/>
        </w:rPr>
      </w:pPr>
      <w:r w:rsidRPr="00527BD9">
        <w:rPr>
          <w:b/>
          <w:bCs/>
        </w:rPr>
        <w:t>3. Reverse typed feedback</w:t>
      </w:r>
    </w:p>
    <w:p w14:paraId="125DC560" w14:textId="77777777" w:rsidR="00527BD9" w:rsidRPr="00527BD9" w:rsidRDefault="00527BD9" w:rsidP="00527BD9">
      <w:pPr>
        <w:jc w:val="both"/>
      </w:pPr>
      <w:r w:rsidRPr="00527BD9">
        <w:t>Delayed consequence updates boundary parameters only through a typed teaching channel:</w:t>
      </w:r>
    </w:p>
    <w:p w14:paraId="3269B5AA" w14:textId="5E96FC25"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r>
            <w:rPr>
              <w:rFonts w:ascii="Cambria Math" w:hAnsi="Cambria Math"/>
            </w:rPr>
            <m:t>→</m:t>
          </m:r>
          <m:r>
            <m:rPr>
              <m:sty m:val="p"/>
            </m:rPr>
            <w:rPr>
              <w:rFonts w:ascii="Cambria Math" w:hAnsi="Cambria Math"/>
            </w:rPr>
            <m:t>Δ</m:t>
          </m:r>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r>
            <m:rPr>
              <m:sty m:val="p"/>
            </m:rPr>
            <w:br/>
          </m:r>
        </m:oMath>
      </m:oMathPara>
    </w:p>
    <w:p w14:paraId="1C6B00AB" w14:textId="77777777" w:rsidR="00527BD9" w:rsidRPr="00527BD9" w:rsidRDefault="00527BD9" w:rsidP="00527BD9">
      <w:pPr>
        <w:jc w:val="both"/>
        <w:rPr>
          <w:b/>
          <w:bCs/>
        </w:rPr>
      </w:pPr>
      <w:r w:rsidRPr="00527BD9">
        <w:rPr>
          <w:b/>
          <w:bCs/>
        </w:rPr>
        <w:t>4. Commitment-indexed learning</w:t>
      </w:r>
    </w:p>
    <w:p w14:paraId="500565A7" w14:textId="2CF9E46C" w:rsidR="00527BD9" w:rsidRPr="00527BD9" w:rsidRDefault="00527BD9" w:rsidP="00527BD9">
      <w:pPr>
        <w:jc w:val="both"/>
      </w:pPr>
      <m:oMathPara>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r>
            <w:rPr>
              <w:rFonts w:ascii="Cambria Math" w:hAnsi="Cambria Math"/>
            </w:rPr>
            <m:t>=0</m:t>
          </m:r>
          <m:r>
            <m:rPr>
              <m:nor/>
            </m:rPr>
            <m:t>for unreleased candidates</m:t>
          </m:r>
          <m:r>
            <m:rPr>
              <m:sty m:val="p"/>
            </m:rPr>
            <w:br/>
          </m:r>
        </m:oMath>
      </m:oMathPara>
    </w:p>
    <w:p w14:paraId="452BD4A7" w14:textId="77777777" w:rsidR="00527BD9" w:rsidRPr="00527BD9" w:rsidRDefault="00527BD9" w:rsidP="00527BD9">
      <w:pPr>
        <w:jc w:val="both"/>
      </w:pPr>
      <w:r w:rsidRPr="00527BD9">
        <w:t>or more generally:</w:t>
      </w:r>
    </w:p>
    <w:p w14:paraId="3D89E69B" w14:textId="6573BBB0" w:rsidR="00527BD9" w:rsidRPr="00527BD9" w:rsidRDefault="00527BD9" w:rsidP="00527BD9">
      <w:pPr>
        <w:jc w:val="both"/>
      </w:pPr>
      <m:oMathPara>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r>
            <w:rPr>
              <w:rFonts w:ascii="Cambria Math" w:hAnsi="Cambria Math"/>
            </w:rPr>
            <m:t>∝</m:t>
          </m:r>
          <m:r>
            <m:rPr>
              <m:sty m:val="b"/>
            </m:rPr>
            <w:rPr>
              <w:rFonts w:ascii="Cambria Math" w:hAnsi="Cambria Math"/>
            </w:rPr>
            <m:t>1</m:t>
          </m:r>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release</m:t>
          </m:r>
          <m:r>
            <w:rPr>
              <w:rFonts w:ascii="Cambria Math" w:hAnsi="Cambria Math"/>
            </w:rPr>
            <m:t>]</m:t>
          </m:r>
          <m:r>
            <w:br/>
          </m:r>
        </m:oMath>
      </m:oMathPara>
    </w:p>
    <w:p w14:paraId="6E609D46" w14:textId="77777777" w:rsidR="00527BD9" w:rsidRPr="00527BD9" w:rsidRDefault="00527BD9" w:rsidP="00527BD9">
      <w:pPr>
        <w:jc w:val="both"/>
        <w:rPr>
          <w:b/>
          <w:bCs/>
        </w:rPr>
      </w:pPr>
      <w:r w:rsidRPr="00527BD9">
        <w:rPr>
          <w:b/>
          <w:bCs/>
        </w:rPr>
        <w:t>5. Operational minimality</w:t>
      </w:r>
    </w:p>
    <w:p w14:paraId="0B7E85E3" w14:textId="62BD4179" w:rsidR="00527BD9" w:rsidRPr="00527BD9" w:rsidRDefault="00527BD9" w:rsidP="00527BD9">
      <w:pPr>
        <w:jc w:val="both"/>
      </w:pPr>
      <w:r w:rsidRPr="00527BD9">
        <w:t xml:space="preserve">No proper subset of </w:t>
      </w:r>
      <m:oMath>
        <m:d>
          <m:dPr>
            <m:begChr m:val="{"/>
            <m:sepChr m:val=","/>
            <m:end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e>
          <m:e>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e>
          <m:e>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e>
        </m:d>
      </m:oMath>
      <w:r w:rsidRPr="00527BD9">
        <w:t>can perform all process-boundary operations.</w:t>
      </w:r>
    </w:p>
    <w:p w14:paraId="0FE307E5" w14:textId="77777777" w:rsidR="00527BD9" w:rsidRPr="00527BD9" w:rsidRDefault="00527BD9" w:rsidP="00527BD9">
      <w:pPr>
        <w:jc w:val="both"/>
      </w:pPr>
      <w:r w:rsidRPr="00527BD9">
        <w:lastRenderedPageBreak/>
        <w:t xml:space="preserve">Thus, the Neuro-Markov Boundary is a </w:t>
      </w:r>
      <w:r w:rsidRPr="00527BD9">
        <w:rPr>
          <w:b/>
          <w:bCs/>
        </w:rPr>
        <w:t>dynamic interface</w:t>
      </w:r>
      <w:r w:rsidRPr="00527BD9">
        <w:t>, not merely a static conditioning set.</w:t>
      </w:r>
    </w:p>
    <w:p w14:paraId="45A5B4A1" w14:textId="77777777" w:rsidR="00527BD9" w:rsidRPr="00527BD9" w:rsidRDefault="00527BD9" w:rsidP="00E91E8B">
      <w:pPr>
        <w:pStyle w:val="Heading2"/>
      </w:pPr>
      <w:r w:rsidRPr="00527BD9">
        <w:t>A.8 Forward Boundary Theorem</w:t>
      </w:r>
    </w:p>
    <w:p w14:paraId="010F4D79" w14:textId="77777777" w:rsidR="00527BD9" w:rsidRPr="00527BD9" w:rsidRDefault="00527BD9" w:rsidP="00527BD9">
      <w:pPr>
        <w:jc w:val="both"/>
        <w:rPr>
          <w:b/>
          <w:bCs/>
        </w:rPr>
      </w:pPr>
      <w:r w:rsidRPr="00527BD9">
        <w:rPr>
          <w:b/>
          <w:bCs/>
        </w:rPr>
        <w:t>Theorem A.1: Forward Screening</w:t>
      </w:r>
    </w:p>
    <w:p w14:paraId="431BCB49" w14:textId="77777777" w:rsidR="00527BD9" w:rsidRPr="00527BD9" w:rsidRDefault="00527BD9" w:rsidP="00527BD9">
      <w:pPr>
        <w:jc w:val="both"/>
      </w:pPr>
      <w:r w:rsidRPr="00527BD9">
        <w:t>Assume the structural factorisation:</w:t>
      </w:r>
    </w:p>
    <w:p w14:paraId="1C528F6E" w14:textId="500854B5" w:rsidR="00527BD9" w:rsidRPr="00527BD9" w:rsidRDefault="00527BD9" w:rsidP="00527BD9">
      <w:pPr>
        <w:jc w:val="both"/>
      </w:pPr>
      <m:oMathPara>
        <m:oMath>
          <m:r>
            <w:rPr>
              <w:rFonts w:ascii="Cambria Math" w:hAnsi="Cambria Math"/>
            </w:rPr>
            <m:t>P(C,W,S,Z,G,A,E)=P(C,W)P(S∣C,W)P(Z∣S)P(G∣Z,</m:t>
          </m:r>
          <m:r>
            <m:rPr>
              <m:sty m:val="p"/>
            </m:rPr>
            <w:rPr>
              <w:rFonts w:ascii="Cambria Math" w:hAnsi="Cambria Math"/>
            </w:rPr>
            <m:t>Ξ</m:t>
          </m:r>
          <m:r>
            <w:rPr>
              <w:rFonts w:ascii="Cambria Math" w:hAnsi="Cambria Math"/>
            </w:rPr>
            <m:t>,W)P(A∣S,G,W)P(E∣A,W)</m:t>
          </m:r>
          <m:r>
            <w:br/>
          </m:r>
        </m:oMath>
      </m:oMathPara>
    </w:p>
    <w:p w14:paraId="26554116" w14:textId="77777777" w:rsidR="00527BD9" w:rsidRPr="00527BD9" w:rsidRDefault="00527BD9" w:rsidP="00527BD9">
      <w:pPr>
        <w:jc w:val="both"/>
      </w:pPr>
      <w:r w:rsidRPr="00527BD9">
        <w:t>Then:</w:t>
      </w:r>
    </w:p>
    <w:p w14:paraId="2FAE9F77" w14:textId="1404BA33"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59287417" w14:textId="77777777" w:rsidR="00527BD9" w:rsidRPr="00527BD9" w:rsidRDefault="00527BD9" w:rsidP="00527BD9">
      <w:pPr>
        <w:jc w:val="both"/>
      </w:pPr>
      <w:r w:rsidRPr="00527BD9">
        <w:t>and therefore:</w:t>
      </w:r>
    </w:p>
    <w:p w14:paraId="7FFA8AB7" w14:textId="71CF1D91"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49A8920E" w14:textId="0164E616" w:rsidR="00527BD9" w:rsidRPr="00527BD9" w:rsidRDefault="00527BD9" w:rsidP="00527BD9">
      <w:pPr>
        <w:jc w:val="both"/>
      </w:pPr>
      <w:r w:rsidRPr="00527BD9">
        <w:t xml:space="preserve">provided </w:t>
      </w:r>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oMath>
      <w:r w:rsidRPr="00527BD9">
        <w:t xml:space="preserve">contains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oMath>
      <w:r w:rsidRPr="00527BD9">
        <w:t>.</w:t>
      </w:r>
    </w:p>
    <w:p w14:paraId="62F7FB6D" w14:textId="77777777" w:rsidR="00527BD9" w:rsidRPr="00527BD9" w:rsidRDefault="00527BD9" w:rsidP="00527BD9">
      <w:pPr>
        <w:jc w:val="both"/>
        <w:rPr>
          <w:b/>
          <w:bCs/>
        </w:rPr>
      </w:pPr>
      <w:r w:rsidRPr="00527BD9">
        <w:rPr>
          <w:b/>
          <w:bCs/>
        </w:rPr>
        <w:t>Proof Sketch</w:t>
      </w:r>
    </w:p>
    <w:p w14:paraId="5E75645B" w14:textId="77777777" w:rsidR="00527BD9" w:rsidRPr="00527BD9" w:rsidRDefault="00527BD9" w:rsidP="00527BD9">
      <w:pPr>
        <w:jc w:val="both"/>
      </w:pPr>
      <w:r w:rsidRPr="00527BD9">
        <w:t>From the factorisation:</w:t>
      </w:r>
    </w:p>
    <w:p w14:paraId="5897D624" w14:textId="77591BA5" w:rsidR="00527BD9" w:rsidRPr="00527BD9" w:rsidRDefault="00527BD9" w:rsidP="00527BD9">
      <w:pPr>
        <w:jc w:val="both"/>
      </w:pPr>
      <m:oMathPara>
        <m:oMath>
          <m:r>
            <w:rPr>
              <w:rFonts w:ascii="Cambria Math" w:hAnsi="Cambria Math"/>
            </w:rPr>
            <m:t>P(E∣C,A,W)=P(E∣A,W)</m:t>
          </m:r>
          <m:r>
            <w:br/>
          </m:r>
        </m:oMath>
      </m:oMathPara>
    </w:p>
    <w:p w14:paraId="53FF102C" w14:textId="4B1D371C" w:rsidR="00527BD9" w:rsidRPr="00527BD9" w:rsidRDefault="00527BD9" w:rsidP="00527BD9">
      <w:pPr>
        <w:jc w:val="both"/>
      </w:pPr>
      <w:r w:rsidRPr="00527BD9">
        <w:t xml:space="preserve">because </w:t>
      </w:r>
      <m:oMath>
        <m:r>
          <w:rPr>
            <w:rFonts w:ascii="Cambria Math" w:hAnsi="Cambria Math"/>
          </w:rPr>
          <m:t>E</m:t>
        </m:r>
      </m:oMath>
      <w:r w:rsidRPr="00527BD9">
        <w:t xml:space="preserve">has parents </w:t>
      </w:r>
      <m:oMath>
        <m:r>
          <w:rPr>
            <w:rFonts w:ascii="Cambria Math" w:hAnsi="Cambria Math"/>
          </w:rPr>
          <m:t>A</m:t>
        </m:r>
      </m:oMath>
      <w:r w:rsidRPr="00527BD9">
        <w:t xml:space="preserve">and </w:t>
      </w:r>
      <m:oMath>
        <m:r>
          <w:rPr>
            <w:rFonts w:ascii="Cambria Math" w:hAnsi="Cambria Math"/>
          </w:rPr>
          <m:t>W</m:t>
        </m:r>
      </m:oMath>
      <w:r w:rsidRPr="00527BD9">
        <w:t xml:space="preserve">, and no direct parent </w:t>
      </w:r>
      <m:oMath>
        <m:r>
          <w:rPr>
            <w:rFonts w:ascii="Cambria Math" w:hAnsi="Cambria Math"/>
          </w:rPr>
          <m:t>C</m:t>
        </m:r>
      </m:oMath>
      <w:r w:rsidRPr="00527BD9">
        <w:t>. Therefore:</w:t>
      </w:r>
    </w:p>
    <w:p w14:paraId="7B1C53CE" w14:textId="76BF92FB" w:rsidR="00527BD9" w:rsidRPr="00527BD9" w:rsidRDefault="00527BD9" w:rsidP="00527BD9">
      <w:pPr>
        <w:jc w:val="both"/>
      </w:pPr>
      <m:oMathPara>
        <m:oMath>
          <m:r>
            <w:rPr>
              <w:rFonts w:ascii="Cambria Math" w:hAnsi="Cambria Math"/>
            </w:rPr>
            <m:t>E⊥C∣A,W</m:t>
          </m:r>
          <m:r>
            <w:br/>
          </m:r>
        </m:oMath>
      </m:oMathPara>
    </w:p>
    <w:p w14:paraId="08C7EE4A" w14:textId="5AE724BF" w:rsidR="00527BD9" w:rsidRPr="00527BD9" w:rsidRDefault="00527BD9" w:rsidP="00527BD9">
      <w:pPr>
        <w:jc w:val="both"/>
      </w:pPr>
      <w:r w:rsidRPr="00527BD9">
        <w:t xml:space="preserve">Since </w:t>
      </w:r>
      <m:oMath>
        <m:r>
          <w:rPr>
            <w:rFonts w:ascii="Cambria Math" w:hAnsi="Cambria Math"/>
          </w:rPr>
          <m:t>B={S,G,A}</m:t>
        </m:r>
      </m:oMath>
      <w:r w:rsidRPr="00527BD9">
        <w:t xml:space="preserve">includes </w:t>
      </w:r>
      <m:oMath>
        <m:r>
          <w:rPr>
            <w:rFonts w:ascii="Cambria Math" w:hAnsi="Cambria Math"/>
          </w:rPr>
          <m:t>A</m:t>
        </m:r>
      </m:oMath>
      <w:r w:rsidRPr="00527BD9">
        <w:t xml:space="preserve">, conditioning on </w:t>
      </w:r>
      <m:oMath>
        <m:r>
          <w:rPr>
            <w:rFonts w:ascii="Cambria Math" w:hAnsi="Cambria Math"/>
          </w:rPr>
          <m:t>B,W</m:t>
        </m:r>
      </m:oMath>
      <w:r w:rsidRPr="00527BD9">
        <w:t xml:space="preserve">also blocks the directed path from </w:t>
      </w:r>
      <m:oMath>
        <m:r>
          <w:rPr>
            <w:rFonts w:ascii="Cambria Math" w:hAnsi="Cambria Math"/>
          </w:rPr>
          <m:t>C</m:t>
        </m:r>
      </m:oMath>
      <w:r w:rsidRPr="00527BD9">
        <w:t xml:space="preserve">to </w:t>
      </w:r>
      <m:oMath>
        <m:r>
          <w:rPr>
            <w:rFonts w:ascii="Cambria Math" w:hAnsi="Cambria Math"/>
          </w:rPr>
          <m:t>E</m:t>
        </m:r>
      </m:oMath>
      <w:r w:rsidRPr="00527BD9">
        <w:t>, assuming no collider-induced dependence is introduced by the model structure. Thus:</w:t>
      </w:r>
    </w:p>
    <w:p w14:paraId="790D4873" w14:textId="66B392F9" w:rsidR="00527BD9" w:rsidRPr="00527BD9" w:rsidRDefault="00527BD9" w:rsidP="00527BD9">
      <w:pPr>
        <w:jc w:val="both"/>
      </w:pPr>
      <m:oMathPara>
        <m:oMath>
          <m:r>
            <w:rPr>
              <w:rFonts w:ascii="Cambria Math" w:hAnsi="Cambria Math"/>
            </w:rPr>
            <m:t>E⊥C∣B,W</m:t>
          </m:r>
          <m:r>
            <w:br/>
          </m:r>
        </m:oMath>
      </m:oMathPara>
    </w:p>
    <w:p w14:paraId="0DA14D21" w14:textId="77777777" w:rsidR="00527BD9" w:rsidRPr="00527BD9" w:rsidRDefault="00527BD9" w:rsidP="00527BD9">
      <w:pPr>
        <w:jc w:val="both"/>
      </w:pPr>
      <w:r w:rsidRPr="00527BD9">
        <w:t>This establishes forward screening for the cerebellarised component.</w:t>
      </w:r>
    </w:p>
    <w:p w14:paraId="4DC2F309" w14:textId="77777777" w:rsidR="00527BD9" w:rsidRPr="00527BD9" w:rsidRDefault="00527BD9" w:rsidP="00E91E8B">
      <w:pPr>
        <w:pStyle w:val="Heading2"/>
      </w:pPr>
      <w:r w:rsidRPr="00527BD9">
        <w:t>A.9 Forward No-Bypass Condition</w:t>
      </w:r>
    </w:p>
    <w:p w14:paraId="4AF28D71" w14:textId="77777777" w:rsidR="00527BD9" w:rsidRPr="00527BD9" w:rsidRDefault="00527BD9" w:rsidP="00527BD9">
      <w:pPr>
        <w:jc w:val="both"/>
      </w:pPr>
      <w:r w:rsidRPr="00527BD9">
        <w:t>The forward no-bypass condition prohibits any direct causal path:</w:t>
      </w:r>
    </w:p>
    <w:p w14:paraId="5629021D" w14:textId="3A48182D"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7E42F91C" w14:textId="77777777" w:rsidR="00527BD9" w:rsidRPr="00527BD9" w:rsidRDefault="00527BD9" w:rsidP="00527BD9">
      <w:pPr>
        <w:jc w:val="both"/>
      </w:pPr>
      <w:r w:rsidRPr="00527BD9">
        <w:t>not mediated by the cerebellar boundary.</w:t>
      </w:r>
    </w:p>
    <w:p w14:paraId="6A5B9A8F" w14:textId="77777777" w:rsidR="00527BD9" w:rsidRPr="00527BD9" w:rsidRDefault="00527BD9" w:rsidP="00527BD9">
      <w:pPr>
        <w:jc w:val="both"/>
      </w:pPr>
      <w:r w:rsidRPr="00527BD9">
        <w:t>Formally, the causal graph must not contain an edge set producing:</w:t>
      </w:r>
    </w:p>
    <w:p w14:paraId="574555A9" w14:textId="38ADAB2D"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19F41BF3" w14:textId="4AEDEA24" w:rsidR="00527BD9" w:rsidRPr="00527BD9" w:rsidRDefault="00527BD9" w:rsidP="00527BD9">
      <w:pPr>
        <w:jc w:val="both"/>
      </w:pPr>
      <w:r w:rsidRPr="00527BD9">
        <w:t xml:space="preserve">where </w:t>
      </w:r>
      <m:oMath>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w:t>
      </w:r>
    </w:p>
    <w:p w14:paraId="44E0EDCD" w14:textId="77777777" w:rsidR="00527BD9" w:rsidRPr="00527BD9" w:rsidRDefault="00527BD9" w:rsidP="00527BD9">
      <w:pPr>
        <w:jc w:val="both"/>
      </w:pPr>
      <w:r w:rsidRPr="00527BD9">
        <w:lastRenderedPageBreak/>
        <w:t>If such a path exists, then:</w:t>
      </w:r>
    </w:p>
    <w:p w14:paraId="040FB7FB" w14:textId="331858BA" w:rsidR="00527BD9" w:rsidRPr="00527BD9" w:rsidRDefault="00527BD9" w:rsidP="00527BD9">
      <w:pPr>
        <w:jc w:val="both"/>
      </w:pPr>
      <m:oMathPara>
        <m:oMath>
          <m:r>
            <w:rPr>
              <w:rFonts w:ascii="Cambria Math" w:hAnsi="Cambria Math"/>
            </w:rPr>
            <m:t>P(</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6A11B7E0" w14:textId="77777777" w:rsidR="00527BD9" w:rsidRPr="00527BD9" w:rsidRDefault="00527BD9" w:rsidP="00527BD9">
      <w:pPr>
        <w:jc w:val="both"/>
      </w:pPr>
      <w:r w:rsidRPr="00527BD9">
        <w:t>and the boundary condition fails.</w:t>
      </w:r>
    </w:p>
    <w:p w14:paraId="44C80635" w14:textId="13439E36" w:rsidR="00527BD9" w:rsidRPr="00527BD9" w:rsidRDefault="00527BD9" w:rsidP="00527BD9">
      <w:pPr>
        <w:jc w:val="both"/>
      </w:pPr>
      <w:r w:rsidRPr="00527BD9">
        <w:t xml:space="preserve">Empirically, this is why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must be carefully defined. If a non-cerebellar pathway carries cortical influence to the measured consequence, then either:</w:t>
      </w:r>
    </w:p>
    <w:p w14:paraId="48A3066E" w14:textId="65787A02" w:rsidR="00527BD9" w:rsidRPr="00527BD9" w:rsidRDefault="00527BD9" w:rsidP="00527BD9">
      <w:pPr>
        <w:numPr>
          <w:ilvl w:val="0"/>
          <w:numId w:val="55"/>
        </w:numPr>
        <w:jc w:val="both"/>
      </w:pPr>
      <w:r w:rsidRPr="00527BD9">
        <w:t xml:space="preserve">that influence belongs in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 xml:space="preserve">, or </w:t>
      </w:r>
    </w:p>
    <w:p w14:paraId="313A885F" w14:textId="464A5594" w:rsidR="00527BD9" w:rsidRPr="00527BD9" w:rsidRDefault="00527BD9" w:rsidP="00527BD9">
      <w:pPr>
        <w:numPr>
          <w:ilvl w:val="0"/>
          <w:numId w:val="55"/>
        </w:numPr>
        <w:jc w:val="both"/>
      </w:pPr>
      <w:r w:rsidRPr="00527BD9">
        <w:t xml:space="preserve">the measured consequence is not purely </w:t>
      </w:r>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oMath>
      <w:r w:rsidRPr="00527BD9">
        <w:t xml:space="preserve">. </w:t>
      </w:r>
    </w:p>
    <w:p w14:paraId="4DCE9D29" w14:textId="77777777" w:rsidR="00527BD9" w:rsidRPr="00527BD9" w:rsidRDefault="00527BD9" w:rsidP="00E91E8B">
      <w:pPr>
        <w:pStyle w:val="Heading2"/>
      </w:pPr>
      <w:r w:rsidRPr="00527BD9">
        <w:t>A.10 Operational Minimality</w:t>
      </w:r>
    </w:p>
    <w:p w14:paraId="0A7012FA" w14:textId="77777777" w:rsidR="00527BD9" w:rsidRPr="00527BD9" w:rsidRDefault="00527BD9" w:rsidP="00527BD9">
      <w:pPr>
        <w:jc w:val="both"/>
      </w:pPr>
      <w:r w:rsidRPr="00527BD9">
        <w:t>The full boundary is:</w:t>
      </w:r>
    </w:p>
    <w:p w14:paraId="0894B593" w14:textId="5BD16F9E" w:rsidR="00527BD9" w:rsidRPr="00527BD9" w:rsidRDefault="00000000" w:rsidP="00527BD9">
      <w:pPr>
        <w:jc w:val="both"/>
      </w:pPr>
      <m:oMathPara>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4C067715" w14:textId="77777777" w:rsidR="00527BD9" w:rsidRPr="00527BD9" w:rsidRDefault="00527BD9" w:rsidP="00527BD9">
      <w:pPr>
        <w:jc w:val="both"/>
      </w:pPr>
      <w:r w:rsidRPr="00527BD9">
        <w:t>Operational minimality means:</w:t>
      </w:r>
    </w:p>
    <w:p w14:paraId="2F1340B0" w14:textId="3ED3F254" w:rsidR="00527BD9" w:rsidRPr="00527BD9" w:rsidRDefault="00000000" w:rsidP="00527BD9">
      <w:pPr>
        <w:jc w:val="both"/>
      </w:pPr>
      <m:oMathPara>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10A57489" w14:textId="77777777" w:rsidR="00527BD9" w:rsidRPr="00527BD9" w:rsidRDefault="00527BD9" w:rsidP="00527BD9">
      <w:pPr>
        <w:jc w:val="both"/>
      </w:pPr>
      <w:r w:rsidRPr="00527BD9">
        <w:t>cannot function as a process boundary, because the system lacks an input interface.</w:t>
      </w:r>
    </w:p>
    <w:p w14:paraId="36746205" w14:textId="33587620" w:rsidR="00527BD9" w:rsidRPr="00527BD9" w:rsidRDefault="00000000" w:rsidP="00527BD9">
      <w:pPr>
        <w:jc w:val="both"/>
      </w:pPr>
      <m:oMathPara>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29E120C6" w14:textId="77777777" w:rsidR="00527BD9" w:rsidRPr="00527BD9" w:rsidRDefault="00527BD9" w:rsidP="00527BD9">
      <w:pPr>
        <w:jc w:val="both"/>
      </w:pPr>
      <w:r w:rsidRPr="00527BD9">
        <w:t>cannot function as a process boundary, because the system lacks a gating/certification computation.</w:t>
      </w:r>
    </w:p>
    <w:p w14:paraId="3CB3264B" w14:textId="6E99D288" w:rsidR="00527BD9" w:rsidRPr="00527BD9" w:rsidRDefault="00000000" w:rsidP="00527BD9">
      <w:pPr>
        <w:jc w:val="both"/>
      </w:pPr>
      <m:oMathPara>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3FD0E755" w14:textId="77777777" w:rsidR="00527BD9" w:rsidRPr="00527BD9" w:rsidRDefault="00527BD9" w:rsidP="00527BD9">
      <w:pPr>
        <w:jc w:val="both"/>
      </w:pPr>
      <w:r w:rsidRPr="00527BD9">
        <w:t>cannot function as a process boundary, because the system lacks an active release interface.</w:t>
      </w:r>
    </w:p>
    <w:p w14:paraId="4C478AC9" w14:textId="77777777" w:rsidR="00527BD9" w:rsidRPr="00527BD9" w:rsidRDefault="00527BD9" w:rsidP="00527BD9">
      <w:pPr>
        <w:jc w:val="both"/>
      </w:pPr>
      <w:r w:rsidRPr="00527BD9">
        <w:t>Thus:</w:t>
      </w:r>
    </w:p>
    <w:p w14:paraId="6FA411DD" w14:textId="6F9BFAA8" w:rsidR="00527BD9" w:rsidRPr="00527BD9" w:rsidRDefault="00527BD9" w:rsidP="00527BD9">
      <w:pPr>
        <w:jc w:val="both"/>
      </w:pPr>
      <m:oMathPara>
        <m:oMath>
          <m:r>
            <m:rPr>
              <m:sty m:val="p"/>
            </m:rPr>
            <w:rPr>
              <w:rFonts w:ascii="Cambria Math" w:hAnsi="Cambria Math"/>
            </w:rPr>
            <m:t>∀</m:t>
          </m:r>
          <m:r>
            <w:rPr>
              <w:rFonts w:ascii="Cambria Math" w:hAnsi="Cambria Math"/>
            </w:rPr>
            <m:t>X∈</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∖{X}⊭</m:t>
          </m:r>
          <m:r>
            <m:rPr>
              <m:nor/>
            </m:rPr>
            <m:t>ProcessBoundary</m:t>
          </m:r>
          <m:r>
            <m:rPr>
              <m:sty m:val="p"/>
            </m:rPr>
            <w:br/>
          </m:r>
        </m:oMath>
      </m:oMathPara>
    </w:p>
    <w:p w14:paraId="044E4B1E" w14:textId="77777777" w:rsidR="00527BD9" w:rsidRPr="00527BD9" w:rsidRDefault="00527BD9" w:rsidP="00527BD9">
      <w:pPr>
        <w:jc w:val="both"/>
      </w:pPr>
      <w:r w:rsidRPr="00527BD9">
        <w:t>This is stronger than saying each variable is needed for endpoint statistical screening. It says each is needed for the full boundary process: input, certification, output, and learnable recalibration.</w:t>
      </w:r>
    </w:p>
    <w:p w14:paraId="20F1C94F" w14:textId="77777777" w:rsidR="00527BD9" w:rsidRPr="00527BD9" w:rsidRDefault="00527BD9" w:rsidP="00E91E8B">
      <w:pPr>
        <w:pStyle w:val="Heading2"/>
      </w:pPr>
      <w:r w:rsidRPr="00527BD9">
        <w:t>A.11 Granule Expansion and Context Discrimination</w:t>
      </w:r>
    </w:p>
    <w:p w14:paraId="76C49FCE" w14:textId="77777777" w:rsidR="00527BD9" w:rsidRPr="00527BD9" w:rsidRDefault="00527BD9" w:rsidP="00527BD9">
      <w:pPr>
        <w:jc w:val="both"/>
      </w:pPr>
      <w:r w:rsidRPr="00527BD9">
        <w:t>The granule layer is represented by:</w:t>
      </w:r>
    </w:p>
    <w:p w14:paraId="7033A64E" w14:textId="695E6175" w:rsidR="00527BD9" w:rsidRPr="00527BD9" w:rsidRDefault="00000000" w:rsidP="00527BD9">
      <w:pPr>
        <w:jc w:val="both"/>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Φ</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088003F0" w14:textId="77777777" w:rsidR="00527BD9" w:rsidRPr="00527BD9" w:rsidRDefault="00527BD9" w:rsidP="00527BD9">
      <w:pPr>
        <w:jc w:val="both"/>
      </w:pPr>
      <w:r w:rsidRPr="00527BD9">
        <w:t>where:</w:t>
      </w:r>
    </w:p>
    <w:p w14:paraId="3223BC92" w14:textId="75E5A185" w:rsidR="00527BD9" w:rsidRPr="00527BD9" w:rsidRDefault="00527BD9" w:rsidP="00527BD9">
      <w:pPr>
        <w:jc w:val="both"/>
      </w:pPr>
      <m:oMathPara>
        <m:oMath>
          <m:r>
            <m:rPr>
              <m:sty m:val="p"/>
            </m:rPr>
            <w:rPr>
              <w:rFonts w:ascii="Cambria Math" w:hAnsi="Cambria Math"/>
            </w:rPr>
            <m:t>Φ</m:t>
          </m:r>
          <m:r>
            <m:rPr>
              <m:scr m:val="script"/>
            </m:rPr>
            <w:rPr>
              <w:rFonts w:ascii="Cambria Math" w:hAnsi="Cambria Math"/>
            </w:rPr>
            <m:t>:S→Z</m:t>
          </m:r>
          <m:r>
            <w:br/>
          </m:r>
        </m:oMath>
      </m:oMathPara>
    </w:p>
    <w:p w14:paraId="2005F13A" w14:textId="77777777" w:rsidR="00527BD9" w:rsidRPr="00527BD9" w:rsidRDefault="00527BD9" w:rsidP="00527BD9">
      <w:pPr>
        <w:jc w:val="both"/>
      </w:pPr>
      <w:r w:rsidRPr="00527BD9">
        <w:lastRenderedPageBreak/>
        <w:t>and typically:</w:t>
      </w:r>
    </w:p>
    <w:p w14:paraId="1F03FCCA" w14:textId="69FA99BC" w:rsidR="00527BD9" w:rsidRPr="00527BD9" w:rsidRDefault="00527BD9" w:rsidP="00527BD9">
      <w:pPr>
        <w:jc w:val="both"/>
      </w:pPr>
      <m:oMathPara>
        <m:oMath>
          <m:r>
            <m:rPr>
              <m:sty m:val="p"/>
            </m:rPr>
            <w:rPr>
              <w:rFonts w:ascii="Cambria Math" w:hAnsi="Cambria Math"/>
            </w:rPr>
            <m:t>dim</m:t>
          </m:r>
          <m:r>
            <m:rPr>
              <m:scr m:val="script"/>
            </m:rPr>
            <w:rPr>
              <w:rFonts w:ascii="Cambria Math" w:hAnsi="Cambria Math"/>
            </w:rPr>
            <m:t>⁡(Z)≫</m:t>
          </m:r>
          <m:r>
            <m:rPr>
              <m:sty m:val="p"/>
            </m:rPr>
            <w:rPr>
              <w:rFonts w:ascii="Cambria Math" w:hAnsi="Cambria Math"/>
            </w:rPr>
            <m:t>dim</m:t>
          </m:r>
          <m:r>
            <m:rPr>
              <m:scr m:val="script"/>
            </m:rPr>
            <w:rPr>
              <w:rFonts w:ascii="Cambria Math" w:hAnsi="Cambria Math"/>
            </w:rPr>
            <m:t>⁡(S)</m:t>
          </m:r>
          <m:r>
            <w:br/>
          </m:r>
        </m:oMath>
      </m:oMathPara>
    </w:p>
    <w:p w14:paraId="77058621" w14:textId="21A1C73C" w:rsidR="00527BD9" w:rsidRPr="00527BD9" w:rsidRDefault="00527BD9" w:rsidP="00527BD9">
      <w:pPr>
        <w:jc w:val="both"/>
      </w:pPr>
      <w:r w:rsidRPr="00527BD9">
        <w:t xml:space="preserve">The purpose of this expansion is discrimination. Let two candidate/context states be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527BD9">
        <w:t xml:space="preserve">and </w:t>
      </w:r>
      <m:oMath>
        <m:sSub>
          <m:sSubPr>
            <m:ctrlPr>
              <w:rPr>
                <w:rFonts w:ascii="Cambria Math" w:hAnsi="Cambria Math"/>
              </w:rPr>
            </m:ctrlPr>
          </m:sSubPr>
          <m:e>
            <m:r>
              <w:rPr>
                <w:rFonts w:ascii="Cambria Math" w:hAnsi="Cambria Math"/>
              </w:rPr>
              <m:t>S</m:t>
            </m:r>
          </m:e>
          <m:sub>
            <m:r>
              <w:rPr>
                <w:rFonts w:ascii="Cambria Math" w:hAnsi="Cambria Math"/>
              </w:rPr>
              <m:t>j</m:t>
            </m:r>
          </m:sub>
        </m:sSub>
      </m:oMath>
      <w:r w:rsidRPr="00527BD9">
        <w:t>. A useful expansion should increase separability:</w:t>
      </w:r>
    </w:p>
    <w:p w14:paraId="29F79B66" w14:textId="2153FA18" w:rsidR="00527BD9" w:rsidRPr="00527BD9" w:rsidRDefault="00000000" w:rsidP="00527BD9">
      <w:pPr>
        <w:jc w:val="both"/>
      </w:pPr>
      <m:oMathPara>
        <m:oMath>
          <m:sSub>
            <m:sSubPr>
              <m:ctrlPr>
                <w:rPr>
                  <w:rFonts w:ascii="Cambria Math" w:hAnsi="Cambria Math"/>
                </w:rPr>
              </m:ctrlPr>
            </m:sSubPr>
            <m:e>
              <m:r>
                <w:rPr>
                  <w:rFonts w:ascii="Cambria Math" w:hAnsi="Cambria Math"/>
                </w:rPr>
                <m:t>d</m:t>
              </m:r>
            </m:e>
            <m:sub>
              <m:r>
                <m:rPr>
                  <m:scr m:val="script"/>
                </m:rPr>
                <w:rPr>
                  <w:rFonts w:ascii="Cambria Math" w:hAnsi="Cambria Math"/>
                </w:rPr>
                <m:t>Z</m:t>
              </m:r>
            </m:sub>
          </m:sSub>
          <m:r>
            <w:rPr>
              <w:rFonts w:ascii="Cambria Math" w:hAnsi="Cambria Math"/>
            </w:rPr>
            <m:t>(</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))&gt;</m:t>
          </m:r>
          <m:sSub>
            <m:sSubPr>
              <m:ctrlPr>
                <w:rPr>
                  <w:rFonts w:ascii="Cambria Math" w:hAnsi="Cambria Math"/>
                </w:rPr>
              </m:ctrlPr>
            </m:sSubPr>
            <m:e>
              <m:r>
                <w:rPr>
                  <w:rFonts w:ascii="Cambria Math" w:hAnsi="Cambria Math"/>
                </w:rPr>
                <m:t>d</m:t>
              </m:r>
            </m:e>
            <m:sub>
              <m:r>
                <m:rPr>
                  <m:scr m:val="script"/>
                </m:rP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r>
            <w:br/>
          </m:r>
        </m:oMath>
      </m:oMathPara>
    </w:p>
    <w:p w14:paraId="1B1151D4" w14:textId="77777777" w:rsidR="00527BD9" w:rsidRPr="00527BD9" w:rsidRDefault="00527BD9" w:rsidP="00527BD9">
      <w:pPr>
        <w:jc w:val="both"/>
      </w:pPr>
      <w:r w:rsidRPr="00527BD9">
        <w:t>for relevant candidate-context distinctions.</w:t>
      </w:r>
    </w:p>
    <w:p w14:paraId="027CE738" w14:textId="77777777" w:rsidR="00527BD9" w:rsidRPr="00527BD9" w:rsidRDefault="00527BD9" w:rsidP="00527BD9">
      <w:pPr>
        <w:jc w:val="both"/>
      </w:pPr>
      <w:r w:rsidRPr="00527BD9">
        <w:t>Boundary certification requires this because releasability is context-dependent. The same candidate trajectory may be safe in one context and unsafe in another.</w:t>
      </w:r>
    </w:p>
    <w:p w14:paraId="0CBF0179" w14:textId="09D886E3" w:rsidR="00527BD9" w:rsidRPr="00527BD9" w:rsidRDefault="00527BD9" w:rsidP="00527BD9">
      <w:pPr>
        <w:jc w:val="both"/>
      </w:pPr>
      <w:r w:rsidRPr="00527BD9">
        <w:t xml:space="preserve">Let </w:t>
      </w:r>
      <m:oMath>
        <m:sSub>
          <m:sSubPr>
            <m:ctrlPr>
              <w:rPr>
                <w:rFonts w:ascii="Cambria Math" w:hAnsi="Cambria Math"/>
              </w:rPr>
            </m:ctrlPr>
          </m:sSubPr>
          <m:e>
            <m:r>
              <m:rPr>
                <m:scr m:val="script"/>
              </m:rPr>
              <w:rPr>
                <w:rFonts w:ascii="Cambria Math" w:hAnsi="Cambria Math"/>
              </w:rPr>
              <m:t>M</m:t>
            </m:r>
          </m:e>
          <m:sub>
            <m:r>
              <w:rPr>
                <w:rFonts w:ascii="Cambria Math" w:hAnsi="Cambria Math"/>
              </w:rPr>
              <m:t>safe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oMath>
      <w:r w:rsidRPr="00527BD9">
        <w:t>denote the context-dependent release manifold. The boundary’s task is to determine whether the expanded state lies sufficiently close to this manifold:</w:t>
      </w:r>
    </w:p>
    <w:p w14:paraId="16A8464B" w14:textId="3BFF5A15" w:rsidR="00527BD9" w:rsidRPr="00527BD9" w:rsidRDefault="00527BD9" w:rsidP="00527BD9">
      <w:pPr>
        <w:jc w:val="both"/>
      </w:pPr>
      <m:oMathPara>
        <m:oMath>
          <m:r>
            <w:rPr>
              <w:rFonts w:ascii="Cambria Math" w:hAnsi="Cambria Math"/>
            </w:rPr>
            <m:t>d(</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safe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br/>
          </m:r>
        </m:oMath>
      </m:oMathPara>
    </w:p>
    <w:p w14:paraId="509D72B8" w14:textId="0A616BA1" w:rsidR="00527BD9" w:rsidRPr="00527BD9" w:rsidRDefault="00527BD9" w:rsidP="00527BD9">
      <w:pPr>
        <w:jc w:val="both"/>
      </w:pPr>
      <w:r w:rsidRPr="00527BD9">
        <w:t xml:space="preserve">where </w:t>
      </w:r>
      <m:oMath>
        <m:sSub>
          <m:sSubPr>
            <m:ctrlPr>
              <w:rPr>
                <w:rFonts w:ascii="Cambria Math" w:hAnsi="Cambria Math"/>
              </w:rPr>
            </m:ctrlPr>
          </m:sSubPr>
          <m:e>
            <m:r>
              <w:rPr>
                <w:rFonts w:ascii="Cambria Math" w:hAnsi="Cambria Math"/>
              </w:rPr>
              <m:t>ϵ</m:t>
            </m:r>
          </m:e>
          <m:sub>
            <m:r>
              <w:rPr>
                <w:rFonts w:ascii="Cambria Math" w:hAnsi="Cambria Math"/>
              </w:rPr>
              <m:t>t</m:t>
            </m:r>
          </m:sub>
        </m:sSub>
      </m:oMath>
      <w:r w:rsidRPr="00527BD9">
        <w:t>is a tolerance determined by context, uncertainty, and task demand.</w:t>
      </w:r>
    </w:p>
    <w:p w14:paraId="0F0180A6" w14:textId="77777777" w:rsidR="00527BD9" w:rsidRPr="00527BD9" w:rsidRDefault="00527BD9" w:rsidP="00E91E8B">
      <w:pPr>
        <w:pStyle w:val="Heading2"/>
      </w:pPr>
      <w:r w:rsidRPr="00527BD9">
        <w:t>A.12 Release Certification Function</w:t>
      </w:r>
    </w:p>
    <w:p w14:paraId="47B116A1" w14:textId="77777777" w:rsidR="00527BD9" w:rsidRPr="00527BD9" w:rsidRDefault="00527BD9" w:rsidP="00527BD9">
      <w:pPr>
        <w:jc w:val="both"/>
      </w:pPr>
      <w:r w:rsidRPr="00527BD9">
        <w:t>Define a certification score:</w:t>
      </w:r>
    </w:p>
    <w:p w14:paraId="6FBDEC69" w14:textId="3D974396" w:rsidR="00527BD9" w:rsidRPr="00527BD9" w:rsidRDefault="00000000" w:rsidP="00527BD9">
      <w:pPr>
        <w:jc w:val="both"/>
      </w:pPr>
      <m:oMathPara>
        <m:oMath>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m:rPr>
              <m:scr m:val="double-struck"/>
              <m:sty m:val="p"/>
            </m:rPr>
            <w:rPr>
              <w:rFonts w:ascii="Cambria Math" w:hAnsi="Cambria Math"/>
            </w:rPr>
            <m:t>R</m:t>
          </m:r>
          <m:r>
            <m:rPr>
              <m:sty m:val="p"/>
            </m:rPr>
            <w:br/>
          </m:r>
        </m:oMath>
      </m:oMathPara>
    </w:p>
    <w:p w14:paraId="642374C0" w14:textId="77777777" w:rsidR="00527BD9" w:rsidRPr="00527BD9" w:rsidRDefault="00527BD9" w:rsidP="00527BD9">
      <w:pPr>
        <w:jc w:val="both"/>
      </w:pPr>
      <w:r w:rsidRPr="00527BD9">
        <w:t>where higher values indicate greater releasability.</w:t>
      </w:r>
    </w:p>
    <w:p w14:paraId="3F42C649" w14:textId="77777777" w:rsidR="00527BD9" w:rsidRPr="00527BD9" w:rsidRDefault="00527BD9" w:rsidP="00527BD9">
      <w:pPr>
        <w:jc w:val="both"/>
      </w:pPr>
      <w:r w:rsidRPr="00527BD9">
        <w:t>One possible abstract form is:</w:t>
      </w:r>
    </w:p>
    <w:p w14:paraId="7FBDC4DE" w14:textId="0C4BEAFE" w:rsidR="00527BD9" w:rsidRPr="00527BD9" w:rsidRDefault="00000000" w:rsidP="00527BD9">
      <w:pPr>
        <w:jc w:val="both"/>
      </w:pPr>
      <m:oMathPara>
        <m:oMath>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)=-d(</m:t>
          </m:r>
          <m:sSub>
            <m:sSubPr>
              <m:ctrlPr>
                <w:rPr>
                  <w:rFonts w:ascii="Cambria Math" w:hAnsi="Cambria Math"/>
                </w:rPr>
              </m:ctrlPr>
            </m:sSubPr>
            <m:e>
              <m:r>
                <w:rPr>
                  <w:rFonts w:ascii="Cambria Math" w:hAnsi="Cambria Math"/>
                </w:rPr>
                <m:t>F</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safe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))-λ</m:t>
          </m:r>
          <m:sSub>
            <m:sSubPr>
              <m:ctrlPr>
                <w:rPr>
                  <w:rFonts w:ascii="Cambria Math" w:hAnsi="Cambria Math"/>
                </w:rPr>
              </m:ctrlPr>
            </m:sSubPr>
            <m:e>
              <m:r>
                <w:rPr>
                  <w:rFonts w:ascii="Cambria Math" w:hAnsi="Cambria Math"/>
                </w:rPr>
                <m:t>R</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2E367D7F" w14:textId="77777777" w:rsidR="00527BD9" w:rsidRPr="00527BD9" w:rsidRDefault="00527BD9" w:rsidP="00527BD9">
      <w:pPr>
        <w:jc w:val="both"/>
      </w:pPr>
      <w:r w:rsidRPr="00527BD9">
        <w:t>where:</w:t>
      </w:r>
    </w:p>
    <w:p w14:paraId="7B794CEC" w14:textId="089905B8" w:rsidR="00527BD9" w:rsidRPr="00527BD9" w:rsidRDefault="00000000" w:rsidP="00527BD9">
      <w:pPr>
        <w:numPr>
          <w:ilvl w:val="0"/>
          <w:numId w:val="56"/>
        </w:numPr>
        <w:jc w:val="both"/>
      </w:pPr>
      <m:oMath>
        <m:sSub>
          <m:sSubPr>
            <m:ctrlPr>
              <w:rPr>
                <w:rFonts w:ascii="Cambria Math" w:hAnsi="Cambria Math"/>
              </w:rPr>
            </m:ctrlPr>
          </m:sSubPr>
          <m:e>
            <m:r>
              <w:rPr>
                <w:rFonts w:ascii="Cambria Math" w:hAnsi="Cambria Math"/>
              </w:rPr>
              <m:t>F</m:t>
            </m:r>
          </m:e>
          <m:sub>
            <m:r>
              <m:rPr>
                <m:sty m:val="p"/>
              </m:rPr>
              <w:rPr>
                <w:rFonts w:ascii="Cambria Math" w:hAnsi="Cambria Math"/>
              </w:rPr>
              <m:t>Ξ</m:t>
            </m:r>
          </m:sub>
        </m:sSub>
      </m:oMath>
      <w:r w:rsidR="00527BD9" w:rsidRPr="00527BD9">
        <w:t xml:space="preserve">predicts the consequence of release, </w:t>
      </w:r>
    </w:p>
    <w:p w14:paraId="7788E720" w14:textId="2C79F555" w:rsidR="00527BD9" w:rsidRPr="00527BD9" w:rsidRDefault="00000000" w:rsidP="00527BD9">
      <w:pPr>
        <w:numPr>
          <w:ilvl w:val="0"/>
          <w:numId w:val="56"/>
        </w:numPr>
        <w:jc w:val="both"/>
      </w:pPr>
      <m:oMath>
        <m:sSub>
          <m:sSubPr>
            <m:ctrlPr>
              <w:rPr>
                <w:rFonts w:ascii="Cambria Math" w:hAnsi="Cambria Math"/>
              </w:rPr>
            </m:ctrlPr>
          </m:sSubPr>
          <m:e>
            <m:r>
              <m:rPr>
                <m:scr m:val="script"/>
              </m:rPr>
              <w:rPr>
                <w:rFonts w:ascii="Cambria Math" w:hAnsi="Cambria Math"/>
              </w:rPr>
              <m:t>M</m:t>
            </m:r>
          </m:e>
          <m:sub>
            <m:r>
              <w:rPr>
                <w:rFonts w:ascii="Cambria Math" w:hAnsi="Cambria Math"/>
              </w:rPr>
              <m:t>safe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oMath>
      <w:r w:rsidR="00527BD9" w:rsidRPr="00527BD9">
        <w:t xml:space="preserve">is the safe or acceptable consequence manifold, </w:t>
      </w:r>
    </w:p>
    <w:p w14:paraId="5A17BE52" w14:textId="602F0657" w:rsidR="00527BD9" w:rsidRPr="00527BD9" w:rsidRDefault="00000000" w:rsidP="00527BD9">
      <w:pPr>
        <w:numPr>
          <w:ilvl w:val="0"/>
          <w:numId w:val="56"/>
        </w:numPr>
        <w:jc w:val="both"/>
      </w:pPr>
      <m:oMath>
        <m:sSub>
          <m:sSubPr>
            <m:ctrlPr>
              <w:rPr>
                <w:rFonts w:ascii="Cambria Math" w:hAnsi="Cambria Math"/>
              </w:rPr>
            </m:ctrlPr>
          </m:sSubPr>
          <m:e>
            <m:r>
              <w:rPr>
                <w:rFonts w:ascii="Cambria Math" w:hAnsi="Cambria Math"/>
              </w:rPr>
              <m:t>R</m:t>
            </m:r>
          </m:e>
          <m:sub>
            <m:r>
              <m:rPr>
                <m:sty m:val="p"/>
              </m:rPr>
              <w:rPr>
                <w:rFonts w:ascii="Cambria Math" w:hAnsi="Cambria Math"/>
              </w:rPr>
              <m:t>Ξ</m:t>
            </m:r>
          </m:sub>
        </m:sSub>
      </m:oMath>
      <w:r w:rsidR="00527BD9" w:rsidRPr="00527BD9">
        <w:t xml:space="preserve">is a risk or uncertainty term, </w:t>
      </w:r>
    </w:p>
    <w:p w14:paraId="5BED27D4" w14:textId="02D3059B" w:rsidR="00527BD9" w:rsidRPr="00527BD9" w:rsidRDefault="00527BD9" w:rsidP="00527BD9">
      <w:pPr>
        <w:numPr>
          <w:ilvl w:val="0"/>
          <w:numId w:val="56"/>
        </w:numPr>
        <w:jc w:val="both"/>
      </w:pPr>
      <m:oMath>
        <m:r>
          <w:rPr>
            <w:rFonts w:ascii="Cambria Math" w:hAnsi="Cambria Math"/>
          </w:rPr>
          <m:t>λ</m:t>
        </m:r>
      </m:oMath>
      <w:r w:rsidRPr="00527BD9">
        <w:t xml:space="preserve">weights risk sensitivity. </w:t>
      </w:r>
    </w:p>
    <w:p w14:paraId="341DDA44" w14:textId="77777777" w:rsidR="00527BD9" w:rsidRPr="00527BD9" w:rsidRDefault="00527BD9" w:rsidP="00527BD9">
      <w:pPr>
        <w:jc w:val="both"/>
      </w:pPr>
      <w:r w:rsidRPr="00527BD9">
        <w:t>Release occurs when:</w:t>
      </w:r>
    </w:p>
    <w:p w14:paraId="784B2BE8" w14:textId="25D14425" w:rsidR="00527BD9" w:rsidRPr="00527BD9" w:rsidRDefault="00000000" w:rsidP="00527BD9">
      <w:pPr>
        <w:jc w:val="both"/>
      </w:pPr>
      <m:oMathPara>
        <m:oMath>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br/>
          </m:r>
        </m:oMath>
      </m:oMathPara>
    </w:p>
    <w:p w14:paraId="76E04EE0" w14:textId="357D3C54" w:rsidR="00527BD9" w:rsidRPr="00527BD9" w:rsidRDefault="00527BD9" w:rsidP="00527BD9">
      <w:pPr>
        <w:jc w:val="both"/>
      </w:pPr>
      <w:r w:rsidRPr="00527BD9">
        <w:t xml:space="preserve">where </w:t>
      </w:r>
      <m:oMath>
        <m:sSub>
          <m:sSubPr>
            <m:ctrlPr>
              <w:rPr>
                <w:rFonts w:ascii="Cambria Math" w:hAnsi="Cambria Math"/>
              </w:rPr>
            </m:ctrlPr>
          </m:sSubPr>
          <m:e>
            <m:r>
              <w:rPr>
                <w:rFonts w:ascii="Cambria Math" w:hAnsi="Cambria Math"/>
              </w:rPr>
              <m:t>θ</m:t>
            </m:r>
          </m:e>
          <m:sub>
            <m:r>
              <w:rPr>
                <w:rFonts w:ascii="Cambria Math" w:hAnsi="Cambria Math"/>
              </w:rPr>
              <m:t>t</m:t>
            </m:r>
          </m:sub>
        </m:sSub>
      </m:oMath>
      <w:r w:rsidRPr="00527BD9">
        <w:t>is the release threshold.</w:t>
      </w:r>
    </w:p>
    <w:p w14:paraId="163EE149" w14:textId="77777777" w:rsidR="00527BD9" w:rsidRPr="00527BD9" w:rsidRDefault="00527BD9" w:rsidP="00527BD9">
      <w:pPr>
        <w:jc w:val="both"/>
      </w:pPr>
      <w:r w:rsidRPr="00527BD9">
        <w:t>A stochastic version is:</w:t>
      </w:r>
    </w:p>
    <w:p w14:paraId="05557561" w14:textId="1796DEE2" w:rsidR="00527BD9" w:rsidRPr="00527BD9" w:rsidRDefault="00527BD9" w:rsidP="00527BD9">
      <w:pPr>
        <w:jc w:val="both"/>
      </w:pPr>
      <m:oMathPara>
        <m:oMath>
          <m:r>
            <w:rPr>
              <w:rFonts w:ascii="Cambria Math" w:hAnsi="Cambria Math"/>
            </w:rPr>
            <w:lastRenderedPageBreak/>
            <m:t>P(</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release</m:t>
          </m:r>
          <m:r>
            <w:rPr>
              <w:rFonts w:ascii="Cambria Math" w:hAnsi="Cambria Math"/>
            </w:rPr>
            <m:t>)=σ</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e>
          </m:d>
          <m:r>
            <m:rPr>
              <m:sty m:val="p"/>
            </m:rPr>
            <w:br/>
          </m:r>
        </m:oMath>
      </m:oMathPara>
    </w:p>
    <w:p w14:paraId="3A84C522" w14:textId="77777777" w:rsidR="00527BD9" w:rsidRPr="00527BD9" w:rsidRDefault="00527BD9" w:rsidP="00527BD9">
      <w:pPr>
        <w:jc w:val="both"/>
      </w:pPr>
      <w:r w:rsidRPr="00527BD9">
        <w:t>where:</w:t>
      </w:r>
    </w:p>
    <w:p w14:paraId="128B7A5A" w14:textId="70A87B02" w:rsidR="00527BD9" w:rsidRPr="00527BD9" w:rsidRDefault="00527BD9" w:rsidP="00527BD9">
      <w:pPr>
        <w:numPr>
          <w:ilvl w:val="0"/>
          <w:numId w:val="57"/>
        </w:numPr>
        <w:jc w:val="both"/>
      </w:pPr>
      <m:oMath>
        <m:r>
          <w:rPr>
            <w:rFonts w:ascii="Cambria Math" w:hAnsi="Cambria Math"/>
          </w:rPr>
          <m:t>σ</m:t>
        </m:r>
      </m:oMath>
      <w:r w:rsidRPr="00527BD9">
        <w:t xml:space="preserve">is a sigmoid function, </w:t>
      </w:r>
    </w:p>
    <w:p w14:paraId="0BE18FBD" w14:textId="03BB12C4" w:rsidR="00527BD9" w:rsidRPr="00527BD9" w:rsidRDefault="00527BD9" w:rsidP="00527BD9">
      <w:pPr>
        <w:numPr>
          <w:ilvl w:val="0"/>
          <w:numId w:val="57"/>
        </w:numPr>
        <w:jc w:val="both"/>
      </w:pPr>
      <m:oMath>
        <m:r>
          <w:rPr>
            <w:rFonts w:ascii="Cambria Math" w:hAnsi="Cambria Math"/>
          </w:rPr>
          <m:t>β</m:t>
        </m:r>
      </m:oMath>
      <w:r w:rsidRPr="00527BD9">
        <w:t xml:space="preserve">controls sharpness, </w:t>
      </w:r>
    </w:p>
    <w:p w14:paraId="6753EC3F" w14:textId="00C18CDD" w:rsidR="00527BD9" w:rsidRPr="00527BD9" w:rsidRDefault="00000000" w:rsidP="00527BD9">
      <w:pPr>
        <w:numPr>
          <w:ilvl w:val="0"/>
          <w:numId w:val="57"/>
        </w:numPr>
        <w:jc w:val="both"/>
      </w:pPr>
      <m:oMath>
        <m:sSub>
          <m:sSubPr>
            <m:ctrlPr>
              <w:rPr>
                <w:rFonts w:ascii="Cambria Math" w:hAnsi="Cambria Math"/>
              </w:rPr>
            </m:ctrlPr>
          </m:sSubPr>
          <m:e>
            <m:r>
              <w:rPr>
                <w:rFonts w:ascii="Cambria Math" w:hAnsi="Cambria Math"/>
              </w:rPr>
              <m:t>θ</m:t>
            </m:r>
          </m:e>
          <m:sub>
            <m:r>
              <w:rPr>
                <w:rFonts w:ascii="Cambria Math" w:hAnsi="Cambria Math"/>
              </w:rPr>
              <m:t>t</m:t>
            </m:r>
          </m:sub>
        </m:sSub>
      </m:oMath>
      <w:r w:rsidR="00527BD9" w:rsidRPr="00527BD9">
        <w:t xml:space="preserve">is context-sensitive. </w:t>
      </w:r>
    </w:p>
    <w:p w14:paraId="6E7FDB28" w14:textId="77777777" w:rsidR="00527BD9" w:rsidRPr="00527BD9" w:rsidRDefault="00527BD9" w:rsidP="00E91E8B">
      <w:pPr>
        <w:pStyle w:val="Heading2"/>
      </w:pPr>
      <w:r w:rsidRPr="00527BD9">
        <w:t>A.13 Default-Closed Gating</w:t>
      </w:r>
    </w:p>
    <w:p w14:paraId="3A078E69" w14:textId="77777777" w:rsidR="00527BD9" w:rsidRPr="00527BD9" w:rsidRDefault="00527BD9" w:rsidP="00527BD9">
      <w:pPr>
        <w:jc w:val="both"/>
      </w:pPr>
      <w:r w:rsidRPr="00527BD9">
        <w:t>Default-closed gating means that, in the absence of sufficient certification, the system does not release.</w:t>
      </w:r>
    </w:p>
    <w:p w14:paraId="4EEF15CE" w14:textId="77777777" w:rsidR="00527BD9" w:rsidRPr="00527BD9" w:rsidRDefault="00527BD9" w:rsidP="00527BD9">
      <w:pPr>
        <w:jc w:val="both"/>
      </w:pPr>
      <w:r w:rsidRPr="00527BD9">
        <w:t>Formally:</w:t>
      </w:r>
    </w:p>
    <w:p w14:paraId="45245A80" w14:textId="7360F3AD" w:rsidR="00527BD9" w:rsidRPr="00527BD9" w:rsidRDefault="00000000" w:rsidP="00527BD9">
      <w:pPr>
        <w:jc w:val="both"/>
      </w:pPr>
      <m:oMathPara>
        <m:oMath>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m:rPr>
              <m:sty m:val="p"/>
            </m:rPr>
            <w:rPr>
              <w:rFonts w:ascii="Cambria Math" w:hAnsi="Cambria Math"/>
            </w:rPr>
            <m:t>≠release</m:t>
          </m:r>
          <m:r>
            <m:rPr>
              <m:sty m:val="p"/>
            </m:rPr>
            <w:br/>
          </m:r>
        </m:oMath>
      </m:oMathPara>
    </w:p>
    <w:p w14:paraId="1EB0B219" w14:textId="77777777" w:rsidR="00527BD9" w:rsidRPr="00527BD9" w:rsidRDefault="00527BD9" w:rsidP="00527BD9">
      <w:pPr>
        <w:jc w:val="both"/>
      </w:pPr>
      <w:r w:rsidRPr="00527BD9">
        <w:t>or probabilistically:</w:t>
      </w:r>
    </w:p>
    <w:p w14:paraId="7BAD3B80" w14:textId="3EF2D19C" w:rsidR="00527BD9" w:rsidRPr="00527BD9" w:rsidRDefault="00527BD9" w:rsidP="00527BD9">
      <w:pPr>
        <w:jc w:val="both"/>
      </w:pPr>
      <m:oMathPara>
        <m:oMath>
          <m:r>
            <w:rPr>
              <w:rFonts w:ascii="Cambria Math" w:hAnsi="Cambria Math"/>
            </w:rPr>
            <m:t>P(</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release</m:t>
          </m:r>
          <m:r>
            <w:rPr>
              <w:rFonts w:ascii="Cambria Math" w:hAnsi="Cambria Math"/>
            </w:rPr>
            <m:t>)→0</m:t>
          </m:r>
          <m:r>
            <m:rPr>
              <m:nor/>
            </m:rPr>
            <m:t>as</m:t>
          </m:r>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r>
            <m:rPr>
              <m:sty m:val="p"/>
            </m:rPr>
            <w:rPr>
              <w:rFonts w:ascii="Cambria Math" w:hAnsi="Cambria Math"/>
            </w:rPr>
            <m:t>∞</m:t>
          </m:r>
          <m:r>
            <m:rPr>
              <m:sty m:val="p"/>
            </m:rPr>
            <w:br/>
          </m:r>
        </m:oMath>
      </m:oMathPara>
    </w:p>
    <w:p w14:paraId="3FD09636" w14:textId="77777777" w:rsidR="00527BD9" w:rsidRPr="00527BD9" w:rsidRDefault="00527BD9" w:rsidP="00527BD9">
      <w:pPr>
        <w:jc w:val="both"/>
      </w:pPr>
      <w:r w:rsidRPr="00527BD9">
        <w:t>Uncertainty should increase threshold or reduce certification:</w:t>
      </w:r>
    </w:p>
    <w:p w14:paraId="401F6112" w14:textId="1B16E8AC" w:rsidR="00527BD9" w:rsidRPr="00527BD9" w:rsidRDefault="00000000" w:rsidP="00527BD9">
      <w:pPr>
        <w:jc w:val="both"/>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den>
          </m:f>
          <m:r>
            <w:rPr>
              <w:rFonts w:ascii="Cambria Math" w:hAnsi="Cambria Math"/>
            </w:rPr>
            <m:t>&gt;0</m:t>
          </m:r>
          <m:r>
            <w:br/>
          </m:r>
        </m:oMath>
      </m:oMathPara>
    </w:p>
    <w:p w14:paraId="0EDBC602" w14:textId="77777777" w:rsidR="00527BD9" w:rsidRPr="00527BD9" w:rsidRDefault="00527BD9" w:rsidP="00527BD9">
      <w:pPr>
        <w:jc w:val="both"/>
      </w:pPr>
      <w:r w:rsidRPr="00527BD9">
        <w:t>or:</w:t>
      </w:r>
    </w:p>
    <w:p w14:paraId="204805BB" w14:textId="089E9C5E" w:rsidR="00527BD9" w:rsidRPr="00527BD9" w:rsidRDefault="00000000" w:rsidP="00527BD9">
      <w:pPr>
        <w:jc w:val="both"/>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Ξ</m:t>
                  </m:r>
                </m:sub>
              </m:sSub>
            </m:num>
            <m:den>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den>
          </m:f>
          <m:r>
            <w:rPr>
              <w:rFonts w:ascii="Cambria Math" w:hAnsi="Cambria Math"/>
            </w:rPr>
            <m:t>&lt;0</m:t>
          </m:r>
          <m:r>
            <w:br/>
          </m:r>
        </m:oMath>
      </m:oMathPara>
    </w:p>
    <w:p w14:paraId="0610A9F5" w14:textId="031FFB40" w:rsidR="00527BD9" w:rsidRPr="00527BD9" w:rsidRDefault="00527BD9" w:rsidP="00527BD9">
      <w:pPr>
        <w:jc w:val="both"/>
      </w:pPr>
      <w:r w:rsidRPr="00527BD9">
        <w:t xml:space="preserve">where </w:t>
      </w:r>
      <m:oMath>
        <m:sSub>
          <m:sSubPr>
            <m:ctrlPr>
              <w:rPr>
                <w:rFonts w:ascii="Cambria Math" w:hAnsi="Cambria Math"/>
              </w:rPr>
            </m:ctrlPr>
          </m:sSubPr>
          <m:e>
            <m:r>
              <w:rPr>
                <w:rFonts w:ascii="Cambria Math" w:hAnsi="Cambria Math"/>
              </w:rPr>
              <m:t>U</m:t>
            </m:r>
          </m:e>
          <m:sub>
            <m:r>
              <w:rPr>
                <w:rFonts w:ascii="Cambria Math" w:hAnsi="Cambria Math"/>
              </w:rPr>
              <m:t>t</m:t>
            </m:r>
          </m:sub>
        </m:sSub>
      </m:oMath>
      <w:r w:rsidRPr="00527BD9">
        <w:t>denotes uncertainty.</w:t>
      </w:r>
    </w:p>
    <w:p w14:paraId="4854D95F" w14:textId="77777777" w:rsidR="00527BD9" w:rsidRPr="00527BD9" w:rsidRDefault="00527BD9" w:rsidP="00527BD9">
      <w:pPr>
        <w:jc w:val="both"/>
      </w:pPr>
      <w:r w:rsidRPr="00527BD9">
        <w:t>Thus:</w:t>
      </w:r>
    </w:p>
    <w:p w14:paraId="7A23E248" w14:textId="52618064" w:rsidR="00527BD9" w:rsidRPr="00527BD9" w:rsidRDefault="00000000" w:rsidP="00527BD9">
      <w:pPr>
        <w:jc w:val="both"/>
      </w:pPr>
      <m:oMathPara>
        <m:oMath>
          <m:f>
            <m:fPr>
              <m:ctrlPr>
                <w:rPr>
                  <w:rFonts w:ascii="Cambria Math" w:hAnsi="Cambria Math"/>
                </w:rPr>
              </m:ctrlPr>
            </m:fPr>
            <m:num>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release</m:t>
              </m:r>
              <m: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den>
          </m:f>
          <m:r>
            <w:rPr>
              <w:rFonts w:ascii="Cambria Math" w:hAnsi="Cambria Math"/>
            </w:rPr>
            <m:t>&lt;0</m:t>
          </m:r>
          <m:r>
            <w:br/>
          </m:r>
        </m:oMath>
      </m:oMathPara>
    </w:p>
    <w:p w14:paraId="4DACDD04" w14:textId="77777777" w:rsidR="00527BD9" w:rsidRPr="00527BD9" w:rsidRDefault="00527BD9" w:rsidP="00527BD9">
      <w:pPr>
        <w:jc w:val="both"/>
      </w:pPr>
      <w:r w:rsidRPr="00527BD9">
        <w:t>This is the mathematical expression of the default-closed principle:</w:t>
      </w:r>
    </w:p>
    <w:p w14:paraId="7BA7BBD7" w14:textId="77777777" w:rsidR="00527BD9" w:rsidRPr="00527BD9" w:rsidRDefault="00527BD9" w:rsidP="00527BD9">
      <w:pPr>
        <w:jc w:val="both"/>
      </w:pPr>
      <w:r w:rsidRPr="00527BD9">
        <w:t>uncertainty should bias the boundary toward non-release, delay, correction, or suppression.</w:t>
      </w:r>
    </w:p>
    <w:p w14:paraId="1FD9476B" w14:textId="77777777" w:rsidR="00527BD9" w:rsidRPr="00527BD9" w:rsidRDefault="00527BD9" w:rsidP="00E91E8B">
      <w:pPr>
        <w:pStyle w:val="Heading2"/>
      </w:pPr>
      <w:r w:rsidRPr="00527BD9">
        <w:t>A.14 Release as a Structured Vector</w:t>
      </w:r>
    </w:p>
    <w:p w14:paraId="6D959FEC" w14:textId="77777777" w:rsidR="00527BD9" w:rsidRPr="00527BD9" w:rsidRDefault="00527BD9" w:rsidP="00527BD9">
      <w:pPr>
        <w:jc w:val="both"/>
      </w:pPr>
      <w:r w:rsidRPr="00527BD9">
        <w:t>Release is not binary in biological action. Define:</w:t>
      </w:r>
    </w:p>
    <w:p w14:paraId="20250896" w14:textId="6F4EC0AD"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t</m:t>
              </m:r>
            </m:sub>
          </m:sSub>
          <m:r>
            <w:rPr>
              <w:rFonts w:ascii="Cambria Math" w:hAnsi="Cambria Math"/>
            </w:rPr>
            <m:t>)</m:t>
          </m:r>
          <m:r>
            <w:br/>
          </m:r>
        </m:oMath>
      </m:oMathPara>
    </w:p>
    <w:p w14:paraId="47C7330A" w14:textId="77777777" w:rsidR="00527BD9" w:rsidRPr="00527BD9" w:rsidRDefault="00527BD9" w:rsidP="00527BD9">
      <w:pPr>
        <w:jc w:val="both"/>
      </w:pPr>
      <w:r w:rsidRPr="00527BD9">
        <w:t>where:</w:t>
      </w:r>
    </w:p>
    <w:p w14:paraId="3FFDEA96" w14:textId="6410F940" w:rsidR="00527BD9" w:rsidRPr="00527BD9" w:rsidRDefault="00000000" w:rsidP="00527BD9">
      <w:pPr>
        <w:numPr>
          <w:ilvl w:val="0"/>
          <w:numId w:val="58"/>
        </w:numPr>
        <w:jc w:val="both"/>
      </w:pPr>
      <m:oMath>
        <m:sSub>
          <m:sSubPr>
            <m:ctrlPr>
              <w:rPr>
                <w:rFonts w:ascii="Cambria Math" w:hAnsi="Cambria Math"/>
              </w:rPr>
            </m:ctrlPr>
          </m:sSubPr>
          <m:e>
            <m:r>
              <w:rPr>
                <w:rFonts w:ascii="Cambria Math" w:hAnsi="Cambria Math"/>
              </w:rPr>
              <m:t>r</m:t>
            </m:r>
          </m:e>
          <m:sub>
            <m:r>
              <w:rPr>
                <w:rFonts w:ascii="Cambria Math" w:hAnsi="Cambria Math"/>
              </w:rPr>
              <m:t>t</m:t>
            </m:r>
          </m:sub>
        </m:sSub>
      </m:oMath>
      <w:r w:rsidR="00527BD9" w:rsidRPr="00527BD9">
        <w:t xml:space="preserve">is the release/hold component, </w:t>
      </w:r>
    </w:p>
    <w:p w14:paraId="0B1D622C" w14:textId="4BE968A6" w:rsidR="00527BD9" w:rsidRPr="00527BD9" w:rsidRDefault="00000000" w:rsidP="00527BD9">
      <w:pPr>
        <w:numPr>
          <w:ilvl w:val="0"/>
          <w:numId w:val="58"/>
        </w:numPr>
        <w:jc w:val="both"/>
      </w:pPr>
      <m:oMath>
        <m:sSub>
          <m:sSubPr>
            <m:ctrlPr>
              <w:rPr>
                <w:rFonts w:ascii="Cambria Math" w:hAnsi="Cambria Math"/>
              </w:rPr>
            </m:ctrlPr>
          </m:sSubPr>
          <m:e>
            <m:r>
              <w:rPr>
                <w:rFonts w:ascii="Cambria Math" w:hAnsi="Cambria Math"/>
              </w:rPr>
              <m:t>α</m:t>
            </m:r>
          </m:e>
          <m:sub>
            <m:r>
              <w:rPr>
                <w:rFonts w:ascii="Cambria Math" w:hAnsi="Cambria Math"/>
              </w:rPr>
              <m:t>t</m:t>
            </m:r>
          </m:sub>
        </m:sSub>
      </m:oMath>
      <w:r w:rsidR="00527BD9" w:rsidRPr="00527BD9">
        <w:t xml:space="preserve">is amplitude scaling, </w:t>
      </w:r>
    </w:p>
    <w:p w14:paraId="014BF81F" w14:textId="550A6D83" w:rsidR="00527BD9" w:rsidRPr="00527BD9" w:rsidRDefault="00000000" w:rsidP="00527BD9">
      <w:pPr>
        <w:numPr>
          <w:ilvl w:val="0"/>
          <w:numId w:val="58"/>
        </w:numPr>
        <w:jc w:val="both"/>
      </w:pPr>
      <m:oMath>
        <m:sSub>
          <m:sSubPr>
            <m:ctrlPr>
              <w:rPr>
                <w:rFonts w:ascii="Cambria Math" w:hAnsi="Cambria Math"/>
              </w:rPr>
            </m:ctrlPr>
          </m:sSubPr>
          <m:e>
            <m:r>
              <w:rPr>
                <w:rFonts w:ascii="Cambria Math" w:hAnsi="Cambria Math"/>
              </w:rPr>
              <m:t>κ</m:t>
            </m:r>
          </m:e>
          <m:sub>
            <m:r>
              <w:rPr>
                <w:rFonts w:ascii="Cambria Math" w:hAnsi="Cambria Math"/>
              </w:rPr>
              <m:t>t</m:t>
            </m:r>
          </m:sub>
        </m:sSub>
      </m:oMath>
      <w:r w:rsidR="00527BD9" w:rsidRPr="00527BD9">
        <w:t xml:space="preserve">is timing calibration, </w:t>
      </w:r>
    </w:p>
    <w:p w14:paraId="5A7A7156" w14:textId="614591BF" w:rsidR="00527BD9" w:rsidRPr="00527BD9" w:rsidRDefault="00000000" w:rsidP="00527BD9">
      <w:pPr>
        <w:numPr>
          <w:ilvl w:val="0"/>
          <w:numId w:val="58"/>
        </w:numPr>
        <w:jc w:val="both"/>
      </w:pPr>
      <m:oMath>
        <m:sSub>
          <m:sSubPr>
            <m:ctrlPr>
              <w:rPr>
                <w:rFonts w:ascii="Cambria Math" w:hAnsi="Cambria Math"/>
              </w:rPr>
            </m:ctrlPr>
          </m:sSubPr>
          <m:e>
            <m:r>
              <w:rPr>
                <w:rFonts w:ascii="Cambria Math" w:hAnsi="Cambria Math"/>
              </w:rPr>
              <m:t>ρ</m:t>
            </m:r>
          </m:e>
          <m:sub>
            <m:r>
              <w:rPr>
                <w:rFonts w:ascii="Cambria Math" w:hAnsi="Cambria Math"/>
              </w:rPr>
              <m:t>t</m:t>
            </m:r>
          </m:sub>
        </m:sSub>
      </m:oMath>
      <w:r w:rsidR="00527BD9" w:rsidRPr="00527BD9">
        <w:t xml:space="preserve">is directional refinement, </w:t>
      </w:r>
    </w:p>
    <w:p w14:paraId="265AD34D" w14:textId="1B37CC6F" w:rsidR="00527BD9" w:rsidRPr="00527BD9" w:rsidRDefault="00000000" w:rsidP="00527BD9">
      <w:pPr>
        <w:numPr>
          <w:ilvl w:val="0"/>
          <w:numId w:val="58"/>
        </w:numPr>
        <w:jc w:val="both"/>
      </w:pPr>
      <m:oMath>
        <m:sSub>
          <m:sSubPr>
            <m:ctrlPr>
              <w:rPr>
                <w:rFonts w:ascii="Cambria Math" w:hAnsi="Cambria Math"/>
              </w:rPr>
            </m:ctrlPr>
          </m:sSubPr>
          <m:e>
            <m:r>
              <w:rPr>
                <w:rFonts w:ascii="Cambria Math" w:hAnsi="Cambria Math"/>
              </w:rPr>
              <m:t>ω</m:t>
            </m:r>
          </m:e>
          <m:sub>
            <m:r>
              <w:rPr>
                <w:rFonts w:ascii="Cambria Math" w:hAnsi="Cambria Math"/>
              </w:rPr>
              <m:t>t</m:t>
            </m:r>
          </m:sub>
        </m:sSub>
      </m:oMath>
      <w:r w:rsidR="00527BD9" w:rsidRPr="00527BD9">
        <w:t xml:space="preserve">is coordination with other action components. </w:t>
      </w:r>
    </w:p>
    <w:p w14:paraId="0568F4DD" w14:textId="77777777" w:rsidR="00527BD9" w:rsidRPr="00527BD9" w:rsidRDefault="00527BD9" w:rsidP="00527BD9">
      <w:pPr>
        <w:jc w:val="both"/>
      </w:pPr>
      <w:r w:rsidRPr="00527BD9">
        <w:t>The active output state is:</w:t>
      </w:r>
    </w:p>
    <w:p w14:paraId="26866521" w14:textId="061F9D77"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m:rPr>
              <m:scr m:val="script"/>
            </m:rPr>
            <w:rPr>
              <w:rFonts w:ascii="Cambria Math" w:hAnsi="Cambria Math"/>
            </w:rPr>
            <m:t>=A(</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0CE2683A" w14:textId="77777777" w:rsidR="00527BD9" w:rsidRPr="00527BD9" w:rsidRDefault="00527BD9" w:rsidP="00527BD9">
      <w:pPr>
        <w:jc w:val="both"/>
      </w:pPr>
      <w:r w:rsidRPr="00527BD9">
        <w:t>The consequence becomes:</w:t>
      </w:r>
    </w:p>
    <w:p w14:paraId="64C52640" w14:textId="56D2E059"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E</m:t>
              </m:r>
            </m:sub>
          </m:sSub>
          <m:r>
            <w:rPr>
              <w:rFonts w:ascii="Cambria Math" w:hAnsi="Cambria Math"/>
            </w:rPr>
            <m:t>)</m:t>
          </m:r>
          <m:r>
            <w:br/>
          </m:r>
        </m:oMath>
      </m:oMathPara>
    </w:p>
    <w:p w14:paraId="7A595364" w14:textId="77777777" w:rsidR="00527BD9" w:rsidRPr="00527BD9" w:rsidRDefault="00527BD9" w:rsidP="00527BD9">
      <w:pPr>
        <w:jc w:val="both"/>
      </w:pPr>
      <w:r w:rsidRPr="00527BD9">
        <w:t>This structured release vector allows the same framework to describe:</w:t>
      </w:r>
    </w:p>
    <w:p w14:paraId="4FE123FB" w14:textId="77777777" w:rsidR="00527BD9" w:rsidRPr="00527BD9" w:rsidRDefault="00527BD9" w:rsidP="00527BD9">
      <w:pPr>
        <w:numPr>
          <w:ilvl w:val="0"/>
          <w:numId w:val="59"/>
        </w:numPr>
        <w:jc w:val="both"/>
      </w:pPr>
      <w:r w:rsidRPr="00527BD9">
        <w:t xml:space="preserve">ataxia, </w:t>
      </w:r>
    </w:p>
    <w:p w14:paraId="0B2E2961" w14:textId="77777777" w:rsidR="00527BD9" w:rsidRPr="00527BD9" w:rsidRDefault="00527BD9" w:rsidP="00527BD9">
      <w:pPr>
        <w:numPr>
          <w:ilvl w:val="0"/>
          <w:numId w:val="59"/>
        </w:numPr>
        <w:jc w:val="both"/>
      </w:pPr>
      <w:r w:rsidRPr="00527BD9">
        <w:t xml:space="preserve">dysmetria, </w:t>
      </w:r>
    </w:p>
    <w:p w14:paraId="04F635E0" w14:textId="77777777" w:rsidR="00527BD9" w:rsidRPr="00527BD9" w:rsidRDefault="00527BD9" w:rsidP="00527BD9">
      <w:pPr>
        <w:numPr>
          <w:ilvl w:val="0"/>
          <w:numId w:val="59"/>
        </w:numPr>
        <w:jc w:val="both"/>
      </w:pPr>
      <w:r w:rsidRPr="00527BD9">
        <w:t xml:space="preserve">dysdiadochokinesia, </w:t>
      </w:r>
    </w:p>
    <w:p w14:paraId="747D785C" w14:textId="77777777" w:rsidR="00527BD9" w:rsidRPr="00527BD9" w:rsidRDefault="00527BD9" w:rsidP="00527BD9">
      <w:pPr>
        <w:numPr>
          <w:ilvl w:val="0"/>
          <w:numId w:val="59"/>
        </w:numPr>
        <w:jc w:val="both"/>
      </w:pPr>
      <w:r w:rsidRPr="00527BD9">
        <w:t xml:space="preserve">tremor, </w:t>
      </w:r>
    </w:p>
    <w:p w14:paraId="0C7F6526" w14:textId="77777777" w:rsidR="00527BD9" w:rsidRPr="00527BD9" w:rsidRDefault="00527BD9" w:rsidP="00527BD9">
      <w:pPr>
        <w:numPr>
          <w:ilvl w:val="0"/>
          <w:numId w:val="59"/>
        </w:numPr>
        <w:jc w:val="both"/>
      </w:pPr>
      <w:r w:rsidRPr="00527BD9">
        <w:t xml:space="preserve">motor learning impairment. </w:t>
      </w:r>
    </w:p>
    <w:p w14:paraId="663E8419" w14:textId="77777777" w:rsidR="00527BD9" w:rsidRPr="00527BD9" w:rsidRDefault="00527BD9" w:rsidP="00E91E8B">
      <w:pPr>
        <w:pStyle w:val="Heading2"/>
      </w:pPr>
      <w:r w:rsidRPr="00527BD9">
        <w:t>A.15 Multi-Component Coordination</w:t>
      </w:r>
    </w:p>
    <w:p w14:paraId="075EB10A" w14:textId="77777777" w:rsidR="00527BD9" w:rsidRPr="00527BD9" w:rsidRDefault="00527BD9" w:rsidP="00527BD9">
      <w:pPr>
        <w:jc w:val="both"/>
      </w:pPr>
      <w:r w:rsidRPr="00527BD9">
        <w:t>For complex action, let:</w:t>
      </w:r>
    </w:p>
    <w:p w14:paraId="56BA8D12" w14:textId="0AE38FFC"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m</m:t>
              </m:r>
            </m:sup>
          </m:sSubSup>
          <m:r>
            <w:rPr>
              <w:rFonts w:ascii="Cambria Math" w:hAnsi="Cambria Math"/>
            </w:rPr>
            <m:t>}</m:t>
          </m:r>
          <m:r>
            <w:br/>
          </m:r>
        </m:oMath>
      </m:oMathPara>
    </w:p>
    <w:p w14:paraId="4DC2CD78" w14:textId="77777777" w:rsidR="00527BD9" w:rsidRPr="00527BD9" w:rsidRDefault="00527BD9" w:rsidP="00527BD9">
      <w:pPr>
        <w:jc w:val="both"/>
      </w:pPr>
      <w:r w:rsidRPr="00527BD9">
        <w:t>and:</w:t>
      </w:r>
    </w:p>
    <w:p w14:paraId="45515DF1" w14:textId="3E4C48DE"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1,cb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m,cb</m:t>
              </m:r>
            </m:sup>
          </m:sSubSup>
          <m:r>
            <w:rPr>
              <w:rFonts w:ascii="Cambria Math" w:hAnsi="Cambria Math"/>
            </w:rPr>
            <m:t>}</m:t>
          </m:r>
          <m:r>
            <w:br/>
          </m:r>
        </m:oMath>
      </m:oMathPara>
    </w:p>
    <w:p w14:paraId="5D8DCF39" w14:textId="77777777" w:rsidR="00527BD9" w:rsidRPr="00527BD9" w:rsidRDefault="00527BD9" w:rsidP="00527BD9">
      <w:pPr>
        <w:jc w:val="both"/>
      </w:pPr>
      <w:r w:rsidRPr="00527BD9">
        <w:t>Joint release requires a coordination constraint:</w:t>
      </w:r>
    </w:p>
    <w:p w14:paraId="2453B465" w14:textId="0C7DFC3F" w:rsidR="00527BD9" w:rsidRPr="00527BD9" w:rsidRDefault="00527BD9" w:rsidP="00527BD9">
      <w:pPr>
        <w:jc w:val="both"/>
      </w:pPr>
      <m:oMathPara>
        <m:oMath>
          <m:r>
            <m:rPr>
              <m:scr m:val="script"/>
            </m:rPr>
            <w:rPr>
              <w:rFonts w:ascii="Cambria Math" w:hAnsi="Cambria Math"/>
            </w:rPr>
            <m:t>C(</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1,cb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m,cb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)=1</m:t>
          </m:r>
          <m:r>
            <w:br/>
          </m:r>
        </m:oMath>
      </m:oMathPara>
    </w:p>
    <w:p w14:paraId="3A3C55BE" w14:textId="77777777" w:rsidR="00527BD9" w:rsidRPr="00527BD9" w:rsidRDefault="00527BD9" w:rsidP="00527BD9">
      <w:pPr>
        <w:jc w:val="both"/>
      </w:pPr>
      <w:r w:rsidRPr="00527BD9">
        <w:t>A candidate component may be individually releasable but jointly unsafe or incoherent.</w:t>
      </w:r>
    </w:p>
    <w:p w14:paraId="37B225B4" w14:textId="77777777" w:rsidR="00527BD9" w:rsidRPr="00527BD9" w:rsidRDefault="00527BD9" w:rsidP="00527BD9">
      <w:pPr>
        <w:jc w:val="both"/>
      </w:pPr>
      <w:r w:rsidRPr="00527BD9">
        <w:t>Thus, the release condition becomes:</w:t>
      </w:r>
    </w:p>
    <w:p w14:paraId="485D2F66" w14:textId="0BE08BA6" w:rsidR="00527BD9" w:rsidRPr="00527BD9" w:rsidRDefault="00000000" w:rsidP="00527BD9">
      <w:pPr>
        <w:jc w:val="both"/>
      </w:pPr>
      <m:oMathPara>
        <m:oMath>
          <m:sSubSup>
            <m:sSubSupPr>
              <m:ctrlPr>
                <w:rPr>
                  <w:rFonts w:ascii="Cambria Math" w:hAnsi="Cambria Math"/>
                </w:rPr>
              </m:ctrlPr>
            </m:sSubSupPr>
            <m:e>
              <m:r>
                <w:rPr>
                  <w:rFonts w:ascii="Cambria Math" w:hAnsi="Cambria Math"/>
                </w:rPr>
                <m:t>Q</m:t>
              </m:r>
            </m:e>
            <m:sub>
              <m:r>
                <m:rPr>
                  <m:sty m:val="p"/>
                </m:rPr>
                <w:rPr>
                  <w:rFonts w:ascii="Cambria Math" w:hAnsi="Cambria Math"/>
                </w:rPr>
                <m:t>Ξ</m:t>
              </m:r>
            </m:sub>
            <m:sup>
              <m:r>
                <w:rPr>
                  <w:rFonts w:ascii="Cambria Math" w:hAnsi="Cambria Math"/>
                </w:rPr>
                <m:t>joint</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m</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t</m:t>
              </m:r>
            </m:sub>
            <m:sup>
              <m:r>
                <w:rPr>
                  <w:rFonts w:ascii="Cambria Math" w:hAnsi="Cambria Math"/>
                </w:rPr>
                <m:t>joint</m:t>
              </m:r>
            </m:sup>
          </m:sSubSup>
          <m:r>
            <m:rPr>
              <m:sty m:val="p"/>
            </m:rPr>
            <w:br/>
          </m:r>
        </m:oMath>
      </m:oMathPara>
    </w:p>
    <w:p w14:paraId="39F0410F" w14:textId="77777777" w:rsidR="00527BD9" w:rsidRPr="00527BD9" w:rsidRDefault="00527BD9" w:rsidP="00527BD9">
      <w:pPr>
        <w:jc w:val="both"/>
      </w:pPr>
      <w:r w:rsidRPr="00527BD9">
        <w:t>The joint certification function may decompose as:</w:t>
      </w:r>
    </w:p>
    <w:p w14:paraId="50FCB098" w14:textId="238B9115" w:rsidR="00527BD9" w:rsidRPr="00527BD9" w:rsidRDefault="00000000" w:rsidP="00527BD9">
      <w:pPr>
        <w:jc w:val="both"/>
      </w:pPr>
      <m:oMathPara>
        <m:oMath>
          <m:sSubSup>
            <m:sSubSupPr>
              <m:ctrlPr>
                <w:rPr>
                  <w:rFonts w:ascii="Cambria Math" w:hAnsi="Cambria Math"/>
                </w:rPr>
              </m:ctrlPr>
            </m:sSubSupPr>
            <m:e>
              <m:r>
                <w:rPr>
                  <w:rFonts w:ascii="Cambria Math" w:hAnsi="Cambria Math"/>
                </w:rPr>
                <m:t>Q</m:t>
              </m:r>
            </m:e>
            <m:sub>
              <m:r>
                <m:rPr>
                  <m:sty m:val="p"/>
                </m:rPr>
                <w:rPr>
                  <w:rFonts w:ascii="Cambria Math" w:hAnsi="Cambria Math"/>
                </w:rPr>
                <m:t>Ξ</m:t>
              </m:r>
            </m:sub>
            <m:sup>
              <m:r>
                <w:rPr>
                  <w:rFonts w:ascii="Cambria Math" w:hAnsi="Cambria Math"/>
                </w:rPr>
                <m:t>joint</m:t>
              </m:r>
            </m:sup>
          </m:sSubSup>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Sup>
                <m:sSubSupPr>
                  <m:ctrlPr>
                    <w:rPr>
                      <w:rFonts w:ascii="Cambria Math" w:hAnsi="Cambria Math"/>
                    </w:rPr>
                  </m:ctrlPr>
                </m:sSubSupPr>
                <m:e>
                  <m:r>
                    <w:rPr>
                      <w:rFonts w:ascii="Cambria Math" w:hAnsi="Cambria Math"/>
                    </w:rPr>
                    <m:t>Q</m:t>
                  </m:r>
                </m:e>
                <m:sub>
                  <m:r>
                    <m:rPr>
                      <m:sty m:val="p"/>
                    </m:rPr>
                    <w:rPr>
                      <w:rFonts w:ascii="Cambria Math" w:hAnsi="Cambria Math"/>
                    </w:rPr>
                    <m:t>Ξ</m:t>
                  </m:r>
                </m:sub>
                <m:sup>
                  <m:r>
                    <w:rPr>
                      <w:rFonts w:ascii="Cambria Math" w:hAnsi="Cambria Math"/>
                    </w:rPr>
                    <m:t>i</m:t>
                  </m:r>
                </m:sup>
              </m:sSubSup>
            </m:e>
          </m:nary>
          <m:r>
            <w:rPr>
              <w:rFonts w:ascii="Cambria Math" w:hAnsi="Cambria Math"/>
            </w:rPr>
            <m:t>-γ</m:t>
          </m:r>
          <m:nary>
            <m:naryPr>
              <m:chr m:val="∑"/>
              <m:limLoc m:val="undOvr"/>
              <m:grow m:val="1"/>
              <m:supHide m:val="1"/>
              <m:ctrlPr>
                <w:rPr>
                  <w:rFonts w:ascii="Cambria Math" w:hAnsi="Cambria Math"/>
                </w:rPr>
              </m:ctrlPr>
            </m:naryPr>
            <m:sub>
              <m:r>
                <w:rPr>
                  <w:rFonts w:ascii="Cambria Math" w:hAnsi="Cambria Math"/>
                </w:rPr>
                <m:t>i&lt;j</m:t>
              </m:r>
            </m:sub>
            <m:sup/>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Ξ</m:t>
                  </m:r>
                </m:sub>
              </m:sSub>
            </m:e>
          </m:nary>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j</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090F9063" w14:textId="4AFCE20E" w:rsidR="00527BD9" w:rsidRPr="00527BD9" w:rsidRDefault="00527BD9" w:rsidP="00527BD9">
      <w:pPr>
        <w:jc w:val="both"/>
      </w:pPr>
      <w:r w:rsidRPr="00527BD9">
        <w:t xml:space="preserve">where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Ξ</m:t>
            </m:r>
          </m:sub>
        </m:sSub>
      </m:oMath>
      <w:r w:rsidRPr="00527BD9">
        <w:t>penalises incompatible releases.</w:t>
      </w:r>
    </w:p>
    <w:p w14:paraId="3522DF49" w14:textId="77777777" w:rsidR="00527BD9" w:rsidRPr="00527BD9" w:rsidRDefault="00527BD9" w:rsidP="00527BD9">
      <w:pPr>
        <w:jc w:val="both"/>
      </w:pPr>
      <w:r w:rsidRPr="00527BD9">
        <w:t xml:space="preserve">This formalises coordination as </w:t>
      </w:r>
      <w:r w:rsidRPr="00527BD9">
        <w:rPr>
          <w:b/>
          <w:bCs/>
        </w:rPr>
        <w:t>joint boundary certification</w:t>
      </w:r>
      <w:r w:rsidRPr="00527BD9">
        <w:t>.</w:t>
      </w:r>
    </w:p>
    <w:p w14:paraId="527CF711" w14:textId="77777777" w:rsidR="00527BD9" w:rsidRPr="00527BD9" w:rsidRDefault="00527BD9" w:rsidP="00E91E8B">
      <w:pPr>
        <w:pStyle w:val="Heading2"/>
      </w:pPr>
      <w:r w:rsidRPr="00527BD9">
        <w:t>A.16 Reverse Direction: Teaching Channel</w:t>
      </w:r>
    </w:p>
    <w:p w14:paraId="1F1F32A0" w14:textId="77777777" w:rsidR="00527BD9" w:rsidRPr="00527BD9" w:rsidRDefault="00527BD9" w:rsidP="00527BD9">
      <w:pPr>
        <w:jc w:val="both"/>
      </w:pPr>
      <w:r w:rsidRPr="00527BD9">
        <w:t>The reverse direction is:</w:t>
      </w:r>
    </w:p>
    <w:p w14:paraId="0AE5E9BD" w14:textId="6769E4B6"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r>
            <w:rPr>
              <w:rFonts w:ascii="Cambria Math" w:hAnsi="Cambria Math"/>
            </w:rPr>
            <m:t>→</m:t>
          </m:r>
          <m:r>
            <m:rPr>
              <m:sty m:val="p"/>
            </m:rPr>
            <w:rPr>
              <w:rFonts w:ascii="Cambria Math" w:hAnsi="Cambria Math"/>
            </w:rPr>
            <m:t>Δ</m:t>
          </m:r>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r>
            <m:rPr>
              <m:sty m:val="p"/>
            </m:rPr>
            <w:br/>
          </m:r>
        </m:oMath>
      </m:oMathPara>
    </w:p>
    <w:p w14:paraId="3144A152" w14:textId="77777777" w:rsidR="00527BD9" w:rsidRPr="00527BD9" w:rsidRDefault="00527BD9" w:rsidP="00527BD9">
      <w:pPr>
        <w:jc w:val="both"/>
      </w:pPr>
      <w:r w:rsidRPr="00527BD9">
        <w:t>Let:</w:t>
      </w:r>
    </w:p>
    <w:p w14:paraId="30EDA054" w14:textId="195305C9" w:rsidR="00527BD9" w:rsidRPr="00527BD9" w:rsidRDefault="00000000" w:rsidP="00527BD9">
      <w:pPr>
        <w:jc w:val="both"/>
      </w:pPr>
      <m:oMathPara>
        <m:oMath>
          <m:sSubSup>
            <m:sSubSupPr>
              <m:ctrlPr>
                <w:rPr>
                  <w:rFonts w:ascii="Cambria Math" w:hAnsi="Cambria Math"/>
                </w:rPr>
              </m:ctrlPr>
            </m:sSubSupPr>
            <m:e>
              <m:r>
                <w:rPr>
                  <w:rFonts w:ascii="Cambria Math" w:hAnsi="Cambria Math"/>
                </w:rPr>
                <m:t>δ</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=D(</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E</m:t>
                  </m:r>
                </m:e>
              </m:acc>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r>
            <w:br/>
          </m:r>
        </m:oMath>
      </m:oMathPara>
    </w:p>
    <w:p w14:paraId="272C92AE" w14:textId="77777777" w:rsidR="00527BD9" w:rsidRPr="00527BD9" w:rsidRDefault="00527BD9" w:rsidP="00527BD9">
      <w:pPr>
        <w:jc w:val="both"/>
      </w:pPr>
      <w:r w:rsidRPr="00527BD9">
        <w:t>where:</w:t>
      </w:r>
    </w:p>
    <w:p w14:paraId="7403E0B8" w14:textId="4774A928" w:rsidR="00527BD9" w:rsidRPr="00527BD9" w:rsidRDefault="00000000" w:rsidP="00527BD9">
      <w:pPr>
        <w:numPr>
          <w:ilvl w:val="0"/>
          <w:numId w:val="60"/>
        </w:numPr>
        <w:jc w:val="both"/>
      </w:pPr>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oMath>
      <w:r w:rsidR="00527BD9" w:rsidRPr="00527BD9">
        <w:t xml:space="preserve">is observed cerebellarised consequence, </w:t>
      </w:r>
    </w:p>
    <w:p w14:paraId="53D0E5EF" w14:textId="08F861AD" w:rsidR="00527BD9" w:rsidRPr="00527BD9" w:rsidRDefault="00000000" w:rsidP="00527BD9">
      <w:pPr>
        <w:numPr>
          <w:ilvl w:val="0"/>
          <w:numId w:val="60"/>
        </w:numPr>
        <w:jc w:val="both"/>
      </w:pPr>
      <m:oMath>
        <m:sSubSup>
          <m:sSubSupPr>
            <m:ctrlPr>
              <w:rPr>
                <w:rFonts w:ascii="Cambria Math" w:hAnsi="Cambria Math"/>
              </w:rPr>
            </m:ctrlPr>
          </m:sSubSupPr>
          <m:e>
            <m:acc>
              <m:accPr>
                <m:ctrlPr>
                  <w:rPr>
                    <w:rFonts w:ascii="Cambria Math" w:hAnsi="Cambria Math"/>
                  </w:rPr>
                </m:ctrlPr>
              </m:accPr>
              <m:e>
                <m:r>
                  <w:rPr>
                    <w:rFonts w:ascii="Cambria Math" w:hAnsi="Cambria Math"/>
                  </w:rPr>
                  <m:t>E</m:t>
                </m:r>
              </m:e>
            </m:acc>
          </m:e>
          <m:sub>
            <m:r>
              <w:rPr>
                <w:rFonts w:ascii="Cambria Math" w:hAnsi="Cambria Math"/>
              </w:rPr>
              <m:t>t+</m:t>
            </m:r>
            <m:r>
              <m:rPr>
                <m:sty m:val="p"/>
              </m:rPr>
              <w:rPr>
                <w:rFonts w:ascii="Cambria Math" w:hAnsi="Cambria Math"/>
              </w:rPr>
              <m:t>Δ</m:t>
            </m:r>
          </m:sub>
          <m:sup>
            <m:r>
              <w:rPr>
                <w:rFonts w:ascii="Cambria Math" w:hAnsi="Cambria Math"/>
              </w:rPr>
              <m:t>cb</m:t>
            </m:r>
          </m:sup>
        </m:sSubSup>
      </m:oMath>
      <w:r w:rsidR="00527BD9" w:rsidRPr="00527BD9">
        <w:t xml:space="preserve">is predicted consequence, </w:t>
      </w:r>
    </w:p>
    <w:p w14:paraId="1011DBAB" w14:textId="004B7642" w:rsidR="00527BD9" w:rsidRPr="00527BD9" w:rsidRDefault="00527BD9" w:rsidP="00527BD9">
      <w:pPr>
        <w:numPr>
          <w:ilvl w:val="0"/>
          <w:numId w:val="60"/>
        </w:numPr>
        <w:jc w:val="both"/>
      </w:pPr>
      <m:oMath>
        <m:r>
          <w:rPr>
            <w:rFonts w:ascii="Cambria Math" w:hAnsi="Cambria Math"/>
          </w:rPr>
          <m:t>D</m:t>
        </m:r>
      </m:oMath>
      <w:r w:rsidRPr="00527BD9">
        <w:t xml:space="preserve">is a discrepancy function. </w:t>
      </w:r>
    </w:p>
    <w:p w14:paraId="1824DA6F" w14:textId="77777777" w:rsidR="00527BD9" w:rsidRPr="00527BD9" w:rsidRDefault="00527BD9" w:rsidP="00527BD9">
      <w:pPr>
        <w:jc w:val="both"/>
      </w:pPr>
      <w:r w:rsidRPr="00527BD9">
        <w:t>The climbing-fibre signal is:</w:t>
      </w:r>
    </w:p>
    <w:p w14:paraId="58DC8759" w14:textId="11A40D73" w:rsidR="00527BD9" w:rsidRPr="00527BD9" w:rsidRDefault="00527BD9" w:rsidP="00527BD9">
      <w:pPr>
        <w:jc w:val="both"/>
      </w:pPr>
      <m:oMathPara>
        <m:oMath>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CF</m:t>
              </m:r>
            </m:sub>
          </m:sSub>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CF</m:t>
              </m:r>
            </m:sub>
          </m:sSub>
          <m:r>
            <w:rPr>
              <w:rFonts w:ascii="Cambria Math" w:hAnsi="Cambria Math"/>
            </w:rPr>
            <m:t>)</m:t>
          </m:r>
          <m:r>
            <w:br/>
          </m:r>
        </m:oMath>
      </m:oMathPara>
    </w:p>
    <w:p w14:paraId="1F4155EC" w14:textId="77777777" w:rsidR="00527BD9" w:rsidRPr="00527BD9" w:rsidRDefault="00527BD9" w:rsidP="00527BD9">
      <w:pPr>
        <w:jc w:val="both"/>
      </w:pPr>
      <w:r w:rsidRPr="00527BD9">
        <w:t>The important point is typedness:</w:t>
      </w:r>
    </w:p>
    <w:p w14:paraId="288A0A7D" w14:textId="57D821FA" w:rsidR="00527BD9" w:rsidRPr="00527BD9" w:rsidRDefault="00527BD9" w:rsidP="00527BD9">
      <w:pPr>
        <w:jc w:val="both"/>
      </w:pPr>
      <m:oMathPara>
        <m:oMath>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m:rPr>
              <m:sty m:val="p"/>
            </m:rPr>
            <w:br/>
          </m:r>
        </m:oMath>
      </m:oMathPara>
    </w:p>
    <w:p w14:paraId="52C12963" w14:textId="77777777" w:rsidR="00527BD9" w:rsidRPr="00527BD9" w:rsidRDefault="00527BD9" w:rsidP="00527BD9">
      <w:pPr>
        <w:jc w:val="both"/>
      </w:pPr>
      <w:r w:rsidRPr="00527BD9">
        <w:t>The climbing-fibre channel is not merely another forward input. It carries delayed teaching information.</w:t>
      </w:r>
    </w:p>
    <w:p w14:paraId="3D30A85A" w14:textId="77777777" w:rsidR="00527BD9" w:rsidRPr="00527BD9" w:rsidRDefault="00527BD9" w:rsidP="00E91E8B">
      <w:pPr>
        <w:pStyle w:val="Heading2"/>
      </w:pPr>
      <w:r w:rsidRPr="00527BD9">
        <w:t>A.17 Eligibility Trace</w:t>
      </w:r>
    </w:p>
    <w:p w14:paraId="0EB75A57" w14:textId="77777777" w:rsidR="00527BD9" w:rsidRPr="00527BD9" w:rsidRDefault="00527BD9" w:rsidP="00527BD9">
      <w:pPr>
        <w:jc w:val="both"/>
      </w:pPr>
      <w:r w:rsidRPr="00527BD9">
        <w:t>Because teaching is delayed, the boundary must retain a trace of the released state.</w:t>
      </w:r>
    </w:p>
    <w:p w14:paraId="2B1186AF" w14:textId="77777777" w:rsidR="00527BD9" w:rsidRPr="00527BD9" w:rsidRDefault="00527BD9" w:rsidP="00527BD9">
      <w:pPr>
        <w:jc w:val="both"/>
      </w:pPr>
      <w:r w:rsidRPr="00527BD9">
        <w:t>Define:</w:t>
      </w:r>
    </w:p>
    <w:p w14:paraId="5A68C190" w14:textId="5DAFD86D" w:rsidR="00527BD9" w:rsidRPr="00527BD9" w:rsidRDefault="00000000" w:rsidP="00527BD9">
      <w:pPr>
        <w:jc w:val="both"/>
      </w:pPr>
      <m:oMathPara>
        <m:oMath>
          <m:sSubSup>
            <m:sSubSupPr>
              <m:ctrlPr>
                <w:rPr>
                  <w:rFonts w:ascii="Cambria Math" w:hAnsi="Cambria Math"/>
                </w:rPr>
              </m:ctrlPr>
            </m:sSubSupPr>
            <m:e>
              <m:r>
                <m:rPr>
                  <m:scr m:val="script"/>
                </m:rPr>
                <w:rPr>
                  <w:rFonts w:ascii="Cambria Math" w:hAnsi="Cambria Math"/>
                </w:rPr>
                <m:t>E</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Ξ</m:t>
              </m:r>
            </m:sub>
          </m:sSub>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7FD690EB" w14:textId="77777777" w:rsidR="00527BD9" w:rsidRPr="00527BD9" w:rsidRDefault="00527BD9" w:rsidP="00527BD9">
      <w:pPr>
        <w:jc w:val="both"/>
      </w:pPr>
      <w:r w:rsidRPr="00527BD9">
        <w:t>or more generally:</w:t>
      </w:r>
    </w:p>
    <w:p w14:paraId="65827EE1" w14:textId="68EF6A13" w:rsidR="00527BD9" w:rsidRPr="00527BD9" w:rsidRDefault="00000000" w:rsidP="00527BD9">
      <w:pPr>
        <w:jc w:val="both"/>
      </w:pPr>
      <m:oMathPara>
        <m:oMath>
          <m:sSubSup>
            <m:sSubSupPr>
              <m:ctrlPr>
                <w:rPr>
                  <w:rFonts w:ascii="Cambria Math" w:hAnsi="Cambria Math"/>
                </w:rPr>
              </m:ctrlPr>
            </m:sSubSupPr>
            <m:e>
              <m:r>
                <m:rPr>
                  <m:scr m:val="script"/>
                </m:rPr>
                <w:rPr>
                  <w:rFonts w:ascii="Cambria Math" w:hAnsi="Cambria Math"/>
                </w:rPr>
                <m:t>E</m:t>
              </m:r>
            </m:e>
            <m:sub>
              <m:r>
                <w:rPr>
                  <w:rFonts w:ascii="Cambria Math" w:hAnsi="Cambria Math"/>
                </w:rPr>
                <m:t>t</m:t>
              </m:r>
            </m:sub>
            <m:sup>
              <m:r>
                <w:rPr>
                  <w:rFonts w:ascii="Cambria Math" w:hAnsi="Cambria Math"/>
                </w:rPr>
                <m:t>cb</m:t>
              </m:r>
            </m:sup>
          </m:sSubSup>
          <m:r>
            <w:rPr>
              <w:rFonts w:ascii="Cambria Math" w:hAnsi="Cambria Math"/>
            </w:rPr>
            <m:t>=λ</m:t>
          </m:r>
          <m:sSubSup>
            <m:sSubSupPr>
              <m:ctrlPr>
                <w:rPr>
                  <w:rFonts w:ascii="Cambria Math" w:hAnsi="Cambria Math"/>
                </w:rPr>
              </m:ctrlPr>
            </m:sSubSupPr>
            <m:e>
              <m:r>
                <m:rPr>
                  <m:scr m:val="script"/>
                </m:rPr>
                <w:rPr>
                  <w:rFonts w:ascii="Cambria Math" w:hAnsi="Cambria Math"/>
                </w:rPr>
                <m:t>E</m:t>
              </m:r>
            </m:e>
            <m:sub>
              <m:r>
                <w:rPr>
                  <w:rFonts w:ascii="Cambria Math" w:hAnsi="Cambria Math"/>
                </w:rPr>
                <m:t>t-1</m:t>
              </m:r>
            </m:sub>
            <m:sup>
              <m:r>
                <w:rPr>
                  <w:rFonts w:ascii="Cambria Math" w:hAnsi="Cambria Math"/>
                </w:rPr>
                <m:t>cb</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Ξ</m:t>
              </m:r>
            </m:sub>
          </m:sSub>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5A4A7326" w14:textId="72EC2CA0" w:rsidR="00527BD9" w:rsidRPr="00527BD9" w:rsidRDefault="00527BD9" w:rsidP="00527BD9">
      <w:pPr>
        <w:jc w:val="both"/>
      </w:pPr>
      <w:r w:rsidRPr="00527BD9">
        <w:t xml:space="preserve">where </w:t>
      </w:r>
      <m:oMath>
        <m:r>
          <w:rPr>
            <w:rFonts w:ascii="Cambria Math" w:hAnsi="Cambria Math"/>
          </w:rPr>
          <m:t>0≤λ≤1</m:t>
        </m:r>
      </m:oMath>
      <w:r w:rsidRPr="00527BD9">
        <w:t>is a decay parameter.</w:t>
      </w:r>
    </w:p>
    <w:p w14:paraId="75306AD8" w14:textId="77777777" w:rsidR="00527BD9" w:rsidRPr="00527BD9" w:rsidRDefault="00527BD9" w:rsidP="00527BD9">
      <w:pPr>
        <w:jc w:val="both"/>
      </w:pPr>
      <w:r w:rsidRPr="00527BD9">
        <w:lastRenderedPageBreak/>
        <w:t>The eligibility trace marks which boundary parameters were active during the release decision.</w:t>
      </w:r>
    </w:p>
    <w:p w14:paraId="5D7FCBD7" w14:textId="77777777" w:rsidR="00527BD9" w:rsidRPr="00527BD9" w:rsidRDefault="00527BD9" w:rsidP="00527BD9">
      <w:pPr>
        <w:jc w:val="both"/>
      </w:pPr>
      <w:r w:rsidRPr="00527BD9">
        <w:t>Without such a trace, delayed teaching cannot be assigned to the correct boundary state.</w:t>
      </w:r>
    </w:p>
    <w:p w14:paraId="63FAD22F" w14:textId="77777777" w:rsidR="00527BD9" w:rsidRPr="00527BD9" w:rsidRDefault="00527BD9" w:rsidP="00E91E8B">
      <w:pPr>
        <w:pStyle w:val="Heading2"/>
      </w:pPr>
      <w:r w:rsidRPr="00527BD9">
        <w:t>A.18 Commitment-Indexed Plasticity</w:t>
      </w:r>
    </w:p>
    <w:p w14:paraId="285E507C" w14:textId="77777777" w:rsidR="00527BD9" w:rsidRPr="00527BD9" w:rsidRDefault="00527BD9" w:rsidP="00527BD9">
      <w:pPr>
        <w:jc w:val="both"/>
      </w:pPr>
      <w:r w:rsidRPr="00527BD9">
        <w:t>The central reverse-direction rule is:</w:t>
      </w:r>
    </w:p>
    <w:p w14:paraId="45425EBE" w14:textId="2FC2DF91" w:rsidR="00527BD9" w:rsidRPr="00527BD9" w:rsidRDefault="00527BD9" w:rsidP="00527BD9">
      <w:pPr>
        <w:jc w:val="both"/>
      </w:pPr>
      <m:oMathPara>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r>
            <w:rPr>
              <w:rFonts w:ascii="Cambria Math" w:hAnsi="Cambria Math"/>
            </w:rPr>
            <m:t>=η⋅</m:t>
          </m:r>
          <m:r>
            <m:rPr>
              <m:sty m:val="b"/>
            </m:rPr>
            <w:rPr>
              <w:rFonts w:ascii="Cambria Math" w:hAnsi="Cambria Math"/>
            </w:rPr>
            <m:t>1</m:t>
          </m:r>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release</m:t>
          </m:r>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Sup>
            <m:sSubSupPr>
              <m:ctrlPr>
                <w:rPr>
                  <w:rFonts w:ascii="Cambria Math" w:hAnsi="Cambria Math"/>
                </w:rPr>
              </m:ctrlPr>
            </m:sSubSupPr>
            <m:e>
              <m:r>
                <m:rPr>
                  <m:scr m:val="script"/>
                </m:rPr>
                <w:rPr>
                  <w:rFonts w:ascii="Cambria Math" w:hAnsi="Cambria Math"/>
                </w:rPr>
                <m:t>E</m:t>
              </m:r>
            </m:e>
            <m:sub>
              <m:r>
                <w:rPr>
                  <w:rFonts w:ascii="Cambria Math" w:hAnsi="Cambria Math"/>
                </w:rPr>
                <m:t>t</m:t>
              </m:r>
            </m:sub>
            <m:sup>
              <m:r>
                <w:rPr>
                  <w:rFonts w:ascii="Cambria Math" w:hAnsi="Cambria Math"/>
                </w:rPr>
                <m:t>cb</m:t>
              </m:r>
            </m:sup>
          </m:sSubSup>
          <m:r>
            <m:rPr>
              <m:sty m:val="p"/>
            </m:rPr>
            <w:br/>
          </m:r>
        </m:oMath>
      </m:oMathPara>
    </w:p>
    <w:p w14:paraId="1E39739F" w14:textId="77777777" w:rsidR="00527BD9" w:rsidRPr="00527BD9" w:rsidRDefault="00527BD9" w:rsidP="00527BD9">
      <w:pPr>
        <w:jc w:val="both"/>
      </w:pPr>
      <w:r w:rsidRPr="00527BD9">
        <w:t>where:</w:t>
      </w:r>
    </w:p>
    <w:p w14:paraId="1D155103" w14:textId="5929CAAA" w:rsidR="00527BD9" w:rsidRPr="00527BD9" w:rsidRDefault="00527BD9" w:rsidP="00527BD9">
      <w:pPr>
        <w:numPr>
          <w:ilvl w:val="0"/>
          <w:numId w:val="61"/>
        </w:numPr>
        <w:jc w:val="both"/>
      </w:pPr>
      <m:oMath>
        <m:r>
          <w:rPr>
            <w:rFonts w:ascii="Cambria Math" w:hAnsi="Cambria Math"/>
          </w:rPr>
          <m:t>η</m:t>
        </m:r>
      </m:oMath>
      <w:r w:rsidRPr="00527BD9">
        <w:t xml:space="preserve">is the learning rate, </w:t>
      </w:r>
    </w:p>
    <w:p w14:paraId="55D1A70C" w14:textId="0DD8099B" w:rsidR="00527BD9" w:rsidRPr="00527BD9" w:rsidRDefault="00527BD9" w:rsidP="00527BD9">
      <w:pPr>
        <w:numPr>
          <w:ilvl w:val="0"/>
          <w:numId w:val="61"/>
        </w:numPr>
        <w:jc w:val="both"/>
      </w:pPr>
      <m:oMath>
        <m:r>
          <m:rPr>
            <m:sty m:val="b"/>
          </m:rPr>
          <w:rPr>
            <w:rFonts w:ascii="Cambria Math" w:hAnsi="Cambria Math"/>
          </w:rPr>
          <m:t>1</m:t>
        </m:r>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release</m:t>
        </m:r>
        <m:r>
          <w:rPr>
            <w:rFonts w:ascii="Cambria Math" w:hAnsi="Cambria Math"/>
          </w:rPr>
          <m:t>]</m:t>
        </m:r>
      </m:oMath>
      <w:r w:rsidRPr="00527BD9">
        <w:t xml:space="preserve">is the commitment indicator, </w:t>
      </w:r>
    </w:p>
    <w:p w14:paraId="670251B9" w14:textId="2E584DC0" w:rsidR="00527BD9" w:rsidRPr="00527BD9" w:rsidRDefault="00000000" w:rsidP="00527BD9">
      <w:pPr>
        <w:numPr>
          <w:ilvl w:val="0"/>
          <w:numId w:val="61"/>
        </w:numPr>
        <w:jc w:val="both"/>
      </w:pPr>
      <m:oMath>
        <m:sSubSup>
          <m:sSubSupPr>
            <m:ctrlPr>
              <w:rPr>
                <w:rFonts w:ascii="Cambria Math" w:hAnsi="Cambria Math"/>
              </w:rPr>
            </m:ctrlPr>
          </m:sSubSupPr>
          <m:e>
            <m:r>
              <w:rPr>
                <w:rFonts w:ascii="Cambria Math" w:hAnsi="Cambria Math"/>
              </w:rPr>
              <m:t>δ</m:t>
            </m:r>
          </m:e>
          <m:sub>
            <m:r>
              <w:rPr>
                <w:rFonts w:ascii="Cambria Math" w:hAnsi="Cambria Math"/>
              </w:rPr>
              <m:t>t+</m:t>
            </m:r>
            <m:r>
              <m:rPr>
                <m:sty m:val="p"/>
              </m:rPr>
              <w:rPr>
                <w:rFonts w:ascii="Cambria Math" w:hAnsi="Cambria Math"/>
              </w:rPr>
              <m:t>Δ</m:t>
            </m:r>
          </m:sub>
          <m:sup>
            <m:r>
              <w:rPr>
                <w:rFonts w:ascii="Cambria Math" w:hAnsi="Cambria Math"/>
              </w:rPr>
              <m:t>cb</m:t>
            </m:r>
          </m:sup>
        </m:sSubSup>
      </m:oMath>
      <w:r w:rsidR="00527BD9" w:rsidRPr="00527BD9">
        <w:t xml:space="preserve">is the delayed teaching signal, </w:t>
      </w:r>
    </w:p>
    <w:p w14:paraId="5F06024B" w14:textId="2C758082" w:rsidR="00527BD9" w:rsidRPr="00527BD9" w:rsidRDefault="00000000" w:rsidP="00527BD9">
      <w:pPr>
        <w:numPr>
          <w:ilvl w:val="0"/>
          <w:numId w:val="61"/>
        </w:numPr>
        <w:jc w:val="both"/>
      </w:pPr>
      <m:oMath>
        <m:sSubSup>
          <m:sSubSupPr>
            <m:ctrlPr>
              <w:rPr>
                <w:rFonts w:ascii="Cambria Math" w:hAnsi="Cambria Math"/>
              </w:rPr>
            </m:ctrlPr>
          </m:sSubSupPr>
          <m:e>
            <m:r>
              <m:rPr>
                <m:scr m:val="script"/>
              </m:rPr>
              <w:rPr>
                <w:rFonts w:ascii="Cambria Math" w:hAnsi="Cambria Math"/>
              </w:rPr>
              <m:t>E</m:t>
            </m:r>
          </m:e>
          <m:sub>
            <m:r>
              <w:rPr>
                <w:rFonts w:ascii="Cambria Math" w:hAnsi="Cambria Math"/>
              </w:rPr>
              <m:t>t</m:t>
            </m:r>
          </m:sub>
          <m:sup>
            <m:r>
              <w:rPr>
                <w:rFonts w:ascii="Cambria Math" w:hAnsi="Cambria Math"/>
              </w:rPr>
              <m:t>cb</m:t>
            </m:r>
          </m:sup>
        </m:sSubSup>
      </m:oMath>
      <w:r w:rsidR="00527BD9" w:rsidRPr="00527BD9">
        <w:t xml:space="preserve">is the eligibility trace. </w:t>
      </w:r>
    </w:p>
    <w:p w14:paraId="0492DA28" w14:textId="77777777" w:rsidR="00527BD9" w:rsidRPr="00527BD9" w:rsidRDefault="00527BD9" w:rsidP="00527BD9">
      <w:pPr>
        <w:jc w:val="both"/>
      </w:pPr>
      <w:r w:rsidRPr="00527BD9">
        <w:t>If no release occurred:</w:t>
      </w:r>
    </w:p>
    <w:p w14:paraId="10C7DB05" w14:textId="03ED1C88" w:rsidR="00527BD9" w:rsidRPr="00527BD9" w:rsidRDefault="00000000" w:rsidP="00527BD9">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m:rPr>
              <m:sty m:val="p"/>
            </m:rPr>
            <w:rPr>
              <w:rFonts w:ascii="Cambria Math" w:hAnsi="Cambria Math"/>
            </w:rPr>
            <m:t>≠release</m:t>
          </m:r>
          <m:r>
            <w:rPr>
              <w:rFonts w:ascii="Cambria Math" w:hAnsi="Cambria Math"/>
            </w:rPr>
            <m:t>⇒</m:t>
          </m:r>
          <m:r>
            <m:rPr>
              <m:sty m:val="p"/>
            </m:rPr>
            <w:rPr>
              <w:rFonts w:ascii="Cambria Math" w:hAnsi="Cambria Math"/>
            </w:rPr>
            <m:t>Δ</m:t>
          </m:r>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r>
            <w:rPr>
              <w:rFonts w:ascii="Cambria Math" w:hAnsi="Cambria Math"/>
            </w:rPr>
            <m:t>=0</m:t>
          </m:r>
          <m:r>
            <w:br/>
          </m:r>
        </m:oMath>
      </m:oMathPara>
    </w:p>
    <w:p w14:paraId="5E2A01EA" w14:textId="77777777" w:rsidR="00527BD9" w:rsidRPr="00527BD9" w:rsidRDefault="00527BD9" w:rsidP="00527BD9">
      <w:pPr>
        <w:jc w:val="both"/>
      </w:pPr>
      <w:r w:rsidRPr="00527BD9">
        <w:t>or, in a graded release model:</w:t>
      </w:r>
    </w:p>
    <w:p w14:paraId="0C986991" w14:textId="5CD9D55F" w:rsidR="00527BD9" w:rsidRPr="00527BD9" w:rsidRDefault="00527BD9" w:rsidP="00527BD9">
      <w:pPr>
        <w:jc w:val="both"/>
      </w:pPr>
      <m:oMathPara>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r>
            <w:rPr>
              <w:rFonts w:ascii="Cambria Math" w:hAnsi="Cambria Math"/>
            </w:rPr>
            <m:t>=η⋅</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Sup>
            <m:sSubSupPr>
              <m:ctrlPr>
                <w:rPr>
                  <w:rFonts w:ascii="Cambria Math" w:hAnsi="Cambria Math"/>
                </w:rPr>
              </m:ctrlPr>
            </m:sSubSupPr>
            <m:e>
              <m:r>
                <m:rPr>
                  <m:scr m:val="script"/>
                </m:rPr>
                <w:rPr>
                  <w:rFonts w:ascii="Cambria Math" w:hAnsi="Cambria Math"/>
                </w:rPr>
                <m:t>E</m:t>
              </m:r>
            </m:e>
            <m:sub>
              <m:r>
                <w:rPr>
                  <w:rFonts w:ascii="Cambria Math" w:hAnsi="Cambria Math"/>
                </w:rPr>
                <m:t>t</m:t>
              </m:r>
            </m:sub>
            <m:sup>
              <m:r>
                <w:rPr>
                  <w:rFonts w:ascii="Cambria Math" w:hAnsi="Cambria Math"/>
                </w:rPr>
                <m:t>cb</m:t>
              </m:r>
            </m:sup>
          </m:sSubSup>
          <m:r>
            <m:rPr>
              <m:sty m:val="p"/>
            </m:rPr>
            <w:br/>
          </m:r>
        </m:oMath>
      </m:oMathPara>
    </w:p>
    <w:p w14:paraId="4E16A74F" w14:textId="77777777" w:rsidR="00527BD9" w:rsidRPr="00527BD9" w:rsidRDefault="00527BD9" w:rsidP="00527BD9">
      <w:pPr>
        <w:jc w:val="both"/>
      </w:pPr>
      <w:r w:rsidRPr="00527BD9">
        <w:t>where:</w:t>
      </w:r>
    </w:p>
    <w:p w14:paraId="561D4E0D" w14:textId="7DDE67FA" w:rsidR="00527BD9" w:rsidRPr="00527BD9" w:rsidRDefault="00000000" w:rsidP="00527BD9">
      <w:pPr>
        <w:jc w:val="both"/>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∈[0,1]</m:t>
          </m:r>
          <m:r>
            <w:br/>
          </m:r>
        </m:oMath>
      </m:oMathPara>
    </w:p>
    <w:p w14:paraId="3D482615" w14:textId="77777777" w:rsidR="00527BD9" w:rsidRPr="00527BD9" w:rsidRDefault="00527BD9" w:rsidP="00527BD9">
      <w:pPr>
        <w:jc w:val="both"/>
      </w:pPr>
      <w:r w:rsidRPr="00527BD9">
        <w:t>is release strength.</w:t>
      </w:r>
    </w:p>
    <w:p w14:paraId="13E9D9E9" w14:textId="77777777" w:rsidR="00527BD9" w:rsidRPr="00527BD9" w:rsidRDefault="00527BD9" w:rsidP="00527BD9">
      <w:pPr>
        <w:jc w:val="both"/>
      </w:pPr>
      <w:r w:rsidRPr="00527BD9">
        <w:t>This is the mathematical signature of commitment-indexed plasticity.</w:t>
      </w:r>
    </w:p>
    <w:p w14:paraId="3B4921F1" w14:textId="77777777" w:rsidR="00527BD9" w:rsidRPr="00527BD9" w:rsidRDefault="00527BD9" w:rsidP="00E91E8B">
      <w:pPr>
        <w:pStyle w:val="Heading2"/>
      </w:pPr>
      <w:r w:rsidRPr="00527BD9">
        <w:t>A.19 Reverse No-Bypass Condition</w:t>
      </w:r>
    </w:p>
    <w:p w14:paraId="7FA80099" w14:textId="77777777" w:rsidR="00527BD9" w:rsidRPr="00527BD9" w:rsidRDefault="00527BD9" w:rsidP="00527BD9">
      <w:pPr>
        <w:jc w:val="both"/>
      </w:pPr>
      <w:r w:rsidRPr="00527BD9">
        <w:t>The reverse no-bypass condition states that environmental consequence must update cerebellar boundary parameters only through the typed teaching channel.</w:t>
      </w:r>
    </w:p>
    <w:p w14:paraId="6B2BFCEB" w14:textId="77777777" w:rsidR="00527BD9" w:rsidRPr="00527BD9" w:rsidRDefault="00527BD9" w:rsidP="00527BD9">
      <w:pPr>
        <w:jc w:val="both"/>
      </w:pPr>
      <w:r w:rsidRPr="00527BD9">
        <w:t>The prohibited structure is:</w:t>
      </w:r>
    </w:p>
    <w:p w14:paraId="1192AFA5" w14:textId="6D5C4D48"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unrel</m:t>
              </m:r>
            </m:sup>
          </m:sSubSup>
          <m:r>
            <m:rPr>
              <m:sty m:val="p"/>
            </m:rPr>
            <w:br/>
          </m:r>
        </m:oMath>
      </m:oMathPara>
    </w:p>
    <w:p w14:paraId="4369128D" w14:textId="77777777" w:rsidR="00527BD9" w:rsidRPr="00527BD9" w:rsidRDefault="00527BD9" w:rsidP="00527BD9">
      <w:pPr>
        <w:jc w:val="both"/>
      </w:pPr>
      <w:r w:rsidRPr="00527BD9">
        <w:t>The permitted structure is:</w:t>
      </w:r>
    </w:p>
    <w:p w14:paraId="30F97B3F" w14:textId="478B7A85"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r>
            <w:rPr>
              <w:rFonts w:ascii="Cambria Math" w:hAnsi="Cambria Math"/>
            </w:rPr>
            <m:t>→</m:t>
          </m:r>
          <m:r>
            <m:rPr>
              <m:sty m:val="p"/>
            </m:rPr>
            <w:rPr>
              <w:rFonts w:ascii="Cambria Math" w:hAnsi="Cambria Math"/>
            </w:rPr>
            <m:t>Δ</m:t>
          </m:r>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r>
            <m:rPr>
              <m:sty m:val="p"/>
            </m:rPr>
            <w:br/>
          </m:r>
        </m:oMath>
      </m:oMathPara>
    </w:p>
    <w:p w14:paraId="6DF9F96C" w14:textId="77777777" w:rsidR="00527BD9" w:rsidRPr="00527BD9" w:rsidRDefault="00527BD9" w:rsidP="00527BD9">
      <w:pPr>
        <w:jc w:val="both"/>
      </w:pPr>
      <w:r w:rsidRPr="00527BD9">
        <w:t>with:</w:t>
      </w:r>
    </w:p>
    <w:p w14:paraId="29E2A6C3" w14:textId="02A2AAF0" w:rsidR="00527BD9" w:rsidRPr="00527BD9" w:rsidRDefault="00527BD9" w:rsidP="00527BD9">
      <w:pPr>
        <w:jc w:val="both"/>
      </w:pPr>
      <m:oMathPara>
        <m:oMath>
          <m:r>
            <m:rPr>
              <m:sty m:val="p"/>
            </m:rPr>
            <w:rPr>
              <w:rFonts w:ascii="Cambria Math" w:hAnsi="Cambria Math"/>
            </w:rPr>
            <w:lastRenderedPageBreak/>
            <m:t>Δ</m:t>
          </m:r>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r>
            <w:rPr>
              <w:rFonts w:ascii="Cambria Math" w:hAnsi="Cambria Math"/>
            </w:rPr>
            <m:t>∝</m:t>
          </m:r>
          <m:r>
            <m:rPr>
              <m:sty m:val="b"/>
            </m:rPr>
            <w:rPr>
              <w:rFonts w:ascii="Cambria Math" w:hAnsi="Cambria Math"/>
            </w:rPr>
            <m:t>1</m:t>
          </m:r>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release</m:t>
          </m:r>
          <m:r>
            <w:rPr>
              <w:rFonts w:ascii="Cambria Math" w:hAnsi="Cambria Math"/>
            </w:rPr>
            <m:t>]</m:t>
          </m:r>
          <m:r>
            <w:br/>
          </m:r>
        </m:oMath>
      </m:oMathPara>
    </w:p>
    <w:p w14:paraId="77244A7F" w14:textId="77777777" w:rsidR="00527BD9" w:rsidRPr="00527BD9" w:rsidRDefault="00527BD9" w:rsidP="00527BD9">
      <w:pPr>
        <w:jc w:val="both"/>
      </w:pPr>
      <w:r w:rsidRPr="00527BD9">
        <w:t>A reverse leakage measure may be defined as:</w:t>
      </w:r>
    </w:p>
    <w:p w14:paraId="464AEB2A" w14:textId="592A18DF" w:rsidR="00527BD9" w:rsidRPr="00527BD9" w:rsidRDefault="00000000" w:rsidP="00527BD9">
      <w:pPr>
        <w:jc w:val="both"/>
      </w:pPr>
      <m:oMathPara>
        <m:oMath>
          <m:sSub>
            <m:sSubPr>
              <m:ctrlPr>
                <w:rPr>
                  <w:rFonts w:ascii="Cambria Math" w:hAnsi="Cambria Math"/>
                </w:rPr>
              </m:ctrlPr>
            </m:sSubPr>
            <m:e>
              <m:r>
                <w:rPr>
                  <w:rFonts w:ascii="Cambria Math" w:hAnsi="Cambria Math"/>
                </w:rPr>
                <m:t>L</m:t>
              </m:r>
            </m:e>
            <m:sub>
              <m:r>
                <w:rPr>
                  <w:rFonts w:ascii="Cambria Math" w:hAnsi="Cambria Math"/>
                </w:rPr>
                <m:t>rev</m:t>
              </m:r>
            </m:sub>
          </m:sSub>
          <m:r>
            <w:rPr>
              <w:rFonts w:ascii="Cambria Math" w:hAnsi="Cambria Math"/>
            </w:rPr>
            <m:t>=I(</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unrel</m:t>
              </m:r>
            </m:sup>
          </m:sSubSup>
          <m:r>
            <w:rPr>
              <w:rFonts w:ascii="Cambria Math" w:hAnsi="Cambria Math"/>
            </w:rPr>
            <m:t>;</m:t>
          </m:r>
          <m:sSubSup>
            <m:sSubSupPr>
              <m:ctrlPr>
                <w:rPr>
                  <w:rFonts w:ascii="Cambria Math" w:hAnsi="Cambria Math"/>
                </w:rPr>
              </m:ctrlPr>
            </m:sSubSupPr>
            <m:e>
              <m:r>
                <m:rPr>
                  <m:sty m:val="p"/>
                </m:rPr>
                <w:rPr>
                  <w:rFonts w:ascii="Cambria Math" w:hAnsi="Cambria Math"/>
                </w:rPr>
                <m:t>Ξ</m:t>
              </m:r>
            </m:e>
            <m:sub>
              <m:r>
                <w:rPr>
                  <w:rFonts w:ascii="Cambria Math" w:hAnsi="Cambria Math"/>
                </w:rPr>
                <m:t>t+1</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432C7C01" w14:textId="77777777" w:rsidR="00527BD9" w:rsidRPr="00527BD9" w:rsidRDefault="00527BD9" w:rsidP="00527BD9">
      <w:pPr>
        <w:jc w:val="both"/>
      </w:pPr>
      <w:r w:rsidRPr="00527BD9">
        <w:t>Boundary preservation requires:</w:t>
      </w:r>
    </w:p>
    <w:p w14:paraId="1C9E12B9" w14:textId="761979E6" w:rsidR="00527BD9" w:rsidRPr="00527BD9" w:rsidRDefault="00000000" w:rsidP="00527BD9">
      <w:pPr>
        <w:jc w:val="both"/>
      </w:pPr>
      <m:oMathPara>
        <m:oMath>
          <m:sSub>
            <m:sSubPr>
              <m:ctrlPr>
                <w:rPr>
                  <w:rFonts w:ascii="Cambria Math" w:hAnsi="Cambria Math"/>
                </w:rPr>
              </m:ctrlPr>
            </m:sSubPr>
            <m:e>
              <m:r>
                <w:rPr>
                  <w:rFonts w:ascii="Cambria Math" w:hAnsi="Cambria Math"/>
                </w:rPr>
                <m:t>L</m:t>
              </m:r>
            </m:e>
            <m:sub>
              <m:r>
                <w:rPr>
                  <w:rFonts w:ascii="Cambria Math" w:hAnsi="Cambria Math"/>
                </w:rPr>
                <m:t>rev</m:t>
              </m:r>
            </m:sub>
          </m:sSub>
          <m:r>
            <w:rPr>
              <w:rFonts w:ascii="Cambria Math" w:hAnsi="Cambria Math"/>
            </w:rPr>
            <m:t>=0</m:t>
          </m:r>
          <m:r>
            <w:br/>
          </m:r>
        </m:oMath>
      </m:oMathPara>
    </w:p>
    <w:p w14:paraId="77410D4F" w14:textId="77777777" w:rsidR="00527BD9" w:rsidRPr="00527BD9" w:rsidRDefault="00527BD9" w:rsidP="00527BD9">
      <w:pPr>
        <w:jc w:val="both"/>
      </w:pPr>
      <w:r w:rsidRPr="00527BD9">
        <w:t>or, empirically:</w:t>
      </w:r>
    </w:p>
    <w:p w14:paraId="15A88231" w14:textId="0BEA61F5" w:rsidR="00527BD9" w:rsidRPr="00527BD9" w:rsidRDefault="00000000" w:rsidP="00527BD9">
      <w:pPr>
        <w:jc w:val="both"/>
      </w:pPr>
      <m:oMathPara>
        <m:oMath>
          <m:sSub>
            <m:sSubPr>
              <m:ctrlPr>
                <w:rPr>
                  <w:rFonts w:ascii="Cambria Math" w:hAnsi="Cambria Math"/>
                </w:rPr>
              </m:ctrlPr>
            </m:sSubPr>
            <m:e>
              <m:r>
                <w:rPr>
                  <w:rFonts w:ascii="Cambria Math" w:hAnsi="Cambria Math"/>
                </w:rPr>
                <m:t>L</m:t>
              </m:r>
            </m:e>
            <m:sub>
              <m:r>
                <w:rPr>
                  <w:rFonts w:ascii="Cambria Math" w:hAnsi="Cambria Math"/>
                </w:rPr>
                <m:t>rev</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rev</m:t>
              </m:r>
            </m:sub>
          </m:sSub>
          <m:r>
            <m:rPr>
              <m:sty m:val="p"/>
            </m:rPr>
            <w:br/>
          </m:r>
        </m:oMath>
      </m:oMathPara>
    </w:p>
    <w:p w14:paraId="7C975A41" w14:textId="735095C1" w:rsidR="00527BD9" w:rsidRPr="00527BD9" w:rsidRDefault="00527BD9" w:rsidP="00527BD9">
      <w:pPr>
        <w:jc w:val="both"/>
      </w:pPr>
      <w:r w:rsidRPr="00527BD9">
        <w:t xml:space="preserve">for small </w:t>
      </w:r>
      <m:oMath>
        <m:sSub>
          <m:sSubPr>
            <m:ctrlPr>
              <w:rPr>
                <w:rFonts w:ascii="Cambria Math" w:hAnsi="Cambria Math"/>
              </w:rPr>
            </m:ctrlPr>
          </m:sSubPr>
          <m:e>
            <m:r>
              <w:rPr>
                <w:rFonts w:ascii="Cambria Math" w:hAnsi="Cambria Math"/>
              </w:rPr>
              <m:t>ϵ</m:t>
            </m:r>
          </m:e>
          <m:sub>
            <m:r>
              <w:rPr>
                <w:rFonts w:ascii="Cambria Math" w:hAnsi="Cambria Math"/>
              </w:rPr>
              <m:t>rev</m:t>
            </m:r>
          </m:sub>
        </m:sSub>
      </m:oMath>
      <w:r w:rsidRPr="00527BD9">
        <w:t>.</w:t>
      </w:r>
    </w:p>
    <w:p w14:paraId="06BC2E29" w14:textId="77777777" w:rsidR="00527BD9" w:rsidRPr="00527BD9" w:rsidRDefault="00527BD9" w:rsidP="00E91E8B">
      <w:pPr>
        <w:pStyle w:val="Heading2"/>
      </w:pPr>
      <w:r w:rsidRPr="00527BD9">
        <w:t>A.20 Theorem A.2: Boundary Preservation Under Commitment-Indexed Learning</w:t>
      </w:r>
    </w:p>
    <w:p w14:paraId="7C438680" w14:textId="77777777" w:rsidR="00527BD9" w:rsidRPr="00527BD9" w:rsidRDefault="00527BD9" w:rsidP="00527BD9">
      <w:pPr>
        <w:jc w:val="both"/>
        <w:rPr>
          <w:b/>
          <w:bCs/>
        </w:rPr>
      </w:pPr>
      <w:r w:rsidRPr="00527BD9">
        <w:rPr>
          <w:b/>
          <w:bCs/>
        </w:rPr>
        <w:t>Statement</w:t>
      </w:r>
    </w:p>
    <w:p w14:paraId="458BD1C3" w14:textId="77777777" w:rsidR="00527BD9" w:rsidRPr="00527BD9" w:rsidRDefault="00527BD9" w:rsidP="00527BD9">
      <w:pPr>
        <w:jc w:val="both"/>
      </w:pPr>
      <w:r w:rsidRPr="00527BD9">
        <w:t>Assume:</w:t>
      </w:r>
    </w:p>
    <w:p w14:paraId="1FFB0A05" w14:textId="66372772" w:rsidR="00527BD9" w:rsidRPr="00527BD9" w:rsidRDefault="00527BD9" w:rsidP="00527BD9">
      <w:pPr>
        <w:numPr>
          <w:ilvl w:val="0"/>
          <w:numId w:val="62"/>
        </w:numPr>
        <w:jc w:val="both"/>
      </w:pPr>
      <w:r w:rsidRPr="00527BD9">
        <w:t xml:space="preserve">forward no-bypass holds at time </w:t>
      </w:r>
      <m:oMath>
        <m:r>
          <w:rPr>
            <w:rFonts w:ascii="Cambria Math" w:hAnsi="Cambria Math"/>
          </w:rPr>
          <m:t>t</m:t>
        </m:r>
      </m:oMath>
      <w:r w:rsidRPr="00527BD9">
        <w:t xml:space="preserve">; </w:t>
      </w:r>
    </w:p>
    <w:p w14:paraId="7CBC3608" w14:textId="77777777" w:rsidR="00527BD9" w:rsidRPr="00527BD9" w:rsidRDefault="00527BD9" w:rsidP="00527BD9">
      <w:pPr>
        <w:numPr>
          <w:ilvl w:val="0"/>
          <w:numId w:val="62"/>
        </w:numPr>
        <w:jc w:val="both"/>
      </w:pPr>
      <w:r w:rsidRPr="00527BD9">
        <w:t xml:space="preserve">cerebellarised consequence satisfies: </w:t>
      </w:r>
    </w:p>
    <w:p w14:paraId="5B71D767" w14:textId="52E7CE07"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E</m:t>
              </m:r>
            </m:sub>
          </m:sSub>
          <m:r>
            <w:rPr>
              <w:rFonts w:ascii="Cambria Math" w:hAnsi="Cambria Math"/>
            </w:rPr>
            <m:t>)</m:t>
          </m:r>
          <m:r>
            <w:br/>
          </m:r>
        </m:oMath>
      </m:oMathPara>
    </w:p>
    <w:p w14:paraId="3961660E" w14:textId="77777777" w:rsidR="00527BD9" w:rsidRPr="00527BD9" w:rsidRDefault="00527BD9" w:rsidP="00527BD9">
      <w:pPr>
        <w:numPr>
          <w:ilvl w:val="0"/>
          <w:numId w:val="63"/>
        </w:numPr>
        <w:jc w:val="both"/>
      </w:pPr>
      <w:r w:rsidRPr="00527BD9">
        <w:t xml:space="preserve">boundary parameters update only through: </w:t>
      </w:r>
    </w:p>
    <w:p w14:paraId="6895068B" w14:textId="4BF9DB7A" w:rsidR="00527BD9" w:rsidRPr="00527BD9" w:rsidRDefault="00527BD9" w:rsidP="00527BD9">
      <w:pPr>
        <w:jc w:val="both"/>
      </w:pPr>
      <m:oMathPara>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r>
            <w:rPr>
              <w:rFonts w:ascii="Cambria Math" w:hAnsi="Cambria Math"/>
            </w:rPr>
            <m:t>=η</m:t>
          </m:r>
          <m:r>
            <m:rPr>
              <m:sty m:val="b"/>
            </m:rPr>
            <w:rPr>
              <w:rFonts w:ascii="Cambria Math" w:hAnsi="Cambria Math"/>
            </w:rPr>
            <m:t>1</m:t>
          </m:r>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release</m:t>
          </m:r>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m:t>
              </m:r>
              <m:r>
                <m:rPr>
                  <m:sty m:val="p"/>
                </m:rPr>
                <w:rPr>
                  <w:rFonts w:ascii="Cambria Math" w:hAnsi="Cambria Math"/>
                </w:rPr>
                <m:t>Δ</m:t>
              </m:r>
            </m:sub>
            <m:sup>
              <m:r>
                <w:rPr>
                  <w:rFonts w:ascii="Cambria Math" w:hAnsi="Cambria Math"/>
                </w:rPr>
                <m:t>cb</m:t>
              </m:r>
            </m:sup>
          </m:sSubSup>
          <m:sSubSup>
            <m:sSubSupPr>
              <m:ctrlPr>
                <w:rPr>
                  <w:rFonts w:ascii="Cambria Math" w:hAnsi="Cambria Math"/>
                </w:rPr>
              </m:ctrlPr>
            </m:sSubSupPr>
            <m:e>
              <m:r>
                <m:rPr>
                  <m:scr m:val="script"/>
                </m:rPr>
                <w:rPr>
                  <w:rFonts w:ascii="Cambria Math" w:hAnsi="Cambria Math"/>
                </w:rPr>
                <m:t>E</m:t>
              </m:r>
            </m:e>
            <m:sub>
              <m:r>
                <w:rPr>
                  <w:rFonts w:ascii="Cambria Math" w:hAnsi="Cambria Math"/>
                </w:rPr>
                <m:t>t</m:t>
              </m:r>
            </m:sub>
            <m:sup>
              <m:r>
                <w:rPr>
                  <w:rFonts w:ascii="Cambria Math" w:hAnsi="Cambria Math"/>
                </w:rPr>
                <m:t>cb</m:t>
              </m:r>
            </m:sup>
          </m:sSubSup>
          <m:r>
            <m:rPr>
              <m:sty m:val="p"/>
            </m:rPr>
            <w:br/>
          </m:r>
        </m:oMath>
      </m:oMathPara>
    </w:p>
    <w:p w14:paraId="3828EC12" w14:textId="255CA7C9" w:rsidR="00527BD9" w:rsidRPr="00527BD9" w:rsidRDefault="00527BD9" w:rsidP="00527BD9">
      <w:pPr>
        <w:numPr>
          <w:ilvl w:val="0"/>
          <w:numId w:val="64"/>
        </w:numPr>
        <w:jc w:val="both"/>
      </w:pPr>
      <w:r w:rsidRPr="00527BD9">
        <w:t xml:space="preserve">unreleased candidates do not enter </w:t>
      </w:r>
      <m:oMath>
        <m:sSubSup>
          <m:sSubSupPr>
            <m:ctrlPr>
              <w:rPr>
                <w:rFonts w:ascii="Cambria Math" w:hAnsi="Cambria Math"/>
              </w:rPr>
            </m:ctrlPr>
          </m:sSubSupPr>
          <m:e>
            <m:r>
              <m:rPr>
                <m:scr m:val="script"/>
              </m:rPr>
              <w:rPr>
                <w:rFonts w:ascii="Cambria Math" w:hAnsi="Cambria Math"/>
              </w:rPr>
              <m:t>E</m:t>
            </m:r>
          </m:e>
          <m:sub>
            <m:r>
              <w:rPr>
                <w:rFonts w:ascii="Cambria Math" w:hAnsi="Cambria Math"/>
              </w:rPr>
              <m:t>t</m:t>
            </m:r>
          </m:sub>
          <m:sup>
            <m:r>
              <w:rPr>
                <w:rFonts w:ascii="Cambria Math" w:hAnsi="Cambria Math"/>
              </w:rPr>
              <m:t>cb</m:t>
            </m:r>
          </m:sup>
        </m:sSubSup>
      </m:oMath>
      <w:r w:rsidRPr="00527BD9">
        <w:t xml:space="preserve">except through released boundary state. </w:t>
      </w:r>
    </w:p>
    <w:p w14:paraId="14F545C2" w14:textId="77777777" w:rsidR="00527BD9" w:rsidRPr="00527BD9" w:rsidRDefault="00527BD9" w:rsidP="00527BD9">
      <w:pPr>
        <w:jc w:val="both"/>
      </w:pPr>
      <w:r w:rsidRPr="00527BD9">
        <w:t>Then the boundary relation persists under learning:</w:t>
      </w:r>
    </w:p>
    <w:p w14:paraId="2081E770" w14:textId="414CDB39"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t+1+</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t+1</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t+1</m:t>
              </m:r>
            </m:sub>
          </m:sSub>
          <m:r>
            <w:rPr>
              <w:rFonts w:ascii="Cambria Math" w:hAnsi="Cambria Math"/>
            </w:rPr>
            <m:t>)</m:t>
          </m:r>
          <m:r>
            <w:br/>
          </m:r>
        </m:oMath>
      </m:oMathPara>
    </w:p>
    <w:p w14:paraId="329883DD" w14:textId="784C69DF" w:rsidR="00527BD9" w:rsidRPr="00527BD9" w:rsidRDefault="00527BD9" w:rsidP="00527BD9">
      <w:pPr>
        <w:jc w:val="both"/>
      </w:pPr>
      <w:r w:rsidRPr="00527BD9">
        <w:t xml:space="preserve">provided learning modifies only the gating parameters </w:t>
      </w:r>
      <m:oMath>
        <m:sSup>
          <m:sSupPr>
            <m:ctrlPr>
              <w:rPr>
                <w:rFonts w:ascii="Cambria Math" w:hAnsi="Cambria Math"/>
              </w:rPr>
            </m:ctrlPr>
          </m:sSupPr>
          <m:e>
            <m:r>
              <m:rPr>
                <m:sty m:val="p"/>
              </m:rPr>
              <w:rPr>
                <w:rFonts w:ascii="Cambria Math" w:hAnsi="Cambria Math"/>
              </w:rPr>
              <m:t>Ξ</m:t>
            </m:r>
          </m:e>
          <m:sup>
            <m:r>
              <w:rPr>
                <w:rFonts w:ascii="Cambria Math" w:hAnsi="Cambria Math"/>
              </w:rPr>
              <m:t>cb</m:t>
            </m:r>
          </m:sup>
        </m:sSup>
      </m:oMath>
      <w:r w:rsidRPr="00527BD9">
        <w:t xml:space="preserve">and does not create new structural paths from </w:t>
      </w:r>
      <m:oMath>
        <m:sSup>
          <m:sSupPr>
            <m:ctrlPr>
              <w:rPr>
                <w:rFonts w:ascii="Cambria Math" w:hAnsi="Cambria Math"/>
              </w:rPr>
            </m:ctrlPr>
          </m:sSupPr>
          <m:e>
            <m:r>
              <w:rPr>
                <w:rFonts w:ascii="Cambria Math" w:hAnsi="Cambria Math"/>
              </w:rPr>
              <m:t>C</m:t>
            </m:r>
          </m:e>
          <m:sup>
            <m:r>
              <w:rPr>
                <w:rFonts w:ascii="Cambria Math" w:hAnsi="Cambria Math"/>
              </w:rPr>
              <m:t>unrel</m:t>
            </m:r>
          </m:sup>
        </m:sSup>
      </m:oMath>
      <w:r w:rsidRPr="00527BD9">
        <w:t xml:space="preserve">to </w:t>
      </w:r>
      <m:oMath>
        <m:sSup>
          <m:sSupPr>
            <m:ctrlPr>
              <w:rPr>
                <w:rFonts w:ascii="Cambria Math" w:hAnsi="Cambria Math"/>
              </w:rPr>
            </m:ctrlPr>
          </m:sSupPr>
          <m:e>
            <m:r>
              <w:rPr>
                <w:rFonts w:ascii="Cambria Math" w:hAnsi="Cambria Math"/>
              </w:rPr>
              <m:t>E</m:t>
            </m:r>
          </m:e>
          <m:sup>
            <m:r>
              <w:rPr>
                <w:rFonts w:ascii="Cambria Math" w:hAnsi="Cambria Math"/>
              </w:rPr>
              <m:t>cb</m:t>
            </m:r>
          </m:sup>
        </m:sSup>
      </m:oMath>
      <w:r w:rsidRPr="00527BD9">
        <w:t>.</w:t>
      </w:r>
    </w:p>
    <w:p w14:paraId="20077666" w14:textId="77777777" w:rsidR="00527BD9" w:rsidRPr="00527BD9" w:rsidRDefault="00527BD9" w:rsidP="00527BD9">
      <w:pPr>
        <w:jc w:val="both"/>
        <w:rPr>
          <w:b/>
          <w:bCs/>
        </w:rPr>
      </w:pPr>
      <w:r w:rsidRPr="00527BD9">
        <w:rPr>
          <w:b/>
          <w:bCs/>
        </w:rPr>
        <w:t>Proof Sketch</w:t>
      </w:r>
    </w:p>
    <w:p w14:paraId="5955FAF9" w14:textId="103283F1" w:rsidR="00527BD9" w:rsidRPr="00527BD9" w:rsidRDefault="00527BD9" w:rsidP="00527BD9">
      <w:pPr>
        <w:jc w:val="both"/>
      </w:pPr>
      <w:r w:rsidRPr="00527BD9">
        <w:t xml:space="preserve">At time </w:t>
      </w:r>
      <m:oMath>
        <m:r>
          <w:rPr>
            <w:rFonts w:ascii="Cambria Math" w:hAnsi="Cambria Math"/>
          </w:rPr>
          <m:t>t</m:t>
        </m:r>
      </m:oMath>
      <w:r w:rsidRPr="00527BD9">
        <w:t>, the factorisation implies:</w:t>
      </w:r>
    </w:p>
    <w:p w14:paraId="528A0D14" w14:textId="71555A99"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1524A451" w14:textId="68D2D82C" w:rsidR="00527BD9" w:rsidRPr="00527BD9" w:rsidRDefault="00527BD9" w:rsidP="00527BD9">
      <w:pPr>
        <w:jc w:val="both"/>
      </w:pPr>
      <w:r w:rsidRPr="00527BD9">
        <w:t xml:space="preserve">Learning updates </w:t>
      </w:r>
      <m:oMath>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oMath>
      <w:r w:rsidRPr="00527BD9">
        <w:t xml:space="preserve">to </w:t>
      </w:r>
      <m:oMath>
        <m:sSubSup>
          <m:sSubSupPr>
            <m:ctrlPr>
              <w:rPr>
                <w:rFonts w:ascii="Cambria Math" w:hAnsi="Cambria Math"/>
              </w:rPr>
            </m:ctrlPr>
          </m:sSubSupPr>
          <m:e>
            <m:r>
              <m:rPr>
                <m:sty m:val="p"/>
              </m:rPr>
              <w:rPr>
                <w:rFonts w:ascii="Cambria Math" w:hAnsi="Cambria Math"/>
              </w:rPr>
              <m:t>Ξ</m:t>
            </m:r>
          </m:e>
          <m:sub>
            <m:r>
              <w:rPr>
                <w:rFonts w:ascii="Cambria Math" w:hAnsi="Cambria Math"/>
              </w:rPr>
              <m:t>t+1</m:t>
            </m:r>
          </m:sub>
          <m:sup>
            <m:r>
              <w:rPr>
                <w:rFonts w:ascii="Cambria Math" w:hAnsi="Cambria Math"/>
              </w:rPr>
              <m:t>cb</m:t>
            </m:r>
          </m:sup>
        </m:sSubSup>
      </m:oMath>
      <w:r w:rsidRPr="00527BD9">
        <w:t>. By assumption, this update depends only on:</w:t>
      </w:r>
    </w:p>
    <w:p w14:paraId="39C0680E" w14:textId="15AA1935" w:rsidR="00527BD9" w:rsidRPr="00527BD9" w:rsidRDefault="00000000" w:rsidP="00527BD9">
      <w:pPr>
        <w:jc w:val="both"/>
      </w:pPr>
      <m:oMathPara>
        <m:oMath>
          <m:d>
            <m:dPr>
              <m:sep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e>
            <m:e>
              <m:sSubSup>
                <m:sSubSupPr>
                  <m:ctrlPr>
                    <w:rPr>
                      <w:rFonts w:ascii="Cambria Math" w:hAnsi="Cambria Math"/>
                    </w:rPr>
                  </m:ctrlPr>
                </m:sSubSupPr>
                <m:e>
                  <m:r>
                    <w:rPr>
                      <w:rFonts w:ascii="Cambria Math" w:hAnsi="Cambria Math"/>
                    </w:rPr>
                    <m:t>δ</m:t>
                  </m:r>
                </m:e>
                <m:sub>
                  <m:r>
                    <w:rPr>
                      <w:rFonts w:ascii="Cambria Math" w:hAnsi="Cambria Math"/>
                    </w:rPr>
                    <m:t>t+</m:t>
                  </m:r>
                  <m:r>
                    <m:rPr>
                      <m:sty m:val="p"/>
                    </m:rPr>
                    <w:rPr>
                      <w:rFonts w:ascii="Cambria Math" w:hAnsi="Cambria Math"/>
                    </w:rPr>
                    <m:t>Δ</m:t>
                  </m:r>
                </m:sub>
                <m:sup>
                  <m:r>
                    <w:rPr>
                      <w:rFonts w:ascii="Cambria Math" w:hAnsi="Cambria Math"/>
                    </w:rPr>
                    <m:t>cb</m:t>
                  </m:r>
                </m:sup>
              </m:sSubSup>
            </m:e>
            <m:e>
              <m:sSubSup>
                <m:sSubSupPr>
                  <m:ctrlPr>
                    <w:rPr>
                      <w:rFonts w:ascii="Cambria Math" w:hAnsi="Cambria Math"/>
                    </w:rPr>
                  </m:ctrlPr>
                </m:sSubSupPr>
                <m:e>
                  <m:r>
                    <m:rPr>
                      <m:scr m:val="script"/>
                    </m:rPr>
                    <w:rPr>
                      <w:rFonts w:ascii="Cambria Math" w:hAnsi="Cambria Math"/>
                    </w:rPr>
                    <m:t>E</m:t>
                  </m:r>
                </m:e>
                <m:sub>
                  <m:r>
                    <w:rPr>
                      <w:rFonts w:ascii="Cambria Math" w:hAnsi="Cambria Math"/>
                    </w:rPr>
                    <m:t>t</m:t>
                  </m:r>
                </m:sub>
                <m:sup>
                  <m:r>
                    <w:rPr>
                      <w:rFonts w:ascii="Cambria Math" w:hAnsi="Cambria Math"/>
                    </w:rPr>
                    <m:t>cb</m:t>
                  </m:r>
                </m:sup>
              </m:sSubSup>
            </m:e>
          </m:d>
          <m:r>
            <m:rPr>
              <m:sty m:val="p"/>
            </m:rPr>
            <w:br/>
          </m:r>
        </m:oMath>
      </m:oMathPara>
    </w:p>
    <w:p w14:paraId="2564B682" w14:textId="77777777" w:rsidR="00527BD9" w:rsidRPr="00527BD9" w:rsidRDefault="00527BD9" w:rsidP="00527BD9">
      <w:pPr>
        <w:jc w:val="both"/>
      </w:pPr>
      <w:r w:rsidRPr="00527BD9">
        <w:t>and the release indicator prevents unreleased candidates from driving the update.</w:t>
      </w:r>
    </w:p>
    <w:p w14:paraId="23BA4F67" w14:textId="77777777" w:rsidR="00527BD9" w:rsidRPr="00527BD9" w:rsidRDefault="00527BD9" w:rsidP="00527BD9">
      <w:pPr>
        <w:jc w:val="both"/>
      </w:pPr>
      <w:r w:rsidRPr="00527BD9">
        <w:t>Therefore, the structural form of the next-step boundary is unchanged:</w:t>
      </w:r>
    </w:p>
    <w:p w14:paraId="3D84E268" w14:textId="2D70A51B"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t+1</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t+1</m:t>
              </m:r>
            </m:sub>
            <m:sup>
              <m:r>
                <w:rPr>
                  <w:rFonts w:ascii="Cambria Math" w:hAnsi="Cambria Math"/>
                </w:rPr>
                <m:t>cb</m:t>
              </m:r>
            </m:sup>
          </m:sSubSup>
          <m:r>
            <w:rPr>
              <w:rFonts w:ascii="Cambria Math" w:hAnsi="Cambria Math"/>
            </w:rPr>
            <m:t>(</m:t>
          </m:r>
          <m:sSubSup>
            <m:sSubSupPr>
              <m:ctrlPr>
                <w:rPr>
                  <w:rFonts w:ascii="Cambria Math" w:hAnsi="Cambria Math"/>
                </w:rPr>
              </m:ctrlPr>
            </m:sSubSupPr>
            <m:e>
              <m:r>
                <m:rPr>
                  <m:sty m:val="p"/>
                </m:rPr>
                <w:rPr>
                  <w:rFonts w:ascii="Cambria Math" w:hAnsi="Cambria Math"/>
                </w:rPr>
                <m:t>Ξ</m:t>
              </m:r>
            </m:e>
            <m:sub>
              <m:r>
                <w:rPr>
                  <w:rFonts w:ascii="Cambria Math" w:hAnsi="Cambria Math"/>
                </w:rPr>
                <m:t>t+1</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t+1</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t+1+</m:t>
              </m:r>
              <m:r>
                <m:rPr>
                  <m:sty m:val="p"/>
                </m:rPr>
                <w:rPr>
                  <w:rFonts w:ascii="Cambria Math" w:hAnsi="Cambria Math"/>
                </w:rPr>
                <m:t>Δ</m:t>
              </m:r>
            </m:sub>
            <m:sup>
              <m:r>
                <w:rPr>
                  <w:rFonts w:ascii="Cambria Math" w:hAnsi="Cambria Math"/>
                </w:rPr>
                <m:t>cb</m:t>
              </m:r>
            </m:sup>
          </m:sSubSup>
          <m:r>
            <m:rPr>
              <m:sty m:val="p"/>
            </m:rPr>
            <w:br/>
          </m:r>
        </m:oMath>
      </m:oMathPara>
    </w:p>
    <w:p w14:paraId="2DEE8E44" w14:textId="465F3E8A" w:rsidR="00527BD9" w:rsidRPr="00527BD9" w:rsidRDefault="00527BD9" w:rsidP="00527BD9">
      <w:pPr>
        <w:jc w:val="both"/>
      </w:pPr>
      <w:r w:rsidRPr="00527BD9">
        <w:t xml:space="preserve">Only the parameters of </w:t>
      </w:r>
      <m:oMath>
        <m:r>
          <w:rPr>
            <w:rFonts w:ascii="Cambria Math" w:hAnsi="Cambria Math"/>
          </w:rPr>
          <m:t>G</m:t>
        </m:r>
      </m:oMath>
      <w:r w:rsidRPr="00527BD9">
        <w:t xml:space="preserve">have changed. The graph has not gained a bypass edge. Hence the same d-separation or causal screening relation holds at </w:t>
      </w:r>
      <m:oMath>
        <m:r>
          <w:rPr>
            <w:rFonts w:ascii="Cambria Math" w:hAnsi="Cambria Math"/>
          </w:rPr>
          <m:t>t+1</m:t>
        </m:r>
      </m:oMath>
      <w:r w:rsidRPr="00527BD9">
        <w:t>.</w:t>
      </w:r>
    </w:p>
    <w:p w14:paraId="33D4A26B" w14:textId="77777777" w:rsidR="00527BD9" w:rsidRPr="00527BD9" w:rsidRDefault="00527BD9" w:rsidP="00527BD9">
      <w:pPr>
        <w:jc w:val="both"/>
      </w:pPr>
      <w:r w:rsidRPr="00527BD9">
        <w:t>By induction, the boundary persists across learning cycles.</w:t>
      </w:r>
    </w:p>
    <w:p w14:paraId="45E29047" w14:textId="77777777" w:rsidR="00527BD9" w:rsidRPr="00527BD9" w:rsidRDefault="00527BD9" w:rsidP="00E91E8B">
      <w:pPr>
        <w:pStyle w:val="Heading2"/>
      </w:pPr>
      <w:r w:rsidRPr="00527BD9">
        <w:t>A.21 What Happens Without Commitment Indexing?</w:t>
      </w:r>
    </w:p>
    <w:p w14:paraId="1FC5CB89" w14:textId="77777777" w:rsidR="00527BD9" w:rsidRPr="00527BD9" w:rsidRDefault="00527BD9" w:rsidP="00527BD9">
      <w:pPr>
        <w:jc w:val="both"/>
      </w:pPr>
      <w:r w:rsidRPr="00527BD9">
        <w:t>Suppose the update rule lacks the release indicator:</w:t>
      </w:r>
    </w:p>
    <w:p w14:paraId="021E1526" w14:textId="41AAEF25" w:rsidR="00527BD9" w:rsidRPr="00527BD9" w:rsidRDefault="00527BD9" w:rsidP="00527BD9">
      <w:pPr>
        <w:jc w:val="both"/>
      </w:pPr>
      <m:oMathPara>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r>
            <w:rPr>
              <w:rFonts w:ascii="Cambria Math" w:hAnsi="Cambria Math"/>
            </w:rPr>
            <m:t>=η</m:t>
          </m:r>
          <m:sSubSup>
            <m:sSubSupPr>
              <m:ctrlPr>
                <w:rPr>
                  <w:rFonts w:ascii="Cambria Math" w:hAnsi="Cambria Math"/>
                </w:rPr>
              </m:ctrlPr>
            </m:sSubSupPr>
            <m:e>
              <m:r>
                <w:rPr>
                  <w:rFonts w:ascii="Cambria Math" w:hAnsi="Cambria Math"/>
                </w:rPr>
                <m:t>δ</m:t>
              </m:r>
            </m:e>
            <m:sub>
              <m:r>
                <w:rPr>
                  <w:rFonts w:ascii="Cambria Math" w:hAnsi="Cambria Math"/>
                </w:rPr>
                <m:t>t+</m:t>
              </m:r>
              <m:r>
                <m:rPr>
                  <m:sty m:val="p"/>
                </m:rPr>
                <w:rPr>
                  <w:rFonts w:ascii="Cambria Math" w:hAnsi="Cambria Math"/>
                </w:rPr>
                <m:t>Δ</m:t>
              </m:r>
            </m:sub>
            <m:sup>
              <m:r>
                <w:rPr>
                  <w:rFonts w:ascii="Cambria Math" w:hAnsi="Cambria Math"/>
                </w:rPr>
                <m:t>cb</m:t>
              </m:r>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Ξ</m:t>
              </m:r>
            </m:sub>
          </m:sSub>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w:br/>
          </m:r>
        </m:oMath>
      </m:oMathPara>
    </w:p>
    <w:p w14:paraId="571E0621" w14:textId="3017F230" w:rsidR="00527BD9" w:rsidRPr="00527BD9" w:rsidRDefault="00527BD9" w:rsidP="00527BD9">
      <w:pPr>
        <w:jc w:val="both"/>
      </w:pPr>
      <w:r w:rsidRPr="00527BD9">
        <w:t xml:space="preserve">If </w:t>
      </w:r>
      <m:oMath>
        <m:sSub>
          <m:sSubPr>
            <m:ctrlPr>
              <w:rPr>
                <w:rFonts w:ascii="Cambria Math" w:hAnsi="Cambria Math"/>
              </w:rPr>
            </m:ctrlPr>
          </m:sSubPr>
          <m:e>
            <m:r>
              <w:rPr>
                <w:rFonts w:ascii="Cambria Math" w:hAnsi="Cambria Math"/>
              </w:rPr>
              <m:t>Q</m:t>
            </m:r>
          </m:e>
          <m:sub>
            <m:r>
              <m:rPr>
                <m:sty m:val="p"/>
              </m:rPr>
              <w:rPr>
                <w:rFonts w:ascii="Cambria Math" w:hAnsi="Cambria Math"/>
              </w:rPr>
              <m:t>Ξ</m:t>
            </m:r>
          </m:sub>
        </m:sSub>
      </m:oMath>
      <w:r w:rsidRPr="00527BD9">
        <w:t>depends on all candidates, including unreleased ones, then:</w:t>
      </w:r>
    </w:p>
    <w:p w14:paraId="35DE0A17" w14:textId="50D5DF15" w:rsidR="00527BD9" w:rsidRPr="00527BD9" w:rsidRDefault="00000000" w:rsidP="00527BD9">
      <w:pPr>
        <w:jc w:val="both"/>
      </w:pPr>
      <m:oMathPara>
        <m:oMath>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unrel</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r>
            <m:rPr>
              <m:sty m:val="p"/>
            </m:rPr>
            <w:br/>
          </m:r>
        </m:oMath>
      </m:oMathPara>
    </w:p>
    <w:p w14:paraId="2235E6A1" w14:textId="77777777" w:rsidR="00527BD9" w:rsidRPr="00527BD9" w:rsidRDefault="00527BD9" w:rsidP="00527BD9">
      <w:pPr>
        <w:jc w:val="both"/>
      </w:pPr>
      <w:r w:rsidRPr="00527BD9">
        <w:t>and:</w:t>
      </w:r>
    </w:p>
    <w:p w14:paraId="08DD72E7" w14:textId="4CC21115"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unrel</m:t>
              </m:r>
            </m:sup>
          </m:sSubSup>
          <m:r>
            <m:rPr>
              <m:sty m:val="p"/>
            </m:rPr>
            <w:br/>
          </m:r>
        </m:oMath>
      </m:oMathPara>
    </w:p>
    <w:p w14:paraId="328DB52D" w14:textId="77777777" w:rsidR="00527BD9" w:rsidRPr="00527BD9" w:rsidRDefault="00527BD9" w:rsidP="00527BD9">
      <w:pPr>
        <w:jc w:val="both"/>
      </w:pPr>
      <w:r w:rsidRPr="00527BD9">
        <w:t>This introduces reverse leakage.</w:t>
      </w:r>
    </w:p>
    <w:p w14:paraId="016C4E1A" w14:textId="77777777" w:rsidR="00527BD9" w:rsidRPr="00527BD9" w:rsidRDefault="00527BD9" w:rsidP="00527BD9">
      <w:pPr>
        <w:jc w:val="both"/>
      </w:pPr>
      <w:r w:rsidRPr="00527BD9">
        <w:t>The system now learns from candidates that did not produce the consequence. Over time, this can make future boundary states depend on environmental consequences attributed to unrealised candidates.</w:t>
      </w:r>
    </w:p>
    <w:p w14:paraId="32FCEB40" w14:textId="77777777" w:rsidR="00527BD9" w:rsidRPr="00527BD9" w:rsidRDefault="00527BD9" w:rsidP="00527BD9">
      <w:pPr>
        <w:jc w:val="both"/>
      </w:pPr>
      <w:r w:rsidRPr="00527BD9">
        <w:t>The boundary no longer preserves the distinction between:</w:t>
      </w:r>
    </w:p>
    <w:p w14:paraId="2BD9CBBF" w14:textId="77777777" w:rsidR="00527BD9" w:rsidRPr="00527BD9" w:rsidRDefault="00527BD9" w:rsidP="00527BD9">
      <w:pPr>
        <w:jc w:val="both"/>
      </w:pPr>
      <m:oMathPara>
        <m:oMath>
          <m:r>
            <m:rPr>
              <m:nor/>
            </m:rPr>
            <m:t>imagined</m:t>
          </m:r>
          <m:r>
            <m:rPr>
              <m:sty m:val="p"/>
            </m:rPr>
            <w:br/>
          </m:r>
        </m:oMath>
      </m:oMathPara>
    </w:p>
    <w:p w14:paraId="5D6A2707" w14:textId="77777777" w:rsidR="00527BD9" w:rsidRPr="00527BD9" w:rsidRDefault="00527BD9" w:rsidP="00527BD9">
      <w:pPr>
        <w:jc w:val="both"/>
      </w:pPr>
      <w:r w:rsidRPr="00527BD9">
        <w:t>and:</w:t>
      </w:r>
    </w:p>
    <w:p w14:paraId="4C68286C" w14:textId="77777777" w:rsidR="00527BD9" w:rsidRPr="00527BD9" w:rsidRDefault="00527BD9" w:rsidP="00527BD9">
      <w:pPr>
        <w:jc w:val="both"/>
      </w:pPr>
      <m:oMathPara>
        <m:oMath>
          <m:r>
            <m:rPr>
              <m:nor/>
            </m:rPr>
            <m:t>committed</m:t>
          </m:r>
          <m:r>
            <m:rPr>
              <m:sty m:val="p"/>
            </m:rPr>
            <w:br/>
          </m:r>
        </m:oMath>
      </m:oMathPara>
    </w:p>
    <w:p w14:paraId="52E3968B" w14:textId="77777777" w:rsidR="00527BD9" w:rsidRPr="00527BD9" w:rsidRDefault="00527BD9" w:rsidP="00527BD9">
      <w:pPr>
        <w:jc w:val="both"/>
      </w:pPr>
      <w:r w:rsidRPr="00527BD9">
        <w:t>This is the mathematical reason why commitment indexing is not optional.</w:t>
      </w:r>
    </w:p>
    <w:p w14:paraId="7ADDADCF" w14:textId="77777777" w:rsidR="00527BD9" w:rsidRPr="00527BD9" w:rsidRDefault="00527BD9" w:rsidP="00E91E8B">
      <w:pPr>
        <w:pStyle w:val="Heading2"/>
      </w:pPr>
      <w:r w:rsidRPr="00527BD9">
        <w:t>A.22 Approximate Neuro-Markov Boundary</w:t>
      </w:r>
    </w:p>
    <w:p w14:paraId="2561C7C7" w14:textId="77777777" w:rsidR="00527BD9" w:rsidRPr="00527BD9" w:rsidRDefault="00527BD9" w:rsidP="00527BD9">
      <w:pPr>
        <w:jc w:val="both"/>
      </w:pPr>
      <w:r w:rsidRPr="00527BD9">
        <w:t>Biological systems are noisy. Therefore, exact conditional independence is unlikely.</w:t>
      </w:r>
    </w:p>
    <w:p w14:paraId="3339DBDC" w14:textId="77777777" w:rsidR="00527BD9" w:rsidRPr="00527BD9" w:rsidRDefault="00527BD9" w:rsidP="00527BD9">
      <w:pPr>
        <w:jc w:val="both"/>
      </w:pPr>
      <w:r w:rsidRPr="00527BD9">
        <w:t>Define the forward leakage:</w:t>
      </w:r>
    </w:p>
    <w:p w14:paraId="4DB45419" w14:textId="6AED08BD" w:rsidR="00527BD9" w:rsidRPr="00527BD9" w:rsidRDefault="00000000" w:rsidP="00527BD9">
      <w:pPr>
        <w:jc w:val="both"/>
      </w:pPr>
      <m:oMathPara>
        <m:oMath>
          <m:sSub>
            <m:sSubPr>
              <m:ctrlPr>
                <w:rPr>
                  <w:rFonts w:ascii="Cambria Math" w:hAnsi="Cambria Math"/>
                </w:rPr>
              </m:ctrlPr>
            </m:sSubPr>
            <m:e>
              <m:r>
                <w:rPr>
                  <w:rFonts w:ascii="Cambria Math" w:hAnsi="Cambria Math"/>
                </w:rPr>
                <m:t>L</m:t>
              </m:r>
            </m:e>
            <m:sub>
              <m:r>
                <w:rPr>
                  <w:rFonts w:ascii="Cambria Math" w:hAnsi="Cambria Math"/>
                </w:rPr>
                <m:t>fwd</m:t>
              </m:r>
            </m:sub>
          </m:sSub>
          <m:r>
            <w:rPr>
              <w:rFonts w:ascii="Cambria Math" w:hAnsi="Cambria Math"/>
            </w:rPr>
            <m:t>=I(</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1A0B205F" w14:textId="128CF704" w:rsidR="00527BD9" w:rsidRPr="00527BD9" w:rsidRDefault="00527BD9" w:rsidP="00527BD9">
      <w:pPr>
        <w:jc w:val="both"/>
      </w:pPr>
      <w:r w:rsidRPr="00527BD9">
        <w:t xml:space="preserve">where </w:t>
      </w:r>
      <m:oMath>
        <m:r>
          <w:rPr>
            <w:rFonts w:ascii="Cambria Math" w:hAnsi="Cambria Math"/>
          </w:rPr>
          <m:t>I(⋅;⋅∣⋅)</m:t>
        </m:r>
      </m:oMath>
      <w:r w:rsidRPr="00527BD9">
        <w:t>is conditional mutual information.</w:t>
      </w:r>
    </w:p>
    <w:p w14:paraId="37E59575" w14:textId="77777777" w:rsidR="00527BD9" w:rsidRPr="00527BD9" w:rsidRDefault="00527BD9" w:rsidP="00527BD9">
      <w:pPr>
        <w:jc w:val="both"/>
      </w:pPr>
      <w:r w:rsidRPr="00527BD9">
        <w:t>A perfect boundary satisfies:</w:t>
      </w:r>
    </w:p>
    <w:p w14:paraId="7DA38523" w14:textId="6E19EFFC" w:rsidR="00527BD9" w:rsidRPr="00527BD9" w:rsidRDefault="00000000" w:rsidP="00527BD9">
      <w:pPr>
        <w:jc w:val="both"/>
      </w:pPr>
      <m:oMathPara>
        <m:oMath>
          <m:sSub>
            <m:sSubPr>
              <m:ctrlPr>
                <w:rPr>
                  <w:rFonts w:ascii="Cambria Math" w:hAnsi="Cambria Math"/>
                </w:rPr>
              </m:ctrlPr>
            </m:sSubPr>
            <m:e>
              <m:r>
                <w:rPr>
                  <w:rFonts w:ascii="Cambria Math" w:hAnsi="Cambria Math"/>
                </w:rPr>
                <m:t>L</m:t>
              </m:r>
            </m:e>
            <m:sub>
              <m:r>
                <w:rPr>
                  <w:rFonts w:ascii="Cambria Math" w:hAnsi="Cambria Math"/>
                </w:rPr>
                <m:t>fwd</m:t>
              </m:r>
            </m:sub>
          </m:sSub>
          <m:r>
            <w:rPr>
              <w:rFonts w:ascii="Cambria Math" w:hAnsi="Cambria Math"/>
            </w:rPr>
            <m:t>=0</m:t>
          </m:r>
          <m:r>
            <w:br/>
          </m:r>
        </m:oMath>
      </m:oMathPara>
    </w:p>
    <w:p w14:paraId="0537958A" w14:textId="77777777" w:rsidR="00527BD9" w:rsidRPr="00527BD9" w:rsidRDefault="00527BD9" w:rsidP="00527BD9">
      <w:pPr>
        <w:jc w:val="both"/>
      </w:pPr>
      <w:r w:rsidRPr="00527BD9">
        <w:t>An approximate boundary satisfies:</w:t>
      </w:r>
    </w:p>
    <w:p w14:paraId="4070927E" w14:textId="5E200AE8" w:rsidR="00527BD9" w:rsidRPr="00527BD9" w:rsidRDefault="00000000" w:rsidP="00527BD9">
      <w:pPr>
        <w:jc w:val="both"/>
      </w:pPr>
      <m:oMathPara>
        <m:oMath>
          <m:sSub>
            <m:sSubPr>
              <m:ctrlPr>
                <w:rPr>
                  <w:rFonts w:ascii="Cambria Math" w:hAnsi="Cambria Math"/>
                </w:rPr>
              </m:ctrlPr>
            </m:sSubPr>
            <m:e>
              <m:r>
                <w:rPr>
                  <w:rFonts w:ascii="Cambria Math" w:hAnsi="Cambria Math"/>
                </w:rPr>
                <m:t>L</m:t>
              </m:r>
            </m:e>
            <m:sub>
              <m:r>
                <w:rPr>
                  <w:rFonts w:ascii="Cambria Math" w:hAnsi="Cambria Math"/>
                </w:rPr>
                <m:t>fwd</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fwd</m:t>
              </m:r>
            </m:sub>
          </m:sSub>
          <m:r>
            <m:rPr>
              <m:sty m:val="p"/>
            </m:rPr>
            <w:br/>
          </m:r>
        </m:oMath>
      </m:oMathPara>
    </w:p>
    <w:p w14:paraId="39B0D0ED" w14:textId="77777777" w:rsidR="00527BD9" w:rsidRPr="00527BD9" w:rsidRDefault="00527BD9" w:rsidP="00527BD9">
      <w:pPr>
        <w:jc w:val="both"/>
      </w:pPr>
      <w:r w:rsidRPr="00527BD9">
        <w:t>Similarly, reverse leakage is:</w:t>
      </w:r>
    </w:p>
    <w:p w14:paraId="4F4BF62E" w14:textId="141CE939" w:rsidR="00527BD9" w:rsidRPr="00527BD9" w:rsidRDefault="00000000" w:rsidP="00527BD9">
      <w:pPr>
        <w:jc w:val="both"/>
      </w:pPr>
      <m:oMathPara>
        <m:oMath>
          <m:sSub>
            <m:sSubPr>
              <m:ctrlPr>
                <w:rPr>
                  <w:rFonts w:ascii="Cambria Math" w:hAnsi="Cambria Math"/>
                </w:rPr>
              </m:ctrlPr>
            </m:sSubPr>
            <m:e>
              <m:r>
                <w:rPr>
                  <w:rFonts w:ascii="Cambria Math" w:hAnsi="Cambria Math"/>
                </w:rPr>
                <m:t>L</m:t>
              </m:r>
            </m:e>
            <m:sub>
              <m:r>
                <w:rPr>
                  <w:rFonts w:ascii="Cambria Math" w:hAnsi="Cambria Math"/>
                </w:rPr>
                <m:t>rev</m:t>
              </m:r>
            </m:sub>
          </m:sSub>
          <m:r>
            <w:rPr>
              <w:rFonts w:ascii="Cambria Math" w:hAnsi="Cambria Math"/>
            </w:rPr>
            <m:t>=I(</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unrel</m:t>
              </m:r>
            </m:sup>
          </m:sSubSup>
          <m:r>
            <w:rPr>
              <w:rFonts w:ascii="Cambria Math" w:hAnsi="Cambria Math"/>
            </w:rPr>
            <m:t>;</m:t>
          </m:r>
          <m:sSubSup>
            <m:sSubSupPr>
              <m:ctrlPr>
                <w:rPr>
                  <w:rFonts w:ascii="Cambria Math" w:hAnsi="Cambria Math"/>
                </w:rPr>
              </m:ctrlPr>
            </m:sSubSupPr>
            <m:e>
              <m:r>
                <m:rPr>
                  <m:sty m:val="p"/>
                </m:rPr>
                <w:rPr>
                  <w:rFonts w:ascii="Cambria Math" w:hAnsi="Cambria Math"/>
                </w:rPr>
                <m:t>Ξ</m:t>
              </m:r>
            </m:e>
            <m:sub>
              <m:r>
                <w:rPr>
                  <w:rFonts w:ascii="Cambria Math" w:hAnsi="Cambria Math"/>
                </w:rPr>
                <m:t>t+1</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303013A3" w14:textId="77777777" w:rsidR="00527BD9" w:rsidRPr="00527BD9" w:rsidRDefault="00527BD9" w:rsidP="00527BD9">
      <w:pPr>
        <w:jc w:val="both"/>
      </w:pPr>
      <w:r w:rsidRPr="00527BD9">
        <w:t>An approximate reverse boundary satisfies:</w:t>
      </w:r>
    </w:p>
    <w:p w14:paraId="3F6E0E49" w14:textId="3D6CB083" w:rsidR="00527BD9" w:rsidRPr="00527BD9" w:rsidRDefault="00000000" w:rsidP="00527BD9">
      <w:pPr>
        <w:jc w:val="both"/>
      </w:pPr>
      <m:oMathPara>
        <m:oMath>
          <m:sSub>
            <m:sSubPr>
              <m:ctrlPr>
                <w:rPr>
                  <w:rFonts w:ascii="Cambria Math" w:hAnsi="Cambria Math"/>
                </w:rPr>
              </m:ctrlPr>
            </m:sSubPr>
            <m:e>
              <m:r>
                <w:rPr>
                  <w:rFonts w:ascii="Cambria Math" w:hAnsi="Cambria Math"/>
                </w:rPr>
                <m:t>L</m:t>
              </m:r>
            </m:e>
            <m:sub>
              <m:r>
                <w:rPr>
                  <w:rFonts w:ascii="Cambria Math" w:hAnsi="Cambria Math"/>
                </w:rPr>
                <m:t>rev</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rev</m:t>
              </m:r>
            </m:sub>
          </m:sSub>
          <m:r>
            <m:rPr>
              <m:sty m:val="p"/>
            </m:rPr>
            <w:br/>
          </m:r>
        </m:oMath>
      </m:oMathPara>
    </w:p>
    <w:p w14:paraId="7C26D797" w14:textId="77777777" w:rsidR="00527BD9" w:rsidRPr="00527BD9" w:rsidRDefault="00527BD9" w:rsidP="00527BD9">
      <w:pPr>
        <w:jc w:val="both"/>
      </w:pPr>
      <w:r w:rsidRPr="00527BD9">
        <w:t>The total boundary leakage may be defined as:</w:t>
      </w:r>
    </w:p>
    <w:p w14:paraId="7929AA39" w14:textId="79570D49" w:rsidR="00527BD9" w:rsidRPr="00527BD9" w:rsidRDefault="00000000" w:rsidP="00527BD9">
      <w:pPr>
        <w:jc w:val="both"/>
      </w:pPr>
      <m:oMathPara>
        <m:oMath>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fwd</m:t>
              </m:r>
            </m:sub>
          </m:sSub>
          <m:r>
            <w:rPr>
              <w:rFonts w:ascii="Cambria Math" w:hAnsi="Cambria Math"/>
            </w:rPr>
            <m:t>+λ</m:t>
          </m:r>
          <m:sSub>
            <m:sSubPr>
              <m:ctrlPr>
                <w:rPr>
                  <w:rFonts w:ascii="Cambria Math" w:hAnsi="Cambria Math"/>
                </w:rPr>
              </m:ctrlPr>
            </m:sSubPr>
            <m:e>
              <m:r>
                <w:rPr>
                  <w:rFonts w:ascii="Cambria Math" w:hAnsi="Cambria Math"/>
                </w:rPr>
                <m:t>L</m:t>
              </m:r>
            </m:e>
            <m:sub>
              <m:r>
                <w:rPr>
                  <w:rFonts w:ascii="Cambria Math" w:hAnsi="Cambria Math"/>
                </w:rPr>
                <m:t>rev</m:t>
              </m:r>
            </m:sub>
          </m:sSub>
          <m:r>
            <m:rPr>
              <m:sty m:val="p"/>
            </m:rPr>
            <w:br/>
          </m:r>
        </m:oMath>
      </m:oMathPara>
    </w:p>
    <w:p w14:paraId="4E743BFA" w14:textId="3CFCD4EC" w:rsidR="00527BD9" w:rsidRPr="00527BD9" w:rsidRDefault="00527BD9" w:rsidP="00527BD9">
      <w:pPr>
        <w:jc w:val="both"/>
      </w:pPr>
      <w:r w:rsidRPr="00527BD9">
        <w:t xml:space="preserve">where </w:t>
      </w:r>
      <m:oMath>
        <m:r>
          <w:rPr>
            <w:rFonts w:ascii="Cambria Math" w:hAnsi="Cambria Math"/>
          </w:rPr>
          <m:t>λ</m:t>
        </m:r>
      </m:oMath>
      <w:r w:rsidRPr="00527BD9">
        <w:t>weights reverse leakage relative to forward leakage.</w:t>
      </w:r>
    </w:p>
    <w:p w14:paraId="5C2DB59E" w14:textId="77777777" w:rsidR="00527BD9" w:rsidRPr="00527BD9" w:rsidRDefault="00527BD9" w:rsidP="00527BD9">
      <w:pPr>
        <w:jc w:val="both"/>
      </w:pPr>
      <w:r w:rsidRPr="00527BD9">
        <w:t>Boundary integrity is then:</w:t>
      </w:r>
    </w:p>
    <w:p w14:paraId="609D5965" w14:textId="1B4CB209" w:rsidR="00527BD9" w:rsidRPr="00527BD9" w:rsidRDefault="00000000" w:rsidP="00527BD9">
      <w:pPr>
        <w:jc w:val="both"/>
      </w:pPr>
      <m:oMathPara>
        <m:oMath>
          <m:sSub>
            <m:sSubPr>
              <m:ctrlPr>
                <w:rPr>
                  <w:rFonts w:ascii="Cambria Math" w:hAnsi="Cambria Math"/>
                </w:rPr>
              </m:ctrlPr>
            </m:sSubPr>
            <m:e>
              <m:r>
                <m:rPr>
                  <m:scr m:val="script"/>
                </m:rPr>
                <w:rPr>
                  <w:rFonts w:ascii="Cambria Math" w:hAnsi="Cambria Math"/>
                </w:rPr>
                <m:t>I</m:t>
              </m:r>
            </m:e>
            <m:sub>
              <m:r>
                <w:rPr>
                  <w:rFonts w:ascii="Cambria Math" w:hAnsi="Cambria Math"/>
                </w:rPr>
                <m:t>B</m:t>
              </m:r>
            </m:sub>
          </m:sSub>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m:t>
          </m:r>
          <m:r>
            <w:br/>
          </m:r>
        </m:oMath>
      </m:oMathPara>
    </w:p>
    <w:p w14:paraId="0F7B6038" w14:textId="77777777" w:rsidR="00527BD9" w:rsidRPr="00527BD9" w:rsidRDefault="00527BD9" w:rsidP="00527BD9">
      <w:pPr>
        <w:jc w:val="both"/>
      </w:pPr>
      <w:r w:rsidRPr="00527BD9">
        <w:t>or, alternatively:</w:t>
      </w:r>
    </w:p>
    <w:p w14:paraId="0B2706BC" w14:textId="50893F93" w:rsidR="00527BD9" w:rsidRPr="00527BD9" w:rsidRDefault="00000000" w:rsidP="00527BD9">
      <w:pPr>
        <w:jc w:val="both"/>
      </w:pPr>
      <m:oMathPara>
        <m:oMath>
          <m:sSub>
            <m:sSubPr>
              <m:ctrlPr>
                <w:rPr>
                  <w:rFonts w:ascii="Cambria Math" w:hAnsi="Cambria Math"/>
                </w:rPr>
              </m:ctrlPr>
            </m:sSubPr>
            <m:e>
              <m:r>
                <m:rPr>
                  <m:scr m:val="script"/>
                </m:rPr>
                <w:rPr>
                  <w:rFonts w:ascii="Cambria Math" w:hAnsi="Cambria Math"/>
                </w:rPr>
                <m:t>I</m:t>
              </m:r>
            </m:e>
            <m:sub>
              <m:r>
                <w:rPr>
                  <w:rFonts w:ascii="Cambria Math" w:hAnsi="Cambria Math"/>
                </w:rPr>
                <m:t>B</m:t>
              </m:r>
            </m:sub>
          </m:sSub>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total</m:t>
                  </m:r>
                </m:sub>
              </m:sSub>
            </m:num>
            <m:den>
              <m:sSub>
                <m:sSubPr>
                  <m:ctrlPr>
                    <w:rPr>
                      <w:rFonts w:ascii="Cambria Math" w:hAnsi="Cambria Math"/>
                    </w:rPr>
                  </m:ctrlPr>
                </m:sSubPr>
                <m:e>
                  <m:r>
                    <w:rPr>
                      <w:rFonts w:ascii="Cambria Math" w:hAnsi="Cambria Math"/>
                    </w:rPr>
                    <m:t>L</m:t>
                  </m:r>
                </m:e>
                <m:sub>
                  <m:r>
                    <w:rPr>
                      <w:rFonts w:ascii="Cambria Math" w:hAnsi="Cambria Math"/>
                    </w:rPr>
                    <m:t>max</m:t>
                  </m:r>
                </m:sub>
              </m:sSub>
            </m:den>
          </m:f>
          <m:r>
            <m:rPr>
              <m:sty m:val="p"/>
            </m:rPr>
            <w:br/>
          </m:r>
        </m:oMath>
      </m:oMathPara>
    </w:p>
    <w:p w14:paraId="733A0B39" w14:textId="27FABB23" w:rsidR="00527BD9" w:rsidRPr="00527BD9" w:rsidRDefault="00527BD9" w:rsidP="00527BD9">
      <w:pPr>
        <w:jc w:val="both"/>
      </w:pPr>
      <w:r w:rsidRPr="00527BD9">
        <w:t xml:space="preserve">for a suitable normalising constant </w:t>
      </w:r>
      <m:oMath>
        <m:sSub>
          <m:sSubPr>
            <m:ctrlPr>
              <w:rPr>
                <w:rFonts w:ascii="Cambria Math" w:hAnsi="Cambria Math"/>
              </w:rPr>
            </m:ctrlPr>
          </m:sSubPr>
          <m:e>
            <m:r>
              <w:rPr>
                <w:rFonts w:ascii="Cambria Math" w:hAnsi="Cambria Math"/>
              </w:rPr>
              <m:t>L</m:t>
            </m:r>
          </m:e>
          <m:sub>
            <m:r>
              <w:rPr>
                <w:rFonts w:ascii="Cambria Math" w:hAnsi="Cambria Math"/>
              </w:rPr>
              <m:t>max</m:t>
            </m:r>
          </m:sub>
        </m:sSub>
      </m:oMath>
      <w:r w:rsidRPr="00527BD9">
        <w:t>.</w:t>
      </w:r>
    </w:p>
    <w:p w14:paraId="29F47B0E" w14:textId="77777777" w:rsidR="00527BD9" w:rsidRPr="00527BD9" w:rsidRDefault="00527BD9" w:rsidP="00E91E8B">
      <w:pPr>
        <w:pStyle w:val="Heading2"/>
      </w:pPr>
      <w:r w:rsidRPr="00527BD9">
        <w:t>A.23 Intervention-Level Formulation</w:t>
      </w:r>
    </w:p>
    <w:p w14:paraId="23218993" w14:textId="77777777" w:rsidR="00527BD9" w:rsidRPr="00527BD9" w:rsidRDefault="00527BD9" w:rsidP="00527BD9">
      <w:pPr>
        <w:jc w:val="both"/>
      </w:pPr>
      <w:r w:rsidRPr="00527BD9">
        <w:t>A true boundary should hold under intervention, not merely observation.</w:t>
      </w:r>
    </w:p>
    <w:p w14:paraId="58A79CCD" w14:textId="77777777" w:rsidR="00527BD9" w:rsidRPr="00527BD9" w:rsidRDefault="00527BD9" w:rsidP="00527BD9">
      <w:pPr>
        <w:jc w:val="both"/>
      </w:pPr>
      <w:r w:rsidRPr="00527BD9">
        <w:t>Forward causal boundary condition:</w:t>
      </w:r>
    </w:p>
    <w:p w14:paraId="31373A7E" w14:textId="4400B23D" w:rsidR="00527BD9" w:rsidRPr="00527BD9" w:rsidRDefault="00527BD9" w:rsidP="00527BD9">
      <w:pPr>
        <w:jc w:val="both"/>
      </w:pPr>
      <m:oMathPara>
        <m:oMath>
          <m:r>
            <w:rPr>
              <w:rFonts w:ascii="Cambria Math" w:hAnsi="Cambria Math"/>
            </w:rPr>
            <m:t>P(</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∣do(</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)=P(</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∣do(</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2ECBBB55" w14:textId="5DDE66F9" w:rsidR="00527BD9" w:rsidRPr="00527BD9" w:rsidRDefault="00527BD9" w:rsidP="00527BD9">
      <w:pPr>
        <w:jc w:val="both"/>
      </w:pPr>
      <w:r w:rsidRPr="00527BD9">
        <w:t xml:space="preserve">for candidate states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rsidRPr="00527BD9">
        <w:t xml:space="preserve">, provided the intervention does not alter </w:t>
      </w:r>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oMath>
      <w:r w:rsidRPr="00527BD9">
        <w:t xml:space="preserve">or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27BD9">
        <w:t>.</w:t>
      </w:r>
    </w:p>
    <w:p w14:paraId="58DE7143" w14:textId="77777777" w:rsidR="00527BD9" w:rsidRPr="00527BD9" w:rsidRDefault="00527BD9" w:rsidP="00527BD9">
      <w:pPr>
        <w:jc w:val="both"/>
      </w:pPr>
      <w:r w:rsidRPr="00527BD9">
        <w:t>Boundary causality condition:</w:t>
      </w:r>
    </w:p>
    <w:p w14:paraId="68ABF8D2" w14:textId="1FDA5880" w:rsidR="00527BD9" w:rsidRPr="00527BD9" w:rsidRDefault="00527BD9" w:rsidP="00527BD9">
      <w:pPr>
        <w:jc w:val="both"/>
      </w:pPr>
      <m:oMathPara>
        <m:oMath>
          <m:r>
            <w:rPr>
              <w:rFonts w:ascii="Cambria Math" w:hAnsi="Cambria Math"/>
            </w:rPr>
            <w:lastRenderedPageBreak/>
            <m:t>P(</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∣do(</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∣do(</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28757631" w14:textId="2D8086E9" w:rsidR="00527BD9" w:rsidRPr="00527BD9" w:rsidRDefault="00527BD9" w:rsidP="00527BD9">
      <w:pPr>
        <w:jc w:val="both"/>
      </w:pPr>
      <w:r w:rsidRPr="00527BD9">
        <w:t xml:space="preserve">for boundary states </w:t>
      </w:r>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oMath>
      <w:r w:rsidRPr="00527BD9">
        <w:t>with distinct release implications.</w:t>
      </w:r>
    </w:p>
    <w:p w14:paraId="3D4410D7" w14:textId="77777777" w:rsidR="00527BD9" w:rsidRPr="00527BD9" w:rsidRDefault="00527BD9" w:rsidP="00527BD9">
      <w:pPr>
        <w:jc w:val="both"/>
      </w:pPr>
      <w:r w:rsidRPr="00527BD9">
        <w:t>Reverse causal boundary condition:</w:t>
      </w:r>
    </w:p>
    <w:p w14:paraId="7746D62D" w14:textId="638820E8" w:rsidR="00527BD9" w:rsidRPr="00527BD9" w:rsidRDefault="00527BD9" w:rsidP="00527BD9">
      <w:pPr>
        <w:jc w:val="both"/>
      </w:pPr>
      <m:oMathPara>
        <m:oMath>
          <m:r>
            <w:rPr>
              <w:rFonts w:ascii="Cambria Math" w:hAnsi="Cambria Math"/>
            </w:rPr>
            <m:t>P(</m:t>
          </m:r>
          <m:sSubSup>
            <m:sSubSupPr>
              <m:ctrlPr>
                <w:rPr>
                  <w:rFonts w:ascii="Cambria Math" w:hAnsi="Cambria Math"/>
                </w:rPr>
              </m:ctrlPr>
            </m:sSubSupPr>
            <m:e>
              <m:r>
                <m:rPr>
                  <m:sty m:val="p"/>
                </m:rPr>
                <w:rPr>
                  <w:rFonts w:ascii="Cambria Math" w:hAnsi="Cambria Math"/>
                </w:rPr>
                <m:t>Ξ</m:t>
              </m:r>
            </m:e>
            <m:sub>
              <m:r>
                <w:rPr>
                  <w:rFonts w:ascii="Cambria Math" w:hAnsi="Cambria Math"/>
                </w:rPr>
                <m:t>t+1</m:t>
              </m:r>
            </m:sub>
            <m:sup>
              <m:r>
                <w:rPr>
                  <w:rFonts w:ascii="Cambria Math" w:hAnsi="Cambria Math"/>
                </w:rPr>
                <m:t>cb</m:t>
              </m:r>
            </m:sup>
          </m:sSubSup>
          <m:r>
            <w:rPr>
              <w:rFonts w:ascii="Cambria Math" w:hAnsi="Cambria Math"/>
            </w:rPr>
            <m:t>∣do(</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unrel</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)=P(</m:t>
          </m:r>
          <m:sSubSup>
            <m:sSubSupPr>
              <m:ctrlPr>
                <w:rPr>
                  <w:rFonts w:ascii="Cambria Math" w:hAnsi="Cambria Math"/>
                </w:rPr>
              </m:ctrlPr>
            </m:sSubSupPr>
            <m:e>
              <m:r>
                <m:rPr>
                  <m:sty m:val="p"/>
                </m:rPr>
                <w:rPr>
                  <w:rFonts w:ascii="Cambria Math" w:hAnsi="Cambria Math"/>
                </w:rPr>
                <m:t>Ξ</m:t>
              </m:r>
            </m:e>
            <m:sub>
              <m:r>
                <w:rPr>
                  <w:rFonts w:ascii="Cambria Math" w:hAnsi="Cambria Math"/>
                </w:rPr>
                <m:t>t+1</m:t>
              </m:r>
            </m:sub>
            <m:sup>
              <m:r>
                <w:rPr>
                  <w:rFonts w:ascii="Cambria Math" w:hAnsi="Cambria Math"/>
                </w:rPr>
                <m:t>cb</m:t>
              </m:r>
            </m:sup>
          </m:sSubSup>
          <m:r>
            <w:rPr>
              <w:rFonts w:ascii="Cambria Math" w:hAnsi="Cambria Math"/>
            </w:rPr>
            <m:t>∣do(</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unrel</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739386E3" w14:textId="77777777" w:rsidR="00527BD9" w:rsidRPr="00527BD9" w:rsidRDefault="00527BD9" w:rsidP="00527BD9">
      <w:pPr>
        <w:jc w:val="both"/>
      </w:pPr>
      <w:r w:rsidRPr="00527BD9">
        <w:t>This says unreleased candidates should not independently determine boundary learning once the teaching signal and release state are fixed.</w:t>
      </w:r>
    </w:p>
    <w:p w14:paraId="17C06571" w14:textId="77777777" w:rsidR="00527BD9" w:rsidRPr="00527BD9" w:rsidRDefault="00527BD9" w:rsidP="00E91E8B">
      <w:pPr>
        <w:pStyle w:val="Heading2"/>
      </w:pPr>
      <w:r w:rsidRPr="00527BD9">
        <w:t>A.24 Lesion and Perturbation Operators</w:t>
      </w:r>
    </w:p>
    <w:p w14:paraId="4B00582C" w14:textId="4E9F756F" w:rsidR="00527BD9" w:rsidRPr="00527BD9" w:rsidRDefault="00527BD9" w:rsidP="00527BD9">
      <w:pPr>
        <w:jc w:val="both"/>
      </w:pPr>
      <w:r w:rsidRPr="00527BD9">
        <w:t xml:space="preserve">Let </w:t>
      </w:r>
      <m:oMath>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G</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A</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CF</m:t>
            </m:r>
          </m:sub>
        </m:sSub>
      </m:oMath>
      <w:r w:rsidRPr="00527BD9">
        <w:t>denote lesion or perturbation operators applied to boundary components.</w:t>
      </w:r>
    </w:p>
    <w:p w14:paraId="67436BB2" w14:textId="77777777" w:rsidR="00527BD9" w:rsidRPr="00527BD9" w:rsidRDefault="00527BD9" w:rsidP="00527BD9">
      <w:pPr>
        <w:jc w:val="both"/>
        <w:rPr>
          <w:b/>
          <w:bCs/>
        </w:rPr>
      </w:pPr>
      <w:r w:rsidRPr="00527BD9">
        <w:rPr>
          <w:b/>
          <w:bCs/>
        </w:rPr>
        <w:t>Input lesion</w:t>
      </w:r>
    </w:p>
    <w:p w14:paraId="20877218" w14:textId="1289D9A7" w:rsidR="00527BD9" w:rsidRPr="00527BD9" w:rsidRDefault="00000000" w:rsidP="00527BD9">
      <w:pPr>
        <w:jc w:val="both"/>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t</m:t>
              </m:r>
            </m:sub>
            <m:sup>
              <m:r>
                <w:rPr>
                  <w:rFonts w:ascii="Cambria Math" w:hAnsi="Cambria Math"/>
                </w:rPr>
                <m:t>cb</m:t>
              </m:r>
            </m:sup>
          </m:sSubSup>
          <m:r>
            <m:rPr>
              <m:sty m:val="p"/>
            </m:rPr>
            <w:br/>
          </m:r>
        </m:oMath>
      </m:oMathPara>
    </w:p>
    <w:p w14:paraId="0730C1D0" w14:textId="77777777" w:rsidR="00527BD9" w:rsidRPr="00527BD9" w:rsidRDefault="00527BD9" w:rsidP="00527BD9">
      <w:pPr>
        <w:jc w:val="both"/>
      </w:pPr>
      <w:r w:rsidRPr="00527BD9">
        <w:t>Predicted effect:</w:t>
      </w:r>
    </w:p>
    <w:p w14:paraId="7487F9CA" w14:textId="18DC187C" w:rsidR="00527BD9" w:rsidRPr="00527BD9" w:rsidRDefault="00527BD9" w:rsidP="00527BD9">
      <w:pPr>
        <w:jc w:val="both"/>
      </w:pPr>
      <m:oMathPara>
        <m:oMath>
          <m:r>
            <w:rPr>
              <w:rFonts w:ascii="Cambria Math" w:hAnsi="Cambria Math"/>
            </w:rPr>
            <m:t>I(</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t</m:t>
              </m:r>
            </m:sub>
            <m:sup>
              <m:r>
                <w:rPr>
                  <w:rFonts w:ascii="Cambria Math" w:hAnsi="Cambria Math"/>
                </w:rPr>
                <m:t>cb</m:t>
              </m:r>
            </m:sup>
          </m:sSubSup>
          <m:r>
            <w:rPr>
              <w:rFonts w:ascii="Cambria Math" w:hAnsi="Cambria Math"/>
            </w:rPr>
            <m:t>)&lt;I(</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1F86A130" w14:textId="77777777" w:rsidR="00527BD9" w:rsidRPr="00527BD9" w:rsidRDefault="00527BD9" w:rsidP="00527BD9">
      <w:pPr>
        <w:jc w:val="both"/>
      </w:pPr>
      <w:r w:rsidRPr="00527BD9">
        <w:t>Candidate/context information fails to enter the boundary.</w:t>
      </w:r>
    </w:p>
    <w:p w14:paraId="0AE26A02" w14:textId="77777777" w:rsidR="00527BD9" w:rsidRPr="00527BD9" w:rsidRDefault="00527BD9" w:rsidP="00527BD9">
      <w:pPr>
        <w:jc w:val="both"/>
        <w:rPr>
          <w:b/>
          <w:bCs/>
        </w:rPr>
      </w:pPr>
      <w:r w:rsidRPr="00527BD9">
        <w:rPr>
          <w:b/>
          <w:bCs/>
        </w:rPr>
        <w:t>Gating lesion</w:t>
      </w:r>
    </w:p>
    <w:p w14:paraId="2B0991B7" w14:textId="1A4490DD" w:rsidR="00527BD9" w:rsidRPr="00527BD9" w:rsidRDefault="00000000" w:rsidP="00527BD9">
      <w:pPr>
        <w:jc w:val="both"/>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G</m:t>
              </m:r>
            </m:sub>
          </m:sSub>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G</m:t>
                  </m:r>
                </m:e>
              </m:acc>
            </m:e>
            <m:sub>
              <m:r>
                <w:rPr>
                  <w:rFonts w:ascii="Cambria Math" w:hAnsi="Cambria Math"/>
                </w:rPr>
                <m:t>t</m:t>
              </m:r>
            </m:sub>
            <m:sup>
              <m:r>
                <w:rPr>
                  <w:rFonts w:ascii="Cambria Math" w:hAnsi="Cambria Math"/>
                </w:rPr>
                <m:t>cb</m:t>
              </m:r>
            </m:sup>
          </m:sSubSup>
          <m:r>
            <m:rPr>
              <m:sty m:val="p"/>
            </m:rPr>
            <w:br/>
          </m:r>
        </m:oMath>
      </m:oMathPara>
    </w:p>
    <w:p w14:paraId="2927DBCB" w14:textId="77777777" w:rsidR="00527BD9" w:rsidRPr="00527BD9" w:rsidRDefault="00527BD9" w:rsidP="00527BD9">
      <w:pPr>
        <w:jc w:val="both"/>
      </w:pPr>
      <w:r w:rsidRPr="00527BD9">
        <w:t>Predicted effect:</w:t>
      </w:r>
    </w:p>
    <w:p w14:paraId="7927CB11" w14:textId="1EE88B1D" w:rsidR="00527BD9" w:rsidRPr="00527BD9" w:rsidRDefault="00527BD9" w:rsidP="00527BD9">
      <w:pPr>
        <w:jc w:val="both"/>
      </w:pPr>
      <m:oMathPara>
        <m:oMath>
          <m:r>
            <w:rPr>
              <w:rFonts w:ascii="Cambria Math" w:hAnsi="Cambria Math"/>
            </w:rPr>
            <m:t>Var(</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06A64098" w14:textId="77777777" w:rsidR="00527BD9" w:rsidRPr="00527BD9" w:rsidRDefault="00527BD9" w:rsidP="00527BD9">
      <w:pPr>
        <w:jc w:val="both"/>
      </w:pPr>
      <w:r w:rsidRPr="00527BD9">
        <w:t>or:</w:t>
      </w:r>
    </w:p>
    <w:p w14:paraId="3308AC9C" w14:textId="402D143F" w:rsidR="00527BD9" w:rsidRPr="00527BD9" w:rsidRDefault="00527BD9" w:rsidP="00527BD9">
      <w:pPr>
        <w:jc w:val="both"/>
      </w:pPr>
      <m:oMathPara>
        <m:oMath>
          <m:r>
            <w:rPr>
              <w:rFonts w:ascii="Cambria Math" w:hAnsi="Cambria Math"/>
            </w:rPr>
            <m:t>P(</m:t>
          </m:r>
          <m:r>
            <m:rPr>
              <m:nor/>
            </m:rPr>
            <m:t>misrelease</m:t>
          </m:r>
          <m:r>
            <w:rPr>
              <w:rFonts w:ascii="Cambria Math" w:hAnsi="Cambria Math"/>
            </w:rPr>
            <m:t>)↑</m:t>
          </m:r>
          <m:r>
            <w:br/>
          </m:r>
        </m:oMath>
      </m:oMathPara>
    </w:p>
    <w:p w14:paraId="6ED2A8A6" w14:textId="77777777" w:rsidR="00527BD9" w:rsidRPr="00527BD9" w:rsidRDefault="00527BD9" w:rsidP="00527BD9">
      <w:pPr>
        <w:jc w:val="both"/>
        <w:rPr>
          <w:b/>
          <w:bCs/>
        </w:rPr>
      </w:pPr>
      <w:r w:rsidRPr="00527BD9">
        <w:rPr>
          <w:b/>
          <w:bCs/>
        </w:rPr>
        <w:t>Output lesion</w:t>
      </w:r>
    </w:p>
    <w:p w14:paraId="229CC930" w14:textId="484C82A0" w:rsidR="00527BD9" w:rsidRPr="00527BD9" w:rsidRDefault="00000000" w:rsidP="00527BD9">
      <w:pPr>
        <w:jc w:val="both"/>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A</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A</m:t>
                  </m:r>
                </m:e>
              </m:acc>
            </m:e>
            <m:sub>
              <m:r>
                <w:rPr>
                  <w:rFonts w:ascii="Cambria Math" w:hAnsi="Cambria Math"/>
                </w:rPr>
                <m:t>t</m:t>
              </m:r>
            </m:sub>
            <m:sup>
              <m:r>
                <w:rPr>
                  <w:rFonts w:ascii="Cambria Math" w:hAnsi="Cambria Math"/>
                </w:rPr>
                <m:t>cb</m:t>
              </m:r>
            </m:sup>
          </m:sSubSup>
          <m:r>
            <m:rPr>
              <m:sty m:val="p"/>
            </m:rPr>
            <w:br/>
          </m:r>
        </m:oMath>
      </m:oMathPara>
    </w:p>
    <w:p w14:paraId="73DF0B07" w14:textId="77777777" w:rsidR="00527BD9" w:rsidRPr="00527BD9" w:rsidRDefault="00527BD9" w:rsidP="00527BD9">
      <w:pPr>
        <w:jc w:val="both"/>
      </w:pPr>
      <w:r w:rsidRPr="00527BD9">
        <w:t>Predicted effect:</w:t>
      </w:r>
    </w:p>
    <w:p w14:paraId="4EB70E84" w14:textId="21A2F7C1" w:rsidR="00527BD9" w:rsidRPr="00527BD9" w:rsidRDefault="00527BD9" w:rsidP="00527BD9">
      <w:pPr>
        <w:jc w:val="both"/>
      </w:pPr>
      <m:oMathPara>
        <m:oMath>
          <m:r>
            <w:rPr>
              <w:rFonts w:ascii="Cambria Math" w:hAnsi="Cambria Math"/>
            </w:rPr>
            <m:t>I(</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5FB4CB46" w14:textId="77777777" w:rsidR="00527BD9" w:rsidRPr="00527BD9" w:rsidRDefault="00527BD9" w:rsidP="00527BD9">
      <w:pPr>
        <w:jc w:val="both"/>
      </w:pPr>
      <w:r w:rsidRPr="00527BD9">
        <w:t>The gate computes, but its computation fails to influence consequence.</w:t>
      </w:r>
    </w:p>
    <w:p w14:paraId="35E716CB" w14:textId="77777777" w:rsidR="00527BD9" w:rsidRPr="00527BD9" w:rsidRDefault="00527BD9" w:rsidP="00527BD9">
      <w:pPr>
        <w:jc w:val="both"/>
        <w:rPr>
          <w:b/>
          <w:bCs/>
        </w:rPr>
      </w:pPr>
      <w:r w:rsidRPr="00527BD9">
        <w:rPr>
          <w:b/>
          <w:bCs/>
        </w:rPr>
        <w:t>Teaching-channel lesion</w:t>
      </w:r>
    </w:p>
    <w:p w14:paraId="7D6245D4" w14:textId="08441BFE" w:rsidR="00527BD9" w:rsidRPr="00527BD9" w:rsidRDefault="00000000" w:rsidP="00527BD9">
      <w:pPr>
        <w:jc w:val="both"/>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CF</m:t>
              </m:r>
            </m:sub>
          </m:sSub>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CF</m:t>
                  </m:r>
                </m:e>
              </m:acc>
            </m:e>
            <m:sub>
              <m:r>
                <w:rPr>
                  <w:rFonts w:ascii="Cambria Math" w:hAnsi="Cambria Math"/>
                </w:rPr>
                <m:t>t+</m:t>
              </m:r>
              <m:r>
                <m:rPr>
                  <m:sty m:val="p"/>
                </m:rPr>
                <w:rPr>
                  <w:rFonts w:ascii="Cambria Math" w:hAnsi="Cambria Math"/>
                </w:rPr>
                <m:t>Δ</m:t>
              </m:r>
            </m:sub>
          </m:sSub>
          <m:r>
            <m:rPr>
              <m:sty m:val="p"/>
            </m:rPr>
            <w:br/>
          </m:r>
        </m:oMath>
      </m:oMathPara>
    </w:p>
    <w:p w14:paraId="3E1DDF49" w14:textId="77777777" w:rsidR="00527BD9" w:rsidRPr="00527BD9" w:rsidRDefault="00527BD9" w:rsidP="00527BD9">
      <w:pPr>
        <w:jc w:val="both"/>
      </w:pPr>
      <w:r w:rsidRPr="00527BD9">
        <w:t>Predicted effect:</w:t>
      </w:r>
    </w:p>
    <w:p w14:paraId="1B0BC45F" w14:textId="28E49547" w:rsidR="00527BD9" w:rsidRPr="00527BD9" w:rsidRDefault="00527BD9" w:rsidP="00527BD9">
      <w:pPr>
        <w:jc w:val="both"/>
      </w:pPr>
      <m:oMathPara>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r>
            <m:rPr>
              <m:sty m:val="p"/>
            </m:rPr>
            <w:rPr>
              <w:rFonts w:ascii="Cambria Math" w:hAnsi="Cambria Math"/>
            </w:rPr>
            <m:t>∥</m:t>
          </m:r>
          <m:r>
            <w:rPr>
              <w:rFonts w:ascii="Cambria Math" w:hAnsi="Cambria Math"/>
            </w:rPr>
            <m:t>↓</m:t>
          </m:r>
          <m:r>
            <w:br/>
          </m:r>
        </m:oMath>
      </m:oMathPara>
    </w:p>
    <w:p w14:paraId="2D79239D" w14:textId="77777777" w:rsidR="00527BD9" w:rsidRPr="00527BD9" w:rsidRDefault="00527BD9" w:rsidP="00527BD9">
      <w:pPr>
        <w:jc w:val="both"/>
      </w:pPr>
      <w:r w:rsidRPr="00527BD9">
        <w:t>or:</w:t>
      </w:r>
    </w:p>
    <w:p w14:paraId="1B58133B" w14:textId="730F7410" w:rsidR="00527BD9" w:rsidRPr="00527BD9" w:rsidRDefault="00527BD9" w:rsidP="00527BD9">
      <w:pPr>
        <w:jc w:val="both"/>
      </w:pPr>
      <m:oMathPara>
        <m:oMath>
          <m:r>
            <m:rPr>
              <m:nor/>
            </m:rPr>
            <m:t>adaptation rate</m:t>
          </m:r>
          <m:r>
            <w:rPr>
              <w:rFonts w:ascii="Cambria Math" w:hAnsi="Cambria Math"/>
            </w:rPr>
            <m:t>↓</m:t>
          </m:r>
          <m:r>
            <w:br/>
          </m:r>
        </m:oMath>
      </m:oMathPara>
    </w:p>
    <w:p w14:paraId="1CE68611" w14:textId="77777777" w:rsidR="00527BD9" w:rsidRPr="00527BD9" w:rsidRDefault="00527BD9" w:rsidP="00527BD9">
      <w:pPr>
        <w:jc w:val="both"/>
      </w:pPr>
      <w:r w:rsidRPr="00527BD9">
        <w:t>Immediate release may remain possible, but recalibration fails.</w:t>
      </w:r>
    </w:p>
    <w:p w14:paraId="12B14668" w14:textId="77777777" w:rsidR="00527BD9" w:rsidRPr="00527BD9" w:rsidRDefault="00527BD9" w:rsidP="00E91E8B">
      <w:pPr>
        <w:pStyle w:val="Heading2"/>
      </w:pPr>
      <w:r w:rsidRPr="00527BD9">
        <w:t>A.25 Mathematical Signatures of Pathology</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547"/>
        <w:gridCol w:w="1808"/>
        <w:gridCol w:w="3907"/>
      </w:tblGrid>
      <w:tr w:rsidR="00527BD9" w:rsidRPr="00527BD9" w14:paraId="69BC619F" w14:textId="77777777" w:rsidTr="007473D6">
        <w:trPr>
          <w:tblHeader/>
          <w:tblCellSpacing w:w="15" w:type="dxa"/>
        </w:trPr>
        <w:tc>
          <w:tcPr>
            <w:tcW w:w="0" w:type="auto"/>
            <w:vAlign w:val="center"/>
            <w:hideMark/>
          </w:tcPr>
          <w:p w14:paraId="35E6C3B2" w14:textId="77777777" w:rsidR="00527BD9" w:rsidRPr="00527BD9" w:rsidRDefault="00527BD9" w:rsidP="00527BD9">
            <w:pPr>
              <w:jc w:val="both"/>
              <w:rPr>
                <w:b/>
                <w:bCs/>
              </w:rPr>
            </w:pPr>
            <w:r w:rsidRPr="00527BD9">
              <w:rPr>
                <w:b/>
                <w:bCs/>
              </w:rPr>
              <w:t>Pathology</w:t>
            </w:r>
          </w:p>
        </w:tc>
        <w:tc>
          <w:tcPr>
            <w:tcW w:w="0" w:type="auto"/>
            <w:vAlign w:val="center"/>
            <w:hideMark/>
          </w:tcPr>
          <w:p w14:paraId="70EE5B2D" w14:textId="77777777" w:rsidR="00527BD9" w:rsidRPr="00527BD9" w:rsidRDefault="00527BD9" w:rsidP="00527BD9">
            <w:pPr>
              <w:jc w:val="both"/>
              <w:rPr>
                <w:b/>
                <w:bCs/>
              </w:rPr>
            </w:pPr>
            <w:r w:rsidRPr="00527BD9">
              <w:rPr>
                <w:b/>
                <w:bCs/>
              </w:rPr>
              <w:t>Boundary variable</w:t>
            </w:r>
          </w:p>
        </w:tc>
        <w:tc>
          <w:tcPr>
            <w:tcW w:w="0" w:type="auto"/>
            <w:vAlign w:val="center"/>
            <w:hideMark/>
          </w:tcPr>
          <w:p w14:paraId="032CD38C" w14:textId="77777777" w:rsidR="00527BD9" w:rsidRPr="00527BD9" w:rsidRDefault="00527BD9" w:rsidP="00527BD9">
            <w:pPr>
              <w:jc w:val="both"/>
              <w:rPr>
                <w:b/>
                <w:bCs/>
              </w:rPr>
            </w:pPr>
            <w:r w:rsidRPr="00527BD9">
              <w:rPr>
                <w:b/>
                <w:bCs/>
              </w:rPr>
              <w:t>Mathematical signature</w:t>
            </w:r>
          </w:p>
        </w:tc>
      </w:tr>
      <w:tr w:rsidR="00527BD9" w:rsidRPr="00527BD9" w14:paraId="1CA688DC" w14:textId="77777777" w:rsidTr="007473D6">
        <w:trPr>
          <w:tblCellSpacing w:w="15" w:type="dxa"/>
        </w:trPr>
        <w:tc>
          <w:tcPr>
            <w:tcW w:w="0" w:type="auto"/>
            <w:vAlign w:val="center"/>
            <w:hideMark/>
          </w:tcPr>
          <w:p w14:paraId="7AFA00B4" w14:textId="77777777" w:rsidR="00527BD9" w:rsidRPr="00527BD9" w:rsidRDefault="00527BD9" w:rsidP="00527BD9">
            <w:pPr>
              <w:jc w:val="both"/>
            </w:pPr>
            <w:r w:rsidRPr="00527BD9">
              <w:t>Ataxia</w:t>
            </w:r>
          </w:p>
        </w:tc>
        <w:tc>
          <w:tcPr>
            <w:tcW w:w="0" w:type="auto"/>
            <w:vAlign w:val="center"/>
            <w:hideMark/>
          </w:tcPr>
          <w:p w14:paraId="63F9F878" w14:textId="7BB7243C" w:rsidR="00527BD9" w:rsidRPr="00527BD9" w:rsidRDefault="00527BD9" w:rsidP="00527BD9">
            <w:pPr>
              <w:jc w:val="both"/>
            </w:pPr>
            <w:r w:rsidRPr="00527BD9">
              <w:t xml:space="preserve">joint release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1:m</m:t>
                  </m:r>
                </m:sup>
              </m:sSubSup>
            </m:oMath>
          </w:p>
        </w:tc>
        <w:tc>
          <w:tcPr>
            <w:tcW w:w="0" w:type="auto"/>
            <w:vAlign w:val="center"/>
            <w:hideMark/>
          </w:tcPr>
          <w:p w14:paraId="07BDEFD6" w14:textId="4950470E" w:rsidR="00527BD9" w:rsidRPr="00527BD9" w:rsidRDefault="00527BD9" w:rsidP="00527BD9">
            <w:pPr>
              <w:jc w:val="both"/>
            </w:pPr>
            <w:r w:rsidRPr="00527BD9">
              <w:t xml:space="preserve">high variance or low coherence in </w:t>
            </w:r>
            <m:oMath>
              <m:r>
                <m:rPr>
                  <m:scr m:val="script"/>
                </m:rPr>
                <w:rPr>
                  <w:rFonts w:ascii="Cambria Math" w:hAnsi="Cambria Math"/>
                </w:rPr>
                <m:t>C(</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1:m</m:t>
                  </m:r>
                </m:sup>
              </m:sSubSup>
              <m:r>
                <w:rPr>
                  <w:rFonts w:ascii="Cambria Math" w:hAnsi="Cambria Math"/>
                </w:rPr>
                <m:t>)</m:t>
              </m:r>
            </m:oMath>
          </w:p>
        </w:tc>
      </w:tr>
      <w:tr w:rsidR="00527BD9" w:rsidRPr="00527BD9" w14:paraId="1FC8A5C6" w14:textId="77777777" w:rsidTr="007473D6">
        <w:trPr>
          <w:tblCellSpacing w:w="15" w:type="dxa"/>
        </w:trPr>
        <w:tc>
          <w:tcPr>
            <w:tcW w:w="0" w:type="auto"/>
            <w:vAlign w:val="center"/>
            <w:hideMark/>
          </w:tcPr>
          <w:p w14:paraId="3BDD2887" w14:textId="77777777" w:rsidR="00527BD9" w:rsidRPr="00527BD9" w:rsidRDefault="00527BD9" w:rsidP="00527BD9">
            <w:pPr>
              <w:jc w:val="both"/>
            </w:pPr>
            <w:r w:rsidRPr="00527BD9">
              <w:t>Dysmetria</w:t>
            </w:r>
          </w:p>
        </w:tc>
        <w:tc>
          <w:tcPr>
            <w:tcW w:w="0" w:type="auto"/>
            <w:vAlign w:val="center"/>
            <w:hideMark/>
          </w:tcPr>
          <w:p w14:paraId="2E689D42" w14:textId="12932C05" w:rsidR="00527BD9" w:rsidRPr="00527BD9" w:rsidRDefault="00527BD9" w:rsidP="00527BD9">
            <w:pPr>
              <w:jc w:val="both"/>
            </w:pPr>
            <w:r w:rsidRPr="00527BD9">
              <w:t xml:space="preserve">amplitude </w:t>
            </w:r>
            <m:oMath>
              <m:sSub>
                <m:sSubPr>
                  <m:ctrlPr>
                    <w:rPr>
                      <w:rFonts w:ascii="Cambria Math" w:hAnsi="Cambria Math"/>
                    </w:rPr>
                  </m:ctrlPr>
                </m:sSubPr>
                <m:e>
                  <m:r>
                    <w:rPr>
                      <w:rFonts w:ascii="Cambria Math" w:hAnsi="Cambria Math"/>
                    </w:rPr>
                    <m:t>α</m:t>
                  </m:r>
                </m:e>
                <m:sub>
                  <m:r>
                    <w:rPr>
                      <w:rFonts w:ascii="Cambria Math" w:hAnsi="Cambria Math"/>
                    </w:rPr>
                    <m:t>t</m:t>
                  </m:r>
                </m:sub>
              </m:sSub>
            </m:oMath>
          </w:p>
        </w:tc>
        <w:tc>
          <w:tcPr>
            <w:tcW w:w="0" w:type="auto"/>
            <w:vAlign w:val="center"/>
            <w:hideMark/>
          </w:tcPr>
          <w:p w14:paraId="7E65BB20" w14:textId="3740D880" w:rsidR="00527BD9" w:rsidRPr="00527BD9" w:rsidRDefault="00527BD9" w:rsidP="00527BD9">
            <w:pPr>
              <w:jc w:val="both"/>
            </w:pPr>
            <w:r w:rsidRPr="00527BD9">
              <w:t xml:space="preserve">systematic bias </w:t>
            </w:r>
            <m:oMath>
              <m:r>
                <w:rPr>
                  <w:rFonts w:ascii="Cambria Math" w:hAnsi="Cambria Math"/>
                </w:rPr>
                <m:t>E[</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m:t>
                  </m:r>
                </m:sup>
              </m:sSubSup>
              <m:r>
                <w:rPr>
                  <w:rFonts w:ascii="Cambria Math" w:hAnsi="Cambria Math"/>
                </w:rPr>
                <m:t>]</m:t>
              </m:r>
              <m:r>
                <m:rPr>
                  <m:sty m:val="p"/>
                </m:rPr>
                <w:rPr>
                  <w:rFonts w:ascii="Cambria Math" w:hAnsi="Cambria Math"/>
                </w:rPr>
                <m:t>≠</m:t>
              </m:r>
              <m:r>
                <w:rPr>
                  <w:rFonts w:ascii="Cambria Math" w:hAnsi="Cambria Math"/>
                </w:rPr>
                <m:t>0</m:t>
              </m:r>
            </m:oMath>
          </w:p>
        </w:tc>
      </w:tr>
      <w:tr w:rsidR="00527BD9" w:rsidRPr="00527BD9" w14:paraId="3AF21B50" w14:textId="77777777" w:rsidTr="007473D6">
        <w:trPr>
          <w:tblCellSpacing w:w="15" w:type="dxa"/>
        </w:trPr>
        <w:tc>
          <w:tcPr>
            <w:tcW w:w="0" w:type="auto"/>
            <w:vAlign w:val="center"/>
            <w:hideMark/>
          </w:tcPr>
          <w:p w14:paraId="6F8C6D2D" w14:textId="77777777" w:rsidR="00527BD9" w:rsidRPr="00527BD9" w:rsidRDefault="00527BD9" w:rsidP="00527BD9">
            <w:pPr>
              <w:jc w:val="both"/>
            </w:pPr>
            <w:r w:rsidRPr="00527BD9">
              <w:t>Dysdiadochokinesia</w:t>
            </w:r>
          </w:p>
        </w:tc>
        <w:tc>
          <w:tcPr>
            <w:tcW w:w="0" w:type="auto"/>
            <w:vAlign w:val="center"/>
            <w:hideMark/>
          </w:tcPr>
          <w:p w14:paraId="794545CA" w14:textId="6038B3B7" w:rsidR="00527BD9" w:rsidRPr="00527BD9" w:rsidRDefault="00527BD9" w:rsidP="00527BD9">
            <w:pPr>
              <w:jc w:val="both"/>
            </w:pPr>
            <w:r w:rsidRPr="00527BD9">
              <w:t xml:space="preserve">switching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A</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B</m:t>
                  </m:r>
                </m:sup>
              </m:sSubSup>
            </m:oMath>
          </w:p>
        </w:tc>
        <w:tc>
          <w:tcPr>
            <w:tcW w:w="0" w:type="auto"/>
            <w:vAlign w:val="center"/>
            <w:hideMark/>
          </w:tcPr>
          <w:p w14:paraId="71934CB1" w14:textId="77777777" w:rsidR="00527BD9" w:rsidRPr="00527BD9" w:rsidRDefault="00527BD9" w:rsidP="00527BD9">
            <w:pPr>
              <w:jc w:val="both"/>
            </w:pPr>
            <w:r w:rsidRPr="00527BD9">
              <w:t>prolonged switching time or overlap error</w:t>
            </w:r>
          </w:p>
        </w:tc>
      </w:tr>
      <w:tr w:rsidR="00527BD9" w:rsidRPr="00527BD9" w14:paraId="5B85AD89" w14:textId="77777777" w:rsidTr="007473D6">
        <w:trPr>
          <w:tblCellSpacing w:w="15" w:type="dxa"/>
        </w:trPr>
        <w:tc>
          <w:tcPr>
            <w:tcW w:w="0" w:type="auto"/>
            <w:vAlign w:val="center"/>
            <w:hideMark/>
          </w:tcPr>
          <w:p w14:paraId="750E8D06" w14:textId="77777777" w:rsidR="00527BD9" w:rsidRPr="00527BD9" w:rsidRDefault="00527BD9" w:rsidP="00527BD9">
            <w:pPr>
              <w:jc w:val="both"/>
            </w:pPr>
            <w:r w:rsidRPr="00527BD9">
              <w:t>Intention tremor</w:t>
            </w:r>
          </w:p>
        </w:tc>
        <w:tc>
          <w:tcPr>
            <w:tcW w:w="0" w:type="auto"/>
            <w:vAlign w:val="center"/>
            <w:hideMark/>
          </w:tcPr>
          <w:p w14:paraId="4A450B87" w14:textId="753C09E6" w:rsidR="00527BD9" w:rsidRPr="00527BD9" w:rsidRDefault="00527BD9" w:rsidP="00527BD9">
            <w:pPr>
              <w:jc w:val="both"/>
            </w:pPr>
            <w:r w:rsidRPr="00527BD9">
              <w:t xml:space="preserve">threshold </w:t>
            </w:r>
            <m:oMath>
              <m:r>
                <w:rPr>
                  <w:rFonts w:ascii="Cambria Math" w:hAnsi="Cambria Math"/>
                </w:rPr>
                <m:t>Q-θ</m:t>
              </m:r>
            </m:oMath>
          </w:p>
        </w:tc>
        <w:tc>
          <w:tcPr>
            <w:tcW w:w="0" w:type="auto"/>
            <w:vAlign w:val="center"/>
            <w:hideMark/>
          </w:tcPr>
          <w:p w14:paraId="55D806B2" w14:textId="77777777" w:rsidR="00527BD9" w:rsidRPr="00527BD9" w:rsidRDefault="00527BD9" w:rsidP="00527BD9">
            <w:pPr>
              <w:jc w:val="both"/>
            </w:pPr>
            <w:r w:rsidRPr="00527BD9">
              <w:t>oscillatory sign changes near target</w:t>
            </w:r>
          </w:p>
        </w:tc>
      </w:tr>
      <w:tr w:rsidR="00527BD9" w:rsidRPr="00527BD9" w14:paraId="244E55B3" w14:textId="77777777" w:rsidTr="007473D6">
        <w:trPr>
          <w:tblCellSpacing w:w="15" w:type="dxa"/>
        </w:trPr>
        <w:tc>
          <w:tcPr>
            <w:tcW w:w="0" w:type="auto"/>
            <w:vAlign w:val="center"/>
            <w:hideMark/>
          </w:tcPr>
          <w:p w14:paraId="325F3690" w14:textId="77777777" w:rsidR="00527BD9" w:rsidRPr="00527BD9" w:rsidRDefault="00527BD9" w:rsidP="00527BD9">
            <w:pPr>
              <w:jc w:val="both"/>
            </w:pPr>
            <w:r w:rsidRPr="00527BD9">
              <w:t>Motor learning impairment</w:t>
            </w:r>
          </w:p>
        </w:tc>
        <w:tc>
          <w:tcPr>
            <w:tcW w:w="0" w:type="auto"/>
            <w:vAlign w:val="center"/>
            <w:hideMark/>
          </w:tcPr>
          <w:p w14:paraId="09BD0B55" w14:textId="79B28C93" w:rsidR="00527BD9" w:rsidRPr="00527BD9" w:rsidRDefault="00527BD9" w:rsidP="00527BD9">
            <w:pPr>
              <w:jc w:val="both"/>
            </w:pPr>
            <m:oMathPara>
              <m:oMath>
                <m:r>
                  <m:rPr>
                    <m:sty m:val="p"/>
                  </m:rPr>
                  <w:rPr>
                    <w:rFonts w:ascii="Cambria Math" w:hAnsi="Cambria Math"/>
                  </w:rPr>
                  <m:t>Δ</m:t>
                </m:r>
                <m:sSub>
                  <m:sSubPr>
                    <m:ctrlPr>
                      <w:rPr>
                        <w:rFonts w:ascii="Cambria Math" w:hAnsi="Cambria Math"/>
                      </w:rPr>
                    </m:ctrlPr>
                  </m:sSubPr>
                  <m:e>
                    <m:r>
                      <m:rPr>
                        <m:sty m:val="p"/>
                      </m:rPr>
                      <w:rPr>
                        <w:rFonts w:ascii="Cambria Math" w:hAnsi="Cambria Math"/>
                      </w:rPr>
                      <m:t>Ξ</m:t>
                    </m:r>
                  </m:e>
                  <m:sub>
                    <m:r>
                      <w:rPr>
                        <w:rFonts w:ascii="Cambria Math" w:hAnsi="Cambria Math"/>
                      </w:rPr>
                      <m:t>t</m:t>
                    </m:r>
                  </m:sub>
                </m:sSub>
              </m:oMath>
            </m:oMathPara>
          </w:p>
        </w:tc>
        <w:tc>
          <w:tcPr>
            <w:tcW w:w="0" w:type="auto"/>
            <w:vAlign w:val="center"/>
            <w:hideMark/>
          </w:tcPr>
          <w:p w14:paraId="34686743" w14:textId="77777777" w:rsidR="00527BD9" w:rsidRPr="00527BD9" w:rsidRDefault="00527BD9" w:rsidP="00527BD9">
            <w:pPr>
              <w:jc w:val="both"/>
            </w:pPr>
            <w:r w:rsidRPr="00527BD9">
              <w:t>weak or misassigned update after error</w:t>
            </w:r>
          </w:p>
        </w:tc>
      </w:tr>
    </w:tbl>
    <w:p w14:paraId="6C3A7E21" w14:textId="77777777" w:rsidR="00527BD9" w:rsidRPr="00527BD9" w:rsidRDefault="00527BD9" w:rsidP="00527BD9">
      <w:pPr>
        <w:jc w:val="both"/>
        <w:rPr>
          <w:b/>
          <w:bCs/>
        </w:rPr>
      </w:pPr>
      <w:r w:rsidRPr="00527BD9">
        <w:rPr>
          <w:b/>
          <w:bCs/>
        </w:rPr>
        <w:t>Ataxia</w:t>
      </w:r>
    </w:p>
    <w:p w14:paraId="1B05AA7B" w14:textId="77777777" w:rsidR="00527BD9" w:rsidRPr="00527BD9" w:rsidRDefault="00527BD9" w:rsidP="00527BD9">
      <w:pPr>
        <w:jc w:val="both"/>
      </w:pPr>
      <w:r w:rsidRPr="00527BD9">
        <w:t>Let coordination error be:</w:t>
      </w:r>
    </w:p>
    <w:p w14:paraId="4369F924" w14:textId="314BF406" w:rsidR="00527BD9" w:rsidRPr="00527BD9" w:rsidRDefault="00000000" w:rsidP="00527BD9">
      <w:pPr>
        <w:jc w:val="both"/>
      </w:pPr>
      <m:oMathPara>
        <m:oMath>
          <m:sSub>
            <m:sSubPr>
              <m:ctrlPr>
                <w:rPr>
                  <w:rFonts w:ascii="Cambria Math" w:hAnsi="Cambria Math"/>
                </w:rPr>
              </m:ctrlPr>
            </m:sSubPr>
            <m:e>
              <m:r>
                <m:rPr>
                  <m:scr m:val="script"/>
                </m:rPr>
                <w:rPr>
                  <w:rFonts w:ascii="Cambria Math" w:hAnsi="Cambria Math"/>
                </w:rPr>
                <m:t>E</m:t>
              </m:r>
            </m:e>
            <m:sub>
              <m:r>
                <w:rPr>
                  <w:rFonts w:ascii="Cambria Math" w:hAnsi="Cambria Math"/>
                </w:rPr>
                <m:t>coord</m:t>
              </m:r>
            </m:sub>
          </m:sSub>
          <m:r>
            <w:rPr>
              <w:rFonts w:ascii="Cambria Math" w:hAnsi="Cambria Math"/>
            </w:rPr>
            <m:t>=1-</m:t>
          </m:r>
          <m:r>
            <m:rPr>
              <m:scr m:val="script"/>
            </m:rPr>
            <w:rPr>
              <w:rFonts w:ascii="Cambria Math" w:hAnsi="Cambria Math"/>
            </w:rPr>
            <m:t>C(</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m</m:t>
              </m:r>
            </m:sup>
          </m:sSubSup>
          <m:r>
            <w:rPr>
              <w:rFonts w:ascii="Cambria Math" w:hAnsi="Cambria Math"/>
            </w:rPr>
            <m:t>)</m:t>
          </m:r>
          <m:r>
            <w:br/>
          </m:r>
        </m:oMath>
      </m:oMathPara>
    </w:p>
    <w:p w14:paraId="5387A65B" w14:textId="77777777" w:rsidR="00527BD9" w:rsidRPr="00527BD9" w:rsidRDefault="00527BD9" w:rsidP="00527BD9">
      <w:pPr>
        <w:jc w:val="both"/>
      </w:pPr>
      <w:r w:rsidRPr="00527BD9">
        <w:t>Ataxia corresponds to:</w:t>
      </w:r>
    </w:p>
    <w:p w14:paraId="1605C774" w14:textId="022B0C11" w:rsidR="00527BD9" w:rsidRPr="00527BD9" w:rsidRDefault="00000000" w:rsidP="00527BD9">
      <w:pPr>
        <w:jc w:val="both"/>
      </w:pPr>
      <m:oMathPara>
        <m:oMath>
          <m:sSub>
            <m:sSubPr>
              <m:ctrlPr>
                <w:rPr>
                  <w:rFonts w:ascii="Cambria Math" w:hAnsi="Cambria Math"/>
                </w:rPr>
              </m:ctrlPr>
            </m:sSubPr>
            <m:e>
              <m:r>
                <m:rPr>
                  <m:scr m:val="script"/>
                </m:rPr>
                <w:rPr>
                  <w:rFonts w:ascii="Cambria Math" w:hAnsi="Cambria Math"/>
                </w:rPr>
                <m:t>E</m:t>
              </m:r>
            </m:e>
            <m:sub>
              <m:r>
                <w:rPr>
                  <w:rFonts w:ascii="Cambria Math" w:hAnsi="Cambria Math"/>
                </w:rPr>
                <m:t>coord</m:t>
              </m:r>
            </m:sub>
          </m:sSub>
          <m:r>
            <w:rPr>
              <w:rFonts w:ascii="Cambria Math" w:hAnsi="Cambria Math"/>
            </w:rPr>
            <m:t>↑</m:t>
          </m:r>
          <m:r>
            <w:br/>
          </m:r>
        </m:oMath>
      </m:oMathPara>
    </w:p>
    <w:p w14:paraId="76C1712C" w14:textId="77777777" w:rsidR="00527BD9" w:rsidRPr="00527BD9" w:rsidRDefault="00527BD9" w:rsidP="00527BD9">
      <w:pPr>
        <w:jc w:val="both"/>
        <w:rPr>
          <w:b/>
          <w:bCs/>
        </w:rPr>
      </w:pPr>
      <w:r w:rsidRPr="00527BD9">
        <w:rPr>
          <w:b/>
          <w:bCs/>
        </w:rPr>
        <w:t>Dysmetria</w:t>
      </w:r>
    </w:p>
    <w:p w14:paraId="761FA27C" w14:textId="54F02661" w:rsidR="00527BD9" w:rsidRPr="00527BD9" w:rsidRDefault="00527BD9" w:rsidP="00527BD9">
      <w:pPr>
        <w:jc w:val="both"/>
      </w:pPr>
      <w:r w:rsidRPr="00527BD9">
        <w:t xml:space="preserve">Let desired amplitude be </w:t>
      </w:r>
      <m:oMath>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m:t>
            </m:r>
          </m:sup>
        </m:sSubSup>
      </m:oMath>
      <w:r w:rsidRPr="00527BD9">
        <w:t>. Dysmetria corresponds to:</w:t>
      </w:r>
    </w:p>
    <w:p w14:paraId="36A978D7" w14:textId="4F4805B1" w:rsidR="00527BD9" w:rsidRPr="00527BD9" w:rsidRDefault="00000000" w:rsidP="00527BD9">
      <w:pPr>
        <w:jc w:val="both"/>
      </w:pPr>
      <m:oMathPara>
        <m:oMath>
          <m:sSub>
            <m:sSubPr>
              <m:ctrlPr>
                <w:rPr>
                  <w:rFonts w:ascii="Cambria Math" w:hAnsi="Cambria Math"/>
                </w:rPr>
              </m:ctrlPr>
            </m:sSubPr>
            <m:e>
              <m:r>
                <w:rPr>
                  <w:rFonts w:ascii="Cambria Math" w:hAnsi="Cambria Math"/>
                </w:rPr>
                <m:t>ϵ</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m:t>
              </m:r>
            </m:sup>
          </m:sSubSup>
          <m:r>
            <m:rPr>
              <m:sty m:val="p"/>
            </m:rPr>
            <w:br/>
          </m:r>
        </m:oMath>
      </m:oMathPara>
    </w:p>
    <w:p w14:paraId="1E8DAB72" w14:textId="77777777" w:rsidR="00527BD9" w:rsidRPr="00527BD9" w:rsidRDefault="00527BD9" w:rsidP="00527BD9">
      <w:pPr>
        <w:jc w:val="both"/>
      </w:pPr>
      <w:r w:rsidRPr="00527BD9">
        <w:t>with:</w:t>
      </w:r>
    </w:p>
    <w:p w14:paraId="3BF6F800" w14:textId="1A1969AC" w:rsidR="00527BD9" w:rsidRPr="00527BD9" w:rsidRDefault="00527BD9" w:rsidP="00527BD9">
      <w:pPr>
        <w:jc w:val="both"/>
      </w:pPr>
      <m:oMathPara>
        <m:oMath>
          <m:r>
            <w:rPr>
              <w:rFonts w:ascii="Cambria Math" w:hAnsi="Cambria Math"/>
            </w:rPr>
            <m:t>E[</m:t>
          </m:r>
          <m:sSub>
            <m:sSubPr>
              <m:ctrlPr>
                <w:rPr>
                  <w:rFonts w:ascii="Cambria Math" w:hAnsi="Cambria Math"/>
                </w:rPr>
              </m:ctrlPr>
            </m:sSubPr>
            <m:e>
              <m:r>
                <w:rPr>
                  <w:rFonts w:ascii="Cambria Math" w:hAnsi="Cambria Math"/>
                </w:rPr>
                <m:t>ϵ</m:t>
              </m:r>
            </m:e>
            <m:sub>
              <m:r>
                <w:rPr>
                  <w:rFonts w:ascii="Cambria Math" w:hAnsi="Cambria Math"/>
                </w:rPr>
                <m:t>α</m:t>
              </m:r>
            </m:sub>
          </m:sSub>
          <m:r>
            <w:rPr>
              <w:rFonts w:ascii="Cambria Math" w:hAnsi="Cambria Math"/>
            </w:rPr>
            <m:t>]&gt;0</m:t>
          </m:r>
          <m:r>
            <m:rPr>
              <m:nor/>
            </m:rPr>
            <m:t>hypermetria</m:t>
          </m:r>
          <m:r>
            <m:rPr>
              <m:sty m:val="p"/>
            </m:rPr>
            <w:br/>
          </m:r>
        </m:oMath>
      </m:oMathPara>
    </w:p>
    <w:p w14:paraId="0C94EBB3" w14:textId="77777777" w:rsidR="00527BD9" w:rsidRPr="00527BD9" w:rsidRDefault="00527BD9" w:rsidP="00527BD9">
      <w:pPr>
        <w:jc w:val="both"/>
      </w:pPr>
      <w:r w:rsidRPr="00527BD9">
        <w:t>or:</w:t>
      </w:r>
    </w:p>
    <w:p w14:paraId="4822E162" w14:textId="744B78B7" w:rsidR="00527BD9" w:rsidRPr="00527BD9" w:rsidRDefault="00527BD9" w:rsidP="00527BD9">
      <w:pPr>
        <w:jc w:val="both"/>
      </w:pPr>
      <m:oMathPara>
        <m:oMath>
          <m:r>
            <w:rPr>
              <w:rFonts w:ascii="Cambria Math" w:hAnsi="Cambria Math"/>
            </w:rPr>
            <m:t>E[</m:t>
          </m:r>
          <m:sSub>
            <m:sSubPr>
              <m:ctrlPr>
                <w:rPr>
                  <w:rFonts w:ascii="Cambria Math" w:hAnsi="Cambria Math"/>
                </w:rPr>
              </m:ctrlPr>
            </m:sSubPr>
            <m:e>
              <m:r>
                <w:rPr>
                  <w:rFonts w:ascii="Cambria Math" w:hAnsi="Cambria Math"/>
                </w:rPr>
                <m:t>ϵ</m:t>
              </m:r>
            </m:e>
            <m:sub>
              <m:r>
                <w:rPr>
                  <w:rFonts w:ascii="Cambria Math" w:hAnsi="Cambria Math"/>
                </w:rPr>
                <m:t>α</m:t>
              </m:r>
            </m:sub>
          </m:sSub>
          <m:r>
            <w:rPr>
              <w:rFonts w:ascii="Cambria Math" w:hAnsi="Cambria Math"/>
            </w:rPr>
            <m:t>]&lt;0</m:t>
          </m:r>
          <m:r>
            <m:rPr>
              <m:nor/>
            </m:rPr>
            <m:t>hypometria</m:t>
          </m:r>
          <m:r>
            <m:rPr>
              <m:sty m:val="p"/>
            </m:rPr>
            <w:br/>
          </m:r>
        </m:oMath>
      </m:oMathPara>
    </w:p>
    <w:p w14:paraId="7D2D3EA5" w14:textId="77777777" w:rsidR="00527BD9" w:rsidRPr="00527BD9" w:rsidRDefault="00527BD9" w:rsidP="00527BD9">
      <w:pPr>
        <w:jc w:val="both"/>
        <w:rPr>
          <w:b/>
          <w:bCs/>
        </w:rPr>
      </w:pPr>
      <w:r w:rsidRPr="00527BD9">
        <w:rPr>
          <w:b/>
          <w:bCs/>
        </w:rPr>
        <w:lastRenderedPageBreak/>
        <w:t>Dysdiadochokinesia</w:t>
      </w:r>
    </w:p>
    <w:p w14:paraId="4BC93C2C" w14:textId="3E5B584B" w:rsidR="00527BD9" w:rsidRPr="00527BD9" w:rsidRDefault="00527BD9" w:rsidP="00527BD9">
      <w:pPr>
        <w:jc w:val="both"/>
      </w:pPr>
      <w:r w:rsidRPr="00527BD9">
        <w:t xml:space="preserve">Let </w:t>
      </w:r>
      <m:oMath>
        <m:sSub>
          <m:sSubPr>
            <m:ctrlPr>
              <w:rPr>
                <w:rFonts w:ascii="Cambria Math" w:hAnsi="Cambria Math"/>
              </w:rPr>
            </m:ctrlPr>
          </m:sSubPr>
          <m:e>
            <m:r>
              <w:rPr>
                <w:rFonts w:ascii="Cambria Math" w:hAnsi="Cambria Math"/>
              </w:rPr>
              <m:t>T</m:t>
            </m:r>
          </m:e>
          <m:sub>
            <m:r>
              <w:rPr>
                <w:rFonts w:ascii="Cambria Math" w:hAnsi="Cambria Math"/>
              </w:rPr>
              <m:t>switch</m:t>
            </m:r>
          </m:sub>
        </m:sSub>
      </m:oMath>
      <w:r w:rsidRPr="00527BD9">
        <w:t>be time required to close one release state and open another:</w:t>
      </w:r>
    </w:p>
    <w:p w14:paraId="0216441F" w14:textId="2F7531D0" w:rsidR="00527BD9" w:rsidRPr="00527BD9" w:rsidRDefault="00000000" w:rsidP="00527BD9">
      <w:pPr>
        <w:jc w:val="both"/>
      </w:pPr>
      <m:oMathPara>
        <m:oMath>
          <m:sSub>
            <m:sSubPr>
              <m:ctrlPr>
                <w:rPr>
                  <w:rFonts w:ascii="Cambria Math" w:hAnsi="Cambria Math"/>
                </w:rPr>
              </m:ctrlPr>
            </m:sSubPr>
            <m:e>
              <m:r>
                <w:rPr>
                  <w:rFonts w:ascii="Cambria Math" w:hAnsi="Cambria Math"/>
                </w:rPr>
                <m:t>T</m:t>
              </m:r>
            </m:e>
            <m:sub>
              <m:r>
                <w:rPr>
                  <w:rFonts w:ascii="Cambria Math" w:hAnsi="Cambria Math"/>
                </w:rPr>
                <m:t>switch</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open,B</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close,A</m:t>
              </m:r>
            </m:sub>
          </m:sSub>
          <m:r>
            <m:rPr>
              <m:sty m:val="p"/>
            </m:rPr>
            <w:br/>
          </m:r>
        </m:oMath>
      </m:oMathPara>
    </w:p>
    <w:p w14:paraId="2B400E76" w14:textId="77777777" w:rsidR="00527BD9" w:rsidRPr="00527BD9" w:rsidRDefault="00527BD9" w:rsidP="00527BD9">
      <w:pPr>
        <w:jc w:val="both"/>
      </w:pPr>
      <w:r w:rsidRPr="00527BD9">
        <w:t>Dysdiadochokinesia corresponds to:</w:t>
      </w:r>
    </w:p>
    <w:p w14:paraId="53779D5C" w14:textId="60BD3DC4" w:rsidR="00527BD9" w:rsidRPr="00527BD9" w:rsidRDefault="00000000" w:rsidP="00527BD9">
      <w:pPr>
        <w:jc w:val="both"/>
      </w:pPr>
      <m:oMathPara>
        <m:oMath>
          <m:sSub>
            <m:sSubPr>
              <m:ctrlPr>
                <w:rPr>
                  <w:rFonts w:ascii="Cambria Math" w:hAnsi="Cambria Math"/>
                </w:rPr>
              </m:ctrlPr>
            </m:sSubPr>
            <m:e>
              <m:r>
                <w:rPr>
                  <w:rFonts w:ascii="Cambria Math" w:hAnsi="Cambria Math"/>
                </w:rPr>
                <m:t>T</m:t>
              </m:r>
            </m:e>
            <m:sub>
              <m:r>
                <w:rPr>
                  <w:rFonts w:ascii="Cambria Math" w:hAnsi="Cambria Math"/>
                </w:rPr>
                <m:t>switch</m:t>
              </m:r>
            </m:sub>
          </m:sSub>
          <m:r>
            <w:rPr>
              <w:rFonts w:ascii="Cambria Math" w:hAnsi="Cambria Math"/>
            </w:rPr>
            <m:t>↑</m:t>
          </m:r>
          <m:r>
            <w:br/>
          </m:r>
        </m:oMath>
      </m:oMathPara>
    </w:p>
    <w:p w14:paraId="2EDCB0C2" w14:textId="77777777" w:rsidR="00527BD9" w:rsidRPr="00527BD9" w:rsidRDefault="00527BD9" w:rsidP="00527BD9">
      <w:pPr>
        <w:jc w:val="both"/>
      </w:pPr>
      <w:r w:rsidRPr="00527BD9">
        <w:t>or overlap:</w:t>
      </w:r>
    </w:p>
    <w:p w14:paraId="6375D040" w14:textId="10C1BF49" w:rsidR="00527BD9" w:rsidRPr="00527BD9" w:rsidRDefault="00527BD9" w:rsidP="00527BD9">
      <w:pPr>
        <w:jc w:val="both"/>
      </w:pPr>
      <m:oMathPara>
        <m:oMath>
          <m:r>
            <w:rPr>
              <w:rFonts w:ascii="Cambria Math" w:hAnsi="Cambria Math"/>
            </w:rPr>
            <m:t>Overlap(A,B)&gt;0</m:t>
          </m:r>
          <m:r>
            <w:br/>
          </m:r>
        </m:oMath>
      </m:oMathPara>
    </w:p>
    <w:p w14:paraId="39C315EB" w14:textId="77777777" w:rsidR="00527BD9" w:rsidRPr="00527BD9" w:rsidRDefault="00527BD9" w:rsidP="00527BD9">
      <w:pPr>
        <w:jc w:val="both"/>
      </w:pPr>
      <w:r w:rsidRPr="00527BD9">
        <w:t>when mutual exclusivity is required.</w:t>
      </w:r>
    </w:p>
    <w:p w14:paraId="0C2CBD14" w14:textId="77777777" w:rsidR="00527BD9" w:rsidRPr="00527BD9" w:rsidRDefault="00527BD9" w:rsidP="00527BD9">
      <w:pPr>
        <w:jc w:val="both"/>
        <w:rPr>
          <w:b/>
          <w:bCs/>
        </w:rPr>
      </w:pPr>
      <w:r w:rsidRPr="00527BD9">
        <w:rPr>
          <w:b/>
          <w:bCs/>
        </w:rPr>
        <w:t>Intention Tremor</w:t>
      </w:r>
    </w:p>
    <w:p w14:paraId="2B5E608A" w14:textId="77777777" w:rsidR="00527BD9" w:rsidRPr="00527BD9" w:rsidRDefault="00527BD9" w:rsidP="00527BD9">
      <w:pPr>
        <w:jc w:val="both"/>
      </w:pPr>
      <w:r w:rsidRPr="00527BD9">
        <w:t>Let:</w:t>
      </w:r>
    </w:p>
    <w:p w14:paraId="5EAA516B" w14:textId="0481FCFE" w:rsidR="00527BD9" w:rsidRPr="00527BD9" w:rsidRDefault="00000000" w:rsidP="00527BD9">
      <w:pPr>
        <w:jc w:val="both"/>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br/>
          </m:r>
        </m:oMath>
      </m:oMathPara>
    </w:p>
    <w:p w14:paraId="4702540E" w14:textId="77777777" w:rsidR="00527BD9" w:rsidRPr="00527BD9" w:rsidRDefault="00527BD9" w:rsidP="00527BD9">
      <w:pPr>
        <w:jc w:val="both"/>
      </w:pPr>
      <w:r w:rsidRPr="00527BD9">
        <w:t>Intention tremor corresponds to repeated oscillation:</w:t>
      </w:r>
    </w:p>
    <w:p w14:paraId="3F5F834A" w14:textId="781D55B9" w:rsidR="00527BD9" w:rsidRPr="00527BD9" w:rsidRDefault="00527BD9" w:rsidP="00527BD9">
      <w:pPr>
        <w:jc w:val="both"/>
      </w:pPr>
      <m:oMathPara>
        <m:oMath>
          <m:r>
            <w:rPr>
              <w:rFonts w:ascii="Cambria Math" w:hAnsi="Cambria Math"/>
            </w:rPr>
            <m:t>sign(</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r>
            <m:rPr>
              <m:sty m:val="p"/>
            </m:rPr>
            <w:rPr>
              <w:rFonts w:ascii="Cambria Math" w:hAnsi="Cambria Math"/>
            </w:rPr>
            <m:t>≠</m:t>
          </m:r>
          <m:r>
            <w:rPr>
              <w:rFonts w:ascii="Cambria Math" w:hAnsi="Cambria Math"/>
            </w:rPr>
            <m:t>sign(</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w:br/>
          </m:r>
        </m:oMath>
      </m:oMathPara>
    </w:p>
    <w:p w14:paraId="4E3C7E6E" w14:textId="5EEFD592" w:rsidR="00527BD9" w:rsidRPr="00527BD9" w:rsidRDefault="00527BD9" w:rsidP="00527BD9">
      <w:pPr>
        <w:jc w:val="both"/>
      </w:pPr>
      <w:r w:rsidRPr="00527BD9">
        <w:t xml:space="preserve">near target approach, especially when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≈0</m:t>
        </m:r>
      </m:oMath>
      <w:r w:rsidRPr="00527BD9">
        <w:t>.</w:t>
      </w:r>
    </w:p>
    <w:p w14:paraId="01CB25EB" w14:textId="77777777" w:rsidR="00527BD9" w:rsidRPr="00527BD9" w:rsidRDefault="00527BD9" w:rsidP="00527BD9">
      <w:pPr>
        <w:jc w:val="both"/>
        <w:rPr>
          <w:b/>
          <w:bCs/>
        </w:rPr>
      </w:pPr>
      <w:r w:rsidRPr="00527BD9">
        <w:rPr>
          <w:b/>
          <w:bCs/>
        </w:rPr>
        <w:t>Motor Learning Impairment</w:t>
      </w:r>
    </w:p>
    <w:p w14:paraId="697A67AF" w14:textId="77777777" w:rsidR="00527BD9" w:rsidRPr="00527BD9" w:rsidRDefault="00527BD9" w:rsidP="00527BD9">
      <w:pPr>
        <w:jc w:val="both"/>
      </w:pPr>
      <w:r w:rsidRPr="00527BD9">
        <w:t>Let adaptation be measured as:</w:t>
      </w:r>
    </w:p>
    <w:p w14:paraId="17E89113" w14:textId="7C2E151E" w:rsidR="00527BD9" w:rsidRPr="00527BD9" w:rsidRDefault="00527BD9" w:rsidP="00527BD9">
      <w:pPr>
        <w:jc w:val="both"/>
      </w:pPr>
      <m:oMathPara>
        <m:oMath>
          <m:r>
            <w:rPr>
              <w:rFonts w:ascii="Cambria Math" w:hAnsi="Cambria Math"/>
            </w:rPr>
            <m:t>Adap</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Ξ</m:t>
              </m:r>
            </m:e>
            <m:sub>
              <m:r>
                <w:rPr>
                  <w:rFonts w:ascii="Cambria Math" w:hAnsi="Cambria Math"/>
                </w:rPr>
                <m:t>t+1</m:t>
              </m:r>
            </m:sub>
            <m:sup>
              <m:r>
                <w:rPr>
                  <w:rFonts w:ascii="Cambria Math" w:hAnsi="Cambria Math"/>
                </w:rPr>
                <m:t>cb</m:t>
              </m:r>
            </m:sup>
          </m:sSubSup>
          <m:r>
            <w:rPr>
              <w:rFonts w:ascii="Cambria Math" w:hAnsi="Cambria Math"/>
            </w:rPr>
            <m:t>-</m:t>
          </m:r>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r>
            <m:rPr>
              <m:sty m:val="p"/>
            </m:rPr>
            <w:rPr>
              <w:rFonts w:ascii="Cambria Math" w:hAnsi="Cambria Math"/>
            </w:rPr>
            <m:t>∥</m:t>
          </m:r>
          <m:r>
            <m:rPr>
              <m:sty m:val="p"/>
            </m:rPr>
            <w:br/>
          </m:r>
        </m:oMath>
      </m:oMathPara>
    </w:p>
    <w:p w14:paraId="501250FB" w14:textId="77777777" w:rsidR="00527BD9" w:rsidRPr="00527BD9" w:rsidRDefault="00527BD9" w:rsidP="00527BD9">
      <w:pPr>
        <w:jc w:val="both"/>
      </w:pPr>
      <w:r w:rsidRPr="00527BD9">
        <w:t>Motor learning impairment corresponds to:</w:t>
      </w:r>
    </w:p>
    <w:p w14:paraId="69B9872C" w14:textId="726095B1" w:rsidR="00527BD9" w:rsidRPr="00527BD9" w:rsidRDefault="00527BD9" w:rsidP="00527BD9">
      <w:pPr>
        <w:jc w:val="both"/>
      </w:pPr>
      <m:oMathPara>
        <m:oMath>
          <m:r>
            <w:rPr>
              <w:rFonts w:ascii="Cambria Math" w:hAnsi="Cambria Math"/>
            </w:rPr>
            <m:t>Adap</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≈0</m:t>
          </m:r>
          <m:r>
            <w:br/>
          </m:r>
        </m:oMath>
      </m:oMathPara>
    </w:p>
    <w:p w14:paraId="0D838299" w14:textId="77777777" w:rsidR="00527BD9" w:rsidRPr="00527BD9" w:rsidRDefault="00527BD9" w:rsidP="00527BD9">
      <w:pPr>
        <w:jc w:val="both"/>
      </w:pPr>
      <w:r w:rsidRPr="00527BD9">
        <w:t>despite nonzero error:</w:t>
      </w:r>
    </w:p>
    <w:p w14:paraId="0935D25F" w14:textId="6894BCE4" w:rsidR="00527BD9" w:rsidRPr="00527BD9" w:rsidRDefault="00000000" w:rsidP="00527BD9">
      <w:pPr>
        <w:jc w:val="both"/>
      </w:pPr>
      <m:oMathPara>
        <m:oMath>
          <m:sSubSup>
            <m:sSubSupPr>
              <m:ctrlPr>
                <w:rPr>
                  <w:rFonts w:ascii="Cambria Math" w:hAnsi="Cambria Math"/>
                </w:rPr>
              </m:ctrlPr>
            </m:sSubSupPr>
            <m:e>
              <m:r>
                <w:rPr>
                  <w:rFonts w:ascii="Cambria Math" w:hAnsi="Cambria Math"/>
                </w:rPr>
                <m:t>δ</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rPr>
              <w:rFonts w:ascii="Cambria Math" w:hAnsi="Cambria Math"/>
            </w:rPr>
            <m:t>≠</m:t>
          </m:r>
          <m:r>
            <w:rPr>
              <w:rFonts w:ascii="Cambria Math" w:hAnsi="Cambria Math"/>
            </w:rPr>
            <m:t>0</m:t>
          </m:r>
          <m:r>
            <w:br/>
          </m:r>
        </m:oMath>
      </m:oMathPara>
    </w:p>
    <w:p w14:paraId="70D42F1F" w14:textId="77777777" w:rsidR="00527BD9" w:rsidRPr="00527BD9" w:rsidRDefault="00527BD9" w:rsidP="00527BD9">
      <w:pPr>
        <w:jc w:val="both"/>
      </w:pPr>
      <w:r w:rsidRPr="00527BD9">
        <w:t>or to maladaptive update:</w:t>
      </w:r>
    </w:p>
    <w:p w14:paraId="1720A356" w14:textId="3BB56105" w:rsidR="00527BD9" w:rsidRPr="00527BD9" w:rsidRDefault="00527BD9" w:rsidP="00527BD9">
      <w:pPr>
        <w:jc w:val="both"/>
      </w:pPr>
      <m:oMathPara>
        <m:oMath>
          <m:r>
            <w:rPr>
              <w:rFonts w:ascii="Cambria Math" w:hAnsi="Cambria Math"/>
            </w:rPr>
            <m:t>⟨</m:t>
          </m:r>
          <m:r>
            <m:rPr>
              <m:sty m:val="p"/>
            </m:rPr>
            <w:rPr>
              <w:rFonts w:ascii="Cambria Math" w:hAnsi="Cambria Math"/>
            </w:rPr>
            <m:t>Δ</m:t>
          </m:r>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m:t>
          </m:r>
          <m:r>
            <w:rPr>
              <w:rFonts w:ascii="Cambria Math" w:hAnsi="Cambria Math"/>
            </w:rPr>
            <m:t>Loss⟩&lt;0</m:t>
          </m:r>
          <m:r>
            <w:br/>
          </m:r>
        </m:oMath>
      </m:oMathPara>
    </w:p>
    <w:p w14:paraId="20F07803" w14:textId="77777777" w:rsidR="00527BD9" w:rsidRPr="00527BD9" w:rsidRDefault="00527BD9" w:rsidP="00E91E8B">
      <w:pPr>
        <w:pStyle w:val="Heading2"/>
      </w:pPr>
      <w:r w:rsidRPr="00527BD9">
        <w:t>A.26 Non-Motor Domain Extension</w:t>
      </w:r>
    </w:p>
    <w:p w14:paraId="4438DEA3" w14:textId="1A3D9A73" w:rsidR="00527BD9" w:rsidRPr="00527BD9" w:rsidRDefault="00527BD9" w:rsidP="00527BD9">
      <w:pPr>
        <w:jc w:val="both"/>
      </w:pPr>
      <w:r w:rsidRPr="00527BD9">
        <w:t xml:space="preserve">Let </w:t>
      </w:r>
      <m:oMath>
        <m:r>
          <w:rPr>
            <w:rFonts w:ascii="Cambria Math" w:hAnsi="Cambria Math"/>
          </w:rPr>
          <m:t>d</m:t>
        </m:r>
      </m:oMath>
      <w:r w:rsidRPr="00527BD9">
        <w:t>index domain:</w:t>
      </w:r>
    </w:p>
    <w:p w14:paraId="54C1DAFF" w14:textId="60E8B156" w:rsidR="00527BD9" w:rsidRPr="00527BD9" w:rsidRDefault="00527BD9" w:rsidP="00527BD9">
      <w:pPr>
        <w:jc w:val="both"/>
      </w:pPr>
      <m:oMathPara>
        <m:oMath>
          <m:r>
            <w:rPr>
              <w:rFonts w:ascii="Cambria Math" w:hAnsi="Cambria Math"/>
            </w:rPr>
            <w:lastRenderedPageBreak/>
            <m:t>d∈{motor,linguistic,cognitive,affective,social}</m:t>
          </m:r>
          <m:r>
            <w:br/>
          </m:r>
        </m:oMath>
      </m:oMathPara>
    </w:p>
    <w:p w14:paraId="2BFB42ED" w14:textId="77777777" w:rsidR="00527BD9" w:rsidRPr="00527BD9" w:rsidRDefault="00527BD9" w:rsidP="00527BD9">
      <w:pPr>
        <w:jc w:val="both"/>
      </w:pPr>
      <w:r w:rsidRPr="00527BD9">
        <w:t>For each domain:</w:t>
      </w:r>
    </w:p>
    <w:p w14:paraId="61435337" w14:textId="4070676D" w:rsidR="00527BD9" w:rsidRPr="00527BD9" w:rsidRDefault="00000000" w:rsidP="00527BD9">
      <w:pPr>
        <w:jc w:val="both"/>
      </w:pPr>
      <m:oMathPara>
        <m:oMath>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d</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cb,d</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cb,d</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cb,d</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cb,d</m:t>
              </m:r>
            </m:sup>
          </m:sSubSup>
          <m:r>
            <m:rPr>
              <m:sty m:val="p"/>
            </m:rPr>
            <w:br/>
          </m:r>
        </m:oMath>
      </m:oMathPara>
    </w:p>
    <w:p w14:paraId="6EDC4C01" w14:textId="77777777" w:rsidR="00527BD9" w:rsidRPr="00527BD9" w:rsidRDefault="00527BD9" w:rsidP="00527BD9">
      <w:pPr>
        <w:jc w:val="both"/>
      </w:pPr>
      <w:r w:rsidRPr="00527BD9">
        <w:t>The domain-specific boundary condition is:</w:t>
      </w:r>
    </w:p>
    <w:p w14:paraId="145CB934" w14:textId="681CADDA"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cb,d</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d</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cb,d</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d</m:t>
              </m:r>
            </m:sup>
          </m:sSubSup>
          <m:r>
            <w:rPr>
              <w:rFonts w:ascii="Cambria Math" w:hAnsi="Cambria Math"/>
            </w:rPr>
            <m:t>)</m:t>
          </m:r>
          <m:r>
            <w:br/>
          </m:r>
        </m:oMath>
      </m:oMathPara>
    </w:p>
    <w:p w14:paraId="4439B6AA" w14:textId="77777777" w:rsidR="00527BD9" w:rsidRPr="00527BD9" w:rsidRDefault="00527BD9" w:rsidP="00527BD9">
      <w:pPr>
        <w:jc w:val="both"/>
      </w:pPr>
      <w:r w:rsidRPr="00527BD9">
        <w:t>The same architecture applies over different candidate spaces.</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938"/>
        <w:gridCol w:w="3066"/>
        <w:gridCol w:w="3095"/>
      </w:tblGrid>
      <w:tr w:rsidR="00527BD9" w:rsidRPr="00527BD9" w14:paraId="1902748D" w14:textId="77777777" w:rsidTr="007473D6">
        <w:trPr>
          <w:tblHeader/>
          <w:tblCellSpacing w:w="15" w:type="dxa"/>
        </w:trPr>
        <w:tc>
          <w:tcPr>
            <w:tcW w:w="0" w:type="auto"/>
            <w:vAlign w:val="center"/>
            <w:hideMark/>
          </w:tcPr>
          <w:p w14:paraId="75216921" w14:textId="77777777" w:rsidR="00527BD9" w:rsidRPr="00527BD9" w:rsidRDefault="00527BD9" w:rsidP="00527BD9">
            <w:pPr>
              <w:jc w:val="both"/>
              <w:rPr>
                <w:b/>
                <w:bCs/>
              </w:rPr>
            </w:pPr>
            <w:r w:rsidRPr="00527BD9">
              <w:rPr>
                <w:b/>
                <w:bCs/>
              </w:rPr>
              <w:t>Domain</w:t>
            </w:r>
          </w:p>
        </w:tc>
        <w:tc>
          <w:tcPr>
            <w:tcW w:w="0" w:type="auto"/>
            <w:vAlign w:val="center"/>
            <w:hideMark/>
          </w:tcPr>
          <w:p w14:paraId="1DCAFADF" w14:textId="77777777" w:rsidR="00527BD9" w:rsidRPr="00527BD9" w:rsidRDefault="00527BD9" w:rsidP="00527BD9">
            <w:pPr>
              <w:jc w:val="both"/>
              <w:rPr>
                <w:b/>
                <w:bCs/>
              </w:rPr>
            </w:pPr>
            <w:r w:rsidRPr="00527BD9">
              <w:rPr>
                <w:b/>
                <w:bCs/>
              </w:rPr>
              <w:t>Candidate</w:t>
            </w:r>
          </w:p>
        </w:tc>
        <w:tc>
          <w:tcPr>
            <w:tcW w:w="0" w:type="auto"/>
            <w:vAlign w:val="center"/>
            <w:hideMark/>
          </w:tcPr>
          <w:p w14:paraId="0F06F570" w14:textId="77777777" w:rsidR="00527BD9" w:rsidRPr="00527BD9" w:rsidRDefault="00527BD9" w:rsidP="00527BD9">
            <w:pPr>
              <w:jc w:val="both"/>
              <w:rPr>
                <w:b/>
                <w:bCs/>
              </w:rPr>
            </w:pPr>
            <w:r w:rsidRPr="00527BD9">
              <w:rPr>
                <w:b/>
                <w:bCs/>
              </w:rPr>
              <w:t>Consequence</w:t>
            </w:r>
          </w:p>
        </w:tc>
      </w:tr>
      <w:tr w:rsidR="00527BD9" w:rsidRPr="00527BD9" w14:paraId="3BB7A4A1" w14:textId="77777777" w:rsidTr="007473D6">
        <w:trPr>
          <w:tblCellSpacing w:w="15" w:type="dxa"/>
        </w:trPr>
        <w:tc>
          <w:tcPr>
            <w:tcW w:w="0" w:type="auto"/>
            <w:vAlign w:val="center"/>
            <w:hideMark/>
          </w:tcPr>
          <w:p w14:paraId="0E3DF4CE" w14:textId="77777777" w:rsidR="00527BD9" w:rsidRPr="00527BD9" w:rsidRDefault="00527BD9" w:rsidP="00527BD9">
            <w:pPr>
              <w:jc w:val="both"/>
            </w:pPr>
            <w:r w:rsidRPr="00527BD9">
              <w:t>Motor</w:t>
            </w:r>
          </w:p>
        </w:tc>
        <w:tc>
          <w:tcPr>
            <w:tcW w:w="0" w:type="auto"/>
            <w:vAlign w:val="center"/>
            <w:hideMark/>
          </w:tcPr>
          <w:p w14:paraId="79E5436C" w14:textId="77777777" w:rsidR="00527BD9" w:rsidRPr="00527BD9" w:rsidRDefault="00527BD9" w:rsidP="00527BD9">
            <w:pPr>
              <w:jc w:val="both"/>
            </w:pPr>
            <w:r w:rsidRPr="00527BD9">
              <w:t>movement trajectory</w:t>
            </w:r>
          </w:p>
        </w:tc>
        <w:tc>
          <w:tcPr>
            <w:tcW w:w="0" w:type="auto"/>
            <w:vAlign w:val="center"/>
            <w:hideMark/>
          </w:tcPr>
          <w:p w14:paraId="6B58761A" w14:textId="77777777" w:rsidR="00527BD9" w:rsidRPr="00527BD9" w:rsidRDefault="00527BD9" w:rsidP="00527BD9">
            <w:pPr>
              <w:jc w:val="both"/>
            </w:pPr>
            <w:r w:rsidRPr="00527BD9">
              <w:t>physical action consequence</w:t>
            </w:r>
          </w:p>
        </w:tc>
      </w:tr>
      <w:tr w:rsidR="00527BD9" w:rsidRPr="00527BD9" w14:paraId="7402D8A8" w14:textId="77777777" w:rsidTr="007473D6">
        <w:trPr>
          <w:tblCellSpacing w:w="15" w:type="dxa"/>
        </w:trPr>
        <w:tc>
          <w:tcPr>
            <w:tcW w:w="0" w:type="auto"/>
            <w:vAlign w:val="center"/>
            <w:hideMark/>
          </w:tcPr>
          <w:p w14:paraId="0F337E98" w14:textId="77777777" w:rsidR="00527BD9" w:rsidRPr="00527BD9" w:rsidRDefault="00527BD9" w:rsidP="00527BD9">
            <w:pPr>
              <w:jc w:val="both"/>
            </w:pPr>
            <w:r w:rsidRPr="00527BD9">
              <w:t>Linguistic</w:t>
            </w:r>
          </w:p>
        </w:tc>
        <w:tc>
          <w:tcPr>
            <w:tcW w:w="0" w:type="auto"/>
            <w:vAlign w:val="center"/>
            <w:hideMark/>
          </w:tcPr>
          <w:p w14:paraId="458C5959" w14:textId="77777777" w:rsidR="00527BD9" w:rsidRPr="00527BD9" w:rsidRDefault="00527BD9" w:rsidP="00527BD9">
            <w:pPr>
              <w:jc w:val="both"/>
            </w:pPr>
            <w:r w:rsidRPr="00527BD9">
              <w:t>utterance trajectory</w:t>
            </w:r>
          </w:p>
        </w:tc>
        <w:tc>
          <w:tcPr>
            <w:tcW w:w="0" w:type="auto"/>
            <w:vAlign w:val="center"/>
            <w:hideMark/>
          </w:tcPr>
          <w:p w14:paraId="344C73CA" w14:textId="77777777" w:rsidR="00527BD9" w:rsidRPr="00527BD9" w:rsidRDefault="00527BD9" w:rsidP="00527BD9">
            <w:pPr>
              <w:jc w:val="both"/>
            </w:pPr>
            <w:r w:rsidRPr="00527BD9">
              <w:t>communicative consequence</w:t>
            </w:r>
          </w:p>
        </w:tc>
      </w:tr>
      <w:tr w:rsidR="00527BD9" w:rsidRPr="00527BD9" w14:paraId="7B815655" w14:textId="77777777" w:rsidTr="007473D6">
        <w:trPr>
          <w:tblCellSpacing w:w="15" w:type="dxa"/>
        </w:trPr>
        <w:tc>
          <w:tcPr>
            <w:tcW w:w="0" w:type="auto"/>
            <w:vAlign w:val="center"/>
            <w:hideMark/>
          </w:tcPr>
          <w:p w14:paraId="2C3EA1CA" w14:textId="77777777" w:rsidR="00527BD9" w:rsidRPr="00527BD9" w:rsidRDefault="00527BD9" w:rsidP="00527BD9">
            <w:pPr>
              <w:jc w:val="both"/>
            </w:pPr>
            <w:r w:rsidRPr="00527BD9">
              <w:t>Cognitive</w:t>
            </w:r>
          </w:p>
        </w:tc>
        <w:tc>
          <w:tcPr>
            <w:tcW w:w="0" w:type="auto"/>
            <w:vAlign w:val="center"/>
            <w:hideMark/>
          </w:tcPr>
          <w:p w14:paraId="79D1867D" w14:textId="77777777" w:rsidR="00527BD9" w:rsidRPr="00527BD9" w:rsidRDefault="00527BD9" w:rsidP="00527BD9">
            <w:pPr>
              <w:jc w:val="both"/>
            </w:pPr>
            <w:r w:rsidRPr="00527BD9">
              <w:t>reasoning trajectory</w:t>
            </w:r>
          </w:p>
        </w:tc>
        <w:tc>
          <w:tcPr>
            <w:tcW w:w="0" w:type="auto"/>
            <w:vAlign w:val="center"/>
            <w:hideMark/>
          </w:tcPr>
          <w:p w14:paraId="76216DE1" w14:textId="77777777" w:rsidR="00527BD9" w:rsidRPr="00527BD9" w:rsidRDefault="00527BD9" w:rsidP="00527BD9">
            <w:pPr>
              <w:jc w:val="both"/>
            </w:pPr>
            <w:r w:rsidRPr="00527BD9">
              <w:t>task-state consequence</w:t>
            </w:r>
          </w:p>
        </w:tc>
      </w:tr>
      <w:tr w:rsidR="00527BD9" w:rsidRPr="00527BD9" w14:paraId="79E7A71C" w14:textId="77777777" w:rsidTr="007473D6">
        <w:trPr>
          <w:tblCellSpacing w:w="15" w:type="dxa"/>
        </w:trPr>
        <w:tc>
          <w:tcPr>
            <w:tcW w:w="0" w:type="auto"/>
            <w:vAlign w:val="center"/>
            <w:hideMark/>
          </w:tcPr>
          <w:p w14:paraId="2BD9F5FD" w14:textId="77777777" w:rsidR="00527BD9" w:rsidRPr="00527BD9" w:rsidRDefault="00527BD9" w:rsidP="00527BD9">
            <w:pPr>
              <w:jc w:val="both"/>
            </w:pPr>
            <w:r w:rsidRPr="00527BD9">
              <w:t>Affective</w:t>
            </w:r>
          </w:p>
        </w:tc>
        <w:tc>
          <w:tcPr>
            <w:tcW w:w="0" w:type="auto"/>
            <w:vAlign w:val="center"/>
            <w:hideMark/>
          </w:tcPr>
          <w:p w14:paraId="63BEAF2B" w14:textId="77777777" w:rsidR="00527BD9" w:rsidRPr="00527BD9" w:rsidRDefault="00527BD9" w:rsidP="00527BD9">
            <w:pPr>
              <w:jc w:val="both"/>
            </w:pPr>
            <w:r w:rsidRPr="00527BD9">
              <w:t>emotional-response trajectory</w:t>
            </w:r>
          </w:p>
        </w:tc>
        <w:tc>
          <w:tcPr>
            <w:tcW w:w="0" w:type="auto"/>
            <w:vAlign w:val="center"/>
            <w:hideMark/>
          </w:tcPr>
          <w:p w14:paraId="2552F0AB" w14:textId="77777777" w:rsidR="00527BD9" w:rsidRPr="00527BD9" w:rsidRDefault="00527BD9" w:rsidP="00527BD9">
            <w:pPr>
              <w:jc w:val="both"/>
            </w:pPr>
            <w:r w:rsidRPr="00527BD9">
              <w:t>affective expression consequence</w:t>
            </w:r>
          </w:p>
        </w:tc>
      </w:tr>
      <w:tr w:rsidR="00527BD9" w:rsidRPr="00527BD9" w14:paraId="29B81283" w14:textId="77777777" w:rsidTr="007473D6">
        <w:trPr>
          <w:tblCellSpacing w:w="15" w:type="dxa"/>
        </w:trPr>
        <w:tc>
          <w:tcPr>
            <w:tcW w:w="0" w:type="auto"/>
            <w:vAlign w:val="center"/>
            <w:hideMark/>
          </w:tcPr>
          <w:p w14:paraId="4702D8F4" w14:textId="77777777" w:rsidR="00527BD9" w:rsidRPr="00527BD9" w:rsidRDefault="00527BD9" w:rsidP="00527BD9">
            <w:pPr>
              <w:jc w:val="both"/>
            </w:pPr>
            <w:r w:rsidRPr="00527BD9">
              <w:t>Social</w:t>
            </w:r>
          </w:p>
        </w:tc>
        <w:tc>
          <w:tcPr>
            <w:tcW w:w="0" w:type="auto"/>
            <w:vAlign w:val="center"/>
            <w:hideMark/>
          </w:tcPr>
          <w:p w14:paraId="5349E52D" w14:textId="77777777" w:rsidR="00527BD9" w:rsidRPr="00527BD9" w:rsidRDefault="00527BD9" w:rsidP="00527BD9">
            <w:pPr>
              <w:jc w:val="both"/>
            </w:pPr>
            <w:r w:rsidRPr="00527BD9">
              <w:t>interpersonal response trajectory</w:t>
            </w:r>
          </w:p>
        </w:tc>
        <w:tc>
          <w:tcPr>
            <w:tcW w:w="0" w:type="auto"/>
            <w:vAlign w:val="center"/>
            <w:hideMark/>
          </w:tcPr>
          <w:p w14:paraId="54E9D5B3" w14:textId="77777777" w:rsidR="00527BD9" w:rsidRPr="00527BD9" w:rsidRDefault="00527BD9" w:rsidP="00527BD9">
            <w:pPr>
              <w:jc w:val="both"/>
            </w:pPr>
            <w:r w:rsidRPr="00527BD9">
              <w:t>social consequence</w:t>
            </w:r>
          </w:p>
        </w:tc>
      </w:tr>
    </w:tbl>
    <w:p w14:paraId="15AB074E" w14:textId="77777777" w:rsidR="00527BD9" w:rsidRPr="00527BD9" w:rsidRDefault="00527BD9" w:rsidP="00527BD9">
      <w:pPr>
        <w:jc w:val="both"/>
      </w:pPr>
      <w:r w:rsidRPr="00527BD9">
        <w:t>Non-motor dysmetria becomes:</w:t>
      </w:r>
    </w:p>
    <w:p w14:paraId="5D43FB66" w14:textId="1BA50D18" w:rsidR="00527BD9" w:rsidRPr="00527BD9" w:rsidRDefault="00000000" w:rsidP="00527BD9">
      <w:pPr>
        <w:jc w:val="both"/>
      </w:pPr>
      <m:oMathPara>
        <m:oMath>
          <m:sSubSup>
            <m:sSubSupPr>
              <m:ctrlPr>
                <w:rPr>
                  <w:rFonts w:ascii="Cambria Math" w:hAnsi="Cambria Math"/>
                </w:rPr>
              </m:ctrlPr>
            </m:sSubSupPr>
            <m:e>
              <m:r>
                <w:rPr>
                  <w:rFonts w:ascii="Cambria Math" w:hAnsi="Cambria Math"/>
                </w:rPr>
                <m:t>ϵ</m:t>
              </m:r>
            </m:e>
            <m:sub>
              <m:r>
                <w:rPr>
                  <w:rFonts w:ascii="Cambria Math" w:hAnsi="Cambria Math"/>
                </w:rPr>
                <m:t>α</m:t>
              </m:r>
            </m:sub>
            <m:sup>
              <m:r>
                <w:rPr>
                  <w:rFonts w:ascii="Cambria Math" w:hAnsi="Cambria Math"/>
                </w:rPr>
                <m:t>d</m:t>
              </m:r>
            </m:sup>
          </m:sSubSup>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d</m:t>
              </m:r>
            </m:sup>
          </m:sSubSup>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d,*</m:t>
              </m:r>
            </m:sup>
          </m:sSubSup>
          <m:r>
            <m:rPr>
              <m:sty m:val="p"/>
            </m:rPr>
            <w:br/>
          </m:r>
        </m:oMath>
      </m:oMathPara>
    </w:p>
    <w:p w14:paraId="14105D83" w14:textId="138252CA" w:rsidR="00527BD9" w:rsidRPr="00527BD9" w:rsidRDefault="00527BD9" w:rsidP="00527BD9">
      <w:pPr>
        <w:jc w:val="both"/>
      </w:pPr>
      <w:r w:rsidRPr="00527BD9">
        <w:t xml:space="preserve">where </w:t>
      </w:r>
      <m:oMath>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d</m:t>
            </m:r>
          </m:sup>
        </m:sSubSup>
      </m:oMath>
      <w:r w:rsidRPr="00527BD9">
        <w:t>is response intensity, elaboration, or scale.</w:t>
      </w:r>
    </w:p>
    <w:p w14:paraId="7A9807B9" w14:textId="77777777" w:rsidR="00527BD9" w:rsidRPr="00527BD9" w:rsidRDefault="00527BD9" w:rsidP="00E91E8B">
      <w:pPr>
        <w:pStyle w:val="Heading2"/>
      </w:pPr>
      <w:r w:rsidRPr="00527BD9">
        <w:t>A.27 Boundary Risk and Breach</w:t>
      </w:r>
    </w:p>
    <w:p w14:paraId="356D4C81" w14:textId="77777777" w:rsidR="00527BD9" w:rsidRPr="00527BD9" w:rsidRDefault="00527BD9" w:rsidP="00527BD9">
      <w:pPr>
        <w:jc w:val="both"/>
      </w:pPr>
      <w:r w:rsidRPr="00527BD9">
        <w:t>A boundary breach occurs when either forward or reverse leakage exceeds tolerance.</w:t>
      </w:r>
    </w:p>
    <w:p w14:paraId="3D1CB3ED" w14:textId="77777777" w:rsidR="00527BD9" w:rsidRPr="00527BD9" w:rsidRDefault="00527BD9" w:rsidP="00527BD9">
      <w:pPr>
        <w:jc w:val="both"/>
      </w:pPr>
      <w:r w:rsidRPr="00527BD9">
        <w:t>Forward breach:</w:t>
      </w:r>
    </w:p>
    <w:p w14:paraId="112F5461" w14:textId="55928D4F" w:rsidR="00527BD9" w:rsidRPr="00527BD9" w:rsidRDefault="00000000" w:rsidP="00527BD9">
      <w:pPr>
        <w:jc w:val="both"/>
      </w:pPr>
      <m:oMathPara>
        <m:oMath>
          <m:sSub>
            <m:sSubPr>
              <m:ctrlPr>
                <w:rPr>
                  <w:rFonts w:ascii="Cambria Math" w:hAnsi="Cambria Math"/>
                </w:rPr>
              </m:ctrlPr>
            </m:sSubPr>
            <m:e>
              <m:r>
                <w:rPr>
                  <w:rFonts w:ascii="Cambria Math" w:hAnsi="Cambria Math"/>
                </w:rPr>
                <m:t>L</m:t>
              </m:r>
            </m:e>
            <m:sub>
              <m:r>
                <w:rPr>
                  <w:rFonts w:ascii="Cambria Math" w:hAnsi="Cambria Math"/>
                </w:rPr>
                <m:t>fwd</m:t>
              </m:r>
            </m:sub>
          </m:sSub>
          <m: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fwd</m:t>
              </m:r>
            </m:sub>
          </m:sSub>
          <m:r>
            <m:rPr>
              <m:sty m:val="p"/>
            </m:rPr>
            <w:br/>
          </m:r>
        </m:oMath>
      </m:oMathPara>
    </w:p>
    <w:p w14:paraId="5FC4D970" w14:textId="77777777" w:rsidR="00527BD9" w:rsidRPr="00527BD9" w:rsidRDefault="00527BD9" w:rsidP="00527BD9">
      <w:pPr>
        <w:jc w:val="both"/>
      </w:pPr>
      <w:r w:rsidRPr="00527BD9">
        <w:t>Reverse breach:</w:t>
      </w:r>
    </w:p>
    <w:p w14:paraId="1DD6937A" w14:textId="10CF527B" w:rsidR="00527BD9" w:rsidRPr="00527BD9" w:rsidRDefault="00000000" w:rsidP="00527BD9">
      <w:pPr>
        <w:jc w:val="both"/>
      </w:pPr>
      <m:oMathPara>
        <m:oMath>
          <m:sSub>
            <m:sSubPr>
              <m:ctrlPr>
                <w:rPr>
                  <w:rFonts w:ascii="Cambria Math" w:hAnsi="Cambria Math"/>
                </w:rPr>
              </m:ctrlPr>
            </m:sSubPr>
            <m:e>
              <m:r>
                <w:rPr>
                  <w:rFonts w:ascii="Cambria Math" w:hAnsi="Cambria Math"/>
                </w:rPr>
                <m:t>L</m:t>
              </m:r>
            </m:e>
            <m:sub>
              <m:r>
                <w:rPr>
                  <w:rFonts w:ascii="Cambria Math" w:hAnsi="Cambria Math"/>
                </w:rPr>
                <m:t>rev</m:t>
              </m:r>
            </m:sub>
          </m:sSub>
          <m: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rev</m:t>
              </m:r>
            </m:sub>
          </m:sSub>
          <m:r>
            <m:rPr>
              <m:sty m:val="p"/>
            </m:rPr>
            <w:br/>
          </m:r>
        </m:oMath>
      </m:oMathPara>
    </w:p>
    <w:p w14:paraId="4BE4777A" w14:textId="77777777" w:rsidR="00527BD9" w:rsidRPr="00527BD9" w:rsidRDefault="00527BD9" w:rsidP="00527BD9">
      <w:pPr>
        <w:jc w:val="both"/>
      </w:pPr>
      <w:r w:rsidRPr="00527BD9">
        <w:t>Total breach event:</w:t>
      </w:r>
    </w:p>
    <w:p w14:paraId="16C85A17" w14:textId="5E29B1EE" w:rsidR="00527BD9" w:rsidRPr="00527BD9" w:rsidRDefault="00527BD9" w:rsidP="00527BD9">
      <w:pPr>
        <w:jc w:val="both"/>
      </w:pPr>
      <m:oMathPara>
        <m:oMath>
          <m:r>
            <m:rPr>
              <m:scr m:val="script"/>
            </m:rPr>
            <w:rPr>
              <w:rFonts w:ascii="Cambria Math" w:hAnsi="Cambria Math"/>
            </w:rPr>
            <m:t>B={</m:t>
          </m:r>
          <m:sSub>
            <m:sSubPr>
              <m:ctrlPr>
                <w:rPr>
                  <w:rFonts w:ascii="Cambria Math" w:hAnsi="Cambria Math"/>
                </w:rPr>
              </m:ctrlPr>
            </m:sSubPr>
            <m:e>
              <m:r>
                <w:rPr>
                  <w:rFonts w:ascii="Cambria Math" w:hAnsi="Cambria Math"/>
                </w:rPr>
                <m:t>L</m:t>
              </m:r>
            </m:e>
            <m:sub>
              <m:r>
                <w:rPr>
                  <w:rFonts w:ascii="Cambria Math" w:hAnsi="Cambria Math"/>
                </w:rPr>
                <m:t>fwd</m:t>
              </m:r>
            </m:sub>
          </m:sSub>
          <m: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fwd</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rev</m:t>
              </m:r>
            </m:sub>
          </m:sSub>
          <m: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rev</m:t>
              </m:r>
            </m:sub>
          </m:sSub>
          <m:r>
            <w:rPr>
              <w:rFonts w:ascii="Cambria Math" w:hAnsi="Cambria Math"/>
            </w:rPr>
            <m:t>}</m:t>
          </m:r>
          <m:r>
            <w:br/>
          </m:r>
        </m:oMath>
      </m:oMathPara>
    </w:p>
    <w:p w14:paraId="1F34E4DF" w14:textId="77777777" w:rsidR="00527BD9" w:rsidRPr="00527BD9" w:rsidRDefault="00527BD9" w:rsidP="00527BD9">
      <w:pPr>
        <w:jc w:val="both"/>
      </w:pPr>
      <w:r w:rsidRPr="00527BD9">
        <w:t>Boundary risk may be defined as:</w:t>
      </w:r>
    </w:p>
    <w:p w14:paraId="4B3D018C" w14:textId="24150CCD" w:rsidR="00527BD9" w:rsidRPr="00527BD9" w:rsidRDefault="00000000" w:rsidP="00527BD9">
      <w:pPr>
        <w:jc w:val="both"/>
      </w:pPr>
      <m:oMathPara>
        <m:oMath>
          <m:sSub>
            <m:sSubPr>
              <m:ctrlPr>
                <w:rPr>
                  <w:rFonts w:ascii="Cambria Math" w:hAnsi="Cambria Math"/>
                </w:rPr>
              </m:ctrlPr>
            </m:sSubPr>
            <m:e>
              <m:r>
                <w:rPr>
                  <w:rFonts w:ascii="Cambria Math" w:hAnsi="Cambria Math"/>
                </w:rPr>
                <m:t>R</m:t>
              </m:r>
            </m:e>
            <m:sub>
              <m:r>
                <w:rPr>
                  <w:rFonts w:ascii="Cambria Math" w:hAnsi="Cambria Math"/>
                </w:rPr>
                <m:t>B</m:t>
              </m:r>
            </m:sub>
          </m:sSub>
          <m:r>
            <w:rPr>
              <w:rFonts w:ascii="Cambria Math" w:hAnsi="Cambria Math"/>
            </w:rPr>
            <m:t>=P</m:t>
          </m:r>
          <m:r>
            <m:rPr>
              <m:scr m:val="script"/>
            </m:rPr>
            <w:rPr>
              <w:rFonts w:ascii="Cambria Math" w:hAnsi="Cambria Math"/>
            </w:rPr>
            <m:t>(B)⋅</m:t>
          </m:r>
          <m:r>
            <w:rPr>
              <w:rFonts w:ascii="Cambria Math" w:hAnsi="Cambria Math"/>
            </w:rPr>
            <m:t>S</m:t>
          </m:r>
          <m:r>
            <m:rPr>
              <m:scr m:val="script"/>
            </m:rPr>
            <w:rPr>
              <w:rFonts w:ascii="Cambria Math" w:hAnsi="Cambria Math"/>
            </w:rPr>
            <m:t>(B)</m:t>
          </m:r>
          <m:r>
            <w:br/>
          </m:r>
        </m:oMath>
      </m:oMathPara>
    </w:p>
    <w:p w14:paraId="7E713D16" w14:textId="0087A8CF" w:rsidR="00527BD9" w:rsidRPr="00527BD9" w:rsidRDefault="00527BD9" w:rsidP="00527BD9">
      <w:pPr>
        <w:jc w:val="both"/>
      </w:pPr>
      <w:r w:rsidRPr="00527BD9">
        <w:t xml:space="preserve">where </w:t>
      </w:r>
      <m:oMath>
        <m:r>
          <w:rPr>
            <w:rFonts w:ascii="Cambria Math" w:hAnsi="Cambria Math"/>
          </w:rPr>
          <m:t>S</m:t>
        </m:r>
        <m:r>
          <m:rPr>
            <m:scr m:val="script"/>
          </m:rPr>
          <w:rPr>
            <w:rFonts w:ascii="Cambria Math" w:hAnsi="Cambria Math"/>
          </w:rPr>
          <m:t>(B)</m:t>
        </m:r>
      </m:oMath>
      <w:r w:rsidRPr="00527BD9">
        <w:t>is the severity of breach.</w:t>
      </w:r>
    </w:p>
    <w:p w14:paraId="59415E0A" w14:textId="77777777" w:rsidR="00527BD9" w:rsidRPr="00527BD9" w:rsidRDefault="00527BD9" w:rsidP="00527BD9">
      <w:pPr>
        <w:jc w:val="both"/>
      </w:pPr>
      <w:r w:rsidRPr="00527BD9">
        <w:t>For multiple breach types:</w:t>
      </w:r>
    </w:p>
    <w:p w14:paraId="3BC198F3" w14:textId="4D2FB768" w:rsidR="00527BD9" w:rsidRPr="00527BD9" w:rsidRDefault="00000000" w:rsidP="00527BD9">
      <w:pPr>
        <w:jc w:val="both"/>
      </w:pPr>
      <m:oMathPara>
        <m:oMath>
          <m:sSub>
            <m:sSubPr>
              <m:ctrlPr>
                <w:rPr>
                  <w:rFonts w:ascii="Cambria Math" w:hAnsi="Cambria Math"/>
                </w:rPr>
              </m:ctrlPr>
            </m:sSubPr>
            <m:e>
              <m:r>
                <w:rPr>
                  <w:rFonts w:ascii="Cambria Math" w:hAnsi="Cambria Math"/>
                </w:rPr>
                <m:t>R</m:t>
              </m:r>
            </m:e>
            <m:sub>
              <m:r>
                <w:rPr>
                  <w:rFonts w:ascii="Cambria Math" w:hAnsi="Cambria Math"/>
                </w:rPr>
                <m:t>B</m:t>
              </m:r>
            </m:sub>
          </m:sSub>
          <m:r>
            <w:rPr>
              <w:rFonts w:ascii="Cambria Math" w:hAnsi="Cambria Math"/>
            </w:rPr>
            <m:t>=</m:t>
          </m:r>
          <m:nary>
            <m:naryPr>
              <m:limLoc m:val="subSup"/>
              <m:grow m:val="1"/>
              <m:supHide m:val="1"/>
              <m:ctrlPr>
                <w:rPr>
                  <w:rFonts w:ascii="Cambria Math" w:hAnsi="Cambria Math"/>
                </w:rPr>
              </m:ctrlPr>
            </m:naryPr>
            <m:sub>
              <m:r>
                <m:rPr>
                  <m:scr m:val="script"/>
                </m:rPr>
                <w:rPr>
                  <w:rFonts w:ascii="Cambria Math" w:hAnsi="Cambria Math"/>
                </w:rPr>
                <m:t>B</m:t>
              </m:r>
            </m:sub>
            <m:sup/>
            <m:e>
              <m:r>
                <w:rPr>
                  <w:rFonts w:ascii="Cambria Math" w:hAnsi="Cambria Math"/>
                </w:rPr>
                <m:t>P(b)S(b)</m:t>
              </m:r>
              <m:r>
                <m:rPr>
                  <m:nor/>
                </m:rPr>
                <m:t> </m:t>
              </m:r>
              <m:r>
                <w:rPr>
                  <w:rFonts w:ascii="Cambria Math" w:hAnsi="Cambria Math"/>
                </w:rPr>
                <m:t>db</m:t>
              </m:r>
            </m:e>
          </m:nary>
          <m:r>
            <m:rPr>
              <m:sty m:val="p"/>
            </m:rPr>
            <w:br/>
          </m:r>
        </m:oMath>
      </m:oMathPara>
    </w:p>
    <w:p w14:paraId="0D156AA9" w14:textId="77777777" w:rsidR="00527BD9" w:rsidRPr="00527BD9" w:rsidRDefault="00527BD9" w:rsidP="00527BD9">
      <w:pPr>
        <w:jc w:val="both"/>
      </w:pPr>
      <w:r w:rsidRPr="00527BD9">
        <w:t>This formulation becomes especially useful when translating the cerebellar theory to safe agentic AI or institutional certification systems.</w:t>
      </w:r>
    </w:p>
    <w:p w14:paraId="4AA0C5E7" w14:textId="77777777" w:rsidR="00527BD9" w:rsidRPr="00527BD9" w:rsidRDefault="00527BD9" w:rsidP="00E91E8B">
      <w:pPr>
        <w:pStyle w:val="Heading2"/>
      </w:pPr>
      <w:r w:rsidRPr="00527BD9">
        <w:t>A.28 Summary of Core Mathematical Claims</w:t>
      </w:r>
    </w:p>
    <w:p w14:paraId="14D518F2" w14:textId="77777777" w:rsidR="00527BD9" w:rsidRPr="00527BD9" w:rsidRDefault="00527BD9" w:rsidP="00527BD9">
      <w:pPr>
        <w:jc w:val="both"/>
      </w:pPr>
      <w:r w:rsidRPr="00527BD9">
        <w:t>The Neuro-Markov Boundary framework rests on the following mathematical claims.</w:t>
      </w:r>
    </w:p>
    <w:p w14:paraId="4E2AB037" w14:textId="77777777" w:rsidR="00527BD9" w:rsidRPr="00527BD9" w:rsidRDefault="00527BD9" w:rsidP="00527BD9">
      <w:pPr>
        <w:jc w:val="both"/>
        <w:rPr>
          <w:b/>
          <w:bCs/>
        </w:rPr>
      </w:pPr>
      <w:r w:rsidRPr="00527BD9">
        <w:rPr>
          <w:b/>
          <w:bCs/>
        </w:rPr>
        <w:t>Claim 1: Local forward screening</w:t>
      </w:r>
    </w:p>
    <w:p w14:paraId="56B6FF94" w14:textId="45CB8ECE"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4577A330" w14:textId="77777777" w:rsidR="00527BD9" w:rsidRPr="00527BD9" w:rsidRDefault="00527BD9" w:rsidP="00527BD9">
      <w:pPr>
        <w:jc w:val="both"/>
        <w:rPr>
          <w:b/>
          <w:bCs/>
        </w:rPr>
      </w:pPr>
      <w:r w:rsidRPr="00527BD9">
        <w:rPr>
          <w:b/>
          <w:bCs/>
        </w:rPr>
        <w:t>Claim 2: Process boundary decomposition</w:t>
      </w:r>
    </w:p>
    <w:p w14:paraId="19BC3AC9" w14:textId="0D209693" w:rsidR="00527BD9" w:rsidRPr="00527BD9" w:rsidRDefault="00000000" w:rsidP="00527BD9">
      <w:pPr>
        <w:jc w:val="both"/>
      </w:pPr>
      <m:oMathPara>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w:br/>
          </m:r>
        </m:oMath>
      </m:oMathPara>
    </w:p>
    <w:p w14:paraId="6527FC65" w14:textId="77777777" w:rsidR="00527BD9" w:rsidRPr="00527BD9" w:rsidRDefault="00527BD9" w:rsidP="00527BD9">
      <w:pPr>
        <w:jc w:val="both"/>
        <w:rPr>
          <w:b/>
          <w:bCs/>
        </w:rPr>
      </w:pPr>
      <w:r w:rsidRPr="00527BD9">
        <w:rPr>
          <w:b/>
          <w:bCs/>
        </w:rPr>
        <w:t>Claim 3: Forward causal chain</w:t>
      </w:r>
    </w:p>
    <w:p w14:paraId="4A0AA48E" w14:textId="79ADFB16" w:rsidR="00527BD9" w:rsidRPr="00527BD9" w:rsidRDefault="00000000" w:rsidP="00527BD9">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m:rPr>
              <m:sty m:val="p"/>
            </m:rPr>
            <w:br/>
          </m:r>
        </m:oMath>
      </m:oMathPara>
    </w:p>
    <w:p w14:paraId="1557AAB7" w14:textId="77777777" w:rsidR="00527BD9" w:rsidRPr="00527BD9" w:rsidRDefault="00527BD9" w:rsidP="00527BD9">
      <w:pPr>
        <w:jc w:val="both"/>
        <w:rPr>
          <w:b/>
          <w:bCs/>
        </w:rPr>
      </w:pPr>
      <w:r w:rsidRPr="00527BD9">
        <w:rPr>
          <w:b/>
          <w:bCs/>
        </w:rPr>
        <w:t>Claim 4: Default-closed release</w:t>
      </w:r>
    </w:p>
    <w:p w14:paraId="5F3CDAC3" w14:textId="73F765D9" w:rsidR="00527BD9" w:rsidRPr="00527BD9" w:rsidRDefault="00000000" w:rsidP="00527BD9">
      <w:pPr>
        <w:jc w:val="both"/>
      </w:pPr>
      <m:oMathPara>
        <m:oMath>
          <m:sSub>
            <m:sSubPr>
              <m:ctrlPr>
                <w:rPr>
                  <w:rFonts w:ascii="Cambria Math" w:hAnsi="Cambria Math"/>
                </w:rPr>
              </m:ctrlPr>
            </m:sSubPr>
            <m:e>
              <m:r>
                <w:rPr>
                  <w:rFonts w:ascii="Cambria Math" w:hAnsi="Cambria Math"/>
                </w:rPr>
                <m:t>Q</m:t>
              </m:r>
            </m:e>
            <m:sub>
              <m:r>
                <m:rPr>
                  <m:sty m:val="p"/>
                </m:rPr>
                <w:rPr>
                  <w:rFonts w:ascii="Cambria Math" w:hAnsi="Cambria Math"/>
                </w:rPr>
                <m:t>Ξ</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m:rPr>
              <m:sty m:val="p"/>
            </m:rPr>
            <w:rPr>
              <w:rFonts w:ascii="Cambria Math" w:hAnsi="Cambria Math"/>
            </w:rPr>
            <m:t>≠release</m:t>
          </m:r>
          <m:r>
            <m:rPr>
              <m:sty m:val="p"/>
            </m:rPr>
            <w:br/>
          </m:r>
        </m:oMath>
      </m:oMathPara>
    </w:p>
    <w:p w14:paraId="3CA15217" w14:textId="77777777" w:rsidR="00527BD9" w:rsidRPr="00527BD9" w:rsidRDefault="00527BD9" w:rsidP="00527BD9">
      <w:pPr>
        <w:jc w:val="both"/>
        <w:rPr>
          <w:b/>
          <w:bCs/>
        </w:rPr>
      </w:pPr>
      <w:r w:rsidRPr="00527BD9">
        <w:rPr>
          <w:b/>
          <w:bCs/>
        </w:rPr>
        <w:t>Claim 5: Reverse typed teaching</w:t>
      </w:r>
    </w:p>
    <w:p w14:paraId="13D721BD" w14:textId="5AF29E38"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r>
            <w:rPr>
              <w:rFonts w:ascii="Cambria Math" w:hAnsi="Cambria Math"/>
            </w:rPr>
            <m:t>→</m:t>
          </m:r>
          <m:r>
            <m:rPr>
              <m:sty m:val="p"/>
            </m:rPr>
            <w:rPr>
              <w:rFonts w:ascii="Cambria Math" w:hAnsi="Cambria Math"/>
            </w:rPr>
            <m:t>Δ</m:t>
          </m:r>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r>
            <m:rPr>
              <m:sty m:val="p"/>
            </m:rPr>
            <w:br/>
          </m:r>
        </m:oMath>
      </m:oMathPara>
    </w:p>
    <w:p w14:paraId="3F35F9EC" w14:textId="77777777" w:rsidR="00527BD9" w:rsidRPr="00527BD9" w:rsidRDefault="00527BD9" w:rsidP="00527BD9">
      <w:pPr>
        <w:jc w:val="both"/>
        <w:rPr>
          <w:b/>
          <w:bCs/>
        </w:rPr>
      </w:pPr>
      <w:r w:rsidRPr="00527BD9">
        <w:rPr>
          <w:b/>
          <w:bCs/>
        </w:rPr>
        <w:t>Claim 6: Commitment-indexed plasticity</w:t>
      </w:r>
    </w:p>
    <w:p w14:paraId="14C1974C" w14:textId="77DC8149" w:rsidR="00527BD9" w:rsidRPr="00527BD9" w:rsidRDefault="00527BD9" w:rsidP="00527BD9">
      <w:pPr>
        <w:jc w:val="both"/>
      </w:pPr>
      <m:oMathPara>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r>
            <w:rPr>
              <w:rFonts w:ascii="Cambria Math" w:hAnsi="Cambria Math"/>
            </w:rPr>
            <m:t>=η⋅</m:t>
          </m:r>
          <m:r>
            <m:rPr>
              <m:sty m:val="b"/>
            </m:rPr>
            <w:rPr>
              <w:rFonts w:ascii="Cambria Math" w:hAnsi="Cambria Math"/>
            </w:rPr>
            <m:t>1</m:t>
          </m:r>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release</m:t>
          </m:r>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Sup>
            <m:sSubSupPr>
              <m:ctrlPr>
                <w:rPr>
                  <w:rFonts w:ascii="Cambria Math" w:hAnsi="Cambria Math"/>
                </w:rPr>
              </m:ctrlPr>
            </m:sSubSupPr>
            <m:e>
              <m:r>
                <m:rPr>
                  <m:scr m:val="script"/>
                </m:rPr>
                <w:rPr>
                  <w:rFonts w:ascii="Cambria Math" w:hAnsi="Cambria Math"/>
                </w:rPr>
                <m:t>E</m:t>
              </m:r>
            </m:e>
            <m:sub>
              <m:r>
                <w:rPr>
                  <w:rFonts w:ascii="Cambria Math" w:hAnsi="Cambria Math"/>
                </w:rPr>
                <m:t>t</m:t>
              </m:r>
            </m:sub>
            <m:sup>
              <m:r>
                <w:rPr>
                  <w:rFonts w:ascii="Cambria Math" w:hAnsi="Cambria Math"/>
                </w:rPr>
                <m:t>cb</m:t>
              </m:r>
            </m:sup>
          </m:sSubSup>
          <m:r>
            <m:rPr>
              <m:sty m:val="p"/>
            </m:rPr>
            <w:br/>
          </m:r>
        </m:oMath>
      </m:oMathPara>
    </w:p>
    <w:p w14:paraId="61D5F9CD" w14:textId="77777777" w:rsidR="00527BD9" w:rsidRPr="00527BD9" w:rsidRDefault="00527BD9" w:rsidP="00527BD9">
      <w:pPr>
        <w:jc w:val="both"/>
        <w:rPr>
          <w:b/>
          <w:bCs/>
        </w:rPr>
      </w:pPr>
      <w:r w:rsidRPr="00527BD9">
        <w:rPr>
          <w:b/>
          <w:bCs/>
        </w:rPr>
        <w:t>Claim 7: Reverse leakage minimisation</w:t>
      </w:r>
    </w:p>
    <w:p w14:paraId="68DD1A57" w14:textId="6E3BDC24" w:rsidR="00527BD9" w:rsidRPr="00527BD9" w:rsidRDefault="00527BD9" w:rsidP="00527BD9">
      <w:pPr>
        <w:jc w:val="both"/>
      </w:pPr>
      <m:oMathPara>
        <m:oMath>
          <m:r>
            <w:rPr>
              <w:rFonts w:ascii="Cambria Math" w:hAnsi="Cambria Math"/>
            </w:rPr>
            <m:t>I(</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unrel</m:t>
              </m:r>
            </m:sup>
          </m:sSubSup>
          <m:r>
            <w:rPr>
              <w:rFonts w:ascii="Cambria Math" w:hAnsi="Cambria Math"/>
            </w:rPr>
            <m:t>;</m:t>
          </m:r>
          <m:sSubSup>
            <m:sSubSupPr>
              <m:ctrlPr>
                <w:rPr>
                  <w:rFonts w:ascii="Cambria Math" w:hAnsi="Cambria Math"/>
                </w:rPr>
              </m:ctrlPr>
            </m:sSubSupPr>
            <m:e>
              <m:r>
                <m:rPr>
                  <m:sty m:val="p"/>
                </m:rPr>
                <w:rPr>
                  <w:rFonts w:ascii="Cambria Math" w:hAnsi="Cambria Math"/>
                </w:rPr>
                <m:t>Ξ</m:t>
              </m:r>
            </m:e>
            <m:sub>
              <m:r>
                <w:rPr>
                  <w:rFonts w:ascii="Cambria Math" w:hAnsi="Cambria Math"/>
                </w:rPr>
                <m:t>t+1</m:t>
              </m:r>
            </m:sub>
            <m:sup>
              <m:r>
                <w:rPr>
                  <w:rFonts w:ascii="Cambria Math" w:hAnsi="Cambria Math"/>
                </w:rPr>
                <m:t>cb</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Δ</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rev</m:t>
              </m:r>
            </m:sub>
          </m:sSub>
          <m:r>
            <m:rPr>
              <m:sty m:val="p"/>
            </m:rPr>
            <w:br/>
          </m:r>
        </m:oMath>
      </m:oMathPara>
    </w:p>
    <w:p w14:paraId="054878E4" w14:textId="77777777" w:rsidR="00527BD9" w:rsidRPr="00527BD9" w:rsidRDefault="00527BD9" w:rsidP="00527BD9">
      <w:pPr>
        <w:jc w:val="both"/>
        <w:rPr>
          <w:b/>
          <w:bCs/>
        </w:rPr>
      </w:pPr>
      <w:r w:rsidRPr="00527BD9">
        <w:rPr>
          <w:b/>
          <w:bCs/>
        </w:rPr>
        <w:t>Claim 8: Persistence under learning</w:t>
      </w:r>
    </w:p>
    <w:p w14:paraId="48526AEA" w14:textId="77777777" w:rsidR="00527BD9" w:rsidRPr="00527BD9" w:rsidRDefault="00527BD9" w:rsidP="00527BD9">
      <w:pPr>
        <w:jc w:val="both"/>
      </w:pPr>
      <w:r w:rsidRPr="00527BD9">
        <w:t>If learning modifies only boundary parameters through commitment-indexed typed teaching and creates no bypass edges, then:</w:t>
      </w:r>
    </w:p>
    <w:p w14:paraId="1CDC73AB" w14:textId="789618B5"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504E26BC" w14:textId="77777777" w:rsidR="00527BD9" w:rsidRPr="00527BD9" w:rsidRDefault="00527BD9" w:rsidP="00527BD9">
      <w:pPr>
        <w:jc w:val="both"/>
      </w:pPr>
      <w:r w:rsidRPr="00527BD9">
        <w:t>persists across learning cycles.</w:t>
      </w:r>
    </w:p>
    <w:p w14:paraId="2A80664B" w14:textId="77777777" w:rsidR="00527BD9" w:rsidRPr="00527BD9" w:rsidRDefault="00527BD9" w:rsidP="00E91E8B">
      <w:pPr>
        <w:pStyle w:val="Heading2"/>
      </w:pPr>
      <w:r w:rsidRPr="00527BD9">
        <w:t>A.29 Final Mathematical Statement</w:t>
      </w:r>
    </w:p>
    <w:p w14:paraId="1AE10970" w14:textId="77777777" w:rsidR="00527BD9" w:rsidRPr="00527BD9" w:rsidRDefault="00527BD9" w:rsidP="00527BD9">
      <w:pPr>
        <w:jc w:val="both"/>
      </w:pPr>
      <w:r w:rsidRPr="00527BD9">
        <w:t>The cerebellar circuit can be described as a local process Markov boundary if and only if the cerebellarised action process admits the factorisation:</w:t>
      </w:r>
    </w:p>
    <w:p w14:paraId="4633DE63" w14:textId="2350C542" w:rsidR="00527BD9" w:rsidRPr="00527BD9" w:rsidRDefault="00527BD9" w:rsidP="00527BD9">
      <w:pPr>
        <w:jc w:val="both"/>
      </w:pPr>
      <m:oMathPara>
        <m:oMath>
          <m:r>
            <w:rPr>
              <w:rFonts w:ascii="Cambria Math" w:hAnsi="Cambria Math"/>
            </w:rPr>
            <m:t>P(C,W,S,Z,G,A,E,CF,</m:t>
          </m:r>
          <m:sSup>
            <m:sSupPr>
              <m:ctrlPr>
                <w:rPr>
                  <w:rFonts w:ascii="Cambria Math" w:hAnsi="Cambria Math"/>
                </w:rPr>
              </m:ctrlPr>
            </m:sSupPr>
            <m:e>
              <m:r>
                <m:rPr>
                  <m:sty m:val="p"/>
                </m:rPr>
                <w:rPr>
                  <w:rFonts w:ascii="Cambria Math" w:hAnsi="Cambria Math"/>
                </w:rPr>
                <m:t>Ξ</m:t>
              </m:r>
            </m:e>
            <m:sup>
              <m:r>
                <m:rPr>
                  <m:sty m:val="p"/>
                </m:rPr>
                <w:rPr>
                  <w:rFonts w:ascii="Cambria Math" w:hAnsi="Cambria Math"/>
                </w:rPr>
                <m:t>'</m:t>
              </m:r>
            </m:sup>
          </m:sSup>
          <m:r>
            <w:rPr>
              <w:rFonts w:ascii="Cambria Math" w:hAnsi="Cambria Math"/>
            </w:rPr>
            <m:t>)=P(C,W)P(S∣C,W)P(Z∣S)P(G∣Z,</m:t>
          </m:r>
          <m:r>
            <m:rPr>
              <m:sty m:val="p"/>
            </m:rPr>
            <w:rPr>
              <w:rFonts w:ascii="Cambria Math" w:hAnsi="Cambria Math"/>
            </w:rPr>
            <m:t>Ξ</m:t>
          </m:r>
          <m:r>
            <w:rPr>
              <w:rFonts w:ascii="Cambria Math" w:hAnsi="Cambria Math"/>
            </w:rPr>
            <m:t>,W)P(A∣S,G,W)P(E∣A,W)P(CF∣E,A,W)P(</m:t>
          </m:r>
          <m:sSup>
            <m:sSupPr>
              <m:ctrlPr>
                <w:rPr>
                  <w:rFonts w:ascii="Cambria Math" w:hAnsi="Cambria Math"/>
                </w:rPr>
              </m:ctrlPr>
            </m:sSupPr>
            <m:e>
              <m:r>
                <m:rPr>
                  <m:sty m:val="p"/>
                </m:rPr>
                <w:rPr>
                  <w:rFonts w:ascii="Cambria Math" w:hAnsi="Cambria Math"/>
                </w:rPr>
                <m:t>Ξ</m:t>
              </m:r>
            </m:e>
            <m:sup>
              <m:r>
                <m:rPr>
                  <m:sty m:val="p"/>
                </m:rPr>
                <w:rPr>
                  <w:rFonts w:ascii="Cambria Math" w:hAnsi="Cambria Math"/>
                </w:rPr>
                <m:t>'</m:t>
              </m:r>
            </m:sup>
          </m:sSup>
          <m:r>
            <w:rPr>
              <w:rFonts w:ascii="Cambria Math" w:hAnsi="Cambria Math"/>
            </w:rPr>
            <m:t>∣</m:t>
          </m:r>
          <m:r>
            <m:rPr>
              <m:sty m:val="p"/>
            </m:rPr>
            <w:rPr>
              <w:rFonts w:ascii="Cambria Math" w:hAnsi="Cambria Math"/>
            </w:rPr>
            <m:t>Ξ</m:t>
          </m:r>
          <m:r>
            <w:rPr>
              <w:rFonts w:ascii="Cambria Math" w:hAnsi="Cambria Math"/>
            </w:rPr>
            <m:t>,G,S,A,CF,</m:t>
          </m:r>
          <m:r>
            <m:rPr>
              <m:sty m:val="b"/>
            </m:rPr>
            <w:rPr>
              <w:rFonts w:ascii="Cambria Math" w:hAnsi="Cambria Math"/>
            </w:rPr>
            <m:t>1</m:t>
          </m:r>
          <m:r>
            <w:rPr>
              <w:rFonts w:ascii="Cambria Math" w:hAnsi="Cambria Math"/>
            </w:rPr>
            <m:t>[a=</m:t>
          </m:r>
          <m:r>
            <m:rPr>
              <m:sty m:val="p"/>
            </m:rPr>
            <w:rPr>
              <w:rFonts w:ascii="Cambria Math" w:hAnsi="Cambria Math"/>
            </w:rPr>
            <m:t>release</m:t>
          </m:r>
          <m:r>
            <w:rPr>
              <w:rFonts w:ascii="Cambria Math" w:hAnsi="Cambria Math"/>
            </w:rPr>
            <m:t>])</m:t>
          </m:r>
          <m:r>
            <w:br/>
          </m:r>
        </m:oMath>
      </m:oMathPara>
    </w:p>
    <w:p w14:paraId="4EE7477E" w14:textId="77777777" w:rsidR="00527BD9" w:rsidRPr="00527BD9" w:rsidRDefault="00527BD9" w:rsidP="00527BD9">
      <w:pPr>
        <w:jc w:val="both"/>
      </w:pPr>
      <w:r w:rsidRPr="00527BD9">
        <w:t>with no additional bypass factors of the form:</w:t>
      </w:r>
    </w:p>
    <w:p w14:paraId="19AE8A36" w14:textId="43C8F52E" w:rsidR="00527BD9" w:rsidRPr="00527BD9" w:rsidRDefault="00527BD9" w:rsidP="00527BD9">
      <w:pPr>
        <w:jc w:val="both"/>
      </w:pPr>
      <m:oMathPara>
        <m:oMath>
          <m:r>
            <w:rPr>
              <w:rFonts w:ascii="Cambria Math" w:hAnsi="Cambria Math"/>
            </w:rPr>
            <m:t>P(E∣C,⋅)</m:t>
          </m:r>
          <m:r>
            <w:br/>
          </m:r>
        </m:oMath>
      </m:oMathPara>
    </w:p>
    <w:p w14:paraId="57F90080" w14:textId="29429C2E" w:rsidR="00527BD9" w:rsidRPr="00527BD9" w:rsidRDefault="00527BD9" w:rsidP="00527BD9">
      <w:pPr>
        <w:jc w:val="both"/>
      </w:pPr>
      <w:r w:rsidRPr="00527BD9">
        <w:t xml:space="preserve">outside </w:t>
      </w:r>
      <m:oMath>
        <m:r>
          <w:rPr>
            <w:rFonts w:ascii="Cambria Math" w:hAnsi="Cambria Math"/>
          </w:rPr>
          <m:t>B,W</m:t>
        </m:r>
      </m:oMath>
      <w:r w:rsidRPr="00527BD9">
        <w:t>, and no reverse leakage factors of the form:</w:t>
      </w:r>
    </w:p>
    <w:p w14:paraId="069501E6" w14:textId="7F690D77" w:rsidR="00527BD9" w:rsidRPr="00527BD9" w:rsidRDefault="00527BD9" w:rsidP="00527BD9">
      <w:pPr>
        <w:jc w:val="both"/>
      </w:pPr>
      <m:oMathPara>
        <m:oMath>
          <m:r>
            <w:rPr>
              <w:rFonts w:ascii="Cambria Math" w:hAnsi="Cambria Math"/>
            </w:rPr>
            <m:t>P(</m:t>
          </m:r>
          <m:sSup>
            <m:sSupPr>
              <m:ctrlPr>
                <w:rPr>
                  <w:rFonts w:ascii="Cambria Math" w:hAnsi="Cambria Math"/>
                </w:rPr>
              </m:ctrlPr>
            </m:sSupPr>
            <m:e>
              <m:r>
                <m:rPr>
                  <m:sty m:val="p"/>
                </m:rPr>
                <w:rPr>
                  <w:rFonts w:ascii="Cambria Math" w:hAnsi="Cambria Math"/>
                </w:rPr>
                <m:t>Ξ</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unrel</m:t>
              </m:r>
            </m:sup>
          </m:sSup>
          <m:r>
            <w:rPr>
              <w:rFonts w:ascii="Cambria Math" w:hAnsi="Cambria Math"/>
            </w:rPr>
            <m:t>,E,⋅)</m:t>
          </m:r>
          <m:r>
            <w:br/>
          </m:r>
        </m:oMath>
      </m:oMathPara>
    </w:p>
    <w:p w14:paraId="1D768E67" w14:textId="77777777" w:rsidR="00527BD9" w:rsidRPr="00527BD9" w:rsidRDefault="00527BD9" w:rsidP="00527BD9">
      <w:pPr>
        <w:jc w:val="both"/>
      </w:pPr>
      <w:r w:rsidRPr="00527BD9">
        <w:t>outside commitment-indexed teaching.</w:t>
      </w:r>
    </w:p>
    <w:p w14:paraId="6841C195" w14:textId="77777777" w:rsidR="00527BD9" w:rsidRPr="00527BD9" w:rsidRDefault="00527BD9" w:rsidP="00527BD9">
      <w:pPr>
        <w:jc w:val="both"/>
      </w:pPr>
      <w:r w:rsidRPr="00527BD9">
        <w:t>Under this factorisation, the cerebellar circuit preserves the core boundary relation:</w:t>
      </w:r>
    </w:p>
    <w:p w14:paraId="3DAC6BDD" w14:textId="7622B625" w:rsidR="00527BD9" w:rsidRPr="00527BD9" w:rsidRDefault="00000000" w:rsidP="00527BD9">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Δ</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br/>
          </m:r>
        </m:oMath>
      </m:oMathPara>
    </w:p>
    <w:p w14:paraId="1AB2C4FE" w14:textId="77777777" w:rsidR="00527BD9" w:rsidRPr="00527BD9" w:rsidRDefault="00527BD9" w:rsidP="00527BD9">
      <w:pPr>
        <w:jc w:val="both"/>
      </w:pPr>
      <w:r w:rsidRPr="00527BD9">
        <w:t>while remaining adaptive through:</w:t>
      </w:r>
    </w:p>
    <w:p w14:paraId="573C1798" w14:textId="1C3F2B75" w:rsidR="00527BD9" w:rsidRPr="00527BD9" w:rsidRDefault="00000000" w:rsidP="00527BD9">
      <w:pPr>
        <w:jc w:val="both"/>
      </w:pPr>
      <m:oMathPara>
        <m:oMath>
          <m:sSubSup>
            <m:sSubSupPr>
              <m:ctrlPr>
                <w:rPr>
                  <w:rFonts w:ascii="Cambria Math" w:hAnsi="Cambria Math"/>
                </w:rPr>
              </m:ctrlPr>
            </m:sSubSupPr>
            <m:e>
              <m:r>
                <m:rPr>
                  <m:sty m:val="p"/>
                </m:rPr>
                <w:rPr>
                  <w:rFonts w:ascii="Cambria Math" w:hAnsi="Cambria Math"/>
                </w:rPr>
                <m:t>Ξ</m:t>
              </m:r>
            </m:e>
            <m:sub>
              <m:r>
                <w:rPr>
                  <w:rFonts w:ascii="Cambria Math" w:hAnsi="Cambria Math"/>
                </w:rPr>
                <m:t>t+1</m:t>
              </m:r>
            </m:sub>
            <m:sup>
              <m:r>
                <w:rPr>
                  <w:rFonts w:ascii="Cambria Math" w:hAnsi="Cambria Math"/>
                </w:rPr>
                <m:t>cb</m:t>
              </m:r>
            </m:sup>
          </m:sSubSup>
          <m:r>
            <w:rPr>
              <w:rFonts w:ascii="Cambria Math" w:hAnsi="Cambria Math"/>
            </w:rPr>
            <m:t>=</m:t>
          </m:r>
          <m:sSubSup>
            <m:sSubSupPr>
              <m:ctrlPr>
                <w:rPr>
                  <w:rFonts w:ascii="Cambria Math" w:hAnsi="Cambria Math"/>
                </w:rPr>
              </m:ctrlPr>
            </m:sSubSupPr>
            <m:e>
              <m:r>
                <m:rPr>
                  <m:sty m:val="p"/>
                </m:rPr>
                <w:rPr>
                  <w:rFonts w:ascii="Cambria Math" w:hAnsi="Cambria Math"/>
                </w:rPr>
                <m:t>Ξ</m:t>
              </m:r>
            </m:e>
            <m:sub>
              <m:r>
                <w:rPr>
                  <w:rFonts w:ascii="Cambria Math" w:hAnsi="Cambria Math"/>
                </w:rPr>
                <m:t>t</m:t>
              </m:r>
            </m:sub>
            <m:sup>
              <m:r>
                <w:rPr>
                  <w:rFonts w:ascii="Cambria Math" w:hAnsi="Cambria Math"/>
                </w:rPr>
                <m:t>cb</m:t>
              </m:r>
            </m:sup>
          </m:sSubSup>
          <m:r>
            <w:rPr>
              <w:rFonts w:ascii="Cambria Math" w:hAnsi="Cambria Math"/>
            </w:rPr>
            <m:t>+η</m:t>
          </m:r>
          <m:r>
            <m:rPr>
              <m:sty m:val="b"/>
            </m:rPr>
            <w:rPr>
              <w:rFonts w:ascii="Cambria Math" w:hAnsi="Cambria Math"/>
            </w:rPr>
            <m:t>1</m:t>
          </m:r>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cb</m:t>
              </m:r>
            </m:sup>
          </m:sSubSup>
          <m:r>
            <w:rPr>
              <w:rFonts w:ascii="Cambria Math" w:hAnsi="Cambria Math"/>
            </w:rPr>
            <m:t>=</m:t>
          </m:r>
          <m:r>
            <m:rPr>
              <m:sty m:val="p"/>
            </m:rPr>
            <w:rPr>
              <w:rFonts w:ascii="Cambria Math" w:hAnsi="Cambria Math"/>
            </w:rPr>
            <m:t>release</m:t>
          </m:r>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m:t>
              </m:r>
              <m:r>
                <m:rPr>
                  <m:sty m:val="p"/>
                </m:rPr>
                <w:rPr>
                  <w:rFonts w:ascii="Cambria Math" w:hAnsi="Cambria Math"/>
                </w:rPr>
                <m:t>Δ</m:t>
              </m:r>
            </m:sub>
            <m:sup>
              <m:r>
                <w:rPr>
                  <w:rFonts w:ascii="Cambria Math" w:hAnsi="Cambria Math"/>
                </w:rPr>
                <m:t>cb</m:t>
              </m:r>
            </m:sup>
          </m:sSubSup>
          <m:sSubSup>
            <m:sSubSupPr>
              <m:ctrlPr>
                <w:rPr>
                  <w:rFonts w:ascii="Cambria Math" w:hAnsi="Cambria Math"/>
                </w:rPr>
              </m:ctrlPr>
            </m:sSubSupPr>
            <m:e>
              <m:r>
                <m:rPr>
                  <m:scr m:val="script"/>
                </m:rPr>
                <w:rPr>
                  <w:rFonts w:ascii="Cambria Math" w:hAnsi="Cambria Math"/>
                </w:rPr>
                <m:t>E</m:t>
              </m:r>
            </m:e>
            <m:sub>
              <m:r>
                <w:rPr>
                  <w:rFonts w:ascii="Cambria Math" w:hAnsi="Cambria Math"/>
                </w:rPr>
                <m:t>t</m:t>
              </m:r>
            </m:sub>
            <m:sup>
              <m:r>
                <w:rPr>
                  <w:rFonts w:ascii="Cambria Math" w:hAnsi="Cambria Math"/>
                </w:rPr>
                <m:t>cb</m:t>
              </m:r>
            </m:sup>
          </m:sSubSup>
          <m:r>
            <m:rPr>
              <m:sty m:val="p"/>
            </m:rPr>
            <w:br/>
          </m:r>
        </m:oMath>
      </m:oMathPara>
    </w:p>
    <w:p w14:paraId="3761FB76" w14:textId="77777777" w:rsidR="00527BD9" w:rsidRPr="00527BD9" w:rsidRDefault="00527BD9" w:rsidP="00527BD9">
      <w:pPr>
        <w:jc w:val="both"/>
      </w:pPr>
      <w:r w:rsidRPr="00527BD9">
        <w:t>This is the mathematical core of the Neuro-Markov Boundary theory:</w:t>
      </w:r>
    </w:p>
    <w:p w14:paraId="44F89E28" w14:textId="77777777" w:rsidR="00527BD9" w:rsidRPr="00527BD9" w:rsidRDefault="00527BD9" w:rsidP="00527BD9">
      <w:pPr>
        <w:jc w:val="both"/>
      </w:pPr>
      <w:r w:rsidRPr="00527BD9">
        <w:t>The cerebellum is a local adaptive boundary that transforms internal candidate trajectories into cerebellarised consequential action through default-closed certification and updates future certification through commitment-indexed teaching.</w:t>
      </w:r>
    </w:p>
    <w:p w14:paraId="243FD6CC" w14:textId="77777777" w:rsidR="00DC1523" w:rsidRDefault="00DC1523" w:rsidP="00527BD9">
      <w:pPr>
        <w:jc w:val="both"/>
      </w:pPr>
    </w:p>
    <w:sectPr w:rsidR="00DC1523" w:rsidSect="00F5609C">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0BF"/>
    <w:multiLevelType w:val="multilevel"/>
    <w:tmpl w:val="8096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81F00"/>
    <w:multiLevelType w:val="multilevel"/>
    <w:tmpl w:val="185A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D4A4F"/>
    <w:multiLevelType w:val="multilevel"/>
    <w:tmpl w:val="1FA4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74169"/>
    <w:multiLevelType w:val="multilevel"/>
    <w:tmpl w:val="494C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33D52"/>
    <w:multiLevelType w:val="multilevel"/>
    <w:tmpl w:val="83049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80CA6"/>
    <w:multiLevelType w:val="multilevel"/>
    <w:tmpl w:val="E1D2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E6D7C"/>
    <w:multiLevelType w:val="multilevel"/>
    <w:tmpl w:val="FC72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A15DE"/>
    <w:multiLevelType w:val="multilevel"/>
    <w:tmpl w:val="4C3C1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07574B"/>
    <w:multiLevelType w:val="multilevel"/>
    <w:tmpl w:val="39804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8F0173"/>
    <w:multiLevelType w:val="multilevel"/>
    <w:tmpl w:val="B3B6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841EC"/>
    <w:multiLevelType w:val="multilevel"/>
    <w:tmpl w:val="8A148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114434"/>
    <w:multiLevelType w:val="multilevel"/>
    <w:tmpl w:val="844C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C49CB"/>
    <w:multiLevelType w:val="multilevel"/>
    <w:tmpl w:val="49FCA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F468AE"/>
    <w:multiLevelType w:val="multilevel"/>
    <w:tmpl w:val="7746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71237C"/>
    <w:multiLevelType w:val="multilevel"/>
    <w:tmpl w:val="3028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7C570F"/>
    <w:multiLevelType w:val="multilevel"/>
    <w:tmpl w:val="3736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13BD4"/>
    <w:multiLevelType w:val="multilevel"/>
    <w:tmpl w:val="D3F8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8E10E4"/>
    <w:multiLevelType w:val="multilevel"/>
    <w:tmpl w:val="804C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9D7180"/>
    <w:multiLevelType w:val="multilevel"/>
    <w:tmpl w:val="2A6496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A653F1"/>
    <w:multiLevelType w:val="multilevel"/>
    <w:tmpl w:val="32FA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6B47C4"/>
    <w:multiLevelType w:val="multilevel"/>
    <w:tmpl w:val="E148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FE582D"/>
    <w:multiLevelType w:val="multilevel"/>
    <w:tmpl w:val="DE62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136602"/>
    <w:multiLevelType w:val="multilevel"/>
    <w:tmpl w:val="3040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D671F7"/>
    <w:multiLevelType w:val="multilevel"/>
    <w:tmpl w:val="9EAC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270ABC"/>
    <w:multiLevelType w:val="multilevel"/>
    <w:tmpl w:val="ED26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34091B"/>
    <w:multiLevelType w:val="multilevel"/>
    <w:tmpl w:val="F230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9160F4"/>
    <w:multiLevelType w:val="multilevel"/>
    <w:tmpl w:val="902A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E5451F"/>
    <w:multiLevelType w:val="multilevel"/>
    <w:tmpl w:val="0B66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771D80"/>
    <w:multiLevelType w:val="hybridMultilevel"/>
    <w:tmpl w:val="E794CD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5E2204D"/>
    <w:multiLevelType w:val="multilevel"/>
    <w:tmpl w:val="AB72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20062C"/>
    <w:multiLevelType w:val="multilevel"/>
    <w:tmpl w:val="0B84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EA4665"/>
    <w:multiLevelType w:val="multilevel"/>
    <w:tmpl w:val="95B27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9828D7"/>
    <w:multiLevelType w:val="multilevel"/>
    <w:tmpl w:val="D062D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D44F15"/>
    <w:multiLevelType w:val="multilevel"/>
    <w:tmpl w:val="51A4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67577E"/>
    <w:multiLevelType w:val="multilevel"/>
    <w:tmpl w:val="8384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BC4CD0"/>
    <w:multiLevelType w:val="multilevel"/>
    <w:tmpl w:val="26E0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6837AB"/>
    <w:multiLevelType w:val="multilevel"/>
    <w:tmpl w:val="C6AC4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3A2C19"/>
    <w:multiLevelType w:val="multilevel"/>
    <w:tmpl w:val="E6AA9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311E53"/>
    <w:multiLevelType w:val="multilevel"/>
    <w:tmpl w:val="17D8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3710B3"/>
    <w:multiLevelType w:val="multilevel"/>
    <w:tmpl w:val="C5D2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3C0CD4"/>
    <w:multiLevelType w:val="multilevel"/>
    <w:tmpl w:val="9ECE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421284"/>
    <w:multiLevelType w:val="multilevel"/>
    <w:tmpl w:val="12583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51528B"/>
    <w:multiLevelType w:val="multilevel"/>
    <w:tmpl w:val="D3C4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367228"/>
    <w:multiLevelType w:val="multilevel"/>
    <w:tmpl w:val="936A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437A41"/>
    <w:multiLevelType w:val="multilevel"/>
    <w:tmpl w:val="C92295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37B2A0D"/>
    <w:multiLevelType w:val="multilevel"/>
    <w:tmpl w:val="FDE0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840625"/>
    <w:multiLevelType w:val="multilevel"/>
    <w:tmpl w:val="B1F46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74541C"/>
    <w:multiLevelType w:val="multilevel"/>
    <w:tmpl w:val="FE60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CE6C2E"/>
    <w:multiLevelType w:val="multilevel"/>
    <w:tmpl w:val="EAE4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13287F"/>
    <w:multiLevelType w:val="multilevel"/>
    <w:tmpl w:val="93A2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8E1E23"/>
    <w:multiLevelType w:val="multilevel"/>
    <w:tmpl w:val="C748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4E5263"/>
    <w:multiLevelType w:val="multilevel"/>
    <w:tmpl w:val="E8102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B706363"/>
    <w:multiLevelType w:val="multilevel"/>
    <w:tmpl w:val="3BE2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876DB7"/>
    <w:multiLevelType w:val="multilevel"/>
    <w:tmpl w:val="AB6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CD5C95"/>
    <w:multiLevelType w:val="multilevel"/>
    <w:tmpl w:val="FE84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AE4A81"/>
    <w:multiLevelType w:val="multilevel"/>
    <w:tmpl w:val="D756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404DBF"/>
    <w:multiLevelType w:val="multilevel"/>
    <w:tmpl w:val="D5A6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AA17ED"/>
    <w:multiLevelType w:val="multilevel"/>
    <w:tmpl w:val="4EEE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0E79C4"/>
    <w:multiLevelType w:val="multilevel"/>
    <w:tmpl w:val="60D8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B873B0"/>
    <w:multiLevelType w:val="multilevel"/>
    <w:tmpl w:val="ECECD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9B85134"/>
    <w:multiLevelType w:val="multilevel"/>
    <w:tmpl w:val="D6F4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875B1E"/>
    <w:multiLevelType w:val="multilevel"/>
    <w:tmpl w:val="D23A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C92F14"/>
    <w:multiLevelType w:val="multilevel"/>
    <w:tmpl w:val="A67E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AF6374"/>
    <w:multiLevelType w:val="multilevel"/>
    <w:tmpl w:val="48566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CC2BF5"/>
    <w:multiLevelType w:val="multilevel"/>
    <w:tmpl w:val="2E22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905006">
    <w:abstractNumId w:val="13"/>
  </w:num>
  <w:num w:numId="2" w16cid:durableId="682633800">
    <w:abstractNumId w:val="61"/>
  </w:num>
  <w:num w:numId="3" w16cid:durableId="826287744">
    <w:abstractNumId w:val="5"/>
  </w:num>
  <w:num w:numId="4" w16cid:durableId="2087720867">
    <w:abstractNumId w:val="58"/>
  </w:num>
  <w:num w:numId="5" w16cid:durableId="1600333077">
    <w:abstractNumId w:val="20"/>
  </w:num>
  <w:num w:numId="6" w16cid:durableId="546913019">
    <w:abstractNumId w:val="9"/>
  </w:num>
  <w:num w:numId="7" w16cid:durableId="165294919">
    <w:abstractNumId w:val="60"/>
  </w:num>
  <w:num w:numId="8" w16cid:durableId="230585692">
    <w:abstractNumId w:val="38"/>
  </w:num>
  <w:num w:numId="9" w16cid:durableId="349917694">
    <w:abstractNumId w:val="17"/>
  </w:num>
  <w:num w:numId="10" w16cid:durableId="638417493">
    <w:abstractNumId w:val="16"/>
  </w:num>
  <w:num w:numId="11" w16cid:durableId="1880512331">
    <w:abstractNumId w:val="37"/>
  </w:num>
  <w:num w:numId="12" w16cid:durableId="539511024">
    <w:abstractNumId w:val="10"/>
  </w:num>
  <w:num w:numId="13" w16cid:durableId="2053267685">
    <w:abstractNumId w:val="45"/>
  </w:num>
  <w:num w:numId="14" w16cid:durableId="1836995461">
    <w:abstractNumId w:val="2"/>
  </w:num>
  <w:num w:numId="15" w16cid:durableId="1215772111">
    <w:abstractNumId w:val="51"/>
  </w:num>
  <w:num w:numId="16" w16cid:durableId="613248868">
    <w:abstractNumId w:val="11"/>
  </w:num>
  <w:num w:numId="17" w16cid:durableId="395713323">
    <w:abstractNumId w:val="55"/>
  </w:num>
  <w:num w:numId="18" w16cid:durableId="529338186">
    <w:abstractNumId w:val="24"/>
  </w:num>
  <w:num w:numId="19" w16cid:durableId="388967445">
    <w:abstractNumId w:val="52"/>
  </w:num>
  <w:num w:numId="20" w16cid:durableId="1824152724">
    <w:abstractNumId w:val="62"/>
  </w:num>
  <w:num w:numId="21" w16cid:durableId="1153176786">
    <w:abstractNumId w:val="7"/>
  </w:num>
  <w:num w:numId="22" w16cid:durableId="403727933">
    <w:abstractNumId w:val="48"/>
  </w:num>
  <w:num w:numId="23" w16cid:durableId="1852521674">
    <w:abstractNumId w:val="0"/>
  </w:num>
  <w:num w:numId="24" w16cid:durableId="1122529562">
    <w:abstractNumId w:val="46"/>
  </w:num>
  <w:num w:numId="25" w16cid:durableId="1532455912">
    <w:abstractNumId w:val="6"/>
  </w:num>
  <w:num w:numId="26" w16cid:durableId="872308498">
    <w:abstractNumId w:val="63"/>
  </w:num>
  <w:num w:numId="27" w16cid:durableId="1188636766">
    <w:abstractNumId w:val="54"/>
  </w:num>
  <w:num w:numId="28" w16cid:durableId="2084984830">
    <w:abstractNumId w:val="32"/>
  </w:num>
  <w:num w:numId="29" w16cid:durableId="593636087">
    <w:abstractNumId w:val="59"/>
  </w:num>
  <w:num w:numId="30" w16cid:durableId="1735275090">
    <w:abstractNumId w:val="53"/>
  </w:num>
  <w:num w:numId="31" w16cid:durableId="557017359">
    <w:abstractNumId w:val="27"/>
  </w:num>
  <w:num w:numId="32" w16cid:durableId="1686007833">
    <w:abstractNumId w:val="49"/>
  </w:num>
  <w:num w:numId="33" w16cid:durableId="825704049">
    <w:abstractNumId w:val="56"/>
  </w:num>
  <w:num w:numId="34" w16cid:durableId="1520124330">
    <w:abstractNumId w:val="39"/>
  </w:num>
  <w:num w:numId="35" w16cid:durableId="591932637">
    <w:abstractNumId w:val="35"/>
  </w:num>
  <w:num w:numId="36" w16cid:durableId="1497651428">
    <w:abstractNumId w:val="12"/>
  </w:num>
  <w:num w:numId="37" w16cid:durableId="1393038388">
    <w:abstractNumId w:val="25"/>
  </w:num>
  <w:num w:numId="38" w16cid:durableId="845825133">
    <w:abstractNumId w:val="14"/>
  </w:num>
  <w:num w:numId="39" w16cid:durableId="1002515098">
    <w:abstractNumId w:val="33"/>
  </w:num>
  <w:num w:numId="40" w16cid:durableId="598568460">
    <w:abstractNumId w:val="64"/>
  </w:num>
  <w:num w:numId="41" w16cid:durableId="1396708106">
    <w:abstractNumId w:val="4"/>
  </w:num>
  <w:num w:numId="42" w16cid:durableId="1432622767">
    <w:abstractNumId w:val="47"/>
  </w:num>
  <w:num w:numId="43" w16cid:durableId="2017733663">
    <w:abstractNumId w:val="30"/>
  </w:num>
  <w:num w:numId="44" w16cid:durableId="1436436866">
    <w:abstractNumId w:val="42"/>
  </w:num>
  <w:num w:numId="45" w16cid:durableId="679353929">
    <w:abstractNumId w:val="29"/>
  </w:num>
  <w:num w:numId="46" w16cid:durableId="254435243">
    <w:abstractNumId w:val="8"/>
  </w:num>
  <w:num w:numId="47" w16cid:durableId="1032921151">
    <w:abstractNumId w:val="57"/>
  </w:num>
  <w:num w:numId="48" w16cid:durableId="556741140">
    <w:abstractNumId w:val="22"/>
  </w:num>
  <w:num w:numId="49" w16cid:durableId="483594190">
    <w:abstractNumId w:val="3"/>
  </w:num>
  <w:num w:numId="50" w16cid:durableId="230385111">
    <w:abstractNumId w:val="34"/>
  </w:num>
  <w:num w:numId="51" w16cid:durableId="185675072">
    <w:abstractNumId w:val="43"/>
  </w:num>
  <w:num w:numId="52" w16cid:durableId="172110232">
    <w:abstractNumId w:val="40"/>
  </w:num>
  <w:num w:numId="53" w16cid:durableId="975061730">
    <w:abstractNumId w:val="26"/>
  </w:num>
  <w:num w:numId="54" w16cid:durableId="1429231703">
    <w:abstractNumId w:val="31"/>
  </w:num>
  <w:num w:numId="55" w16cid:durableId="572743693">
    <w:abstractNumId w:val="36"/>
  </w:num>
  <w:num w:numId="56" w16cid:durableId="246960376">
    <w:abstractNumId w:val="23"/>
  </w:num>
  <w:num w:numId="57" w16cid:durableId="1297372798">
    <w:abstractNumId w:val="50"/>
  </w:num>
  <w:num w:numId="58" w16cid:durableId="1014067457">
    <w:abstractNumId w:val="19"/>
  </w:num>
  <w:num w:numId="59" w16cid:durableId="296766668">
    <w:abstractNumId w:val="1"/>
  </w:num>
  <w:num w:numId="60" w16cid:durableId="1569607234">
    <w:abstractNumId w:val="15"/>
  </w:num>
  <w:num w:numId="61" w16cid:durableId="1602297344">
    <w:abstractNumId w:val="21"/>
  </w:num>
  <w:num w:numId="62" w16cid:durableId="574513118">
    <w:abstractNumId w:val="41"/>
  </w:num>
  <w:num w:numId="63" w16cid:durableId="135532496">
    <w:abstractNumId w:val="18"/>
  </w:num>
  <w:num w:numId="64" w16cid:durableId="2011591214">
    <w:abstractNumId w:val="44"/>
  </w:num>
  <w:num w:numId="65" w16cid:durableId="197284804">
    <w:abstractNumId w:val="2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71F"/>
    <w:rsid w:val="001C5E4F"/>
    <w:rsid w:val="001F271F"/>
    <w:rsid w:val="00240307"/>
    <w:rsid w:val="00257D2E"/>
    <w:rsid w:val="002C3F9C"/>
    <w:rsid w:val="00347EE6"/>
    <w:rsid w:val="00384B94"/>
    <w:rsid w:val="00427F92"/>
    <w:rsid w:val="00527BD9"/>
    <w:rsid w:val="006B6781"/>
    <w:rsid w:val="006D7016"/>
    <w:rsid w:val="007473D6"/>
    <w:rsid w:val="007B031D"/>
    <w:rsid w:val="00847AB8"/>
    <w:rsid w:val="008B08B7"/>
    <w:rsid w:val="008F3397"/>
    <w:rsid w:val="009033A0"/>
    <w:rsid w:val="00940BB5"/>
    <w:rsid w:val="00997E89"/>
    <w:rsid w:val="00A4268A"/>
    <w:rsid w:val="00C24516"/>
    <w:rsid w:val="00DC1523"/>
    <w:rsid w:val="00E91E8B"/>
    <w:rsid w:val="00F008CA"/>
    <w:rsid w:val="00F34EBE"/>
    <w:rsid w:val="00F404CD"/>
    <w:rsid w:val="00F5609C"/>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9F0A"/>
  <w15:chartTrackingRefBased/>
  <w15:docId w15:val="{A280ED59-6403-487E-B64C-91DC38E4D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7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27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F27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27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27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2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7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27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27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27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27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2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71F"/>
    <w:rPr>
      <w:rFonts w:eastAsiaTheme="majorEastAsia" w:cstheme="majorBidi"/>
      <w:color w:val="272727" w:themeColor="text1" w:themeTint="D8"/>
    </w:rPr>
  </w:style>
  <w:style w:type="paragraph" w:styleId="Title">
    <w:name w:val="Title"/>
    <w:basedOn w:val="Normal"/>
    <w:next w:val="Normal"/>
    <w:link w:val="TitleChar"/>
    <w:uiPriority w:val="10"/>
    <w:qFormat/>
    <w:rsid w:val="001F2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71F"/>
    <w:pPr>
      <w:spacing w:before="160"/>
      <w:jc w:val="center"/>
    </w:pPr>
    <w:rPr>
      <w:i/>
      <w:iCs/>
      <w:color w:val="404040" w:themeColor="text1" w:themeTint="BF"/>
    </w:rPr>
  </w:style>
  <w:style w:type="character" w:customStyle="1" w:styleId="QuoteChar">
    <w:name w:val="Quote Char"/>
    <w:basedOn w:val="DefaultParagraphFont"/>
    <w:link w:val="Quote"/>
    <w:uiPriority w:val="29"/>
    <w:rsid w:val="001F271F"/>
    <w:rPr>
      <w:i/>
      <w:iCs/>
      <w:color w:val="404040" w:themeColor="text1" w:themeTint="BF"/>
    </w:rPr>
  </w:style>
  <w:style w:type="paragraph" w:styleId="ListParagraph">
    <w:name w:val="List Paragraph"/>
    <w:basedOn w:val="Normal"/>
    <w:uiPriority w:val="34"/>
    <w:qFormat/>
    <w:rsid w:val="001F271F"/>
    <w:pPr>
      <w:ind w:left="720"/>
      <w:contextualSpacing/>
    </w:pPr>
  </w:style>
  <w:style w:type="character" w:styleId="IntenseEmphasis">
    <w:name w:val="Intense Emphasis"/>
    <w:basedOn w:val="DefaultParagraphFont"/>
    <w:uiPriority w:val="21"/>
    <w:qFormat/>
    <w:rsid w:val="001F271F"/>
    <w:rPr>
      <w:i/>
      <w:iCs/>
      <w:color w:val="2F5496" w:themeColor="accent1" w:themeShade="BF"/>
    </w:rPr>
  </w:style>
  <w:style w:type="paragraph" w:styleId="IntenseQuote">
    <w:name w:val="Intense Quote"/>
    <w:basedOn w:val="Normal"/>
    <w:next w:val="Normal"/>
    <w:link w:val="IntenseQuoteChar"/>
    <w:uiPriority w:val="30"/>
    <w:qFormat/>
    <w:rsid w:val="001F27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271F"/>
    <w:rPr>
      <w:i/>
      <w:iCs/>
      <w:color w:val="2F5496" w:themeColor="accent1" w:themeShade="BF"/>
    </w:rPr>
  </w:style>
  <w:style w:type="character" w:styleId="IntenseReference">
    <w:name w:val="Intense Reference"/>
    <w:basedOn w:val="DefaultParagraphFont"/>
    <w:uiPriority w:val="32"/>
    <w:qFormat/>
    <w:rsid w:val="001F271F"/>
    <w:rPr>
      <w:b/>
      <w:bCs/>
      <w:smallCaps/>
      <w:color w:val="2F5496" w:themeColor="accent1" w:themeShade="BF"/>
      <w:spacing w:val="5"/>
    </w:rPr>
  </w:style>
  <w:style w:type="paragraph" w:customStyle="1" w:styleId="msonormal0">
    <w:name w:val="msonormal"/>
    <w:basedOn w:val="Normal"/>
    <w:rsid w:val="00527BD9"/>
    <w:pPr>
      <w:spacing w:before="100" w:beforeAutospacing="1" w:after="100" w:afterAutospacing="1" w:line="240" w:lineRule="auto"/>
    </w:pPr>
    <w:rPr>
      <w:rFonts w:ascii="Times New Roman" w:eastAsia="Times New Roman" w:hAnsi="Times New Roman" w:cs="Times New Roman"/>
      <w:kern w:val="0"/>
      <w:sz w:val="24"/>
      <w:szCs w:val="24"/>
      <w:lang w:eastAsia="en-IN" w:bidi="bn-IN"/>
      <w14:ligatures w14:val="none"/>
    </w:rPr>
  </w:style>
  <w:style w:type="paragraph" w:styleId="NormalWeb">
    <w:name w:val="Normal (Web)"/>
    <w:basedOn w:val="Normal"/>
    <w:uiPriority w:val="99"/>
    <w:semiHidden/>
    <w:unhideWhenUsed/>
    <w:rsid w:val="00527BD9"/>
    <w:pPr>
      <w:spacing w:before="100" w:beforeAutospacing="1" w:after="100" w:afterAutospacing="1" w:line="240" w:lineRule="auto"/>
    </w:pPr>
    <w:rPr>
      <w:rFonts w:ascii="Times New Roman" w:eastAsia="Times New Roman" w:hAnsi="Times New Roman" w:cs="Times New Roman"/>
      <w:kern w:val="0"/>
      <w:sz w:val="24"/>
      <w:szCs w:val="24"/>
      <w:lang w:eastAsia="en-IN" w:bidi="bn-IN"/>
      <w14:ligatures w14:val="none"/>
    </w:rPr>
  </w:style>
  <w:style w:type="character" w:styleId="Strong">
    <w:name w:val="Strong"/>
    <w:basedOn w:val="DefaultParagraphFont"/>
    <w:uiPriority w:val="22"/>
    <w:qFormat/>
    <w:rsid w:val="00527BD9"/>
    <w:rPr>
      <w:b/>
      <w:bCs/>
    </w:rPr>
  </w:style>
  <w:style w:type="character" w:customStyle="1" w:styleId="katex">
    <w:name w:val="katex"/>
    <w:basedOn w:val="DefaultParagraphFont"/>
    <w:rsid w:val="00527BD9"/>
  </w:style>
  <w:style w:type="character" w:customStyle="1" w:styleId="katex-mathml">
    <w:name w:val="katex-mathml"/>
    <w:basedOn w:val="DefaultParagraphFont"/>
    <w:rsid w:val="00527BD9"/>
  </w:style>
  <w:style w:type="character" w:customStyle="1" w:styleId="katex-html">
    <w:name w:val="katex-html"/>
    <w:basedOn w:val="DefaultParagraphFont"/>
    <w:rsid w:val="00527BD9"/>
  </w:style>
  <w:style w:type="character" w:customStyle="1" w:styleId="base">
    <w:name w:val="base"/>
    <w:basedOn w:val="DefaultParagraphFont"/>
    <w:rsid w:val="00527BD9"/>
  </w:style>
  <w:style w:type="character" w:customStyle="1" w:styleId="strut">
    <w:name w:val="strut"/>
    <w:basedOn w:val="DefaultParagraphFont"/>
    <w:rsid w:val="00527BD9"/>
  </w:style>
  <w:style w:type="character" w:customStyle="1" w:styleId="mord">
    <w:name w:val="mord"/>
    <w:basedOn w:val="DefaultParagraphFont"/>
    <w:rsid w:val="00527BD9"/>
  </w:style>
  <w:style w:type="character" w:customStyle="1" w:styleId="mspace">
    <w:name w:val="mspace"/>
    <w:basedOn w:val="DefaultParagraphFont"/>
    <w:rsid w:val="00527BD9"/>
  </w:style>
  <w:style w:type="character" w:customStyle="1" w:styleId="mrel">
    <w:name w:val="mrel"/>
    <w:basedOn w:val="DefaultParagraphFont"/>
    <w:rsid w:val="00527BD9"/>
  </w:style>
  <w:style w:type="character" w:customStyle="1" w:styleId="mbin">
    <w:name w:val="mbin"/>
    <w:basedOn w:val="DefaultParagraphFont"/>
    <w:rsid w:val="00527BD9"/>
  </w:style>
  <w:style w:type="character" w:customStyle="1" w:styleId="mopen">
    <w:name w:val="mopen"/>
    <w:basedOn w:val="DefaultParagraphFont"/>
    <w:rsid w:val="00527BD9"/>
  </w:style>
  <w:style w:type="character" w:customStyle="1" w:styleId="mclose">
    <w:name w:val="mclose"/>
    <w:basedOn w:val="DefaultParagraphFont"/>
    <w:rsid w:val="00527BD9"/>
  </w:style>
  <w:style w:type="character" w:customStyle="1" w:styleId="katex-display">
    <w:name w:val="katex-display"/>
    <w:basedOn w:val="DefaultParagraphFont"/>
    <w:rsid w:val="00527BD9"/>
  </w:style>
  <w:style w:type="character" w:customStyle="1" w:styleId="msupsub">
    <w:name w:val="msupsub"/>
    <w:basedOn w:val="DefaultParagraphFont"/>
    <w:rsid w:val="00527BD9"/>
  </w:style>
  <w:style w:type="character" w:customStyle="1" w:styleId="vlist-t">
    <w:name w:val="vlist-t"/>
    <w:basedOn w:val="DefaultParagraphFont"/>
    <w:rsid w:val="00527BD9"/>
  </w:style>
  <w:style w:type="character" w:customStyle="1" w:styleId="vlist-r">
    <w:name w:val="vlist-r"/>
    <w:basedOn w:val="DefaultParagraphFont"/>
    <w:rsid w:val="00527BD9"/>
  </w:style>
  <w:style w:type="character" w:customStyle="1" w:styleId="vlist">
    <w:name w:val="vlist"/>
    <w:basedOn w:val="DefaultParagraphFont"/>
    <w:rsid w:val="00527BD9"/>
  </w:style>
  <w:style w:type="character" w:customStyle="1" w:styleId="pstrut">
    <w:name w:val="pstrut"/>
    <w:basedOn w:val="DefaultParagraphFont"/>
    <w:rsid w:val="00527BD9"/>
  </w:style>
  <w:style w:type="character" w:customStyle="1" w:styleId="sizing">
    <w:name w:val="sizing"/>
    <w:basedOn w:val="DefaultParagraphFont"/>
    <w:rsid w:val="00527BD9"/>
  </w:style>
  <w:style w:type="character" w:customStyle="1" w:styleId="vlist-s">
    <w:name w:val="vlist-s"/>
    <w:basedOn w:val="DefaultParagraphFont"/>
    <w:rsid w:val="00527BD9"/>
  </w:style>
  <w:style w:type="character" w:customStyle="1" w:styleId="mpunct">
    <w:name w:val="mpunct"/>
    <w:basedOn w:val="DefaultParagraphFont"/>
    <w:rsid w:val="00527BD9"/>
  </w:style>
  <w:style w:type="character" w:customStyle="1" w:styleId="minner">
    <w:name w:val="minner"/>
    <w:basedOn w:val="DefaultParagraphFont"/>
    <w:rsid w:val="00527BD9"/>
  </w:style>
  <w:style w:type="character" w:customStyle="1" w:styleId="thinbox">
    <w:name w:val="thinbox"/>
    <w:basedOn w:val="DefaultParagraphFont"/>
    <w:rsid w:val="00527BD9"/>
  </w:style>
  <w:style w:type="character" w:customStyle="1" w:styleId="rlap">
    <w:name w:val="rlap"/>
    <w:basedOn w:val="DefaultParagraphFont"/>
    <w:rsid w:val="00527BD9"/>
  </w:style>
  <w:style w:type="character" w:customStyle="1" w:styleId="inner">
    <w:name w:val="inner"/>
    <w:basedOn w:val="DefaultParagraphFont"/>
    <w:rsid w:val="00527BD9"/>
  </w:style>
  <w:style w:type="character" w:customStyle="1" w:styleId="fix">
    <w:name w:val="fix"/>
    <w:basedOn w:val="DefaultParagraphFont"/>
    <w:rsid w:val="00527BD9"/>
  </w:style>
  <w:style w:type="character" w:customStyle="1" w:styleId="svg-align">
    <w:name w:val="svg-align"/>
    <w:basedOn w:val="DefaultParagraphFont"/>
    <w:rsid w:val="00527BD9"/>
  </w:style>
  <w:style w:type="character" w:customStyle="1" w:styleId="delimsizing">
    <w:name w:val="delimsizing"/>
    <w:basedOn w:val="DefaultParagraphFont"/>
    <w:rsid w:val="00527BD9"/>
  </w:style>
  <w:style w:type="character" w:customStyle="1" w:styleId="mtable">
    <w:name w:val="mtable"/>
    <w:basedOn w:val="DefaultParagraphFont"/>
    <w:rsid w:val="00527BD9"/>
  </w:style>
  <w:style w:type="character" w:customStyle="1" w:styleId="col-align-l">
    <w:name w:val="col-align-l"/>
    <w:basedOn w:val="DefaultParagraphFont"/>
    <w:rsid w:val="00527BD9"/>
  </w:style>
  <w:style w:type="character" w:customStyle="1" w:styleId="arraycolsep">
    <w:name w:val="arraycolsep"/>
    <w:basedOn w:val="DefaultParagraphFont"/>
    <w:rsid w:val="00527BD9"/>
  </w:style>
  <w:style w:type="character" w:styleId="Hyperlink">
    <w:name w:val="Hyperlink"/>
    <w:basedOn w:val="DefaultParagraphFont"/>
    <w:uiPriority w:val="99"/>
    <w:unhideWhenUsed/>
    <w:rsid w:val="00527BD9"/>
    <w:rPr>
      <w:color w:val="0563C1" w:themeColor="hyperlink"/>
      <w:u w:val="single"/>
    </w:rPr>
  </w:style>
  <w:style w:type="character" w:styleId="UnresolvedMention">
    <w:name w:val="Unresolved Mention"/>
    <w:basedOn w:val="DefaultParagraphFont"/>
    <w:uiPriority w:val="99"/>
    <w:semiHidden/>
    <w:unhideWhenUsed/>
    <w:rsid w:val="00527BD9"/>
    <w:rPr>
      <w:color w:val="605E5C"/>
      <w:shd w:val="clear" w:color="auto" w:fill="E1DFDD"/>
    </w:rPr>
  </w:style>
  <w:style w:type="character" w:customStyle="1" w:styleId="llap">
    <w:name w:val="llap"/>
    <w:basedOn w:val="DefaultParagraphFont"/>
    <w:rsid w:val="00527BD9"/>
  </w:style>
  <w:style w:type="character" w:customStyle="1" w:styleId="mop">
    <w:name w:val="mop"/>
    <w:basedOn w:val="DefaultParagraphFont"/>
    <w:rsid w:val="00527BD9"/>
  </w:style>
  <w:style w:type="character" w:customStyle="1" w:styleId="mfrac">
    <w:name w:val="mfrac"/>
    <w:basedOn w:val="DefaultParagraphFont"/>
    <w:rsid w:val="00527BD9"/>
  </w:style>
  <w:style w:type="character" w:customStyle="1" w:styleId="frac-line">
    <w:name w:val="frac-line"/>
    <w:basedOn w:val="DefaultParagraphFont"/>
    <w:rsid w:val="00527BD9"/>
  </w:style>
  <w:style w:type="character" w:customStyle="1" w:styleId="accent-body">
    <w:name w:val="accent-body"/>
    <w:basedOn w:val="DefaultParagraphFont"/>
    <w:rsid w:val="00527BD9"/>
  </w:style>
  <w:style w:type="character" w:styleId="FollowedHyperlink">
    <w:name w:val="FollowedHyperlink"/>
    <w:basedOn w:val="DefaultParagraphFont"/>
    <w:uiPriority w:val="99"/>
    <w:semiHidden/>
    <w:unhideWhenUsed/>
    <w:rsid w:val="00847AB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8/nrn2787" TargetMode="External"/><Relationship Id="rId21" Type="http://schemas.openxmlformats.org/officeDocument/2006/relationships/hyperlink" Target="https://www.nature.com/articles/nrn1953" TargetMode="External"/><Relationship Id="rId42" Type="http://schemas.openxmlformats.org/officeDocument/2006/relationships/hyperlink" Target="https://doi.org/10.1101/cshperspect.a021683" TargetMode="External"/><Relationship Id="rId47" Type="http://schemas.openxmlformats.org/officeDocument/2006/relationships/hyperlink" Target="https://doi.org/10.1093/brain/awx317" TargetMode="External"/><Relationship Id="rId63" Type="http://schemas.openxmlformats.org/officeDocument/2006/relationships/hyperlink" Target="https://doi.org/10.1038/nrn1953" TargetMode="External"/><Relationship Id="rId68" Type="http://schemas.openxmlformats.org/officeDocument/2006/relationships/hyperlink" Target="https://doi.org/10.1038/s41593-024-01594-7" TargetMode="External"/><Relationship Id="rId2" Type="http://schemas.openxmlformats.org/officeDocument/2006/relationships/styles" Target="styles.xml"/><Relationship Id="rId16" Type="http://schemas.openxmlformats.org/officeDocument/2006/relationships/hyperlink" Target="https://doi.org/10.3389/fnsys.2020.00019" TargetMode="External"/><Relationship Id="rId29" Type="http://schemas.openxmlformats.org/officeDocument/2006/relationships/hyperlink" Target="https://doi.org/10.1016/j.neuron.2013.10.044" TargetMode="External"/><Relationship Id="rId11" Type="http://schemas.openxmlformats.org/officeDocument/2006/relationships/hyperlink" Target="https://www.science.org/doi/10.1126/science.229.4713.547" TargetMode="External"/><Relationship Id="rId24" Type="http://schemas.openxmlformats.org/officeDocument/2006/relationships/hyperlink" Target="https://www.sciencedirect.com/book/monograph/9780080514895/probabilistic-reasoning-in-intelligent-systems" TargetMode="External"/><Relationship Id="rId32" Type="http://schemas.openxmlformats.org/officeDocument/2006/relationships/hyperlink" Target="https://doi.org/10.1093/brain/121.4.561" TargetMode="External"/><Relationship Id="rId37" Type="http://schemas.openxmlformats.org/officeDocument/2006/relationships/hyperlink" Target="https://doi.org/10.1038/nrn1646" TargetMode="External"/><Relationship Id="rId40" Type="http://schemas.openxmlformats.org/officeDocument/2006/relationships/hyperlink" Target="https://doi.org/10.1016/j.neuron.2013.10.044" TargetMode="External"/><Relationship Id="rId45" Type="http://schemas.openxmlformats.org/officeDocument/2006/relationships/hyperlink" Target="https://doi.org/10.1038/nrn2787" TargetMode="External"/><Relationship Id="rId53" Type="http://schemas.openxmlformats.org/officeDocument/2006/relationships/hyperlink" Target="https://doi.org/10.1162/jocn.1989.1.2.136" TargetMode="External"/><Relationship Id="rId58" Type="http://schemas.openxmlformats.org/officeDocument/2006/relationships/hyperlink" Target="https://doi.org/10.1007/s12311-011-0331-9" TargetMode="External"/><Relationship Id="rId66" Type="http://schemas.openxmlformats.org/officeDocument/2006/relationships/hyperlink" Target="https://doi.org/10.1146/annurev-neuro-070918-050258" TargetMode="External"/><Relationship Id="rId74" Type="http://schemas.openxmlformats.org/officeDocument/2006/relationships/theme" Target="theme/theme1.xml"/><Relationship Id="rId5" Type="http://schemas.openxmlformats.org/officeDocument/2006/relationships/hyperlink" Target="mailto:debiprasadghosh@lntecc.com" TargetMode="External"/><Relationship Id="rId61" Type="http://schemas.openxmlformats.org/officeDocument/2006/relationships/hyperlink" Target="https://www.sciencedirect.com/book/monograph/9780080514895/probabilistic-reasoning-in-intelligent-systems" TargetMode="External"/><Relationship Id="rId19" Type="http://schemas.openxmlformats.org/officeDocument/2006/relationships/hyperlink" Target="https://doi.org/10.1016/S0893-6080(99)00046-5" TargetMode="External"/><Relationship Id="rId14" Type="http://schemas.openxmlformats.org/officeDocument/2006/relationships/hyperlink" Target="https://doi.org/10.1016/S1364-6613(98)01221-2" TargetMode="External"/><Relationship Id="rId22" Type="http://schemas.openxmlformats.org/officeDocument/2006/relationships/hyperlink" Target="https://doi.org/10.1016/j.neuron.2013.10.044" TargetMode="External"/><Relationship Id="rId27" Type="http://schemas.openxmlformats.org/officeDocument/2006/relationships/hyperlink" Target="https://doi.org/10.1098/rsif.2017.0792" TargetMode="External"/><Relationship Id="rId30" Type="http://schemas.openxmlformats.org/officeDocument/2006/relationships/hyperlink" Target="https://doi.org/10.1093/brain/121.4.561" TargetMode="External"/><Relationship Id="rId35" Type="http://schemas.openxmlformats.org/officeDocument/2006/relationships/hyperlink" Target="https://www.linkedin.com/pulse/neuro-markov-boundary-cerebellar-circuit-debiprasad-ghosh-3biwc/" TargetMode="External"/><Relationship Id="rId43" Type="http://schemas.openxmlformats.org/officeDocument/2006/relationships/hyperlink" Target="https://doi.org/10.1016/S0893-6080(99)00046-5" TargetMode="External"/><Relationship Id="rId48" Type="http://schemas.openxmlformats.org/officeDocument/2006/relationships/hyperlink" Target="https://all.cs.umass.edu/pubs/1995_96/houk_bb_BBS96.pdf" TargetMode="External"/><Relationship Id="rId56" Type="http://schemas.openxmlformats.org/officeDocument/2006/relationships/hyperlink" Target="https://doi.org/10.1098/rsif.2017.0792" TargetMode="External"/><Relationship Id="rId64" Type="http://schemas.openxmlformats.org/officeDocument/2006/relationships/hyperlink" Target="https://doi.org/10.1126/science.272.5265.1126" TargetMode="External"/><Relationship Id="rId69" Type="http://schemas.openxmlformats.org/officeDocument/2006/relationships/hyperlink" Target="https://doi.org/10.1016/j.neuroimage.2008.08.039" TargetMode="External"/><Relationship Id="rId8" Type="http://schemas.openxmlformats.org/officeDocument/2006/relationships/image" Target="media/image2.png"/><Relationship Id="rId51" Type="http://schemas.openxmlformats.org/officeDocument/2006/relationships/hyperlink" Target="https://www.science.org/doi/10.1126/science.229.4713.547" TargetMode="External"/><Relationship Id="rId72" Type="http://schemas.openxmlformats.org/officeDocument/2006/relationships/hyperlink" Target="https://doi.org/10.1016/S1364-6613(98)01221-2" TargetMode="External"/><Relationship Id="rId3" Type="http://schemas.openxmlformats.org/officeDocument/2006/relationships/settings" Target="settings.xml"/><Relationship Id="rId12" Type="http://schemas.openxmlformats.org/officeDocument/2006/relationships/hyperlink" Target="https://link.springer.com/book/10.1007/978-3-662-13147-3" TargetMode="External"/><Relationship Id="rId17" Type="http://schemas.openxmlformats.org/officeDocument/2006/relationships/hyperlink" Target="https://doi.org/10.1162/jocn.1989.1.2.136" TargetMode="External"/><Relationship Id="rId25" Type="http://schemas.openxmlformats.org/officeDocument/2006/relationships/hyperlink" Target="https://mitpress.mit.edu/9780262013192/probabilistic-graphical-models/" TargetMode="External"/><Relationship Id="rId33" Type="http://schemas.openxmlformats.org/officeDocument/2006/relationships/hyperlink" Target="https://doi.org/10.1093/brain/awx317" TargetMode="External"/><Relationship Id="rId38" Type="http://schemas.openxmlformats.org/officeDocument/2006/relationships/hyperlink" Target="https://doi.org/10.1016/j.conb.2006.08.016" TargetMode="External"/><Relationship Id="rId46" Type="http://schemas.openxmlformats.org/officeDocument/2006/relationships/hyperlink" Target="https://doi.org/10.7554/eLife.55217" TargetMode="External"/><Relationship Id="rId59" Type="http://schemas.openxmlformats.org/officeDocument/2006/relationships/hyperlink" Target="https://doi.org/10.1113/jphysiol.1969.sp008820" TargetMode="External"/><Relationship Id="rId67" Type="http://schemas.openxmlformats.org/officeDocument/2006/relationships/hyperlink" Target="https://doi.org/10.1093/brain/121.4.561" TargetMode="External"/><Relationship Id="rId20" Type="http://schemas.openxmlformats.org/officeDocument/2006/relationships/hyperlink" Target="https://doi.org/10.1093/brain/121.4.561" TargetMode="External"/><Relationship Id="rId41" Type="http://schemas.openxmlformats.org/officeDocument/2006/relationships/hyperlink" Target="https://doi.org/10.1152/jn.00339.2011" TargetMode="External"/><Relationship Id="rId54" Type="http://schemas.openxmlformats.org/officeDocument/2006/relationships/hyperlink" Target="https://doi.org/10.1016/S0959-4388(99)00028-8" TargetMode="External"/><Relationship Id="rId62" Type="http://schemas.openxmlformats.org/officeDocument/2006/relationships/hyperlink" Target="https://doi.org/10.1017/CBO9780511803161" TargetMode="External"/><Relationship Id="rId70" Type="http://schemas.openxmlformats.org/officeDocument/2006/relationships/hyperlink" Target="https://doi.org/10.1146/annurev.neuro.31.060407.125606" TargetMode="External"/><Relationship Id="rId1" Type="http://schemas.openxmlformats.org/officeDocument/2006/relationships/numbering" Target="numbering.xml"/><Relationship Id="rId6" Type="http://schemas.openxmlformats.org/officeDocument/2006/relationships/hyperlink" Target="https://orcid.org/0000-0001-7393-2907" TargetMode="External"/><Relationship Id="rId15" Type="http://schemas.openxmlformats.org/officeDocument/2006/relationships/hyperlink" Target="https://doi.org/10.1016/S0959-4388(99)00028-8" TargetMode="External"/><Relationship Id="rId23" Type="http://schemas.openxmlformats.org/officeDocument/2006/relationships/hyperlink" Target="https://www.sciencedirect.com/science/article/abs/pii/S1053811908009725?via%3Dihub" TargetMode="External"/><Relationship Id="rId28" Type="http://schemas.openxmlformats.org/officeDocument/2006/relationships/hyperlink" Target="https://www.nature.com/articles/nrn1953" TargetMode="External"/><Relationship Id="rId36" Type="http://schemas.openxmlformats.org/officeDocument/2006/relationships/hyperlink" Target="https://doi.org/10.1016/0025-5564(71)90051-4" TargetMode="External"/><Relationship Id="rId49" Type="http://schemas.openxmlformats.org/officeDocument/2006/relationships/hyperlink" Target="https://doi.org/10.1146/annurev-neuro-091421-125115" TargetMode="External"/><Relationship Id="rId57" Type="http://schemas.openxmlformats.org/officeDocument/2006/relationships/hyperlink" Target="https://mitpress.mit.edu/9780262013192/probabilistic-graphical-models/" TargetMode="External"/><Relationship Id="rId10" Type="http://schemas.openxmlformats.org/officeDocument/2006/relationships/hyperlink" Target="https://doi.org/10.1016/0025-5564(71)90051-4" TargetMode="External"/><Relationship Id="rId31" Type="http://schemas.openxmlformats.org/officeDocument/2006/relationships/hyperlink" Target="https://doi.org/10.1093/brain/121.4.561" TargetMode="External"/><Relationship Id="rId44" Type="http://schemas.openxmlformats.org/officeDocument/2006/relationships/hyperlink" Target="https://link.springer.com/book/10.1007/978-3-662-13147-3" TargetMode="External"/><Relationship Id="rId52" Type="http://schemas.openxmlformats.org/officeDocument/2006/relationships/hyperlink" Target="https://doi.org/10.1038/nrn2332" TargetMode="External"/><Relationship Id="rId60" Type="http://schemas.openxmlformats.org/officeDocument/2006/relationships/hyperlink" Target="https://doi.org/10.1080/00222895.1993.9942050" TargetMode="External"/><Relationship Id="rId65" Type="http://schemas.openxmlformats.org/officeDocument/2006/relationships/hyperlink" Target="https://doi.org/10.1146/annurev-neuro-080317-061948"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13/jphysiol.1969.sp008820" TargetMode="External"/><Relationship Id="rId13" Type="http://schemas.openxmlformats.org/officeDocument/2006/relationships/hyperlink" Target="https://doi.org/10.1080/00222895.1993.9942050" TargetMode="External"/><Relationship Id="rId18" Type="http://schemas.openxmlformats.org/officeDocument/2006/relationships/hyperlink" Target="https://all.cs.umass.edu/pubs/1995_96/houk_bb_BBS96.pdf" TargetMode="External"/><Relationship Id="rId39" Type="http://schemas.openxmlformats.org/officeDocument/2006/relationships/hyperlink" Target="https://doi.org/10.1007/s12311-015-0687-3" TargetMode="External"/><Relationship Id="rId34" Type="http://schemas.openxmlformats.org/officeDocument/2006/relationships/hyperlink" Target="https://doi.org/10.1152/jn.00339.2011" TargetMode="External"/><Relationship Id="rId50" Type="http://schemas.openxmlformats.org/officeDocument/2006/relationships/hyperlink" Target="https://doi.org/10.1007/s12311-013-0531-6" TargetMode="External"/><Relationship Id="rId55" Type="http://schemas.openxmlformats.org/officeDocument/2006/relationships/hyperlink" Target="https://doi.org/10.7554/eLife.02076" TargetMode="External"/><Relationship Id="rId7" Type="http://schemas.openxmlformats.org/officeDocument/2006/relationships/image" Target="media/image1.png"/><Relationship Id="rId71" Type="http://schemas.openxmlformats.org/officeDocument/2006/relationships/hyperlink" Target="https://doi.org/10.3389/fnsys.2020.00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109</Pages>
  <Words>33789</Words>
  <Characters>192598</Characters>
  <Application>Microsoft Office Word</Application>
  <DocSecurity>0</DocSecurity>
  <Lines>1604</Lines>
  <Paragraphs>451</Paragraphs>
  <ScaleCrop>false</ScaleCrop>
  <Company/>
  <LinksUpToDate>false</LinksUpToDate>
  <CharactersWithSpaces>225936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10</cp:revision>
  <cp:lastPrinted>2026-05-11T17:48:00Z</cp:lastPrinted>
  <dcterms:created xsi:type="dcterms:W3CDTF">2026-05-11T14:40:00Z</dcterms:created>
  <dcterms:modified xsi:type="dcterms:W3CDTF">2026-05-12T02:49:00Z</dcterms:modified>
</cp:coreProperties>
</file>