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Autoregressive</w:t>
      </w:r>
      <w:r>
        <w:t xml:space="preserve"> </w:t>
      </w:r>
      <w:r>
        <w:t xml:space="preserve">Sheaf</w:t>
      </w:r>
      <w:r>
        <w:t xml:space="preserve"> </w:t>
      </w:r>
      <w:r>
        <w:t xml:space="preserve">Evolution</w:t>
      </w:r>
    </w:p>
    <w:p>
      <w:pPr>
        <w:pStyle w:val="Subtitle"/>
      </w:pPr>
      <w:r>
        <w:t xml:space="preserve">A</w:t>
      </w:r>
      <w:r>
        <w:t xml:space="preserve"> </w:t>
      </w:r>
      <w:r>
        <w:t xml:space="preserve">mathematics</w:t>
      </w:r>
      <w:r>
        <w:t xml:space="preserve"> </w:t>
      </w:r>
      <w:r>
        <w:t xml:space="preserve">of</w:t>
      </w:r>
      <w:r>
        <w:t xml:space="preserve"> </w:t>
      </w:r>
      <w:r>
        <w:t xml:space="preserve">layered</w:t>
      </w:r>
      <w:r>
        <w:t xml:space="preserve"> </w:t>
      </w:r>
      <w:r>
        <w:t xml:space="preserve">design</w:t>
      </w:r>
      <w:r>
        <w:t xml:space="preserve"> </w:t>
      </w:r>
      <w:r>
        <w:t xml:space="preserve">search</w:t>
      </w:r>
      <w:r>
        <w:t xml:space="preserve"> </w:t>
      </w:r>
      <w:r>
        <w:t xml:space="preserve">in</w:t>
      </w:r>
      <w:r>
        <w:t xml:space="preserve"> </w:t>
      </w:r>
      <w:r>
        <w:t xml:space="preserve">six</w:t>
      </w:r>
      <w:r>
        <w:t xml:space="preserve"> </w:t>
      </w:r>
      <w:r>
        <w:t xml:space="preserve">parts</w:t>
      </w:r>
    </w:p>
    <w:p>
      <w:pPr>
        <w:pStyle w:val="Author"/>
      </w:pPr>
      <w:r>
        <w:t xml:space="preserve">Debi</w:t>
      </w:r>
      <w:r>
        <w:t xml:space="preserve"> </w:t>
      </w:r>
      <w:r>
        <w:t xml:space="preserve">Prasad</w:t>
      </w:r>
      <w:r>
        <w:t xml:space="preserve"> </w:t>
      </w:r>
      <w:r>
        <w:t xml:space="preserve">Ghosh</w:t>
      </w:r>
    </w:p>
    <w:p>
      <w:pPr>
        <w:pStyle w:val="Author"/>
      </w:pPr>
      <w:r>
        <w:t xml:space="preserve">Founder</w:t>
      </w:r>
      <w:r>
        <w:t xml:space="preserve"> </w:t>
      </w:r>
      <w:r>
        <w:t xml:space="preserve">and</w:t>
      </w:r>
      <w:r>
        <w:t xml:space="preserve"> </w:t>
      </w:r>
      <w:r>
        <w:t xml:space="preserve">Principal</w:t>
      </w:r>
      <w:r>
        <w:t xml:space="preserve"> </w:t>
      </w:r>
      <w:r>
        <w:t xml:space="preserve">Engineer</w:t>
      </w:r>
    </w:p>
    <w:p>
      <w:pPr>
        <w:pStyle w:val="Author"/>
      </w:pPr>
      <w:r>
        <w:t xml:space="preserve">Debias</w:t>
      </w:r>
      <w:r>
        <w:t xml:space="preserve"> </w:t>
      </w:r>
      <w:r>
        <w:t xml:space="preserve">Parametric</w:t>
      </w:r>
      <w:r>
        <w:t xml:space="preserve"> </w:t>
      </w:r>
      <w:r>
        <w:t xml:space="preserve">Guru</w:t>
      </w:r>
      <w:r>
        <w:t xml:space="preserve"> </w:t>
      </w:r>
      <w:r>
        <w:t xml:space="preserve">Kolkata</w:t>
      </w:r>
      <w:r>
        <w:t xml:space="preserve"> </w:t>
      </w:r>
      <w:r>
        <w:t xml:space="preserve">India</w:t>
      </w:r>
    </w:p>
    <w:p>
      <w:pPr>
        <w:pStyle w:val="Date"/>
      </w:pPr>
      <w:r>
        <w:t>Revised integrated edition, third revision · 22 October 2026</w:t>
      </w:r>
      <w:r/>
      <w:r/>
      <w:r/>
      <w:r/>
      <w:r/>
      <w:r/>
      <w:r/>
      <w:r/>
      <w:r/>
      <w:r/>
    </w:p>
    <w:p>
      <w:pPr>
        <w:pStyle w:val="FrontNote"/>
        <w:pageBreakBefore/>
      </w:pPr>
      <w:r>
        <w:rPr>
          <w:b/>
          <w:bCs/>
        </w:rPr>
        <w:t xml:space="preserve">Autoregressive Sheaf Evolution</w:t>
      </w:r>
    </w:p>
    <w:p>
      <w:pPr>
        <w:pStyle w:val="FrontNote"/>
      </w:pPr>
      <w:r>
        <w:t xml:space="preserve">A mathematics of layered design search in six parts</w:t>
      </w:r>
    </w:p>
    <w:p>
      <w:pPr>
        <w:pStyle w:val="FrontNote"/>
      </w:pPr>
      <w:r>
        <w:t>Revised integrated edition, third revision · 22 October 2026</w:t>
      </w:r>
    </w:p>
    <w:p>
      <w:pPr>
        <w:pStyle w:val="FrontNote"/>
      </w:pPr>
      <w:r>
        <w:t xml:space="preserve">© 2026 Debi Prasad Ghosh. All rights reserved.</w:t>
      </w:r>
    </w:p>
    <w:p>
      <w:pPr>
        <w:pStyle w:val="FrontNote"/>
      </w:pPr>
      <w:r>
        <w:t xml:space="preserve">Founder and Principal Engineer, Debias Parametric Guru, Kolkata, India</w:t>
      </w:r>
    </w:p>
    <w:p>
      <w:pPr>
        <w:pStyle w:val="FrontNote"/>
      </w:pPr>
      <w:r>
        <w:t xml:space="preserve">Defensible Intelligence series</w:t>
      </w:r>
    </w:p>
    <w:p>
      <w:pPr>
        <w:pStyle w:val="FrontNote"/>
      </w:pPr>
      <w:r>
        <w:t xml:space="preserve">This edition integrates the expanded revisions of Parts IV, V and VI with the foundations and layer analyses in Parts I, II and III. It adds finite-family adaptive read control, concentration of Gibbs targets, Pareto preferences and optimisation over compatible sections. The front matter, chapter map, contents, result register, glossary and research programme have been revised together.</w:t>
      </w:r>
      <w:r>
        <w:t xml:space="preserve"> The third revision adds executed numerics: every part suite and C# kernel was run again, and a new immutable C# kernel, cross-validated against NumPy, reproduces the reported values of the new sections and tests three of the book's local conjectures.</w:t>
      </w:r>
    </w:p>
    <w:p>
      <w:pPr>
        <w:pStyle w:val="FrontNote"/>
      </w:pPr>
      <w:r>
        <w:t xml:space="preserve">This is a research monograph. Its theorems concern the models and hypotheses stated with them. Its synthetic computations support implementations and illustrate limits. Confirmatory engineering comparisons of ASE, ADE and classical recombination remain to be performed.</w:t>
      </w:r>
    </w:p>
    <w:bookmarkStart w:id="23" w:name="preface"/>
    <w:p>
      <w:pPr>
        <w:pStyle w:val="Heading1"/>
        <w:pageBreakBefore/>
      </w:pPr>
      <w:r>
        <w:t>Contents</w:t>
      </w:r>
    </w:p>
    <w:p>
      <w:pPr>
        <w:keepNext/>
        <w:keepLines/>
        <w:tabs>
          <w:tab w:pos="9936" w:val="right"/>
        </w:tabs>
        <w:spacing w:after="20" w:line="220" w:lineRule="exact" w:before="60"/>
        <w:ind w:left="0"/>
      </w:pPr>
      <w:hyperlink w:anchor="book_h_000">
        <w:r>
          <w:rPr>
            <w:b/>
            <w:sz w:val="20"/>
          </w:rPr>
          <w:t>Preface</w:t>
        </w:r>
      </w:hyperlink>
      <w:r>
        <w:rPr>
          <w:sz w:val="20"/>
        </w:rPr>
        <w:tab/>
        <w:t>v</w:t>
      </w:r>
    </w:p>
    <w:p>
      <w:pPr>
        <w:keepLines/>
        <w:tabs>
          <w:tab w:pos="9677" w:val="right"/>
        </w:tabs>
        <w:spacing w:after="20" w:line="220" w:lineRule="exact"/>
        <w:ind w:left="259"/>
      </w:pPr>
      <w:hyperlink w:anchor="book_h_001">
        <w:r>
          <w:rPr>
            <w:sz w:val="20"/>
          </w:rPr>
          <w:t>Main conclusions</w:t>
        </w:r>
      </w:hyperlink>
      <w:r>
        <w:rPr>
          <w:sz w:val="20"/>
        </w:rPr>
        <w:tab/>
        <w:t>v</w:t>
      </w:r>
    </w:p>
    <w:p>
      <w:pPr>
        <w:keepLines/>
        <w:tabs>
          <w:tab w:pos="9677" w:val="right"/>
        </w:tabs>
        <w:spacing w:after="20" w:line="220" w:lineRule="exact"/>
        <w:ind w:left="259"/>
      </w:pPr>
      <w:hyperlink w:anchor="book_h_002">
        <w:r>
          <w:rPr>
            <w:sz w:val="20"/>
          </w:rPr>
          <w:t>What changed in this edition</w:t>
        </w:r>
      </w:hyperlink>
      <w:r>
        <w:rPr>
          <w:sz w:val="20"/>
        </w:rPr>
        <w:tab/>
        <w:t>vi</w:t>
      </w:r>
    </w:p>
    <w:p>
      <w:pPr>
        <w:keepLines/>
        <w:tabs>
          <w:tab w:pos="9677" w:val="right"/>
        </w:tabs>
        <w:spacing w:after="20" w:line="220" w:lineRule="exact"/>
        <w:ind w:left="259"/>
      </w:pPr>
      <w:hyperlink w:anchor="book_h_003">
        <w:r>
          <w:rPr>
            <w:sz w:val="20"/>
          </w:rPr>
          <w:t>Reader routes</w:t>
        </w:r>
      </w:hyperlink>
      <w:r>
        <w:rPr>
          <w:sz w:val="20"/>
        </w:rPr>
        <w:tab/>
        <w:t>vi</w:t>
      </w:r>
    </w:p>
    <w:p>
      <w:pPr>
        <w:keepNext/>
        <w:keepLines/>
        <w:tabs>
          <w:tab w:pos="9936" w:val="right"/>
        </w:tabs>
        <w:spacing w:after="20" w:line="220" w:lineRule="exact"/>
        <w:ind w:left="0"/>
      </w:pPr>
      <w:hyperlink w:anchor="book_h_004">
        <w:r>
          <w:rPr>
            <w:b/>
            <w:sz w:val="20"/>
          </w:rPr>
          <w:t>The nineteen chapter plan</w:t>
        </w:r>
      </w:hyperlink>
      <w:r>
        <w:rPr>
          <w:sz w:val="20"/>
        </w:rPr>
        <w:tab/>
        <w:t>vii</w:t>
      </w:r>
    </w:p>
    <w:p>
      <w:pPr>
        <w:keepNext/>
        <w:keepLines/>
        <w:tabs>
          <w:tab w:pos="9936" w:val="right"/>
        </w:tabs>
        <w:spacing w:after="20" w:line="220" w:lineRule="exact"/>
        <w:ind w:left="0"/>
      </w:pPr>
      <w:hyperlink w:anchor="book_h_005">
        <w:r>
          <w:rPr>
            <w:b/>
            <w:sz w:val="20"/>
          </w:rPr>
          <w:t>Conventions and notation</w:t>
        </w:r>
      </w:hyperlink>
      <w:r>
        <w:rPr>
          <w:sz w:val="20"/>
        </w:rPr>
        <w:tab/>
        <w:t>viii</w:t>
      </w:r>
    </w:p>
    <w:p>
      <w:pPr>
        <w:keepNext/>
        <w:keepLines/>
        <w:tabs>
          <w:tab w:pos="9936" w:val="right"/>
        </w:tabs>
        <w:spacing w:after="20" w:line="220" w:lineRule="exact"/>
        <w:ind w:left="0"/>
      </w:pPr>
      <w:hyperlink w:anchor="book_h_006">
        <w:r>
          <w:rPr>
            <w:b/>
            <w:sz w:val="20"/>
          </w:rPr>
          <w:t>Part I Horizontally Topological, Vertically Algebraic</w:t>
        </w:r>
      </w:hyperlink>
      <w:r>
        <w:rPr>
          <w:sz w:val="20"/>
        </w:rPr>
        <w:tab/>
        <w:t>1</w:t>
      </w:r>
    </w:p>
    <w:p>
      <w:pPr>
        <w:keepLines/>
        <w:tabs>
          <w:tab w:pos="9677" w:val="right"/>
        </w:tabs>
        <w:spacing w:after="20" w:line="220" w:lineRule="exact"/>
        <w:ind w:left="259"/>
      </w:pPr>
      <w:hyperlink w:anchor="book_h_007">
        <w:r>
          <w:rPr>
            <w:sz w:val="20"/>
          </w:rPr>
          <w:t>1 Introduction</w:t>
        </w:r>
      </w:hyperlink>
      <w:r>
        <w:rPr>
          <w:sz w:val="20"/>
        </w:rPr>
        <w:tab/>
        <w:t>1</w:t>
      </w:r>
    </w:p>
    <w:p>
      <w:pPr>
        <w:keepLines/>
        <w:tabs>
          <w:tab w:pos="9677" w:val="right"/>
        </w:tabs>
        <w:spacing w:after="20" w:line="220" w:lineRule="exact"/>
        <w:ind w:left="259"/>
      </w:pPr>
      <w:hyperlink w:anchor="book_h_008">
        <w:r>
          <w:rPr>
            <w:sz w:val="20"/>
          </w:rPr>
          <w:t>2 Finite posets and the bases of ASE</w:t>
        </w:r>
      </w:hyperlink>
      <w:r>
        <w:rPr>
          <w:sz w:val="20"/>
        </w:rPr>
        <w:tab/>
        <w:t>4</w:t>
      </w:r>
    </w:p>
    <w:p>
      <w:pPr>
        <w:keepLines/>
        <w:tabs>
          <w:tab w:pos="9677" w:val="right"/>
        </w:tabs>
        <w:spacing w:after="20" w:line="220" w:lineRule="exact"/>
        <w:ind w:left="259"/>
      </w:pPr>
      <w:hyperlink w:anchor="book_h_009">
        <w:r>
          <w:rPr>
            <w:sz w:val="20"/>
          </w:rPr>
          <w:t>3 The horizontal axis sheaves on covers</w:t>
        </w:r>
      </w:hyperlink>
      <w:r>
        <w:rPr>
          <w:sz w:val="20"/>
        </w:rPr>
        <w:tab/>
        <w:t>5</w:t>
      </w:r>
    </w:p>
    <w:p>
      <w:pPr>
        <w:keepLines/>
        <w:tabs>
          <w:tab w:pos="9677" w:val="right"/>
        </w:tabs>
        <w:spacing w:after="20" w:line="220" w:lineRule="exact"/>
        <w:ind w:left="259"/>
      </w:pPr>
      <w:hyperlink w:anchor="book_h_010">
        <w:r>
          <w:rPr>
            <w:sz w:val="20"/>
          </w:rPr>
          <w:t>4 The vertical axis representations of the layer order</w:t>
        </w:r>
      </w:hyperlink>
      <w:r>
        <w:rPr>
          <w:sz w:val="20"/>
        </w:rPr>
        <w:tab/>
        <w:t>13</w:t>
      </w:r>
    </w:p>
    <w:p>
      <w:pPr>
        <w:keepLines/>
        <w:tabs>
          <w:tab w:pos="9677" w:val="right"/>
        </w:tabs>
        <w:spacing w:after="20" w:line="220" w:lineRule="exact"/>
        <w:ind w:left="259"/>
      </w:pPr>
      <w:hyperlink w:anchor="book_h_011">
        <w:r>
          <w:rPr>
            <w:sz w:val="20"/>
          </w:rPr>
          <w:t>5 The product one sheaf for the whole stack</w:t>
        </w:r>
      </w:hyperlink>
      <w:r>
        <w:rPr>
          <w:sz w:val="20"/>
        </w:rPr>
        <w:tab/>
        <w:t>18</w:t>
      </w:r>
    </w:p>
    <w:p>
      <w:pPr>
        <w:keepLines/>
        <w:tabs>
          <w:tab w:pos="9677" w:val="right"/>
        </w:tabs>
        <w:spacing w:after="20" w:line="220" w:lineRule="exact"/>
        <w:ind w:left="259"/>
      </w:pPr>
      <w:hyperlink w:anchor="book_h_012">
        <w:r>
          <w:rPr>
            <w:sz w:val="20"/>
          </w:rPr>
          <w:t>6 Register of numerical checks</w:t>
        </w:r>
      </w:hyperlink>
      <w:r>
        <w:rPr>
          <w:sz w:val="20"/>
        </w:rPr>
        <w:tab/>
        <w:t>22</w:t>
      </w:r>
    </w:p>
    <w:p>
      <w:pPr>
        <w:keepLines/>
        <w:tabs>
          <w:tab w:pos="9677" w:val="right"/>
        </w:tabs>
        <w:spacing w:after="20" w:line="220" w:lineRule="exact"/>
        <w:ind w:left="259"/>
      </w:pPr>
      <w:hyperlink w:anchor="book_h_013">
        <w:r>
          <w:rPr>
            <w:sz w:val="20"/>
          </w:rPr>
          <w:t>7 Discussion</w:t>
        </w:r>
      </w:hyperlink>
      <w:r>
        <w:rPr>
          <w:sz w:val="20"/>
        </w:rPr>
        <w:tab/>
        <w:t>23</w:t>
      </w:r>
    </w:p>
    <w:p>
      <w:pPr>
        <w:keepLines/>
        <w:tabs>
          <w:tab w:pos="9677" w:val="right"/>
        </w:tabs>
        <w:spacing w:after="20" w:line="220" w:lineRule="exact"/>
        <w:ind w:left="259"/>
      </w:pPr>
      <w:hyperlink w:anchor="book_h_014">
        <w:r>
          <w:rPr>
            <w:sz w:val="20"/>
          </w:rPr>
          <w:t>References for Part I</w:t>
        </w:r>
      </w:hyperlink>
      <w:r>
        <w:rPr>
          <w:sz w:val="20"/>
        </w:rPr>
        <w:tab/>
        <w:t>24</w:t>
      </w:r>
    </w:p>
    <w:p>
      <w:pPr>
        <w:keepLines/>
        <w:tabs>
          <w:tab w:pos="9677" w:val="right"/>
        </w:tabs>
        <w:spacing w:after="20" w:line="220" w:lineRule="exact"/>
        <w:ind w:left="259"/>
      </w:pPr>
      <w:hyperlink w:anchor="book_h_015">
        <w:r>
          <w:rPr>
            <w:sz w:val="20"/>
          </w:rPr>
          <w:t>Appendix I.A an immutable C# reference kernel</w:t>
        </w:r>
      </w:hyperlink>
      <w:r>
        <w:rPr>
          <w:sz w:val="20"/>
        </w:rPr>
        <w:tab/>
        <w:t>25</w:t>
      </w:r>
    </w:p>
    <w:p>
      <w:pPr>
        <w:keepLines/>
        <w:tabs>
          <w:tab w:pos="9677" w:val="right"/>
        </w:tabs>
        <w:spacing w:after="20" w:line="220" w:lineRule="exact"/>
        <w:ind w:left="259"/>
      </w:pPr>
      <w:hyperlink w:anchor="book_h_016">
        <w:r>
          <w:rPr>
            <w:sz w:val="20"/>
          </w:rPr>
          <w:t>Appendix I.B reproducibility</w:t>
        </w:r>
      </w:hyperlink>
      <w:r>
        <w:rPr>
          <w:sz w:val="20"/>
        </w:rPr>
        <w:tab/>
        <w:t>27</w:t>
      </w:r>
    </w:p>
    <w:p>
      <w:pPr>
        <w:keepNext/>
        <w:keepLines/>
        <w:tabs>
          <w:tab w:pos="9936" w:val="right"/>
        </w:tabs>
        <w:spacing w:after="20" w:line="220" w:lineRule="exact"/>
        <w:ind w:left="0"/>
      </w:pPr>
      <w:hyperlink w:anchor="book_h_017">
        <w:r>
          <w:rPr>
            <w:b/>
            <w:sz w:val="20"/>
          </w:rPr>
          <w:t>Part II The Horizontal Layer</w:t>
        </w:r>
      </w:hyperlink>
      <w:r>
        <w:rPr>
          <w:sz w:val="20"/>
        </w:rPr>
        <w:tab/>
        <w:t>28</w:t>
      </w:r>
    </w:p>
    <w:p>
      <w:pPr>
        <w:keepLines/>
        <w:tabs>
          <w:tab w:pos="9677" w:val="right"/>
        </w:tabs>
        <w:spacing w:after="20" w:line="220" w:lineRule="exact"/>
        <w:ind w:left="259"/>
      </w:pPr>
      <w:hyperlink w:anchor="book_h_018">
        <w:r>
          <w:rPr>
            <w:sz w:val="20"/>
          </w:rPr>
          <w:t>1 Introduction</w:t>
        </w:r>
      </w:hyperlink>
      <w:r>
        <w:rPr>
          <w:sz w:val="20"/>
        </w:rPr>
        <w:tab/>
        <w:t>28</w:t>
      </w:r>
    </w:p>
    <w:p>
      <w:pPr>
        <w:keepLines/>
        <w:tabs>
          <w:tab w:pos="9677" w:val="right"/>
        </w:tabs>
        <w:spacing w:after="20" w:line="220" w:lineRule="exact"/>
        <w:ind w:left="259"/>
      </w:pPr>
      <w:hyperlink w:anchor="book_h_019">
        <w:r>
          <w:rPr>
            <w:sz w:val="20"/>
          </w:rPr>
          <w:t>2 The observation star and the layer contract</w:t>
        </w:r>
      </w:hyperlink>
      <w:r>
        <w:rPr>
          <w:sz w:val="20"/>
        </w:rPr>
        <w:tab/>
        <w:t>31</w:t>
      </w:r>
    </w:p>
    <w:p>
      <w:pPr>
        <w:keepLines/>
        <w:tabs>
          <w:tab w:pos="9677" w:val="right"/>
        </w:tabs>
        <w:spacing w:after="20" w:line="220" w:lineRule="exact"/>
        <w:ind w:left="259"/>
      </w:pPr>
      <w:hyperlink w:anchor="book_h_020">
        <w:r>
          <w:rPr>
            <w:sz w:val="20"/>
          </w:rPr>
          <w:t>3 Sheaf attention</w:t>
        </w:r>
      </w:hyperlink>
      <w:r>
        <w:rPr>
          <w:sz w:val="20"/>
        </w:rPr>
        <w:tab/>
        <w:t>32</w:t>
      </w:r>
    </w:p>
    <w:p>
      <w:pPr>
        <w:keepLines/>
        <w:tabs>
          <w:tab w:pos="9677" w:val="right"/>
        </w:tabs>
        <w:spacing w:after="20" w:line="220" w:lineRule="exact"/>
        <w:ind w:left="259"/>
      </w:pPr>
      <w:hyperlink w:anchor="book_h_021">
        <w:r>
          <w:rPr>
            <w:sz w:val="20"/>
          </w:rPr>
          <w:t>4 Gaussian models in a stalk</w:t>
        </w:r>
      </w:hyperlink>
      <w:r>
        <w:rPr>
          <w:sz w:val="20"/>
        </w:rPr>
        <w:tab/>
        <w:t>39</w:t>
      </w:r>
    </w:p>
    <w:p>
      <w:pPr>
        <w:keepLines/>
        <w:tabs>
          <w:tab w:pos="9677" w:val="right"/>
        </w:tabs>
        <w:spacing w:after="20" w:line="220" w:lineRule="exact"/>
        <w:ind w:left="259"/>
      </w:pPr>
      <w:hyperlink w:anchor="book_h_022">
        <w:r>
          <w:rPr>
            <w:sz w:val="20"/>
          </w:rPr>
          <w:t>5 Scale, locality and covers</w:t>
        </w:r>
      </w:hyperlink>
      <w:r>
        <w:rPr>
          <w:sz w:val="20"/>
        </w:rPr>
        <w:tab/>
        <w:t>43</w:t>
      </w:r>
    </w:p>
    <w:p>
      <w:pPr>
        <w:keepLines/>
        <w:tabs>
          <w:tab w:pos="9677" w:val="right"/>
        </w:tabs>
        <w:spacing w:after="20" w:line="220" w:lineRule="exact"/>
        <w:ind w:left="259"/>
      </w:pPr>
      <w:hyperlink w:anchor="book_h_023">
        <w:r>
          <w:rPr>
            <w:sz w:val="20"/>
          </w:rPr>
          <w:t>6 Topology of design spaces</w:t>
        </w:r>
      </w:hyperlink>
      <w:r>
        <w:rPr>
          <w:sz w:val="20"/>
        </w:rPr>
        <w:tab/>
        <w:t>47</w:t>
      </w:r>
    </w:p>
    <w:p>
      <w:pPr>
        <w:keepLines/>
        <w:tabs>
          <w:tab w:pos="9677" w:val="right"/>
        </w:tabs>
        <w:spacing w:after="20" w:line="220" w:lineRule="exact"/>
        <w:ind w:left="259"/>
      </w:pPr>
      <w:hyperlink w:anchor="book_h_024">
        <w:r>
          <w:rPr>
            <w:sz w:val="20"/>
          </w:rPr>
          <w:t>7 Register of numerical checks</w:t>
        </w:r>
      </w:hyperlink>
      <w:r>
        <w:rPr>
          <w:sz w:val="20"/>
        </w:rPr>
        <w:tab/>
        <w:t>53</w:t>
      </w:r>
    </w:p>
    <w:p>
      <w:pPr>
        <w:keepLines/>
        <w:tabs>
          <w:tab w:pos="9677" w:val="right"/>
        </w:tabs>
        <w:spacing w:after="20" w:line="220" w:lineRule="exact"/>
        <w:ind w:left="259"/>
      </w:pPr>
      <w:hyperlink w:anchor="book_h_025">
        <w:r>
          <w:rPr>
            <w:sz w:val="20"/>
          </w:rPr>
          <w:t>8 Discussion</w:t>
        </w:r>
      </w:hyperlink>
      <w:r>
        <w:rPr>
          <w:sz w:val="20"/>
        </w:rPr>
        <w:tab/>
        <w:t>54</w:t>
      </w:r>
    </w:p>
    <w:p>
      <w:pPr>
        <w:keepLines/>
        <w:tabs>
          <w:tab w:pos="9677" w:val="right"/>
        </w:tabs>
        <w:spacing w:after="20" w:line="220" w:lineRule="exact"/>
        <w:ind w:left="259"/>
      </w:pPr>
      <w:hyperlink w:anchor="book_h_026">
        <w:r>
          <w:rPr>
            <w:sz w:val="20"/>
          </w:rPr>
          <w:t>References for Part II</w:t>
        </w:r>
      </w:hyperlink>
      <w:r>
        <w:rPr>
          <w:sz w:val="20"/>
        </w:rPr>
        <w:tab/>
        <w:t>56</w:t>
      </w:r>
    </w:p>
    <w:p>
      <w:pPr>
        <w:keepLines/>
        <w:tabs>
          <w:tab w:pos="9677" w:val="right"/>
        </w:tabs>
        <w:spacing w:after="20" w:line="220" w:lineRule="exact"/>
        <w:ind w:left="259"/>
      </w:pPr>
      <w:hyperlink w:anchor="book_h_027">
        <w:r>
          <w:rPr>
            <w:sz w:val="20"/>
          </w:rPr>
          <w:t>Appendix II.A an immutable C# reference kernel</w:t>
        </w:r>
      </w:hyperlink>
      <w:r>
        <w:rPr>
          <w:sz w:val="20"/>
        </w:rPr>
        <w:tab/>
        <w:t>57</w:t>
      </w:r>
    </w:p>
    <w:p>
      <w:pPr>
        <w:keepLines/>
        <w:tabs>
          <w:tab w:pos="9677" w:val="right"/>
        </w:tabs>
        <w:spacing w:after="20" w:line="220" w:lineRule="exact"/>
        <w:ind w:left="259"/>
      </w:pPr>
      <w:hyperlink w:anchor="book_h_028">
        <w:r>
          <w:rPr>
            <w:sz w:val="20"/>
          </w:rPr>
          <w:t>Appendix II.B reproducibility</w:t>
        </w:r>
      </w:hyperlink>
      <w:r>
        <w:rPr>
          <w:sz w:val="20"/>
        </w:rPr>
        <w:tab/>
        <w:t>60</w:t>
      </w:r>
    </w:p>
    <w:p>
      <w:pPr>
        <w:keepNext/>
        <w:keepLines/>
        <w:tabs>
          <w:tab w:pos="9936" w:val="right"/>
        </w:tabs>
        <w:spacing w:after="20" w:line="220" w:lineRule="exact"/>
        <w:ind w:left="0"/>
      </w:pPr>
      <w:hyperlink w:anchor="book_h_029">
        <w:r>
          <w:rPr>
            <w:b/>
            <w:sz w:val="20"/>
          </w:rPr>
          <w:t>Part III The Vertical Stack</w:t>
        </w:r>
      </w:hyperlink>
      <w:r>
        <w:rPr>
          <w:sz w:val="20"/>
        </w:rPr>
        <w:tab/>
        <w:t>61</w:t>
      </w:r>
    </w:p>
    <w:p>
      <w:pPr>
        <w:keepLines/>
        <w:tabs>
          <w:tab w:pos="9677" w:val="right"/>
        </w:tabs>
        <w:spacing w:after="20" w:line="220" w:lineRule="exact"/>
        <w:ind w:left="259"/>
      </w:pPr>
      <w:hyperlink w:anchor="book_h_030">
        <w:r>
          <w:rPr>
            <w:sz w:val="20"/>
          </w:rPr>
          <w:t>1 Introduction</w:t>
        </w:r>
      </w:hyperlink>
      <w:r>
        <w:rPr>
          <w:sz w:val="20"/>
        </w:rPr>
        <w:tab/>
        <w:t>61</w:t>
      </w:r>
    </w:p>
    <w:p>
      <w:pPr>
        <w:keepLines/>
        <w:tabs>
          <w:tab w:pos="9677" w:val="right"/>
        </w:tabs>
        <w:spacing w:after="20" w:line="220" w:lineRule="exact"/>
        <w:ind w:left="259"/>
      </w:pPr>
      <w:hyperlink w:anchor="book_h_031">
        <w:r>
          <w:rPr>
            <w:sz w:val="20"/>
          </w:rPr>
          <w:t>2 The stack and its schedule</w:t>
        </w:r>
      </w:hyperlink>
      <w:r>
        <w:rPr>
          <w:sz w:val="20"/>
        </w:rPr>
        <w:tab/>
        <w:t>64</w:t>
      </w:r>
    </w:p>
    <w:p>
      <w:pPr>
        <w:keepLines/>
        <w:tabs>
          <w:tab w:pos="9677" w:val="right"/>
        </w:tabs>
        <w:spacing w:after="20" w:line="220" w:lineRule="exact"/>
        <w:ind w:left="259"/>
      </w:pPr>
      <w:hyperlink w:anchor="book_h_032">
        <w:r>
          <w:rPr>
            <w:sz w:val="20"/>
          </w:rPr>
          <w:t>3 The token recurrence</w:t>
        </w:r>
      </w:hyperlink>
      <w:r>
        <w:rPr>
          <w:sz w:val="20"/>
        </w:rPr>
        <w:tab/>
        <w:t>65</w:t>
      </w:r>
    </w:p>
    <w:p>
      <w:pPr>
        <w:keepLines/>
        <w:tabs>
          <w:tab w:pos="9677" w:val="right"/>
        </w:tabs>
        <w:spacing w:after="20" w:line="220" w:lineRule="exact"/>
        <w:ind w:left="259"/>
      </w:pPr>
      <w:hyperlink w:anchor="book_h_033">
        <w:r>
          <w:rPr>
            <w:sz w:val="20"/>
          </w:rPr>
          <w:t>4 Tangent dynamics</w:t>
        </w:r>
      </w:hyperlink>
      <w:r>
        <w:rPr>
          <w:sz w:val="20"/>
        </w:rPr>
        <w:tab/>
        <w:t>69</w:t>
      </w:r>
    </w:p>
    <w:p>
      <w:pPr>
        <w:keepLines/>
        <w:tabs>
          <w:tab w:pos="9677" w:val="right"/>
        </w:tabs>
        <w:spacing w:after="20" w:line="220" w:lineRule="exact"/>
        <w:ind w:left="259"/>
      </w:pPr>
      <w:hyperlink w:anchor="book_h_034">
        <w:r>
          <w:rPr>
            <w:sz w:val="20"/>
          </w:rPr>
          <w:t>5 Persistence across layers</w:t>
        </w:r>
      </w:hyperlink>
      <w:r>
        <w:rPr>
          <w:sz w:val="20"/>
        </w:rPr>
        <w:tab/>
        <w:t>73</w:t>
      </w:r>
    </w:p>
    <w:p>
      <w:pPr>
        <w:keepLines/>
        <w:tabs>
          <w:tab w:pos="9677" w:val="right"/>
        </w:tabs>
        <w:spacing w:after="20" w:line="220" w:lineRule="exact"/>
        <w:ind w:left="259"/>
      </w:pPr>
      <w:hyperlink w:anchor="book_h_035">
        <w:r>
          <w:rPr>
            <w:sz w:val="20"/>
          </w:rPr>
          <w:t>6 Register of numerical checks</w:t>
        </w:r>
      </w:hyperlink>
      <w:r>
        <w:rPr>
          <w:sz w:val="20"/>
        </w:rPr>
        <w:tab/>
        <w:t>79</w:t>
      </w:r>
    </w:p>
    <w:p>
      <w:pPr>
        <w:keepLines/>
        <w:tabs>
          <w:tab w:pos="9677" w:val="right"/>
        </w:tabs>
        <w:spacing w:after="20" w:line="220" w:lineRule="exact"/>
        <w:ind w:left="259"/>
      </w:pPr>
      <w:hyperlink w:anchor="book_h_036">
        <w:r>
          <w:rPr>
            <w:sz w:val="20"/>
          </w:rPr>
          <w:t>7 Discussion</w:t>
        </w:r>
      </w:hyperlink>
      <w:r>
        <w:rPr>
          <w:sz w:val="20"/>
        </w:rPr>
        <w:tab/>
        <w:t>80</w:t>
      </w:r>
    </w:p>
    <w:p>
      <w:pPr>
        <w:keepLines/>
        <w:tabs>
          <w:tab w:pos="9677" w:val="right"/>
        </w:tabs>
        <w:spacing w:after="20" w:line="220" w:lineRule="exact"/>
        <w:ind w:left="259"/>
      </w:pPr>
      <w:hyperlink w:anchor="book_h_037">
        <w:r>
          <w:rPr>
            <w:sz w:val="20"/>
          </w:rPr>
          <w:t>References for Part III</w:t>
        </w:r>
      </w:hyperlink>
      <w:r>
        <w:rPr>
          <w:sz w:val="20"/>
        </w:rPr>
        <w:tab/>
        <w:t>81</w:t>
      </w:r>
    </w:p>
    <w:p>
      <w:pPr>
        <w:keepLines/>
        <w:tabs>
          <w:tab w:pos="9677" w:val="right"/>
        </w:tabs>
        <w:spacing w:after="20" w:line="220" w:lineRule="exact"/>
        <w:ind w:left="259"/>
      </w:pPr>
      <w:hyperlink w:anchor="book_h_038">
        <w:r>
          <w:rPr>
            <w:sz w:val="20"/>
          </w:rPr>
          <w:t>Appendix III.A an immutable C# reference kernel</w:t>
        </w:r>
      </w:hyperlink>
      <w:r>
        <w:rPr>
          <w:sz w:val="20"/>
        </w:rPr>
        <w:tab/>
        <w:t>82</w:t>
      </w:r>
    </w:p>
    <w:p>
      <w:pPr>
        <w:keepLines/>
        <w:tabs>
          <w:tab w:pos="9677" w:val="right"/>
        </w:tabs>
        <w:spacing w:after="20" w:line="220" w:lineRule="exact"/>
        <w:ind w:left="259"/>
      </w:pPr>
      <w:hyperlink w:anchor="book_h_039">
        <w:r>
          <w:rPr>
            <w:sz w:val="20"/>
          </w:rPr>
          <w:t>Appendix III.B reproducibility</w:t>
        </w:r>
      </w:hyperlink>
      <w:r>
        <w:rPr>
          <w:sz w:val="20"/>
        </w:rPr>
        <w:tab/>
        <w:t>87</w:t>
      </w:r>
    </w:p>
    <w:p>
      <w:pPr>
        <w:keepNext/>
        <w:keepLines/>
        <w:tabs>
          <w:tab w:pos="9936" w:val="right"/>
        </w:tabs>
        <w:spacing w:after="20" w:line="220" w:lineRule="exact"/>
        <w:ind w:left="0"/>
      </w:pPr>
      <w:hyperlink w:anchor="book_h_040">
        <w:r>
          <w:rPr>
            <w:b/>
            <w:sz w:val="20"/>
          </w:rPr>
          <w:t>Part IV Targets and Estimation</w:t>
        </w:r>
      </w:hyperlink>
      <w:r>
        <w:rPr>
          <w:sz w:val="20"/>
        </w:rPr>
        <w:tab/>
        <w:t>88</w:t>
      </w:r>
    </w:p>
    <w:p>
      <w:pPr>
        <w:keepLines/>
        <w:tabs>
          <w:tab w:pos="9677" w:val="right"/>
        </w:tabs>
        <w:spacing w:after="20" w:line="220" w:lineRule="exact"/>
        <w:ind w:left="259"/>
      </w:pPr>
      <w:hyperlink w:anchor="book_h_041">
        <w:r>
          <w:rPr>
            <w:sz w:val="20"/>
          </w:rPr>
          <w:t>1 Introduction</w:t>
        </w:r>
      </w:hyperlink>
      <w:r>
        <w:rPr>
          <w:sz w:val="20"/>
        </w:rPr>
        <w:tab/>
        <w:t>88</w:t>
      </w:r>
    </w:p>
    <w:p>
      <w:pPr>
        <w:keepLines/>
        <w:tabs>
          <w:tab w:pos="9677" w:val="right"/>
        </w:tabs>
        <w:spacing w:after="20" w:line="220" w:lineRule="exact"/>
        <w:ind w:left="259"/>
      </w:pPr>
      <w:hyperlink w:anchor="book_h_042">
        <w:r>
          <w:rPr>
            <w:sz w:val="20"/>
          </w:rPr>
          <w:t>2 Targets</w:t>
        </w:r>
      </w:hyperlink>
      <w:r>
        <w:rPr>
          <w:sz w:val="20"/>
        </w:rPr>
        <w:tab/>
        <w:t>90</w:t>
      </w:r>
    </w:p>
    <w:p>
      <w:pPr>
        <w:keepLines/>
        <w:tabs>
          <w:tab w:pos="9677" w:val="right"/>
        </w:tabs>
        <w:spacing w:after="20" w:line="220" w:lineRule="exact"/>
        <w:ind w:left="259"/>
      </w:pPr>
      <w:hyperlink w:anchor="book_h_043">
        <w:r>
          <w:rPr>
            <w:sz w:val="20"/>
          </w:rPr>
          <w:t>3 Proposals</w:t>
        </w:r>
      </w:hyperlink>
      <w:r>
        <w:rPr>
          <w:sz w:val="20"/>
        </w:rPr>
        <w:tab/>
        <w:t>91</w:t>
      </w:r>
    </w:p>
    <w:p>
      <w:pPr>
        <w:keepLines/>
        <w:tabs>
          <w:tab w:pos="9677" w:val="right"/>
        </w:tabs>
        <w:spacing w:after="20" w:line="220" w:lineRule="exact"/>
        <w:ind w:left="259"/>
      </w:pPr>
      <w:hyperlink w:anchor="book_h_044">
        <w:r>
          <w:rPr>
            <w:sz w:val="20"/>
          </w:rPr>
          <w:t>4 Critic and density error</w:t>
        </w:r>
      </w:hyperlink>
      <w:r>
        <w:rPr>
          <w:sz w:val="20"/>
        </w:rPr>
        <w:tab/>
        <w:t>95</w:t>
      </w:r>
    </w:p>
    <w:p>
      <w:pPr>
        <w:keepLines/>
        <w:tabs>
          <w:tab w:pos="9677" w:val="right"/>
        </w:tabs>
        <w:spacing w:after="20" w:line="220" w:lineRule="exact"/>
        <w:ind w:left="259"/>
      </w:pPr>
      <w:hyperlink w:anchor="book_h_045">
        <w:r>
          <w:rPr>
            <w:sz w:val="20"/>
          </w:rPr>
          <w:t>5 An error ledger</w:t>
        </w:r>
      </w:hyperlink>
      <w:r>
        <w:rPr>
          <w:sz w:val="20"/>
        </w:rPr>
        <w:tab/>
        <w:t>97</w:t>
      </w:r>
    </w:p>
    <w:p>
      <w:pPr>
        <w:keepLines/>
        <w:tabs>
          <w:tab w:pos="9677" w:val="right"/>
        </w:tabs>
        <w:spacing w:after="20" w:line="220" w:lineRule="exact"/>
        <w:ind w:left="259"/>
      </w:pPr>
      <w:hyperlink w:anchor="book_h_046">
        <w:r>
          <w:rPr>
            <w:sz w:val="20"/>
          </w:rPr>
          <w:t>6 Finite stochastic stacks on an extended space</w:t>
        </w:r>
      </w:hyperlink>
      <w:r>
        <w:rPr>
          <w:sz w:val="20"/>
        </w:rPr>
        <w:tab/>
        <w:t>98</w:t>
      </w:r>
    </w:p>
    <w:p>
      <w:pPr>
        <w:keepLines/>
        <w:tabs>
          <w:tab w:pos="9677" w:val="right"/>
        </w:tabs>
        <w:spacing w:after="20" w:line="220" w:lineRule="exact"/>
        <w:ind w:left="259"/>
      </w:pPr>
      <w:hyperlink w:anchor="book_h_047">
        <w:r>
          <w:rPr>
            <w:sz w:val="20"/>
          </w:rPr>
          <w:t>7 Exact Gaussian tail conditions</w:t>
        </w:r>
      </w:hyperlink>
      <w:r>
        <w:rPr>
          <w:sz w:val="20"/>
        </w:rPr>
        <w:tab/>
        <w:t>101</w:t>
      </w:r>
    </w:p>
    <w:p>
      <w:pPr>
        <w:keepLines/>
        <w:tabs>
          <w:tab w:pos="9677" w:val="right"/>
        </w:tabs>
        <w:spacing w:after="20" w:line="220" w:lineRule="exact"/>
        <w:ind w:left="259"/>
      </w:pPr>
      <w:hyperlink w:anchor="book_h_048">
        <w:r>
          <w:rPr>
            <w:sz w:val="20"/>
          </w:rPr>
          <w:t>8 Noisy critics and exact correction</w:t>
        </w:r>
      </w:hyperlink>
      <w:r>
        <w:rPr>
          <w:sz w:val="20"/>
        </w:rPr>
        <w:tab/>
        <w:t>102</w:t>
      </w:r>
    </w:p>
    <w:p>
      <w:pPr>
        <w:keepLines/>
        <w:tabs>
          <w:tab w:pos="9677" w:val="right"/>
        </w:tabs>
        <w:spacing w:after="20" w:line="220" w:lineRule="exact"/>
        <w:ind w:left="259"/>
      </w:pPr>
      <w:hyperlink w:anchor="book_h_049">
        <w:r>
          <w:rPr>
            <w:sz w:val="20"/>
          </w:rPr>
          <w:t>9 Adaptive proposals and sequential temperatures</w:t>
        </w:r>
      </w:hyperlink>
      <w:r>
        <w:rPr>
          <w:sz w:val="20"/>
        </w:rPr>
        <w:tab/>
        <w:t>103</w:t>
      </w:r>
    </w:p>
    <w:p>
      <w:pPr>
        <w:keepLines/>
        <w:tabs>
          <w:tab w:pos="9677" w:val="right"/>
        </w:tabs>
        <w:spacing w:after="20" w:line="220" w:lineRule="exact"/>
        <w:ind w:left="259"/>
      </w:pPr>
      <w:hyperlink w:anchor="book_h_050">
        <w:r>
          <w:rPr>
            <w:sz w:val="20"/>
          </w:rPr>
          <w:t>10 Discussion</w:t>
        </w:r>
      </w:hyperlink>
      <w:r>
        <w:rPr>
          <w:sz w:val="20"/>
        </w:rPr>
        <w:tab/>
        <w:t>104</w:t>
      </w:r>
    </w:p>
    <w:p>
      <w:pPr>
        <w:keepLines/>
        <w:tabs>
          <w:tab w:pos="9677" w:val="right"/>
        </w:tabs>
        <w:spacing w:after="20" w:line="220" w:lineRule="exact"/>
        <w:ind w:left="259"/>
      </w:pPr>
      <w:hyperlink w:anchor="book_h_051">
        <w:r>
          <w:rPr>
            <w:sz w:val="20"/>
          </w:rPr>
          <w:t>11 Numerical evidence and its limits</w:t>
        </w:r>
      </w:hyperlink>
      <w:r>
        <w:rPr>
          <w:sz w:val="20"/>
        </w:rPr>
        <w:tab/>
        <w:t>106</w:t>
      </w:r>
    </w:p>
    <w:p>
      <w:pPr>
        <w:keepLines/>
        <w:tabs>
          <w:tab w:pos="9677" w:val="right"/>
        </w:tabs>
        <w:spacing w:after="20" w:line="220" w:lineRule="exact"/>
        <w:ind w:left="259"/>
      </w:pPr>
      <w:hyperlink w:anchor="book_h_052">
        <w:r>
          <w:rPr>
            <w:sz w:val="20"/>
          </w:rPr>
          <w:t>12 Uniform control for an adaptive family of reads</w:t>
        </w:r>
      </w:hyperlink>
      <w:r>
        <w:rPr>
          <w:sz w:val="20"/>
        </w:rPr>
        <w:tab/>
        <w:t>108</w:t>
      </w:r>
    </w:p>
    <w:p>
      <w:pPr>
        <w:keepLines/>
        <w:tabs>
          <w:tab w:pos="9677" w:val="right"/>
        </w:tabs>
        <w:spacing w:after="20" w:line="220" w:lineRule="exact"/>
        <w:ind w:left="259"/>
      </w:pPr>
      <w:hyperlink w:anchor="book_h_053">
        <w:r>
          <w:rPr>
            <w:sz w:val="20"/>
          </w:rPr>
          <w:t>13 Concentration of a declared target</w:t>
        </w:r>
      </w:hyperlink>
      <w:r>
        <w:rPr>
          <w:sz w:val="20"/>
        </w:rPr>
        <w:tab/>
        <w:t>110</w:t>
      </w:r>
    </w:p>
    <w:p>
      <w:pPr>
        <w:keepLines/>
        <w:tabs>
          <w:tab w:pos="9677" w:val="right"/>
        </w:tabs>
        <w:spacing w:after="20" w:line="220" w:lineRule="exact"/>
        <w:ind w:left="259"/>
      </w:pPr>
      <w:hyperlink w:anchor="book_h_054">
        <w:r>
          <w:rPr>
            <w:sz w:val="20"/>
          </w:rPr>
          <w:t>References for Part IV</w:t>
        </w:r>
      </w:hyperlink>
      <w:r>
        <w:rPr>
          <w:sz w:val="20"/>
        </w:rPr>
        <w:tab/>
        <w:t>110</w:t>
      </w:r>
    </w:p>
    <w:p>
      <w:pPr>
        <w:keepLines/>
        <w:tabs>
          <w:tab w:pos="9677" w:val="right"/>
        </w:tabs>
        <w:spacing w:after="20" w:line="220" w:lineRule="exact"/>
        <w:ind w:left="259"/>
      </w:pPr>
      <w:hyperlink w:anchor="book_h_055">
        <w:r>
          <w:rPr>
            <w:sz w:val="20"/>
          </w:rPr>
          <w:t>Appendix IV.A The immutable C sharp reference kernel</w:t>
        </w:r>
      </w:hyperlink>
      <w:r>
        <w:rPr>
          <w:sz w:val="20"/>
        </w:rPr>
        <w:tab/>
        <w:t>111</w:t>
      </w:r>
    </w:p>
    <w:p>
      <w:pPr>
        <w:keepLines/>
        <w:tabs>
          <w:tab w:pos="9677" w:val="right"/>
        </w:tabs>
        <w:spacing w:after="20" w:line="220" w:lineRule="exact"/>
        <w:ind w:left="259"/>
      </w:pPr>
      <w:hyperlink w:anchor="book_h_056">
        <w:r>
          <w:rPr>
            <w:sz w:val="20"/>
          </w:rPr>
          <w:t>Appendix IV.B Reproducibility</w:t>
        </w:r>
      </w:hyperlink>
      <w:r>
        <w:rPr>
          <w:sz w:val="20"/>
        </w:rPr>
        <w:tab/>
        <w:t>114</w:t>
      </w:r>
    </w:p>
    <w:p>
      <w:pPr>
        <w:keepNext/>
        <w:keepLines/>
        <w:tabs>
          <w:tab w:pos="9936" w:val="right"/>
        </w:tabs>
        <w:spacing w:after="20" w:line="220" w:lineRule="exact"/>
        <w:ind w:left="0"/>
      </w:pPr>
      <w:hyperlink w:anchor="book_h_057">
        <w:r>
          <w:rPr>
            <w:b/>
            <w:sz w:val="20"/>
          </w:rPr>
          <w:t>Part V Fusion and Constraints</w:t>
        </w:r>
      </w:hyperlink>
      <w:r>
        <w:rPr>
          <w:sz w:val="20"/>
        </w:rPr>
        <w:tab/>
        <w:t>115</w:t>
      </w:r>
    </w:p>
    <w:p>
      <w:pPr>
        <w:keepLines/>
        <w:tabs>
          <w:tab w:pos="9677" w:val="right"/>
        </w:tabs>
        <w:spacing w:after="20" w:line="220" w:lineRule="exact"/>
        <w:ind w:left="259"/>
      </w:pPr>
      <w:hyperlink w:anchor="book_h_058">
        <w:r>
          <w:rPr>
            <w:sz w:val="20"/>
          </w:rPr>
          <w:t>1 Introduction</w:t>
        </w:r>
      </w:hyperlink>
      <w:r>
        <w:rPr>
          <w:sz w:val="20"/>
        </w:rPr>
        <w:tab/>
        <w:t>115</w:t>
      </w:r>
    </w:p>
    <w:p>
      <w:pPr>
        <w:keepLines/>
        <w:tabs>
          <w:tab w:pos="9677" w:val="right"/>
        </w:tabs>
        <w:spacing w:after="20" w:line="220" w:lineRule="exact"/>
        <w:ind w:left="259"/>
      </w:pPr>
      <w:hyperlink w:anchor="book_h_059">
        <w:r>
          <w:rPr>
            <w:sz w:val="20"/>
          </w:rPr>
          <w:t>2 Fusion of local laws</w:t>
        </w:r>
      </w:hyperlink>
      <w:r>
        <w:rPr>
          <w:sz w:val="20"/>
        </w:rPr>
        <w:tab/>
        <w:t>117</w:t>
      </w:r>
    </w:p>
    <w:p>
      <w:pPr>
        <w:keepLines/>
        <w:tabs>
          <w:tab w:pos="9677" w:val="right"/>
        </w:tabs>
        <w:spacing w:after="20" w:line="220" w:lineRule="exact"/>
        <w:ind w:left="259"/>
      </w:pPr>
      <w:hyperlink w:anchor="book_h_060">
        <w:r>
          <w:rPr>
            <w:sz w:val="20"/>
          </w:rPr>
          <w:t>3 Marginal extension on covers</w:t>
        </w:r>
      </w:hyperlink>
      <w:r>
        <w:rPr>
          <w:sz w:val="20"/>
        </w:rPr>
        <w:tab/>
        <w:t>119</w:t>
      </w:r>
    </w:p>
    <w:p>
      <w:pPr>
        <w:keepLines/>
        <w:tabs>
          <w:tab w:pos="9677" w:val="right"/>
        </w:tabs>
        <w:spacing w:after="20" w:line="220" w:lineRule="exact"/>
        <w:ind w:left="259"/>
      </w:pPr>
      <w:hyperlink w:anchor="book_h_061">
        <w:r>
          <w:rPr>
            <w:sz w:val="20"/>
          </w:rPr>
          <w:t>4 Constraints</w:t>
        </w:r>
      </w:hyperlink>
      <w:r>
        <w:rPr>
          <w:sz w:val="20"/>
        </w:rPr>
        <w:tab/>
        <w:t>120</w:t>
      </w:r>
    </w:p>
    <w:p>
      <w:pPr>
        <w:keepLines/>
        <w:tabs>
          <w:tab w:pos="9677" w:val="right"/>
        </w:tabs>
        <w:spacing w:after="20" w:line="220" w:lineRule="exact"/>
        <w:ind w:left="259"/>
      </w:pPr>
      <w:hyperlink w:anchor="book_h_062">
        <w:r>
          <w:rPr>
            <w:sz w:val="20"/>
          </w:rPr>
          <w:t>5 Explorations</w:t>
        </w:r>
      </w:hyperlink>
      <w:r>
        <w:rPr>
          <w:sz w:val="20"/>
        </w:rPr>
        <w:tab/>
        <w:t>121</w:t>
      </w:r>
    </w:p>
    <w:p>
      <w:pPr>
        <w:keepLines/>
        <w:tabs>
          <w:tab w:pos="9677" w:val="right"/>
        </w:tabs>
        <w:spacing w:after="20" w:line="220" w:lineRule="exact"/>
        <w:ind w:left="259"/>
      </w:pPr>
      <w:hyperlink w:anchor="book_h_063">
        <w:r>
          <w:rPr>
            <w:sz w:val="20"/>
          </w:rPr>
          <w:t>6 Probability laws on a cover</w:t>
        </w:r>
      </w:hyperlink>
      <w:r>
        <w:rPr>
          <w:sz w:val="20"/>
        </w:rPr>
        <w:tab/>
        <w:t>122</w:t>
      </w:r>
    </w:p>
    <w:p>
      <w:pPr>
        <w:keepLines/>
        <w:tabs>
          <w:tab w:pos="9677" w:val="right"/>
        </w:tabs>
        <w:spacing w:after="20" w:line="220" w:lineRule="exact"/>
        <w:ind w:left="259"/>
      </w:pPr>
      <w:hyperlink w:anchor="book_h_064">
        <w:r>
          <w:rPr>
            <w:sz w:val="20"/>
          </w:rPr>
          <w:t>7 Hard constraints and limits of soft penalties</w:t>
        </w:r>
      </w:hyperlink>
      <w:r>
        <w:rPr>
          <w:sz w:val="20"/>
        </w:rPr>
        <w:tab/>
        <w:t>125</w:t>
      </w:r>
    </w:p>
    <w:p>
      <w:pPr>
        <w:keepLines/>
        <w:tabs>
          <w:tab w:pos="9677" w:val="right"/>
        </w:tabs>
        <w:spacing w:after="20" w:line="220" w:lineRule="exact"/>
        <w:ind w:left="259"/>
      </w:pPr>
      <w:hyperlink w:anchor="book_h_065">
        <w:r>
          <w:rPr>
            <w:sz w:val="20"/>
          </w:rPr>
          <w:t>8 Canonical blocks for feasible recombination</w:t>
        </w:r>
      </w:hyperlink>
      <w:r>
        <w:rPr>
          <w:sz w:val="20"/>
        </w:rPr>
        <w:tab/>
        <w:t>127</w:t>
      </w:r>
    </w:p>
    <w:p>
      <w:pPr>
        <w:keepLines/>
        <w:tabs>
          <w:tab w:pos="9677" w:val="right"/>
        </w:tabs>
        <w:spacing w:after="20" w:line="220" w:lineRule="exact"/>
        <w:ind w:left="259"/>
      </w:pPr>
      <w:hyperlink w:anchor="book_h_066">
        <w:r>
          <w:rPr>
            <w:sz w:val="20"/>
          </w:rPr>
          <w:t>9 Fusion directly on the feasible data space</w:t>
        </w:r>
      </w:hyperlink>
      <w:r>
        <w:rPr>
          <w:sz w:val="20"/>
        </w:rPr>
        <w:tab/>
        <w:t>128</w:t>
      </w:r>
    </w:p>
    <w:p>
      <w:pPr>
        <w:keepLines/>
        <w:tabs>
          <w:tab w:pos="9677" w:val="right"/>
        </w:tabs>
        <w:spacing w:after="20" w:line="220" w:lineRule="exact"/>
        <w:ind w:left="259"/>
      </w:pPr>
      <w:hyperlink w:anchor="book_h_067">
        <w:r>
          <w:rPr>
            <w:sz w:val="20"/>
          </w:rPr>
          <w:t>10 Discussion</w:t>
        </w:r>
      </w:hyperlink>
      <w:r>
        <w:rPr>
          <w:sz w:val="20"/>
        </w:rPr>
        <w:tab/>
        <w:t>130</w:t>
      </w:r>
    </w:p>
    <w:p>
      <w:pPr>
        <w:keepLines/>
        <w:tabs>
          <w:tab w:pos="9677" w:val="right"/>
        </w:tabs>
        <w:spacing w:after="20" w:line="220" w:lineRule="exact"/>
        <w:ind w:left="259"/>
      </w:pPr>
      <w:hyperlink w:anchor="book_h_068">
        <w:r>
          <w:rPr>
            <w:sz w:val="20"/>
          </w:rPr>
          <w:t>11 Numerical evidence and its limits</w:t>
        </w:r>
      </w:hyperlink>
      <w:r>
        <w:rPr>
          <w:sz w:val="20"/>
        </w:rPr>
        <w:tab/>
        <w:t>131</w:t>
      </w:r>
    </w:p>
    <w:p>
      <w:pPr>
        <w:keepLines/>
        <w:tabs>
          <w:tab w:pos="9677" w:val="right"/>
        </w:tabs>
        <w:spacing w:after="20" w:line="220" w:lineRule="exact"/>
        <w:ind w:left="259"/>
      </w:pPr>
      <w:hyperlink w:anchor="book_h_069">
        <w:r>
          <w:rPr>
            <w:sz w:val="20"/>
          </w:rPr>
          <w:t>12 Orders and global preferences</w:t>
        </w:r>
      </w:hyperlink>
      <w:r>
        <w:rPr>
          <w:sz w:val="20"/>
        </w:rPr>
        <w:tab/>
        <w:t>133</w:t>
      </w:r>
    </w:p>
    <w:p>
      <w:pPr>
        <w:keepLines/>
        <w:tabs>
          <w:tab w:pos="9677" w:val="right"/>
        </w:tabs>
        <w:spacing w:after="20" w:line="220" w:lineRule="exact"/>
        <w:ind w:left="259"/>
      </w:pPr>
      <w:hyperlink w:anchor="book_h_070">
        <w:r>
          <w:rPr>
            <w:sz w:val="20"/>
          </w:rPr>
          <w:t>13 Optimisation over compatible sections</w:t>
        </w:r>
      </w:hyperlink>
      <w:r>
        <w:rPr>
          <w:sz w:val="20"/>
        </w:rPr>
        <w:tab/>
        <w:t>134</w:t>
      </w:r>
    </w:p>
    <w:p>
      <w:pPr>
        <w:keepLines/>
        <w:tabs>
          <w:tab w:pos="9677" w:val="right"/>
        </w:tabs>
        <w:spacing w:after="20" w:line="220" w:lineRule="exact"/>
        <w:ind w:left="259"/>
      </w:pPr>
      <w:hyperlink w:anchor="book_h_071">
        <w:r>
          <w:rPr>
            <w:sz w:val="20"/>
          </w:rPr>
          <w:t>References for Part V</w:t>
        </w:r>
      </w:hyperlink>
      <w:r>
        <w:rPr>
          <w:sz w:val="20"/>
        </w:rPr>
        <w:tab/>
        <w:t>136</w:t>
      </w:r>
    </w:p>
    <w:p>
      <w:pPr>
        <w:keepLines/>
        <w:tabs>
          <w:tab w:pos="9677" w:val="right"/>
        </w:tabs>
        <w:spacing w:after="20" w:line="220" w:lineRule="exact"/>
        <w:ind w:left="259"/>
      </w:pPr>
      <w:hyperlink w:anchor="book_h_072">
        <w:r>
          <w:rPr>
            <w:sz w:val="20"/>
          </w:rPr>
          <w:t>Appendix V.A The immutable C sharp reference kernel</w:t>
        </w:r>
      </w:hyperlink>
      <w:r>
        <w:rPr>
          <w:sz w:val="20"/>
        </w:rPr>
        <w:tab/>
        <w:t>136</w:t>
      </w:r>
    </w:p>
    <w:p>
      <w:pPr>
        <w:keepLines/>
        <w:tabs>
          <w:tab w:pos="9677" w:val="right"/>
        </w:tabs>
        <w:spacing w:after="20" w:line="220" w:lineRule="exact"/>
        <w:ind w:left="259"/>
      </w:pPr>
      <w:hyperlink w:anchor="book_h_073">
        <w:r>
          <w:rPr>
            <w:sz w:val="20"/>
          </w:rPr>
          <w:t>Appendix V.B Reproducibility</w:t>
        </w:r>
      </w:hyperlink>
      <w:r>
        <w:rPr>
          <w:sz w:val="20"/>
        </w:rPr>
        <w:tab/>
        <w:t>139</w:t>
      </w:r>
    </w:p>
    <w:p>
      <w:pPr>
        <w:keepNext/>
        <w:keepLines/>
        <w:tabs>
          <w:tab w:pos="9936" w:val="right"/>
        </w:tabs>
        <w:spacing w:after="20" w:line="220" w:lineRule="exact"/>
        <w:ind w:left="0"/>
      </w:pPr>
      <w:hyperlink w:anchor="book_h_074">
        <w:r>
          <w:rPr>
            <w:b/>
            <w:sz w:val="20"/>
          </w:rPr>
          <w:t>Part VI Evidence and Computation</w:t>
        </w:r>
      </w:hyperlink>
      <w:r>
        <w:rPr>
          <w:sz w:val="20"/>
        </w:rPr>
        <w:tab/>
        <w:t>140</w:t>
      </w:r>
    </w:p>
    <w:p>
      <w:pPr>
        <w:keepLines/>
        <w:tabs>
          <w:tab w:pos="9677" w:val="right"/>
        </w:tabs>
        <w:spacing w:after="20" w:line="220" w:lineRule="exact"/>
        <w:ind w:left="259"/>
      </w:pPr>
      <w:hyperlink w:anchor="book_h_075">
        <w:r>
          <w:rPr>
            <w:sz w:val="20"/>
          </w:rPr>
          <w:t>1 Introduction</w:t>
        </w:r>
      </w:hyperlink>
      <w:r>
        <w:rPr>
          <w:sz w:val="20"/>
        </w:rPr>
        <w:tab/>
        <w:t>140</w:t>
      </w:r>
    </w:p>
    <w:p>
      <w:pPr>
        <w:keepLines/>
        <w:tabs>
          <w:tab w:pos="9677" w:val="right"/>
        </w:tabs>
        <w:spacing w:after="20" w:line="220" w:lineRule="exact"/>
        <w:ind w:left="259"/>
      </w:pPr>
      <w:hyperlink w:anchor="book_h_076">
        <w:r>
          <w:rPr>
            <w:sz w:val="20"/>
          </w:rPr>
          <w:t>2 Stable numerical kernels</w:t>
        </w:r>
      </w:hyperlink>
      <w:r>
        <w:rPr>
          <w:sz w:val="20"/>
        </w:rPr>
        <w:tab/>
        <w:t>141</w:t>
      </w:r>
    </w:p>
    <w:p>
      <w:pPr>
        <w:keepLines/>
        <w:tabs>
          <w:tab w:pos="9677" w:val="right"/>
        </w:tabs>
        <w:spacing w:after="20" w:line="220" w:lineRule="exact"/>
        <w:ind w:left="259"/>
      </w:pPr>
      <w:hyperlink w:anchor="book_h_077">
        <w:r>
          <w:rPr>
            <w:sz w:val="20"/>
          </w:rPr>
          <w:t>3 Composing and sharpening certificates</w:t>
        </w:r>
      </w:hyperlink>
      <w:r>
        <w:rPr>
          <w:sz w:val="20"/>
        </w:rPr>
        <w:tab/>
        <w:t>143</w:t>
      </w:r>
    </w:p>
    <w:p>
      <w:pPr>
        <w:keepLines/>
        <w:tabs>
          <w:tab w:pos="9677" w:val="right"/>
        </w:tabs>
        <w:spacing w:after="20" w:line="220" w:lineRule="exact"/>
        <w:ind w:left="259"/>
      </w:pPr>
      <w:hyperlink w:anchor="book_h_078">
        <w:r>
          <w:rPr>
            <w:sz w:val="20"/>
          </w:rPr>
          <w:t>4 Information and admission</w:t>
        </w:r>
      </w:hyperlink>
      <w:r>
        <w:rPr>
          <w:sz w:val="20"/>
        </w:rPr>
        <w:tab/>
        <w:t>147</w:t>
      </w:r>
    </w:p>
    <w:p>
      <w:pPr>
        <w:keepLines/>
        <w:tabs>
          <w:tab w:pos="9677" w:val="right"/>
        </w:tabs>
        <w:spacing w:after="20" w:line="220" w:lineRule="exact"/>
        <w:ind w:left="259"/>
      </w:pPr>
      <w:hyperlink w:anchor="book_h_079">
        <w:r>
          <w:rPr>
            <w:sz w:val="20"/>
          </w:rPr>
          <w:t>5 Finite evidence cannot certify unrestricted tails</w:t>
        </w:r>
      </w:hyperlink>
      <w:r>
        <w:rPr>
          <w:sz w:val="20"/>
        </w:rPr>
        <w:tab/>
        <w:t>149</w:t>
      </w:r>
    </w:p>
    <w:p>
      <w:pPr>
        <w:keepLines/>
        <w:tabs>
          <w:tab w:pos="9677" w:val="right"/>
        </w:tabs>
        <w:spacing w:after="20" w:line="220" w:lineRule="exact"/>
        <w:ind w:left="259"/>
      </w:pPr>
      <w:hyperlink w:anchor="book_h_080">
        <w:r>
          <w:rPr>
            <w:sz w:val="20"/>
          </w:rPr>
          <w:t>6 Evidence that survives stopping and selection</w:t>
        </w:r>
      </w:hyperlink>
      <w:r>
        <w:rPr>
          <w:sz w:val="20"/>
        </w:rPr>
        <w:tab/>
        <w:t>151</w:t>
      </w:r>
    </w:p>
    <w:p>
      <w:pPr>
        <w:keepLines/>
        <w:tabs>
          <w:tab w:pos="9677" w:val="right"/>
        </w:tabs>
        <w:spacing w:after="20" w:line="220" w:lineRule="exact"/>
        <w:ind w:left="259"/>
      </w:pPr>
      <w:hyperlink w:anchor="book_h_081">
        <w:r>
          <w:rPr>
            <w:sz w:val="20"/>
          </w:rPr>
          <w:t>7 Dependencies and release</w:t>
        </w:r>
      </w:hyperlink>
      <w:r>
        <w:rPr>
          <w:sz w:val="20"/>
        </w:rPr>
        <w:tab/>
        <w:t>153</w:t>
      </w:r>
    </w:p>
    <w:p>
      <w:pPr>
        <w:keepLines/>
        <w:tabs>
          <w:tab w:pos="9677" w:val="right"/>
        </w:tabs>
        <w:spacing w:after="20" w:line="220" w:lineRule="exact"/>
        <w:ind w:left="259"/>
      </w:pPr>
      <w:hyperlink w:anchor="book_h_082">
        <w:r>
          <w:rPr>
            <w:sz w:val="20"/>
          </w:rPr>
          <w:t>8 Closing the book’s experimental contract</w:t>
        </w:r>
      </w:hyperlink>
      <w:r>
        <w:rPr>
          <w:sz w:val="20"/>
        </w:rPr>
        <w:tab/>
        <w:t>155</w:t>
      </w:r>
    </w:p>
    <w:p>
      <w:pPr>
        <w:keepLines/>
        <w:tabs>
          <w:tab w:pos="9677" w:val="right"/>
        </w:tabs>
        <w:spacing w:after="20" w:line="220" w:lineRule="exact"/>
        <w:ind w:left="259"/>
      </w:pPr>
      <w:hyperlink w:anchor="book_h_083">
        <w:r>
          <w:rPr>
            <w:sz w:val="20"/>
          </w:rPr>
          <w:t>9 Discussion and research directions</w:t>
        </w:r>
      </w:hyperlink>
      <w:r>
        <w:rPr>
          <w:sz w:val="20"/>
        </w:rPr>
        <w:tab/>
        <w:t>158</w:t>
      </w:r>
    </w:p>
    <w:p>
      <w:pPr>
        <w:keepLines/>
        <w:tabs>
          <w:tab w:pos="9677" w:val="right"/>
        </w:tabs>
        <w:spacing w:after="20" w:line="220" w:lineRule="exact"/>
        <w:ind w:left="259"/>
      </w:pPr>
      <w:hyperlink w:anchor="book_h_084">
        <w:r>
          <w:rPr>
            <w:sz w:val="20"/>
          </w:rPr>
          <w:t>References for Part VI</w:t>
        </w:r>
      </w:hyperlink>
      <w:r>
        <w:rPr>
          <w:sz w:val="20"/>
        </w:rPr>
        <w:tab/>
        <w:t>159</w:t>
      </w:r>
    </w:p>
    <w:p>
      <w:pPr>
        <w:keepLines/>
        <w:tabs>
          <w:tab w:pos="9677" w:val="right"/>
        </w:tabs>
        <w:spacing w:after="20" w:line="220" w:lineRule="exact"/>
        <w:ind w:left="259"/>
      </w:pPr>
      <w:hyperlink w:anchor="book_h_085">
        <w:r>
          <w:rPr>
            <w:sz w:val="20"/>
          </w:rPr>
          <w:t>Appendix VI.A reference kernel and validation status</w:t>
        </w:r>
      </w:hyperlink>
      <w:r>
        <w:rPr>
          <w:sz w:val="20"/>
        </w:rPr>
        <w:tab/>
        <w:t>159</w:t>
      </w:r>
    </w:p>
    <w:p>
      <w:pPr>
        <w:keepLines/>
        <w:tabs>
          <w:tab w:pos="9677" w:val="right"/>
        </w:tabs>
        <w:spacing w:after="20" w:line="220" w:lineRule="exact"/>
        <w:ind w:left="259"/>
      </w:pPr>
      <w:hyperlink w:anchor="book_h_086">
        <w:r>
          <w:rPr>
            <w:sz w:val="20"/>
          </w:rPr>
          <w:t>Appendix VI.B reproducibility and provenance</w:t>
        </w:r>
      </w:hyperlink>
      <w:r>
        <w:rPr>
          <w:sz w:val="20"/>
        </w:rPr>
        <w:tab/>
        <w:t>160</w:t>
      </w:r>
    </w:p>
    <w:p>
      <w:pPr>
        <w:keepNext/>
        <w:keepLines/>
        <w:tabs>
          <w:tab w:pos="9936" w:val="right"/>
        </w:tabs>
        <w:spacing w:after="20" w:line="220" w:lineRule="exact"/>
        <w:ind w:left="0"/>
      </w:pPr>
      <w:hyperlink w:anchor="book_h_087">
        <w:r>
          <w:rPr>
            <w:b/>
            <w:sz w:val="20"/>
          </w:rPr>
          <w:t>Afterword</w:t>
        </w:r>
      </w:hyperlink>
      <w:r>
        <w:rPr>
          <w:sz w:val="20"/>
        </w:rPr>
        <w:tab/>
        <w:t>161</w:t>
      </w:r>
    </w:p>
    <w:p>
      <w:pPr>
        <w:keepLines/>
        <w:tabs>
          <w:tab w:pos="9677" w:val="right"/>
        </w:tabs>
        <w:spacing w:after="20" w:line="220" w:lineRule="exact"/>
        <w:ind w:left="259"/>
      </w:pPr>
      <w:hyperlink w:anchor="book_h_088">
        <w:r>
          <w:rPr>
            <w:sz w:val="20"/>
          </w:rPr>
          <w:t>The conversion proposal conjectures</w:t>
        </w:r>
      </w:hyperlink>
      <w:r>
        <w:rPr>
          <w:sz w:val="20"/>
        </w:rPr>
        <w:tab/>
        <w:t>161</w:t>
      </w:r>
    </w:p>
    <w:p>
      <w:pPr>
        <w:keepLines/>
        <w:tabs>
          <w:tab w:pos="9677" w:val="right"/>
        </w:tabs>
        <w:spacing w:after="20" w:line="220" w:lineRule="exact"/>
        <w:ind w:left="259"/>
      </w:pPr>
      <w:hyperlink w:anchor="book_h_089">
        <w:r>
          <w:rPr>
            <w:sz w:val="20"/>
          </w:rPr>
          <w:t>The next complete experiment</w:t>
        </w:r>
      </w:hyperlink>
      <w:r>
        <w:rPr>
          <w:sz w:val="20"/>
        </w:rPr>
        <w:tab/>
        <w:t>162</w:t>
      </w:r>
    </w:p>
    <w:p>
      <w:pPr>
        <w:keepNext/>
        <w:keepLines/>
        <w:tabs>
          <w:tab w:pos="9936" w:val="right"/>
        </w:tabs>
        <w:spacing w:after="20" w:line="220" w:lineRule="exact"/>
        <w:ind w:left="0"/>
      </w:pPr>
      <w:hyperlink w:anchor="book_h_090">
        <w:r>
          <w:rPr>
            <w:b/>
            <w:sz w:val="20"/>
          </w:rPr>
          <w:t>Numerical evidence and reproducibility</w:t>
        </w:r>
      </w:hyperlink>
      <w:r>
        <w:rPr>
          <w:sz w:val="20"/>
        </w:rPr>
        <w:tab/>
        <w:t>163</w:t>
      </w:r>
    </w:p>
    <w:p>
      <w:pPr>
        <w:keepLines/>
        <w:tabs>
          <w:tab w:pos="9677" w:val="right"/>
        </w:tabs>
        <w:spacing w:after="20" w:line="220" w:lineRule="exact"/>
        <w:ind w:left="259"/>
      </w:pPr>
      <w:hyperlink w:anchor="book_h_091">
        <w:r>
          <w:rPr>
            <w:sz w:val="20"/>
          </w:rPr>
          <w:t>Available source and recorded comparisons</w:t>
        </w:r>
      </w:hyperlink>
      <w:r>
        <w:rPr>
          <w:sz w:val="20"/>
        </w:rPr>
        <w:tab/>
        <w:t>163</w:t>
      </w:r>
    </w:p>
    <w:p>
      <w:pPr>
        <w:keepLines/>
        <w:tabs>
          <w:tab w:pos="9677" w:val="right"/>
        </w:tabs>
        <w:spacing w:after="20" w:line="220" w:lineRule="exact"/>
        <w:ind w:left="259"/>
      </w:pPr>
      <w:hyperlink w:anchor="book_v3_1098">
        <w:r>
          <w:rPr>
            <w:sz w:val="20"/>
          </w:rPr>
          <w:t>Third-revision executions</w:t>
        </w:r>
      </w:hyperlink>
      <w:r>
        <w:rPr>
          <w:sz w:val="20"/>
        </w:rPr>
        <w:tab/>
        <w:t>164</w:t>
      </w:r>
    </w:p>
    <w:p>
      <w:pPr>
        <w:keepLines/>
        <w:tabs>
          <w:tab w:pos="9677" w:val="right"/>
        </w:tabs>
        <w:spacing w:after="20" w:line="220" w:lineRule="exact"/>
        <w:ind w:left="259"/>
      </w:pPr>
      <w:hyperlink w:anchor="book_v3_1099">
        <w:r>
          <w:rPr>
            <w:sz w:val="20"/>
          </w:rPr>
          <w:t>The integrated kernel</w:t>
        </w:r>
      </w:hyperlink>
      <w:r>
        <w:rPr>
          <w:sz w:val="20"/>
        </w:rPr>
        <w:tab/>
        <w:t>164</w:t>
      </w:r>
    </w:p>
    <w:p>
      <w:pPr>
        <w:keepLines/>
        <w:tabs>
          <w:tab w:pos="9677" w:val="right"/>
        </w:tabs>
        <w:spacing w:after="20" w:line="220" w:lineRule="exact"/>
        <w:ind w:left="259"/>
      </w:pPr>
      <w:hyperlink w:anchor="book_v3_1100">
        <w:r>
          <w:rPr>
            <w:sz w:val="20"/>
          </w:rPr>
          <w:t>Repeated-run studies</w:t>
        </w:r>
      </w:hyperlink>
      <w:r>
        <w:rPr>
          <w:sz w:val="20"/>
        </w:rPr>
        <w:tab/>
        <w:t>166</w:t>
      </w:r>
    </w:p>
    <w:p>
      <w:pPr>
        <w:keepLines/>
        <w:tabs>
          <w:tab w:pos="9677" w:val="right"/>
        </w:tabs>
        <w:spacing w:after="20" w:line="220" w:lineRule="exact"/>
        <w:ind w:left="259"/>
      </w:pPr>
      <w:hyperlink w:anchor="book_h_092">
        <w:r>
          <w:rPr>
            <w:sz w:val="20"/>
          </w:rPr>
          <w:t>Open mathematical and implementation work</w:t>
        </w:r>
      </w:hyperlink>
      <w:r>
        <w:rPr>
          <w:sz w:val="20"/>
        </w:rPr>
        <w:tab/>
        <w:t>167</w:t>
      </w:r>
    </w:p>
    <w:p>
      <w:pPr>
        <w:keepNext/>
        <w:keepLines/>
        <w:tabs>
          <w:tab w:pos="9936" w:val="right"/>
        </w:tabs>
        <w:spacing w:after="20" w:line="220" w:lineRule="exact"/>
        <w:ind w:left="0"/>
      </w:pPr>
      <w:hyperlink w:anchor="book_v3_1101">
        <w:r>
          <w:rPr>
            <w:b/>
            <w:sz w:val="20"/>
          </w:rPr>
          <w:t>Integrated C# kernel</w:t>
        </w:r>
      </w:hyperlink>
      <w:r>
        <w:rPr>
          <w:sz w:val="20"/>
        </w:rPr>
        <w:tab/>
        <w:t>167</w:t>
      </w:r>
    </w:p>
    <w:p>
      <w:pPr>
        <w:keepNext/>
        <w:keepLines/>
        <w:tabs>
          <w:tab w:pos="9936" w:val="right"/>
        </w:tabs>
        <w:spacing w:after="20" w:line="220" w:lineRule="exact"/>
        <w:ind w:left="0"/>
      </w:pPr>
      <w:hyperlink w:anchor="book_h_093">
        <w:r>
          <w:rPr>
            <w:b/>
            <w:sz w:val="20"/>
          </w:rPr>
          <w:t>Register of results</w:t>
        </w:r>
      </w:hyperlink>
      <w:r>
        <w:rPr>
          <w:sz w:val="20"/>
        </w:rPr>
        <w:tab/>
        <w:t>187</w:t>
      </w:r>
    </w:p>
    <w:p>
      <w:pPr>
        <w:keepNext/>
        <w:keepLines/>
        <w:tabs>
          <w:tab w:pos="9936" w:val="right"/>
        </w:tabs>
        <w:spacing w:after="20" w:line="220" w:lineRule="exact"/>
        <w:ind w:left="0"/>
      </w:pPr>
      <w:hyperlink w:anchor="book_h_094">
        <w:r>
          <w:rPr>
            <w:b/>
            <w:sz w:val="20"/>
          </w:rPr>
          <w:t>Subject guide</w:t>
        </w:r>
      </w:hyperlink>
      <w:r>
        <w:rPr>
          <w:sz w:val="20"/>
        </w:rPr>
        <w:tab/>
        <w:t>194</w:t>
      </w:r>
    </w:p>
    <w:p>
      <w:pPr>
        <w:keepNext/>
        <w:keepLines/>
        <w:tabs>
          <w:tab w:pos="9936" w:val="right"/>
        </w:tabs>
        <w:spacing w:after="20" w:line="220" w:lineRule="exact"/>
        <w:ind w:left="0"/>
      </w:pPr>
      <w:hyperlink w:anchor="book_h_095">
        <w:r>
          <w:rPr>
            <w:b/>
            <w:sz w:val="20"/>
          </w:rPr>
          <w:t>Glossary</w:t>
        </w:r>
      </w:hyperlink>
      <w:r>
        <w:rPr>
          <w:sz w:val="20"/>
        </w:rPr>
        <w:tab/>
        <w:t>195</w:t>
      </w:r>
    </w:p>
    <w:p>
      <w:pPr>
        <w:keepNext/>
        <w:keepLines/>
        <w:tabs>
          <w:tab w:pos="9936" w:val="right"/>
        </w:tabs>
        <w:spacing w:after="20" w:line="220" w:lineRule="exact"/>
        <w:ind w:left="0"/>
      </w:pPr>
      <w:hyperlink w:anchor="book_h_096">
        <w:r>
          <w:rPr>
            <w:b/>
            <w:sz w:val="20"/>
          </w:rPr>
          <w:t>Bibliographic guide and works in the series</w:t>
        </w:r>
      </w:hyperlink>
      <w:r>
        <w:rPr>
          <w:sz w:val="20"/>
        </w:rPr>
        <w:tab/>
        <w:t>197</w:t>
      </w:r>
    </w:p>
    <w:p>
      <w:pPr>
        <w:keepNext/>
        <w:keepLines/>
        <w:tabs>
          <w:tab w:pos="9936" w:val="right"/>
        </w:tabs>
        <w:spacing w:after="20" w:line="220" w:lineRule="exact"/>
        <w:ind w:left="0"/>
      </w:pPr>
      <w:hyperlink w:anchor="book_h_097">
        <w:r>
          <w:rPr>
            <w:b/>
            <w:sz w:val="20"/>
          </w:rPr>
          <w:t>About the author</w:t>
        </w:r>
      </w:hyperlink>
      <w:r>
        <w:rPr>
          <w:sz w:val="20"/>
        </w:rPr>
        <w:tab/>
        <w:t>198</w:t>
      </w:r>
    </w:p>
    <w:p>
      <w:pPr>
        <w:pStyle w:val="Heading1"/>
        <w:pageBreakBefore/>
      </w:pPr>
      <w:bookmarkStart w:id="1000" w:name="book_h_000"/>
      <w:r>
        <w:t xml:space="preserve">Preface</w:t>
      </w:r>
      <w:bookmarkEnd w:id="1000"/>
    </w:p>
    <w:p>
      <w:pPr>
        <w:pStyle w:val="FirstParagraph"/>
      </w:pPr>
      <w:r>
        <w:t xml:space="preserve">Autoregressive Sheaf Evolution gives local data and their compatibility a mathematical role in archive-based search. Within a layer, a cover and its coefficient maps determine which records can be compared or combined. Across layers, a token follows an ordered diagram whose maps determine how directions persist, contract or disappear. The construction extends the Gaussian archive read of Autoregressive Diffusion Evolution while preserving that read as an identity-map special case.</w:t>
      </w:r>
    </w:p>
    <w:p>
      <w:pPr>
        <w:pStyle w:val="BodyText"/>
      </w:pPr>
      <w:r>
        <w:t xml:space="preserve">The distinction matters for engineering. A design can contain periodic angles, mode shapes defined only up to sign, branches that cannot be averaged and records that observe different coordinates. A global Euclidean average can obscure those structures. Local representations can express them, but introducing a sheaf does not by itself prove a useful optimiser, a calibrated probability law or a feasible released design. This book works through those additional obligations.</w:t>
      </w:r>
    </w:p>
    <w:p>
      <w:pPr>
        <w:pStyle w:val="BodyText"/>
      </w:pPr>
      <w:r>
        <w:t xml:space="preserve">Part I defines the horizontal and vertical objects. Part II derives a harmonic read on an observation star and studies its descent, sensitivity and geometry. Part III derives the recurrence, transport limits and tangent dynamics of the stack. Part IV declares the target and proposal needed for estimation. Part V distinguishes fusion rules, compatible probability laws and constraints. Part VI supplies the numerical, statistical and release contracts that make the resulting computations checkable.</w:t>
      </w:r>
    </w:p>
    <w:p>
      <w:pPr>
        <w:pStyle w:val="BodyText"/>
      </w:pPr>
      <w:r>
        <w:t xml:space="preserve">The revised edition also addresses topics identified as gaps in the first compilation. Part IV now contains path-space weights for finite stochastic stacks, exact Gaussian tail criteria, corrected noisy-critic weights, predictable adaptation, finite-family read control and target concentration. Part V now contains affine penalty laws, canonical recombination blocks, Pareto preferences and constrained section optimisation with multipliers. Part VI now includes certificates composed across numerical operations, a finite-observation limitation for unrestricted tails, sequential evidence, versioned dependencies and verified release.</w:t>
      </w:r>
    </w:p>
    <w:bookmarkStart w:id="20" w:name="main-conclusions"/>
    <w:p>
      <w:pPr>
        <w:pStyle w:val="Heading2"/>
      </w:pPr>
      <w:bookmarkStart w:id="1001" w:name="book_h_001"/>
      <w:r>
        <w:t xml:space="preserve">Main conclusions</w:t>
      </w:r>
      <w:bookmarkEnd w:id="1001"/>
    </w:p>
    <w:p>
      <w:pPr>
        <w:pStyle w:val="FirstParagraph"/>
      </w:pPr>
      <w:r>
        <w:t xml:space="preserve">The product-stack cohomology theorem has a precise scope. For the stated sheaf convention and a layer order with a least bottom element, total cohomology is naturally the bottom layer’s cohomology. It therefore cannot distinguish arbitrary changes above that layer. Vertical persistence diagrams, tangent maps and rank summaries retain information that this one cohomological invariant loses. A zigzag without a least element need not have the same acyclicity. This is a structural result about the chosen model, rather than a claim that every possible vertical invariant must be a barcode.</w:t>
      </w:r>
    </w:p>
    <w:p>
      <w:pPr>
        <w:pStyle w:val="BodyText"/>
      </w:pPr>
      <w:r>
        <w:t xml:space="preserve">A harmonic read can combine partial records in ways a global convex average cannot. It can also amplify errors when observation directions are poorly conditioned. The read and its uncertainty therefore need declared units, metrics, maps, rank and residuals. Compatibility of local data does not imply that proposed probability marginals extend to a joint law. These are different questions, with different obstructions.</w:t>
      </w:r>
    </w:p>
    <w:p>
      <w:pPr>
        <w:pStyle w:val="BodyText"/>
      </w:pPr>
      <w:r>
        <w:t xml:space="preserve">An archive is a record of evaluations, not automatically a sample from the intended optimisation target. Estimation needs an explicit reference law, target, proposal density and support relation. A finite stochastic stack can be weighted on an extended trajectory space, but that valid construction may have a large variance cost. A deterministic clean-top read has a hull limitation; a vanishing-scale continuum limit is a separate statement. These distinctions prevent a sampling interpretation from being inferred from a denoising picture alone.</w:t>
      </w:r>
    </w:p>
    <w:p>
      <w:pPr>
        <w:pStyle w:val="BodyText"/>
      </w:pPr>
      <w:r>
        <w:t xml:space="preserve">The numerical and statistical results are equally conditional. A shifted exponential calculation can lose tiny terms. A finite ESS cannot certify unrestricted tail integrability. An ordinary confidence interval need not survive choosing its winner or stopping on it. A mathematically compatible latent object need not decode to a feasible engineering design. The book supplies explicit conditions under which stronger claims follow and records where its computations do not meet a useful bound.</w:t>
      </w:r>
    </w:p>
    <w:bookmarkEnd w:id="20"/>
    <w:bookmarkStart w:id="21" w:name="what-changed-in-this-edition"/>
    <w:p>
      <w:pPr>
        <w:pStyle w:val="Heading2"/>
      </w:pPr>
      <w:bookmarkStart w:id="1002" w:name="book_h_002"/>
      <w:r>
        <w:t xml:space="preserve">What changed in this edition</w:t>
      </w:r>
      <w:bookmarkEnd w:id="1002"/>
    </w:p>
    <w:p>
      <w:pPr>
        <w:pStyle w:val="FirstParagraph"/>
      </w:pPr>
      <w:r>
        <w:t xml:space="preserve">The six-part structure and the numbering within each part are retained, so earlier papers remain recognisable. New material occupies additional numbered sections in Parts IV and V and the expanded Part VI. Internal conjectures in Parts IV and V have prefixes IV-C and V-C to distinguish them from the conversion proposal’s global C1–C5. Every cross-part reference names its part. Reference lists remain local to each part.</w:t>
      </w:r>
    </w:p>
    <w:p>
      <w:pPr>
        <w:pStyle w:val="BodyText"/>
      </w:pPr>
      <w:r>
        <w:t xml:space="preserve">Several claims have been narrowed. The schedule pilot is retained as adverse exploratory transport evidence; it is not described as a confirmatory engineering refutation of C3. Cross-language comparisons using supplied output are identified as recorded comparisons. The corrected Part IV and Part VI C sharp sources are not claimed to have been freshly executed. The product tower now explicitly requires continuous topological step maps for the sheaf inverse image. A discontinuous selection needs an explicit alternative base or stratification.</w:t>
      </w:r>
    </w:p>
    <w:p>
      <w:pPr>
        <w:pStyle w:val="BodyText"/>
      </w:pPr>
      <w:r>
        <w:t xml:space="preserve">The supplied source archive originally referred to image paths outside the archive. This edition includes the figures recovered from the Word document, the integrated Markdown, the build scripts and the available numerical supplements. The book’s reproducibility appendix distinguishes the historical record from computations executed for the integrated revision. A proof establishes an ideal identity; a passing finite test checks one implementation under its numerical assumptions.</w:t>
      </w:r>
    </w:p>
    <w:p>
      <w:pPr>
        <w:pStyle w:val="BodyText"/>
      </w:pPr>
      <w:r>
        <w:rPr>
          <w:bCs/>
          <w:b/>
        </w:rPr>
        <w:t xml:space="preserve">Third revision.</w:t>
      </w:r>
      <w:r>
        <w:t xml:space="preserve"> </w:t>
      </w:r>
      <w:r>
        <w:t xml:space="preserve">This revision adds executed numerics, not new theorems. All six part suites were re-run from their scripts in a fresh environment, and every part’s C# kernel was compiled and executed again. Their outputs are compared value by value with the recorded result files in the back matter. A new integrated immutable C# kernel, cross-validated against an independent NumPy implementation on all 62 of its output lines, reproduces the values reported for the new sections of Parts IV to VI. It also runs repeated-run studies of the local conjectures IV-C2, IV-C3 and V-C3 and a dimension scan of the certified index of Part VI, which bears on C5. Sentences in the earlier revision that described these computations as not executed now say what was executed.</w:t>
      </w:r>
    </w:p>
    <w:bookmarkEnd w:id="21"/>
    <w:bookmarkStart w:id="22" w:name="reader-routes"/>
    <w:p>
      <w:pPr>
        <w:pStyle w:val="Heading2"/>
      </w:pPr>
      <w:bookmarkStart w:id="1003" w:name="book_h_003"/>
      <w:r>
        <w:t xml:space="preserve">Reader routes</w:t>
      </w:r>
      <w:bookmarkEnd w:id="1003"/>
    </w:p>
    <w:p>
      <w:pPr>
        <w:pStyle w:val="FirstParagraph"/>
      </w:pPr>
      <w:r>
        <w:t xml:space="preserve">A reader interested in the mathematical architecture should start with Part I, then read the layer and stack derivations in Parts II and III. A reader implementing an engineering optimiser should also read the proposal-support results in Part IV, the feasibility and preference sections in Part V, and the certificate and release sections in Part VI. A reader assessing an empirical claim can begin with Part VI and the Afterword, then trace each required assumption to its defining part.</w:t>
      </w:r>
    </w:p>
    <w:p>
      <w:pPr>
        <w:pStyle w:val="BodyText"/>
      </w:pPr>
      <w:r>
        <w:t xml:space="preserve">The nineteen-chapter map below relates the proposal to this monograph. The parts remain mathematical papers with their own sections; the planned chapter numbers serve as a subject map rather than a second competing numbering system. A theorem register and subject guide in the back matter give shorter routes to individual results.</w:t>
      </w:r>
    </w:p>
    <w:p>
      <w:pPr>
        <w:pStyle w:val="BodyText"/>
      </w:pPr>
      <w:r>
        <w:t xml:space="preserve">No engineering superiority claim is established by compilation. C1–C5 remain the declared route to testing where ASE’s additional structure earns its cost. The recommended first test is C2 on frozen chain objectives, with complete evaluation accounting, ordinary recombination controls and verified feasible outputs.</w:t>
      </w:r>
    </w:p>
    <w:bookmarkEnd w:id="22"/>
    <w:bookmarkEnd w:id="23"/>
    <w:bookmarkStart w:id="24" w:name="the-nineteen-chapter-plan"/>
    <w:p>
      <w:pPr>
        <w:pStyle w:val="Heading1"/>
        <w:pageBreakBefore/>
      </w:pPr>
      <w:bookmarkStart w:id="1004" w:name="book_h_004"/>
      <w:r>
        <w:t xml:space="preserve">The nineteen chapter plan</w:t>
      </w:r>
      <w:bookmarkEnd w:id="1004"/>
    </w:p>
    <w:p>
      <w:pPr>
        <w:pStyle w:val="FirstParagraph"/>
      </w:pPr>
      <w:r>
        <w:t xml:space="preserve">The map identifies the mathematical treatment now present and the scope that remains open. A finite-family result is reported as such rather than relabelled as unrestricted adaptive consistency.</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3240"/>
        <w:gridCol w:w="3384"/>
        <w:gridCol w:w="3312"/>
      </w:tblGrid>
      <w:tr>
        <w:trPr>
          <w:tblHeader w:val="true"/>
          <w:cantSplit/>
          <w:tblHeader/>
        </w:trPr>
        <w:tc>
          <w:tcPr>
            <w:tcW w:type="dxa" w:w="3240"/>
            <w:shd w:fill="E4E8EC" w:val="clear"/>
            <w:tcMar>
              <w:top w:w="40" w:type="dxa"/>
              <w:left w:w="40" w:type="dxa"/>
              <w:bottom w:w="40" w:type="dxa"/>
              <w:right w:w="40" w:type="dxa"/>
            </w:tcMar>
            <w:vAlign w:val="center"/>
          </w:tcPr>
          <w:p>
            <w:pPr>
              <w:pStyle w:val="Compact"/>
              <w:keepNext w:val="0"/>
              <w:spacing w:before="20" w:after="40" w:line="247" w:lineRule="auto"/>
              <w:jc w:val="left"/>
            </w:pPr>
            <w:r>
              <w:rPr>
                <w:b/>
                <w:sz w:val="18"/>
              </w:rPr>
              <w:t xml:space="preserve">Planned chapter</w:t>
            </w:r>
          </w:p>
        </w:tc>
        <w:tc>
          <w:tcPr>
            <w:tcW w:type="dxa" w:w="3384"/>
            <w:shd w:fill="E4E8EC" w:val="clear"/>
            <w:tcMar>
              <w:top w:w="40" w:type="dxa"/>
              <w:left w:w="40" w:type="dxa"/>
              <w:bottom w:w="40" w:type="dxa"/>
              <w:right w:w="40" w:type="dxa"/>
            </w:tcMar>
            <w:vAlign w:val="center"/>
          </w:tcPr>
          <w:p>
            <w:pPr>
              <w:pStyle w:val="Compact"/>
              <w:keepNext w:val="0"/>
              <w:spacing w:before="20" w:after="40" w:line="247" w:lineRule="auto"/>
              <w:jc w:val="left"/>
            </w:pPr>
            <w:r>
              <w:rPr>
                <w:b/>
                <w:sz w:val="18"/>
              </w:rPr>
              <w:t xml:space="preserve">Treatment in this edition</w:t>
            </w:r>
          </w:p>
        </w:tc>
        <w:tc>
          <w:tcPr>
            <w:tcW w:type="dxa" w:w="3312"/>
            <w:shd w:fill="E4E8EC" w:val="clear"/>
            <w:tcMar>
              <w:top w:w="40" w:type="dxa"/>
              <w:left w:w="40" w:type="dxa"/>
              <w:bottom w:w="40" w:type="dxa"/>
              <w:right w:w="40" w:type="dxa"/>
            </w:tcMar>
            <w:vAlign w:val="center"/>
          </w:tcPr>
          <w:p>
            <w:pPr>
              <w:pStyle w:val="Compact"/>
              <w:keepNext w:val="0"/>
              <w:spacing w:before="20" w:after="40" w:line="247" w:lineRule="auto"/>
              <w:jc w:val="left"/>
            </w:pPr>
            <w:r>
              <w:rPr>
                <w:b/>
                <w:sz w:val="18"/>
              </w:rPr>
              <w:t xml:space="preserve">Scope</w:t>
            </w:r>
          </w:p>
        </w:tc>
      </w:tr>
      <w:tr>
        <w:trPr>
          <w:cantSplit/>
        </w:trPr>
        <w:tc>
          <w:tcPr>
            <w:tcW w:type="dxa" w:w="3240"/>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1 Sheaves on covers</w:t>
            </w:r>
          </w:p>
        </w:tc>
        <w:tc>
          <w:tcPr>
            <w:tcW w:type="dxa" w:w="3384"/>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I Sections 2 and 3</w:t>
            </w:r>
          </w:p>
        </w:tc>
        <w:tc>
          <w:tcPr>
            <w:tcW w:type="dxa" w:w="3312"/>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Finite bases, coefficient maps, cochains and holonomy</w:t>
            </w:r>
          </w:p>
        </w:tc>
      </w:tr>
      <w:tr>
        <w:trPr>
          <w:cantSplit/>
        </w:trPr>
        <w:tc>
          <w:tcPr>
            <w:tcW w:type="dxa" w:w="3240"/>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2 Representations of layer order</w:t>
            </w:r>
          </w:p>
        </w:tc>
        <w:tc>
          <w:tcPr>
            <w:tcW w:type="dxa" w:w="3384"/>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I Sections 4 and 5</w:t>
            </w:r>
          </w:p>
        </w:tc>
        <w:tc>
          <w:tcPr>
            <w:tcW w:type="dxa" w:w="3312"/>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Fibre diagrams, barcodes, product cohomology and zigzags</w:t>
            </w:r>
          </w:p>
        </w:tc>
      </w:tr>
      <w:tr>
        <w:trPr>
          <w:cantSplit/>
        </w:trPr>
        <w:tc>
          <w:tcPr>
            <w:tcW w:type="dxa" w:w="3240"/>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3 Sheaf attention</w:t>
            </w:r>
          </w:p>
        </w:tc>
        <w:tc>
          <w:tcPr>
            <w:tcW w:type="dxa" w:w="3384"/>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II Sections 2 and 3</w:t>
            </w:r>
          </w:p>
        </w:tc>
        <w:tc>
          <w:tcPr>
            <w:tcW w:type="dxa" w:w="3312"/>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Harmonic read, descent and recombination</w:t>
            </w:r>
          </w:p>
        </w:tc>
      </w:tr>
      <w:tr>
        <w:trPr>
          <w:cantSplit/>
        </w:trPr>
        <w:tc>
          <w:tcPr>
            <w:tcW w:type="dxa" w:w="3240"/>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4 Gaussian models in a stalk</w:t>
            </w:r>
          </w:p>
        </w:tc>
        <w:tc>
          <w:tcPr>
            <w:tcW w:type="dxa" w:w="3384"/>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II Section 4</w:t>
            </w:r>
          </w:p>
        </w:tc>
        <w:tc>
          <w:tcPr>
            <w:tcW w:type="dxa" w:w="3312"/>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Local Gaussian laws, tilting and measurement</w:t>
            </w:r>
          </w:p>
        </w:tc>
      </w:tr>
      <w:tr>
        <w:trPr>
          <w:cantSplit/>
        </w:trPr>
        <w:tc>
          <w:tcPr>
            <w:tcW w:type="dxa" w:w="3240"/>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5 Scale locality and covers</w:t>
            </w:r>
          </w:p>
        </w:tc>
        <w:tc>
          <w:tcPr>
            <w:tcW w:type="dxa" w:w="3384"/>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II Section 5 and Part VI Sections 2 and 3</w:t>
            </w:r>
          </w:p>
        </w:tc>
        <w:tc>
          <w:tcPr>
            <w:tcW w:type="dxa" w:w="3312"/>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Pointwise truncation, node certificates and conditioning</w:t>
            </w:r>
          </w:p>
        </w:tc>
      </w:tr>
      <w:tr>
        <w:trPr>
          <w:cantSplit/>
        </w:trPr>
        <w:tc>
          <w:tcPr>
            <w:tcW w:type="dxa" w:w="3240"/>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6 Topology of design spaces</w:t>
            </w:r>
          </w:p>
        </w:tc>
        <w:tc>
          <w:tcPr>
            <w:tcW w:type="dxa" w:w="3384"/>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II Section 6</w:t>
            </w:r>
          </w:p>
        </w:tc>
        <w:tc>
          <w:tcPr>
            <w:tcW w:type="dxa" w:w="3312"/>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Branches, angles, signs, subspaces and quotients</w:t>
            </w:r>
          </w:p>
        </w:tc>
      </w:tr>
      <w:tr>
        <w:trPr>
          <w:cantSplit/>
        </w:trPr>
        <w:tc>
          <w:tcPr>
            <w:tcW w:type="dxa" w:w="3240"/>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7 The token recurrence</w:t>
            </w:r>
          </w:p>
        </w:tc>
        <w:tc>
          <w:tcPr>
            <w:tcW w:type="dxa" w:w="3384"/>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III Sections 2 and 3</w:t>
            </w:r>
          </w:p>
        </w:tc>
        <w:tc>
          <w:tcPr>
            <w:tcW w:type="dxa" w:w="3312"/>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Separation, noise budget and deterministic transport</w:t>
            </w:r>
          </w:p>
        </w:tc>
      </w:tr>
      <w:tr>
        <w:trPr>
          <w:cantSplit/>
        </w:trPr>
        <w:tc>
          <w:tcPr>
            <w:tcW w:type="dxa" w:w="3240"/>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8 Tangent dynamics</w:t>
            </w:r>
          </w:p>
        </w:tc>
        <w:tc>
          <w:tcPr>
            <w:tcW w:type="dxa" w:w="3384"/>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III Section 4</w:t>
            </w:r>
          </w:p>
        </w:tc>
        <w:tc>
          <w:tcPr>
            <w:tcW w:type="dxa" w:w="3312"/>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Composite gains, critical points and numerical rank</w:t>
            </w:r>
          </w:p>
        </w:tc>
      </w:tr>
      <w:tr>
        <w:trPr>
          <w:cantSplit/>
        </w:trPr>
        <w:tc>
          <w:tcPr>
            <w:tcW w:type="dxa" w:w="3240"/>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9 Persistence across layers</w:t>
            </w:r>
          </w:p>
        </w:tc>
        <w:tc>
          <w:tcPr>
            <w:tcW w:type="dxa" w:w="3384"/>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III Section 5</w:t>
            </w:r>
          </w:p>
        </w:tc>
        <w:tc>
          <w:tcPr>
            <w:tcW w:type="dxa" w:w="3312"/>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Filtration conditions, proxies and exploratory schedules</w:t>
            </w:r>
          </w:p>
        </w:tc>
      </w:tr>
      <w:tr>
        <w:trPr>
          <w:cantSplit/>
        </w:trPr>
        <w:tc>
          <w:tcPr>
            <w:tcW w:type="dxa" w:w="3240"/>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10 Gibbs targets and local representations</w:t>
            </w:r>
          </w:p>
        </w:tc>
        <w:tc>
          <w:tcPr>
            <w:tcW w:type="dxa" w:w="3384"/>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IV Sections 2 and 6</w:t>
            </w:r>
          </w:p>
        </w:tc>
        <w:tc>
          <w:tcPr>
            <w:tcW w:type="dxa" w:w="3312"/>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Declared laws, intrinsic volume and trajectory targets</w:t>
            </w:r>
          </w:p>
        </w:tc>
      </w:tr>
      <w:tr>
        <w:trPr>
          <w:cantSplit/>
        </w:trPr>
        <w:tc>
          <w:tcPr>
            <w:tcW w:type="dxa" w:w="3240"/>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11 Predictable geometry and weights</w:t>
            </w:r>
          </w:p>
        </w:tc>
        <w:tc>
          <w:tcPr>
            <w:tcW w:type="dxa" w:w="3384"/>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IV Sections 3 and 9</w:t>
            </w:r>
          </w:p>
        </w:tc>
        <w:tc>
          <w:tcPr>
            <w:tcW w:type="dxa" w:w="3312"/>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Evaluable proposals, defence and sequential weighting</w:t>
            </w:r>
          </w:p>
        </w:tc>
      </w:tr>
      <w:tr>
        <w:trPr>
          <w:cantSplit/>
        </w:trPr>
        <w:tc>
          <w:tcPr>
            <w:tcW w:type="dxa" w:w="3240"/>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12 Consistency of sheaf reads</w:t>
            </w:r>
          </w:p>
        </w:tc>
        <w:tc>
          <w:tcPr>
            <w:tcW w:type="dxa" w:w="3384"/>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IV Sections 2 and 12</w:t>
            </w:r>
          </w:p>
        </w:tc>
        <w:tc>
          <w:tcPr>
            <w:tcW w:type="dxa" w:w="3312"/>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Fixed-map limits and finite-family adaptive control; unrestricted learned covers remain open</w:t>
            </w:r>
          </w:p>
        </w:tc>
      </w:tr>
      <w:tr>
        <w:trPr>
          <w:cantSplit/>
        </w:trPr>
        <w:tc>
          <w:tcPr>
            <w:tcW w:type="dxa" w:w="3240"/>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13 Concentration and penalties</w:t>
            </w:r>
          </w:p>
        </w:tc>
        <w:tc>
          <w:tcPr>
            <w:tcW w:type="dxa" w:w="3384"/>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IV Section 13 and Part V Section 7</w:t>
            </w:r>
          </w:p>
        </w:tc>
        <w:tc>
          <w:tcPr>
            <w:tcW w:type="dxa" w:w="3312"/>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Objective-gap concentration and affine Gaussian penalty laws</w:t>
            </w:r>
          </w:p>
        </w:tc>
      </w:tr>
      <w:tr>
        <w:trPr>
          <w:cantSplit/>
        </w:trPr>
        <w:tc>
          <w:tcPr>
            <w:tcW w:type="dxa" w:w="3240"/>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14 Orders and global preferences</w:t>
            </w:r>
          </w:p>
        </w:tc>
        <w:tc>
          <w:tcPr>
            <w:tcW w:type="dxa" w:w="3384"/>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V Section 12</w:t>
            </w:r>
          </w:p>
        </w:tc>
        <w:tc>
          <w:tcPr>
            <w:tcW w:type="dxa" w:w="3312"/>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Pareto order, scalarisations and preference mixtures</w:t>
            </w:r>
          </w:p>
        </w:tc>
      </w:tr>
      <w:tr>
        <w:trPr>
          <w:cantSplit/>
        </w:trPr>
        <w:tc>
          <w:tcPr>
            <w:tcW w:type="dxa" w:w="3240"/>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15 Fusion and marginal extension</w:t>
            </w:r>
          </w:p>
        </w:tc>
        <w:tc>
          <w:tcPr>
            <w:tcW w:type="dxa" w:w="3384"/>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V Sections 2, 3, 6 and 9</w:t>
            </w:r>
          </w:p>
        </w:tc>
        <w:tc>
          <w:tcPr>
            <w:tcW w:type="dxa" w:w="3312"/>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Shared evidence, junction trees, cycles and intrinsic fusion</w:t>
            </w:r>
          </w:p>
        </w:tc>
      </w:tr>
      <w:tr>
        <w:trPr>
          <w:cantSplit/>
        </w:trPr>
        <w:tc>
          <w:tcPr>
            <w:tcW w:type="dxa" w:w="3240"/>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16 Optimisation over compatible sections</w:t>
            </w:r>
          </w:p>
        </w:tc>
        <w:tc>
          <w:tcPr>
            <w:tcW w:type="dxa" w:w="3384"/>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V Sections 4, 8 and 13</w:t>
            </w:r>
          </w:p>
        </w:tc>
        <w:tc>
          <w:tcPr>
            <w:tcW w:type="dxa" w:w="3312"/>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Feasible blocks, tangent optimisation, multipliers and residuals</w:t>
            </w:r>
          </w:p>
        </w:tc>
      </w:tr>
      <w:tr>
        <w:trPr>
          <w:cantSplit/>
        </w:trPr>
        <w:tc>
          <w:tcPr>
            <w:tcW w:type="dxa" w:w="3240"/>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17 Information and admission</w:t>
            </w:r>
          </w:p>
        </w:tc>
        <w:tc>
          <w:tcPr>
            <w:tcW w:type="dxa" w:w="3384"/>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VI Sections 4, 5 and 6</w:t>
            </w:r>
          </w:p>
        </w:tc>
        <w:tc>
          <w:tcPr>
            <w:tcW w:type="dxa" w:w="3312"/>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Inclusion-law correction, entropy, tail limits and sequential evidence</w:t>
            </w:r>
          </w:p>
        </w:tc>
      </w:tr>
      <w:tr>
        <w:trPr>
          <w:cantSplit/>
        </w:trPr>
        <w:tc>
          <w:tcPr>
            <w:tcW w:type="dxa" w:w="3240"/>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18 Dependencies and release</w:t>
            </w:r>
          </w:p>
        </w:tc>
        <w:tc>
          <w:tcPr>
            <w:tcW w:type="dxa" w:w="3384"/>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VI Section 7</w:t>
            </w:r>
          </w:p>
        </w:tc>
        <w:tc>
          <w:tcPr>
            <w:tcW w:type="dxa" w:w="3312"/>
            <w:shd w:fill="F6F7F8"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Versioned cache semantics and accepted-design contracts</w:t>
            </w:r>
          </w:p>
        </w:tc>
      </w:tr>
      <w:tr>
        <w:trPr>
          <w:cantSplit/>
        </w:trPr>
        <w:tc>
          <w:tcPr>
            <w:tcW w:type="dxa" w:w="3240"/>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19 Stable numerical kernels</w:t>
            </w:r>
          </w:p>
        </w:tc>
        <w:tc>
          <w:tcPr>
            <w:tcW w:type="dxa" w:w="3384"/>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Part VI Sections 2 and 3 and the part appendices</w:t>
            </w:r>
          </w:p>
        </w:tc>
        <w:tc>
          <w:tcPr>
            <w:tcW w:type="dxa" w:w="3312"/>
            <w:shd w:fill="FFFFFF" w:val="clear"/>
            <w:tcMar>
              <w:top w:w="40" w:type="dxa"/>
              <w:left w:w="40" w:type="dxa"/>
              <w:bottom w:w="40" w:type="dxa"/>
              <w:right w:w="40" w:type="dxa"/>
            </w:tcMar>
            <w:vAlign w:val="center"/>
          </w:tcPr>
          <w:p>
            <w:pPr>
              <w:pStyle w:val="Compact"/>
              <w:keepNext w:val="0"/>
              <w:spacing w:before="20" w:after="40" w:line="247" w:lineRule="auto"/>
              <w:jc w:val="left"/>
            </w:pPr>
            <w:r>
              <w:rPr>
                <w:b w:val="0"/>
                <w:sz w:val="18"/>
              </w:rPr>
              <w:t xml:space="preserve">Stable formulas, numerical bounds and validation limits</w:t>
            </w:r>
          </w:p>
        </w:tc>
      </w:tr>
    </w:tbl>
    <w:bookmarkEnd w:id="24"/>
    <w:bookmarkStart w:id="25" w:name="conventions-and-notation"/>
    <w:p>
      <w:pPr>
        <w:pStyle w:val="Heading1"/>
        <w:pageBreakBefore/>
      </w:pPr>
      <w:bookmarkStart w:id="1005" w:name="book_h_005"/>
      <w:r>
        <w:t xml:space="preserve">Conventions and notation</w:t>
      </w:r>
      <w:bookmarkEnd w:id="1005"/>
    </w:p>
    <w:p>
      <w:pPr>
        <w:pStyle w:val="FirstParagraph"/>
      </w:pPr>
      <w:r>
        <w:t xml:space="preserve">A stalk is a data space. A token carries a vertical fibre diagram. Sheaf inverse image along a continuous step is written</w:t>
      </w:r>
      <w:r>
        <w:t xml:space="preserve"> </w:t>
      </w:r>
      <m:oMath>
        <m:sSubSup>
          <m:e>
            <m:r>
              <m:t>Φ</m:t>
            </m:r>
          </m:e>
          <m:sub>
            <m:r>
              <m:t>t</m:t>
            </m:r>
          </m:sub>
          <m:sup>
            <m:r>
              <m:rPr>
                <m:sty m:val="p"/>
              </m:rPr>
              <m:t>−</m:t>
            </m:r>
            <m:r>
              <m:t>1</m:t>
            </m:r>
          </m:sup>
        </m:sSubSup>
      </m:oMath>
      <w:r>
        <w:t xml:space="preserve">. It is not a matrix inverse or a probability pushforward. Restriction and transport squares commute when they represent the same exact coefficient comparison. Units, metrics and coordinate volumes are specified before residuals, covariances or densities are formed.</w:t>
      </w:r>
    </w:p>
    <w:p>
      <w:pPr>
        <w:pStyle w:val="BodyText"/>
      </w:pPr>
      <w:r>
        <w:t xml:space="preserve">The four bases are kept separate: the cover base or its declared incidence model, the variable-context base, the layer-order base, and the query-dependent observation star. The physical design domain and a probability reference law are additional declared objects. A graph introduced to factor a joint law does not automatically replace the latent cover or the observation star.</w:t>
      </w:r>
    </w:p>
    <w:p>
      <w:pPr>
        <w:pStyle w:val="BodyText"/>
      </w:pPr>
      <w:r>
        <w:t xml:space="preserve">Within Parts I–V, layers are indexed from bottom</w:t>
      </w:r>
      <w:r>
        <w:t xml:space="preserve"> </w:t>
      </w:r>
      <m:oMath>
        <m:r>
          <m:t>T</m:t>
        </m:r>
      </m:oMath>
      <w:r>
        <w:t xml:space="preserve"> </w:t>
      </w:r>
      <w:r>
        <w:t xml:space="preserve">to top</w:t>
      </w:r>
      <w:r>
        <w:t xml:space="preserve"> </w:t>
      </w:r>
      <m:oMath>
        <m:r>
          <m:t>0</m:t>
        </m:r>
      </m:oMath>
      <w:r>
        <w:t xml:space="preserve">, with an update from</w:t>
      </w:r>
      <w:r>
        <w:t xml:space="preserve"> </w:t>
      </w:r>
      <m:oMath>
        <m:sSub>
          <m:e>
            <m:r>
              <m:t>z</m:t>
            </m:r>
          </m:e>
          <m:sub>
            <m:r>
              <m:t>t</m:t>
            </m:r>
          </m:sub>
        </m:sSub>
      </m:oMath>
      <w:r>
        <w:t xml:space="preserve"> </w:t>
      </w:r>
      <w:r>
        <w:t xml:space="preserve">to</w:t>
      </w:r>
      <w:r>
        <w:t xml:space="preserve"> </w:t>
      </w:r>
      <m:oMath>
        <m:sSub>
          <m:e>
            <m:r>
              <m:t>z</m:t>
            </m:r>
          </m:e>
          <m:sub>
            <m:r>
              <m:t>t</m:t>
            </m:r>
            <m:r>
              <m:rPr>
                <m:sty m:val="p"/>
              </m:rPr>
              <m:t>−</m:t>
            </m:r>
            <m:r>
              <m:t>1</m:t>
            </m:r>
          </m:sub>
        </m:sSub>
      </m:oMath>
      <w:r>
        <w:t xml:space="preserve">. Some generic error-propagation statements in Part VI use a forward execution counter. Their products follow that counter and do not rename the physical layer order. A clean endpoint uses a limiting or separately specified rule; a positive-scale Gaussian formula is never evaluated by dividing by zero.</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1728"/>
        <w:gridCol w:w="3744"/>
        <w:gridCol w:w="4464"/>
      </w:tblGrid>
      <w:tr>
        <w:trPr>
          <w:tblHeader w:val="true"/>
          <w:cantSplit/>
          <w:tblHeader/>
        </w:trPr>
        <w:tc>
          <w:tcPr>
            <w:tcW w:type="dxa" w:w="172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Symbol</w:t>
            </w:r>
          </w:p>
        </w:tc>
        <w:tc>
          <w:tcPr>
            <w:tcW w:type="dxa" w:w="3744"/>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Common meaning</w:t>
            </w:r>
          </w:p>
        </w:tc>
        <w:tc>
          <w:tcPr>
            <w:tcW w:type="dxa" w:w="4464"/>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Qualification</w:t>
            </w:r>
          </w:p>
        </w:tc>
      </w:tr>
      <w:tr>
        <w:trPr>
          <w:cantSplit/>
        </w:trPr>
        <w:tc>
          <w:tcPr>
            <w:tcW w:type="dxa" w:w="1728"/>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y</m:t>
                  </m:r>
                </m:e>
                <m:sub>
                  <m:r>
                    <m:t>i</m:t>
                  </m:r>
                </m:sub>
              </m:sSub>
              <m:r>
                <m:rPr>
                  <m:sty m:val="p"/>
                </m:rPr>
                <m:t>,</m:t>
              </m:r>
              <m:sSub>
                <m:e>
                  <m:r>
                    <m:t>w</m:t>
                  </m:r>
                </m:e>
                <m:sub>
                  <m:r>
                    <m:t>i</m:t>
                  </m:r>
                </m:sub>
              </m:sSub>
            </m:oMath>
          </w:p>
        </w:tc>
        <w:tc>
          <w:tcPr>
            <w:tcW w:type="dxa" w:w="3744"/>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Archive record and prior weight</w:t>
            </w:r>
          </w:p>
        </w:tc>
        <w:tc>
          <w:tcPr>
            <w:tcW w:type="dxa" w:w="4464"/>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Positive weights where a logarithm is used</w:t>
            </w:r>
          </w:p>
        </w:tc>
      </w:tr>
      <w:tr>
        <w:trPr>
          <w:cantSplit/>
        </w:trPr>
        <w:tc>
          <w:tcPr>
            <w:tcW w:type="dxa" w:w="1728"/>
            <w:shd w:fill="F6F7F8" w:val="clear"/>
            <w:tcMar>
              <w:top w:w="75" w:type="dxa"/>
              <w:left w:w="75" w:type="dxa"/>
              <w:bottom w:w="75" w:type="dxa"/>
              <w:right w:w="75" w:type="dxa"/>
            </w:tcMar>
            <w:vAlign w:val="center"/>
          </w:tcPr>
          <w:p>
            <w:pPr>
              <w:pStyle w:val="Compact"/>
              <w:keepNext w:val="0"/>
              <w:spacing w:before="20" w:after="40" w:line="247" w:lineRule="auto"/>
              <w:jc w:val="left"/>
            </w:pPr>
            <m:oMath>
              <m:r>
                <m:t>s</m:t>
              </m:r>
              <m:r>
                <m:rPr>
                  <m:sty m:val="p"/>
                </m:rPr>
                <m:t>,</m:t>
              </m:r>
              <m:r>
                <m:t>z</m:t>
              </m:r>
              <m:r>
                <m:rPr>
                  <m:sty m:val="p"/>
                </m:rPr>
                <m:t>,</m:t>
              </m:r>
              <m:r>
                <m:t>m</m:t>
              </m:r>
            </m:oMath>
          </w:p>
        </w:tc>
        <w:tc>
          <w:tcPr>
            <w:tcW w:type="dxa" w:w="3744"/>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Read scale, query and read</w:t>
            </w:r>
          </w:p>
        </w:tc>
        <w:tc>
          <w:tcPr>
            <w:tcW w:type="dxa" w:w="4464"/>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scale is positive unless a separate endpoint is stated</w:t>
            </w:r>
          </w:p>
        </w:tc>
      </w:tr>
      <w:tr>
        <w:trPr>
          <w:cantSplit/>
        </w:trPr>
        <w:tc>
          <w:tcPr>
            <w:tcW w:type="dxa" w:w="1728"/>
            <w:shd w:fill="FFFFFF" w:val="clear"/>
            <w:tcMar>
              <w:top w:w="75" w:type="dxa"/>
              <w:left w:w="75" w:type="dxa"/>
              <w:bottom w:w="75" w:type="dxa"/>
              <w:right w:w="75" w:type="dxa"/>
            </w:tcMar>
            <w:vAlign w:val="center"/>
          </w:tcPr>
          <w:p>
            <w:pPr>
              <w:pStyle w:val="Compact"/>
              <w:keepNext w:val="0"/>
              <w:spacing w:before="20" w:after="40" w:line="247" w:lineRule="auto"/>
              <w:jc w:val="left"/>
            </w:pPr>
            <m:oMath>
              <m:r>
                <m:t>H</m:t>
              </m:r>
              <m:r>
                <m:rPr>
                  <m:sty m:val="p"/>
                </m:rPr>
                <m:t>,</m:t>
              </m:r>
              <m:r>
                <m:t>b</m:t>
              </m:r>
            </m:oMath>
          </w:p>
        </w:tc>
        <w:tc>
          <w:tcPr>
            <w:tcW w:type="dxa" w:w="3744"/>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Read precision or Hessian and information vector</w:t>
            </w:r>
          </w:p>
        </w:tc>
        <w:tc>
          <w:tcPr>
            <w:tcW w:type="dxa" w:w="4464"/>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nullspace is reported when the read is not unique</w:t>
            </w:r>
          </w:p>
        </w:tc>
      </w:tr>
      <w:tr>
        <w:trPr>
          <w:cantSplit/>
        </w:trPr>
        <w:tc>
          <w:tcPr>
            <w:tcW w:type="dxa" w:w="1728"/>
            <w:shd w:fill="F6F7F8" w:val="clear"/>
            <w:tcMar>
              <w:top w:w="75" w:type="dxa"/>
              <w:left w:w="75" w:type="dxa"/>
              <w:bottom w:w="75" w:type="dxa"/>
              <w:right w:w="75" w:type="dxa"/>
            </w:tcMar>
            <w:vAlign w:val="center"/>
          </w:tcPr>
          <w:p>
            <w:pPr>
              <w:pStyle w:val="Compact"/>
              <w:keepNext w:val="0"/>
              <w:spacing w:before="20" w:after="40" w:line="247" w:lineRule="auto"/>
              <w:jc w:val="left"/>
            </w:pPr>
            <m:oMath>
              <m:r>
                <m:t>ρ</m:t>
              </m:r>
              <m:r>
                <m:rPr>
                  <m:sty m:val="p"/>
                </m:rPr>
                <m:t>,</m:t>
              </m:r>
              <m:sSub>
                <m:e>
                  <m:r>
                    <m:t>π</m:t>
                  </m:r>
                </m:e>
                <m:sub>
                  <m:r>
                    <m:t>β</m:t>
                  </m:r>
                </m:sub>
              </m:sSub>
              <m:r>
                <m:rPr>
                  <m:sty m:val="p"/>
                </m:rPr>
                <m:t>,</m:t>
              </m:r>
              <m:r>
                <m:t>q</m:t>
              </m:r>
            </m:oMath>
          </w:p>
        </w:tc>
        <w:tc>
          <w:tcPr>
            <w:tcW w:type="dxa" w:w="3744"/>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Reference law, Gibbs target and actual proposal</w:t>
            </w:r>
          </w:p>
        </w:tc>
        <w:tc>
          <w:tcPr>
            <w:tcW w:type="dxa" w:w="4464"/>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Their densities use a declared common measure</w:t>
            </w:r>
          </w:p>
        </w:tc>
      </w:tr>
      <w:tr>
        <w:trPr>
          <w:cantSplit/>
        </w:trPr>
        <w:tc>
          <w:tcPr>
            <w:tcW w:type="dxa" w:w="1728"/>
            <w:shd w:fill="FFFFFF" w:val="clear"/>
            <w:tcMar>
              <w:top w:w="75" w:type="dxa"/>
              <w:left w:w="75" w:type="dxa"/>
              <w:bottom w:w="75" w:type="dxa"/>
              <w:right w:w="75" w:type="dxa"/>
            </w:tcMar>
            <w:vAlign w:val="center"/>
          </w:tcPr>
          <w:p>
            <w:pPr>
              <w:pStyle w:val="Compact"/>
              <w:keepNext w:val="0"/>
              <w:spacing w:before="20" w:after="40" w:line="247" w:lineRule="auto"/>
              <w:jc w:val="left"/>
            </w:pPr>
            <m:oMath>
              <m:r>
                <m:t>J</m:t>
              </m:r>
              <m:r>
                <m:rPr>
                  <m:sty m:val="p"/>
                </m:rPr>
                <m:t>,</m:t>
              </m:r>
              <m:r>
                <m:t>β</m:t>
              </m:r>
              <m:r>
                <m:rPr>
                  <m:sty m:val="p"/>
                </m:rPr>
                <m:t>,</m:t>
              </m:r>
              <m:r>
                <m:t>Z</m:t>
              </m:r>
            </m:oMath>
          </w:p>
        </w:tc>
        <w:tc>
          <w:tcPr>
            <w:tcW w:type="dxa" w:w="3744"/>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Scalar objective, inverse temperature and normaliser</w:t>
            </w:r>
          </w:p>
        </w:tc>
        <w:tc>
          <w:tcPr>
            <w:tcW w:type="dxa" w:w="4464"/>
            <w:shd w:fill="FFFFFF" w:val="clear"/>
            <w:tcMar>
              <w:top w:w="75" w:type="dxa"/>
              <w:left w:w="75" w:type="dxa"/>
              <w:bottom w:w="75" w:type="dxa"/>
              <w:right w:w="75" w:type="dxa"/>
            </w:tcMar>
            <w:vAlign w:val="center"/>
          </w:tcPr>
          <w:p>
            <w:pPr>
              <w:pStyle w:val="Compact"/>
              <w:keepNext w:val="0"/>
              <w:spacing w:before="20" w:after="40" w:line="247" w:lineRule="auto"/>
              <w:jc w:val="left"/>
            </w:pPr>
            <m:oMath>
              <m:r>
                <m:t>β</m:t>
              </m:r>
            </m:oMath>
            <w:r>
              <w:rPr>
                <w:b w:val="0"/>
                <w:sz w:val="18"/>
              </w:rPr>
              <w:t xml:space="preserve"> </w:t>
            </w:r>
            <w:r>
              <w:rPr>
                <w:b w:val="0"/>
                <w:sz w:val="18"/>
              </w:rPr>
              <w:t xml:space="preserve">is also used locally for other quantities where explicitly defined</w:t>
            </w:r>
          </w:p>
        </w:tc>
      </w:tr>
      <w:tr>
        <w:trPr>
          <w:cantSplit/>
        </w:trPr>
        <w:tc>
          <w:tcPr>
            <w:tcW w:type="dxa" w:w="1728"/>
            <w:shd w:fill="F6F7F8" w:val="clear"/>
            <w:tcMar>
              <w:top w:w="75" w:type="dxa"/>
              <w:left w:w="75" w:type="dxa"/>
              <w:bottom w:w="75" w:type="dxa"/>
              <w:right w:w="75" w:type="dxa"/>
            </w:tcMar>
            <w:vAlign w:val="center"/>
          </w:tcPr>
          <w:p>
            <w:pPr>
              <w:pStyle w:val="Compact"/>
              <w:keepNext w:val="0"/>
              <w:spacing w:before="20" w:after="40" w:line="247" w:lineRule="auto"/>
              <w:jc w:val="left"/>
            </w:pPr>
            <m:oMath>
              <m:r>
                <m:t>C</m:t>
              </m:r>
              <m:r>
                <m:t>x</m:t>
              </m:r>
              <m:r>
                <m:rPr>
                  <m:sty m:val="p"/>
                </m:rPr>
                <m:t>=</m:t>
              </m:r>
              <m:r>
                <m:t>d</m:t>
              </m:r>
            </m:oMath>
          </w:p>
        </w:tc>
        <w:tc>
          <w:tcPr>
            <w:tcW w:type="dxa" w:w="3744"/>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Affine compatibility or constraint system</w:t>
            </w:r>
          </w:p>
        </w:tc>
        <w:tc>
          <w:tcPr>
            <w:tcW w:type="dxa" w:w="4464"/>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Local coefficient maps and physical constraints have distinct provenance</w:t>
            </w:r>
          </w:p>
        </w:tc>
      </w:tr>
      <w:tr>
        <w:trPr>
          <w:cantSplit/>
        </w:trPr>
        <w:tc>
          <w:tcPr>
            <w:tcW w:type="dxa" w:w="1728"/>
            <w:shd w:fill="FFFFFF" w:val="clear"/>
            <w:tcMar>
              <w:top w:w="75" w:type="dxa"/>
              <w:left w:w="75" w:type="dxa"/>
              <w:bottom w:w="75" w:type="dxa"/>
              <w:right w:w="75" w:type="dxa"/>
            </w:tcMar>
            <w:vAlign w:val="center"/>
          </w:tcPr>
          <w:p>
            <w:pPr>
              <w:pStyle w:val="Compact"/>
              <w:keepNext w:val="0"/>
              <w:spacing w:before="20" w:after="40" w:line="247" w:lineRule="auto"/>
              <w:jc w:val="left"/>
            </w:pPr>
            <m:oMath>
              <m:r>
                <m:t>δ</m:t>
              </m:r>
              <m:r>
                <m:rPr>
                  <m:sty m:val="p"/>
                </m:rPr>
                <m:t>,</m:t>
              </m:r>
              <m:r>
                <m:t>ϵ</m:t>
              </m:r>
            </m:oMath>
          </w:p>
        </w:tc>
        <w:tc>
          <w:tcPr>
            <w:tcW w:type="dxa" w:w="3744"/>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Statistical failure probability or numerical allowance</w:t>
            </w:r>
          </w:p>
        </w:tc>
        <w:tc>
          <w:tcPr>
            <w:tcW w:type="dxa" w:w="4464"/>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Local definitions govern; they are not a shared hidden budget</w:t>
            </w:r>
          </w:p>
        </w:tc>
      </w:tr>
      <w:tr>
        <w:trPr>
          <w:cantSplit/>
        </w:trPr>
        <w:tc>
          <w:tcPr>
            <w:tcW w:type="dxa" w:w="1728"/>
            <w:shd w:fill="F6F7F8" w:val="clear"/>
            <w:tcMar>
              <w:top w:w="75" w:type="dxa"/>
              <w:left w:w="75" w:type="dxa"/>
              <w:bottom w:w="75" w:type="dxa"/>
              <w:right w:w="75" w:type="dxa"/>
            </w:tcMar>
            <w:vAlign w:val="center"/>
          </w:tcPr>
          <w:p>
            <w:pPr>
              <w:pStyle w:val="Compact"/>
              <w:keepNext w:val="0"/>
              <w:spacing w:before="20" w:after="40" w:line="247" w:lineRule="auto"/>
              <w:jc w:val="left"/>
            </w:pPr>
            <m:oMath>
              <m:sSup>
                <m:e>
                  <m:r>
                    <m:t>H</m:t>
                  </m:r>
                </m:e>
                <m:sup>
                  <m:r>
                    <m:t>k</m:t>
                  </m:r>
                </m:sup>
              </m:sSup>
            </m:oMath>
          </w:p>
        </w:tc>
        <w:tc>
          <w:tcPr>
            <w:tcW w:type="dxa" w:w="3744"/>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Sheaf cohomology under the stated convention</w:t>
            </w:r>
          </w:p>
        </w:tc>
        <w:tc>
          <w:tcPr>
            <w:tcW w:type="dxa" w:w="4464"/>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It is not a test of probability calibration</w:t>
            </w:r>
          </w:p>
        </w:tc>
      </w:tr>
    </w:tbl>
    <w:p>
      <w:pPr>
        <w:pStyle w:val="BodyText"/>
      </w:pPr>
      <w:r>
        <w:rPr>
          <w:b/>
          <w:bCs/>
        </w:rPr>
        <w:t xml:space="preserve">Provenance.</w:t>
      </w:r>
      <w:r>
        <w:t xml:space="preserve"> </w:t>
      </w:r>
      <w:r>
        <w:t xml:space="preserve">Parts I–III retain historical experiment reports and kernels from the supplied compilation. Parts IV–VI integrate the earlier expanded revisions and identify their recorded comparisons. New book examples have separate scripts and result files. The back matter states what was executed for this edition. No unsupported sum of heterogeneous check counts is used as a measure of scientific evidence.</w:t>
      </w:r>
    </w:p>
    <w:p>
      <w:pPr>
        <w:pStyle w:val="BodyText"/>
      </w:pPr>
      <w:r>
        <w:rPr>
          <w:b/>
          <w:bCs/>
        </w:rPr>
        <w:t xml:space="preserve">Acknowledgements.</w:t>
      </w:r>
      <w:r>
        <w:t xml:space="preserve"> </w:t>
      </w:r>
      <w:r>
        <w:t xml:space="preserve">The book builds on the author’s ADE volumes and conversion proposal and on the mathematical and computational literature cited in each part. Remaining errors are the author’s.</w:t>
      </w:r>
    </w:p>
    <w:bookmarkEnd w:id="25"/>
    <w:bookmarkStart w:id="74" w:name="X14e5d176eb39530ba5a7716ee77092d8405baa3"/>
    <w:p>
      <w:pPr>
        <w:sectPr>
          <w:headerReference r:id="rId9" w:type="default"/>
          <w:headerReference w:type="first" r:id="rId11"/>
          <w:footerReference r:id="rId10" w:type="default"/>
          <w:footerReference w:type="first" r:id="rId12"/>
          <w:pgSz w:h="15840" w:w="12240"/>
          <w:pgMar w:bottom="1008" w:footer="432" w:header="432" w:left="1152" w:right="1152" w:top="1008" w:gutter="0"/>
          <w:pgNumType w:fmt="lowerRoman" w:start="1"/>
          <w:titlePg/>
        </w:sectPr>
      </w:pPr>
    </w:p>
    <w:p>
      <w:pPr>
        <w:pStyle w:val="Heading1"/>
        <w:pageBreakBefore w:val="0"/>
      </w:pPr>
      <w:bookmarkStart w:id="1006" w:name="book_h_006"/>
      <w:r>
        <w:t xml:space="preserve">Part I Horizontally Topological, Vertically Algebraic</w:t>
      </w:r>
      <w:bookmarkEnd w:id="1006"/>
    </w:p>
    <w:p>
      <w:pPr>
        <w:pStyle w:val="Subtitle"/>
      </w:pPr>
      <w:r>
        <w:t xml:space="preserve">The two axes of Autoregressive Sheaf Evolution. Part I: sheaves on covers and representations of the layer order</w:t>
      </w:r>
    </w:p>
    <w:p>
      <w:pPr>
        <w:pStyle w:val="BodyText"/>
      </w:pPr>
      <w:r>
        <w:rPr>
          <w:b/>
          <w:bCs/>
        </w:rPr>
        <w:t xml:space="preserve">Summary of Part I.</w:t>
      </w:r>
      <w:r>
        <w:t xml:space="preserve"> </w:t>
      </w:r>
      <w:r>
        <w:t xml:space="preserve">Autoregressive Sheaf Evolution (ASE) replaces the single Euclidean retrieval geometry of Autoregressive Diffusion Evolution (ADE) by local data spaces on every layer of a stack. Its organising principle is that each layer is horizontally topological and each token’s journey is vertically algebraic. This paper, the first part of the ASE book, makes the principle precise, proves what it delivers and marks where it stops. The horizontal axis is a cellular data sheaf on the nerve of a layer cover. Its stalks are data spaces, not charts; its sections are compatible assignments; residuals are coboundaries; cohomology measures the edge data that no assignment explains. We prove residual bounds with declared units, a holonomy theorem for orthogonal sheaves that contains Harary’s balance theorem, and a cohomology formula for coordinate sheaves on variable contexts. We also separate three obstructions that are easily conflated: linear H¹ classes, additive angle torsors and multiplicative sign holonomy. The vertical axis is a representation of the layer order. Every specified transport, tangent or homogenised affine diagram decomposes into interval modules. We show that a clean top produces births at the top, that homogenisation adds exactly one full bar, that exact bars usually survive while sensitivity contracts, and that layer cohomology has only full bars when the layers use nested Leray covers of one space. The central new result is vertical acyclicity: for every sheaf on the product of a base with the layer order, cohomology equals that of the bottom layer. Under this least-layer hypothesis, product cohomology cannot see changes above the bottom, while barcodes retain vertical information. A zigzag without a least layer can have nonzero derived limits. ADE is the trivial product with a separate observation star. Twenty numerical checks, and an immutable C# kernel that matches an independent NumPy implementation line for line, support every quantitative statement.</w:t>
      </w:r>
    </w:p>
    <w:p>
      <w:pPr>
        <w:pStyle w:val="BodyText"/>
      </w:pPr>
      <w:r>
        <w:rPr>
          <w:b/>
          <w:bCs/>
        </w:rPr>
        <w:t xml:space="preserve">Evidence provenance for Part I.</w:t>
      </w:r>
      <w:r>
        <w:t xml:space="preserve"> </w:t>
      </w:r>
      <w:r>
        <w:t xml:space="preserve">Numerical results, runtime descriptions and C sharp comparisons in this part are retained from the supplied book. They are historical reports; the underlying experiment suite for this part has not been freshly executed for this integrated revision. New checks described in the back matter have their own source and result files.</w:t>
      </w:r>
      <w:r>
        <w:t xml:space="preserve"> Third revision: the complete suite for Part I was executed again and its C# kernel rebuilt; every regenerated value matched the recorded result files (back matter, Table B.2).</w:t>
      </w:r>
    </w:p>
    <w:bookmarkStart w:id="33" w:name="introduction"/>
    <w:p>
      <w:pPr>
        <w:pStyle w:val="Heading2"/>
      </w:pPr>
      <w:bookmarkStart w:id="1007" w:name="book_h_007"/>
      <w:r>
        <w:t xml:space="preserve">1 Introduction</w:t>
      </w:r>
      <w:bookmarkEnd w:id="1007"/>
    </w:p>
    <w:p>
      <w:pPr>
        <w:pStyle w:val="FirstParagraph"/>
      </w:pPr>
      <w:r>
        <w:t xml:space="preserve">Autoregressive Diffusion Evolution (ADE) treats an archive of evaluated designs as the memory of a denoising stack [16, 17]. A token starts at the bottom of a stack of layers</w:t>
      </w:r>
      <w:r>
        <w:t xml:space="preserve"> </w:t>
      </w:r>
      <m:oMath>
        <m:r>
          <m:t>t</m:t>
        </m:r>
        <m:r>
          <m:rPr>
            <m:sty m:val="p"/>
          </m:rPr>
          <m:t>=</m:t>
        </m:r>
        <m:r>
          <m:t>T</m:t>
        </m:r>
        <m:r>
          <m:rPr>
            <m:sty m:val="p"/>
          </m:rPr>
          <m:t>,</m:t>
        </m:r>
        <m:r>
          <m:rPr>
            <m:sty m:val="p"/>
          </m:rPr>
          <m:t>…</m:t>
        </m:r>
        <m:r>
          <m:rPr>
            <m:sty m:val="p"/>
          </m:rPr>
          <m:t>,</m:t>
        </m:r>
        <m:r>
          <m:t>1</m:t>
        </m:r>
        <m:r>
          <m:rPr>
            <m:sty m:val="p"/>
          </m:rPr>
          <m:t>,</m:t>
        </m:r>
        <m:r>
          <m:t>0</m:t>
        </m:r>
      </m:oMath>
      <w:r>
        <w:t xml:space="preserve">. At each layer it reads the archive through a Gaussian kernel at scale</w:t>
      </w:r>
      <w:r>
        <w:t xml:space="preserve"> </w:t>
      </w:r>
      <m:oMath>
        <m:sSub>
          <m:e>
            <m:r>
              <m:t>s</m:t>
            </m:r>
          </m:e>
          <m:sub>
            <m:r>
              <m:t>t</m:t>
            </m:r>
          </m:sub>
        </m:sSub>
      </m:oMath>
      <w:r>
        <w:t xml:space="preserve"> </w:t>
      </w:r>
      <w:r>
        <w:t xml:space="preserve">and moves towards the read. In the scaled coordinate used by the conversion proposal [19, Proposition 6.2], with records</w:t>
      </w:r>
      <w:r>
        <w:t xml:space="preserve"> </w:t>
      </w:r>
      <m:oMath>
        <m:sSub>
          <m:e>
            <m:r>
              <m:t>y</m:t>
            </m:r>
          </m:e>
          <m:sub>
            <m:r>
              <m:t>i</m:t>
            </m:r>
          </m:sub>
        </m:sSub>
      </m:oMath>
      <w:r>
        <w:t xml:space="preserve">, prior weights</w:t>
      </w:r>
      <w:r>
        <w:t xml:space="preserve"> </w:t>
      </w:r>
      <m:oMath>
        <m:sSub>
          <m:e>
            <m:r>
              <m:t>w</m:t>
            </m:r>
          </m:e>
          <m:sub>
            <m:r>
              <m:t>i</m:t>
            </m:r>
          </m:sub>
        </m:sSub>
      </m:oMath>
      <w:r>
        <w:t xml:space="preserve"> </w:t>
      </w:r>
      <w:r>
        <w:t xml:space="preserve">and</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w:t>
      </w:r>
    </w:p>
    <w:p>
      <w:pPr>
        <w:pStyle w:val="Equation"/>
      </w:pPr>
      <w:r>
        <w:tab/>
      </w:r>
      <m:oMath>
        <m:sSub>
          <m:e>
            <m:r>
              <m:t>m</m:t>
            </m:r>
          </m:e>
          <m:sub>
            <m:r>
              <m:t>t</m:t>
            </m:r>
          </m:sub>
        </m:sSub>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e>
        </m:d>
        <m:r>
          <m:t> </m:t>
        </m:r>
        <m:sSub>
          <m:e>
            <m:r>
              <m:t>y</m:t>
            </m:r>
          </m:e>
          <m:sub>
            <m:r>
              <m:t>i</m:t>
            </m:r>
          </m:sub>
        </m:sSub>
        <m:r>
          <m:rPr>
            <m:sty m:val="p"/>
          </m:rPr>
          <m:t>,</m:t>
        </m:r>
        <m:r>
          <m:t> </m:t>
        </m:r>
        <m:sSub>
          <m:e>
            <m:r>
              <m:t>α</m:t>
            </m:r>
          </m:e>
          <m:sub>
            <m:r>
              <m:t>i</m:t>
            </m:r>
          </m:sub>
        </m:sSub>
        <m:d>
          <m:dPr>
            <m:begChr m:val="("/>
            <m:sepChr m:val=""/>
            <m:endChr m:val=")"/>
            <m:grow/>
          </m:dPr>
          <m:e>
            <m:r>
              <m:t>z</m:t>
            </m:r>
          </m:e>
        </m:d>
        <m:r>
          <m:rPr>
            <m:sty m:val="p"/>
          </m:rPr>
          <m:t>∝</m:t>
        </m:r>
        <m:sSub>
          <m:e>
            <m:r>
              <m:t>w</m:t>
            </m:r>
          </m:e>
          <m:sub>
            <m:r>
              <m:t>i</m:t>
            </m:r>
          </m:sub>
        </m:sSub>
        <m:r>
          <m:rPr>
            <m:sty m:val="p"/>
          </m:rPr>
          <m:t>exp</m:t>
        </m:r>
        <m:d>
          <m:dPr>
            <m:begChr m:val="("/>
            <m:sepChr m:val=""/>
            <m:endChr m:val=")"/>
            <m:grow/>
          </m:dPr>
          <m:e>
            <m:r>
              <m:rPr>
                <m:sty m:val="p"/>
              </m:rPr>
              <m:t>−</m:t>
            </m:r>
            <m:f>
              <m:fPr>
                <m:type m:val="bar"/>
              </m:fPr>
              <m:num>
                <m:r>
                  <m:rPr>
                    <m:sty m:val="p"/>
                  </m:rPr>
                  <m:t>∥</m:t>
                </m:r>
                <m:r>
                  <m:t>z</m:t>
                </m:r>
                <m:r>
                  <m:rPr>
                    <m:sty m:val="p"/>
                  </m:rPr>
                  <m:t>−</m:t>
                </m:r>
                <m:sSub>
                  <m:e>
                    <m:r>
                      <m:t>y</m:t>
                    </m:r>
                  </m:e>
                  <m:sub>
                    <m:r>
                      <m:t>i</m:t>
                    </m:r>
                  </m:sub>
                </m:sSub>
                <m:sSup>
                  <m:e>
                    <m:r>
                      <m:rPr>
                        <m:sty m:val="p"/>
                      </m:rPr>
                      <m:t>∥</m:t>
                    </m:r>
                  </m:e>
                  <m:sup>
                    <m:r>
                      <m:t>2</m:t>
                    </m:r>
                  </m:sup>
                </m:sSup>
              </m:num>
              <m:den>
                <m:r>
                  <m:t>2</m:t>
                </m:r>
                <m:sSubSup>
                  <m:e>
                    <m:r>
                      <m:t>s</m:t>
                    </m:r>
                  </m:e>
                  <m:sub>
                    <m:r>
                      <m:t>t</m:t>
                    </m:r>
                  </m:sub>
                  <m:sup>
                    <m:r>
                      <m:t>2</m:t>
                    </m:r>
                  </m:sup>
                </m:sSubSup>
              </m:den>
            </m:f>
          </m:e>
        </m:d>
        <m:r>
          <m:rPr>
            <m:sty m:val="p"/>
          </m:rPr>
          <m:t>,</m:t>
        </m:r>
        <m:r>
          <m:t> </m:t>
        </m:r>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r>
          <m:t> </m:t>
        </m:r>
        <m:sSub>
          <m:e>
            <m:r>
              <m:t>z</m:t>
            </m:r>
          </m:e>
          <m:sub>
            <m:r>
              <m:t>t</m:t>
            </m:r>
          </m:sub>
        </m:sSub>
        <m:r>
          <m:rPr>
            <m:sty m:val="p"/>
          </m:rPr>
          <m:t>+</m:t>
        </m:r>
        <m:sSub>
          <m:e>
            <m:r>
              <m:t>λ</m:t>
            </m:r>
          </m:e>
          <m:sub>
            <m:r>
              <m:t>t</m:t>
            </m:r>
          </m:sub>
        </m:sSub>
        <m:r>
          <m:t> </m:t>
        </m:r>
        <m:sSub>
          <m:e>
            <m:r>
              <m:t>m</m:t>
            </m:r>
          </m:e>
          <m:sub>
            <m:r>
              <m:t>t</m:t>
            </m:r>
          </m:sub>
        </m:sSub>
        <m:d>
          <m:dPr>
            <m:begChr m:val="("/>
            <m:sepChr m:val=""/>
            <m:endChr m:val=")"/>
            <m:grow/>
          </m:dPr>
          <m:e>
            <m:sSub>
              <m:e>
                <m:r>
                  <m:t>z</m:t>
                </m:r>
              </m:e>
              <m:sub>
                <m:r>
                  <m:t>t</m:t>
                </m:r>
              </m:sub>
            </m:sSub>
          </m:e>
        </m:d>
        <m:r>
          <m:rPr>
            <m:sty m:val="p"/>
          </m:rPr>
          <m:t>+</m:t>
        </m:r>
        <m:sSub>
          <m:e>
            <m:r>
              <m:t>ν</m:t>
            </m:r>
          </m:e>
          <m:sub>
            <m:r>
              <m:t>t</m:t>
            </m:r>
          </m:sub>
        </m:sSub>
      </m:oMath>
      <w:r>
        <w:tab/>
      </w:r>
      <w:r>
        <w:t xml:space="preserve">(1.1)</w:t>
      </w:r>
    </w:p>
    <w:p>
      <w:pPr>
        <w:pStyle w:val="BodyText"/>
      </w:pPr>
      <w:r>
        <w:t xml:space="preserve">where</w:t>
      </w:r>
      <w:r>
        <w:t xml:space="preserve"> </w:t>
      </w:r>
      <m:oMath>
        <m:sSub>
          <m:e>
            <m:r>
              <m:t>ν</m:t>
            </m:r>
          </m:e>
          <m:sub>
            <m:r>
              <m:t>t</m:t>
            </m:r>
          </m:sub>
        </m:sSub>
      </m:oMath>
      <w:r>
        <w:t xml:space="preserve"> </w:t>
      </w:r>
      <w:r>
        <w:t xml:space="preserve">is the scaled noise increment. Every layer uses the same retrieval geometry: one Euclidean space, one distance and one global read.</w:t>
      </w:r>
    </w:p>
    <w:p>
      <w:pPr>
        <w:pStyle w:val="BodyText"/>
      </w:pPr>
      <w:r>
        <w:t xml:space="preserve">The revised conversion proposal [19], cited below as V2, replaces that single geometry by local data spaces, compatibility maps and scale-dependent covers. It states the organising principle in one line: horizontal topology within each layer and vertical algebra across layers (Figure 1). This paper is Part I of the resulting six-part book, covering its first two chapters: sheaves on covers, and representations of the layer order. Its task is to make the principle mathematically precise, to prove what it delivers and to mark where it stops.</w:t>
      </w:r>
    </w:p>
    <w:p>
      <w:pPr>
        <w:pStyle w:val="CaptionedFigure"/>
        <w:keepNext/>
        <w:jc w:val="center"/>
      </w:pPr>
      <w:r>
        <w:drawing>
          <wp:inline>
            <wp:extent cx="4980561" cy="3657600"/>
            <wp:effectExtent b="0" l="0" r="0" t="0"/>
            <wp:docPr descr="Scientific figure with interpretation and assumptions in its adjacent caption" title="" id="27" name="Picture"/>
            <a:graphic>
              <a:graphicData uri="http://schemas.openxmlformats.org/drawingml/2006/picture">
                <pic:pic>
                  <pic:nvPicPr>
                    <pic:cNvPr descr="fig/original_01.png" id="28" name="Picture"/>
                    <pic:cNvPicPr>
                      <a:picLocks noChangeArrowheads="1" noChangeAspect="1"/>
                    </pic:cNvPicPr>
                  </pic:nvPicPr>
                  <pic:blipFill>
                    <a:blip r:embed="rId26"/>
                    <a:stretch>
                      <a:fillRect/>
                    </a:stretch>
                  </pic:blipFill>
                  <pic:spPr bwMode="auto">
                    <a:xfrm>
                      <a:off x="0" y="0"/>
                      <a:ext cx="4980561" cy="3657600"/>
                    </a:xfrm>
                    <a:prstGeom prst="rect">
                      <a:avLst/>
                    </a:prstGeom>
                    <a:noFill/>
                    <a:ln w="9525">
                      <a:noFill/>
                      <a:headEnd/>
                      <a:tailEnd/>
                    </a:ln>
                  </pic:spPr>
                </pic:pic>
              </a:graphicData>
            </a:graphic>
          </wp:inline>
        </w:drawing>
      </w:r>
    </w:p>
    <w:p>
      <w:pPr>
        <w:pStyle w:val="ImageCaption"/>
        <w:keepLines/>
      </w:pPr>
      <w:r>
        <w:rPr>
          <w:b/>
          <w:bCs/>
          <w:sz w:val="19"/>
        </w:rPr>
        <w:t xml:space="preserve">Figure 1.</w:t>
      </w:r>
      <w:r>
        <w:rPr>
          <w:sz w:val="19"/>
        </w:rPr>
        <w:t xml:space="preserve"> </w:t>
      </w:r>
      <w:r>
        <w:rPr>
          <w:sz w:val="19"/>
        </w:rPr>
        <w:t xml:space="preserve">The two axes. Each layer carries a cover at its scale, the nerve of the cover and a data sheaf on the nerve (left). A token visits one cell per layer; the data spaces of the visited cells and the maps between them form the token’s vertical fibre diagram, a representation of the layer order (right). The small squares mark the stalk at the visited cell.</w:t>
      </w:r>
    </w:p>
    <w:bookmarkStart w:id="29" w:name="the-principle-as-mathematics"/>
    <w:p>
      <w:pPr>
        <w:pStyle w:val="Heading3"/>
      </w:pPr>
      <w:r>
        <w:t xml:space="preserve">1.1 The principle as mathematics</w:t>
      </w:r>
    </w:p>
    <w:p>
      <w:pPr>
        <w:pStyle w:val="FirstParagraph"/>
      </w:pPr>
      <w:r>
        <w:rPr>
          <w:i/>
          <w:iCs/>
        </w:rPr>
        <w:t xml:space="preserve">Horizontal.</w:t>
      </w:r>
      <w:r>
        <w:t xml:space="preserve"> </w:t>
      </w:r>
      <w:r>
        <w:t xml:space="preserve">A layer is a base with a finite cover. The nerve of the cover carries a cellular data sheaf. Stalks are data spaces attached to cells, and restriction maps say how the data on a cell are observed on an overlap. A section is a compatible assignment, a residual is a coboundary, and cohomology measures what cannot be made compatible.</w:t>
      </w:r>
    </w:p>
    <w:p>
      <w:pPr>
        <w:pStyle w:val="BodyText"/>
      </w:pPr>
      <w:r>
        <w:rPr>
          <w:i/>
          <w:iCs/>
        </w:rPr>
        <w:t xml:space="preserve">Vertical.</w:t>
      </w:r>
      <w:r>
        <w:t xml:space="preserve"> </w:t>
      </w:r>
      <w:r>
        <w:t xml:space="preserve">A token’s journey produces a diagram of linear maps indexed by the layer order. Such a diagram is a representation of a finite linear order and decomposes into interval modules; its barcode is a complete invariant. The cohomology of the layers, compared across layers, forms another such representation.</w:t>
      </w:r>
    </w:p>
    <w:p>
      <w:pPr>
        <w:pStyle w:val="BodyText"/>
      </w:pPr>
      <w:r>
        <w:rPr>
          <w:i/>
          <w:iCs/>
        </w:rPr>
        <w:t xml:space="preserve">Product.</w:t>
      </w:r>
      <w:r>
        <w:t xml:space="preserve"> </w:t>
      </w:r>
      <w:r>
        <w:t xml:space="preserve">The two axes combine into one sheaf on the product of a base with the layer order. The main new theorem of this paper, Theorem 5.3, says that the cohomology of every such sheaf equals the cohomology of its bottom layer. Whatever the stack does above the bottom is invisible to the cohomology of the product and visible only to the representation theory of the layer order. Vertical algebra is therefore not a modelling preference: it is the only place where vertical information can be read.</w:t>
      </w:r>
    </w:p>
    <w:bookmarkEnd w:id="29"/>
    <w:bookmarkStart w:id="30" w:name="contributions"/>
    <w:p>
      <w:pPr>
        <w:pStyle w:val="Heading3"/>
      </w:pPr>
      <w:r>
        <w:t xml:space="preserve">1.2 Contributions</w:t>
      </w:r>
    </w:p>
    <w:p>
      <w:pPr>
        <w:pStyle w:val="Compact"/>
        <w:numPr>
          <w:ilvl w:val="0"/>
          <w:numId w:val="1001"/>
        </w:numPr>
      </w:pPr>
      <w:r>
        <w:rPr>
          <w:b/>
          <w:bCs/>
        </w:rPr>
        <w:t xml:space="preserve">A typed vocabulary.</w:t>
      </w:r>
      <w:r>
        <w:t xml:space="preserve"> </w:t>
      </w:r>
      <w:r>
        <w:t xml:space="preserve">Four bases are kept distinct: the cover nerve, the context nerve, the layer order and the observation star (Definition 2.4). Stalks are data spaces, restrictions run from vertices to overlaps, and residuals carry declared units.</w:t>
      </w:r>
    </w:p>
    <w:p>
      <w:pPr>
        <w:pStyle w:val="Compact"/>
        <w:numPr>
          <w:ilvl w:val="0"/>
          <w:numId w:val="1001"/>
        </w:numPr>
      </w:pPr>
      <w:r>
        <w:rPr>
          <w:b/>
          <w:bCs/>
        </w:rPr>
        <w:t xml:space="preserve">Horizontal results.</w:t>
      </w:r>
      <w:r>
        <w:t xml:space="preserve"> </w:t>
      </w:r>
      <w:r>
        <w:t xml:space="preserve">We show that the coboundary squares to zero exactly when every diamond of restriction maps commutes, which in degree one are the triangle compatibility identities (Proposition 3.5), and prove a residual sandwich with its Hodge split (Proposition 3.7). We also give nerves with coefficients, including a two-arc example in which the coefficients rather than the nerve carry the loop (Theorem 3.9, Example 3.10). For orthogonal sheaves we prove a holonomy theorem with a dimension formula and Harary’s theorem as a corollary (Theorem 3.12, Corollary 3.13), and show that filled triangles are flat (Proposition 3.14). Three obstructions are separated (Proposition 3.16), and coordinate sheaves on contexts receive a cohomology formula (Proposition 3.19).</w:t>
      </w:r>
    </w:p>
    <w:p>
      <w:pPr>
        <w:pStyle w:val="Compact"/>
        <w:numPr>
          <w:ilvl w:val="0"/>
          <w:numId w:val="1001"/>
        </w:numPr>
      </w:pPr>
      <w:r>
        <w:rPr>
          <w:b/>
          <w:bCs/>
        </w:rPr>
        <w:t xml:space="preserve">Vertical results.</w:t>
      </w:r>
      <w:r>
        <w:t xml:space="preserve"> </w:t>
      </w:r>
      <w:r>
        <w:t xml:space="preserve">Homogenisation adds exactly one full bar (Proposition 4.4), and a clean top produces births at the top (Proposition 4.5). The tangent rank equals the affine dimension of the records, so exact bars survive while effective rank contracts (Proposition 4.6). Leray covers give full bars in layer cohomology (Proposition 4.8). Component counts are stable under perturbation (Proposition 4.11).</w:t>
      </w:r>
    </w:p>
    <w:p>
      <w:pPr>
        <w:pStyle w:val="Compact"/>
        <w:numPr>
          <w:ilvl w:val="0"/>
          <w:numId w:val="1001"/>
        </w:numPr>
      </w:pPr>
      <w:r>
        <w:rPr>
          <w:b/>
          <w:bCs/>
        </w:rPr>
        <w:t xml:space="preserve">The product.</w:t>
      </w:r>
      <w:r>
        <w:t xml:space="preserve"> </w:t>
      </w:r>
      <w:r>
        <w:t xml:space="preserve">We give a slice description of the fixed-base product (Proposition 5.1) and prove vertical acyclicity (Theorem 5.3). A zigzag counterexample shows that the theorem needs a least element (Remark 5.5). Moving tokens become fixed-base diagrams in Lagrangian coordinates (Proposition 5.7), and ADE is the trivial product (Proposition 5.9).</w:t>
      </w:r>
    </w:p>
    <w:p>
      <w:pPr>
        <w:pStyle w:val="Compact"/>
        <w:numPr>
          <w:ilvl w:val="0"/>
          <w:numId w:val="1001"/>
        </w:numPr>
      </w:pPr>
      <w:r>
        <w:rPr>
          <w:b/>
          <w:bCs/>
        </w:rPr>
        <w:t xml:space="preserve">Evidence.</w:t>
      </w:r>
      <w:r>
        <w:t xml:space="preserve"> </w:t>
      </w:r>
      <w:r>
        <w:t xml:space="preserve">Twenty numerical checks reproduce every quantitative statement (Table 3), and an immutable C# kernel agrees line for line with an independent NumPy implementation (Appendix A).</w:t>
      </w:r>
    </w:p>
    <w:bookmarkEnd w:id="30"/>
    <w:bookmarkStart w:id="31" w:name="scope-and-status-of-statements"/>
    <w:p>
      <w:pPr>
        <w:pStyle w:val="Heading3"/>
      </w:pPr>
      <w:r>
        <w:t xml:space="preserve">1.3 Scope and status of statements</w:t>
      </w:r>
    </w:p>
    <w:p>
      <w:pPr>
        <w:pStyle w:val="FirstParagraph"/>
      </w:pPr>
      <w:r>
        <w:t xml:space="preserve">Part I is foundational. It makes no claim about search performance, sampling validity or engineering feasibility; those belong to Parts II to VI, and V2 lists the falsifiable hypotheses C1 to C5 that will test them. Every statement in a shaded box ends with a provenance tag.</w:t>
      </w:r>
      <w:r>
        <w:t xml:space="preserve"> </w:t>
      </w:r>
      <w:r>
        <w:rPr>
          <w:i/>
          <w:iCs/>
        </w:rPr>
        <w:t xml:space="preserve">Classical</w:t>
      </w:r>
      <w:r>
        <w:t xml:space="preserve"> </w:t>
      </w:r>
      <w:r>
        <w:t xml:space="preserve">means a known result restated in ASE notation.</w:t>
      </w:r>
      <w:r>
        <w:t xml:space="preserve"> </w:t>
      </w:r>
      <w:r>
        <w:rPr>
          <w:i/>
          <w:iCs/>
        </w:rPr>
        <w:t xml:space="preserve">V2</w:t>
      </w:r>
      <w:r>
        <w:t xml:space="preserve"> </w:t>
      </w:r>
      <w:r>
        <w:t xml:space="preserve">means a statement of the conversion proposal, sometimes with a new proof.</w:t>
      </w:r>
      <w:r>
        <w:t xml:space="preserve"> </w:t>
      </w:r>
      <w:r>
        <w:rPr>
          <w:i/>
          <w:iCs/>
        </w:rPr>
        <w:t xml:space="preserve">New in Part I</w:t>
      </w:r>
      <w:r>
        <w:t xml:space="preserve"> </w:t>
      </w:r>
      <w:r>
        <w:t xml:space="preserve">means a statement proved here for the first time in this programme. New statements carry proofs and numerical checks. All vector spaces are finite dimensional and real. The algebraic statements hold over any field; orthogonality, norms and eigenvalues use the real inner product.</w:t>
      </w:r>
    </w:p>
    <w:bookmarkEnd w:id="31"/>
    <w:bookmarkStart w:id="32" w:name="conventions-and-notation-1"/>
    <w:p>
      <w:pPr>
        <w:pStyle w:val="Heading3"/>
      </w:pPr>
      <w:r>
        <w:t xml:space="preserve">1.4 Conventions and notation</w:t>
      </w:r>
    </w:p>
    <w:p>
      <w:pPr>
        <w:pStyle w:val="TableCaption"/>
        <w:keepNext/>
        <w:keepLines/>
      </w:pPr>
      <w:r>
        <w:rPr>
          <w:b/>
          <w:bCs/>
          <w:sz w:val="19"/>
        </w:rPr>
        <w:t xml:space="preserve">Table 1.</w:t>
      </w:r>
      <w:r>
        <w:rPr>
          <w:sz w:val="19"/>
        </w:rPr>
        <w:t xml:space="preserve"> </w:t>
      </w:r>
      <w:r>
        <w:rPr>
          <w:sz w:val="19"/>
        </w:rPr>
        <w:t xml:space="preserve">Notation used throughout Part I.</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1. Notation used throughout Part I."/>
      </w:tblPr>
      <w:tblGrid>
        <w:gridCol w:w="2448"/>
        <w:gridCol w:w="7488"/>
      </w:tblGrid>
      <w:tr>
        <w:trPr>
          <w:tblHeader w:val="true"/>
          <w:cantSplit/>
          <w:tblHeader/>
        </w:trPr>
        <w:tc>
          <w:tcPr>
            <w:tcW w:type="dxa" w:w="244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Symbol</w:t>
            </w:r>
          </w:p>
        </w:tc>
        <w:tc>
          <w:tcPr>
            <w:tcW w:type="dxa" w:w="748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Meaning</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r>
                <m:t>t</m:t>
              </m:r>
              <m:r>
                <m:rPr>
                  <m:sty m:val="p"/>
                </m:rPr>
                <m:t>=</m:t>
              </m:r>
              <m:r>
                <m:t>T</m:t>
              </m:r>
              <m:r>
                <m:rPr>
                  <m:sty m:val="p"/>
                </m:rPr>
                <m:t>,</m:t>
              </m:r>
              <m:r>
                <m:rPr>
                  <m:sty m:val="p"/>
                </m:rPr>
                <m:t>…</m:t>
              </m:r>
              <m:r>
                <m:rPr>
                  <m:sty m:val="p"/>
                </m:rPr>
                <m:t>,</m:t>
              </m:r>
              <m:r>
                <m:t>0</m:t>
              </m:r>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layers, traversed from the bottom (</w:t>
            </w:r>
            <m:oMath>
              <m:r>
                <m:t>T</m:t>
              </m:r>
            </m:oMath>
            <w:r>
              <w:rPr>
                <w:b w:val="0"/>
                <w:sz w:val="18"/>
              </w:rPr>
              <w:t xml:space="preserve">) to the top (</w:t>
            </w:r>
            <m:oMath>
              <m:r>
                <m:t>0</m:t>
              </m:r>
            </m:oMath>
            <w:r>
              <w:rPr>
                <w:b w:val="0"/>
                <w:sz w:val="18"/>
              </w:rPr>
              <w:t xml:space="preserve">)</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r>
                <m:t>P</m:t>
              </m:r>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layer order</w:t>
            </w:r>
            <w:r>
              <w:rPr>
                <w:b w:val="0"/>
                <w:sz w:val="18"/>
              </w:rPr>
              <w:t xml:space="preserve"> </w:t>
            </w:r>
            <m:oMath>
              <m:r>
                <m:t>T</m:t>
              </m:r>
              <m:r>
                <m:rPr>
                  <m:sty m:val="p"/>
                </m:rPr>
                <m:t>&lt;</m:t>
              </m:r>
              <m:r>
                <m:t>T</m:t>
              </m:r>
              <m:r>
                <m:rPr>
                  <m:sty m:val="p"/>
                </m:rPr>
                <m:t>−</m:t>
              </m:r>
              <m:r>
                <m:t>1</m:t>
              </m:r>
              <m:r>
                <m:rPr>
                  <m:sty m:val="p"/>
                </m:rPr>
                <m:t>&lt;</m:t>
              </m:r>
              <m:r>
                <m:rPr>
                  <m:sty m:val="p"/>
                </m:rPr>
                <m:t>⋯</m:t>
              </m:r>
              <m:r>
                <m:rPr>
                  <m:sty m:val="p"/>
                </m:rPr>
                <m:t>&lt;</m:t>
              </m:r>
              <m:r>
                <m:t>0</m:t>
              </m:r>
            </m:oMath>
            <w:r>
              <w:rPr>
                <w:b w:val="0"/>
                <w:sz w:val="18"/>
              </w:rPr>
              <w:t xml:space="preserve"> </w:t>
            </w:r>
            <w:r>
              <w:rPr>
                <w:b w:val="0"/>
                <w:sz w:val="18"/>
              </w:rPr>
              <w:t xml:space="preserve">with the Alexandrov topology of up-sets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r>
                <m:rPr>
                  <m:sty m:val="p"/>
                </m:rPr>
                <m:t>↑</m:t>
              </m:r>
              <m:r>
                <m:t>t</m:t>
              </m:r>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up-set</w:t>
            </w:r>
            <w:r>
              <w:rPr>
                <w:b w:val="0"/>
                <w:sz w:val="18"/>
              </w:rPr>
              <w:t xml:space="preserve"> </w:t>
            </w:r>
            <m:oMath>
              <m:r>
                <m:rPr>
                  <m:sty m:val="p"/>
                </m:rPr>
                <m:t>{</m:t>
              </m:r>
              <m:r>
                <m:t>t</m:t>
              </m:r>
              <m:r>
                <m:rPr>
                  <m:sty m:val="p"/>
                </m:rPr>
                <m:t>,</m:t>
              </m:r>
              <m:r>
                <m:t>t</m:t>
              </m:r>
              <m:r>
                <m:rPr>
                  <m:sty m:val="p"/>
                </m:rPr>
                <m:t>−</m:t>
              </m:r>
              <m:r>
                <m:t>1</m:t>
              </m:r>
              <m:r>
                <m:rPr>
                  <m:sty m:val="p"/>
                </m:rPr>
                <m:t>,</m:t>
              </m:r>
              <m:r>
                <m:rPr>
                  <m:sty m:val="p"/>
                </m:rPr>
                <m:t>…</m:t>
              </m:r>
              <m:r>
                <m:rPr>
                  <m:sty m:val="p"/>
                </m:rPr>
                <m:t>,</m:t>
              </m:r>
              <m:r>
                <m:t>0</m:t>
              </m:r>
              <m:r>
                <m:rPr>
                  <m:sty m:val="p"/>
                </m:rPr>
                <m:t>}</m:t>
              </m:r>
            </m:oMath>
            <w:r>
              <w:rPr>
                <w:b w:val="0"/>
                <w:sz w:val="18"/>
              </w:rPr>
              <w:t xml:space="preserve">, the smallest open set containing</w:t>
            </w:r>
            <w:r>
              <w:rPr>
                <w:b w:val="0"/>
                <w:sz w:val="18"/>
              </w:rPr>
              <w:t xml:space="preserve"> </w:t>
            </w:r>
            <m:oMath>
              <m:r>
                <m:t>t</m:t>
              </m:r>
            </m:oMath>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sSub>
                <m:e>
                  <m:r>
                    <m:t>X</m:t>
                  </m:r>
                </m:e>
                <m:sub>
                  <m:r>
                    <m:t>t</m:t>
                  </m:r>
                </m:sub>
              </m:sSub>
              <m:r>
                <m:rPr>
                  <m:sty m:val="p"/>
                </m:rPr>
                <m:t>,</m:t>
              </m:r>
              <m:r>
                <m:t> </m:t>
              </m:r>
              <m:sSub>
                <m:e>
                  <m:r>
                    <m:t>𝒰</m:t>
                  </m:r>
                </m:e>
                <m:sub>
                  <m:r>
                    <m:t>t</m:t>
                  </m:r>
                </m:sub>
              </m:sSub>
              <m:r>
                <m:rPr>
                  <m:sty m:val="p"/>
                </m:rPr>
                <m:t>,</m:t>
              </m:r>
              <m:r>
                <m:t> </m:t>
              </m:r>
              <m:sSub>
                <m:e>
                  <m:r>
                    <m:t>N</m:t>
                  </m:r>
                </m:e>
                <m:sub>
                  <m:r>
                    <m:t>t</m:t>
                  </m:r>
                </m:sub>
              </m:sSub>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base, finite open cover and nerve at layer</w:t>
            </w:r>
            <w:r>
              <w:rPr>
                <w:b w:val="0"/>
                <w:sz w:val="18"/>
              </w:rPr>
              <w:t xml:space="preserve"> </w:t>
            </w:r>
            <m:oMath>
              <m:r>
                <m:t>t</m:t>
              </m:r>
            </m:oMath>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r>
                <m:t>F</m:t>
              </m:r>
              <m:d>
                <m:dPr>
                  <m:begChr m:val="("/>
                  <m:sepChr m:val=""/>
                  <m:endChr m:val=")"/>
                  <m:grow/>
                </m:dPr>
                <m:e>
                  <m:r>
                    <m:t>σ</m:t>
                  </m:r>
                </m:e>
              </m:d>
              <m:r>
                <m:rPr>
                  <m:sty m:val="p"/>
                </m:rPr>
                <m:t>,</m:t>
              </m:r>
              <m:r>
                <m:t> </m:t>
              </m:r>
              <m:sSub>
                <m:e>
                  <m:r>
                    <m:t>r</m:t>
                  </m:r>
                </m:e>
                <m:sub>
                  <m:r>
                    <m:t>σ</m:t>
                  </m:r>
                  <m:r>
                    <m:t>τ</m:t>
                  </m:r>
                </m:sub>
              </m:sSub>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stalk on the cell</w:t>
            </w:r>
            <w:r>
              <w:rPr>
                <w:b w:val="0"/>
                <w:sz w:val="18"/>
              </w:rPr>
              <w:t xml:space="preserve"> </w:t>
            </w:r>
            <m:oMath>
              <m:r>
                <m:t>σ</m:t>
              </m:r>
            </m:oMath>
            <w:r>
              <w:rPr>
                <w:b w:val="0"/>
                <w:sz w:val="18"/>
              </w:rPr>
              <w:t xml:space="preserve"> </w:t>
            </w:r>
            <w:r>
              <w:rPr>
                <w:b w:val="0"/>
                <w:sz w:val="18"/>
              </w:rPr>
              <w:t xml:space="preserve">and restriction for</w:t>
            </w:r>
            <w:r>
              <w:rPr>
                <w:b w:val="0"/>
                <w:sz w:val="18"/>
              </w:rPr>
              <w:t xml:space="preserve"> </w:t>
            </w:r>
            <m:oMath>
              <m:r>
                <m:t>σ</m:t>
              </m:r>
              <m:r>
                <m:rPr>
                  <m:sty m:val="p"/>
                </m:rPr>
                <m:t>≤</m:t>
              </m:r>
              <m:r>
                <m:t>τ</m:t>
              </m:r>
            </m:oMath>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sSup>
                <m:e>
                  <m:r>
                    <m:t>C</m:t>
                  </m:r>
                </m:e>
                <m:sup>
                  <m:r>
                    <m:t>k</m:t>
                  </m:r>
                </m:sup>
              </m:sSup>
              <m:r>
                <m:rPr>
                  <m:sty m:val="p"/>
                </m:rPr>
                <m:t>,</m:t>
              </m:r>
              <m:r>
                <m:t> </m:t>
              </m:r>
              <m:r>
                <m:t>δ</m:t>
              </m:r>
              <m:r>
                <m:rPr>
                  <m:sty m:val="p"/>
                </m:rPr>
                <m:t>,</m:t>
              </m:r>
              <m:r>
                <m:t> </m:t>
              </m:r>
              <m:sSup>
                <m:e>
                  <m:r>
                    <m:t>H</m:t>
                  </m:r>
                </m:e>
                <m:sup>
                  <m:r>
                    <m:t>k</m:t>
                  </m:r>
                </m:sup>
              </m:sSup>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cochains, coboundary and cohomology</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r>
                <m:t>W</m:t>
              </m:r>
              <m:r>
                <m:rPr>
                  <m:sty m:val="p"/>
                </m:rPr>
                <m:t>,</m:t>
              </m:r>
              <m:r>
                <m:t> </m:t>
              </m:r>
              <m:r>
                <m:t>L</m:t>
              </m:r>
              <m:r>
                <m:rPr>
                  <m:sty m:val="p"/>
                </m:rPr>
                <m:t>=</m:t>
              </m:r>
              <m:sSup>
                <m:e>
                  <m:r>
                    <m:t>δ</m:t>
                  </m:r>
                </m:e>
                <m:sup>
                  <m:r>
                    <m:rPr>
                      <m:sty m:val="p"/>
                    </m:rPr>
                    <m:t>⊤</m:t>
                  </m:r>
                </m:sup>
              </m:sSup>
              <m:r>
                <m:t>W</m:t>
              </m:r>
              <m:r>
                <m:t>δ</m:t>
              </m:r>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positive definite edge weights in declared units, sheaf Laplacian</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sSub>
                <m:e>
                  <m:r>
                    <m:t>V</m:t>
                  </m:r>
                </m:e>
                <m:sub>
                  <m:r>
                    <m:t>t</m:t>
                  </m:r>
                </m:sub>
              </m:sSub>
              <m:r>
                <m:rPr>
                  <m:sty m:val="p"/>
                </m:rPr>
                <m:t>,</m:t>
              </m:r>
              <m:r>
                <m:t> </m:t>
              </m:r>
              <m:sSub>
                <m:e>
                  <m:r>
                    <m:t>ρ</m:t>
                  </m:r>
                </m:e>
                <m:sub>
                  <m:r>
                    <m:t>t</m:t>
                  </m:r>
                </m:sub>
              </m:sSub>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data space of the visited cell, vertical map</w:t>
            </w:r>
            <w:r>
              <w:rPr>
                <w:b w:val="0"/>
                <w:sz w:val="18"/>
              </w:rPr>
              <w:t xml:space="preserve"> </w:t>
            </w:r>
            <m:oMath>
              <m:sSub>
                <m:e>
                  <m:r>
                    <m:t>V</m:t>
                  </m:r>
                </m:e>
                <m:sub>
                  <m:r>
                    <m:t>t</m:t>
                  </m:r>
                </m:sub>
              </m:sSub>
              <m:r>
                <m:rPr>
                  <m:sty m:val="p"/>
                </m:rPr>
                <m:t>→</m:t>
              </m:r>
              <m:sSub>
                <m:e>
                  <m:r>
                    <m:t>V</m:t>
                  </m:r>
                </m:e>
                <m:sub>
                  <m:r>
                    <m:t>t</m:t>
                  </m:r>
                  <m:r>
                    <m:rPr>
                      <m:sty m:val="p"/>
                    </m:rPr>
                    <m:t>−</m:t>
                  </m:r>
                  <m:r>
                    <m:t>1</m:t>
                  </m:r>
                </m:sub>
              </m:sSub>
            </m:oMath>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r>
                <m:t>𝕀</m:t>
              </m:r>
              <m:d>
                <m:dPr>
                  <m:begChr m:val="["/>
                  <m:sepChr m:val=""/>
                  <m:endChr m:val="]"/>
                  <m:grow/>
                </m:dPr>
                <m:e>
                  <m:r>
                    <m:t>b</m:t>
                  </m:r>
                  <m:r>
                    <m:rPr>
                      <m:sty m:val="p"/>
                    </m:rPr>
                    <m:t>,</m:t>
                  </m:r>
                  <m:r>
                    <m:t>d</m:t>
                  </m:r>
                </m:e>
              </m:d>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interval module born at layer</w:t>
            </w:r>
            <w:r>
              <w:rPr>
                <w:b w:val="0"/>
                <w:sz w:val="18"/>
              </w:rPr>
              <w:t xml:space="preserve"> </w:t>
            </w:r>
            <m:oMath>
              <m:r>
                <m:t>b</m:t>
              </m:r>
            </m:oMath>
            <w:r>
              <w:rPr>
                <w:b w:val="0"/>
                <w:sz w:val="18"/>
              </w:rPr>
              <w:t xml:space="preserve"> </w:t>
            </w:r>
            <w:r>
              <w:rPr>
                <w:b w:val="0"/>
                <w:sz w:val="18"/>
              </w:rPr>
              <w:t xml:space="preserve">and alive up to layer</w:t>
            </w:r>
            <w:r>
              <w:rPr>
                <w:b w:val="0"/>
                <w:sz w:val="18"/>
              </w:rPr>
              <w:t xml:space="preserve"> </w:t>
            </w:r>
            <m:oMath>
              <m:r>
                <m:t>d</m:t>
              </m:r>
            </m:oMath>
            <w:r>
              <w:rPr>
                <w:b w:val="0"/>
                <w:sz w:val="18"/>
              </w:rPr>
              <w:t xml:space="preserve">, with</w:t>
            </w:r>
            <w:r>
              <w:rPr>
                <w:b w:val="0"/>
                <w:sz w:val="18"/>
              </w:rPr>
              <w:t xml:space="preserve"> </w:t>
            </w:r>
            <m:oMath>
              <m:r>
                <m:t>b</m:t>
              </m:r>
              <m:r>
                <m:rPr>
                  <m:sty m:val="p"/>
                </m:rPr>
                <m:t>≥</m:t>
              </m:r>
              <m:r>
                <m:t>d</m:t>
              </m:r>
            </m:oMath>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sSub>
                <m:e>
                  <m:r>
                    <m:t>Φ</m:t>
                  </m:r>
                </m:e>
                <m:sub>
                  <m:r>
                    <m:t>t</m:t>
                  </m:r>
                </m:sub>
              </m:sSub>
              <m:r>
                <m:rPr>
                  <m:sty m:val="p"/>
                </m:rPr>
                <m:t>,</m:t>
              </m:r>
              <m:r>
                <m:t> </m:t>
              </m:r>
              <m:sSubSup>
                <m:e>
                  <m:r>
                    <m:t>Φ</m:t>
                  </m:r>
                </m:e>
                <m:sub>
                  <m:r>
                    <m:t>t</m:t>
                  </m:r>
                </m:sub>
                <m:sup>
                  <m:r>
                    <m:rPr>
                      <m:sty m:val="p"/>
                    </m:rPr>
                    <m:t>−</m:t>
                  </m:r>
                  <m:r>
                    <m:t>1</m:t>
                  </m:r>
                </m:sup>
              </m:sSubSup>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deterministic step</w:t>
            </w:r>
            <w:r>
              <w:rPr>
                <w:b w:val="0"/>
                <w:sz w:val="18"/>
              </w:rPr>
              <w:t xml:space="preserve"> </w:t>
            </w:r>
            <m:oMath>
              <m:r>
                <m:t>X</m:t>
              </m:r>
              <m:r>
                <m:rPr>
                  <m:sty m:val="p"/>
                </m:rPr>
                <m:t>→</m:t>
              </m:r>
              <m:r>
                <m:t>X</m:t>
              </m:r>
            </m:oMath>
            <w:r>
              <w:rPr>
                <w:b w:val="0"/>
                <w:sz w:val="18"/>
              </w:rPr>
              <w:t xml:space="preserve"> </w:t>
            </w:r>
            <w:r>
              <w:rPr>
                <w:b w:val="0"/>
                <w:sz w:val="18"/>
              </w:rPr>
              <w:t xml:space="preserve">and inverse image of sheaves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r>
                <m:t>Q</m:t>
              </m:r>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finite poset, usually the face poset of a nerve</w:t>
            </w:r>
          </w:p>
        </w:tc>
      </w:tr>
    </w:tbl>
    <w:bookmarkEnd w:id="32"/>
    <w:bookmarkEnd w:id="33"/>
    <w:bookmarkStart w:id="37" w:name="finite-posets-and-the-bases-of-ase"/>
    <w:p>
      <w:pPr>
        <w:pStyle w:val="Heading2"/>
      </w:pPr>
      <w:bookmarkStart w:id="1008" w:name="book_h_008"/>
      <w:r>
        <w:t xml:space="preserve">2 Finite posets and the bases of ASE</w:t>
      </w:r>
      <w:bookmarkEnd w:id="1008"/>
    </w:p>
    <w:p>
      <w:pPr>
        <w:pStyle w:val="FirstParagraph"/>
      </w:pPr>
      <w:r>
        <w:t xml:space="preserve">Every base in ASE is either a finite poset or is replaced by one for computation, usually the face poset of a nerve. Finite posets carry a topology in which sheaves become diagrams of vector spaces, so that all sheaf theory used in Part I reduces to linear algebra.</w:t>
      </w:r>
    </w:p>
    <w:p>
      <w:pPr>
        <w:pStyle w:val="Statement"/>
      </w:pPr>
      <w:r>
        <w:rPr>
          <w:b/>
          <w:bCs/>
        </w:rPr>
        <w:t xml:space="preserve">Definition 2.1</w:t>
      </w:r>
      <w:r>
        <w:t xml:space="preserve"> </w:t>
      </w:r>
      <w:r>
        <w:t xml:space="preserve">(Alexandrov topology [2]). Let</w:t>
      </w:r>
      <w:r>
        <w:t xml:space="preserve"> </w:t>
      </w:r>
      <m:oMath>
        <m:d>
          <m:dPr>
            <m:begChr m:val="("/>
            <m:sepChr m:val=""/>
            <m:endChr m:val=")"/>
            <m:grow/>
          </m:dPr>
          <m:e>
            <m:r>
              <m:t>Q</m:t>
            </m:r>
            <m:r>
              <m:rPr>
                <m:sty m:val="p"/>
              </m:rPr>
              <m:t>,</m:t>
            </m:r>
            <m:r>
              <m:rPr>
                <m:sty m:val="p"/>
              </m:rPr>
              <m:t>≤</m:t>
            </m:r>
          </m:e>
        </m:d>
      </m:oMath>
      <w:r>
        <w:t xml:space="preserve"> </w:t>
      </w:r>
      <w:r>
        <w:t xml:space="preserve">be a finite poset. A subset</w:t>
      </w:r>
      <w:r>
        <w:t xml:space="preserve"> </w:t>
      </w:r>
      <m:oMath>
        <m:r>
          <m:t>U</m:t>
        </m:r>
        <m:r>
          <m:rPr>
            <m:sty m:val="p"/>
          </m:rPr>
          <m:t>⊆</m:t>
        </m:r>
        <m:r>
          <m:t>Q</m:t>
        </m:r>
      </m:oMath>
      <w:r>
        <w:t xml:space="preserve"> </w:t>
      </w:r>
      <w:r>
        <w:t xml:space="preserve">is open when it is an up-set:</w:t>
      </w:r>
      <w:r>
        <w:t xml:space="preserve"> </w:t>
      </w:r>
      <m:oMath>
        <m:r>
          <m:t>p</m:t>
        </m:r>
        <m:r>
          <m:rPr>
            <m:sty m:val="p"/>
          </m:rPr>
          <m:t>∈</m:t>
        </m:r>
        <m:r>
          <m:t>U</m:t>
        </m:r>
      </m:oMath>
      <w:r>
        <w:t xml:space="preserve"> </w:t>
      </w:r>
      <w:r>
        <w:t xml:space="preserve">and</w:t>
      </w:r>
      <w:r>
        <w:t xml:space="preserve"> </w:t>
      </w:r>
      <m:oMath>
        <m:r>
          <m:t>p</m:t>
        </m:r>
        <m:r>
          <m:rPr>
            <m:sty m:val="p"/>
          </m:rPr>
          <m:t>≤</m:t>
        </m:r>
        <m:r>
          <m:t>q</m:t>
        </m:r>
      </m:oMath>
      <w:r>
        <w:t xml:space="preserve"> </w:t>
      </w:r>
      <w:r>
        <w:t xml:space="preserve">imply</w:t>
      </w:r>
      <w:r>
        <w:t xml:space="preserve"> </w:t>
      </w:r>
      <m:oMath>
        <m:r>
          <m:t>q</m:t>
        </m:r>
        <m:r>
          <m:rPr>
            <m:sty m:val="p"/>
          </m:rPr>
          <m:t>∈</m:t>
        </m:r>
        <m:r>
          <m:t>U</m:t>
        </m:r>
      </m:oMath>
      <w:r>
        <w:t xml:space="preserve">. The set</w:t>
      </w:r>
      <w:r>
        <w:t xml:space="preserve"> </w:t>
      </w:r>
      <m:oMath>
        <m:r>
          <m:rPr>
            <m:sty m:val="p"/>
          </m:rPr>
          <m:t>↑</m:t>
        </m:r>
        <m:r>
          <m:t>p</m:t>
        </m:r>
        <m:r>
          <m:rPr>
            <m:sty m:val="p"/>
          </m:rPr>
          <m:t>=</m:t>
        </m:r>
        <m:r>
          <m:rPr>
            <m:sty m:val="p"/>
          </m:rPr>
          <m:t>{</m:t>
        </m:r>
        <m:r>
          <m:t>q</m:t>
        </m:r>
        <m:r>
          <m:rPr>
            <m:sty m:val="p"/>
          </m:rPr>
          <m:t>:</m:t>
        </m:r>
        <m:r>
          <m:t>q</m:t>
        </m:r>
        <m:r>
          <m:rPr>
            <m:sty m:val="p"/>
          </m:rPr>
          <m:t>≥</m:t>
        </m:r>
        <m:r>
          <m:t>p</m:t>
        </m:r>
        <m:r>
          <m:rPr>
            <m:sty m:val="p"/>
          </m:rPr>
          <m:t>}</m:t>
        </m:r>
      </m:oMath>
      <w:r>
        <w:t xml:space="preserve"> </w:t>
      </w:r>
      <w:r>
        <w:t xml:space="preserve">is the smallest open set containing</w:t>
      </w:r>
      <w:r>
        <w:t xml:space="preserve"> </w:t>
      </w:r>
      <m:oMath>
        <m:r>
          <m:t>p</m:t>
        </m:r>
      </m:oMath>
      <w:r>
        <w:t xml:space="preserve">, and these sets form a basis.</w:t>
      </w:r>
    </w:p>
    <w:p>
      <w:pPr>
        <w:pStyle w:val="StatementTag"/>
      </w:pPr>
      <w:r>
        <w:t xml:space="preserve">Classical.</w:t>
      </w:r>
    </w:p>
    <w:p>
      <w:pPr>
        <w:pStyle w:val="Statement"/>
      </w:pPr>
      <w:r>
        <w:rPr>
          <w:b/>
          <w:bCs/>
        </w:rPr>
        <w:t xml:space="preserve">Proposition 2.2</w:t>
      </w:r>
      <w:r>
        <w:t xml:space="preserve"> </w:t>
      </w:r>
      <w:r>
        <w:t xml:space="preserve">(sheaves on a finite poset). Let</w:t>
      </w:r>
      <w:r>
        <w:t xml:space="preserve"> </w:t>
      </w:r>
      <m:oMath>
        <m:r>
          <m:t>Q</m:t>
        </m:r>
      </m:oMath>
      <w:r>
        <w:t xml:space="preserve"> </w:t>
      </w:r>
      <w:r>
        <w:t xml:space="preserve">be a finite poset with its Alexandrov topology.</w:t>
      </w:r>
    </w:p>
    <w:p>
      <w:pPr>
        <w:pStyle w:val="Statement"/>
      </w:pPr>
      <w:r>
        <w:t xml:space="preserve">(i) The assignment</w:t>
      </w:r>
      <w:r>
        <w:t xml:space="preserve"> </w:t>
      </w:r>
      <m:oMath>
        <m:r>
          <m:t>ℱ</m:t>
        </m:r>
        <m:r>
          <m:rPr>
            <m:sty m:val="p"/>
          </m:rPr>
          <m:t>↦</m:t>
        </m:r>
        <m:r>
          <m:t>F</m:t>
        </m:r>
      </m:oMath>
      <w:r>
        <w:t xml:space="preserve">,</w:t>
      </w:r>
      <w:r>
        <w:t xml:space="preserve"> </w:t>
      </w:r>
      <m:oMath>
        <m:r>
          <m:t>F</m:t>
        </m:r>
        <m:d>
          <m:dPr>
            <m:begChr m:val="("/>
            <m:sepChr m:val=""/>
            <m:endChr m:val=")"/>
            <m:grow/>
          </m:dPr>
          <m:e>
            <m:r>
              <m:t>p</m:t>
            </m:r>
          </m:e>
        </m:d>
        <m:r>
          <m:rPr>
            <m:sty m:val="p"/>
          </m:rPr>
          <m:t>=</m:t>
        </m:r>
        <m:r>
          <m:t>ℱ</m:t>
        </m:r>
        <m:d>
          <m:dPr>
            <m:begChr m:val="("/>
            <m:sepChr m:val=""/>
            <m:endChr m:val=")"/>
            <m:grow/>
          </m:dPr>
          <m:e>
            <m:r>
              <m:rPr>
                <m:sty m:val="p"/>
              </m:rPr>
              <m:t>↑</m:t>
            </m:r>
            <m:r>
              <m:t>p</m:t>
            </m:r>
          </m:e>
        </m:d>
      </m:oMath>
      <w:r>
        <w:t xml:space="preserve">, is an equivalence between sheaves of real vector spaces on</w:t>
      </w:r>
      <w:r>
        <w:t xml:space="preserve"> </w:t>
      </w:r>
      <m:oMath>
        <m:r>
          <m:t>Q</m:t>
        </m:r>
      </m:oMath>
      <w:r>
        <w:t xml:space="preserve"> </w:t>
      </w:r>
      <w:r>
        <w:t xml:space="preserve">and functors</w:t>
      </w:r>
      <w:r>
        <w:t xml:space="preserve"> </w:t>
      </w:r>
      <m:oMath>
        <m:r>
          <m:t>F</m:t>
        </m:r>
        <m:r>
          <m:rPr>
            <m:sty m:val="p"/>
          </m:rPr>
          <m:t>:</m:t>
        </m:r>
        <m:r>
          <m:t>Q</m:t>
        </m:r>
        <m:r>
          <m:rPr>
            <m:sty m:val="p"/>
          </m:rPr>
          <m:t>→</m:t>
        </m:r>
        <m:r>
          <m:rPr>
            <m:nor/>
          </m:rPr>
          <m:t>Vect</m:t>
        </m:r>
      </m:oMath>
      <w:r>
        <w:t xml:space="preserve">, where</w:t>
      </w:r>
      <w:r>
        <w:t xml:space="preserve"> </w:t>
      </w:r>
      <m:oMath>
        <m:r>
          <m:t>Q</m:t>
        </m:r>
      </m:oMath>
      <w:r>
        <w:t xml:space="preserve"> </w:t>
      </w:r>
      <w:r>
        <w:t xml:space="preserve">has one arrow</w:t>
      </w:r>
      <w:r>
        <w:t xml:space="preserve"> </w:t>
      </w:r>
      <m:oMath>
        <m:r>
          <m:t>p</m:t>
        </m:r>
        <m:r>
          <m:rPr>
            <m:sty m:val="p"/>
          </m:rPr>
          <m:t>→</m:t>
        </m:r>
        <m:r>
          <m:t>q</m:t>
        </m:r>
      </m:oMath>
      <w:r>
        <w:t xml:space="preserve"> </w:t>
      </w:r>
      <w:r>
        <w:t xml:space="preserve">whenever</w:t>
      </w:r>
      <w:r>
        <w:t xml:space="preserve"> </w:t>
      </w:r>
      <m:oMath>
        <m:r>
          <m:t>p</m:t>
        </m:r>
        <m:r>
          <m:rPr>
            <m:sty m:val="p"/>
          </m:rPr>
          <m:t>≤</m:t>
        </m:r>
        <m:r>
          <m:t>q</m:t>
        </m:r>
      </m:oMath>
      <w:r>
        <w:t xml:space="preserve">. The stalk at</w:t>
      </w:r>
      <w:r>
        <w:t xml:space="preserve"> </w:t>
      </w:r>
      <m:oMath>
        <m:r>
          <m:t>p</m:t>
        </m:r>
      </m:oMath>
      <w:r>
        <w:t xml:space="preserve"> </w:t>
      </w:r>
      <w:r>
        <w:t xml:space="preserve">is</w:t>
      </w:r>
      <w:r>
        <w:t xml:space="preserve"> </w:t>
      </w:r>
      <m:oMath>
        <m:r>
          <m:t>F</m:t>
        </m:r>
        <m:d>
          <m:dPr>
            <m:begChr m:val="("/>
            <m:sepChr m:val=""/>
            <m:endChr m:val=")"/>
            <m:grow/>
          </m:dPr>
          <m:e>
            <m:r>
              <m:t>p</m:t>
            </m:r>
          </m:e>
        </m:d>
      </m:oMath>
      <w:r>
        <w:t xml:space="preserve">, and the restriction for</w:t>
      </w:r>
      <w:r>
        <w:t xml:space="preserve"> </w:t>
      </w:r>
      <m:oMath>
        <m:r>
          <m:t>p</m:t>
        </m:r>
        <m:r>
          <m:rPr>
            <m:sty m:val="p"/>
          </m:rPr>
          <m:t>≤</m:t>
        </m:r>
        <m:r>
          <m:t>q</m:t>
        </m:r>
      </m:oMath>
      <w:r>
        <w:t xml:space="preserve"> </w:t>
      </w:r>
      <w:r>
        <w:t xml:space="preserve">is the map</w:t>
      </w:r>
      <w:r>
        <w:t xml:space="preserve"> </w:t>
      </w:r>
      <m:oMath>
        <m:r>
          <m:t>F</m:t>
        </m:r>
        <m:d>
          <m:dPr>
            <m:begChr m:val="("/>
            <m:sepChr m:val=""/>
            <m:endChr m:val=")"/>
            <m:grow/>
          </m:dPr>
          <m:e>
            <m:r>
              <m:t>p</m:t>
            </m:r>
            <m:r>
              <m:rPr>
                <m:sty m:val="p"/>
              </m:rPr>
              <m:t>≤</m:t>
            </m:r>
            <m:r>
              <m:t>q</m:t>
            </m:r>
          </m:e>
        </m:d>
        <m:r>
          <m:rPr>
            <m:sty m:val="p"/>
          </m:rPr>
          <m:t>:</m:t>
        </m:r>
        <m:r>
          <m:t>F</m:t>
        </m:r>
        <m:d>
          <m:dPr>
            <m:begChr m:val="("/>
            <m:sepChr m:val=""/>
            <m:endChr m:val=")"/>
            <m:grow/>
          </m:dPr>
          <m:e>
            <m:r>
              <m:t>p</m:t>
            </m:r>
          </m:e>
        </m:d>
        <m:r>
          <m:rPr>
            <m:sty m:val="p"/>
          </m:rPr>
          <m:t>→</m:t>
        </m:r>
        <m:r>
          <m:t>F</m:t>
        </m:r>
        <m:d>
          <m:dPr>
            <m:begChr m:val="("/>
            <m:sepChr m:val=""/>
            <m:endChr m:val=")"/>
            <m:grow/>
          </m:dPr>
          <m:e>
            <m:r>
              <m:t>q</m:t>
            </m:r>
          </m:e>
        </m:d>
      </m:oMath>
      <w:r>
        <w:t xml:space="preserve">.</w:t>
      </w:r>
    </w:p>
    <w:p>
      <w:pPr>
        <w:pStyle w:val="Statement"/>
      </w:pPr>
      <w:r>
        <w:t xml:space="preserve">(ii) Global sections are the limit:</w:t>
      </w:r>
      <w:r>
        <w:t xml:space="preserve"> </w:t>
      </w:r>
      <m:oMath>
        <m:r>
          <m:t>Γ</m:t>
        </m:r>
        <m:d>
          <m:dPr>
            <m:begChr m:val="("/>
            <m:sepChr m:val=""/>
            <m:endChr m:val=")"/>
            <m:grow/>
          </m:dPr>
          <m:e>
            <m:r>
              <m:t>Q</m:t>
            </m:r>
            <m:r>
              <m:rPr>
                <m:sty m:val="p"/>
              </m:rPr>
              <m:t>;</m:t>
            </m:r>
            <m:r>
              <m:t>F</m:t>
            </m:r>
          </m:e>
        </m:d>
        <m:r>
          <m:rPr>
            <m:sty m:val="p"/>
          </m:rPr>
          <m:t>=</m:t>
        </m:r>
        <m:sSub>
          <m:e>
            <m:r>
              <m:rPr>
                <m:nor/>
              </m:rPr>
              <m:t>lim</m:t>
            </m:r>
          </m:e>
          <m:sub>
            <m:r>
              <m:t>Q</m:t>
            </m:r>
          </m:sub>
        </m:sSub>
        <m:r>
          <m:t>F</m:t>
        </m:r>
        <m:r>
          <m:rPr>
            <m:sty m:val="p"/>
          </m:rPr>
          <m:t>=</m:t>
        </m:r>
        <m:r>
          <m:rPr>
            <m:sty m:val="p"/>
          </m:rPr>
          <m:t>{</m:t>
        </m:r>
        <m:d>
          <m:dPr>
            <m:begChr m:val="("/>
            <m:sepChr m:val=""/>
            <m:endChr m:val=")"/>
            <m:grow/>
          </m:dPr>
          <m:e>
            <m:sSub>
              <m:e>
                <m:r>
                  <m:t>x</m:t>
                </m:r>
              </m:e>
              <m:sub>
                <m:r>
                  <m:t>p</m:t>
                </m:r>
              </m:sub>
            </m:sSub>
          </m:e>
        </m:d>
        <m:r>
          <m:rPr>
            <m:sty m:val="p"/>
          </m:rPr>
          <m:t>∈</m:t>
        </m:r>
        <m:nary>
          <m:naryPr>
            <m:chr m:val="∏"/>
            <m:limLoc m:val="undOvr"/>
            <m:subHide m:val="off"/>
            <m:supHide m:val="on"/>
          </m:naryPr>
          <m:sub>
            <m:r>
              <m:t>p</m:t>
            </m:r>
          </m:sub>
          <m:sup>
            <m:r>
              <m:t>​</m:t>
            </m:r>
          </m:sup>
          <m:e>
            <m:r>
              <m:t>F</m:t>
            </m:r>
          </m:e>
        </m:nary>
        <m:d>
          <m:dPr>
            <m:begChr m:val="("/>
            <m:sepChr m:val=""/>
            <m:endChr m:val=")"/>
            <m:grow/>
          </m:dPr>
          <m:e>
            <m:r>
              <m:t>p</m:t>
            </m:r>
          </m:e>
        </m:d>
        <m:r>
          <m:rPr>
            <m:sty m:val="p"/>
          </m:rPr>
          <m:t>:</m:t>
        </m:r>
        <m:r>
          <m:t>F</m:t>
        </m:r>
        <m:d>
          <m:dPr>
            <m:begChr m:val="("/>
            <m:sepChr m:val=""/>
            <m:endChr m:val=")"/>
            <m:grow/>
          </m:dPr>
          <m:e>
            <m:r>
              <m:t>p</m:t>
            </m:r>
            <m:r>
              <m:rPr>
                <m:sty m:val="p"/>
              </m:rPr>
              <m:t>≤</m:t>
            </m:r>
            <m:r>
              <m:t>q</m:t>
            </m:r>
          </m:e>
        </m:d>
        <m:r>
          <m:t> </m:t>
        </m:r>
        <m:sSub>
          <m:e>
            <m:r>
              <m:t>x</m:t>
            </m:r>
          </m:e>
          <m:sub>
            <m:r>
              <m:t>p</m:t>
            </m:r>
          </m:sub>
        </m:sSub>
        <m:r>
          <m:rPr>
            <m:sty m:val="p"/>
          </m:rPr>
          <m:t>=</m:t>
        </m:r>
        <m:sSub>
          <m:e>
            <m:r>
              <m:t>x</m:t>
            </m:r>
          </m:e>
          <m:sub>
            <m:r>
              <m:t>q</m:t>
            </m:r>
          </m:sub>
        </m:sSub>
        <m:r>
          <m:rPr>
            <m:sty m:val="p"/>
          </m:rPr>
          <m:t>}</m:t>
        </m:r>
      </m:oMath>
      <w:r>
        <w:t xml:space="preserve">.</w:t>
      </w:r>
    </w:p>
    <w:p>
      <w:pPr>
        <w:pStyle w:val="Statement"/>
      </w:pPr>
      <w:r>
        <w:t xml:space="preserve">(iii) Sheaf cohomology is the derived limit,</w:t>
      </w:r>
      <w:r>
        <w:t xml:space="preserve"> </w:t>
      </w:r>
      <m:oMath>
        <m:sSup>
          <m:e>
            <m:r>
              <m:t>H</m:t>
            </m:r>
          </m:e>
          <m:sup>
            <m:r>
              <m:t>k</m:t>
            </m:r>
          </m:sup>
        </m:sSup>
        <m:d>
          <m:dPr>
            <m:begChr m:val="("/>
            <m:sepChr m:val=""/>
            <m:endChr m:val=")"/>
            <m:grow/>
          </m:dPr>
          <m:e>
            <m:r>
              <m:t>Q</m:t>
            </m:r>
            <m:r>
              <m:rPr>
                <m:sty m:val="p"/>
              </m:rPr>
              <m:t>;</m:t>
            </m:r>
            <m:r>
              <m:t>F</m:t>
            </m:r>
          </m:e>
        </m:d>
        <m:r>
          <m:rPr>
            <m:sty m:val="p"/>
          </m:rPr>
          <m:t>≅</m:t>
        </m:r>
        <m:sSup>
          <m:e>
            <m:r>
              <m:t>R</m:t>
            </m:r>
          </m:e>
          <m:sup>
            <m:r>
              <m:t>k</m:t>
            </m:r>
          </m:sup>
        </m:sSup>
        <m:sSub>
          <m:e>
            <m:r>
              <m:rPr>
                <m:nor/>
              </m:rPr>
              <m:t>lim</m:t>
            </m:r>
          </m:e>
          <m:sub>
            <m:r>
              <m:t>Q</m:t>
            </m:r>
          </m:sub>
        </m:sSub>
        <m:r>
          <m:t>F</m:t>
        </m:r>
      </m:oMath>
      <w:r>
        <w:t xml:space="preserve">. It is computed by the cochain complex whose degree-</w:t>
      </w:r>
      <m:oMath>
        <m:r>
          <m:t>n</m:t>
        </m:r>
      </m:oMath>
      <w:r>
        <w:t xml:space="preserve"> </w:t>
      </w:r>
      <w:r>
        <w:t xml:space="preserve">term is the product of the spaces</w:t>
      </w:r>
      <w:r>
        <w:t xml:space="preserve"> </w:t>
      </w:r>
      <m:oMath>
        <m:r>
          <m:t>F</m:t>
        </m:r>
        <m:d>
          <m:dPr>
            <m:begChr m:val="("/>
            <m:sepChr m:val=""/>
            <m:endChr m:val=")"/>
            <m:grow/>
          </m:dPr>
          <m:e>
            <m:sSub>
              <m:e>
                <m:r>
                  <m:t>p</m:t>
                </m:r>
              </m:e>
              <m:sub>
                <m:r>
                  <m:t>n</m:t>
                </m:r>
              </m:sub>
            </m:sSub>
          </m:e>
        </m:d>
      </m:oMath>
      <w:r>
        <w:t xml:space="preserve"> </w:t>
      </w:r>
      <w:r>
        <w:t xml:space="preserve">over the strictly increasing chains</w:t>
      </w:r>
      <w:r>
        <w:t xml:space="preserve"> </w:t>
      </w:r>
      <m:oMath>
        <m:sSub>
          <m:e>
            <m:r>
              <m:t>p</m:t>
            </m:r>
          </m:e>
          <m:sub>
            <m:r>
              <m:t>0</m:t>
            </m:r>
          </m:sub>
        </m:sSub>
        <m:r>
          <m:rPr>
            <m:sty m:val="p"/>
          </m:rPr>
          <m:t>&lt;</m:t>
        </m:r>
        <m:r>
          <m:rPr>
            <m:sty m:val="p"/>
          </m:rPr>
          <m:t>⋯</m:t>
        </m:r>
        <m:r>
          <m:rPr>
            <m:sty m:val="p"/>
          </m:rPr>
          <m:t>&lt;</m:t>
        </m:r>
        <m:sSub>
          <m:e>
            <m:r>
              <m:t>p</m:t>
            </m:r>
          </m:e>
          <m:sub>
            <m:r>
              <m:t>n</m:t>
            </m:r>
          </m:sub>
        </m:sSub>
      </m:oMath>
      <w:r>
        <w:t xml:space="preserve">, with differential</w:t>
      </w:r>
    </w:p>
    <w:p>
      <w:pPr>
        <w:pStyle w:val="StatementEquation"/>
      </w:pPr>
      <w:r>
        <w:tab/>
      </w:r>
      <m:oMath>
        <m:d>
          <m:dPr>
            <m:begChr m:val="("/>
            <m:sepChr m:val=""/>
            <m:endChr m:val=")"/>
            <m:grow/>
          </m:dPr>
          <m:e>
            <m:r>
              <m:t>d</m:t>
            </m:r>
            <m:r>
              <m:t>x</m:t>
            </m:r>
          </m:e>
        </m:d>
        <m:d>
          <m:dPr>
            <m:begChr m:val="("/>
            <m:sepChr m:val=""/>
            <m:endChr m:val=")"/>
            <m:grow/>
          </m:dPr>
          <m:e>
            <m:r>
              <m:t>c</m:t>
            </m:r>
          </m:e>
        </m:d>
        <m:r>
          <m:rPr>
            <m:sty m:val="p"/>
          </m:rPr>
          <m:t>=</m:t>
        </m:r>
        <m:nary>
          <m:naryPr>
            <m:chr m:val="∑"/>
            <m:limLoc m:val="undOvr"/>
            <m:subHide m:val="off"/>
            <m:supHide m:val="off"/>
          </m:naryPr>
          <m:sub>
            <m:r>
              <m:t>k</m:t>
            </m:r>
            <m:r>
              <m:rPr>
                <m:sty m:val="p"/>
              </m:rPr>
              <m:t>=</m:t>
            </m:r>
            <m:r>
              <m:t>0</m:t>
            </m:r>
          </m:sub>
          <m:sup>
            <m:r>
              <m:t>n</m:t>
            </m:r>
          </m:sup>
          <m:e>
            <m:sSup>
              <m:e>
                <m:d>
                  <m:dPr>
                    <m:begChr m:val="("/>
                    <m:sepChr m:val=""/>
                    <m:endChr m:val=")"/>
                    <m:grow/>
                  </m:dPr>
                  <m:e>
                    <m:r>
                      <m:rPr>
                        <m:sty m:val="p"/>
                      </m:rPr>
                      <m:t>−</m:t>
                    </m:r>
                    <m:r>
                      <m:t>1</m:t>
                    </m:r>
                  </m:e>
                </m:d>
              </m:e>
              <m:sup>
                <m:r>
                  <m:t>k</m:t>
                </m:r>
              </m:sup>
            </m:sSup>
          </m:e>
        </m:nary>
        <m:r>
          <m:t> </m:t>
        </m:r>
        <m:r>
          <m:t>x</m:t>
        </m:r>
        <m:d>
          <m:dPr>
            <m:begChr m:val="("/>
            <m:sepChr m:val=""/>
            <m:endChr m:val=")"/>
            <m:grow/>
          </m:dPr>
          <m:e>
            <m:sSub>
              <m:e>
                <m:r>
                  <m:rPr>
                    <m:sty m:val="p"/>
                  </m:rPr>
                  <m:t>∂</m:t>
                </m:r>
              </m:e>
              <m:sub>
                <m:r>
                  <m:t>k</m:t>
                </m:r>
              </m:sub>
            </m:sSub>
            <m:r>
              <m:t>c</m:t>
            </m:r>
          </m:e>
        </m:d>
        <m:r>
          <m:rPr>
            <m:sty m:val="p"/>
          </m:rPr>
          <m:t>+</m:t>
        </m:r>
        <m:sSup>
          <m:e>
            <m:d>
              <m:dPr>
                <m:begChr m:val="("/>
                <m:sepChr m:val=""/>
                <m:endChr m:val=")"/>
                <m:grow/>
              </m:dPr>
              <m:e>
                <m:r>
                  <m:rPr>
                    <m:sty m:val="p"/>
                  </m:rPr>
                  <m:t>−</m:t>
                </m:r>
                <m:r>
                  <m:t>1</m:t>
                </m:r>
              </m:e>
            </m:d>
          </m:e>
          <m:sup>
            <m:r>
              <m:t>n</m:t>
            </m:r>
            <m:r>
              <m:rPr>
                <m:sty m:val="p"/>
              </m:rPr>
              <m:t>+</m:t>
            </m:r>
            <m:r>
              <m:t>1</m:t>
            </m:r>
          </m:sup>
        </m:sSup>
        <m:r>
          <m:t>F</m:t>
        </m:r>
        <m:d>
          <m:dPr>
            <m:begChr m:val="("/>
            <m:sepChr m:val=""/>
            <m:endChr m:val=")"/>
            <m:grow/>
          </m:dPr>
          <m:e>
            <m:sSub>
              <m:e>
                <m:r>
                  <m:t>p</m:t>
                </m:r>
              </m:e>
              <m:sub>
                <m:r>
                  <m:t>n</m:t>
                </m:r>
              </m:sub>
            </m:sSub>
            <m:r>
              <m:rPr>
                <m:sty m:val="p"/>
              </m:rPr>
              <m:t>≤</m:t>
            </m:r>
            <m:sSub>
              <m:e>
                <m:r>
                  <m:t>p</m:t>
                </m:r>
              </m:e>
              <m:sub>
                <m:r>
                  <m:t>n</m:t>
                </m:r>
                <m:r>
                  <m:rPr>
                    <m:sty m:val="p"/>
                  </m:rPr>
                  <m:t>+</m:t>
                </m:r>
                <m:r>
                  <m:t>1</m:t>
                </m:r>
              </m:sub>
            </m:sSub>
          </m:e>
        </m:d>
        <m:r>
          <m:t> </m:t>
        </m:r>
        <m:r>
          <m:t>x</m:t>
        </m:r>
        <m:d>
          <m:dPr>
            <m:begChr m:val="("/>
            <m:sepChr m:val=""/>
            <m:endChr m:val=")"/>
            <m:grow/>
          </m:dPr>
          <m:e>
            <m:sSub>
              <m:e>
                <m:r>
                  <m:rPr>
                    <m:sty m:val="p"/>
                  </m:rPr>
                  <m:t>∂</m:t>
                </m:r>
              </m:e>
              <m:sub>
                <m:r>
                  <m:t>n</m:t>
                </m:r>
                <m:r>
                  <m:rPr>
                    <m:sty m:val="p"/>
                  </m:rPr>
                  <m:t>+</m:t>
                </m:r>
                <m:r>
                  <m:t>1</m:t>
                </m:r>
              </m:sub>
            </m:sSub>
            <m:r>
              <m:t>c</m:t>
            </m:r>
          </m:e>
        </m:d>
      </m:oMath>
      <w:r>
        <w:tab/>
      </w:r>
      <w:r>
        <w:t xml:space="preserve">(2.1)</w:t>
      </w:r>
    </w:p>
    <w:p>
      <w:pPr>
        <w:pStyle w:val="Statement"/>
      </w:pPr>
      <w:r>
        <w:t xml:space="preserve">Here</w:t>
      </w:r>
      <w:r>
        <w:t xml:space="preserve"> </w:t>
      </w:r>
      <m:oMath>
        <m:r>
          <m:t>c</m:t>
        </m:r>
        <m:r>
          <m:rPr>
            <m:sty m:val="p"/>
          </m:rPr>
          <m:t>=</m:t>
        </m:r>
        <m:d>
          <m:dPr>
            <m:begChr m:val="("/>
            <m:sepChr m:val=""/>
            <m:endChr m:val=")"/>
            <m:grow/>
          </m:dPr>
          <m:e>
            <m:sSub>
              <m:e>
                <m:r>
                  <m:t>p</m:t>
                </m:r>
              </m:e>
              <m:sub>
                <m:r>
                  <m:t>0</m:t>
                </m:r>
              </m:sub>
            </m:sSub>
            <m:r>
              <m:rPr>
                <m:sty m:val="p"/>
              </m:rPr>
              <m:t>&lt;</m:t>
            </m:r>
            <m:r>
              <m:rPr>
                <m:sty m:val="p"/>
              </m:rPr>
              <m:t>⋯</m:t>
            </m:r>
            <m:r>
              <m:rPr>
                <m:sty m:val="p"/>
              </m:rPr>
              <m:t>&lt;</m:t>
            </m:r>
            <m:sSub>
              <m:e>
                <m:r>
                  <m:t>p</m:t>
                </m:r>
              </m:e>
              <m:sub>
                <m:r>
                  <m:t>n</m:t>
                </m:r>
                <m:r>
                  <m:rPr>
                    <m:sty m:val="p"/>
                  </m:rPr>
                  <m:t>+</m:t>
                </m:r>
                <m:r>
                  <m:t>1</m:t>
                </m:r>
              </m:sub>
            </m:sSub>
          </m:e>
        </m:d>
      </m:oMath>
      <w:r>
        <w:t xml:space="preserve"> </w:t>
      </w:r>
      <w:r>
        <w:t xml:space="preserve">and</w:t>
      </w:r>
      <w:r>
        <w:t xml:space="preserve"> </w:t>
      </w:r>
      <m:oMath>
        <m:sSub>
          <m:e>
            <m:r>
              <m:rPr>
                <m:sty m:val="p"/>
              </m:rPr>
              <m:t>∂</m:t>
            </m:r>
          </m:e>
          <m:sub>
            <m:r>
              <m:t>k</m:t>
            </m:r>
          </m:sub>
        </m:sSub>
        <m:r>
          <m:t>c</m:t>
        </m:r>
      </m:oMath>
      <w:r>
        <w:t xml:space="preserve"> </w:t>
      </w:r>
      <w:r>
        <w:t xml:space="preserve">deletes</w:t>
      </w:r>
      <w:r>
        <w:t xml:space="preserve"> </w:t>
      </w:r>
      <m:oMath>
        <m:sSub>
          <m:e>
            <m:r>
              <m:t>p</m:t>
            </m:r>
          </m:e>
          <m:sub>
            <m:r>
              <m:t>k</m:t>
            </m:r>
          </m:sub>
        </m:sSub>
      </m:oMath>
      <w:r>
        <w:t xml:space="preserve"> </w:t>
      </w:r>
      <w:r>
        <w:t xml:space="preserve">from the chain.</w:t>
      </w:r>
    </w:p>
    <w:p>
      <w:pPr>
        <w:pStyle w:val="StatementTag"/>
      </w:pPr>
      <w:r>
        <w:t xml:space="preserve">Classical [8, 14, 25].</w:t>
      </w:r>
    </w:p>
    <w:p>
      <w:pPr>
        <w:pStyle w:val="BodyText"/>
      </w:pPr>
      <w:r>
        <w:rPr>
          <w:i/>
          <w:iCs/>
        </w:rPr>
        <w:t xml:space="preserve">Proof.</w:t>
      </w:r>
      <w:r>
        <w:t xml:space="preserve"> </w:t>
      </w:r>
      <w:r>
        <w:t xml:space="preserve">Every open cover of</w:t>
      </w:r>
      <w:r>
        <w:t xml:space="preserve"> </w:t>
      </w:r>
      <m:oMath>
        <m:r>
          <m:rPr>
            <m:sty m:val="p"/>
          </m:rPr>
          <m:t>↑</m:t>
        </m:r>
        <m:r>
          <m:t>p</m:t>
        </m:r>
      </m:oMath>
      <w:r>
        <w:t xml:space="preserve"> </w:t>
      </w:r>
      <w:r>
        <w:t xml:space="preserve">contains</w:t>
      </w:r>
      <w:r>
        <w:t xml:space="preserve"> </w:t>
      </w:r>
      <m:oMath>
        <m:r>
          <m:rPr>
            <m:sty m:val="p"/>
          </m:rPr>
          <m:t>↑</m:t>
        </m:r>
        <m:r>
          <m:t>p</m:t>
        </m:r>
      </m:oMath>
      <w:r>
        <w:t xml:space="preserve"> </w:t>
      </w:r>
      <w:r>
        <w:t xml:space="preserve">itself, because some member contains</w:t>
      </w:r>
      <w:r>
        <w:t xml:space="preserve"> </w:t>
      </w:r>
      <m:oMath>
        <m:r>
          <m:t>p</m:t>
        </m:r>
      </m:oMath>
      <w:r>
        <w:t xml:space="preserve"> </w:t>
      </w:r>
      <w:r>
        <w:t xml:space="preserve">and is an up-set. The sheaf condition on basic open sets is therefore empty, and a sheaf is the same as a presheaf on the basis. Since</w:t>
      </w:r>
      <w:r>
        <w:t xml:space="preserve"> </w:t>
      </w:r>
      <m:oMath>
        <m:r>
          <m:rPr>
            <m:sty m:val="p"/>
          </m:rPr>
          <m:t>↑</m:t>
        </m:r>
        <m:r>
          <m:t>q</m:t>
        </m:r>
        <m:r>
          <m:rPr>
            <m:sty m:val="p"/>
          </m:rPr>
          <m:t>⊆</m:t>
        </m:r>
        <m:r>
          <m:rPr>
            <m:sty m:val="p"/>
          </m:rPr>
          <m:t>↑</m:t>
        </m:r>
        <m:r>
          <m:t>p</m:t>
        </m:r>
      </m:oMath>
      <w:r>
        <w:t xml:space="preserve"> </w:t>
      </w:r>
      <w:r>
        <w:t xml:space="preserve">exactly when</w:t>
      </w:r>
      <w:r>
        <w:t xml:space="preserve"> </w:t>
      </w:r>
      <m:oMath>
        <m:r>
          <m:t>p</m:t>
        </m:r>
        <m:r>
          <m:rPr>
            <m:sty m:val="p"/>
          </m:rPr>
          <m:t>≤</m:t>
        </m:r>
        <m:r>
          <m:t>q</m:t>
        </m:r>
      </m:oMath>
      <w:r>
        <w:t xml:space="preserve">, that basis category is</w:t>
      </w:r>
      <w:r>
        <w:t xml:space="preserve"> </w:t>
      </w:r>
      <m:oMath>
        <m:r>
          <m:t>Q</m:t>
        </m:r>
      </m:oMath>
      <w:r>
        <w:t xml:space="preserve">. Gluing over the cover</w:t>
      </w:r>
      <w:r>
        <w:t xml:space="preserve"> </w:t>
      </w:r>
      <m:oMath>
        <m:r>
          <m:rPr>
            <m:sty m:val="p"/>
          </m:rPr>
          <m:t>{</m:t>
        </m:r>
        <m:r>
          <m:rPr>
            <m:sty m:val="p"/>
          </m:rPr>
          <m:t>↑</m:t>
        </m:r>
        <m:r>
          <m:t>p</m:t>
        </m:r>
        <m:sSub>
          <m:e>
            <m:r>
              <m:rPr>
                <m:sty m:val="p"/>
              </m:rPr>
              <m:t>}</m:t>
            </m:r>
          </m:e>
          <m:sub>
            <m:r>
              <m:t>p</m:t>
            </m:r>
            <m:r>
              <m:rPr>
                <m:sty m:val="p"/>
              </m:rPr>
              <m:t>∈</m:t>
            </m:r>
            <m:r>
              <m:t>U</m:t>
            </m:r>
          </m:sub>
        </m:sSub>
      </m:oMath>
      <w:r>
        <w:t xml:space="preserve"> </w:t>
      </w:r>
      <w:r>
        <w:t xml:space="preserve">gives</w:t>
      </w:r>
      <w:r>
        <w:t xml:space="preserve"> </w:t>
      </w:r>
      <m:oMath>
        <m:r>
          <m:t>ℱ</m:t>
        </m:r>
        <m:d>
          <m:dPr>
            <m:begChr m:val="("/>
            <m:sepChr m:val=""/>
            <m:endChr m:val=")"/>
            <m:grow/>
          </m:dPr>
          <m:e>
            <m:r>
              <m:t>U</m:t>
            </m:r>
          </m:e>
        </m:d>
        <m:r>
          <m:rPr>
            <m:sty m:val="p"/>
          </m:rPr>
          <m:t>=</m:t>
        </m:r>
        <m:sSub>
          <m:e>
            <m:r>
              <m:rPr>
                <m:nor/>
              </m:rPr>
              <m:t>lim</m:t>
            </m:r>
          </m:e>
          <m:sub>
            <m:r>
              <m:t>p</m:t>
            </m:r>
            <m:r>
              <m:rPr>
                <m:sty m:val="p"/>
              </m:rPr>
              <m:t>∈</m:t>
            </m:r>
            <m:r>
              <m:t>U</m:t>
            </m:r>
          </m:sub>
        </m:sSub>
        <m:r>
          <m:t>F</m:t>
        </m:r>
        <m:d>
          <m:dPr>
            <m:begChr m:val="("/>
            <m:sepChr m:val=""/>
            <m:endChr m:val=")"/>
            <m:grow/>
          </m:dPr>
          <m:e>
            <m:r>
              <m:t>p</m:t>
            </m:r>
          </m:e>
        </m:d>
      </m:oMath>
      <w:r>
        <w:t xml:space="preserve">, which proves (i) and, for</w:t>
      </w:r>
      <w:r>
        <w:t xml:space="preserve"> </w:t>
      </w:r>
      <m:oMath>
        <m:r>
          <m:t>U</m:t>
        </m:r>
        <m:r>
          <m:rPr>
            <m:sty m:val="p"/>
          </m:rPr>
          <m:t>=</m:t>
        </m:r>
        <m:r>
          <m:t>Q</m:t>
        </m:r>
      </m:oMath>
      <w:r>
        <w:t xml:space="preserve">, (ii). Sheaf cohomology is the right derived functor of global sections, here the derived limit. The Bousfield–Kan cosimplicial replacement computes derived limits [8], and normalisation keeps only strictly increasing chains, which gives (2.1). ∎</w:t>
      </w:r>
    </w:p>
    <w:p>
      <w:pPr>
        <w:pStyle w:val="Statement"/>
      </w:pPr>
      <w:r>
        <w:rPr>
          <w:b/>
          <w:bCs/>
        </w:rPr>
        <w:t xml:space="preserve">Proposition 2.3</w:t>
      </w:r>
      <w:r>
        <w:t xml:space="preserve"> </w:t>
      </w:r>
      <w:r>
        <w:t xml:space="preserve">(cellular cohomology is sheaf cohomology). Let</w:t>
      </w:r>
      <w:r>
        <w:t xml:space="preserve"> </w:t>
      </w:r>
      <m:oMath>
        <m:r>
          <m:t>K</m:t>
        </m:r>
      </m:oMath>
      <w:r>
        <w:t xml:space="preserve"> </w:t>
      </w:r>
      <w:r>
        <w:t xml:space="preserve">be a finite simplicial complex with face poset</w:t>
      </w:r>
      <w:r>
        <w:t xml:space="preserve"> </w:t>
      </w:r>
      <m:oMath>
        <m:r>
          <m:t>𝒫</m:t>
        </m:r>
        <m:d>
          <m:dPr>
            <m:begChr m:val="("/>
            <m:sepChr m:val=""/>
            <m:endChr m:val=")"/>
            <m:grow/>
          </m:dPr>
          <m:e>
            <m:r>
              <m:t>K</m:t>
            </m:r>
          </m:e>
        </m:d>
      </m:oMath>
      <w:r>
        <w:t xml:space="preserve"> </w:t>
      </w:r>
      <w:r>
        <w:t xml:space="preserve">and let</w:t>
      </w:r>
      <w:r>
        <w:t xml:space="preserve"> </w:t>
      </w:r>
      <m:oMath>
        <m:r>
          <m:t>F</m:t>
        </m:r>
      </m:oMath>
      <w:r>
        <w:t xml:space="preserve"> </w:t>
      </w:r>
      <w:r>
        <w:t xml:space="preserve">be a cellular sheaf on</w:t>
      </w:r>
      <w:r>
        <w:t xml:space="preserve"> </w:t>
      </w:r>
      <m:oMath>
        <m:r>
          <m:t>K</m:t>
        </m:r>
      </m:oMath>
      <w:r>
        <w:t xml:space="preserve"> </w:t>
      </w:r>
      <w:r>
        <w:t xml:space="preserve">(Definition 3.2). The cohomology of the cellular cochain complex of Definition 3.4 is isomorphic to</w:t>
      </w:r>
      <w:r>
        <w:t xml:space="preserve"> </w:t>
      </w:r>
      <m:oMath>
        <m:sSup>
          <m:e>
            <m:r>
              <m:t>R</m:t>
            </m:r>
          </m:e>
          <m:sup>
            <m:r>
              <m:t>k</m:t>
            </m:r>
          </m:sup>
        </m:sSup>
        <m:sSub>
          <m:e>
            <m:r>
              <m:rPr>
                <m:nor/>
              </m:rPr>
              <m:t>lim</m:t>
            </m:r>
          </m:e>
          <m:sub>
            <m:r>
              <m:t>𝒫</m:t>
            </m:r>
            <m:d>
              <m:dPr>
                <m:begChr m:val="("/>
                <m:sepChr m:val=""/>
                <m:endChr m:val=")"/>
                <m:grow/>
              </m:dPr>
              <m:e>
                <m:r>
                  <m:t>K</m:t>
                </m:r>
              </m:e>
            </m:d>
          </m:sub>
        </m:sSub>
        <m:r>
          <m:t>F</m:t>
        </m:r>
      </m:oMath>
      <w:r>
        <w:t xml:space="preserve">.</w:t>
      </w:r>
    </w:p>
    <w:p>
      <w:pPr>
        <w:pStyle w:val="StatementTag"/>
      </w:pPr>
      <w:r>
        <w:t xml:space="preserve">Classical [14, 29].</w:t>
      </w:r>
    </w:p>
    <w:p>
      <w:pPr>
        <w:pStyle w:val="Check"/>
      </w:pPr>
      <w:r>
        <w:rPr>
          <w:i/>
          <w:iCs/>
        </w:rPr>
        <w:t xml:space="preserve">Numerical check.</w:t>
      </w:r>
      <w:r>
        <w:t xml:space="preserve"> </w:t>
      </w:r>
      <w:r>
        <w:t xml:space="preserve">The complex (2.1) and the cellular complex were computed independently on three sheaves on a triangle. The constant sheaf on the hollow triangle gives</w:t>
      </w:r>
      <w:r>
        <w:t xml:space="preserve"> </w:t>
      </w:r>
      <m:oMath>
        <m:d>
          <m:dPr>
            <m:begChr m:val="("/>
            <m:sepChr m:val=""/>
            <m:endChr m:val=")"/>
            <m:grow/>
          </m:dPr>
          <m:e>
            <m:r>
              <m:t>1</m:t>
            </m:r>
            <m:r>
              <m:rPr>
                <m:sty m:val="p"/>
              </m:rPr>
              <m:t>,</m:t>
            </m:r>
            <m:r>
              <m:t>1</m:t>
            </m:r>
            <m:r>
              <m:rPr>
                <m:sty m:val="p"/>
              </m:rPr>
              <m:t>,</m:t>
            </m:r>
            <m:r>
              <m:t>0</m:t>
            </m:r>
          </m:e>
        </m:d>
      </m:oMath>
      <w:r>
        <w:t xml:space="preserve"> </w:t>
      </w:r>
      <w:r>
        <w:t xml:space="preserve">against cellular</w:t>
      </w:r>
      <w:r>
        <w:t xml:space="preserve"> </w:t>
      </w:r>
      <m:oMath>
        <m:d>
          <m:dPr>
            <m:begChr m:val="("/>
            <m:sepChr m:val=""/>
            <m:endChr m:val=")"/>
            <m:grow/>
          </m:dPr>
          <m:e>
            <m:r>
              <m:t>1</m:t>
            </m:r>
            <m:r>
              <m:rPr>
                <m:sty m:val="p"/>
              </m:rPr>
              <m:t>,</m:t>
            </m:r>
            <m:r>
              <m:t>1</m:t>
            </m:r>
          </m:e>
        </m:d>
      </m:oMath>
      <w:r>
        <w:t xml:space="preserve">; a sign-twisted sheaf gives</w:t>
      </w:r>
      <w:r>
        <w:t xml:space="preserve"> </w:t>
      </w:r>
      <m:oMath>
        <m:d>
          <m:dPr>
            <m:begChr m:val="("/>
            <m:sepChr m:val=""/>
            <m:endChr m:val=")"/>
            <m:grow/>
          </m:dPr>
          <m:e>
            <m:r>
              <m:t>0</m:t>
            </m:r>
            <m:r>
              <m:rPr>
                <m:sty m:val="p"/>
              </m:rPr>
              <m:t>,</m:t>
            </m:r>
            <m:r>
              <m:t>0</m:t>
            </m:r>
            <m:r>
              <m:rPr>
                <m:sty m:val="p"/>
              </m:rPr>
              <m:t>,</m:t>
            </m:r>
            <m:r>
              <m:t>0</m:t>
            </m:r>
          </m:e>
        </m:d>
      </m:oMath>
      <w:r>
        <w:t xml:space="preserve"> </w:t>
      </w:r>
      <w:r>
        <w:t xml:space="preserve">against</w:t>
      </w:r>
      <w:r>
        <w:t xml:space="preserve"> </w:t>
      </w:r>
      <m:oMath>
        <m:d>
          <m:dPr>
            <m:begChr m:val="("/>
            <m:sepChr m:val=""/>
            <m:endChr m:val=")"/>
            <m:grow/>
          </m:dPr>
          <m:e>
            <m:r>
              <m:t>0</m:t>
            </m:r>
            <m:r>
              <m:rPr>
                <m:sty m:val="p"/>
              </m:rPr>
              <m:t>,</m:t>
            </m:r>
            <m:r>
              <m:t>0</m:t>
            </m:r>
          </m:e>
        </m:d>
      </m:oMath>
      <w:r>
        <w:t xml:space="preserve">; the constant sheaf on the filled triangle gives</w:t>
      </w:r>
      <w:r>
        <w:t xml:space="preserve"> </w:t>
      </w:r>
      <m:oMath>
        <m:d>
          <m:dPr>
            <m:begChr m:val="("/>
            <m:sepChr m:val=""/>
            <m:endChr m:val=")"/>
            <m:grow/>
          </m:dPr>
          <m:e>
            <m:r>
              <m:t>1</m:t>
            </m:r>
            <m:r>
              <m:rPr>
                <m:sty m:val="p"/>
              </m:rPr>
              <m:t>,</m:t>
            </m:r>
            <m:r>
              <m:t>0</m:t>
            </m:r>
            <m:r>
              <m:rPr>
                <m:sty m:val="p"/>
              </m:rPr>
              <m:t>,</m:t>
            </m:r>
            <m:r>
              <m:t>0</m:t>
            </m:r>
          </m:e>
        </m:d>
      </m:oMath>
      <w:r>
        <w:t xml:space="preserve"> </w:t>
      </w:r>
      <w:r>
        <w:t xml:space="preserve">against</w:t>
      </w:r>
      <w:r>
        <w:t xml:space="preserve"> </w:t>
      </w:r>
      <m:oMath>
        <m:d>
          <m:dPr>
            <m:begChr m:val="("/>
            <m:sepChr m:val=""/>
            <m:endChr m:val=")"/>
            <m:grow/>
          </m:dPr>
          <m:e>
            <m:r>
              <m:t>1</m:t>
            </m:r>
            <m:r>
              <m:rPr>
                <m:sty m:val="p"/>
              </m:rPr>
              <m:t>,</m:t>
            </m:r>
            <m:r>
              <m:t>0</m:t>
            </m:r>
            <m:r>
              <m:rPr>
                <m:sty m:val="p"/>
              </m:rPr>
              <m:t>,</m:t>
            </m:r>
            <m:r>
              <m:t>0</m:t>
            </m:r>
          </m:e>
        </m:d>
      </m:oMath>
      <w:r>
        <w:t xml:space="preserve">.</w:t>
      </w:r>
    </w:p>
    <w:p>
      <w:pPr>
        <w:pStyle w:val="BodyText"/>
      </w:pPr>
      <w:r>
        <w:t xml:space="preserve">ASE uses four different bases. They are all finite posets, and they answer different questions. Confusing them is the most common source of wrong statements in the earlier drafts, so we fix them now.</w:t>
      </w:r>
    </w:p>
    <w:p>
      <w:pPr>
        <w:pStyle w:val="Statement"/>
      </w:pPr>
      <w:r>
        <w:rPr>
          <w:b/>
          <w:bCs/>
        </w:rPr>
        <w:t xml:space="preserve">Definition 2.4</w:t>
      </w:r>
      <w:r>
        <w:t xml:space="preserve"> </w:t>
      </w:r>
      <w:r>
        <w:t xml:space="preserve">(the four bases of ASE). Each sheaf in an ASE implementation records which of the following bases it lives on.</w:t>
      </w:r>
    </w:p>
    <w:p>
      <w:pPr>
        <w:pStyle w:val="Statement"/>
      </w:pPr>
      <w:r>
        <w:t xml:space="preserve">(a)</w:t>
      </w:r>
      <w:r>
        <w:t xml:space="preserve"> </w:t>
      </w:r>
      <w:r>
        <w:rPr>
          <w:i/>
          <w:iCs/>
        </w:rPr>
        <w:t xml:space="preserve">Cover base.</w:t>
      </w:r>
      <w:r>
        <w:t xml:space="preserve"> </w:t>
      </w:r>
      <w:r>
        <w:t xml:space="preserve">At layer</w:t>
      </w:r>
      <w:r>
        <w:t xml:space="preserve"> </w:t>
      </w:r>
      <m:oMath>
        <m:r>
          <m:t>t</m:t>
        </m:r>
      </m:oMath>
      <w:r>
        <w:t xml:space="preserve">, a finite open cover</w:t>
      </w:r>
      <w:r>
        <w:t xml:space="preserve"> </w:t>
      </w:r>
      <m:oMath>
        <m:sSub>
          <m:e>
            <m:r>
              <m:t>𝒰</m:t>
            </m:r>
          </m:e>
          <m:sub>
            <m:r>
              <m:t>t</m:t>
            </m:r>
          </m:sub>
        </m:sSub>
      </m:oMath>
      <w:r>
        <w:t xml:space="preserve"> </w:t>
      </w:r>
      <w:r>
        <w:t xml:space="preserve">of the region of</w:t>
      </w:r>
      <w:r>
        <w:t xml:space="preserve"> </w:t>
      </w:r>
      <m:oMath>
        <m:sSub>
          <m:e>
            <m:r>
              <m:t>X</m:t>
            </m:r>
          </m:e>
          <m:sub>
            <m:r>
              <m:t>t</m:t>
            </m:r>
          </m:sub>
        </m:sSub>
      </m:oMath>
      <w:r>
        <w:t xml:space="preserve"> </w:t>
      </w:r>
      <w:r>
        <w:t xml:space="preserve">visited by tokens, its nerve</w:t>
      </w:r>
      <w:r>
        <w:t xml:space="preserve"> </w:t>
      </w:r>
      <m:oMath>
        <m:sSub>
          <m:e>
            <m:r>
              <m:t>N</m:t>
            </m:r>
          </m:e>
          <m:sub>
            <m:r>
              <m:t>t</m:t>
            </m:r>
          </m:sub>
        </m:sSub>
      </m:oMath>
      <w:r>
        <w:t xml:space="preserve"> </w:t>
      </w:r>
      <w:r>
        <w:t xml:space="preserve">and the face poset of</w:t>
      </w:r>
      <w:r>
        <w:t xml:space="preserve"> </w:t>
      </w:r>
      <m:oMath>
        <m:sSub>
          <m:e>
            <m:r>
              <m:t>N</m:t>
            </m:r>
          </m:e>
          <m:sub>
            <m:r>
              <m:t>t</m:t>
            </m:r>
          </m:sub>
        </m:sSub>
      </m:oMath>
      <w:r>
        <w:t xml:space="preserve">. It describes spatial locality, and the horizontal data sheaves live on it.</w:t>
      </w:r>
    </w:p>
    <w:p>
      <w:pPr>
        <w:pStyle w:val="Statement"/>
      </w:pPr>
      <w:r>
        <w:t xml:space="preserve">(b)</w:t>
      </w:r>
      <w:r>
        <w:t xml:space="preserve"> </w:t>
      </w:r>
      <w:r>
        <w:rPr>
          <w:i/>
          <w:iCs/>
        </w:rPr>
        <w:t xml:space="preserve">Context base.</w:t>
      </w:r>
      <w:r>
        <w:t xml:space="preserve"> </w:t>
      </w:r>
      <w:r>
        <w:t xml:space="preserve">A family of variable subsets</w:t>
      </w:r>
      <w:r>
        <w:t xml:space="preserve"> </w:t>
      </w:r>
      <m:oMath>
        <m:sSub>
          <m:e>
            <m:r>
              <m:t>S</m:t>
            </m:r>
          </m:e>
          <m:sub>
            <m:r>
              <m:t>1</m:t>
            </m:r>
          </m:sub>
        </m:sSub>
        <m:r>
          <m:rPr>
            <m:sty m:val="p"/>
          </m:rPr>
          <m:t>,</m:t>
        </m:r>
        <m:r>
          <m:rPr>
            <m:sty m:val="p"/>
          </m:rPr>
          <m:t>…</m:t>
        </m:r>
        <m:r>
          <m:rPr>
            <m:sty m:val="p"/>
          </m:rPr>
          <m:t>,</m:t>
        </m:r>
        <m:sSub>
          <m:e>
            <m:r>
              <m:t>S</m:t>
            </m:r>
          </m:e>
          <m:sub>
            <m:r>
              <m:t>k</m:t>
            </m:r>
          </m:sub>
        </m:sSub>
        <m:r>
          <m:rPr>
            <m:sty m:val="p"/>
          </m:rPr>
          <m:t>⊆</m:t>
        </m:r>
        <m:r>
          <m:rPr>
            <m:sty m:val="p"/>
          </m:rPr>
          <m:t>{</m:t>
        </m:r>
        <m:r>
          <m:t>1</m:t>
        </m:r>
        <m:r>
          <m:rPr>
            <m:sty m:val="p"/>
          </m:rPr>
          <m:t>,</m:t>
        </m:r>
        <m:r>
          <m:rPr>
            <m:sty m:val="p"/>
          </m:rPr>
          <m:t>…</m:t>
        </m:r>
        <m:r>
          <m:rPr>
            <m:sty m:val="p"/>
          </m:rPr>
          <m:t>,</m:t>
        </m:r>
        <m:r>
          <m:t>D</m:t>
        </m:r>
        <m:r>
          <m:rPr>
            <m:sty m:val="p"/>
          </m:rPr>
          <m:t>}</m:t>
        </m:r>
      </m:oMath>
      <w:r>
        <w:t xml:space="preserve">, with its nerve (a simplex whenever the contexts share a variable) or its pairwise graph. It describes partial information and objective incidence. An incidence hypergraph is not automatically the nerve of an open cover of design space.</w:t>
      </w:r>
    </w:p>
    <w:p>
      <w:pPr>
        <w:pStyle w:val="Statement"/>
      </w:pPr>
      <w:r>
        <w:t xml:space="preserve">(c)</w:t>
      </w:r>
      <w:r>
        <w:t xml:space="preserve"> </w:t>
      </w:r>
      <w:r>
        <w:rPr>
          <w:i/>
          <w:iCs/>
        </w:rPr>
        <w:t xml:space="preserve">Layer order.</w:t>
      </w:r>
      <w:r>
        <w:t xml:space="preserve"> </w:t>
      </w:r>
      <w:r>
        <w:t xml:space="preserve">The chain</w:t>
      </w:r>
      <w:r>
        <w:t xml:space="preserve"> </w:t>
      </w:r>
      <m:oMath>
        <m:r>
          <m:t>P</m:t>
        </m:r>
      </m:oMath>
      <w:r>
        <w:t xml:space="preserve"> </w:t>
      </w:r>
      <w:r>
        <w:t xml:space="preserve">of Table 1. It describes computation depth, and the vertical diagrams live on it.</w:t>
      </w:r>
    </w:p>
    <w:p>
      <w:pPr>
        <w:pStyle w:val="Statement"/>
      </w:pPr>
      <w:r>
        <w:t xml:space="preserve">(d)</w:t>
      </w:r>
      <w:r>
        <w:t xml:space="preserve"> </w:t>
      </w:r>
      <w:r>
        <w:rPr>
          <w:i/>
          <w:iCs/>
        </w:rPr>
        <w:t xml:space="preserve">Observation star.</w:t>
      </w:r>
      <w:r>
        <w:t xml:space="preserve"> </w:t>
      </w:r>
      <w:r>
        <w:t xml:space="preserve">At one layer, a token vertex joined to one leaf per retrieved record. The token stalk is the token frame, a leaf stalk is the record space and an edge stalk is a common observation space, reached from the token by</w:t>
      </w:r>
      <w:r>
        <w:t xml:space="preserve"> </w:t>
      </w:r>
      <m:oMath>
        <m:sSub>
          <m:e>
            <m:r>
              <m:t>Q</m:t>
            </m:r>
          </m:e>
          <m:sub>
            <m:r>
              <m:t>i</m:t>
            </m:r>
          </m:sub>
        </m:sSub>
      </m:oMath>
      <w:r>
        <w:t xml:space="preserve"> </w:t>
      </w:r>
      <w:r>
        <w:t xml:space="preserve">and from the record by</w:t>
      </w:r>
      <w:r>
        <w:t xml:space="preserve"> </w:t>
      </w:r>
      <m:oMath>
        <m:sSub>
          <m:e>
            <m:r>
              <m:t>R</m:t>
            </m:r>
          </m:e>
          <m:sub>
            <m:r>
              <m:t>i</m:t>
            </m:r>
          </m:sub>
        </m:sSub>
      </m:oMath>
      <w:r>
        <w:t xml:space="preserve">. The harmonic read of Part II is the harmonic extension of the record values over this star [19, Proposition 5.1]. The star is auxiliary and is never the cover nerve.</w:t>
      </w:r>
    </w:p>
    <w:p>
      <w:pPr>
        <w:pStyle w:val="StatementTag"/>
      </w:pPr>
      <w:r>
        <w:t xml:space="preserve">V2 Section 1, made a definition.</w:t>
      </w:r>
    </w:p>
    <w:p>
      <w:pPr>
        <w:pStyle w:val="CaptionedFigure"/>
        <w:keepNext/>
        <w:jc w:val="center"/>
      </w:pPr>
      <w:r>
        <w:drawing>
          <wp:inline>
            <wp:extent cx="6055224" cy="2064280"/>
            <wp:effectExtent b="0" l="0" r="0" t="0"/>
            <wp:docPr descr="Scientific figure with interpretation and assumptions in its adjacent caption" title="" id="35" name="Picture"/>
            <a:graphic>
              <a:graphicData uri="http://schemas.openxmlformats.org/drawingml/2006/picture">
                <pic:pic>
                  <pic:nvPicPr>
                    <pic:cNvPr descr="fig/original_02.png" id="36" name="Picture"/>
                    <pic:cNvPicPr>
                      <a:picLocks noChangeArrowheads="1" noChangeAspect="1"/>
                    </pic:cNvPicPr>
                  </pic:nvPicPr>
                  <pic:blipFill>
                    <a:blip r:embed="rId34"/>
                    <a:stretch>
                      <a:fillRect/>
                    </a:stretch>
                  </pic:blipFill>
                  <pic:spPr bwMode="auto">
                    <a:xfrm>
                      <a:off x="0" y="0"/>
                      <a:ext cx="6055224" cy="2064280"/>
                    </a:xfrm>
                    <a:prstGeom prst="rect">
                      <a:avLst/>
                    </a:prstGeom>
                    <a:noFill/>
                    <a:ln w="9525">
                      <a:noFill/>
                      <a:headEnd/>
                      <a:tailEnd/>
                    </a:ln>
                  </pic:spPr>
                </pic:pic>
              </a:graphicData>
            </a:graphic>
          </wp:inline>
        </w:drawing>
      </w:r>
    </w:p>
    <w:p>
      <w:pPr>
        <w:pStyle w:val="ImageCaption"/>
        <w:keepLines/>
      </w:pPr>
      <w:r>
        <w:rPr>
          <w:b/>
          <w:bCs/>
          <w:sz w:val="19"/>
        </w:rPr>
        <w:t xml:space="preserve">Figure 2.</w:t>
      </w:r>
      <w:r>
        <w:rPr>
          <w:sz w:val="19"/>
        </w:rPr>
        <w:t xml:space="preserve"> </w:t>
      </w:r>
      <w:r>
        <w:rPr>
          <w:sz w:val="19"/>
        </w:rPr>
        <w:t xml:space="preserve">The four bases. (a) A cover by four disks and its nerve, with both triangles filled because their triple intersections are nonempty. (b) Three contexts that share the variable 1. (c) The layer order from the bottom</w:t>
      </w:r>
      <w:r>
        <w:rPr>
          <w:sz w:val="19"/>
        </w:rPr>
        <w:t xml:space="preserve"> </w:t>
      </w:r>
      <m:oMath>
        <m:r>
          <m:t>T</m:t>
        </m:r>
      </m:oMath>
      <w:r>
        <w:rPr>
          <w:sz w:val="19"/>
        </w:rPr>
        <w:t xml:space="preserve"> </w:t>
      </w:r>
      <w:r>
        <w:rPr>
          <w:sz w:val="19"/>
        </w:rPr>
        <w:t xml:space="preserve">to the top</w:t>
      </w:r>
      <w:r>
        <w:rPr>
          <w:sz w:val="19"/>
        </w:rPr>
        <w:t xml:space="preserve"> </w:t>
      </w:r>
      <m:oMath>
        <m:r>
          <m:t>0</m:t>
        </m:r>
      </m:oMath>
      <w:r>
        <w:rPr>
          <w:sz w:val="19"/>
        </w:rPr>
        <w:t xml:space="preserve">. (d) The observation star of one token and seven retrieved records.</w:t>
      </w:r>
    </w:p>
    <w:p>
      <w:pPr>
        <w:pStyle w:val="BodyText"/>
      </w:pPr>
      <w:r>
        <w:t xml:space="preserve">The distinction between (a) and (d) resolves an apparent paradox noted in V2. ADE has a one-vertex cover nerve at every layer, yet it reads a nontrivial archive. The nerve describes the base geometry; the star describes the observations attached to it (Proposition 5.9).</w:t>
      </w:r>
    </w:p>
    <w:bookmarkEnd w:id="37"/>
    <w:bookmarkStart w:id="48" w:name="the-horizontal-axis-sheaves-on-covers"/>
    <w:p>
      <w:pPr>
        <w:pStyle w:val="Heading2"/>
      </w:pPr>
      <w:bookmarkStart w:id="1009" w:name="book_h_009"/>
      <w:r>
        <w:t xml:space="preserve">3 The horizontal axis sheaves on covers</w:t>
      </w:r>
      <w:bookmarkEnd w:id="1009"/>
    </w:p>
    <w:bookmarkStart w:id="38" w:name="layer-covers-and-data-sheaves"/>
    <w:p>
      <w:pPr>
        <w:pStyle w:val="Heading3"/>
      </w:pPr>
      <w:r>
        <w:t xml:space="preserve">3.1 Layer covers and data sheaves</w:t>
      </w:r>
    </w:p>
    <w:p>
      <w:pPr>
        <w:pStyle w:val="Statement"/>
      </w:pPr>
      <w:r>
        <w:rPr>
          <w:b/>
          <w:bCs/>
        </w:rPr>
        <w:t xml:space="preserve">Definition 3.1</w:t>
      </w:r>
      <w:r>
        <w:t xml:space="preserve"> </w:t>
      </w:r>
      <w:r>
        <w:t xml:space="preserve">(layer cover). Fix layers</w:t>
      </w:r>
      <w:r>
        <w:t xml:space="preserve"> </w:t>
      </w:r>
      <m:oMath>
        <m:r>
          <m:t>t</m:t>
        </m:r>
        <m:r>
          <m:rPr>
            <m:sty m:val="p"/>
          </m:rPr>
          <m:t>=</m:t>
        </m:r>
        <m:r>
          <m:t>T</m:t>
        </m:r>
        <m:r>
          <m:rPr>
            <m:sty m:val="p"/>
          </m:rPr>
          <m:t>,</m:t>
        </m:r>
        <m:r>
          <m:rPr>
            <m:sty m:val="p"/>
          </m:rPr>
          <m:t>…</m:t>
        </m:r>
        <m:r>
          <m:rPr>
            <m:sty m:val="p"/>
          </m:rPr>
          <m:t>,</m:t>
        </m:r>
        <m:r>
          <m:t>1</m:t>
        </m:r>
        <m:r>
          <m:rPr>
            <m:sty m:val="p"/>
          </m:rPr>
          <m:t>,</m:t>
        </m:r>
        <m:r>
          <m:t>0</m:t>
        </m:r>
      </m:oMath>
      <w:r>
        <w:t xml:space="preserve">, traversed from bottom to top, a schedule</w:t>
      </w:r>
      <w:r>
        <w:t xml:space="preserve"> </w:t>
      </w:r>
      <m:oMath>
        <m:r>
          <m:t>0</m:t>
        </m:r>
        <m:r>
          <m:rPr>
            <m:sty m:val="p"/>
          </m:rPr>
          <m:t>&lt;</m:t>
        </m:r>
        <m:sSub>
          <m:e>
            <m:r>
              <m:t>a</m:t>
            </m:r>
          </m:e>
          <m:sub>
            <m:r>
              <m:t>t</m:t>
            </m:r>
          </m:sub>
        </m:sSub>
        <m:r>
          <m:rPr>
            <m:sty m:val="p"/>
          </m:rPr>
          <m:t>≤</m:t>
        </m:r>
        <m:sSub>
          <m:e>
            <m:r>
              <m:t>a</m:t>
            </m:r>
          </m:e>
          <m:sub>
            <m:r>
              <m:t>t</m:t>
            </m:r>
            <m:r>
              <m:rPr>
                <m:sty m:val="p"/>
              </m:rPr>
              <m:t>−</m:t>
            </m:r>
            <m:r>
              <m:t>1</m:t>
            </m:r>
          </m:sub>
        </m:sSub>
        <m:r>
          <m:rPr>
            <m:sty m:val="p"/>
          </m:rPr>
          <m:t>≤</m:t>
        </m:r>
        <m:r>
          <m:t>1</m:t>
        </m:r>
      </m:oMath>
      <w:r>
        <w:t xml:space="preserve"> </w:t>
      </w:r>
      <w:r>
        <w:t xml:space="preserve">and the scale</w:t>
      </w:r>
      <w:r>
        <w:t xml:space="preserve"> </w:t>
      </w:r>
      <m:oMath>
        <m:sSub>
          <m:e>
            <m:r>
              <m:t>s</m:t>
            </m:r>
          </m:e>
          <m:sub>
            <m:r>
              <m:t>t</m:t>
            </m:r>
          </m:sub>
        </m:sSub>
        <m:r>
          <m:rPr>
            <m:sty m:val="p"/>
          </m:rPr>
          <m:t>=</m:t>
        </m:r>
        <m:rad>
          <m:radPr>
            <m:degHide m:val="on"/>
          </m:radPr>
          <m:deg/>
          <m:e>
            <m:d>
              <m:dPr>
                <m:begChr m:val="("/>
                <m:sepChr m:val=""/>
                <m:endChr m:val=")"/>
                <m:grow/>
              </m:dPr>
              <m:e>
                <m:r>
                  <m:t>1</m:t>
                </m:r>
                <m:r>
                  <m:rPr>
                    <m:sty m:val="p"/>
                  </m:rPr>
                  <m:t>−</m:t>
                </m:r>
                <m:sSub>
                  <m:e>
                    <m:r>
                      <m:t>a</m:t>
                    </m:r>
                  </m:e>
                  <m:sub>
                    <m:r>
                      <m:t>t</m:t>
                    </m:r>
                  </m:sub>
                </m:sSub>
              </m:e>
            </m:d>
            <m:r>
              <m:rPr>
                <m:sty m:val="p"/>
              </m:rPr>
              <m:t>/</m:t>
            </m:r>
            <m:sSub>
              <m:e>
                <m:r>
                  <m:t>a</m:t>
                </m:r>
              </m:e>
              <m:sub>
                <m:r>
                  <m:t>t</m:t>
                </m:r>
              </m:sub>
            </m:sSub>
          </m:e>
        </m:rad>
      </m:oMath>
      <w:r>
        <w:t xml:space="preserve">. Each layer has a base</w:t>
      </w:r>
      <w:r>
        <w:t xml:space="preserve"> </w:t>
      </w:r>
      <m:oMath>
        <m:sSub>
          <m:e>
            <m:r>
              <m:t>X</m:t>
            </m:r>
          </m:e>
          <m:sub>
            <m:r>
              <m:t>t</m:t>
            </m:r>
          </m:sub>
        </m:sSub>
      </m:oMath>
      <w:r>
        <w:t xml:space="preserve"> </w:t>
      </w:r>
      <w:r>
        <w:t xml:space="preserve">and a finite open cover</w:t>
      </w:r>
      <w:r>
        <w:t xml:space="preserve"> </w:t>
      </w:r>
      <m:oMath>
        <m:sSub>
          <m:e>
            <m:r>
              <m:t>𝒰</m:t>
            </m:r>
          </m:e>
          <m:sub>
            <m:r>
              <m:t>t</m:t>
            </m:r>
          </m:sub>
        </m:sSub>
        <m:r>
          <m:rPr>
            <m:sty m:val="p"/>
          </m:rPr>
          <m:t>=</m:t>
        </m:r>
        <m:r>
          <m:rPr>
            <m:sty m:val="p"/>
          </m:rPr>
          <m:t>{</m:t>
        </m:r>
        <m:sSub>
          <m:e>
            <m:r>
              <m:t>U</m:t>
            </m:r>
          </m:e>
          <m:sub>
            <m:r>
              <m:t>i</m:t>
            </m:r>
          </m:sub>
        </m:sSub>
        <m:sSub>
          <m:e>
            <m:r>
              <m:rPr>
                <m:sty m:val="p"/>
              </m:rPr>
              <m:t>}</m:t>
            </m:r>
          </m:e>
          <m:sub>
            <m:r>
              <m:t>i</m:t>
            </m:r>
            <m:r>
              <m:rPr>
                <m:sty m:val="p"/>
              </m:rPr>
              <m:t>∈</m:t>
            </m:r>
            <m:sSub>
              <m:e>
                <m:r>
                  <m:t>I</m:t>
                </m:r>
              </m:e>
              <m:sub>
                <m:r>
                  <m:t>t</m:t>
                </m:r>
              </m:sub>
            </m:sSub>
          </m:sub>
        </m:sSub>
      </m:oMath>
      <w:r>
        <w:t xml:space="preserve"> </w:t>
      </w:r>
      <w:r>
        <w:t xml:space="preserve">of the region visited by its tokens. Its nerve</w:t>
      </w:r>
      <w:r>
        <w:t xml:space="preserve"> </w:t>
      </w:r>
      <m:oMath>
        <m:sSub>
          <m:e>
            <m:r>
              <m:t>N</m:t>
            </m:r>
          </m:e>
          <m:sub>
            <m:r>
              <m:t>t</m:t>
            </m:r>
          </m:sub>
        </m:sSub>
      </m:oMath>
      <w:r>
        <w:t xml:space="preserve"> </w:t>
      </w:r>
      <w:r>
        <w:t xml:space="preserve">has a simplex</w:t>
      </w:r>
      <w:r>
        <w:t xml:space="preserve"> </w:t>
      </w:r>
      <m:oMath>
        <m:r>
          <m:t>σ</m:t>
        </m:r>
        <m:r>
          <m:rPr>
            <m:sty m:val="p"/>
          </m:rPr>
          <m:t>⊆</m:t>
        </m:r>
        <m:sSub>
          <m:e>
            <m:r>
              <m:t>I</m:t>
            </m:r>
          </m:e>
          <m:sub>
            <m:r>
              <m:t>t</m:t>
            </m:r>
          </m:sub>
        </m:sSub>
      </m:oMath>
      <w:r>
        <w:t xml:space="preserve"> </w:t>
      </w:r>
      <w:r>
        <w:t xml:space="preserve">whenever</w:t>
      </w:r>
      <w:r>
        <w:t xml:space="preserve"> </w:t>
      </w:r>
      <m:oMath>
        <m:sSub>
          <m:e>
            <m:r>
              <m:t>U</m:t>
            </m:r>
          </m:e>
          <m:sub>
            <m:r>
              <m:t>σ</m:t>
            </m:r>
          </m:sub>
        </m:sSub>
        <m:r>
          <m:rPr>
            <m:sty m:val="p"/>
          </m:rPr>
          <m:t>=</m:t>
        </m:r>
        <m:sSub>
          <m:e>
            <m:r>
              <m:rPr>
                <m:sty m:val="p"/>
              </m:rPr>
              <m:t>⋂</m:t>
            </m:r>
          </m:e>
          <m:sub>
            <m:r>
              <m:t>i</m:t>
            </m:r>
            <m:r>
              <m:rPr>
                <m:sty m:val="p"/>
              </m:rPr>
              <m:t>∈</m:t>
            </m:r>
            <m:r>
              <m:t>σ</m:t>
            </m:r>
          </m:sub>
        </m:sSub>
        <m:sSub>
          <m:e>
            <m:r>
              <m:t>U</m:t>
            </m:r>
          </m:e>
          <m:sub>
            <m:r>
              <m:t>i</m:t>
            </m:r>
          </m:sub>
        </m:sSub>
      </m:oMath>
      <w:r>
        <w:t xml:space="preserve"> </w:t>
      </w:r>
      <w:r>
        <w:t xml:space="preserve">is nonempty. A cover diameter near</w:t>
      </w:r>
      <w:r>
        <w:t xml:space="preserve"> </w:t>
      </w:r>
      <m:oMath>
        <m:r>
          <m:t>κ</m:t>
        </m:r>
        <m:sSub>
          <m:e>
            <m:r>
              <m:t>s</m:t>
            </m:r>
          </m:e>
          <m:sub>
            <m:r>
              <m:t>t</m:t>
            </m:r>
          </m:sub>
        </m:sSub>
      </m:oMath>
      <w:r>
        <w:t xml:space="preserve"> </w:t>
      </w:r>
      <w:r>
        <w:t xml:space="preserve">is a resolution policy, not an existence theorem for a good cover.</w:t>
      </w:r>
    </w:p>
    <w:p>
      <w:pPr>
        <w:pStyle w:val="StatementTag"/>
      </w:pPr>
      <w:r>
        <w:t xml:space="preserve">V2 Definition 2.1.</w:t>
      </w:r>
    </w:p>
    <w:p>
      <w:pPr>
        <w:pStyle w:val="Statement"/>
      </w:pPr>
      <w:r>
        <w:rPr>
          <w:b/>
          <w:bCs/>
        </w:rPr>
        <w:t xml:space="preserve">Definition 3.2</w:t>
      </w:r>
      <w:r>
        <w:t xml:space="preserve"> </w:t>
      </w:r>
      <w:r>
        <w:t xml:space="preserve">(cellular data sheaf). A cellular sheaf</w:t>
      </w:r>
      <w:r>
        <w:t xml:space="preserve"> </w:t>
      </w:r>
      <m:oMath>
        <m:r>
          <m:t>F</m:t>
        </m:r>
      </m:oMath>
      <w:r>
        <w:t xml:space="preserve"> </w:t>
      </w:r>
      <w:r>
        <w:t xml:space="preserve">on a simplicial complex</w:t>
      </w:r>
      <w:r>
        <w:t xml:space="preserve"> </w:t>
      </w:r>
      <m:oMath>
        <m:r>
          <m:t>K</m:t>
        </m:r>
      </m:oMath>
      <w:r>
        <w:t xml:space="preserve"> </w:t>
      </w:r>
      <w:r>
        <w:t xml:space="preserve">assigns a finite-dimensional real vector space</w:t>
      </w:r>
      <w:r>
        <w:t xml:space="preserve"> </w:t>
      </w:r>
      <m:oMath>
        <m:r>
          <m:t>F</m:t>
        </m:r>
        <m:d>
          <m:dPr>
            <m:begChr m:val="("/>
            <m:sepChr m:val=""/>
            <m:endChr m:val=")"/>
            <m:grow/>
          </m:dPr>
          <m:e>
            <m:r>
              <m:t>σ</m:t>
            </m:r>
          </m:e>
        </m:d>
      </m:oMath>
      <w:r>
        <w:t xml:space="preserve">, the stalk, to every simplex</w:t>
      </w:r>
      <w:r>
        <w:t xml:space="preserve"> </w:t>
      </w:r>
      <m:oMath>
        <m:r>
          <m:t>σ</m:t>
        </m:r>
      </m:oMath>
      <w:r>
        <w:t xml:space="preserve">, and a linear map</w:t>
      </w:r>
      <w:r>
        <w:t xml:space="preserve"> </w:t>
      </w:r>
      <m:oMath>
        <m:sSub>
          <m:e>
            <m:r>
              <m:t>r</m:t>
            </m:r>
          </m:e>
          <m:sub>
            <m:r>
              <m:t>σ</m:t>
            </m:r>
            <m:r>
              <m:t>τ</m:t>
            </m:r>
          </m:sub>
        </m:sSub>
        <m:r>
          <m:rPr>
            <m:sty m:val="p"/>
          </m:rPr>
          <m:t>:</m:t>
        </m:r>
        <m:r>
          <m:t>F</m:t>
        </m:r>
        <m:d>
          <m:dPr>
            <m:begChr m:val="("/>
            <m:sepChr m:val=""/>
            <m:endChr m:val=")"/>
            <m:grow/>
          </m:dPr>
          <m:e>
            <m:r>
              <m:t>σ</m:t>
            </m:r>
          </m:e>
        </m:d>
        <m:r>
          <m:rPr>
            <m:sty m:val="p"/>
          </m:rPr>
          <m:t>→</m:t>
        </m:r>
        <m:r>
          <m:t>F</m:t>
        </m:r>
        <m:d>
          <m:dPr>
            <m:begChr m:val="("/>
            <m:sepChr m:val=""/>
            <m:endChr m:val=")"/>
            <m:grow/>
          </m:dPr>
          <m:e>
            <m:r>
              <m:t>τ</m:t>
            </m:r>
          </m:e>
        </m:d>
      </m:oMath>
      <w:r>
        <w:t xml:space="preserve"> </w:t>
      </w:r>
      <w:r>
        <w:t xml:space="preserve">to every face relation</w:t>
      </w:r>
      <w:r>
        <w:t xml:space="preserve"> </w:t>
      </w:r>
      <m:oMath>
        <m:r>
          <m:t>σ</m:t>
        </m:r>
        <m:r>
          <m:rPr>
            <m:sty m:val="p"/>
          </m:rPr>
          <m:t>≤</m:t>
        </m:r>
        <m:r>
          <m:t>τ</m:t>
        </m:r>
      </m:oMath>
      <w:r>
        <w:t xml:space="preserve">, such that</w:t>
      </w:r>
      <w:r>
        <w:t xml:space="preserve"> </w:t>
      </w:r>
      <m:oMath>
        <m:sSub>
          <m:e>
            <m:r>
              <m:t>r</m:t>
            </m:r>
          </m:e>
          <m:sub>
            <m:r>
              <m:t>σ</m:t>
            </m:r>
            <m:r>
              <m:t>σ</m:t>
            </m:r>
          </m:sub>
        </m:sSub>
        <m:r>
          <m:rPr>
            <m:sty m:val="p"/>
          </m:rPr>
          <m:t>=</m:t>
        </m:r>
        <m:r>
          <m:t>I</m:t>
        </m:r>
      </m:oMath>
      <w:r>
        <w:t xml:space="preserve"> </w:t>
      </w:r>
      <w:r>
        <w:t xml:space="preserve">and</w:t>
      </w:r>
      <w:r>
        <w:t xml:space="preserve"> </w:t>
      </w:r>
      <m:oMath>
        <m:sSub>
          <m:e>
            <m:r>
              <m:t>r</m:t>
            </m:r>
          </m:e>
          <m:sub>
            <m:r>
              <m:t>τ</m:t>
            </m:r>
            <m:r>
              <m:t>ρ</m:t>
            </m:r>
          </m:sub>
        </m:sSub>
        <m:r>
          <m:t> </m:t>
        </m:r>
        <m:sSub>
          <m:e>
            <m:r>
              <m:t>r</m:t>
            </m:r>
          </m:e>
          <m:sub>
            <m:r>
              <m:t>σ</m:t>
            </m:r>
            <m:r>
              <m:t>τ</m:t>
            </m:r>
          </m:sub>
        </m:sSub>
        <m:r>
          <m:rPr>
            <m:sty m:val="p"/>
          </m:rPr>
          <m:t>=</m:t>
        </m:r>
        <m:sSub>
          <m:e>
            <m:r>
              <m:t>r</m:t>
            </m:r>
          </m:e>
          <m:sub>
            <m:r>
              <m:t>σ</m:t>
            </m:r>
            <m:r>
              <m:t>ρ</m:t>
            </m:r>
          </m:sub>
        </m:sSub>
      </m:oMath>
      <w:r>
        <w:t xml:space="preserve"> </w:t>
      </w:r>
      <w:r>
        <w:t xml:space="preserve">whenever</w:t>
      </w:r>
      <w:r>
        <w:t xml:space="preserve"> </w:t>
      </w:r>
      <m:oMath>
        <m:r>
          <m:t>σ</m:t>
        </m:r>
        <m:r>
          <m:rPr>
            <m:sty m:val="p"/>
          </m:rPr>
          <m:t>≤</m:t>
        </m:r>
        <m:r>
          <m:t>τ</m:t>
        </m:r>
        <m:r>
          <m:rPr>
            <m:sty m:val="p"/>
          </m:rPr>
          <m:t>≤</m:t>
        </m:r>
        <m:r>
          <m:t>ρ</m:t>
        </m:r>
      </m:oMath>
      <w:r>
        <w:t xml:space="preserve">. The maps run from a vertex to its overlaps. A graph sheaf specifies only vertex and edge stalks. To extend it over a triangle</w:t>
      </w:r>
      <w:r>
        <w:t xml:space="preserve"> </w:t>
      </w:r>
      <m:oMath>
        <m:r>
          <m:t>τ</m:t>
        </m:r>
      </m:oMath>
      <w:r>
        <w:t xml:space="preserve">, one must give</w:t>
      </w:r>
      <w:r>
        <w:t xml:space="preserve"> </w:t>
      </w:r>
      <m:oMath>
        <m:r>
          <m:t>F</m:t>
        </m:r>
        <m:d>
          <m:dPr>
            <m:begChr m:val="("/>
            <m:sepChr m:val=""/>
            <m:endChr m:val=")"/>
            <m:grow/>
          </m:dPr>
          <m:e>
            <m:r>
              <m:t>τ</m:t>
            </m:r>
          </m:e>
        </m:d>
      </m:oMath>
      <w:r>
        <w:t xml:space="preserve"> </w:t>
      </w:r>
      <w:r>
        <w:t xml:space="preserve">and maps</w:t>
      </w:r>
      <w:r>
        <w:t xml:space="preserve"> </w:t>
      </w:r>
      <m:oMath>
        <m:sSub>
          <m:e>
            <m:r>
              <m:t>r</m:t>
            </m:r>
          </m:e>
          <m:sub>
            <m:r>
              <m:t>e</m:t>
            </m:r>
            <m:r>
              <m:t>τ</m:t>
            </m:r>
          </m:sub>
        </m:sSub>
      </m:oMath>
      <w:r>
        <w:t xml:space="preserve"> </w:t>
      </w:r>
      <w:r>
        <w:t xml:space="preserve">satisfying, for each vertex</w:t>
      </w:r>
      <w:r>
        <w:t xml:space="preserve"> </w:t>
      </w:r>
      <m:oMath>
        <m:r>
          <m:t>u</m:t>
        </m:r>
      </m:oMath>
      <w:r>
        <w:t xml:space="preserve"> </w:t>
      </w:r>
      <w:r>
        <w:t xml:space="preserve">of</w:t>
      </w:r>
      <w:r>
        <w:t xml:space="preserve"> </w:t>
      </w:r>
      <m:oMath>
        <m:r>
          <m:t>τ</m:t>
        </m:r>
      </m:oMath>
      <w:r>
        <w:t xml:space="preserve"> </w:t>
      </w:r>
      <w:r>
        <w:t xml:space="preserve">and the two edges</w:t>
      </w:r>
      <w:r>
        <w:t xml:space="preserve"> </w:t>
      </w:r>
      <m:oMath>
        <m:r>
          <m:t>e</m:t>
        </m:r>
        <m:r>
          <m:rPr>
            <m:sty m:val="p"/>
          </m:rPr>
          <m:t>,</m:t>
        </m:r>
        <m:r>
          <m:t>e</m:t>
        </m:r>
        <m:r>
          <m:rPr>
            <m:sty m:val="p"/>
          </m:rPr>
          <m:t>′</m:t>
        </m:r>
      </m:oMath>
      <w:r>
        <w:t xml:space="preserve"> </w:t>
      </w:r>
      <w:r>
        <w:t xml:space="preserve">of</w:t>
      </w:r>
      <w:r>
        <w:t xml:space="preserve"> </w:t>
      </w:r>
      <m:oMath>
        <m:r>
          <m:t>τ</m:t>
        </m:r>
      </m:oMath>
      <w:r>
        <w:t xml:space="preserve"> </w:t>
      </w:r>
      <w:r>
        <w:t xml:space="preserve">through</w:t>
      </w:r>
      <w:r>
        <w:t xml:space="preserve"> </w:t>
      </w:r>
      <m:oMath>
        <m:r>
          <m:t>u</m:t>
        </m:r>
      </m:oMath>
      <w:r>
        <w:t xml:space="preserve">,</w:t>
      </w:r>
    </w:p>
    <w:p>
      <w:pPr>
        <w:pStyle w:val="StatementEquation"/>
      </w:pPr>
      <w:r>
        <w:tab/>
      </w:r>
      <m:oMath>
        <m:sSub>
          <m:e>
            <m:r>
              <m:t>r</m:t>
            </m:r>
          </m:e>
          <m:sub>
            <m:r>
              <m:t>e</m:t>
            </m:r>
            <m:r>
              <m:t>τ</m:t>
            </m:r>
          </m:sub>
        </m:sSub>
        <m:r>
          <m:t> </m:t>
        </m:r>
        <m:sSub>
          <m:e>
            <m:r>
              <m:t>r</m:t>
            </m:r>
          </m:e>
          <m:sub>
            <m:r>
              <m:t>u</m:t>
            </m:r>
            <m:r>
              <m:t>e</m:t>
            </m:r>
          </m:sub>
        </m:sSub>
        <m:r>
          <m:rPr>
            <m:sty m:val="p"/>
          </m:rPr>
          <m:t>=</m:t>
        </m:r>
        <m:sSub>
          <m:e>
            <m:r>
              <m:t>r</m:t>
            </m:r>
          </m:e>
          <m:sub>
            <m:r>
              <m:t>e</m:t>
            </m:r>
            <m:r>
              <m:rPr>
                <m:sty m:val="p"/>
              </m:rPr>
              <m:t>′</m:t>
            </m:r>
            <m:r>
              <m:t>τ</m:t>
            </m:r>
          </m:sub>
        </m:sSub>
        <m:r>
          <m:t> </m:t>
        </m:r>
        <m:sSub>
          <m:e>
            <m:r>
              <m:t>r</m:t>
            </m:r>
          </m:e>
          <m:sub>
            <m:r>
              <m:t>u</m:t>
            </m:r>
            <m:r>
              <m:t>e</m:t>
            </m:r>
            <m:r>
              <m:rPr>
                <m:sty m:val="p"/>
              </m:rPr>
              <m:t>′</m:t>
            </m:r>
          </m:sub>
        </m:sSub>
      </m:oMath>
      <w:r>
        <w:tab/>
      </w:r>
      <w:r>
        <w:t xml:space="preserve">(3.1)</w:t>
      </w:r>
    </w:p>
    <w:p>
      <w:pPr>
        <w:pStyle w:val="StatementTag"/>
      </w:pPr>
      <w:r>
        <w:t xml:space="preserve">V2 Definition 2.2, with the triangle identities made explicit [3, 5, 14].</w:t>
      </w:r>
    </w:p>
    <w:p>
      <w:pPr>
        <w:pStyle w:val="BodyText"/>
      </w:pPr>
      <w:r>
        <w:t xml:space="preserve">A stalk is the data space attached to one cell [27]. It need not be a chart coordinate system, and the restriction maps need not be invertible. A rectangular restriction models a partial observation. An affine coordinate transition requires an affine sheaf or a torsor (Section 3.5), and nonlinear coordinate changes require sheaves of nonlinear objects, which Part I does not treat. Orthogonal restrictions form a tractable subclass (Section 3.4); they do not define what a sheaf is.</w:t>
      </w:r>
    </w:p>
    <w:p>
      <w:pPr>
        <w:pStyle w:val="Statement"/>
      </w:pPr>
      <w:r>
        <w:rPr>
          <w:b/>
          <w:bCs/>
        </w:rPr>
        <w:t xml:space="preserve">Remark 3.3</w:t>
      </w:r>
      <w:r>
        <w:t xml:space="preserve"> </w:t>
      </w:r>
      <w:r>
        <w:t xml:space="preserve">(units before residuals). Before overlap residuals are compared, every edge stalk carries declared units and a weight</w:t>
      </w:r>
      <w:r>
        <w:t xml:space="preserve"> </w:t>
      </w:r>
      <m:oMath>
        <m:sSub>
          <m:e>
            <m:r>
              <m:t>W</m:t>
            </m:r>
          </m:e>
          <m:sub>
            <m:r>
              <m:t>e</m:t>
            </m:r>
          </m:sub>
        </m:sSub>
        <m:r>
          <m:rPr>
            <m:sty m:val="p"/>
          </m:rPr>
          <m:t>≻</m:t>
        </m:r>
        <m:r>
          <m:t>0</m:t>
        </m:r>
      </m:oMath>
      <w:r>
        <w:t xml:space="preserve"> </w:t>
      </w:r>
      <w:r>
        <w:t xml:space="preserve">that makes</w:t>
      </w:r>
      <w:r>
        <w:t xml:space="preserve"> </w:t>
      </w:r>
      <m:oMath>
        <m:r>
          <m:rPr>
            <m:sty m:val="p"/>
          </m:rPr>
          <m:t>∥</m:t>
        </m:r>
        <m:r>
          <m:t>c</m:t>
        </m:r>
        <m:sSubSup>
          <m:e>
            <m:r>
              <m:rPr>
                <m:sty m:val="p"/>
              </m:rPr>
              <m:t>∥</m:t>
            </m:r>
          </m:e>
          <m:sub>
            <m:sSub>
              <m:e>
                <m:r>
                  <m:t>W</m:t>
                </m:r>
              </m:e>
              <m:sub>
                <m:r>
                  <m:t>e</m:t>
                </m:r>
              </m:sub>
            </m:sSub>
          </m:sub>
          <m:sup>
            <m:r>
              <m:t>2</m:t>
            </m:r>
          </m:sup>
        </m:sSubSup>
        <m:r>
          <m:rPr>
            <m:sty m:val="p"/>
          </m:rPr>
          <m:t>=</m:t>
        </m:r>
        <m:sSup>
          <m:e>
            <m:r>
              <m:t>c</m:t>
            </m:r>
          </m:e>
          <m:sup>
            <m:r>
              <m:rPr>
                <m:sty m:val="p"/>
              </m:rPr>
              <m:t>⊤</m:t>
            </m:r>
          </m:sup>
        </m:sSup>
        <m:sSub>
          <m:e>
            <m:r>
              <m:t>W</m:t>
            </m:r>
          </m:e>
          <m:sub>
            <m:r>
              <m:t>e</m:t>
            </m:r>
          </m:sub>
        </m:sSub>
        <m:r>
          <m:t>c</m:t>
        </m:r>
      </m:oMath>
      <w:r>
        <w:t xml:space="preserve"> </w:t>
      </w:r>
      <w:r>
        <w:t xml:space="preserve">dimensionless, for instance</w:t>
      </w:r>
      <w:r>
        <w:t xml:space="preserve"> </w:t>
      </w:r>
      <m:oMath>
        <m:sSub>
          <m:e>
            <m:r>
              <m:t>W</m:t>
            </m:r>
          </m:e>
          <m:sub>
            <m:r>
              <m:t>e</m:t>
            </m:r>
          </m:sub>
        </m:sSub>
        <m:r>
          <m:rPr>
            <m:sty m:val="p"/>
          </m:rPr>
          <m:t>=</m:t>
        </m:r>
        <m:r>
          <m:rPr>
            <m:nor/>
          </m:rPr>
          <m:t>diag</m:t>
        </m:r>
        <m:d>
          <m:dPr>
            <m:begChr m:val="("/>
            <m:sepChr m:val=""/>
            <m:endChr m:val=")"/>
            <m:grow/>
          </m:dPr>
          <m:e>
            <m:r>
              <m:t>1</m:t>
            </m:r>
            <m:r>
              <m:rPr>
                <m:sty m:val="p"/>
              </m:rPr>
              <m:t>/</m:t>
            </m:r>
            <m:sSubSup>
              <m:e>
                <m:r>
                  <m:t>σ</m:t>
                </m:r>
              </m:e>
              <m:sub>
                <m:r>
                  <m:t>j</m:t>
                </m:r>
              </m:sub>
              <m:sup>
                <m:r>
                  <m:t>2</m:t>
                </m:r>
              </m:sup>
            </m:sSubSup>
          </m:e>
        </m:d>
      </m:oMath>
      <w:r>
        <w:t xml:space="preserve"> </w:t>
      </w:r>
      <w:r>
        <w:t xml:space="preserve">with</w:t>
      </w:r>
      <w:r>
        <w:t xml:space="preserve"> </w:t>
      </w:r>
      <m:oMath>
        <m:sSub>
          <m:e>
            <m:r>
              <m:t>σ</m:t>
            </m:r>
          </m:e>
          <m:sub>
            <m:r>
              <m:t>j</m:t>
            </m:r>
          </m:sub>
        </m:sSub>
      </m:oMath>
      <w:r>
        <w:t xml:space="preserve"> </w:t>
      </w:r>
      <w:r>
        <w:t xml:space="preserve">the tolerance of component</w:t>
      </w:r>
      <w:r>
        <w:t xml:space="preserve"> </w:t>
      </w:r>
      <m:oMath>
        <m:r>
          <m:t>j</m:t>
        </m:r>
      </m:oMath>
      <w:r>
        <w:t xml:space="preserve">. If the units of an edge stalk change by an invertible matrix</w:t>
      </w:r>
      <w:r>
        <w:t xml:space="preserve"> </w:t>
      </w:r>
      <m:oMath>
        <m:sSub>
          <m:e>
            <m:r>
              <m:t>S</m:t>
            </m:r>
          </m:e>
          <m:sub>
            <m:r>
              <m:t>e</m:t>
            </m:r>
          </m:sub>
        </m:sSub>
      </m:oMath>
      <w:r>
        <w:t xml:space="preserve">, so that</w:t>
      </w:r>
      <w:r>
        <w:t xml:space="preserve"> </w:t>
      </w:r>
      <m:oMath>
        <m:r>
          <m:t>c</m:t>
        </m:r>
        <m:r>
          <m:rPr>
            <m:sty m:val="p"/>
          </m:rPr>
          <m:t>↦</m:t>
        </m:r>
        <m:sSub>
          <m:e>
            <m:r>
              <m:t>S</m:t>
            </m:r>
          </m:e>
          <m:sub>
            <m:r>
              <m:t>e</m:t>
            </m:r>
          </m:sub>
        </m:sSub>
        <m:r>
          <m:t>c</m:t>
        </m:r>
      </m:oMath>
      <w:r>
        <w:t xml:space="preserve">, the weight must change to</w:t>
      </w:r>
      <w:r>
        <w:t xml:space="preserve"> </w:t>
      </w:r>
      <m:oMath>
        <m:sSubSup>
          <m:e>
            <m:r>
              <m:t>S</m:t>
            </m:r>
          </m:e>
          <m:sub>
            <m:r>
              <m:t>e</m:t>
            </m:r>
          </m:sub>
          <m:sup>
            <m:r>
              <m:rPr>
                <m:sty m:val="p"/>
              </m:rPr>
              <m:t>−</m:t>
            </m:r>
            <m:r>
              <m:rPr>
                <m:sty m:val="p"/>
              </m:rPr>
              <m:t>⊤</m:t>
            </m:r>
          </m:sup>
        </m:sSubSup>
        <m:sSub>
          <m:e>
            <m:r>
              <m:t>W</m:t>
            </m:r>
          </m:e>
          <m:sub>
            <m:r>
              <m:t>e</m:t>
            </m:r>
          </m:sub>
        </m:sSub>
        <m:sSubSup>
          <m:e>
            <m:r>
              <m:t>S</m:t>
            </m:r>
          </m:e>
          <m:sub>
            <m:r>
              <m:t>e</m:t>
            </m:r>
          </m:sub>
          <m:sup>
            <m:r>
              <m:rPr>
                <m:sty m:val="p"/>
              </m:rPr>
              <m:t>−</m:t>
            </m:r>
            <m:r>
              <m:t>1</m:t>
            </m:r>
          </m:sup>
        </m:sSubSup>
      </m:oMath>
      <w:r>
        <w:t xml:space="preserve">. With that convention the energy, its kernel and every bound of Propositions 3.7 and 3.8 are unchanged. Without it, mixing displacement, stress and dimensionless utilisation changes the energy and the resulting read.</w:t>
      </w:r>
    </w:p>
    <w:p>
      <w:pPr>
        <w:pStyle w:val="StatementTag"/>
      </w:pPr>
      <w:r>
        <w:t xml:space="preserve">V2 Section 2, made quantitative.</w:t>
      </w:r>
    </w:p>
    <w:bookmarkEnd w:id="38"/>
    <w:bookmarkStart w:id="39" w:name="cochains-residuals-and-cohomology"/>
    <w:p>
      <w:pPr>
        <w:pStyle w:val="Heading3"/>
      </w:pPr>
      <w:r>
        <w:t xml:space="preserve">3.2 Cochains, residuals and cohomology</w:t>
      </w:r>
    </w:p>
    <w:p>
      <w:pPr>
        <w:pStyle w:val="Statement"/>
      </w:pPr>
      <w:r>
        <w:rPr>
          <w:b/>
          <w:bCs/>
        </w:rPr>
        <w:t xml:space="preserve">Definition 3.4</w:t>
      </w:r>
      <w:r>
        <w:t xml:space="preserve"> </w:t>
      </w:r>
      <w:r>
        <w:t xml:space="preserve">(cochains, coboundary, residual). Order the vertices of</w:t>
      </w:r>
      <w:r>
        <w:t xml:space="preserve"> </w:t>
      </w:r>
      <m:oMath>
        <m:r>
          <m:t>K</m:t>
        </m:r>
      </m:oMath>
      <w:r>
        <w:t xml:space="preserve">. For a</w:t>
      </w:r>
      <w:r>
        <w:t xml:space="preserve"> </w:t>
      </w:r>
      <m:oMath>
        <m:d>
          <m:dPr>
            <m:begChr m:val="("/>
            <m:sepChr m:val=""/>
            <m:endChr m:val=")"/>
            <m:grow/>
          </m:dPr>
          <m:e>
            <m:r>
              <m:t>k</m:t>
            </m:r>
            <m:r>
              <m:rPr>
                <m:sty m:val="p"/>
              </m:rPr>
              <m:t>+</m:t>
            </m:r>
            <m:r>
              <m:t>1</m:t>
            </m:r>
          </m:e>
        </m:d>
      </m:oMath>
      <w:r>
        <w:t xml:space="preserve">-simplex</w:t>
      </w:r>
      <w:r>
        <w:t xml:space="preserve"> </w:t>
      </w:r>
      <m:oMath>
        <m:r>
          <m:t>τ</m:t>
        </m:r>
        <m:r>
          <m:rPr>
            <m:sty m:val="p"/>
          </m:rPr>
          <m:t>=</m:t>
        </m:r>
        <m:r>
          <m:rPr>
            <m:sty m:val="p"/>
          </m:rPr>
          <m:t>{</m:t>
        </m:r>
        <m:sSub>
          <m:e>
            <m:r>
              <m:t>v</m:t>
            </m:r>
          </m:e>
          <m:sub>
            <m:r>
              <m:t>0</m:t>
            </m:r>
          </m:sub>
        </m:sSub>
        <m:r>
          <m:rPr>
            <m:sty m:val="p"/>
          </m:rPr>
          <m:t>&lt;</m:t>
        </m:r>
        <m:r>
          <m:rPr>
            <m:sty m:val="p"/>
          </m:rPr>
          <m:t>⋯</m:t>
        </m:r>
        <m:r>
          <m:rPr>
            <m:sty m:val="p"/>
          </m:rPr>
          <m:t>&lt;</m:t>
        </m:r>
        <m:sSub>
          <m:e>
            <m:r>
              <m:t>v</m:t>
            </m:r>
          </m:e>
          <m:sub>
            <m:r>
              <m:t>k</m:t>
            </m:r>
            <m:r>
              <m:rPr>
                <m:sty m:val="p"/>
              </m:rPr>
              <m:t>+</m:t>
            </m:r>
            <m:r>
              <m:t>1</m:t>
            </m:r>
          </m:sub>
        </m:sSub>
        <m:r>
          <m:rPr>
            <m:sty m:val="p"/>
          </m:rPr>
          <m:t>}</m:t>
        </m:r>
      </m:oMath>
      <w:r>
        <w:t xml:space="preserve">, let</w:t>
      </w:r>
      <w:r>
        <w:t xml:space="preserve"> </w:t>
      </w:r>
      <m:oMath>
        <m:sSub>
          <m:e>
            <m:r>
              <m:t>τ</m:t>
            </m:r>
          </m:e>
          <m:sub>
            <m:r>
              <m:t>i</m:t>
            </m:r>
          </m:sub>
        </m:sSub>
      </m:oMath>
      <w:r>
        <w:t xml:space="preserve"> </w:t>
      </w:r>
      <w:r>
        <w:t xml:space="preserve">be the face opposite</w:t>
      </w:r>
      <w:r>
        <w:t xml:space="preserve"> </w:t>
      </w:r>
      <m:oMath>
        <m:sSub>
          <m:e>
            <m:r>
              <m:t>v</m:t>
            </m:r>
          </m:e>
          <m:sub>
            <m:r>
              <m:t>i</m:t>
            </m:r>
          </m:sub>
        </m:sSub>
      </m:oMath>
      <w:r>
        <w:t xml:space="preserve">. Set</w:t>
      </w:r>
      <w:r>
        <w:t xml:space="preserve"> </w:t>
      </w:r>
      <m:oMath>
        <m:sSup>
          <m:e>
            <m:r>
              <m:t>C</m:t>
            </m:r>
          </m:e>
          <m:sup>
            <m:r>
              <m:t>k</m:t>
            </m:r>
          </m:sup>
        </m:sSup>
        <m:d>
          <m:dPr>
            <m:begChr m:val="("/>
            <m:sepChr m:val=""/>
            <m:endChr m:val=")"/>
            <m:grow/>
          </m:dPr>
          <m:e>
            <m:r>
              <m:t>K</m:t>
            </m:r>
            <m:r>
              <m:rPr>
                <m:sty m:val="p"/>
              </m:rPr>
              <m:t>;</m:t>
            </m:r>
            <m:r>
              <m:t>F</m:t>
            </m:r>
          </m:e>
        </m:d>
        <m:r>
          <m:rPr>
            <m:sty m:val="p"/>
          </m:rPr>
          <m:t>=</m:t>
        </m:r>
        <m:sSub>
          <m:e>
            <m:r>
              <m:rPr>
                <m:sty m:val="p"/>
              </m:rPr>
              <m:t>⨁</m:t>
            </m:r>
          </m:e>
          <m:sub>
            <m:r>
              <m:rPr>
                <m:nor/>
              </m:rPr>
              <m:t>dim</m:t>
            </m:r>
            <m:r>
              <m:t> </m:t>
            </m:r>
            <m:r>
              <m:t>σ</m:t>
            </m:r>
            <m:r>
              <m:rPr>
                <m:sty m:val="p"/>
              </m:rPr>
              <m:t>=</m:t>
            </m:r>
            <m:r>
              <m:t>k</m:t>
            </m:r>
          </m:sub>
        </m:sSub>
        <m:r>
          <m:t>F</m:t>
        </m:r>
        <m:d>
          <m:dPr>
            <m:begChr m:val="("/>
            <m:sepChr m:val=""/>
            <m:endChr m:val=")"/>
            <m:grow/>
          </m:dPr>
          <m:e>
            <m:r>
              <m:t>σ</m:t>
            </m:r>
          </m:e>
        </m:d>
      </m:oMath>
      <w:r>
        <w:t xml:space="preserve"> </w:t>
      </w:r>
      <w:r>
        <w:t xml:space="preserve">and</w:t>
      </w:r>
    </w:p>
    <w:p>
      <w:pPr>
        <w:pStyle w:val="StatementEquation"/>
      </w:pPr>
      <w:r>
        <w:tab/>
      </w:r>
      <m:oMath>
        <m:sSub>
          <m:e>
            <m:d>
              <m:dPr>
                <m:begChr m:val="("/>
                <m:sepChr m:val=""/>
                <m:endChr m:val=")"/>
                <m:grow/>
              </m:dPr>
              <m:e>
                <m:r>
                  <m:t>δ</m:t>
                </m:r>
                <m:r>
                  <m:t>x</m:t>
                </m:r>
              </m:e>
            </m:d>
          </m:e>
          <m:sub>
            <m:r>
              <m:t>τ</m:t>
            </m:r>
          </m:sub>
        </m:sSub>
        <m:r>
          <m:rPr>
            <m:sty m:val="p"/>
          </m:rPr>
          <m:t>=</m:t>
        </m:r>
        <m:nary>
          <m:naryPr>
            <m:chr m:val="∑"/>
            <m:limLoc m:val="undOvr"/>
            <m:subHide m:val="off"/>
            <m:supHide m:val="off"/>
          </m:naryPr>
          <m:sub>
            <m:r>
              <m:t>i</m:t>
            </m:r>
            <m:r>
              <m:rPr>
                <m:sty m:val="p"/>
              </m:rPr>
              <m:t>=</m:t>
            </m:r>
            <m:r>
              <m:t>0</m:t>
            </m:r>
          </m:sub>
          <m:sup>
            <m:r>
              <m:t>k</m:t>
            </m:r>
            <m:r>
              <m:rPr>
                <m:sty m:val="p"/>
              </m:rPr>
              <m:t>+</m:t>
            </m:r>
            <m:r>
              <m:t>1</m:t>
            </m:r>
          </m:sup>
          <m:e>
            <m:sSup>
              <m:e>
                <m:d>
                  <m:dPr>
                    <m:begChr m:val="("/>
                    <m:sepChr m:val=""/>
                    <m:endChr m:val=")"/>
                    <m:grow/>
                  </m:dPr>
                  <m:e>
                    <m:r>
                      <m:rPr>
                        <m:sty m:val="p"/>
                      </m:rPr>
                      <m:t>−</m:t>
                    </m:r>
                    <m:r>
                      <m:t>1</m:t>
                    </m:r>
                  </m:e>
                </m:d>
              </m:e>
              <m:sup>
                <m:r>
                  <m:t>i</m:t>
                </m:r>
              </m:sup>
            </m:sSup>
          </m:e>
        </m:nary>
        <m:r>
          <m:t> </m:t>
        </m:r>
        <m:sSub>
          <m:e>
            <m:r>
              <m:t>r</m:t>
            </m:r>
          </m:e>
          <m:sub>
            <m:sSub>
              <m:e>
                <m:r>
                  <m:t>τ</m:t>
                </m:r>
              </m:e>
              <m:sub>
                <m:r>
                  <m:t>i</m:t>
                </m:r>
              </m:sub>
            </m:sSub>
            <m:r>
              <m:t>τ</m:t>
            </m:r>
          </m:sub>
        </m:sSub>
        <m:r>
          <m:t> </m:t>
        </m:r>
        <m:sSub>
          <m:e>
            <m:r>
              <m:t>x</m:t>
            </m:r>
          </m:e>
          <m:sub>
            <m:sSub>
              <m:e>
                <m:r>
                  <m:t>τ</m:t>
                </m:r>
              </m:e>
              <m:sub>
                <m:r>
                  <m:t>i</m:t>
                </m:r>
              </m:sub>
            </m:sSub>
          </m:sub>
        </m:sSub>
      </m:oMath>
      <w:r>
        <w:tab/>
      </w:r>
      <w:r>
        <w:t xml:space="preserve">(3.2)</w:t>
      </w:r>
    </w:p>
    <w:p>
      <w:pPr>
        <w:pStyle w:val="Statement"/>
      </w:pPr>
      <w:r>
        <w:t xml:space="preserve">For an edge</w:t>
      </w:r>
      <w:r>
        <w:t xml:space="preserve"> </w:t>
      </w:r>
      <m:oMath>
        <m:r>
          <m:t>e</m:t>
        </m:r>
        <m:r>
          <m:rPr>
            <m:sty m:val="p"/>
          </m:rPr>
          <m:t>=</m:t>
        </m:r>
        <m:r>
          <m:rPr>
            <m:sty m:val="p"/>
          </m:rPr>
          <m:t>{</m:t>
        </m:r>
        <m:r>
          <m:t>u</m:t>
        </m:r>
        <m:r>
          <m:rPr>
            <m:sty m:val="p"/>
          </m:rPr>
          <m:t>&lt;</m:t>
        </m:r>
        <m:r>
          <m:t>v</m:t>
        </m:r>
        <m:r>
          <m:rPr>
            <m:sty m:val="p"/>
          </m:rPr>
          <m:t>}</m:t>
        </m:r>
      </m:oMath>
      <w:r>
        <w:t xml:space="preserve"> </w:t>
      </w:r>
      <w:r>
        <w:t xml:space="preserve">this reads</w:t>
      </w:r>
      <w:r>
        <w:t xml:space="preserve"> </w:t>
      </w:r>
      <m:oMath>
        <m:sSub>
          <m:e>
            <m:d>
              <m:dPr>
                <m:begChr m:val="("/>
                <m:sepChr m:val=""/>
                <m:endChr m:val=")"/>
                <m:grow/>
              </m:dPr>
              <m:e>
                <m:r>
                  <m:t>δ</m:t>
                </m:r>
                <m:r>
                  <m:t>x</m:t>
                </m:r>
              </m:e>
            </m:d>
          </m:e>
          <m:sub>
            <m:r>
              <m:t>e</m:t>
            </m:r>
          </m:sub>
        </m:sSub>
        <m:r>
          <m:rPr>
            <m:sty m:val="p"/>
          </m:rPr>
          <m:t>=</m:t>
        </m:r>
        <m:sSub>
          <m:e>
            <m:r>
              <m:t>r</m:t>
            </m:r>
          </m:e>
          <m:sub>
            <m:r>
              <m:t>v</m:t>
            </m:r>
            <m:r>
              <m:t>e</m:t>
            </m:r>
          </m:sub>
        </m:sSub>
        <m:sSub>
          <m:e>
            <m:r>
              <m:t>x</m:t>
            </m:r>
          </m:e>
          <m:sub>
            <m:r>
              <m:t>v</m:t>
            </m:r>
          </m:sub>
        </m:sSub>
        <m:r>
          <m:rPr>
            <m:sty m:val="p"/>
          </m:rPr>
          <m:t>−</m:t>
        </m:r>
        <m:sSub>
          <m:e>
            <m:r>
              <m:t>r</m:t>
            </m:r>
          </m:e>
          <m:sub>
            <m:r>
              <m:t>u</m:t>
            </m:r>
            <m:r>
              <m:t>e</m:t>
            </m:r>
          </m:sub>
        </m:sSub>
        <m:sSub>
          <m:e>
            <m:r>
              <m:t>x</m:t>
            </m:r>
          </m:e>
          <m:sub>
            <m:r>
              <m:t>u</m:t>
            </m:r>
          </m:sub>
        </m:sSub>
      </m:oMath>
      <w:r>
        <w:t xml:space="preserve">. Cohomology is</w:t>
      </w:r>
      <w:r>
        <w:t xml:space="preserve"> </w:t>
      </w:r>
      <m:oMath>
        <m:sSup>
          <m:e>
            <m:r>
              <m:t>H</m:t>
            </m:r>
          </m:e>
          <m:sup>
            <m:r>
              <m:t>k</m:t>
            </m:r>
          </m:sup>
        </m:sSup>
        <m:r>
          <m:rPr>
            <m:sty m:val="p"/>
          </m:rPr>
          <m:t>=</m:t>
        </m:r>
        <m:r>
          <m:rPr>
            <m:nor/>
          </m:rPr>
          <m:t>ker</m:t>
        </m:r>
        <m:r>
          <m:t> </m:t>
        </m:r>
        <m:sSup>
          <m:e>
            <m:r>
              <m:t>δ</m:t>
            </m:r>
          </m:e>
          <m:sup>
            <m:r>
              <m:t>k</m:t>
            </m:r>
          </m:sup>
        </m:sSup>
        <m:r>
          <m:rPr>
            <m:sty m:val="p"/>
          </m:rPr>
          <m:t>/</m:t>
        </m:r>
        <m:r>
          <m:rPr>
            <m:nor/>
          </m:rPr>
          <m:t>im</m:t>
        </m:r>
        <m:r>
          <m:t> </m:t>
        </m:r>
        <m:sSup>
          <m:e>
            <m:r>
              <m:t>δ</m:t>
            </m:r>
          </m:e>
          <m:sup>
            <m:r>
              <m:t>k</m:t>
            </m:r>
            <m:r>
              <m:rPr>
                <m:sty m:val="p"/>
              </m:rPr>
              <m:t>−</m:t>
            </m:r>
            <m:r>
              <m:t>1</m:t>
            </m:r>
          </m:sup>
        </m:sSup>
      </m:oMath>
      <w:r>
        <w:t xml:space="preserve">. A section is a vertex assignment</w:t>
      </w:r>
      <w:r>
        <w:t xml:space="preserve"> </w:t>
      </w:r>
      <m:oMath>
        <m:r>
          <m:t>x</m:t>
        </m:r>
        <m:r>
          <m:rPr>
            <m:sty m:val="p"/>
          </m:rPr>
          <m:t>∈</m:t>
        </m:r>
        <m:sSup>
          <m:e>
            <m:r>
              <m:t>C</m:t>
            </m:r>
          </m:e>
          <m:sup>
            <m:r>
              <m:t>0</m:t>
            </m:r>
          </m:sup>
        </m:sSup>
      </m:oMath>
      <w:r>
        <w:t xml:space="preserve"> </w:t>
      </w:r>
      <w:r>
        <w:t xml:space="preserve">with</w:t>
      </w:r>
      <w:r>
        <w:t xml:space="preserve"> </w:t>
      </w:r>
      <m:oMath>
        <m:r>
          <m:t>δ</m:t>
        </m:r>
        <m:r>
          <m:t>x</m:t>
        </m:r>
        <m:r>
          <m:rPr>
            <m:sty m:val="p"/>
          </m:rPr>
          <m:t>=</m:t>
        </m:r>
        <m:r>
          <m:t>0</m:t>
        </m:r>
      </m:oMath>
      <w:r>
        <w:t xml:space="preserve">, so</w:t>
      </w:r>
      <w:r>
        <w:t xml:space="preserve"> </w:t>
      </w:r>
      <m:oMath>
        <m:sSup>
          <m:e>
            <m:r>
              <m:t>H</m:t>
            </m:r>
          </m:e>
          <m:sup>
            <m:r>
              <m:t>0</m:t>
            </m:r>
          </m:sup>
        </m:sSup>
      </m:oMath>
      <w:r>
        <w:t xml:space="preserve"> </w:t>
      </w:r>
      <w:r>
        <w:t xml:space="preserve">is the space of sections. The residual of an arbitrary assignment</w:t>
      </w:r>
      <w:r>
        <w:t xml:space="preserve"> </w:t>
      </w:r>
      <m:oMath>
        <m:r>
          <m:t>x</m:t>
        </m:r>
      </m:oMath>
      <w:r>
        <w:t xml:space="preserve"> </w:t>
      </w:r>
      <w:r>
        <w:t xml:space="preserve">is</w:t>
      </w:r>
      <w:r>
        <w:t xml:space="preserve"> </w:t>
      </w:r>
      <m:oMath>
        <m:r>
          <m:t>δ</m:t>
        </m:r>
        <m:r>
          <m:t>x</m:t>
        </m:r>
        <m:r>
          <m:rPr>
            <m:sty m:val="p"/>
          </m:rPr>
          <m:t>∈</m:t>
        </m:r>
        <m:sSup>
          <m:e>
            <m:r>
              <m:t>C</m:t>
            </m:r>
          </m:e>
          <m:sup>
            <m:r>
              <m:t>1</m:t>
            </m:r>
          </m:sup>
        </m:sSup>
      </m:oMath>
      <w:r>
        <w:t xml:space="preserve">.</w:t>
      </w:r>
    </w:p>
    <w:p>
      <w:pPr>
        <w:pStyle w:val="StatementTag"/>
      </w:pPr>
      <w:r>
        <w:t xml:space="preserve">Classical [14, 20].</w:t>
      </w:r>
    </w:p>
    <w:p>
      <w:pPr>
        <w:pStyle w:val="Statement"/>
      </w:pPr>
      <w:r>
        <w:rPr>
          <w:b/>
          <w:bCs/>
        </w:rPr>
        <w:t xml:space="preserve">Proposition 3.5</w:t>
      </w:r>
      <w:r>
        <w:t xml:space="preserve"> </w:t>
      </w:r>
      <w:r>
        <w:t xml:space="preserve">(the coboundary needs compatibility; Euler identity). Let restriction maps be given only for codimension-one faces.</w:t>
      </w:r>
    </w:p>
    <w:p>
      <w:pPr>
        <w:pStyle w:val="Statement"/>
      </w:pPr>
      <w:r>
        <w:t xml:space="preserve">(i)</w:t>
      </w:r>
      <w:r>
        <w:t xml:space="preserve"> </w:t>
      </w:r>
      <m:oMath>
        <m:sSup>
          <m:e>
            <m:r>
              <m:t>δ</m:t>
            </m:r>
          </m:e>
          <m:sup>
            <m:r>
              <m:t>k</m:t>
            </m:r>
            <m:r>
              <m:rPr>
                <m:sty m:val="p"/>
              </m:rPr>
              <m:t>+</m:t>
            </m:r>
            <m:r>
              <m:t>1</m:t>
            </m:r>
          </m:sup>
        </m:sSup>
        <m:sSup>
          <m:e>
            <m:r>
              <m:t>δ</m:t>
            </m:r>
          </m:e>
          <m:sup>
            <m:r>
              <m:t>k</m:t>
            </m:r>
          </m:sup>
        </m:sSup>
        <m:r>
          <m:rPr>
            <m:sty m:val="p"/>
          </m:rPr>
          <m:t>=</m:t>
        </m:r>
        <m:r>
          <m:t>0</m:t>
        </m:r>
      </m:oMath>
      <w:r>
        <w:t xml:space="preserve"> </w:t>
      </w:r>
      <w:r>
        <w:t xml:space="preserve">for every</w:t>
      </w:r>
      <w:r>
        <w:t xml:space="preserve"> </w:t>
      </w:r>
      <m:oMath>
        <m:r>
          <m:t>k</m:t>
        </m:r>
      </m:oMath>
      <w:r>
        <w:t xml:space="preserve"> </w:t>
      </w:r>
      <w:r>
        <w:t xml:space="preserve">if and only if every diamond commutes: for every simplex</w:t>
      </w:r>
      <w:r>
        <w:t xml:space="preserve"> </w:t>
      </w:r>
      <m:oMath>
        <m:r>
          <m:t>ρ</m:t>
        </m:r>
      </m:oMath>
      <w:r>
        <w:t xml:space="preserve"> </w:t>
      </w:r>
      <w:r>
        <w:t xml:space="preserve">and every face</w:t>
      </w:r>
      <w:r>
        <w:t xml:space="preserve"> </w:t>
      </w:r>
      <m:oMath>
        <m:r>
          <m:t>σ</m:t>
        </m:r>
      </m:oMath>
      <w:r>
        <w:t xml:space="preserve"> </w:t>
      </w:r>
      <w:r>
        <w:t xml:space="preserve">of codimension two in</w:t>
      </w:r>
      <w:r>
        <w:t xml:space="preserve"> </w:t>
      </w:r>
      <m:oMath>
        <m:r>
          <m:t>ρ</m:t>
        </m:r>
      </m:oMath>
      <w:r>
        <w:t xml:space="preserve">, with</w:t>
      </w:r>
      <w:r>
        <w:t xml:space="preserve"> </w:t>
      </w:r>
      <m:oMath>
        <m:r>
          <m:t>τ</m:t>
        </m:r>
        <m:r>
          <m:rPr>
            <m:sty m:val="p"/>
          </m:rPr>
          <m:t>,</m:t>
        </m:r>
        <m:r>
          <m:t>τ</m:t>
        </m:r>
        <m:r>
          <m:rPr>
            <m:sty m:val="p"/>
          </m:rPr>
          <m:t>′</m:t>
        </m:r>
      </m:oMath>
      <w:r>
        <w:t xml:space="preserve"> </w:t>
      </w:r>
      <w:r>
        <w:t xml:space="preserve">the two faces between them,</w:t>
      </w:r>
      <w:r>
        <w:t xml:space="preserve"> </w:t>
      </w:r>
      <m:oMath>
        <m:sSub>
          <m:e>
            <m:r>
              <m:t>r</m:t>
            </m:r>
          </m:e>
          <m:sub>
            <m:r>
              <m:t>τ</m:t>
            </m:r>
            <m:r>
              <m:t>ρ</m:t>
            </m:r>
          </m:sub>
        </m:sSub>
        <m:r>
          <m:t> </m:t>
        </m:r>
        <m:sSub>
          <m:e>
            <m:r>
              <m:t>r</m:t>
            </m:r>
          </m:e>
          <m:sub>
            <m:r>
              <m:t>σ</m:t>
            </m:r>
            <m:r>
              <m:t>τ</m:t>
            </m:r>
          </m:sub>
        </m:sSub>
        <m:r>
          <m:rPr>
            <m:sty m:val="p"/>
          </m:rPr>
          <m:t>=</m:t>
        </m:r>
        <m:sSub>
          <m:e>
            <m:r>
              <m:t>r</m:t>
            </m:r>
          </m:e>
          <m:sub>
            <m:r>
              <m:t>τ</m:t>
            </m:r>
            <m:r>
              <m:rPr>
                <m:sty m:val="p"/>
              </m:rPr>
              <m:t>′</m:t>
            </m:r>
            <m:r>
              <m:t>ρ</m:t>
            </m:r>
          </m:sub>
        </m:sSub>
        <m:r>
          <m:t> </m:t>
        </m:r>
        <m:sSub>
          <m:e>
            <m:r>
              <m:t>r</m:t>
            </m:r>
          </m:e>
          <m:sub>
            <m:r>
              <m:t>σ</m:t>
            </m:r>
            <m:r>
              <m:t>τ</m:t>
            </m:r>
            <m:r>
              <m:rPr>
                <m:sty m:val="p"/>
              </m:rPr>
              <m:t>′</m:t>
            </m:r>
          </m:sub>
        </m:sSub>
      </m:oMath>
      <w:r>
        <w:t xml:space="preserve">. In degree one these are exactly the triangle identities (3.1).</w:t>
      </w:r>
    </w:p>
    <w:p>
      <w:pPr>
        <w:pStyle w:val="Statement"/>
      </w:pPr>
      <w:r>
        <w:t xml:space="preserve">(ii) The diamonds commute exactly when the codimension-one maps extend to a cellular sheaf. Hence</w:t>
      </w:r>
      <w:r>
        <w:t xml:space="preserve"> </w:t>
      </w:r>
      <m:oMath>
        <m:sSup>
          <m:e>
            <m:r>
              <m:t>δ</m:t>
            </m:r>
          </m:e>
          <m:sup>
            <m:r>
              <m:t>2</m:t>
            </m:r>
          </m:sup>
        </m:sSup>
        <m:r>
          <m:rPr>
            <m:sty m:val="p"/>
          </m:rPr>
          <m:t>=</m:t>
        </m:r>
        <m:r>
          <m:t>0</m:t>
        </m:r>
      </m:oMath>
      <w:r>
        <w:t xml:space="preserve"> </w:t>
      </w:r>
      <w:r>
        <w:t xml:space="preserve">characterises cellular sheaves among such data, and without it</w:t>
      </w:r>
      <w:r>
        <w:t xml:space="preserve"> </w:t>
      </w:r>
      <m:oMath>
        <m:sSup>
          <m:e>
            <m:r>
              <m:t>H</m:t>
            </m:r>
          </m:e>
          <m:sup>
            <m:r>
              <m:t>1</m:t>
            </m:r>
          </m:sup>
        </m:sSup>
      </m:oMath>
      <w:r>
        <w:t xml:space="preserve"> </w:t>
      </w:r>
      <w:r>
        <w:t xml:space="preserve">is undefined.</w:t>
      </w:r>
    </w:p>
    <w:p>
      <w:pPr>
        <w:pStyle w:val="Statement"/>
      </w:pPr>
      <w:r>
        <w:t xml:space="preserve">(iii)</w:t>
      </w:r>
      <w:r>
        <w:t xml:space="preserve"> </w:t>
      </w:r>
      <m:oMath>
        <m:nary>
          <m:naryPr>
            <m:chr m:val="∑"/>
            <m:limLoc m:val="undOvr"/>
            <m:subHide m:val="off"/>
            <m:supHide m:val="on"/>
          </m:naryPr>
          <m:sub>
            <m:r>
              <m:t>k</m:t>
            </m:r>
          </m:sub>
          <m:sup>
            <m:r>
              <m:t>​</m:t>
            </m:r>
          </m:sup>
          <m:e>
            <m:sSup>
              <m:e>
                <m:d>
                  <m:dPr>
                    <m:begChr m:val="("/>
                    <m:sepChr m:val=""/>
                    <m:endChr m:val=")"/>
                    <m:grow/>
                  </m:dPr>
                  <m:e>
                    <m:r>
                      <m:rPr>
                        <m:sty m:val="p"/>
                      </m:rPr>
                      <m:t>−</m:t>
                    </m:r>
                    <m:r>
                      <m:t>1</m:t>
                    </m:r>
                  </m:e>
                </m:d>
              </m:e>
              <m:sup>
                <m:r>
                  <m:t>k</m:t>
                </m:r>
              </m:sup>
            </m:sSup>
          </m:e>
        </m:nary>
        <m:r>
          <m:t> </m:t>
        </m:r>
        <m:r>
          <m:rPr>
            <m:nor/>
          </m:rPr>
          <m:t>dim</m:t>
        </m:r>
        <m:r>
          <m:t> </m:t>
        </m:r>
        <m:sSup>
          <m:e>
            <m:r>
              <m:t>C</m:t>
            </m:r>
          </m:e>
          <m:sup>
            <m:r>
              <m:t>k</m:t>
            </m:r>
          </m:sup>
        </m:sSup>
        <m:r>
          <m:rPr>
            <m:sty m:val="p"/>
          </m:rPr>
          <m:t>=</m:t>
        </m:r>
        <m:nary>
          <m:naryPr>
            <m:chr m:val="∑"/>
            <m:limLoc m:val="undOvr"/>
            <m:subHide m:val="off"/>
            <m:supHide m:val="on"/>
          </m:naryPr>
          <m:sub>
            <m:r>
              <m:t>k</m:t>
            </m:r>
          </m:sub>
          <m:sup>
            <m:r>
              <m:t>​</m:t>
            </m:r>
          </m:sup>
          <m:e>
            <m:sSup>
              <m:e>
                <m:d>
                  <m:dPr>
                    <m:begChr m:val="("/>
                    <m:sepChr m:val=""/>
                    <m:endChr m:val=")"/>
                    <m:grow/>
                  </m:dPr>
                  <m:e>
                    <m:r>
                      <m:rPr>
                        <m:sty m:val="p"/>
                      </m:rPr>
                      <m:t>−</m:t>
                    </m:r>
                    <m:r>
                      <m:t>1</m:t>
                    </m:r>
                  </m:e>
                </m:d>
              </m:e>
              <m:sup>
                <m:r>
                  <m:t>k</m:t>
                </m:r>
              </m:sup>
            </m:sSup>
          </m:e>
        </m:nary>
        <m:r>
          <m:t> </m:t>
        </m:r>
        <m:r>
          <m:rPr>
            <m:nor/>
          </m:rPr>
          <m:t>dim</m:t>
        </m:r>
        <m:r>
          <m:t> </m:t>
        </m:r>
        <m:sSup>
          <m:e>
            <m:r>
              <m:t>H</m:t>
            </m:r>
          </m:e>
          <m:sup>
            <m:r>
              <m:t>k</m:t>
            </m:r>
          </m:sup>
        </m:sSup>
      </m:oMath>
      <w:r>
        <w:t xml:space="preserve">. On a graph,</w:t>
      </w:r>
    </w:p>
    <w:p>
      <w:pPr>
        <w:pStyle w:val="StatementEquation"/>
      </w:pPr>
      <w:r>
        <w:tab/>
      </w:r>
      <m:oMath>
        <m:r>
          <m:rPr>
            <m:nor/>
          </m:rPr>
          <m:t>dim</m:t>
        </m:r>
        <m:r>
          <m:t> </m:t>
        </m:r>
        <m:sSup>
          <m:e>
            <m:r>
              <m:t>H</m:t>
            </m:r>
          </m:e>
          <m:sup>
            <m:r>
              <m:t>0</m:t>
            </m:r>
          </m:sup>
        </m:sSup>
        <m:r>
          <m:rPr>
            <m:sty m:val="p"/>
          </m:rPr>
          <m:t>−</m:t>
        </m:r>
        <m:r>
          <m:rPr>
            <m:nor/>
          </m:rPr>
          <m:t>dim</m:t>
        </m:r>
        <m:r>
          <m:t> </m:t>
        </m:r>
        <m:sSup>
          <m:e>
            <m:r>
              <m:t>H</m:t>
            </m:r>
          </m:e>
          <m:sup>
            <m:r>
              <m:t>1</m:t>
            </m:r>
          </m:sup>
        </m:sSup>
        <m:r>
          <m:rPr>
            <m:sty m:val="p"/>
          </m:rPr>
          <m:t>=</m:t>
        </m:r>
        <m:nary>
          <m:naryPr>
            <m:chr m:val="∑"/>
            <m:limLoc m:val="undOvr"/>
            <m:subHide m:val="off"/>
            <m:supHide m:val="on"/>
          </m:naryPr>
          <m:sub>
            <m:r>
              <m:t>v</m:t>
            </m:r>
          </m:sub>
          <m:sup>
            <m:r>
              <m:t>​</m:t>
            </m:r>
          </m:sup>
          <m:e>
            <m:r>
              <m:rPr>
                <m:nor/>
              </m:rPr>
              <m:t>dim</m:t>
            </m:r>
          </m:e>
        </m:nary>
        <m:r>
          <m:t> </m:t>
        </m:r>
        <m:r>
          <m:t>F</m:t>
        </m:r>
        <m:d>
          <m:dPr>
            <m:begChr m:val="("/>
            <m:sepChr m:val=""/>
            <m:endChr m:val=")"/>
            <m:grow/>
          </m:dPr>
          <m:e>
            <m:r>
              <m:t>v</m:t>
            </m:r>
          </m:e>
        </m:d>
        <m:r>
          <m:rPr>
            <m:sty m:val="p"/>
          </m:rPr>
          <m:t>−</m:t>
        </m:r>
        <m:nary>
          <m:naryPr>
            <m:chr m:val="∑"/>
            <m:limLoc m:val="undOvr"/>
            <m:subHide m:val="off"/>
            <m:supHide m:val="on"/>
          </m:naryPr>
          <m:sub>
            <m:r>
              <m:t>e</m:t>
            </m:r>
          </m:sub>
          <m:sup>
            <m:r>
              <m:t>​</m:t>
            </m:r>
          </m:sup>
          <m:e>
            <m:r>
              <m:rPr>
                <m:nor/>
              </m:rPr>
              <m:t>dim</m:t>
            </m:r>
          </m:e>
        </m:nary>
        <m:r>
          <m:t> </m:t>
        </m:r>
        <m:r>
          <m:t>F</m:t>
        </m:r>
        <m:d>
          <m:dPr>
            <m:begChr m:val="("/>
            <m:sepChr m:val=""/>
            <m:endChr m:val=")"/>
            <m:grow/>
          </m:dPr>
          <m:e>
            <m:r>
              <m:t>e</m:t>
            </m:r>
          </m:e>
        </m:d>
      </m:oMath>
      <w:r>
        <w:tab/>
      </w:r>
      <w:r>
        <w:t xml:space="preserve">(3.3)</w:t>
      </w:r>
    </w:p>
    <w:p>
      <w:pPr>
        <w:pStyle w:val="StatementTag"/>
      </w:pPr>
      <w:r>
        <w:t xml:space="preserve">Classical in substance; (i) is the reason for V2’s triangle requirement.</w:t>
      </w:r>
    </w:p>
    <w:p>
      <w:pPr>
        <w:pStyle w:val="BodyText"/>
      </w:pPr>
      <w:r>
        <w:rPr>
          <w:i/>
          <w:iCs/>
        </w:rPr>
        <w:t xml:space="preserve">Proof.</w:t>
      </w:r>
      <w:r>
        <w:t xml:space="preserve"> </w:t>
      </w:r>
      <w:r>
        <w:t xml:space="preserve">(i) Let</w:t>
      </w:r>
      <w:r>
        <w:t xml:space="preserve"> </w:t>
      </w:r>
      <m:oMath>
        <m:r>
          <m:t>ρ</m:t>
        </m:r>
      </m:oMath>
      <w:r>
        <w:t xml:space="preserve"> </w:t>
      </w:r>
      <w:r>
        <w:t xml:space="preserve">have dimension</w:t>
      </w:r>
      <w:r>
        <w:t xml:space="preserve"> </w:t>
      </w:r>
      <m:oMath>
        <m:r>
          <m:t>k</m:t>
        </m:r>
        <m:r>
          <m:rPr>
            <m:sty m:val="p"/>
          </m:rPr>
          <m:t>+</m:t>
        </m:r>
        <m:r>
          <m:t>2</m:t>
        </m:r>
      </m:oMath>
      <w:r>
        <w:t xml:space="preserve"> </w:t>
      </w:r>
      <w:r>
        <w:t xml:space="preserve">and let</w:t>
      </w:r>
      <w:r>
        <w:t xml:space="preserve"> </w:t>
      </w:r>
      <m:oMath>
        <m:r>
          <m:t>σ</m:t>
        </m:r>
      </m:oMath>
      <w:r>
        <w:t xml:space="preserve"> </w:t>
      </w:r>
      <w:r>
        <w:t xml:space="preserve">be the face of</w:t>
      </w:r>
      <w:r>
        <w:t xml:space="preserve"> </w:t>
      </w:r>
      <m:oMath>
        <m:r>
          <m:t>ρ</m:t>
        </m:r>
      </m:oMath>
      <w:r>
        <w:t xml:space="preserve"> </w:t>
      </w:r>
      <w:r>
        <w:t xml:space="preserve">missing the vertices</w:t>
      </w:r>
      <w:r>
        <w:t xml:space="preserve"> </w:t>
      </w:r>
      <m:oMath>
        <m:sSub>
          <m:e>
            <m:r>
              <m:t>v</m:t>
            </m:r>
          </m:e>
          <m:sub>
            <m:r>
              <m:t>i</m:t>
            </m:r>
          </m:sub>
        </m:sSub>
      </m:oMath>
      <w:r>
        <w:t xml:space="preserve"> </w:t>
      </w:r>
      <w:r>
        <w:t xml:space="preserve">and</w:t>
      </w:r>
      <w:r>
        <w:t xml:space="preserve"> </w:t>
      </w:r>
      <m:oMath>
        <m:sSub>
          <m:e>
            <m:r>
              <m:t>v</m:t>
            </m:r>
          </m:e>
          <m:sub>
            <m:r>
              <m:t>j</m:t>
            </m:r>
          </m:sub>
        </m:sSub>
      </m:oMath>
      <w:r>
        <w:t xml:space="preserve">, with</w:t>
      </w:r>
      <w:r>
        <w:t xml:space="preserve"> </w:t>
      </w:r>
      <m:oMath>
        <m:r>
          <m:t>i</m:t>
        </m:r>
        <m:r>
          <m:rPr>
            <m:sty m:val="p"/>
          </m:rPr>
          <m:t>&lt;</m:t>
        </m:r>
        <m:r>
          <m:t>j</m:t>
        </m:r>
      </m:oMath>
      <w:r>
        <w:t xml:space="preserve">. The block of</w:t>
      </w:r>
      <w:r>
        <w:t xml:space="preserve"> </w:t>
      </w:r>
      <m:oMath>
        <m:sSup>
          <m:e>
            <m:r>
              <m:t>δ</m:t>
            </m:r>
          </m:e>
          <m:sup>
            <m:r>
              <m:t>k</m:t>
            </m:r>
            <m:r>
              <m:rPr>
                <m:sty m:val="p"/>
              </m:rPr>
              <m:t>+</m:t>
            </m:r>
            <m:r>
              <m:t>1</m:t>
            </m:r>
          </m:sup>
        </m:sSup>
        <m:sSup>
          <m:e>
            <m:r>
              <m:t>δ</m:t>
            </m:r>
          </m:e>
          <m:sup>
            <m:r>
              <m:t>k</m:t>
            </m:r>
          </m:sup>
        </m:sSup>
      </m:oMath>
      <w:r>
        <w:t xml:space="preserve"> </w:t>
      </w:r>
      <w:r>
        <w:t xml:space="preserve">in row</w:t>
      </w:r>
      <w:r>
        <w:t xml:space="preserve"> </w:t>
      </w:r>
      <m:oMath>
        <m:r>
          <m:t>ρ</m:t>
        </m:r>
      </m:oMath>
      <w:r>
        <w:t xml:space="preserve"> </w:t>
      </w:r>
      <w:r>
        <w:t xml:space="preserve">and column</w:t>
      </w:r>
      <w:r>
        <w:t xml:space="preserve"> </w:t>
      </w:r>
      <m:oMath>
        <m:r>
          <m:t>σ</m:t>
        </m:r>
      </m:oMath>
      <w:r>
        <w:t xml:space="preserve"> </w:t>
      </w:r>
      <w:r>
        <w:t xml:space="preserve">comes from the two intermediate faces, each missing one of these vertices. The two routes carry the signs</w:t>
      </w:r>
      <w:r>
        <w:t xml:space="preserve"> </w:t>
      </w:r>
      <m:oMath>
        <m:sSup>
          <m:e>
            <m:d>
              <m:dPr>
                <m:begChr m:val="("/>
                <m:sepChr m:val=""/>
                <m:endChr m:val=")"/>
                <m:grow/>
              </m:dPr>
              <m:e>
                <m:r>
                  <m:rPr>
                    <m:sty m:val="p"/>
                  </m:rPr>
                  <m:t>−</m:t>
                </m:r>
                <m:r>
                  <m:t>1</m:t>
                </m:r>
              </m:e>
            </m:d>
          </m:e>
          <m:sup>
            <m:r>
              <m:t>j</m:t>
            </m:r>
          </m:sup>
        </m:sSup>
        <m:sSup>
          <m:e>
            <m:d>
              <m:dPr>
                <m:begChr m:val="("/>
                <m:sepChr m:val=""/>
                <m:endChr m:val=")"/>
                <m:grow/>
              </m:dPr>
              <m:e>
                <m:r>
                  <m:rPr>
                    <m:sty m:val="p"/>
                  </m:rPr>
                  <m:t>−</m:t>
                </m:r>
                <m:r>
                  <m:t>1</m:t>
                </m:r>
              </m:e>
            </m:d>
          </m:e>
          <m:sup>
            <m:r>
              <m:t>i</m:t>
            </m:r>
          </m:sup>
        </m:sSup>
      </m:oMath>
      <w:r>
        <w:t xml:space="preserve"> </w:t>
      </w:r>
      <w:r>
        <w:t xml:space="preserve">and</w:t>
      </w:r>
      <w:r>
        <w:t xml:space="preserve"> </w:t>
      </w:r>
      <m:oMath>
        <m:sSup>
          <m:e>
            <m:d>
              <m:dPr>
                <m:begChr m:val="("/>
                <m:sepChr m:val=""/>
                <m:endChr m:val=")"/>
                <m:grow/>
              </m:dPr>
              <m:e>
                <m:r>
                  <m:rPr>
                    <m:sty m:val="p"/>
                  </m:rPr>
                  <m:t>−</m:t>
                </m:r>
                <m:r>
                  <m:t>1</m:t>
                </m:r>
              </m:e>
            </m:d>
          </m:e>
          <m:sup>
            <m:r>
              <m:t>i</m:t>
            </m:r>
          </m:sup>
        </m:sSup>
        <m:sSup>
          <m:e>
            <m:d>
              <m:dPr>
                <m:begChr m:val="("/>
                <m:sepChr m:val=""/>
                <m:endChr m:val=")"/>
                <m:grow/>
              </m:dPr>
              <m:e>
                <m:r>
                  <m:rPr>
                    <m:sty m:val="p"/>
                  </m:rPr>
                  <m:t>−</m:t>
                </m:r>
                <m:r>
                  <m:t>1</m:t>
                </m:r>
              </m:e>
            </m:d>
          </m:e>
          <m:sup>
            <m:r>
              <m:t>j</m:t>
            </m:r>
            <m:r>
              <m:rPr>
                <m:sty m:val="p"/>
              </m:rPr>
              <m:t>−</m:t>
            </m:r>
            <m:r>
              <m:t>1</m:t>
            </m:r>
          </m:sup>
        </m:sSup>
      </m:oMath>
      <w:r>
        <w:t xml:space="preserve">, which are opposite, so the block is</w:t>
      </w:r>
      <w:r>
        <w:t xml:space="preserve"> </w:t>
      </w:r>
      <m:oMath>
        <m:r>
          <m:rPr>
            <m:sty m:val="p"/>
          </m:rPr>
          <m:t>±</m:t>
        </m:r>
        <m:d>
          <m:dPr>
            <m:begChr m:val="("/>
            <m:sepChr m:val=""/>
            <m:endChr m:val=")"/>
            <m:grow/>
          </m:dPr>
          <m:e>
            <m:sSub>
              <m:e>
                <m:r>
                  <m:t>r</m:t>
                </m:r>
              </m:e>
              <m:sub>
                <m:r>
                  <m:t>τ</m:t>
                </m:r>
                <m:r>
                  <m:t>ρ</m:t>
                </m:r>
              </m:sub>
            </m:sSub>
            <m:sSub>
              <m:e>
                <m:r>
                  <m:t>r</m:t>
                </m:r>
              </m:e>
              <m:sub>
                <m:r>
                  <m:t>σ</m:t>
                </m:r>
                <m:r>
                  <m:t>τ</m:t>
                </m:r>
              </m:sub>
            </m:sSub>
            <m:r>
              <m:rPr>
                <m:sty m:val="p"/>
              </m:rPr>
              <m:t>−</m:t>
            </m:r>
            <m:sSub>
              <m:e>
                <m:r>
                  <m:t>r</m:t>
                </m:r>
              </m:e>
              <m:sub>
                <m:r>
                  <m:t>τ</m:t>
                </m:r>
                <m:r>
                  <m:rPr>
                    <m:sty m:val="p"/>
                  </m:rPr>
                  <m:t>′</m:t>
                </m:r>
                <m:r>
                  <m:t>ρ</m:t>
                </m:r>
              </m:sub>
            </m:sSub>
            <m:sSub>
              <m:e>
                <m:r>
                  <m:t>r</m:t>
                </m:r>
              </m:e>
              <m:sub>
                <m:r>
                  <m:t>σ</m:t>
                </m:r>
                <m:r>
                  <m:t>τ</m:t>
                </m:r>
                <m:r>
                  <m:rPr>
                    <m:sty m:val="p"/>
                  </m:rPr>
                  <m:t>′</m:t>
                </m:r>
              </m:sub>
            </m:sSub>
          </m:e>
        </m:d>
      </m:oMath>
      <w:r>
        <w:t xml:space="preserve">. Every block vanishes exactly when every diamond commutes. (ii) If the diamonds commute, define</w:t>
      </w:r>
      <w:r>
        <w:t xml:space="preserve"> </w:t>
      </w:r>
      <m:oMath>
        <m:sSub>
          <m:e>
            <m:r>
              <m:t>r</m:t>
            </m:r>
          </m:e>
          <m:sub>
            <m:r>
              <m:t>σ</m:t>
            </m:r>
            <m:r>
              <m:t>ρ</m:t>
            </m:r>
          </m:sub>
        </m:sSub>
      </m:oMath>
      <w:r>
        <w:t xml:space="preserve"> </w:t>
      </w:r>
      <w:r>
        <w:t xml:space="preserve">as the composite along any maximal chain of faces from</w:t>
      </w:r>
      <w:r>
        <w:t xml:space="preserve"> </w:t>
      </w:r>
      <m:oMath>
        <m:r>
          <m:t>σ</m:t>
        </m:r>
      </m:oMath>
      <w:r>
        <w:t xml:space="preserve"> </w:t>
      </w:r>
      <w:r>
        <w:t xml:space="preserve">to</w:t>
      </w:r>
      <w:r>
        <w:t xml:space="preserve"> </w:t>
      </w:r>
      <m:oMath>
        <m:r>
          <m:t>ρ</m:t>
        </m:r>
      </m:oMath>
      <w:r>
        <w:t xml:space="preserve">. Two such chains add the missing vertices in different orders, and adjacent transpositions of that order, which are diamond moves, connect them, so the composite is well defined and compatible. The converse is immediate. (iii) Rank–nullity in each degree. ∎</w:t>
      </w:r>
    </w:p>
    <w:p>
      <w:pPr>
        <w:pStyle w:val="Check"/>
      </w:pPr>
      <w:r>
        <w:rPr>
          <w:i/>
          <w:iCs/>
        </w:rPr>
        <w:t xml:space="preserve">Numerical check.</w:t>
      </w:r>
      <w:r>
        <w:t xml:space="preserve"> </w:t>
      </w:r>
      <w:r>
        <w:t xml:space="preserve">On a filled triangle with random vertex stalks, edge stalks</w:t>
      </w:r>
      <w:r>
        <w:t xml:space="preserve"> </w:t>
      </w:r>
      <m:oMath>
        <m:sSup>
          <m:e>
            <m:r>
              <m:rPr>
                <m:scr m:val="double-struck"/>
                <m:sty m:val="p"/>
              </m:rPr>
              <m:t>R</m:t>
            </m:r>
          </m:e>
          <m:sup>
            <m:r>
              <m:t>4</m:t>
            </m:r>
          </m:sup>
        </m:sSup>
      </m:oMath>
      <w:r>
        <w:t xml:space="preserve"> </w:t>
      </w:r>
      <w:r>
        <w:t xml:space="preserve">and triangle stalk</w:t>
      </w:r>
      <w:r>
        <w:t xml:space="preserve"> </w:t>
      </w:r>
      <m:oMath>
        <m:sSup>
          <m:e>
            <m:r>
              <m:rPr>
                <m:scr m:val="double-struck"/>
                <m:sty m:val="p"/>
              </m:rPr>
              <m:t>R</m:t>
            </m:r>
          </m:e>
          <m:sup>
            <m:r>
              <m:t>2</m:t>
            </m:r>
          </m:sup>
        </m:sSup>
      </m:oMath>
      <w:r>
        <w:t xml:space="preserve">, built to satisfy (3.1), the largest entry of</w:t>
      </w:r>
      <w:r>
        <w:t xml:space="preserve"> </w:t>
      </w:r>
      <m:oMath>
        <m:sSup>
          <m:e>
            <m:r>
              <m:t>δ</m:t>
            </m:r>
          </m:e>
          <m:sup>
            <m:r>
              <m:t>1</m:t>
            </m:r>
          </m:sup>
        </m:sSup>
        <m:sSup>
          <m:e>
            <m:r>
              <m:t>δ</m:t>
            </m:r>
          </m:e>
          <m:sup>
            <m:r>
              <m:t>0</m:t>
            </m:r>
          </m:sup>
        </m:sSup>
      </m:oMath>
      <w:r>
        <w:t xml:space="preserve"> </w:t>
      </w:r>
      <w:r>
        <w:t xml:space="preserve">is 0. After one vertex-to-edge map is replaced by a random matrix it is 1.78. The alternating sums of cochain and cohomology dimensions agree (−2 and −2).</w:t>
      </w:r>
    </w:p>
    <w:p>
      <w:pPr>
        <w:pStyle w:val="BodyText"/>
      </w:pPr>
      <w:r>
        <w:t xml:space="preserve">A residual is always a coboundary. A nonzero disagreement</w:t>
      </w:r>
      <w:r>
        <w:t xml:space="preserve"> </w:t>
      </w:r>
      <m:oMath>
        <m:r>
          <m:t>δ</m:t>
        </m:r>
        <m:r>
          <m:t>x</m:t>
        </m:r>
      </m:oMath>
      <w:r>
        <w:t xml:space="preserve"> </w:t>
      </w:r>
      <w:r>
        <w:t xml:space="preserve">is therefore never itself a nonzero cohomology class. Cohomology in degree one measures something else: edge data that no assignment can produce. The next proposition makes both statements quantitative.</w:t>
      </w:r>
    </w:p>
    <w:p>
      <w:pPr>
        <w:pStyle w:val="Statement"/>
      </w:pPr>
      <w:r>
        <w:rPr>
          <w:b/>
          <w:bCs/>
        </w:rPr>
        <w:t xml:space="preserve">Proposition 3.6</w:t>
      </w:r>
      <w:r>
        <w:t xml:space="preserve"> </w:t>
      </w:r>
      <w:r>
        <w:t xml:space="preserve">(positive sheaf energy). Let</w:t>
      </w:r>
      <w:r>
        <w:t xml:space="preserve"> </w:t>
      </w:r>
      <m:oMath>
        <m:r>
          <m:t>W</m:t>
        </m:r>
        <m:r>
          <m:rPr>
            <m:sty m:val="p"/>
          </m:rPr>
          <m:t>=</m:t>
        </m:r>
        <m:sSub>
          <m:e>
            <m:r>
              <m:rPr>
                <m:sty m:val="p"/>
              </m:rPr>
              <m:t>⨁</m:t>
            </m:r>
          </m:e>
          <m:sub>
            <m:r>
              <m:t>e</m:t>
            </m:r>
          </m:sub>
        </m:sSub>
        <m:sSub>
          <m:e>
            <m:r>
              <m:t>W</m:t>
            </m:r>
          </m:e>
          <m:sub>
            <m:r>
              <m:t>e</m:t>
            </m:r>
          </m:sub>
        </m:sSub>
      </m:oMath>
      <w:r>
        <w:t xml:space="preserve"> </w:t>
      </w:r>
      <w:r>
        <w:t xml:space="preserve">be positive definite on</w:t>
      </w:r>
      <w:r>
        <w:t xml:space="preserve"> </w:t>
      </w:r>
      <m:oMath>
        <m:sSup>
          <m:e>
            <m:r>
              <m:t>C</m:t>
            </m:r>
          </m:e>
          <m:sup>
            <m:r>
              <m:t>1</m:t>
            </m:r>
          </m:sup>
        </m:sSup>
      </m:oMath>
      <w:r>
        <w:t xml:space="preserve">, with the units of Remark 3.3. The energy</w:t>
      </w:r>
      <w:r>
        <w:t xml:space="preserve"> </w:t>
      </w:r>
      <m:oMath>
        <m:r>
          <m:t>E</m:t>
        </m:r>
        <m:d>
          <m:dPr>
            <m:begChr m:val="("/>
            <m:sepChr m:val=""/>
            <m:endChr m:val=")"/>
            <m:grow/>
          </m:dPr>
          <m:e>
            <m:r>
              <m:t>x</m:t>
            </m:r>
          </m:e>
        </m:d>
        <m:r>
          <m:rPr>
            <m:sty m:val="p"/>
          </m:rPr>
          <m:t>=</m:t>
        </m:r>
        <m:f>
          <m:fPr>
            <m:type m:val="bar"/>
          </m:fPr>
          <m:num>
            <m:r>
              <m:t>1</m:t>
            </m:r>
          </m:num>
          <m:den>
            <m:r>
              <m:t>2</m:t>
            </m:r>
          </m:den>
        </m:f>
        <m:r>
          <m:rPr>
            <m:sty m:val="p"/>
          </m:rPr>
          <m:t>∥</m:t>
        </m:r>
        <m:r>
          <m:t>δ</m:t>
        </m:r>
        <m:r>
          <m:t>x</m:t>
        </m:r>
        <m:sSubSup>
          <m:e>
            <m:r>
              <m:rPr>
                <m:sty m:val="p"/>
              </m:rPr>
              <m:t>∥</m:t>
            </m:r>
          </m:e>
          <m:sub>
            <m:r>
              <m:t>W</m:t>
            </m:r>
          </m:sub>
          <m:sup>
            <m:r>
              <m:t>2</m:t>
            </m:r>
          </m:sup>
        </m:sSubSup>
        <m:r>
          <m:rPr>
            <m:sty m:val="p"/>
          </m:rPr>
          <m:t>=</m:t>
        </m:r>
        <m:f>
          <m:fPr>
            <m:type m:val="bar"/>
          </m:fPr>
          <m:num>
            <m:r>
              <m:t>1</m:t>
            </m:r>
          </m:num>
          <m:den>
            <m:r>
              <m:t>2</m:t>
            </m:r>
          </m:den>
        </m:f>
        <m:sSup>
          <m:e>
            <m:r>
              <m:t>x</m:t>
            </m:r>
          </m:e>
          <m:sup>
            <m:r>
              <m:rPr>
                <m:sty m:val="p"/>
              </m:rPr>
              <m:t>⊤</m:t>
            </m:r>
          </m:sup>
        </m:sSup>
        <m:r>
          <m:t>L</m:t>
        </m:r>
        <m:r>
          <m:t>x</m:t>
        </m:r>
      </m:oMath>
      <w:r>
        <w:t xml:space="preserve">, with</w:t>
      </w:r>
      <w:r>
        <w:t xml:space="preserve"> </w:t>
      </w:r>
      <m:oMath>
        <m:r>
          <m:t>L</m:t>
        </m:r>
        <m:r>
          <m:rPr>
            <m:sty m:val="p"/>
          </m:rPr>
          <m:t>=</m:t>
        </m:r>
        <m:sSup>
          <m:e>
            <m:r>
              <m:t>δ</m:t>
            </m:r>
          </m:e>
          <m:sup>
            <m:r>
              <m:rPr>
                <m:sty m:val="p"/>
              </m:rPr>
              <m:t>⊤</m:t>
            </m:r>
          </m:sup>
        </m:sSup>
        <m:r>
          <m:t>W</m:t>
        </m:r>
        <m:r>
          <m:t>δ</m:t>
        </m:r>
      </m:oMath>
      <w:r>
        <w:t xml:space="preserve">, is positive semidefinite and</w:t>
      </w:r>
      <w:r>
        <w:t xml:space="preserve"> </w:t>
      </w:r>
      <m:oMath>
        <m:r>
          <m:rPr>
            <m:nor/>
          </m:rPr>
          <m:t>ker</m:t>
        </m:r>
        <m:r>
          <m:t> </m:t>
        </m:r>
        <m:r>
          <m:t>L</m:t>
        </m:r>
        <m:r>
          <m:rPr>
            <m:sty m:val="p"/>
          </m:rPr>
          <m:t>=</m:t>
        </m:r>
        <m:sSup>
          <m:e>
            <m:r>
              <m:t>H</m:t>
            </m:r>
          </m:e>
          <m:sup>
            <m:r>
              <m:t>0</m:t>
            </m:r>
          </m:sup>
        </m:sSup>
      </m:oMath>
      <w:r>
        <w:t xml:space="preserve">.</w:t>
      </w:r>
    </w:p>
    <w:p>
      <w:pPr>
        <w:pStyle w:val="StatementTag"/>
      </w:pPr>
      <w:r>
        <w:t xml:space="preserve">V2 Lemma 2.3;</w:t>
      </w:r>
      <w:r>
        <w:t xml:space="preserve"> </w:t>
      </w:r>
      <m:oMath>
        <m:r>
          <m:t>L</m:t>
        </m:r>
      </m:oMath>
      <w:r>
        <w:t xml:space="preserve"> </w:t>
      </w:r>
      <w:r>
        <w:t xml:space="preserve">is the sheaf Laplacian [20].</w:t>
      </w:r>
    </w:p>
    <w:p>
      <w:pPr>
        <w:pStyle w:val="Statement"/>
      </w:pPr>
      <w:r>
        <w:rPr>
          <w:b/>
          <w:bCs/>
        </w:rPr>
        <w:t xml:space="preserve">Proposition 3.7</w:t>
      </w:r>
      <w:r>
        <w:t xml:space="preserve"> </w:t>
      </w:r>
      <w:r>
        <w:t xml:space="preserve">(distance to consistency; Hodge split). Let</w:t>
      </w:r>
      <w:r>
        <w:t xml:space="preserve"> </w:t>
      </w:r>
      <m:oMath>
        <m:r>
          <m:t>F</m:t>
        </m:r>
      </m:oMath>
      <w:r>
        <w:t xml:space="preserve"> </w:t>
      </w:r>
      <w:r>
        <w:t xml:space="preserve">be a graph sheaf,</w:t>
      </w:r>
      <w:r>
        <w:t xml:space="preserve"> </w:t>
      </w:r>
      <m:oMath>
        <m:r>
          <m:t>P</m:t>
        </m:r>
      </m:oMath>
      <w:r>
        <w:t xml:space="preserve"> </w:t>
      </w:r>
      <w:r>
        <w:t xml:space="preserve">the orthogonal projection of</w:t>
      </w:r>
      <w:r>
        <w:t xml:space="preserve"> </w:t>
      </w:r>
      <m:oMath>
        <m:sSup>
          <m:e>
            <m:r>
              <m:t>C</m:t>
            </m:r>
          </m:e>
          <m:sup>
            <m:r>
              <m:t>0</m:t>
            </m:r>
          </m:sup>
        </m:sSup>
      </m:oMath>
      <w:r>
        <w:t xml:space="preserve"> </w:t>
      </w:r>
      <w:r>
        <w:t xml:space="preserve">onto</w:t>
      </w:r>
      <w:r>
        <w:t xml:space="preserve"> </w:t>
      </w:r>
      <m:oMath>
        <m:sSup>
          <m:e>
            <m:r>
              <m:t>H</m:t>
            </m:r>
          </m:e>
          <m:sup>
            <m:r>
              <m:t>0</m:t>
            </m:r>
          </m:sup>
        </m:sSup>
      </m:oMath>
      <w:r>
        <w:t xml:space="preserve">, and</w:t>
      </w:r>
      <w:r>
        <w:t xml:space="preserve"> </w:t>
      </w:r>
      <m:oMath>
        <m:sSub>
          <m:e>
            <m:r>
              <m:t>λ</m:t>
            </m:r>
          </m:e>
          <m:sub>
            <m:r>
              <m:t>2</m:t>
            </m:r>
          </m:sub>
        </m:sSub>
      </m:oMath>
      <w:r>
        <w:t xml:space="preserve"> </w:t>
      </w:r>
      <w:r>
        <w:t xml:space="preserve">and</w:t>
      </w:r>
      <w:r>
        <w:t xml:space="preserve"> </w:t>
      </w:r>
      <m:oMath>
        <m:sSub>
          <m:e>
            <m:r>
              <m:t>λ</m:t>
            </m:r>
          </m:e>
          <m:sub>
            <m:r>
              <m:rPr>
                <m:nor/>
              </m:rPr>
              <m:t>max</m:t>
            </m:r>
          </m:sub>
        </m:sSub>
      </m:oMath>
      <w:r>
        <w:t xml:space="preserve"> </w:t>
      </w:r>
      <w:r>
        <w:t xml:space="preserve">the smallest positive and the largest eigenvalue of</w:t>
      </w:r>
      <w:r>
        <w:t xml:space="preserve"> </w:t>
      </w:r>
      <m:oMath>
        <m:r>
          <m:t>L</m:t>
        </m:r>
      </m:oMath>
      <w:r>
        <w:t xml:space="preserve">. For every</w:t>
      </w:r>
      <w:r>
        <w:t xml:space="preserve"> </w:t>
      </w:r>
      <m:oMath>
        <m:r>
          <m:t>x</m:t>
        </m:r>
        <m:r>
          <m:rPr>
            <m:sty m:val="p"/>
          </m:rPr>
          <m:t>∈</m:t>
        </m:r>
        <m:sSup>
          <m:e>
            <m:r>
              <m:t>C</m:t>
            </m:r>
          </m:e>
          <m:sup>
            <m:r>
              <m:t>0</m:t>
            </m:r>
          </m:sup>
        </m:sSup>
      </m:oMath>
      <w:r>
        <w:t xml:space="preserve">,</w:t>
      </w:r>
    </w:p>
    <w:p>
      <w:pPr>
        <w:pStyle w:val="StatementEquation"/>
      </w:pPr>
      <w:r>
        <w:tab/>
      </w:r>
      <m:oMath>
        <m:f>
          <m:fPr>
            <m:type m:val="bar"/>
          </m:fPr>
          <m:num>
            <m:r>
              <m:rPr>
                <m:sty m:val="p"/>
              </m:rPr>
              <m:t>∥</m:t>
            </m:r>
            <m:r>
              <m:t>δ</m:t>
            </m:r>
            <m:r>
              <m:t>x</m:t>
            </m:r>
            <m:sSub>
              <m:e>
                <m:r>
                  <m:rPr>
                    <m:sty m:val="p"/>
                  </m:rPr>
                  <m:t>∥</m:t>
                </m:r>
              </m:e>
              <m:sub>
                <m:r>
                  <m:t>W</m:t>
                </m:r>
              </m:sub>
            </m:sSub>
          </m:num>
          <m:den>
            <m:rad>
              <m:radPr>
                <m:degHide m:val="on"/>
              </m:radPr>
              <m:deg/>
              <m:e>
                <m:sSub>
                  <m:e>
                    <m:r>
                      <m:t>λ</m:t>
                    </m:r>
                  </m:e>
                  <m:sub>
                    <m:r>
                      <m:rPr>
                        <m:nor/>
                      </m:rPr>
                      <m:t>max</m:t>
                    </m:r>
                  </m:sub>
                </m:sSub>
              </m:e>
            </m:rad>
          </m:den>
        </m:f>
        <m:r>
          <m:rPr>
            <m:sty m:val="p"/>
          </m:rPr>
          <m:t>≤</m:t>
        </m:r>
        <m:r>
          <m:rPr>
            <m:sty m:val="p"/>
          </m:rPr>
          <m:t>∥</m:t>
        </m:r>
        <m:r>
          <m:t>x</m:t>
        </m:r>
        <m:r>
          <m:rPr>
            <m:sty m:val="p"/>
          </m:rPr>
          <m:t>−</m:t>
        </m:r>
        <m:r>
          <m:t>P</m:t>
        </m:r>
        <m:r>
          <m:t>x</m:t>
        </m:r>
        <m:r>
          <m:rPr>
            <m:sty m:val="p"/>
          </m:rPr>
          <m:t>∥</m:t>
        </m:r>
        <m:r>
          <m:rPr>
            <m:sty m:val="p"/>
          </m:rPr>
          <m:t>≤</m:t>
        </m:r>
        <m:f>
          <m:fPr>
            <m:type m:val="bar"/>
          </m:fPr>
          <m:num>
            <m:r>
              <m:rPr>
                <m:sty m:val="p"/>
              </m:rPr>
              <m:t>∥</m:t>
            </m:r>
            <m:r>
              <m:t>δ</m:t>
            </m:r>
            <m:r>
              <m:t>x</m:t>
            </m:r>
            <m:sSub>
              <m:e>
                <m:r>
                  <m:rPr>
                    <m:sty m:val="p"/>
                  </m:rPr>
                  <m:t>∥</m:t>
                </m:r>
              </m:e>
              <m:sub>
                <m:r>
                  <m:t>W</m:t>
                </m:r>
              </m:sub>
            </m:sSub>
          </m:num>
          <m:den>
            <m:rad>
              <m:radPr>
                <m:degHide m:val="on"/>
              </m:radPr>
              <m:deg/>
              <m:e>
                <m:sSub>
                  <m:e>
                    <m:r>
                      <m:t>λ</m:t>
                    </m:r>
                  </m:e>
                  <m:sub>
                    <m:r>
                      <m:t>2</m:t>
                    </m:r>
                  </m:sub>
                </m:sSub>
              </m:e>
            </m:rad>
          </m:den>
        </m:f>
      </m:oMath>
      <w:r>
        <w:tab/>
      </w:r>
      <w:r>
        <w:t xml:space="preserve">(3.4)</w:t>
      </w:r>
    </w:p>
    <w:p>
      <w:pPr>
        <w:pStyle w:val="Statement"/>
      </w:pPr>
      <w:r>
        <w:t xml:space="preserve">Moreover</w:t>
      </w:r>
      <w:r>
        <w:t xml:space="preserve"> </w:t>
      </w:r>
      <m:oMath>
        <m:sSup>
          <m:e>
            <m:r>
              <m:t>C</m:t>
            </m:r>
          </m:e>
          <m:sup>
            <m:r>
              <m:t>1</m:t>
            </m:r>
          </m:sup>
        </m:sSup>
        <m:r>
          <m:rPr>
            <m:sty m:val="p"/>
          </m:rPr>
          <m:t>=</m:t>
        </m:r>
        <m:r>
          <m:rPr>
            <m:nor/>
          </m:rPr>
          <m:t>im</m:t>
        </m:r>
        <m:r>
          <m:t> </m:t>
        </m:r>
        <m:r>
          <m:t>δ</m:t>
        </m:r>
        <m:r>
          <m:rPr>
            <m:sty m:val="p"/>
          </m:rPr>
          <m:t>⊕</m:t>
        </m:r>
        <m:r>
          <m:rPr>
            <m:nor/>
          </m:rPr>
          <m:t>ker</m:t>
        </m:r>
        <m:d>
          <m:dPr>
            <m:begChr m:val="("/>
            <m:sepChr m:val=""/>
            <m:endChr m:val=")"/>
            <m:grow/>
          </m:dPr>
          <m:e>
            <m:sSup>
              <m:e>
                <m:r>
                  <m:t>δ</m:t>
                </m:r>
              </m:e>
              <m:sup>
                <m:r>
                  <m:rPr>
                    <m:sty m:val="p"/>
                  </m:rPr>
                  <m:t>⊤</m:t>
                </m:r>
              </m:sup>
            </m:sSup>
            <m:r>
              <m:t>W</m:t>
            </m:r>
          </m:e>
        </m:d>
      </m:oMath>
      <w:r>
        <w:t xml:space="preserve">, orthogonally for the inner product</w:t>
      </w:r>
      <w:r>
        <w:t xml:space="preserve"> </w:t>
      </w:r>
      <m:oMath>
        <m:r>
          <m:t>W</m:t>
        </m:r>
      </m:oMath>
      <w:r>
        <w:t xml:space="preserve">, and</w:t>
      </w:r>
      <w:r>
        <w:t xml:space="preserve"> </w:t>
      </w:r>
      <m:oMath>
        <m:r>
          <m:rPr>
            <m:nor/>
          </m:rPr>
          <m:t>ker</m:t>
        </m:r>
        <m:d>
          <m:dPr>
            <m:begChr m:val="("/>
            <m:sepChr m:val=""/>
            <m:endChr m:val=")"/>
            <m:grow/>
          </m:dPr>
          <m:e>
            <m:sSup>
              <m:e>
                <m:r>
                  <m:t>δ</m:t>
                </m:r>
              </m:e>
              <m:sup>
                <m:r>
                  <m:rPr>
                    <m:sty m:val="p"/>
                  </m:rPr>
                  <m:t>⊤</m:t>
                </m:r>
              </m:sup>
            </m:sSup>
            <m:r>
              <m:t>W</m:t>
            </m:r>
          </m:e>
        </m:d>
        <m:r>
          <m:rPr>
            <m:sty m:val="p"/>
          </m:rPr>
          <m:t>≅</m:t>
        </m:r>
        <m:sSup>
          <m:e>
            <m:r>
              <m:t>H</m:t>
            </m:r>
          </m:e>
          <m:sup>
            <m:r>
              <m:t>1</m:t>
            </m:r>
          </m:sup>
        </m:sSup>
      </m:oMath>
      <w:r>
        <w:t xml:space="preserve">. For prescribed edge data</w:t>
      </w:r>
      <w:r>
        <w:t xml:space="preserve"> </w:t>
      </w:r>
      <m:oMath>
        <m:r>
          <m:t>c</m:t>
        </m:r>
        <m:r>
          <m:rPr>
            <m:sty m:val="p"/>
          </m:rPr>
          <m:t>∈</m:t>
        </m:r>
        <m:sSup>
          <m:e>
            <m:r>
              <m:t>C</m:t>
            </m:r>
          </m:e>
          <m:sup>
            <m:r>
              <m:t>1</m:t>
            </m:r>
          </m:sup>
        </m:sSup>
      </m:oMath>
      <w:r>
        <w:t xml:space="preserve">, write</w:t>
      </w:r>
      <w:r>
        <w:t xml:space="preserve"> </w:t>
      </w:r>
      <m:oMath>
        <m:r>
          <m:t>c</m:t>
        </m:r>
        <m:r>
          <m:rPr>
            <m:sty m:val="p"/>
          </m:rPr>
          <m:t>=</m:t>
        </m:r>
        <m:r>
          <m:t>δ</m:t>
        </m:r>
        <m:r>
          <m:t>y</m:t>
        </m:r>
        <m:r>
          <m:rPr>
            <m:sty m:val="p"/>
          </m:rPr>
          <m:t>+</m:t>
        </m:r>
        <m:r>
          <m:t>h</m:t>
        </m:r>
      </m:oMath>
      <w:r>
        <w:t xml:space="preserve"> </w:t>
      </w:r>
      <w:r>
        <w:t xml:space="preserve">with</w:t>
      </w:r>
      <w:r>
        <w:t xml:space="preserve"> </w:t>
      </w:r>
      <m:oMath>
        <m:r>
          <m:t>h</m:t>
        </m:r>
        <m:r>
          <m:rPr>
            <m:sty m:val="p"/>
          </m:rPr>
          <m:t>∈</m:t>
        </m:r>
        <m:r>
          <m:rPr>
            <m:nor/>
          </m:rPr>
          <m:t>ker</m:t>
        </m:r>
        <m:d>
          <m:dPr>
            <m:begChr m:val="("/>
            <m:sepChr m:val=""/>
            <m:endChr m:val=")"/>
            <m:grow/>
          </m:dPr>
          <m:e>
            <m:sSup>
              <m:e>
                <m:r>
                  <m:t>δ</m:t>
                </m:r>
              </m:e>
              <m:sup>
                <m:r>
                  <m:rPr>
                    <m:sty m:val="p"/>
                  </m:rPr>
                  <m:t>⊤</m:t>
                </m:r>
              </m:sup>
            </m:sSup>
            <m:r>
              <m:t>W</m:t>
            </m:r>
          </m:e>
        </m:d>
      </m:oMath>
      <w:r>
        <w:t xml:space="preserve">. Then</w:t>
      </w:r>
    </w:p>
    <w:p>
      <w:pPr>
        <w:pStyle w:val="StatementEquation"/>
      </w:pPr>
      <w:r>
        <w:tab/>
      </w:r>
      <m:oMath>
        <m:sSub>
          <m:e>
            <m:r>
              <m:rPr>
                <m:nor/>
              </m:rPr>
              <m:t>min</m:t>
            </m:r>
          </m:e>
          <m:sub>
            <m:r>
              <m:t>x</m:t>
            </m:r>
          </m:sub>
        </m:sSub>
        <m:r>
          <m:t> </m:t>
        </m:r>
        <m:r>
          <m:rPr>
            <m:sty m:val="p"/>
          </m:rPr>
          <m:t>∥</m:t>
        </m:r>
        <m:r>
          <m:t>δ</m:t>
        </m:r>
        <m:r>
          <m:t>x</m:t>
        </m:r>
        <m:r>
          <m:rPr>
            <m:sty m:val="p"/>
          </m:rPr>
          <m:t>−</m:t>
        </m:r>
        <m:r>
          <m:t>c</m:t>
        </m:r>
        <m:sSub>
          <m:e>
            <m:r>
              <m:rPr>
                <m:sty m:val="p"/>
              </m:rPr>
              <m:t>∥</m:t>
            </m:r>
          </m:e>
          <m:sub>
            <m:r>
              <m:t>W</m:t>
            </m:r>
          </m:sub>
        </m:sSub>
        <m:r>
          <m:rPr>
            <m:sty m:val="p"/>
          </m:rPr>
          <m:t>=</m:t>
        </m:r>
        <m:r>
          <m:rPr>
            <m:sty m:val="p"/>
          </m:rPr>
          <m:t>∥</m:t>
        </m:r>
        <m:r>
          <m:t>h</m:t>
        </m:r>
        <m:sSub>
          <m:e>
            <m:r>
              <m:rPr>
                <m:sty m:val="p"/>
              </m:rPr>
              <m:t>∥</m:t>
            </m:r>
          </m:e>
          <m:sub>
            <m:r>
              <m:t>W</m:t>
            </m:r>
          </m:sub>
        </m:sSub>
      </m:oMath>
      <w:r>
        <w:tab/>
      </w:r>
      <w:r>
        <w:t xml:space="preserve">(3.5)</w:t>
      </w:r>
    </w:p>
    <w:p>
      <w:pPr>
        <w:pStyle w:val="Statement"/>
      </w:pPr>
      <w:r>
        <w:t xml:space="preserve">and the minimum is zero exactly when the class of</w:t>
      </w:r>
      <w:r>
        <w:t xml:space="preserve"> </w:t>
      </w:r>
      <m:oMath>
        <m:r>
          <m:t>c</m:t>
        </m:r>
      </m:oMath>
      <w:r>
        <w:t xml:space="preserve"> </w:t>
      </w:r>
      <w:r>
        <w:t xml:space="preserve">in</w:t>
      </w:r>
      <w:r>
        <w:t xml:space="preserve"> </w:t>
      </w:r>
      <m:oMath>
        <m:sSup>
          <m:e>
            <m:r>
              <m:t>H</m:t>
            </m:r>
          </m:e>
          <m:sup>
            <m:r>
              <m:t>1</m:t>
            </m:r>
          </m:sup>
        </m:sSup>
        <m:r>
          <m:rPr>
            <m:sty m:val="p"/>
          </m:rPr>
          <m:t>=</m:t>
        </m:r>
        <m:sSup>
          <m:e>
            <m:r>
              <m:t>C</m:t>
            </m:r>
          </m:e>
          <m:sup>
            <m:r>
              <m:t>1</m:t>
            </m:r>
          </m:sup>
        </m:sSup>
        <m:r>
          <m:rPr>
            <m:sty m:val="p"/>
          </m:rPr>
          <m:t>/</m:t>
        </m:r>
        <m:r>
          <m:rPr>
            <m:nor/>
          </m:rPr>
          <m:t>im</m:t>
        </m:r>
        <m:r>
          <m:t> </m:t>
        </m:r>
        <m:r>
          <m:t>δ</m:t>
        </m:r>
      </m:oMath>
      <w:r>
        <w:t xml:space="preserve"> </w:t>
      </w:r>
      <w:r>
        <w:t xml:space="preserve">vanishes.</w:t>
      </w:r>
    </w:p>
    <w:p>
      <w:pPr>
        <w:pStyle w:val="StatementTag"/>
      </w:pPr>
      <w:r>
        <w:t xml:space="preserve">Classical in substance [20]; stated here with units and the least-squares reading.</w:t>
      </w:r>
    </w:p>
    <w:p>
      <w:pPr>
        <w:pStyle w:val="BodyText"/>
      </w:pPr>
      <w:r>
        <w:rPr>
          <w:i/>
          <w:iCs/>
        </w:rPr>
        <w:t xml:space="preserve">Proof.</w:t>
      </w:r>
      <w:r>
        <w:t xml:space="preserve"> </w:t>
      </w:r>
      <w:r>
        <w:t xml:space="preserve">The vector</w:t>
      </w:r>
      <w:r>
        <w:t xml:space="preserve"> </w:t>
      </w:r>
      <m:oMath>
        <m:r>
          <m:t>x</m:t>
        </m:r>
        <m:r>
          <m:rPr>
            <m:sty m:val="p"/>
          </m:rPr>
          <m:t>−</m:t>
        </m:r>
        <m:r>
          <m:t>P</m:t>
        </m:r>
        <m:r>
          <m:t>x</m:t>
        </m:r>
      </m:oMath>
      <w:r>
        <w:t xml:space="preserve"> </w:t>
      </w:r>
      <w:r>
        <w:t xml:space="preserve">is orthogonal to</w:t>
      </w:r>
      <w:r>
        <w:t xml:space="preserve"> </w:t>
      </w:r>
      <m:oMath>
        <m:r>
          <m:rPr>
            <m:nor/>
          </m:rPr>
          <m:t>ker</m:t>
        </m:r>
        <m:r>
          <m:t> </m:t>
        </m:r>
        <m:r>
          <m:t>L</m:t>
        </m:r>
      </m:oMath>
      <w:r>
        <w:t xml:space="preserve">, so it lies in the span of the eigenvectors of</w:t>
      </w:r>
      <w:r>
        <w:t xml:space="preserve"> </w:t>
      </w:r>
      <m:oMath>
        <m:r>
          <m:t>L</m:t>
        </m:r>
      </m:oMath>
      <w:r>
        <w:t xml:space="preserve"> </w:t>
      </w:r>
      <w:r>
        <w:t xml:space="preserve">with positive eigenvalues. Since</w:t>
      </w:r>
      <w:r>
        <w:t xml:space="preserve"> </w:t>
      </w:r>
      <m:oMath>
        <m:r>
          <m:rPr>
            <m:sty m:val="p"/>
          </m:rPr>
          <m:t>∥</m:t>
        </m:r>
        <m:r>
          <m:t>δ</m:t>
        </m:r>
        <m:r>
          <m:t>x</m:t>
        </m:r>
        <m:sSubSup>
          <m:e>
            <m:r>
              <m:rPr>
                <m:sty m:val="p"/>
              </m:rPr>
              <m:t>∥</m:t>
            </m:r>
          </m:e>
          <m:sub>
            <m:r>
              <m:t>W</m:t>
            </m:r>
          </m:sub>
          <m:sup>
            <m:r>
              <m:t>2</m:t>
            </m:r>
          </m:sup>
        </m:sSubSup>
        <m:r>
          <m:rPr>
            <m:sty m:val="p"/>
          </m:rPr>
          <m:t>=</m:t>
        </m:r>
        <m:sSup>
          <m:e>
            <m:r>
              <m:t>x</m:t>
            </m:r>
          </m:e>
          <m:sup>
            <m:r>
              <m:rPr>
                <m:sty m:val="p"/>
              </m:rPr>
              <m:t>⊤</m:t>
            </m:r>
          </m:sup>
        </m:sSup>
        <m:r>
          <m:t>L</m:t>
        </m:r>
        <m:r>
          <m:t>x</m:t>
        </m:r>
        <m:r>
          <m:rPr>
            <m:sty m:val="p"/>
          </m:rPr>
          <m:t>=</m:t>
        </m:r>
        <m:sSup>
          <m:e>
            <m:d>
              <m:dPr>
                <m:begChr m:val="("/>
                <m:sepChr m:val=""/>
                <m:endChr m:val=")"/>
                <m:grow/>
              </m:dPr>
              <m:e>
                <m:r>
                  <m:t>x</m:t>
                </m:r>
                <m:r>
                  <m:rPr>
                    <m:sty m:val="p"/>
                  </m:rPr>
                  <m:t>−</m:t>
                </m:r>
                <m:r>
                  <m:t>P</m:t>
                </m:r>
                <m:r>
                  <m:t>x</m:t>
                </m:r>
              </m:e>
            </m:d>
          </m:e>
          <m:sup>
            <m:r>
              <m:rPr>
                <m:sty m:val="p"/>
              </m:rPr>
              <m:t>⊤</m:t>
            </m:r>
          </m:sup>
        </m:sSup>
        <m:r>
          <m:t>L</m:t>
        </m:r>
        <m:d>
          <m:dPr>
            <m:begChr m:val="("/>
            <m:sepChr m:val=""/>
            <m:endChr m:val=")"/>
            <m:grow/>
          </m:dPr>
          <m:e>
            <m:r>
              <m:t>x</m:t>
            </m:r>
            <m:r>
              <m:rPr>
                <m:sty m:val="p"/>
              </m:rPr>
              <m:t>−</m:t>
            </m:r>
            <m:r>
              <m:t>P</m:t>
            </m:r>
            <m:r>
              <m:t>x</m:t>
            </m:r>
          </m:e>
        </m:d>
      </m:oMath>
      <w:r>
        <w:t xml:space="preserve">, this quantity lies between</w:t>
      </w:r>
      <w:r>
        <w:t xml:space="preserve"> </w:t>
      </w:r>
      <m:oMath>
        <m:sSub>
          <m:e>
            <m:r>
              <m:t>λ</m:t>
            </m:r>
          </m:e>
          <m:sub>
            <m:r>
              <m:t>2</m:t>
            </m:r>
          </m:sub>
        </m:sSub>
        <m:r>
          <m:rPr>
            <m:sty m:val="p"/>
          </m:rPr>
          <m:t>∥</m:t>
        </m:r>
        <m:r>
          <m:t>x</m:t>
        </m:r>
        <m:r>
          <m:rPr>
            <m:sty m:val="p"/>
          </m:rPr>
          <m:t>−</m:t>
        </m:r>
        <m:r>
          <m:t>P</m:t>
        </m:r>
        <m:r>
          <m:t>x</m:t>
        </m:r>
        <m:sSup>
          <m:e>
            <m:r>
              <m:rPr>
                <m:sty m:val="p"/>
              </m:rPr>
              <m:t>∥</m:t>
            </m:r>
          </m:e>
          <m:sup>
            <m:r>
              <m:t>2</m:t>
            </m:r>
          </m:sup>
        </m:sSup>
      </m:oMath>
      <w:r>
        <w:t xml:space="preserve"> </w:t>
      </w:r>
      <w:r>
        <w:t xml:space="preserve">and</w:t>
      </w:r>
      <w:r>
        <w:t xml:space="preserve"> </w:t>
      </w:r>
      <m:oMath>
        <m:sSub>
          <m:e>
            <m:r>
              <m:t>λ</m:t>
            </m:r>
          </m:e>
          <m:sub>
            <m:r>
              <m:rPr>
                <m:nor/>
              </m:rPr>
              <m:t>max</m:t>
            </m:r>
          </m:sub>
        </m:sSub>
        <m:r>
          <m:rPr>
            <m:sty m:val="p"/>
          </m:rPr>
          <m:t>∥</m:t>
        </m:r>
        <m:r>
          <m:t>x</m:t>
        </m:r>
        <m:r>
          <m:rPr>
            <m:sty m:val="p"/>
          </m:rPr>
          <m:t>−</m:t>
        </m:r>
        <m:r>
          <m:t>P</m:t>
        </m:r>
        <m:r>
          <m:t>x</m:t>
        </m:r>
        <m:sSup>
          <m:e>
            <m:r>
              <m:rPr>
                <m:sty m:val="p"/>
              </m:rPr>
              <m:t>∥</m:t>
            </m:r>
          </m:e>
          <m:sup>
            <m:r>
              <m:t>2</m:t>
            </m:r>
          </m:sup>
        </m:sSup>
      </m:oMath>
      <w:r>
        <w:t xml:space="preserve">. The</w:t>
      </w:r>
      <w:r>
        <w:t xml:space="preserve"> </w:t>
      </w:r>
      <m:oMath>
        <m:r>
          <m:t>W</m:t>
        </m:r>
      </m:oMath>
      <w:r>
        <w:t xml:space="preserve">-orthogonal complement of</w:t>
      </w:r>
      <w:r>
        <w:t xml:space="preserve"> </w:t>
      </w:r>
      <m:oMath>
        <m:r>
          <m:rPr>
            <m:nor/>
          </m:rPr>
          <m:t>im</m:t>
        </m:r>
        <m:r>
          <m:t> </m:t>
        </m:r>
        <m:r>
          <m:t>δ</m:t>
        </m:r>
      </m:oMath>
      <w:r>
        <w:t xml:space="preserve"> </w:t>
      </w:r>
      <w:r>
        <w:t xml:space="preserve">is</w:t>
      </w:r>
      <w:r>
        <w:t xml:space="preserve"> </w:t>
      </w:r>
      <m:oMath>
        <m:r>
          <m:rPr>
            <m:sty m:val="p"/>
          </m:rPr>
          <m:t>{</m:t>
        </m:r>
        <m:r>
          <m:t>c</m:t>
        </m:r>
        <m:r>
          <m:rPr>
            <m:sty m:val="p"/>
          </m:rPr>
          <m:t>:</m:t>
        </m:r>
        <m:r>
          <m:rPr>
            <m:sty m:val="p"/>
          </m:rPr>
          <m:t>⟨</m:t>
        </m:r>
        <m:r>
          <m:t>δ</m:t>
        </m:r>
        <m:r>
          <m:t>y</m:t>
        </m:r>
        <m:r>
          <m:rPr>
            <m:sty m:val="p"/>
          </m:rPr>
          <m:t>,</m:t>
        </m:r>
        <m:r>
          <m:t>c</m:t>
        </m:r>
        <m:sSub>
          <m:e>
            <m:r>
              <m:rPr>
                <m:sty m:val="p"/>
              </m:rPr>
              <m:t>⟩</m:t>
            </m:r>
          </m:e>
          <m:sub>
            <m:r>
              <m:t>W</m:t>
            </m:r>
          </m:sub>
        </m:sSub>
        <m:r>
          <m:rPr>
            <m:sty m:val="p"/>
          </m:rPr>
          <m:t>=</m:t>
        </m:r>
        <m:r>
          <m:t>0</m:t>
        </m:r>
        <m:r>
          <m:t> </m:t>
        </m:r>
        <m:r>
          <m:rPr>
            <m:nor/>
          </m:rPr>
          <m:t>for all</m:t>
        </m:r>
        <m:r>
          <m:t> </m:t>
        </m:r>
        <m:r>
          <m:t>y</m:t>
        </m:r>
        <m:r>
          <m:rPr>
            <m:sty m:val="p"/>
          </m:rPr>
          <m:t>}</m:t>
        </m:r>
        <m:r>
          <m:rPr>
            <m:sty m:val="p"/>
          </m:rPr>
          <m:t>=</m:t>
        </m:r>
        <m:r>
          <m:rPr>
            <m:nor/>
          </m:rPr>
          <m:t>ker</m:t>
        </m:r>
        <m:d>
          <m:dPr>
            <m:begChr m:val="("/>
            <m:sepChr m:val=""/>
            <m:endChr m:val=")"/>
            <m:grow/>
          </m:dPr>
          <m:e>
            <m:sSup>
              <m:e>
                <m:r>
                  <m:t>δ</m:t>
                </m:r>
              </m:e>
              <m:sup>
                <m:r>
                  <m:rPr>
                    <m:sty m:val="p"/>
                  </m:rPr>
                  <m:t>⊤</m:t>
                </m:r>
              </m:sup>
            </m:sSup>
            <m:r>
              <m:t>W</m:t>
            </m:r>
          </m:e>
        </m:d>
      </m:oMath>
      <w:r>
        <w:t xml:space="preserve">. Its dimension is</w:t>
      </w:r>
      <w:r>
        <w:t xml:space="preserve"> </w:t>
      </w:r>
      <m:oMath>
        <m:r>
          <m:rPr>
            <m:nor/>
          </m:rPr>
          <m:t>dim</m:t>
        </m:r>
        <m:r>
          <m:t> </m:t>
        </m:r>
        <m:sSup>
          <m:e>
            <m:r>
              <m:t>C</m:t>
            </m:r>
          </m:e>
          <m:sup>
            <m:r>
              <m:t>1</m:t>
            </m:r>
          </m:sup>
        </m:sSup>
        <m:r>
          <m:rPr>
            <m:sty m:val="p"/>
          </m:rPr>
          <m:t>−</m:t>
        </m:r>
        <m:r>
          <m:rPr>
            <m:nor/>
          </m:rPr>
          <m:t>rank</m:t>
        </m:r>
        <m:r>
          <m:t> </m:t>
        </m:r>
        <m:r>
          <m:t>δ</m:t>
        </m:r>
        <m:r>
          <m:rPr>
            <m:sty m:val="p"/>
          </m:rPr>
          <m:t>=</m:t>
        </m:r>
        <m:r>
          <m:rPr>
            <m:nor/>
          </m:rPr>
          <m:t>dim</m:t>
        </m:r>
        <m:r>
          <m:t> </m:t>
        </m:r>
        <m:sSup>
          <m:e>
            <m:r>
              <m:t>H</m:t>
            </m:r>
          </m:e>
          <m:sup>
            <m:r>
              <m:t>1</m:t>
            </m:r>
          </m:sup>
        </m:sSup>
      </m:oMath>
      <w:r>
        <w:t xml:space="preserve"> </w:t>
      </w:r>
      <w:r>
        <w:t xml:space="preserve">because a graph has no</w:t>
      </w:r>
      <w:r>
        <w:t xml:space="preserve"> </w:t>
      </w:r>
      <m:oMath>
        <m:r>
          <m:t>2</m:t>
        </m:r>
      </m:oMath>
      <w:r>
        <w:t xml:space="preserve">-cells. The least-squares problem projects</w:t>
      </w:r>
      <w:r>
        <w:t xml:space="preserve"> </w:t>
      </w:r>
      <m:oMath>
        <m:r>
          <m:t>c</m:t>
        </m:r>
      </m:oMath>
      <w:r>
        <w:t xml:space="preserve"> </w:t>
      </w:r>
      <w:r>
        <w:t xml:space="preserve">onto</w:t>
      </w:r>
      <w:r>
        <w:t xml:space="preserve"> </w:t>
      </w:r>
      <m:oMath>
        <m:r>
          <m:rPr>
            <m:nor/>
          </m:rPr>
          <m:t>im</m:t>
        </m:r>
        <m:r>
          <m:t> </m:t>
        </m:r>
        <m:r>
          <m:t>δ</m:t>
        </m:r>
      </m:oMath>
      <w:r>
        <w:t xml:space="preserve"> </w:t>
      </w:r>
      <w:r>
        <w:t xml:space="preserve">and leaves</w:t>
      </w:r>
      <w:r>
        <w:t xml:space="preserve"> </w:t>
      </w:r>
      <m:oMath>
        <m:r>
          <m:t>h</m:t>
        </m:r>
      </m:oMath>
      <w:r>
        <w:t xml:space="preserve">. ∎</w:t>
      </w:r>
    </w:p>
    <w:p>
      <w:pPr>
        <w:pStyle w:val="Check"/>
      </w:pPr>
      <w:r>
        <w:rPr>
          <w:i/>
          <w:iCs/>
        </w:rPr>
        <w:t xml:space="preserve">Numerical check.</w:t>
      </w:r>
      <w:r>
        <w:t xml:space="preserve"> </w:t>
      </w:r>
      <w:r>
        <w:t xml:space="preserve">We used a connected graph with 8 vertices and 13 edges, stalks</w:t>
      </w:r>
      <w:r>
        <w:t xml:space="preserve"> </w:t>
      </w:r>
      <m:oMath>
        <m:sSup>
          <m:e>
            <m:r>
              <m:rPr>
                <m:scr m:val="double-struck"/>
                <m:sty m:val="p"/>
              </m:rPr>
              <m:t>R</m:t>
            </m:r>
          </m:e>
          <m:sup>
            <m:r>
              <m:t>2</m:t>
            </m:r>
          </m:sup>
        </m:sSup>
      </m:oMath>
      <w:r>
        <w:t xml:space="preserve">, and edge weights drawn uniformly from</w:t>
      </w:r>
      <w:r>
        <w:t xml:space="preserve"> </w:t>
      </w:r>
      <m:oMath>
        <m:d>
          <m:dPr>
            <m:begChr m:val="["/>
            <m:sepChr m:val=""/>
            <m:endChr m:val="]"/>
            <m:grow/>
          </m:dPr>
          <m:e>
            <m:r>
              <m:t>0.5</m:t>
            </m:r>
            <m:r>
              <m:rPr>
                <m:sty m:val="p"/>
              </m:rPr>
              <m:t>,</m:t>
            </m:r>
            <m:r>
              <m:t>2</m:t>
            </m:r>
          </m:e>
        </m:d>
      </m:oMath>
      <w:r>
        <w:t xml:space="preserve">. One sheaf is gauge-equivalent to the constant sheaf, with</w:t>
      </w:r>
      <w:r>
        <w:t xml:space="preserve"> </w:t>
      </w:r>
      <m:oMath>
        <m:sSup>
          <m:e>
            <m:r>
              <m:t>H</m:t>
            </m:r>
          </m:e>
          <m:sup>
            <m:r>
              <m:t>0</m:t>
            </m:r>
          </m:sup>
        </m:sSup>
        <m:r>
          <m:rPr>
            <m:sty m:val="p"/>
          </m:rPr>
          <m:t>=</m:t>
        </m:r>
        <m:r>
          <m:t>2</m:t>
        </m:r>
      </m:oMath>
      <w:r>
        <w:t xml:space="preserve"> </w:t>
      </w:r>
      <w:r>
        <w:t xml:space="preserve">and</w:t>
      </w:r>
      <w:r>
        <w:t xml:space="preserve"> </w:t>
      </w:r>
      <m:oMath>
        <m:sSup>
          <m:e>
            <m:r>
              <m:t>H</m:t>
            </m:r>
          </m:e>
          <m:sup>
            <m:r>
              <m:t>1</m:t>
            </m:r>
          </m:sup>
        </m:sSup>
        <m:r>
          <m:rPr>
            <m:sty m:val="p"/>
          </m:rPr>
          <m:t>=</m:t>
        </m:r>
        <m:r>
          <m:t>12</m:t>
        </m:r>
      </m:oMath>
      <w:r>
        <w:t xml:space="preserve">. The other has random orthogonal maps, with</w:t>
      </w:r>
      <w:r>
        <w:t xml:space="preserve"> </w:t>
      </w:r>
      <m:oMath>
        <m:sSup>
          <m:e>
            <m:r>
              <m:t>H</m:t>
            </m:r>
          </m:e>
          <m:sup>
            <m:r>
              <m:t>0</m:t>
            </m:r>
          </m:sup>
        </m:sSup>
        <m:r>
          <m:rPr>
            <m:sty m:val="p"/>
          </m:rPr>
          <m:t>=</m:t>
        </m:r>
        <m:r>
          <m:t>0</m:t>
        </m:r>
      </m:oMath>
      <w:r>
        <w:t xml:space="preserve"> </w:t>
      </w:r>
      <w:r>
        <w:t xml:space="preserve">and</w:t>
      </w:r>
      <w:r>
        <w:t xml:space="preserve"> </w:t>
      </w:r>
      <m:oMath>
        <m:sSup>
          <m:e>
            <m:r>
              <m:t>H</m:t>
            </m:r>
          </m:e>
          <m:sup>
            <m:r>
              <m:t>1</m:t>
            </m:r>
          </m:sup>
        </m:sSup>
        <m:r>
          <m:rPr>
            <m:sty m:val="p"/>
          </m:rPr>
          <m:t>=</m:t>
        </m:r>
        <m:r>
          <m:t>10</m:t>
        </m:r>
      </m:oMath>
      <w:r>
        <w:t xml:space="preserve">. For 500 random assignments per sheaf, (3.4) held without violation. The distance exceeded the lower bound by a factor of at least 1.07 and stayed below the upper bound by a factor of at most 0.72. The harmonic dimension equalled</w:t>
      </w:r>
      <w:r>
        <w:t xml:space="preserve"> </w:t>
      </w:r>
      <m:oMath>
        <m:sSup>
          <m:e>
            <m:r>
              <m:t>H</m:t>
            </m:r>
          </m:e>
          <m:sup>
            <m:r>
              <m:t>1</m:t>
            </m:r>
          </m:sup>
        </m:sSup>
      </m:oMath>
      <w:r>
        <w:t xml:space="preserve"> </w:t>
      </w:r>
      <w:r>
        <w:t xml:space="preserve">in both cases (12 and 10).</w:t>
      </w:r>
    </w:p>
    <w:p>
      <w:pPr>
        <w:pStyle w:val="Statement"/>
      </w:pPr>
      <w:r>
        <w:rPr>
          <w:b/>
          <w:bCs/>
        </w:rPr>
        <w:t xml:space="preserve">Proposition 3.8</w:t>
      </w:r>
      <w:r>
        <w:t xml:space="preserve"> </w:t>
      </w:r>
      <w:r>
        <w:t xml:space="preserve">(heat flow converges to compatible data). Let</w:t>
      </w:r>
      <w:r>
        <w:t xml:space="preserve"> </w:t>
      </w:r>
      <m:oMath>
        <m:r>
          <m:t>D</m:t>
        </m:r>
        <m:r>
          <m:rPr>
            <m:sty m:val="p"/>
          </m:rPr>
          <m:t>≻</m:t>
        </m:r>
        <m:r>
          <m:t>0</m:t>
        </m:r>
      </m:oMath>
      <w:r>
        <w:t xml:space="preserve"> </w:t>
      </w:r>
      <w:r>
        <w:t xml:space="preserve">be a mass matrix on</w:t>
      </w:r>
      <w:r>
        <w:t xml:space="preserve"> </w:t>
      </w:r>
      <m:oMath>
        <m:sSup>
          <m:e>
            <m:r>
              <m:t>C</m:t>
            </m:r>
          </m:e>
          <m:sup>
            <m:r>
              <m:t>0</m:t>
            </m:r>
          </m:sup>
        </m:sSup>
      </m:oMath>
      <w:r>
        <w:t xml:space="preserve"> </w:t>
      </w:r>
      <w:r>
        <w:t xml:space="preserve">and solve</w:t>
      </w:r>
      <w:r>
        <w:t xml:space="preserve"> </w:t>
      </w:r>
      <m:oMath>
        <m:r>
          <m:t>D</m:t>
        </m:r>
        <m:acc>
          <m:accPr>
            <m:chr m:val="̇"/>
          </m:accPr>
          <m:e>
            <m:r>
              <m:t>x</m:t>
            </m:r>
          </m:e>
        </m:acc>
        <m:r>
          <m:rPr>
            <m:sty m:val="p"/>
          </m:rPr>
          <m:t>=</m:t>
        </m:r>
        <m:r>
          <m:rPr>
            <m:sty m:val="p"/>
          </m:rPr>
          <m:t>−</m:t>
        </m:r>
        <m:r>
          <m:t>L</m:t>
        </m:r>
        <m:r>
          <m:t>x</m:t>
        </m:r>
      </m:oMath>
      <w:r>
        <w:t xml:space="preserve">. Let</w:t>
      </w:r>
      <w:r>
        <w:t xml:space="preserve"> </w:t>
      </w:r>
      <m:oMath>
        <m:sSub>
          <m:e>
            <m:r>
              <m:t>P</m:t>
            </m:r>
          </m:e>
          <m:sub>
            <m:r>
              <m:t>D</m:t>
            </m:r>
          </m:sub>
        </m:sSub>
      </m:oMath>
      <w:r>
        <w:t xml:space="preserve"> </w:t>
      </w:r>
      <w:r>
        <w:t xml:space="preserve">be the</w:t>
      </w:r>
      <w:r>
        <w:t xml:space="preserve"> </w:t>
      </w:r>
      <m:oMath>
        <m:r>
          <m:t>D</m:t>
        </m:r>
      </m:oMath>
      <w:r>
        <w:t xml:space="preserve">-orthogonal projection onto</w:t>
      </w:r>
      <w:r>
        <w:t xml:space="preserve"> </w:t>
      </w:r>
      <m:oMath>
        <m:sSup>
          <m:e>
            <m:r>
              <m:t>H</m:t>
            </m:r>
          </m:e>
          <m:sup>
            <m:r>
              <m:t>0</m:t>
            </m:r>
          </m:sup>
        </m:sSup>
      </m:oMath>
      <w:r>
        <w:t xml:space="preserve"> </w:t>
      </w:r>
      <w:r>
        <w:t xml:space="preserve">and</w:t>
      </w:r>
      <w:r>
        <w:t xml:space="preserve"> </w:t>
      </w:r>
      <m:oMath>
        <m:r>
          <m:t>γ</m:t>
        </m:r>
      </m:oMath>
      <w:r>
        <w:t xml:space="preserve"> </w:t>
      </w:r>
      <w:r>
        <w:t xml:space="preserve">the smallest positive eigenvalue of</w:t>
      </w:r>
      <w:r>
        <w:t xml:space="preserve"> </w:t>
      </w:r>
      <m:oMath>
        <m:sSup>
          <m:e>
            <m:r>
              <m:t>D</m:t>
            </m:r>
          </m:e>
          <m:sup>
            <m:r>
              <m:rPr>
                <m:sty m:val="p"/>
              </m:rPr>
              <m:t>−</m:t>
            </m:r>
            <m:r>
              <m:t>1</m:t>
            </m:r>
            <m:r>
              <m:rPr>
                <m:sty m:val="p"/>
              </m:rPr>
              <m:t>/</m:t>
            </m:r>
            <m:r>
              <m:t>2</m:t>
            </m:r>
          </m:sup>
        </m:sSup>
        <m:r>
          <m:t>L</m:t>
        </m:r>
        <m:sSup>
          <m:e>
            <m:r>
              <m:t>D</m:t>
            </m:r>
          </m:e>
          <m:sup>
            <m:r>
              <m:rPr>
                <m:sty m:val="p"/>
              </m:rPr>
              <m:t>−</m:t>
            </m:r>
            <m:r>
              <m:t>1</m:t>
            </m:r>
            <m:r>
              <m:rPr>
                <m:sty m:val="p"/>
              </m:rPr>
              <m:t>/</m:t>
            </m:r>
            <m:r>
              <m:t>2</m:t>
            </m:r>
          </m:sup>
        </m:sSup>
      </m:oMath>
      <w:r>
        <w:t xml:space="preserve">. Then</w:t>
      </w:r>
    </w:p>
    <w:p>
      <w:pPr>
        <w:pStyle w:val="StatementEquation"/>
      </w:pPr>
      <w:r>
        <w:tab/>
      </w:r>
      <m:oMath>
        <m:r>
          <m:rPr>
            <m:sty m:val="p"/>
          </m:rPr>
          <m:t>∥</m:t>
        </m:r>
        <m:r>
          <m:t>x</m:t>
        </m:r>
        <m:d>
          <m:dPr>
            <m:begChr m:val="("/>
            <m:sepChr m:val=""/>
            <m:endChr m:val=")"/>
            <m:grow/>
          </m:dPr>
          <m:e>
            <m:r>
              <m:t>θ</m:t>
            </m:r>
          </m:e>
        </m:d>
        <m:r>
          <m:rPr>
            <m:sty m:val="p"/>
          </m:rPr>
          <m:t>−</m:t>
        </m:r>
        <m:sSub>
          <m:e>
            <m:r>
              <m:t>P</m:t>
            </m:r>
          </m:e>
          <m:sub>
            <m:r>
              <m:t>D</m:t>
            </m:r>
          </m:sub>
        </m:sSub>
        <m:r>
          <m:t>x</m:t>
        </m:r>
        <m:d>
          <m:dPr>
            <m:begChr m:val="("/>
            <m:sepChr m:val=""/>
            <m:endChr m:val=")"/>
            <m:grow/>
          </m:dPr>
          <m:e>
            <m:r>
              <m:t>0</m:t>
            </m:r>
          </m:e>
        </m:d>
        <m:sSub>
          <m:e>
            <m:r>
              <m:rPr>
                <m:sty m:val="p"/>
              </m:rPr>
              <m:t>∥</m:t>
            </m:r>
          </m:e>
          <m:sub>
            <m:r>
              <m:t>D</m:t>
            </m:r>
          </m:sub>
        </m:sSub>
        <m:r>
          <m:rPr>
            <m:sty m:val="p"/>
          </m:rPr>
          <m:t>≤</m:t>
        </m:r>
        <m:sSup>
          <m:e>
            <m:r>
              <m:t>e</m:t>
            </m:r>
          </m:e>
          <m:sup>
            <m:r>
              <m:rPr>
                <m:sty m:val="p"/>
              </m:rPr>
              <m:t>−</m:t>
            </m:r>
            <m:r>
              <m:t>γ</m:t>
            </m:r>
            <m:r>
              <m:t>θ</m:t>
            </m:r>
          </m:sup>
        </m:sSup>
        <m:r>
          <m:t> </m:t>
        </m:r>
        <m:r>
          <m:rPr>
            <m:sty m:val="p"/>
          </m:rPr>
          <m:t>∥</m:t>
        </m:r>
        <m:r>
          <m:t>x</m:t>
        </m:r>
        <m:d>
          <m:dPr>
            <m:begChr m:val="("/>
            <m:sepChr m:val=""/>
            <m:endChr m:val=")"/>
            <m:grow/>
          </m:dPr>
          <m:e>
            <m:r>
              <m:t>0</m:t>
            </m:r>
          </m:e>
        </m:d>
        <m:r>
          <m:rPr>
            <m:sty m:val="p"/>
          </m:rPr>
          <m:t>−</m:t>
        </m:r>
        <m:sSub>
          <m:e>
            <m:r>
              <m:t>P</m:t>
            </m:r>
          </m:e>
          <m:sub>
            <m:r>
              <m:t>D</m:t>
            </m:r>
          </m:sub>
        </m:sSub>
        <m:r>
          <m:t>x</m:t>
        </m:r>
        <m:d>
          <m:dPr>
            <m:begChr m:val="("/>
            <m:sepChr m:val=""/>
            <m:endChr m:val=")"/>
            <m:grow/>
          </m:dPr>
          <m:e>
            <m:r>
              <m:t>0</m:t>
            </m:r>
          </m:e>
        </m:d>
        <m:sSub>
          <m:e>
            <m:r>
              <m:rPr>
                <m:sty m:val="p"/>
              </m:rPr>
              <m:t>∥</m:t>
            </m:r>
          </m:e>
          <m:sub>
            <m:r>
              <m:t>D</m:t>
            </m:r>
          </m:sub>
        </m:sSub>
      </m:oMath>
      <w:r>
        <w:tab/>
      </w:r>
      <w:r>
        <w:t xml:space="preserve">(3.6)</w:t>
      </w:r>
    </w:p>
    <w:p>
      <w:pPr>
        <w:pStyle w:val="Statement"/>
      </w:pPr>
      <w:r>
        <w:t xml:space="preserve">If</w:t>
      </w:r>
      <w:r>
        <w:t xml:space="preserve"> </w:t>
      </w:r>
      <m:oMath>
        <m:sSup>
          <m:e>
            <m:r>
              <m:t>H</m:t>
            </m:r>
          </m:e>
          <m:sup>
            <m:r>
              <m:t>0</m:t>
            </m:r>
          </m:sup>
        </m:sSup>
        <m:r>
          <m:rPr>
            <m:sty m:val="p"/>
          </m:rPr>
          <m:t>=</m:t>
        </m:r>
        <m:r>
          <m:t>0</m:t>
        </m:r>
      </m:oMath>
      <w:r>
        <w:t xml:space="preserve">, every state flows to zero.</w:t>
      </w:r>
    </w:p>
    <w:p>
      <w:pPr>
        <w:pStyle w:val="StatementTag"/>
      </w:pPr>
      <w:r>
        <w:t xml:space="preserve">V2 Proposition 9.1.</w:t>
      </w:r>
    </w:p>
    <w:p>
      <w:pPr>
        <w:pStyle w:val="BodyText"/>
      </w:pPr>
      <w:r>
        <w:t xml:space="preserve">The proof is in V2. The substitution</w:t>
      </w:r>
      <w:r>
        <w:t xml:space="preserve"> </w:t>
      </w:r>
      <m:oMath>
        <m:r>
          <m:t>u</m:t>
        </m:r>
        <m:r>
          <m:rPr>
            <m:sty m:val="p"/>
          </m:rPr>
          <m:t>=</m:t>
        </m:r>
        <m:sSup>
          <m:e>
            <m:r>
              <m:t>D</m:t>
            </m:r>
          </m:e>
          <m:sup>
            <m:r>
              <m:t>1</m:t>
            </m:r>
            <m:r>
              <m:rPr>
                <m:sty m:val="p"/>
              </m:rPr>
              <m:t>/</m:t>
            </m:r>
            <m:r>
              <m:t>2</m:t>
            </m:r>
          </m:sup>
        </m:sSup>
        <m:r>
          <m:t>x</m:t>
        </m:r>
      </m:oMath>
      <w:r>
        <w:t xml:space="preserve"> </w:t>
      </w:r>
      <w:r>
        <w:t xml:space="preserve">makes the generator symmetric. Consensus is optional in ASE: it removes every component outside</w:t>
      </w:r>
      <w:r>
        <w:t xml:space="preserve"> </w:t>
      </w:r>
      <m:oMath>
        <m:sSup>
          <m:e>
            <m:r>
              <m:t>H</m:t>
            </m:r>
          </m:e>
          <m:sup>
            <m:r>
              <m:t>0</m:t>
            </m:r>
          </m:sup>
        </m:sSup>
      </m:oMath>
      <w:r>
        <w:t xml:space="preserve">, which is the sheaf form of oversmoothing in deep sheaf networks [5, 7]. Section 3.4 shows that the number of dimensions that survive is the dimension of a holonomy-fixed subspace, not the stalk dimension.</w:t>
      </w:r>
    </w:p>
    <w:bookmarkEnd w:id="39"/>
    <w:bookmarkStart w:id="43" w:name="nerves-with-coefficients"/>
    <w:p>
      <w:pPr>
        <w:pStyle w:val="Heading3"/>
      </w:pPr>
      <w:r>
        <w:t xml:space="preserve">3.3 Nerves with coefficients</w:t>
      </w:r>
    </w:p>
    <w:p>
      <w:pPr>
        <w:pStyle w:val="Statement"/>
      </w:pPr>
      <w:r>
        <w:rPr>
          <w:b/>
          <w:bCs/>
        </w:rPr>
        <w:t xml:space="preserve">Theorem 3.9</w:t>
      </w:r>
      <w:r>
        <w:t xml:space="preserve"> </w:t>
      </w:r>
      <w:r>
        <w:t xml:space="preserve">(Čech data sheaf). Let</w:t>
      </w:r>
      <w:r>
        <w:t xml:space="preserve"> </w:t>
      </w:r>
      <m:oMath>
        <m:r>
          <m:t>𝒮</m:t>
        </m:r>
      </m:oMath>
      <w:r>
        <w:t xml:space="preserve"> </w:t>
      </w:r>
      <w:r>
        <w:t xml:space="preserve">be a sheaf of real vector spaces on a space</w:t>
      </w:r>
      <w:r>
        <w:t xml:space="preserve"> </w:t>
      </w:r>
      <m:oMath>
        <m:r>
          <m:t>X</m:t>
        </m:r>
      </m:oMath>
      <w:r>
        <w:t xml:space="preserve"> </w:t>
      </w:r>
      <w:r>
        <w:t xml:space="preserve">and</w:t>
      </w:r>
      <w:r>
        <w:t xml:space="preserve"> </w:t>
      </w:r>
      <m:oMath>
        <m:r>
          <m:t>𝒰</m:t>
        </m:r>
        <m:r>
          <m:rPr>
            <m:sty m:val="p"/>
          </m:rPr>
          <m:t>=</m:t>
        </m:r>
        <m:r>
          <m:rPr>
            <m:sty m:val="p"/>
          </m:rPr>
          <m:t>{</m:t>
        </m:r>
        <m:sSub>
          <m:e>
            <m:r>
              <m:t>U</m:t>
            </m:r>
          </m:e>
          <m:sub>
            <m:r>
              <m:t>i</m:t>
            </m:r>
          </m:sub>
        </m:sSub>
        <m:sSub>
          <m:e>
            <m:r>
              <m:rPr>
                <m:sty m:val="p"/>
              </m:rPr>
              <m:t>}</m:t>
            </m:r>
          </m:e>
          <m:sub>
            <m:r>
              <m:t>i</m:t>
            </m:r>
            <m:r>
              <m:rPr>
                <m:sty m:val="p"/>
              </m:rPr>
              <m:t>∈</m:t>
            </m:r>
            <m:r>
              <m:t>I</m:t>
            </m:r>
          </m:sub>
        </m:sSub>
      </m:oMath>
      <w:r>
        <w:t xml:space="preserve"> </w:t>
      </w:r>
      <w:r>
        <w:t xml:space="preserve">a finite open cover with nerve</w:t>
      </w:r>
      <w:r>
        <w:t xml:space="preserve"> </w:t>
      </w:r>
      <m:oMath>
        <m:r>
          <m:t>N</m:t>
        </m:r>
      </m:oMath>
      <w:r>
        <w:t xml:space="preserve">. Set</w:t>
      </w:r>
      <w:r>
        <w:t xml:space="preserve"> </w:t>
      </w:r>
      <m:oMath>
        <m:sSub>
          <m:e>
            <m:r>
              <m:t>F</m:t>
            </m:r>
          </m:e>
          <m:sub>
            <m:r>
              <m:t>𝒮</m:t>
            </m:r>
          </m:sub>
        </m:sSub>
        <m:d>
          <m:dPr>
            <m:begChr m:val="("/>
            <m:sepChr m:val=""/>
            <m:endChr m:val=")"/>
            <m:grow/>
          </m:dPr>
          <m:e>
            <m:r>
              <m:t>σ</m:t>
            </m:r>
          </m:e>
        </m:d>
        <m:r>
          <m:rPr>
            <m:sty m:val="p"/>
          </m:rPr>
          <m:t>=</m:t>
        </m:r>
        <m:r>
          <m:t>𝒮</m:t>
        </m:r>
        <m:d>
          <m:dPr>
            <m:begChr m:val="("/>
            <m:sepChr m:val=""/>
            <m:endChr m:val=")"/>
            <m:grow/>
          </m:dPr>
          <m:e>
            <m:sSub>
              <m:e>
                <m:r>
                  <m:t>U</m:t>
                </m:r>
              </m:e>
              <m:sub>
                <m:r>
                  <m:t>σ</m:t>
                </m:r>
              </m:sub>
            </m:sSub>
          </m:e>
        </m:d>
      </m:oMath>
      <w:r>
        <w:t xml:space="preserve">, with the restriction maps of</w:t>
      </w:r>
      <w:r>
        <w:t xml:space="preserve"> </w:t>
      </w:r>
      <m:oMath>
        <m:r>
          <m:t>𝒮</m:t>
        </m:r>
      </m:oMath>
      <w:r>
        <w:t xml:space="preserve">. Then</w:t>
      </w:r>
      <w:r>
        <w:t xml:space="preserve"> </w:t>
      </w:r>
      <m:oMath>
        <m:sSub>
          <m:e>
            <m:r>
              <m:t>F</m:t>
            </m:r>
          </m:e>
          <m:sub>
            <m:r>
              <m:t>𝒮</m:t>
            </m:r>
          </m:sub>
        </m:sSub>
      </m:oMath>
      <w:r>
        <w:t xml:space="preserve"> </w:t>
      </w:r>
      <w:r>
        <w:t xml:space="preserve">is a cellular sheaf on</w:t>
      </w:r>
      <w:r>
        <w:t xml:space="preserve"> </w:t>
      </w:r>
      <m:oMath>
        <m:r>
          <m:t>N</m:t>
        </m:r>
      </m:oMath>
      <w:r>
        <w:t xml:space="preserve">, its cochain complex is the alternating Čech complex of</w:t>
      </w:r>
      <w:r>
        <w:t xml:space="preserve"> </w:t>
      </w:r>
      <m:oMath>
        <m:r>
          <m:t>𝒰</m:t>
        </m:r>
      </m:oMath>
      <w:r>
        <w:t xml:space="preserve"> </w:t>
      </w:r>
      <w:r>
        <w:t xml:space="preserve">with coefficients in</w:t>
      </w:r>
      <w:r>
        <w:t xml:space="preserve"> </w:t>
      </w:r>
      <m:oMath>
        <m:r>
          <m:t>𝒮</m:t>
        </m:r>
      </m:oMath>
      <w:r>
        <w:t xml:space="preserve">, and</w:t>
      </w:r>
    </w:p>
    <w:p>
      <w:pPr>
        <w:pStyle w:val="StatementEquation"/>
      </w:pPr>
      <w:r>
        <w:tab/>
      </w:r>
      <m:oMath>
        <m:sSup>
          <m:e>
            <m:r>
              <m:t>H</m:t>
            </m:r>
          </m:e>
          <m:sup>
            <m:r>
              <m:t>k</m:t>
            </m:r>
          </m:sup>
        </m:sSup>
        <m:d>
          <m:dPr>
            <m:begChr m:val="("/>
            <m:sepChr m:val=""/>
            <m:endChr m:val=")"/>
            <m:grow/>
          </m:dPr>
          <m:e>
            <m:r>
              <m:t>N</m:t>
            </m:r>
            <m:r>
              <m:rPr>
                <m:sty m:val="p"/>
              </m:rPr>
              <m:t>;</m:t>
            </m:r>
            <m:sSub>
              <m:e>
                <m:r>
                  <m:t>F</m:t>
                </m:r>
              </m:e>
              <m:sub>
                <m:r>
                  <m:t>𝒮</m:t>
                </m:r>
              </m:sub>
            </m:sSub>
          </m:e>
        </m:d>
        <m:r>
          <m:rPr>
            <m:sty m:val="p"/>
          </m:rPr>
          <m:t>=</m:t>
        </m:r>
        <m:sSup>
          <m:e>
            <m:r>
              <m:rPr>
                <m:nor/>
              </m:rPr>
              <m:t>Ȟ</m:t>
            </m:r>
          </m:e>
          <m:sup>
            <m:r>
              <m:t>k</m:t>
            </m:r>
          </m:sup>
        </m:sSup>
        <m:d>
          <m:dPr>
            <m:begChr m:val="("/>
            <m:sepChr m:val=""/>
            <m:endChr m:val=")"/>
            <m:grow/>
          </m:dPr>
          <m:e>
            <m:r>
              <m:t>𝒰</m:t>
            </m:r>
            <m:r>
              <m:rPr>
                <m:sty m:val="p"/>
              </m:rPr>
              <m:t>;</m:t>
            </m:r>
            <m:r>
              <m:t>𝒮</m:t>
            </m:r>
          </m:e>
        </m:d>
      </m:oMath>
      <w:r>
        <w:tab/>
      </w:r>
      <w:r>
        <w:t xml:space="preserve">(3.7)</w:t>
      </w:r>
    </w:p>
    <w:p>
      <w:pPr>
        <w:pStyle w:val="Statement"/>
      </w:pPr>
      <w:r>
        <w:t xml:space="preserve">If</w:t>
      </w:r>
      <w:r>
        <w:t xml:space="preserve"> </w:t>
      </w:r>
      <m:oMath>
        <m:r>
          <m:t>𝒰</m:t>
        </m:r>
      </m:oMath>
      <w:r>
        <w:t xml:space="preserve"> </w:t>
      </w:r>
      <w:r>
        <w:t xml:space="preserve">is a Leray cover for</w:t>
      </w:r>
      <w:r>
        <w:t xml:space="preserve"> </w:t>
      </w:r>
      <m:oMath>
        <m:r>
          <m:t>𝒮</m:t>
        </m:r>
      </m:oMath>
      <w:r>
        <w:t xml:space="preserve">, that is</w:t>
      </w:r>
      <w:r>
        <w:t xml:space="preserve"> </w:t>
      </w:r>
      <m:oMath>
        <m:sSup>
          <m:e>
            <m:r>
              <m:t>H</m:t>
            </m:r>
          </m:e>
          <m:sup>
            <m:r>
              <m:t>q</m:t>
            </m:r>
          </m:sup>
        </m:sSup>
        <m:d>
          <m:dPr>
            <m:begChr m:val="("/>
            <m:sepChr m:val=""/>
            <m:endChr m:val=")"/>
            <m:grow/>
          </m:dPr>
          <m:e>
            <m:sSub>
              <m:e>
                <m:r>
                  <m:t>U</m:t>
                </m:r>
              </m:e>
              <m:sub>
                <m:r>
                  <m:t>σ</m:t>
                </m:r>
              </m:sub>
            </m:sSub>
            <m:r>
              <m:rPr>
                <m:sty m:val="p"/>
              </m:rPr>
              <m:t>;</m:t>
            </m:r>
            <m:r>
              <m:t>𝒮</m:t>
            </m:r>
          </m:e>
        </m:d>
        <m:r>
          <m:rPr>
            <m:sty m:val="p"/>
          </m:rPr>
          <m:t>=</m:t>
        </m:r>
        <m:r>
          <m:t>0</m:t>
        </m:r>
      </m:oMath>
      <w:r>
        <w:t xml:space="preserve"> </w:t>
      </w:r>
      <w:r>
        <w:t xml:space="preserve">for all</w:t>
      </w:r>
      <w:r>
        <w:t xml:space="preserve"> </w:t>
      </w:r>
      <m:oMath>
        <m:r>
          <m:t>q</m:t>
        </m:r>
        <m:r>
          <m:rPr>
            <m:sty m:val="p"/>
          </m:rPr>
          <m:t>≥</m:t>
        </m:r>
        <m:r>
          <m:t>1</m:t>
        </m:r>
      </m:oMath>
      <w:r>
        <w:t xml:space="preserve"> </w:t>
      </w:r>
      <w:r>
        <w:t xml:space="preserve">and all</w:t>
      </w:r>
      <w:r>
        <w:t xml:space="preserve"> </w:t>
      </w:r>
      <m:oMath>
        <m:r>
          <m:t>σ</m:t>
        </m:r>
        <m:r>
          <m:rPr>
            <m:sty m:val="p"/>
          </m:rPr>
          <m:t>∈</m:t>
        </m:r>
        <m:r>
          <m:t>N</m:t>
        </m:r>
      </m:oMath>
      <w:r>
        <w:t xml:space="preserve">, then</w:t>
      </w:r>
      <w:r>
        <w:t xml:space="preserve"> </w:t>
      </w:r>
      <m:oMath>
        <m:sSup>
          <m:e>
            <m:r>
              <m:t>H</m:t>
            </m:r>
          </m:e>
          <m:sup>
            <m:r>
              <m:t>k</m:t>
            </m:r>
          </m:sup>
        </m:sSup>
        <m:d>
          <m:dPr>
            <m:begChr m:val="("/>
            <m:sepChr m:val=""/>
            <m:endChr m:val=")"/>
            <m:grow/>
          </m:dPr>
          <m:e>
            <m:r>
              <m:t>N</m:t>
            </m:r>
            <m:r>
              <m:rPr>
                <m:sty m:val="p"/>
              </m:rPr>
              <m:t>;</m:t>
            </m:r>
            <m:sSub>
              <m:e>
                <m:r>
                  <m:t>F</m:t>
                </m:r>
              </m:e>
              <m:sub>
                <m:r>
                  <m:t>𝒮</m:t>
                </m:r>
              </m:sub>
            </m:sSub>
          </m:e>
        </m:d>
        <m:r>
          <m:rPr>
            <m:sty m:val="p"/>
          </m:rPr>
          <m:t>≅</m:t>
        </m:r>
        <m:sSup>
          <m:e>
            <m:r>
              <m:t>H</m:t>
            </m:r>
          </m:e>
          <m:sup>
            <m:r>
              <m:t>k</m:t>
            </m:r>
          </m:sup>
        </m:sSup>
        <m:d>
          <m:dPr>
            <m:begChr m:val="("/>
            <m:sepChr m:val=""/>
            <m:endChr m:val=")"/>
            <m:grow/>
          </m:dPr>
          <m:e>
            <m:r>
              <m:t>X</m:t>
            </m:r>
            <m:r>
              <m:rPr>
                <m:sty m:val="p"/>
              </m:rPr>
              <m:t>;</m:t>
            </m:r>
            <m:r>
              <m:t>𝒮</m:t>
            </m:r>
          </m:e>
        </m:d>
      </m:oMath>
      <w:r>
        <w:t xml:space="preserve">. For the constant sheaf</w:t>
      </w:r>
      <w:r>
        <w:t xml:space="preserve"> </w:t>
      </w:r>
      <m:oMath>
        <m:r>
          <m:rPr>
            <m:scr m:val="double-struck"/>
            <m:sty m:val="p"/>
          </m:rPr>
          <m:t>R</m:t>
        </m:r>
      </m:oMath>
      <w:r>
        <w:t xml:space="preserve"> </w:t>
      </w:r>
      <w:r>
        <w:t xml:space="preserve">and a good cover,</w:t>
      </w:r>
      <w:r>
        <w:t xml:space="preserve"> </w:t>
      </w:r>
      <m:oMath>
        <m:sSub>
          <m:e>
            <m:r>
              <m:t>F</m:t>
            </m:r>
          </m:e>
          <m:sub>
            <m:r>
              <m:t>𝒮</m:t>
            </m:r>
          </m:sub>
        </m:sSub>
      </m:oMath>
      <w:r>
        <w:t xml:space="preserve"> </w:t>
      </w:r>
      <w:r>
        <w:t xml:space="preserve">is the constant sheaf</w:t>
      </w:r>
      <w:r>
        <w:t xml:space="preserve"> </w:t>
      </w:r>
      <m:oMath>
        <m:r>
          <m:rPr>
            <m:scr m:val="double-struck"/>
            <m:sty m:val="p"/>
          </m:rPr>
          <m:t>R</m:t>
        </m:r>
      </m:oMath>
      <w:r>
        <w:t xml:space="preserve"> </w:t>
      </w:r>
      <w:r>
        <w:t xml:space="preserve">on</w:t>
      </w:r>
      <w:r>
        <w:t xml:space="preserve"> </w:t>
      </w:r>
      <m:oMath>
        <m:r>
          <m:t>N</m:t>
        </m:r>
      </m:oMath>
      <w:r>
        <w:t xml:space="preserve">, and the isomorphism is the nerve theorem in cohomology.</w:t>
      </w:r>
    </w:p>
    <w:p>
      <w:pPr>
        <w:pStyle w:val="StatementTag"/>
      </w:pPr>
      <w:r>
        <w:t xml:space="preserve">Classical [6, 9, 22]; packaged for ASE.</w:t>
      </w:r>
    </w:p>
    <w:p>
      <w:pPr>
        <w:pStyle w:val="BodyText"/>
      </w:pPr>
      <w:r>
        <w:rPr>
          <w:i/>
          <w:iCs/>
        </w:rPr>
        <w:t xml:space="preserve">Proof.</w:t>
      </w:r>
      <w:r>
        <w:t xml:space="preserve"> </w:t>
      </w:r>
      <w:r>
        <w:t xml:space="preserve">Compatibility is the functoriality of restriction in</w:t>
      </w:r>
      <w:r>
        <w:t xml:space="preserve"> </w:t>
      </w:r>
      <m:oMath>
        <m:r>
          <m:t>𝒮</m:t>
        </m:r>
      </m:oMath>
      <w:r>
        <w:t xml:space="preserve">. The coboundary (3.2) is the Čech differential, written on ordered simplices, and alternating cochains are determined by their values there. Leray’s theorem gives the isomorphism with sheaf cohomology [6, 9]. In a good cover every</w:t>
      </w:r>
      <w:r>
        <w:t xml:space="preserve"> </w:t>
      </w:r>
      <m:oMath>
        <m:sSub>
          <m:e>
            <m:r>
              <m:t>U</m:t>
            </m:r>
          </m:e>
          <m:sub>
            <m:r>
              <m:t>σ</m:t>
            </m:r>
          </m:sub>
        </m:sSub>
      </m:oMath>
      <w:r>
        <w:t xml:space="preserve"> </w:t>
      </w:r>
      <w:r>
        <w:t xml:space="preserve">is connected, so</w:t>
      </w:r>
      <w:r>
        <w:t xml:space="preserve"> </w:t>
      </w:r>
      <m:oMath>
        <m:r>
          <m:t>𝒮</m:t>
        </m:r>
        <m:d>
          <m:dPr>
            <m:begChr m:val="("/>
            <m:sepChr m:val=""/>
            <m:endChr m:val=")"/>
            <m:grow/>
          </m:dPr>
          <m:e>
            <m:sSub>
              <m:e>
                <m:r>
                  <m:t>U</m:t>
                </m:r>
              </m:e>
              <m:sub>
                <m:r>
                  <m:t>σ</m:t>
                </m:r>
              </m:sub>
            </m:sSub>
          </m:e>
        </m:d>
        <m:r>
          <m:rPr>
            <m:sty m:val="p"/>
          </m:rPr>
          <m:t>=</m:t>
        </m:r>
        <m:r>
          <m:rPr>
            <m:scr m:val="double-struck"/>
            <m:sty m:val="p"/>
          </m:rPr>
          <m:t>R</m:t>
        </m:r>
      </m:oMath>
      <w:r>
        <w:t xml:space="preserve"> </w:t>
      </w:r>
      <w:r>
        <w:t xml:space="preserve">with identity restrictions. ∎</w:t>
      </w:r>
    </w:p>
    <w:p>
      <w:pPr>
        <w:pStyle w:val="Statement"/>
      </w:pPr>
      <w:r>
        <w:rPr>
          <w:b/>
          <w:bCs/>
        </w:rPr>
        <w:t xml:space="preserve">Example 3.10</w:t>
      </w:r>
      <w:r>
        <w:t xml:space="preserve"> </w:t>
      </w:r>
      <w:r>
        <w:t xml:space="preserve">(two arcs). Cover the circle by two arcs</w:t>
      </w:r>
      <w:r>
        <w:t xml:space="preserve"> </w:t>
      </w:r>
      <m:oMath>
        <m:sSub>
          <m:e>
            <m:r>
              <m:t>U</m:t>
            </m:r>
          </m:e>
          <m:sub>
            <m:r>
              <m:t>0</m:t>
            </m:r>
          </m:sub>
        </m:sSub>
        <m:r>
          <m:rPr>
            <m:sty m:val="p"/>
          </m:rPr>
          <m:t>,</m:t>
        </m:r>
        <m:sSub>
          <m:e>
            <m:r>
              <m:t>U</m:t>
            </m:r>
          </m:e>
          <m:sub>
            <m:r>
              <m:t>1</m:t>
            </m:r>
          </m:sub>
        </m:sSub>
      </m:oMath>
      <w:r>
        <w:t xml:space="preserve"> </w:t>
      </w:r>
      <w:r>
        <w:t xml:space="preserve">whose intersection has two components</w:t>
      </w:r>
      <w:r>
        <w:t xml:space="preserve"> </w:t>
      </w:r>
      <m:oMath>
        <m:r>
          <m:t>A</m:t>
        </m:r>
      </m:oMath>
      <w:r>
        <w:t xml:space="preserve"> </w:t>
      </w:r>
      <w:r>
        <w:t xml:space="preserve">and</w:t>
      </w:r>
      <w:r>
        <w:t xml:space="preserve"> </w:t>
      </w:r>
      <m:oMath>
        <m:r>
          <m:t>B</m:t>
        </m:r>
      </m:oMath>
      <w:r>
        <w:t xml:space="preserve"> </w:t>
      </w:r>
      <w:r>
        <w:t xml:space="preserve">(Figure 3a). The nerve is a single edge, so</w:t>
      </w:r>
      <w:r>
        <w:t xml:space="preserve"> </w:t>
      </w:r>
      <m:oMath>
        <m:sSup>
          <m:e>
            <m:r>
              <m:t>H</m:t>
            </m:r>
          </m:e>
          <m:sup>
            <m:r>
              <m:t>1</m:t>
            </m:r>
          </m:sup>
        </m:sSup>
        <m:d>
          <m:dPr>
            <m:begChr m:val="("/>
            <m:sepChr m:val=""/>
            <m:endChr m:val=")"/>
            <m:grow/>
          </m:dPr>
          <m:e>
            <m:r>
              <m:t>N</m:t>
            </m:r>
            <m:r>
              <m:rPr>
                <m:sty m:val="p"/>
              </m:rPr>
              <m:t>;</m:t>
            </m:r>
            <m:r>
              <m:rPr>
                <m:scr m:val="double-struck"/>
                <m:sty m:val="p"/>
              </m:rPr>
              <m:t>R</m:t>
            </m:r>
          </m:e>
        </m:d>
        <m:r>
          <m:rPr>
            <m:sty m:val="p"/>
          </m:rPr>
          <m:t>=</m:t>
        </m:r>
        <m:r>
          <m:t>0</m:t>
        </m:r>
      </m:oMath>
      <w:r>
        <w:t xml:space="preserve">. The Čech data sheaf has</w:t>
      </w:r>
      <w:r>
        <w:t xml:space="preserve"> </w:t>
      </w:r>
      <m:oMath>
        <m:r>
          <m:t>F</m:t>
        </m:r>
        <m:d>
          <m:dPr>
            <m:begChr m:val="("/>
            <m:sepChr m:val=""/>
            <m:endChr m:val=")"/>
            <m:grow/>
          </m:dPr>
          <m:e>
            <m:r>
              <m:t>0</m:t>
            </m:r>
          </m:e>
        </m:d>
        <m:r>
          <m:rPr>
            <m:sty m:val="p"/>
          </m:rPr>
          <m:t>=</m:t>
        </m:r>
        <m:r>
          <m:t>F</m:t>
        </m:r>
        <m:d>
          <m:dPr>
            <m:begChr m:val="("/>
            <m:sepChr m:val=""/>
            <m:endChr m:val=")"/>
            <m:grow/>
          </m:dPr>
          <m:e>
            <m:r>
              <m:t>1</m:t>
            </m:r>
          </m:e>
        </m:d>
        <m:r>
          <m:rPr>
            <m:sty m:val="p"/>
          </m:rPr>
          <m:t>=</m:t>
        </m:r>
        <m:r>
          <m:rPr>
            <m:scr m:val="double-struck"/>
            <m:sty m:val="p"/>
          </m:rPr>
          <m:t>R</m:t>
        </m:r>
      </m:oMath>
      <w:r>
        <w:t xml:space="preserve"> </w:t>
      </w:r>
      <w:r>
        <w:t xml:space="preserve">and</w:t>
      </w:r>
      <w:r>
        <w:t xml:space="preserve"> </w:t>
      </w:r>
      <m:oMath>
        <m:r>
          <m:t>F</m:t>
        </m:r>
        <m:d>
          <m:dPr>
            <m:begChr m:val="("/>
            <m:sepChr m:val=""/>
            <m:endChr m:val=")"/>
            <m:grow/>
          </m:dPr>
          <m:e>
            <m:r>
              <m:t>01</m:t>
            </m:r>
          </m:e>
        </m:d>
        <m:r>
          <m:rPr>
            <m:sty m:val="p"/>
          </m:rPr>
          <m:t>=</m:t>
        </m:r>
        <m:sSup>
          <m:e>
            <m:r>
              <m:rPr>
                <m:scr m:val="double-struck"/>
                <m:sty m:val="p"/>
              </m:rPr>
              <m:t>R</m:t>
            </m:r>
          </m:e>
          <m:sup>
            <m:r>
              <m:t>2</m:t>
            </m:r>
          </m:sup>
        </m:sSup>
      </m:oMath>
      <w:r>
        <w:t xml:space="preserve">, one value per component, with both restrictions equal to</w:t>
      </w:r>
      <w:r>
        <w:t xml:space="preserve"> </w:t>
      </w:r>
      <m:oMath>
        <m:sSup>
          <m:e>
            <m:d>
              <m:dPr>
                <m:begChr m:val="("/>
                <m:sepChr m:val=""/>
                <m:endChr m:val=")"/>
                <m:grow/>
              </m:dPr>
              <m:e>
                <m:r>
                  <m:t>1</m:t>
                </m:r>
                <m:r>
                  <m:rPr>
                    <m:sty m:val="p"/>
                  </m:rPr>
                  <m:t>,</m:t>
                </m:r>
                <m:r>
                  <m:t>1</m:t>
                </m:r>
              </m:e>
            </m:d>
          </m:e>
          <m:sup>
            <m:r>
              <m:rPr>
                <m:sty m:val="p"/>
              </m:rPr>
              <m:t>⊤</m:t>
            </m:r>
          </m:sup>
        </m:sSup>
      </m:oMath>
      <w:r>
        <w:t xml:space="preserve">. Its cohomology is</w:t>
      </w:r>
      <w:r>
        <w:t xml:space="preserve"> </w:t>
      </w:r>
      <m:oMath>
        <m:sSup>
          <m:e>
            <m:r>
              <m:t>H</m:t>
            </m:r>
          </m:e>
          <m:sup>
            <m:r>
              <m:t>0</m:t>
            </m:r>
          </m:sup>
        </m:sSup>
        <m:r>
          <m:rPr>
            <m:sty m:val="p"/>
          </m:rPr>
          <m:t>=</m:t>
        </m:r>
        <m:sSup>
          <m:e>
            <m:r>
              <m:t>H</m:t>
            </m:r>
          </m:e>
          <m:sup>
            <m:r>
              <m:t>1</m:t>
            </m:r>
          </m:sup>
        </m:sSup>
        <m:r>
          <m:rPr>
            <m:sty m:val="p"/>
          </m:rPr>
          <m:t>=</m:t>
        </m:r>
        <m:r>
          <m:rPr>
            <m:scr m:val="double-struck"/>
            <m:sty m:val="p"/>
          </m:rPr>
          <m:t>R</m:t>
        </m:r>
      </m:oMath>
      <w:r>
        <w:t xml:space="preserve">, the cohomology of the circle. The cover is Leray, since every component of every intersection is an arc. The coefficients carry the loop that the nerve misses.</w:t>
      </w:r>
    </w:p>
    <w:p>
      <w:pPr>
        <w:pStyle w:val="StatementTag"/>
      </w:pPr>
      <w:r>
        <w:t xml:space="preserve">New in Part I.</w:t>
      </w:r>
    </w:p>
    <w:p>
      <w:pPr>
        <w:pStyle w:val="Check"/>
      </w:pPr>
      <w:r>
        <w:rPr>
          <w:i/>
          <w:iCs/>
        </w:rPr>
        <w:t xml:space="preserve">Numerical check.</w:t>
      </w:r>
      <w:r>
        <w:t xml:space="preserve"> </w:t>
      </w:r>
      <w:r>
        <w:t xml:space="preserve">Data sheaf</w:t>
      </w:r>
      <w:r>
        <w:t xml:space="preserve"> </w:t>
      </w:r>
      <m:oMath>
        <m:d>
          <m:dPr>
            <m:begChr m:val="("/>
            <m:sepChr m:val=""/>
            <m:endChr m:val=")"/>
            <m:grow/>
          </m:dPr>
          <m:e>
            <m:r>
              <m:t>1</m:t>
            </m:r>
            <m:r>
              <m:rPr>
                <m:sty m:val="p"/>
              </m:rPr>
              <m:t>,</m:t>
            </m:r>
            <m:r>
              <m:t>1</m:t>
            </m:r>
          </m:e>
        </m:d>
      </m:oMath>
      <w:r>
        <w:t xml:space="preserve">; plain nerve</w:t>
      </w:r>
      <w:r>
        <w:t xml:space="preserve"> </w:t>
      </w:r>
      <m:oMath>
        <m:d>
          <m:dPr>
            <m:begChr m:val="("/>
            <m:sepChr m:val=""/>
            <m:endChr m:val=")"/>
            <m:grow/>
          </m:dPr>
          <m:e>
            <m:r>
              <m:t>1</m:t>
            </m:r>
            <m:r>
              <m:rPr>
                <m:sty m:val="p"/>
              </m:rPr>
              <m:t>,</m:t>
            </m:r>
            <m:r>
              <m:t>0</m:t>
            </m:r>
          </m:e>
        </m:d>
      </m:oMath>
      <w:r>
        <w:t xml:space="preserve">.</w:t>
      </w:r>
    </w:p>
    <w:p>
      <w:pPr>
        <w:pStyle w:val="CaptionedFigure"/>
        <w:keepNext/>
        <w:jc w:val="center"/>
      </w:pPr>
      <w:r>
        <w:drawing>
          <wp:inline>
            <wp:extent cx="6055224" cy="2247772"/>
            <wp:effectExtent b="0" l="0" r="0" t="0"/>
            <wp:docPr descr="Scientific figure with interpretation and assumptions in its adjacent caption" title="" id="41" name="Picture"/>
            <a:graphic>
              <a:graphicData uri="http://schemas.openxmlformats.org/drawingml/2006/picture">
                <pic:pic>
                  <pic:nvPicPr>
                    <pic:cNvPr descr="fig/original_03.png" id="42" name="Picture"/>
                    <pic:cNvPicPr>
                      <a:picLocks noChangeArrowheads="1" noChangeAspect="1"/>
                    </pic:cNvPicPr>
                  </pic:nvPicPr>
                  <pic:blipFill>
                    <a:blip r:embed="rId40"/>
                    <a:stretch>
                      <a:fillRect/>
                    </a:stretch>
                  </pic:blipFill>
                  <pic:spPr bwMode="auto">
                    <a:xfrm>
                      <a:off x="0" y="0"/>
                      <a:ext cx="6055224" cy="2247772"/>
                    </a:xfrm>
                    <a:prstGeom prst="rect">
                      <a:avLst/>
                    </a:prstGeom>
                    <a:noFill/>
                    <a:ln w="9525">
                      <a:noFill/>
                      <a:headEnd/>
                      <a:tailEnd/>
                    </a:ln>
                  </pic:spPr>
                </pic:pic>
              </a:graphicData>
            </a:graphic>
          </wp:inline>
        </w:drawing>
      </w:r>
    </w:p>
    <w:p>
      <w:pPr>
        <w:pStyle w:val="ImageCaption"/>
        <w:keepLines/>
      </w:pPr>
      <w:r>
        <w:rPr>
          <w:b/>
          <w:bCs/>
          <w:sz w:val="19"/>
        </w:rPr>
        <w:t xml:space="preserve">Figure 3.</w:t>
      </w:r>
      <w:r>
        <w:rPr>
          <w:sz w:val="19"/>
        </w:rPr>
        <w:t xml:space="preserve"> </w:t>
      </w:r>
      <w:r>
        <w:rPr>
          <w:sz w:val="19"/>
        </w:rPr>
        <w:t xml:space="preserve">A coarse cover whose nerve misses the loop. (a) Two arcs cover the circle; their overlap has two components</w:t>
      </w:r>
      <w:r>
        <w:rPr>
          <w:sz w:val="19"/>
        </w:rPr>
        <w:t xml:space="preserve"> </w:t>
      </w:r>
      <m:oMath>
        <m:r>
          <m:t>A</m:t>
        </m:r>
      </m:oMath>
      <w:r>
        <w:rPr>
          <w:sz w:val="19"/>
        </w:rPr>
        <w:t xml:space="preserve"> </w:t>
      </w:r>
      <w:r>
        <w:rPr>
          <w:sz w:val="19"/>
        </w:rPr>
        <w:t xml:space="preserve">and</w:t>
      </w:r>
      <w:r>
        <w:rPr>
          <w:sz w:val="19"/>
        </w:rPr>
        <w:t xml:space="preserve"> </w:t>
      </w:r>
      <m:oMath>
        <m:r>
          <m:t>B</m:t>
        </m:r>
      </m:oMath>
      <w:r>
        <w:rPr>
          <w:sz w:val="19"/>
        </w:rPr>
        <w:t xml:space="preserve">. (b, c) Finer covers by three and six arcs, each refining the cover below it. (d) Bars of layer cohomology from the bottom (two arcs) to the top (six arcs). With the plain nerve, an</w:t>
      </w:r>
      <w:r>
        <w:rPr>
          <w:sz w:val="19"/>
        </w:rPr>
        <w:t xml:space="preserve"> </w:t>
      </w:r>
      <m:oMath>
        <m:sSup>
          <m:e>
            <m:r>
              <m:t>H</m:t>
            </m:r>
          </m:e>
          <m:sup>
            <m:r>
              <m:t>1</m:t>
            </m:r>
          </m:sup>
        </m:sSup>
      </m:oMath>
      <w:r>
        <w:rPr>
          <w:sz w:val="19"/>
        </w:rPr>
        <w:t xml:space="preserve"> </w:t>
      </w:r>
      <w:r>
        <w:rPr>
          <w:sz w:val="19"/>
        </w:rPr>
        <w:t xml:space="preserve">bar is born at the middle layer; with the Čech data sheaf, the</w:t>
      </w:r>
      <w:r>
        <w:rPr>
          <w:sz w:val="19"/>
        </w:rPr>
        <w:t xml:space="preserve"> </w:t>
      </w:r>
      <m:oMath>
        <m:sSup>
          <m:e>
            <m:r>
              <m:t>H</m:t>
            </m:r>
          </m:e>
          <m:sup>
            <m:r>
              <m:t>1</m:t>
            </m:r>
          </m:sup>
        </m:sSup>
      </m:oMath>
      <w:r>
        <w:rPr>
          <w:sz w:val="19"/>
        </w:rPr>
        <w:t xml:space="preserve"> </w:t>
      </w:r>
      <w:r>
        <w:rPr>
          <w:sz w:val="19"/>
        </w:rPr>
        <w:t xml:space="preserve">bar is full (Example 4.9).</w:t>
      </w:r>
    </w:p>
    <w:p>
      <w:pPr>
        <w:pStyle w:val="BodyText"/>
      </w:pPr>
      <w:r>
        <w:t xml:space="preserve">The lesson for ASE is practical. A nerve summarises a layer’s topology faithfully only when the cover is Leray, for instance when all intersections are connected and contractible. Otherwise the data sheaf must carry one stalk coordinate per component of each intersection.</w:t>
      </w:r>
    </w:p>
    <w:bookmarkEnd w:id="43"/>
    <w:bookmarkStart w:id="44" w:name="orthogonal-sheaves-and-holonomy"/>
    <w:p>
      <w:pPr>
        <w:pStyle w:val="Heading3"/>
      </w:pPr>
      <w:r>
        <w:t xml:space="preserve">3.4 Orthogonal sheaves and holonomy</w:t>
      </w:r>
    </w:p>
    <w:p>
      <w:pPr>
        <w:pStyle w:val="Statement"/>
      </w:pPr>
      <w:r>
        <w:rPr>
          <w:b/>
          <w:bCs/>
        </w:rPr>
        <w:t xml:space="preserve">Definition 3.11</w:t>
      </w:r>
      <w:r>
        <w:t xml:space="preserve"> </w:t>
      </w:r>
      <w:r>
        <w:t xml:space="preserve">(orthogonal sheaf, transport, holonomy). Let</w:t>
      </w:r>
      <w:r>
        <w:t xml:space="preserve"> </w:t>
      </w:r>
      <m:oMath>
        <m:r>
          <m:t>G</m:t>
        </m:r>
        <m:r>
          <m:rPr>
            <m:sty m:val="p"/>
          </m:rPr>
          <m:t>=</m:t>
        </m:r>
        <m:d>
          <m:dPr>
            <m:begChr m:val="("/>
            <m:sepChr m:val=""/>
            <m:endChr m:val=")"/>
            <m:grow/>
          </m:dPr>
          <m:e>
            <m:r>
              <m:t>V</m:t>
            </m:r>
            <m:r>
              <m:rPr>
                <m:sty m:val="p"/>
              </m:rPr>
              <m:t>,</m:t>
            </m:r>
            <m:r>
              <m:t>E</m:t>
            </m:r>
          </m:e>
        </m:d>
      </m:oMath>
      <w:r>
        <w:t xml:space="preserve"> </w:t>
      </w:r>
      <w:r>
        <w:t xml:space="preserve">be a connected graph and</w:t>
      </w:r>
      <w:r>
        <w:t xml:space="preserve"> </w:t>
      </w:r>
      <m:oMath>
        <m:r>
          <m:t>F</m:t>
        </m:r>
      </m:oMath>
      <w:r>
        <w:t xml:space="preserve"> </w:t>
      </w:r>
      <w:r>
        <w:t xml:space="preserve">a graph sheaf with</w:t>
      </w:r>
      <w:r>
        <w:t xml:space="preserve"> </w:t>
      </w:r>
      <m:oMath>
        <m:r>
          <m:t>F</m:t>
        </m:r>
        <m:d>
          <m:dPr>
            <m:begChr m:val="("/>
            <m:sepChr m:val=""/>
            <m:endChr m:val=")"/>
            <m:grow/>
          </m:dPr>
          <m:e>
            <m:r>
              <m:t>v</m:t>
            </m:r>
          </m:e>
        </m:d>
        <m:r>
          <m:rPr>
            <m:sty m:val="p"/>
          </m:rPr>
          <m:t>=</m:t>
        </m:r>
        <m:r>
          <m:t>F</m:t>
        </m:r>
        <m:d>
          <m:dPr>
            <m:begChr m:val="("/>
            <m:sepChr m:val=""/>
            <m:endChr m:val=")"/>
            <m:grow/>
          </m:dPr>
          <m:e>
            <m:r>
              <m:t>e</m:t>
            </m:r>
          </m:e>
        </m:d>
        <m:r>
          <m:rPr>
            <m:sty m:val="p"/>
          </m:rPr>
          <m:t>=</m:t>
        </m:r>
        <m:sSup>
          <m:e>
            <m:r>
              <m:rPr>
                <m:scr m:val="double-struck"/>
                <m:sty m:val="p"/>
              </m:rPr>
              <m:t>R</m:t>
            </m:r>
          </m:e>
          <m:sup>
            <m:r>
              <m:t>d</m:t>
            </m:r>
          </m:sup>
        </m:sSup>
      </m:oMath>
      <w:r>
        <w:t xml:space="preserve"> </w:t>
      </w:r>
      <w:r>
        <w:t xml:space="preserve">and orthogonal restrictions</w:t>
      </w:r>
      <w:r>
        <w:t xml:space="preserve"> </w:t>
      </w:r>
      <m:oMath>
        <m:sSub>
          <m:e>
            <m:r>
              <m:t>r</m:t>
            </m:r>
          </m:e>
          <m:sub>
            <m:r>
              <m:t>v</m:t>
            </m:r>
            <m:r>
              <m:t>e</m:t>
            </m:r>
          </m:sub>
        </m:sSub>
        <m:r>
          <m:rPr>
            <m:sty m:val="p"/>
          </m:rPr>
          <m:t>∈</m:t>
        </m:r>
        <m:r>
          <m:t>O</m:t>
        </m:r>
        <m:d>
          <m:dPr>
            <m:begChr m:val="("/>
            <m:sepChr m:val=""/>
            <m:endChr m:val=")"/>
            <m:grow/>
          </m:dPr>
          <m:e>
            <m:r>
              <m:t>d</m:t>
            </m:r>
          </m:e>
        </m:d>
      </m:oMath>
      <w:r>
        <w:t xml:space="preserve">. The transport along an edge</w:t>
      </w:r>
      <w:r>
        <w:t xml:space="preserve"> </w:t>
      </w:r>
      <m:oMath>
        <m:r>
          <m:t>e</m:t>
        </m:r>
      </m:oMath>
      <w:r>
        <w:t xml:space="preserve"> </w:t>
      </w:r>
      <w:r>
        <w:t xml:space="preserve">from</w:t>
      </w:r>
      <w:r>
        <w:t xml:space="preserve"> </w:t>
      </w:r>
      <m:oMath>
        <m:r>
          <m:t>u</m:t>
        </m:r>
      </m:oMath>
      <w:r>
        <w:t xml:space="preserve"> </w:t>
      </w:r>
      <w:r>
        <w:t xml:space="preserve">to</w:t>
      </w:r>
      <w:r>
        <w:t xml:space="preserve"> </w:t>
      </w:r>
      <m:oMath>
        <m:r>
          <m:t>v</m:t>
        </m:r>
      </m:oMath>
      <w:r>
        <w:t xml:space="preserve"> </w:t>
      </w:r>
      <w:r>
        <w:t xml:space="preserve">is</w:t>
      </w:r>
      <w:r>
        <w:t xml:space="preserve"> </w:t>
      </w:r>
      <m:oMath>
        <m:sSub>
          <m:e>
            <m:r>
              <m:t>T</m:t>
            </m:r>
          </m:e>
          <m:sub>
            <m:r>
              <m:t>v</m:t>
            </m:r>
            <m:r>
              <m:rPr>
                <m:sty m:val="p"/>
              </m:rPr>
              <m:t>←</m:t>
            </m:r>
            <m:r>
              <m:t>u</m:t>
            </m:r>
          </m:sub>
        </m:sSub>
        <m:r>
          <m:rPr>
            <m:sty m:val="p"/>
          </m:rPr>
          <m:t>=</m:t>
        </m:r>
        <m:sSubSup>
          <m:e>
            <m:r>
              <m:t>r</m:t>
            </m:r>
          </m:e>
          <m:sub>
            <m:r>
              <m:t>v</m:t>
            </m:r>
            <m:r>
              <m:t>e</m:t>
            </m:r>
          </m:sub>
          <m:sup>
            <m:r>
              <m:rPr>
                <m:sty m:val="p"/>
              </m:rPr>
              <m:t>⊤</m:t>
            </m:r>
          </m:sup>
        </m:sSubSup>
        <m:sSub>
          <m:e>
            <m:r>
              <m:t>r</m:t>
            </m:r>
          </m:e>
          <m:sub>
            <m:r>
              <m:t>u</m:t>
            </m:r>
            <m:r>
              <m:t>e</m:t>
            </m:r>
          </m:sub>
        </m:sSub>
      </m:oMath>
      <w:r>
        <w:t xml:space="preserve">; the value</w:t>
      </w:r>
      <w:r>
        <w:t xml:space="preserve"> </w:t>
      </w:r>
      <m:oMath>
        <m:sSub>
          <m:e>
            <m:r>
              <m:t>T</m:t>
            </m:r>
          </m:e>
          <m:sub>
            <m:r>
              <m:t>v</m:t>
            </m:r>
            <m:r>
              <m:rPr>
                <m:sty m:val="p"/>
              </m:rPr>
              <m:t>←</m:t>
            </m:r>
            <m:r>
              <m:t>u</m:t>
            </m:r>
          </m:sub>
        </m:sSub>
        <m:sSub>
          <m:e>
            <m:r>
              <m:t>x</m:t>
            </m:r>
          </m:e>
          <m:sub>
            <m:r>
              <m:t>u</m:t>
            </m:r>
          </m:sub>
        </m:sSub>
      </m:oMath>
      <w:r>
        <w:t xml:space="preserve"> </w:t>
      </w:r>
      <w:r>
        <w:t xml:space="preserve">is the unique value at</w:t>
      </w:r>
      <w:r>
        <w:t xml:space="preserve"> </w:t>
      </w:r>
      <m:oMath>
        <m:r>
          <m:t>v</m:t>
        </m:r>
      </m:oMath>
      <w:r>
        <w:t xml:space="preserve"> </w:t>
      </w:r>
      <w:r>
        <w:t xml:space="preserve">that agrees with</w:t>
      </w:r>
      <w:r>
        <w:t xml:space="preserve"> </w:t>
      </w:r>
      <m:oMath>
        <m:sSub>
          <m:e>
            <m:r>
              <m:t>x</m:t>
            </m:r>
          </m:e>
          <m:sub>
            <m:r>
              <m:t>u</m:t>
            </m:r>
          </m:sub>
        </m:sSub>
      </m:oMath>
      <w:r>
        <w:t xml:space="preserve"> </w:t>
      </w:r>
      <w:r>
        <w:t xml:space="preserve">on</w:t>
      </w:r>
      <w:r>
        <w:t xml:space="preserve"> </w:t>
      </w:r>
      <m:oMath>
        <m:r>
          <m:t>e</m:t>
        </m:r>
      </m:oMath>
      <w:r>
        <w:t xml:space="preserve">. For a closed walk</w:t>
      </w:r>
      <w:r>
        <w:t xml:space="preserve"> </w:t>
      </w:r>
      <m:oMath>
        <m:r>
          <m:t>γ</m:t>
        </m:r>
        <m:r>
          <m:rPr>
            <m:sty m:val="p"/>
          </m:rPr>
          <m:t>=</m:t>
        </m:r>
        <m:d>
          <m:dPr>
            <m:begChr m:val="("/>
            <m:sepChr m:val=""/>
            <m:endChr m:val=")"/>
            <m:grow/>
          </m:dPr>
          <m:e>
            <m:sSub>
              <m:e>
                <m:r>
                  <m:t>v</m:t>
                </m:r>
              </m:e>
              <m:sub>
                <m:r>
                  <m:t>0</m:t>
                </m:r>
              </m:sub>
            </m:sSub>
            <m:r>
              <m:rPr>
                <m:sty m:val="p"/>
              </m:rPr>
              <m:t>,</m:t>
            </m:r>
            <m:sSub>
              <m:e>
                <m:r>
                  <m:t>v</m:t>
                </m:r>
              </m:e>
              <m:sub>
                <m:r>
                  <m:t>1</m:t>
                </m:r>
              </m:sub>
            </m:sSub>
            <m:r>
              <m:rPr>
                <m:sty m:val="p"/>
              </m:rPr>
              <m:t>,</m:t>
            </m:r>
            <m:r>
              <m:rPr>
                <m:sty m:val="p"/>
              </m:rPr>
              <m:t>…</m:t>
            </m:r>
            <m:r>
              <m:rPr>
                <m:sty m:val="p"/>
              </m:rPr>
              <m:t>,</m:t>
            </m:r>
            <m:sSub>
              <m:e>
                <m:r>
                  <m:t>v</m:t>
                </m:r>
              </m:e>
              <m:sub>
                <m:r>
                  <m:rPr>
                    <m:sty m:val="p"/>
                  </m:rPr>
                  <m:t>ℓ</m:t>
                </m:r>
              </m:sub>
            </m:sSub>
            <m:r>
              <m:rPr>
                <m:sty m:val="p"/>
              </m:rPr>
              <m:t>=</m:t>
            </m:r>
            <m:sSub>
              <m:e>
                <m:r>
                  <m:t>v</m:t>
                </m:r>
              </m:e>
              <m:sub>
                <m:r>
                  <m:t>0</m:t>
                </m:r>
              </m:sub>
            </m:sSub>
          </m:e>
        </m:d>
      </m:oMath>
      <w:r>
        <w:t xml:space="preserve">, the holonomy is</w:t>
      </w:r>
      <w:r>
        <w:t xml:space="preserve"> </w:t>
      </w:r>
      <m:oMath>
        <m:r>
          <m:rPr>
            <m:nor/>
          </m:rPr>
          <m:t>Hol</m:t>
        </m:r>
        <m:d>
          <m:dPr>
            <m:begChr m:val="("/>
            <m:sepChr m:val=""/>
            <m:endChr m:val=")"/>
            <m:grow/>
          </m:dPr>
          <m:e>
            <m:r>
              <m:t>γ</m:t>
            </m:r>
          </m:e>
        </m:d>
        <m:r>
          <m:rPr>
            <m:sty m:val="p"/>
          </m:rPr>
          <m:t>=</m:t>
        </m:r>
        <m:sSub>
          <m:e>
            <m:r>
              <m:t>T</m:t>
            </m:r>
          </m:e>
          <m:sub>
            <m:sSub>
              <m:e>
                <m:r>
                  <m:t>v</m:t>
                </m:r>
              </m:e>
              <m:sub>
                <m:r>
                  <m:t>0</m:t>
                </m:r>
              </m:sub>
            </m:sSub>
            <m:r>
              <m:rPr>
                <m:sty m:val="p"/>
              </m:rPr>
              <m:t>←</m:t>
            </m:r>
            <m:sSub>
              <m:e>
                <m:r>
                  <m:t>v</m:t>
                </m:r>
              </m:e>
              <m:sub>
                <m:r>
                  <m:rPr>
                    <m:sty m:val="p"/>
                  </m:rPr>
                  <m:t>ℓ</m:t>
                </m:r>
                <m:r>
                  <m:rPr>
                    <m:sty m:val="p"/>
                  </m:rPr>
                  <m:t>−</m:t>
                </m:r>
                <m:r>
                  <m:t>1</m:t>
                </m:r>
              </m:sub>
            </m:sSub>
          </m:sub>
        </m:sSub>
        <m:r>
          <m:rPr>
            <m:sty m:val="p"/>
          </m:rPr>
          <m:t>⋯</m:t>
        </m:r>
        <m:sSub>
          <m:e>
            <m:r>
              <m:t>T</m:t>
            </m:r>
          </m:e>
          <m:sub>
            <m:sSub>
              <m:e>
                <m:r>
                  <m:t>v</m:t>
                </m:r>
              </m:e>
              <m:sub>
                <m:r>
                  <m:t>1</m:t>
                </m:r>
              </m:sub>
            </m:sSub>
            <m:r>
              <m:rPr>
                <m:sty m:val="p"/>
              </m:rPr>
              <m:t>←</m:t>
            </m:r>
            <m:sSub>
              <m:e>
                <m:r>
                  <m:t>v</m:t>
                </m:r>
              </m:e>
              <m:sub>
                <m:r>
                  <m:t>0</m:t>
                </m:r>
              </m:sub>
            </m:sSub>
          </m:sub>
        </m:sSub>
      </m:oMath>
      <w:r>
        <w:t xml:space="preserve">. These matrices form the holonomy group</w:t>
      </w:r>
      <w:r>
        <w:t xml:space="preserve"> </w:t>
      </w:r>
      <m:oMath>
        <m:r>
          <m:rPr>
            <m:nor/>
          </m:rPr>
          <m:t>Hol</m:t>
        </m:r>
        <m:d>
          <m:dPr>
            <m:begChr m:val="("/>
            <m:sepChr m:val=""/>
            <m:endChr m:val=")"/>
            <m:grow/>
          </m:dPr>
          <m:e>
            <m:r>
              <m:t>F</m:t>
            </m:r>
            <m:r>
              <m:rPr>
                <m:sty m:val="p"/>
              </m:rPr>
              <m:t>,</m:t>
            </m:r>
            <m:sSub>
              <m:e>
                <m:r>
                  <m:t>v</m:t>
                </m:r>
              </m:e>
              <m:sub>
                <m:r>
                  <m:t>0</m:t>
                </m:r>
              </m:sub>
            </m:sSub>
          </m:e>
        </m:d>
        <m:r>
          <m:rPr>
            <m:sty m:val="p"/>
          </m:rPr>
          <m:t>⊆</m:t>
        </m:r>
        <m:r>
          <m:t>O</m:t>
        </m:r>
        <m:d>
          <m:dPr>
            <m:begChr m:val="("/>
            <m:sepChr m:val=""/>
            <m:endChr m:val=")"/>
            <m:grow/>
          </m:dPr>
          <m:e>
            <m:r>
              <m:t>d</m:t>
            </m:r>
          </m:e>
        </m:d>
      </m:oMath>
      <w:r>
        <w:t xml:space="preserve">. A gauge transformation by</w:t>
      </w:r>
      <w:r>
        <w:t xml:space="preserve"> </w:t>
      </w:r>
      <m:oMath>
        <m:sSub>
          <m:e>
            <m:r>
              <m:t>g</m:t>
            </m:r>
          </m:e>
          <m:sub>
            <m:r>
              <m:t>v</m:t>
            </m:r>
          </m:sub>
        </m:sSub>
        <m:r>
          <m:rPr>
            <m:sty m:val="p"/>
          </m:rPr>
          <m:t>,</m:t>
        </m:r>
        <m:sSub>
          <m:e>
            <m:r>
              <m:t>h</m:t>
            </m:r>
          </m:e>
          <m:sub>
            <m:r>
              <m:t>e</m:t>
            </m:r>
          </m:sub>
        </m:sSub>
        <m:r>
          <m:rPr>
            <m:sty m:val="p"/>
          </m:rPr>
          <m:t>∈</m:t>
        </m:r>
        <m:r>
          <m:t>O</m:t>
        </m:r>
        <m:d>
          <m:dPr>
            <m:begChr m:val="("/>
            <m:sepChr m:val=""/>
            <m:endChr m:val=")"/>
            <m:grow/>
          </m:dPr>
          <m:e>
            <m:r>
              <m:t>d</m:t>
            </m:r>
          </m:e>
        </m:d>
      </m:oMath>
      <w:r>
        <w:t xml:space="preserve"> </w:t>
      </w:r>
      <w:r>
        <w:t xml:space="preserve">replaces</w:t>
      </w:r>
      <w:r>
        <w:t xml:space="preserve"> </w:t>
      </w:r>
      <m:oMath>
        <m:sSub>
          <m:e>
            <m:r>
              <m:t>r</m:t>
            </m:r>
          </m:e>
          <m:sub>
            <m:r>
              <m:t>v</m:t>
            </m:r>
            <m:r>
              <m:t>e</m:t>
            </m:r>
          </m:sub>
        </m:sSub>
      </m:oMath>
      <w:r>
        <w:t xml:space="preserve"> </w:t>
      </w:r>
      <w:r>
        <w:t xml:space="preserve">by</w:t>
      </w:r>
      <w:r>
        <w:t xml:space="preserve"> </w:t>
      </w:r>
      <m:oMath>
        <m:sSub>
          <m:e>
            <m:r>
              <m:t>h</m:t>
            </m:r>
          </m:e>
          <m:sub>
            <m:r>
              <m:t>e</m:t>
            </m:r>
          </m:sub>
        </m:sSub>
        <m:r>
          <m:t> </m:t>
        </m:r>
        <m:sSub>
          <m:e>
            <m:r>
              <m:t>r</m:t>
            </m:r>
          </m:e>
          <m:sub>
            <m:r>
              <m:t>v</m:t>
            </m:r>
            <m:r>
              <m:t>e</m:t>
            </m:r>
          </m:sub>
        </m:sSub>
        <m:r>
          <m:t> </m:t>
        </m:r>
        <m:sSubSup>
          <m:e>
            <m:r>
              <m:t>g</m:t>
            </m:r>
          </m:e>
          <m:sub>
            <m:r>
              <m:t>v</m:t>
            </m:r>
          </m:sub>
          <m:sup>
            <m:r>
              <m:rPr>
                <m:sty m:val="p"/>
              </m:rPr>
              <m:t>⊤</m:t>
            </m:r>
          </m:sup>
        </m:sSubSup>
      </m:oMath>
      <w:r>
        <w:t xml:space="preserve">; it changes every transport to</w:t>
      </w:r>
      <w:r>
        <w:t xml:space="preserve"> </w:t>
      </w:r>
      <m:oMath>
        <m:sSub>
          <m:e>
            <m:r>
              <m:t>g</m:t>
            </m:r>
          </m:e>
          <m:sub>
            <m:r>
              <m:t>v</m:t>
            </m:r>
          </m:sub>
        </m:sSub>
        <m:sSub>
          <m:e>
            <m:r>
              <m:t>T</m:t>
            </m:r>
          </m:e>
          <m:sub>
            <m:r>
              <m:t>v</m:t>
            </m:r>
            <m:r>
              <m:rPr>
                <m:sty m:val="p"/>
              </m:rPr>
              <m:t>←</m:t>
            </m:r>
            <m:r>
              <m:t>u</m:t>
            </m:r>
          </m:sub>
        </m:sSub>
        <m:sSubSup>
          <m:e>
            <m:r>
              <m:t>g</m:t>
            </m:r>
          </m:e>
          <m:sub>
            <m:r>
              <m:t>u</m:t>
            </m:r>
          </m:sub>
          <m:sup>
            <m:r>
              <m:rPr>
                <m:sty m:val="p"/>
              </m:rPr>
              <m:t>⊤</m:t>
            </m:r>
          </m:sup>
        </m:sSubSup>
      </m:oMath>
      <w:r>
        <w:t xml:space="preserve"> </w:t>
      </w:r>
      <w:r>
        <w:t xml:space="preserve">and conjugates the holonomy group by</w:t>
      </w:r>
      <w:r>
        <w:t xml:space="preserve"> </w:t>
      </w:r>
      <m:oMath>
        <m:sSub>
          <m:e>
            <m:r>
              <m:t>g</m:t>
            </m:r>
          </m:e>
          <m:sub>
            <m:sSub>
              <m:e>
                <m:r>
                  <m:t>v</m:t>
                </m:r>
              </m:e>
              <m:sub>
                <m:r>
                  <m:t>0</m:t>
                </m:r>
              </m:sub>
            </m:sSub>
          </m:sub>
        </m:sSub>
      </m:oMath>
      <w:r>
        <w:t xml:space="preserve">.</w:t>
      </w:r>
    </w:p>
    <w:p>
      <w:pPr>
        <w:pStyle w:val="StatementTag"/>
      </w:pPr>
      <w:r>
        <w:t xml:space="preserve">Classical in substance [30, 31].</w:t>
      </w:r>
    </w:p>
    <w:p>
      <w:pPr>
        <w:pStyle w:val="Statement"/>
      </w:pPr>
      <w:r>
        <w:rPr>
          <w:b/>
          <w:bCs/>
        </w:rPr>
        <w:t xml:space="preserve">Theorem 3.12</w:t>
      </w:r>
      <w:r>
        <w:t xml:space="preserve"> </w:t>
      </w:r>
      <w:r>
        <w:t xml:space="preserve">(holonomy theorem). Let</w:t>
      </w:r>
      <w:r>
        <w:t xml:space="preserve"> </w:t>
      </w:r>
      <m:oMath>
        <m:r>
          <m:t>F</m:t>
        </m:r>
      </m:oMath>
      <w:r>
        <w:t xml:space="preserve"> </w:t>
      </w:r>
      <w:r>
        <w:t xml:space="preserve">be an orthogonal sheaf on a connected graph</w:t>
      </w:r>
      <w:r>
        <w:t xml:space="preserve"> </w:t>
      </w:r>
      <m:oMath>
        <m:r>
          <m:t>G</m:t>
        </m:r>
      </m:oMath>
      <w:r>
        <w:t xml:space="preserve">.</w:t>
      </w:r>
    </w:p>
    <w:p>
      <w:pPr>
        <w:pStyle w:val="Statement"/>
      </w:pPr>
      <w:r>
        <w:t xml:space="preserve">(i) Evaluation at</w:t>
      </w:r>
      <w:r>
        <w:t xml:space="preserve"> </w:t>
      </w:r>
      <m:oMath>
        <m:sSub>
          <m:e>
            <m:r>
              <m:t>v</m:t>
            </m:r>
          </m:e>
          <m:sub>
            <m:r>
              <m:t>0</m:t>
            </m:r>
          </m:sub>
        </m:sSub>
      </m:oMath>
      <w:r>
        <w:t xml:space="preserve"> </w:t>
      </w:r>
      <w:r>
        <w:t xml:space="preserve">is an isomorphism</w:t>
      </w:r>
      <w:r>
        <w:t xml:space="preserve"> </w:t>
      </w:r>
      <m:oMath>
        <m:sSup>
          <m:e>
            <m:r>
              <m:t>H</m:t>
            </m:r>
          </m:e>
          <m:sup>
            <m:r>
              <m:t>0</m:t>
            </m:r>
          </m:sup>
        </m:sSup>
        <m:d>
          <m:dPr>
            <m:begChr m:val="("/>
            <m:sepChr m:val=""/>
            <m:endChr m:val=")"/>
            <m:grow/>
          </m:dPr>
          <m:e>
            <m:r>
              <m:t>G</m:t>
            </m:r>
            <m:r>
              <m:rPr>
                <m:sty m:val="p"/>
              </m:rPr>
              <m:t>;</m:t>
            </m:r>
            <m:r>
              <m:t>F</m:t>
            </m:r>
          </m:e>
        </m:d>
        <m:r>
          <m:rPr>
            <m:sty m:val="p"/>
          </m:rPr>
          <m:t>≅</m:t>
        </m:r>
        <m:r>
          <m:rPr>
            <m:nor/>
          </m:rPr>
          <m:t>Fix</m:t>
        </m:r>
        <m:r>
          <m:t> </m:t>
        </m:r>
        <m:r>
          <m:rPr>
            <m:nor/>
          </m:rPr>
          <m:t>Hol</m:t>
        </m:r>
        <m:d>
          <m:dPr>
            <m:begChr m:val="("/>
            <m:sepChr m:val=""/>
            <m:endChr m:val=")"/>
            <m:grow/>
          </m:dPr>
          <m:e>
            <m:r>
              <m:t>F</m:t>
            </m:r>
            <m:r>
              <m:rPr>
                <m:sty m:val="p"/>
              </m:rPr>
              <m:t>,</m:t>
            </m:r>
            <m:sSub>
              <m:e>
                <m:r>
                  <m:t>v</m:t>
                </m:r>
              </m:e>
              <m:sub>
                <m:r>
                  <m:t>0</m:t>
                </m:r>
              </m:sub>
            </m:sSub>
          </m:e>
        </m:d>
        <m:r>
          <m:rPr>
            <m:sty m:val="p"/>
          </m:rPr>
          <m:t>=</m:t>
        </m:r>
        <m:r>
          <m:rPr>
            <m:sty m:val="p"/>
          </m:rPr>
          <m:t>{</m:t>
        </m:r>
        <m:r>
          <m:t>ξ</m:t>
        </m:r>
        <m:r>
          <m:rPr>
            <m:sty m:val="p"/>
          </m:rPr>
          <m:t>:</m:t>
        </m:r>
        <m:r>
          <m:t>h</m:t>
        </m:r>
        <m:r>
          <m:t>ξ</m:t>
        </m:r>
        <m:r>
          <m:rPr>
            <m:sty m:val="p"/>
          </m:rPr>
          <m:t>=</m:t>
        </m:r>
        <m:r>
          <m:t>ξ</m:t>
        </m:r>
        <m:r>
          <m:t> </m:t>
        </m:r>
        <m:r>
          <m:rPr>
            <m:nor/>
          </m:rPr>
          <m:t>for all</m:t>
        </m:r>
        <m:r>
          <m:t> </m:t>
        </m:r>
        <m:r>
          <m:t>h</m:t>
        </m:r>
        <m:r>
          <m:rPr>
            <m:sty m:val="p"/>
          </m:rPr>
          <m:t>∈</m:t>
        </m:r>
        <m:r>
          <m:rPr>
            <m:nor/>
          </m:rPr>
          <m:t>Hol</m:t>
        </m:r>
        <m:d>
          <m:dPr>
            <m:begChr m:val="("/>
            <m:sepChr m:val=""/>
            <m:endChr m:val=")"/>
            <m:grow/>
          </m:dPr>
          <m:e>
            <m:r>
              <m:t>F</m:t>
            </m:r>
            <m:r>
              <m:rPr>
                <m:sty m:val="p"/>
              </m:rPr>
              <m:t>,</m:t>
            </m:r>
            <m:sSub>
              <m:e>
                <m:r>
                  <m:t>v</m:t>
                </m:r>
              </m:e>
              <m:sub>
                <m:r>
                  <m:t>0</m:t>
                </m:r>
              </m:sub>
            </m:sSub>
          </m:e>
        </m:d>
        <m:r>
          <m:rPr>
            <m:sty m:val="p"/>
          </m:rPr>
          <m:t>}</m:t>
        </m:r>
      </m:oMath>
      <w:r>
        <w:t xml:space="preserve">.</w:t>
      </w:r>
    </w:p>
    <w:p>
      <w:pPr>
        <w:pStyle w:val="Statement"/>
      </w:pPr>
      <w:r>
        <w:t xml:space="preserve">(ii) The holonomy group is generated by the holonomies of the</w:t>
      </w:r>
      <w:r>
        <w:t xml:space="preserve"> </w:t>
      </w:r>
      <m:oMath>
        <m:d>
          <m:dPr>
            <m:begChr m:val="|"/>
            <m:sepChr m:val=""/>
            <m:endChr m:val="|"/>
            <m:grow/>
          </m:dPr>
          <m:e>
            <m:r>
              <m:t>E</m:t>
            </m:r>
          </m:e>
        </m:d>
        <m:r>
          <m:rPr>
            <m:sty m:val="p"/>
          </m:rPr>
          <m:t>−</m:t>
        </m:r>
        <m:d>
          <m:dPr>
            <m:begChr m:val="|"/>
            <m:sepChr m:val=""/>
            <m:endChr m:val="|"/>
            <m:grow/>
          </m:dPr>
          <m:e>
            <m:r>
              <m:t>V</m:t>
            </m:r>
          </m:e>
        </m:d>
        <m:r>
          <m:rPr>
            <m:sty m:val="p"/>
          </m:rPr>
          <m:t>+</m:t>
        </m:r>
        <m:r>
          <m:t>1</m:t>
        </m:r>
      </m:oMath>
      <w:r>
        <w:t xml:space="preserve"> </w:t>
      </w:r>
      <w:r>
        <w:t xml:space="preserve">fundamental cycles of any spanning tree.</w:t>
      </w:r>
    </w:p>
    <w:p>
      <w:pPr>
        <w:pStyle w:val="Statement"/>
      </w:pPr>
      <w:r>
        <w:t xml:space="preserve">(iii) The dimensions satisfy</w:t>
      </w:r>
    </w:p>
    <w:p>
      <w:pPr>
        <w:pStyle w:val="StatementEquation"/>
      </w:pPr>
      <w:r>
        <w:tab/>
      </w:r>
      <m:oMath>
        <m:r>
          <m:rPr>
            <m:nor/>
          </m:rPr>
          <m:t>dim</m:t>
        </m:r>
        <m:r>
          <m:t> </m:t>
        </m:r>
        <m:sSup>
          <m:e>
            <m:r>
              <m:t>H</m:t>
            </m:r>
          </m:e>
          <m:sup>
            <m:r>
              <m:t>1</m:t>
            </m:r>
          </m:sup>
        </m:sSup>
        <m:r>
          <m:rPr>
            <m:sty m:val="p"/>
          </m:rPr>
          <m:t>=</m:t>
        </m:r>
        <m:r>
          <m:t>d</m:t>
        </m:r>
        <m:r>
          <m:t> </m:t>
        </m:r>
        <m:d>
          <m:dPr>
            <m:begChr m:val="("/>
            <m:sepChr m:val=""/>
            <m:endChr m:val=")"/>
            <m:grow/>
          </m:dPr>
          <m:e>
            <m:d>
              <m:dPr>
                <m:begChr m:val="|"/>
                <m:sepChr m:val=""/>
                <m:endChr m:val="|"/>
                <m:grow/>
              </m:dPr>
              <m:e>
                <m:r>
                  <m:t>E</m:t>
                </m:r>
              </m:e>
            </m:d>
            <m:r>
              <m:rPr>
                <m:sty m:val="p"/>
              </m:rPr>
              <m:t>−</m:t>
            </m:r>
            <m:d>
              <m:dPr>
                <m:begChr m:val="|"/>
                <m:sepChr m:val=""/>
                <m:endChr m:val="|"/>
                <m:grow/>
              </m:dPr>
              <m:e>
                <m:r>
                  <m:t>V</m:t>
                </m:r>
              </m:e>
            </m:d>
          </m:e>
        </m:d>
        <m:r>
          <m:rPr>
            <m:sty m:val="p"/>
          </m:rPr>
          <m:t>+</m:t>
        </m:r>
        <m:r>
          <m:rPr>
            <m:nor/>
          </m:rPr>
          <m:t>dim</m:t>
        </m:r>
        <m:r>
          <m:t> </m:t>
        </m:r>
        <m:sSup>
          <m:e>
            <m:r>
              <m:t>H</m:t>
            </m:r>
          </m:e>
          <m:sup>
            <m:r>
              <m:t>0</m:t>
            </m:r>
          </m:sup>
        </m:sSup>
      </m:oMath>
      <w:r>
        <w:tab/>
      </w:r>
      <w:r>
        <w:t xml:space="preserve">(3.8)</w:t>
      </w:r>
    </w:p>
    <w:p>
      <w:pPr>
        <w:pStyle w:val="Statement"/>
      </w:pPr>
      <w:r>
        <w:t xml:space="preserve">(iv) Both dimensions are gauge invariant.</w:t>
      </w:r>
    </w:p>
    <w:p>
      <w:pPr>
        <w:pStyle w:val="StatementTag"/>
      </w:pPr>
      <w:r>
        <w:t xml:space="preserve">New in Part I as stated; (i) is the flat-bundle statement in graph form.</w:t>
      </w:r>
    </w:p>
    <w:p>
      <w:pPr>
        <w:pStyle w:val="BodyText"/>
      </w:pPr>
      <w:r>
        <w:rPr>
          <w:i/>
          <w:iCs/>
        </w:rPr>
        <w:t xml:space="preserve">Proof.</w:t>
      </w:r>
      <w:r>
        <w:t xml:space="preserve"> </w:t>
      </w:r>
      <w:r>
        <w:t xml:space="preserve">Choose a spanning tree and gauge-fix along it: let</w:t>
      </w:r>
      <w:r>
        <w:t xml:space="preserve"> </w:t>
      </w:r>
      <m:oMath>
        <m:sSub>
          <m:e>
            <m:r>
              <m:t>g</m:t>
            </m:r>
          </m:e>
          <m:sub>
            <m:r>
              <m:t>v</m:t>
            </m:r>
          </m:sub>
        </m:sSub>
      </m:oMath>
      <w:r>
        <w:t xml:space="preserve"> </w:t>
      </w:r>
      <w:r>
        <w:t xml:space="preserve">be the transport from</w:t>
      </w:r>
      <w:r>
        <w:t xml:space="preserve"> </w:t>
      </w:r>
      <m:oMath>
        <m:r>
          <m:t>v</m:t>
        </m:r>
      </m:oMath>
      <w:r>
        <w:t xml:space="preserve"> </w:t>
      </w:r>
      <w:r>
        <w:t xml:space="preserve">to</w:t>
      </w:r>
      <w:r>
        <w:t xml:space="preserve"> </w:t>
      </w:r>
      <m:oMath>
        <m:sSub>
          <m:e>
            <m:r>
              <m:t>v</m:t>
            </m:r>
          </m:e>
          <m:sub>
            <m:r>
              <m:t>0</m:t>
            </m:r>
          </m:sub>
        </m:sSub>
      </m:oMath>
      <w:r>
        <w:t xml:space="preserve"> </w:t>
      </w:r>
      <w:r>
        <w:t xml:space="preserve">along the tree path, so that every tree edge has identity transport. In this gauge the transport across a non-tree edge equals the holonomy of its fundamental cycle. Every closed walk is a product of fundamental cycles, because the fundamental group of a graph is free on them, which proves (ii). A section in this gauge is constant along the tree,</w:t>
      </w:r>
      <w:r>
        <w:t xml:space="preserve"> </w:t>
      </w:r>
      <m:oMath>
        <m:sSub>
          <m:e>
            <m:r>
              <m:t>x</m:t>
            </m:r>
          </m:e>
          <m:sub>
            <m:r>
              <m:t>v</m:t>
            </m:r>
          </m:sub>
        </m:sSub>
        <m:r>
          <m:rPr>
            <m:sty m:val="p"/>
          </m:rPr>
          <m:t>=</m:t>
        </m:r>
        <m:r>
          <m:t>ξ</m:t>
        </m:r>
      </m:oMath>
      <w:r>
        <w:t xml:space="preserve"> </w:t>
      </w:r>
      <w:r>
        <w:t xml:space="preserve">for every</w:t>
      </w:r>
      <w:r>
        <w:t xml:space="preserve"> </w:t>
      </w:r>
      <m:oMath>
        <m:r>
          <m:t>v</m:t>
        </m:r>
      </m:oMath>
      <w:r>
        <w:t xml:space="preserve">, and it closes across a non-tree edge exactly when the corresponding holonomy fixes</w:t>
      </w:r>
      <w:r>
        <w:t xml:space="preserve"> </w:t>
      </w:r>
      <m:oMath>
        <m:r>
          <m:t>ξ</m:t>
        </m:r>
      </m:oMath>
      <w:r>
        <w:t xml:space="preserve">; this proves (i). Identity (3.3) with</w:t>
      </w:r>
      <w:r>
        <w:t xml:space="preserve"> </w:t>
      </w:r>
      <m:oMath>
        <m:r>
          <m:rPr>
            <m:nor/>
          </m:rPr>
          <m:t>dim</m:t>
        </m:r>
        <m:r>
          <m:t> </m:t>
        </m:r>
        <m:sSup>
          <m:e>
            <m:r>
              <m:t>C</m:t>
            </m:r>
          </m:e>
          <m:sup>
            <m:r>
              <m:t>0</m:t>
            </m:r>
          </m:sup>
        </m:sSup>
        <m:r>
          <m:rPr>
            <m:sty m:val="p"/>
          </m:rPr>
          <m:t>=</m:t>
        </m:r>
        <m:r>
          <m:t>d</m:t>
        </m:r>
        <m:d>
          <m:dPr>
            <m:begChr m:val="|"/>
            <m:sepChr m:val=""/>
            <m:endChr m:val="|"/>
            <m:grow/>
          </m:dPr>
          <m:e>
            <m:r>
              <m:t>V</m:t>
            </m:r>
          </m:e>
        </m:d>
      </m:oMath>
      <w:r>
        <w:t xml:space="preserve"> </w:t>
      </w:r>
      <w:r>
        <w:t xml:space="preserve">and</w:t>
      </w:r>
      <w:r>
        <w:t xml:space="preserve"> </w:t>
      </w:r>
      <m:oMath>
        <m:r>
          <m:rPr>
            <m:nor/>
          </m:rPr>
          <m:t>dim</m:t>
        </m:r>
        <m:r>
          <m:t> </m:t>
        </m:r>
        <m:sSup>
          <m:e>
            <m:r>
              <m:t>C</m:t>
            </m:r>
          </m:e>
          <m:sup>
            <m:r>
              <m:t>1</m:t>
            </m:r>
          </m:sup>
        </m:sSup>
        <m:r>
          <m:rPr>
            <m:sty m:val="p"/>
          </m:rPr>
          <m:t>=</m:t>
        </m:r>
        <m:r>
          <m:t>d</m:t>
        </m:r>
        <m:d>
          <m:dPr>
            <m:begChr m:val="|"/>
            <m:sepChr m:val=""/>
            <m:endChr m:val="|"/>
            <m:grow/>
          </m:dPr>
          <m:e>
            <m:r>
              <m:t>E</m:t>
            </m:r>
          </m:e>
        </m:d>
      </m:oMath>
      <w:r>
        <w:t xml:space="preserve"> </w:t>
      </w:r>
      <w:r>
        <w:t xml:space="preserve">gives (iii). Gauge transformations are sheaf isomorphisms, which gives (iv). ∎</w:t>
      </w:r>
    </w:p>
    <w:p>
      <w:pPr>
        <w:pStyle w:val="TableCaption"/>
        <w:keepNext/>
        <w:keepLines/>
      </w:pPr>
      <w:r>
        <w:rPr>
          <w:b/>
          <w:bCs/>
          <w:sz w:val="19"/>
        </w:rPr>
        <w:t xml:space="preserve">Table 2.</w:t>
      </w:r>
      <w:r>
        <w:rPr>
          <w:sz w:val="19"/>
        </w:rPr>
        <w:t xml:space="preserve"> </w:t>
      </w:r>
      <w:r>
        <w:rPr>
          <w:sz w:val="19"/>
        </w:rPr>
        <w:t xml:space="preserve">Holonomy check on a connected graph with 7 vertices, 11 edges and 5 fundamental cycles. The fixed dimension is computed from the holonomies alone;</w:t>
      </w:r>
      <w:r>
        <w:rPr>
          <w:sz w:val="19"/>
        </w:rPr>
        <w:t xml:space="preserve"> </w:t>
      </w:r>
      <m:oMath>
        <m:sSup>
          <m:e>
            <m:r>
              <m:t>H</m:t>
            </m:r>
          </m:e>
          <m:sup>
            <m:r>
              <m:t>0</m:t>
            </m:r>
          </m:sup>
        </m:sSup>
      </m:oMath>
      <w:r>
        <w:rPr>
          <w:sz w:val="19"/>
        </w:rPr>
        <w:t xml:space="preserve"> </w:t>
      </w:r>
      <w:r>
        <w:rPr>
          <w:sz w:val="19"/>
        </w:rPr>
        <w:t xml:space="preserve">and</w:t>
      </w:r>
      <w:r>
        <w:rPr>
          <w:sz w:val="19"/>
        </w:rPr>
        <w:t xml:space="preserve"> </w:t>
      </w:r>
      <m:oMath>
        <m:sSup>
          <m:e>
            <m:r>
              <m:t>H</m:t>
            </m:r>
          </m:e>
          <m:sup>
            <m:r>
              <m:t>1</m:t>
            </m:r>
          </m:sup>
        </m:sSup>
      </m:oMath>
      <w:r>
        <w:rPr>
          <w:sz w:val="19"/>
        </w:rPr>
        <w:t xml:space="preserve"> </w:t>
      </w:r>
      <w:r>
        <w:rPr>
          <w:sz w:val="19"/>
        </w:rPr>
        <w:t xml:space="preserve">are computed from the coboundary; the last column is</w:t>
      </w:r>
      <w:r>
        <w:rPr>
          <w:sz w:val="19"/>
        </w:rPr>
        <w:t xml:space="preserve"> </w:t>
      </w:r>
      <m:oMath>
        <m:r>
          <m:t>d</m:t>
        </m:r>
        <m:d>
          <m:dPr>
            <m:begChr m:val="("/>
            <m:sepChr m:val=""/>
            <m:endChr m:val=")"/>
            <m:grow/>
          </m:dPr>
          <m:e>
            <m:d>
              <m:dPr>
                <m:begChr m:val="|"/>
                <m:sepChr m:val=""/>
                <m:endChr m:val="|"/>
                <m:grow/>
              </m:dPr>
              <m:e>
                <m:r>
                  <m:t>E</m:t>
                </m:r>
              </m:e>
            </m:d>
            <m:r>
              <m:rPr>
                <m:sty m:val="p"/>
              </m:rPr>
              <m:t>−</m:t>
            </m:r>
            <m:d>
              <m:dPr>
                <m:begChr m:val="|"/>
                <m:sepChr m:val=""/>
                <m:endChr m:val="|"/>
                <m:grow/>
              </m:dPr>
              <m:e>
                <m:r>
                  <m:t>V</m:t>
                </m:r>
              </m:e>
            </m:d>
          </m:e>
        </m:d>
        <m:r>
          <m:rPr>
            <m:sty m:val="p"/>
          </m:rPr>
          <m:t>+</m:t>
        </m:r>
        <m:r>
          <m:rPr>
            <m:nor/>
          </m:rPr>
          <m:t>dim</m:t>
        </m:r>
        <m:r>
          <m:t> </m:t>
        </m:r>
        <m:sSup>
          <m:e>
            <m:r>
              <m:t>H</m:t>
            </m:r>
          </m:e>
          <m:sup>
            <m:r>
              <m:t>0</m:t>
            </m:r>
          </m:sup>
        </m:sSup>
      </m:oMath>
      <w:r>
        <w:rPr>
          <w:sz w:val="19"/>
        </w:rPr>
        <w:t xml:space="preserve">.</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2. Holonomy check on a connected graph with 7 vertices, 11 edges and 5 fundamental cycles. The fixed dimension is computed from the holonomies alone; H^0 and H^1 are computed from the coboundary; the last column is d(|E|-|V|)+\text{dim}\,H^0."/>
      </w:tblPr>
      <w:tblGrid>
        <w:gridCol w:w="925"/>
        <w:gridCol w:w="2913"/>
        <w:gridCol w:w="1953"/>
        <w:gridCol w:w="925"/>
        <w:gridCol w:w="925"/>
        <w:gridCol w:w="2294"/>
      </w:tblGrid>
      <w:tr>
        <w:trPr>
          <w:tblHeader w:val="true"/>
          <w:cantSplit/>
          <w:tblHeader/>
        </w:trPr>
        <w:tc>
          <w:tcPr>
            <w:tcW w:type="dxa" w:w="925"/>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7"/>
              </w:rPr>
              <w:t xml:space="preserve">Stalk</w:t>
            </w:r>
          </w:p>
        </w:tc>
        <w:tc>
          <w:tcPr>
            <w:tcW w:type="dxa" w:w="2913"/>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7"/>
              </w:rPr>
              <w:t xml:space="preserve">Edge maps</w:t>
            </w:r>
          </w:p>
        </w:tc>
        <w:tc>
          <w:tcPr>
            <w:tcW w:type="dxa" w:w="1953"/>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7"/>
              </w:rPr>
              <w:t xml:space="preserve">Fixed dimension</w:t>
            </w:r>
          </w:p>
        </w:tc>
        <w:tc>
          <w:tcPr>
            <w:tcW w:type="dxa" w:w="925"/>
            <w:shd w:fill="E4E8EC" w:val="clear"/>
            <w:tcMar>
              <w:top w:w="75" w:type="dxa"/>
              <w:left w:w="75" w:type="dxa"/>
              <w:bottom w:w="75" w:type="dxa"/>
              <w:right w:w="75" w:type="dxa"/>
            </w:tcMar>
            <w:vAlign w:val="center"/>
          </w:tcPr>
          <w:p>
            <w:pPr>
              <w:pStyle w:val="Compact"/>
              <w:keepNext w:val="0"/>
              <w:spacing w:before="20" w:after="40" w:line="247" w:lineRule="auto"/>
              <w:jc w:val="left"/>
            </w:pPr>
            <m:oMath>
              <m:sSup>
                <m:e>
                  <m:r>
                    <m:t>H</m:t>
                  </m:r>
                </m:e>
                <m:sup>
                  <m:r>
                    <m:t>0</m:t>
                  </m:r>
                </m:sup>
              </m:sSup>
            </m:oMath>
          </w:p>
        </w:tc>
        <w:tc>
          <w:tcPr>
            <w:tcW w:type="dxa" w:w="925"/>
            <w:shd w:fill="E4E8EC" w:val="clear"/>
            <w:tcMar>
              <w:top w:w="75" w:type="dxa"/>
              <w:left w:w="75" w:type="dxa"/>
              <w:bottom w:w="75" w:type="dxa"/>
              <w:right w:w="75" w:type="dxa"/>
            </w:tcMar>
            <w:vAlign w:val="center"/>
          </w:tcPr>
          <w:p>
            <w:pPr>
              <w:pStyle w:val="Compact"/>
              <w:keepNext w:val="0"/>
              <w:spacing w:before="20" w:after="40" w:line="247" w:lineRule="auto"/>
              <w:jc w:val="left"/>
            </w:pPr>
            <m:oMath>
              <m:sSup>
                <m:e>
                  <m:r>
                    <m:t>H</m:t>
                  </m:r>
                </m:e>
                <m:sup>
                  <m:r>
                    <m:t>1</m:t>
                  </m:r>
                </m:sup>
              </m:sSup>
            </m:oMath>
          </w:p>
        </w:tc>
        <w:tc>
          <w:tcPr>
            <w:tcW w:type="dxa" w:w="2294"/>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7"/>
              </w:rPr>
              <w:t xml:space="preserve">Right side of (3.8)</w:t>
            </w:r>
          </w:p>
        </w:tc>
      </w:tr>
      <w:tr>
        <w:trPr>
          <w:cantSplit/>
        </w:trPr>
        <w:tc>
          <w:tcPr>
            <w:tcW w:type="dxa" w:w="925"/>
            <w:shd w:fill="FFFFFF" w:val="clear"/>
            <w:tcMar>
              <w:top w:w="75" w:type="dxa"/>
              <w:left w:w="75" w:type="dxa"/>
              <w:bottom w:w="75" w:type="dxa"/>
              <w:right w:w="75" w:type="dxa"/>
            </w:tcMar>
            <w:vAlign w:val="center"/>
          </w:tcPr>
          <w:p>
            <w:pPr>
              <w:pStyle w:val="Compact"/>
              <w:keepNext w:val="0"/>
              <w:spacing w:before="20" w:after="40" w:line="247" w:lineRule="auto"/>
              <w:jc w:val="left"/>
            </w:pPr>
            <m:oMath>
              <m:sSup>
                <m:e>
                  <m:r>
                    <m:rPr>
                      <m:scr m:val="double-struck"/>
                      <m:sty m:val="p"/>
                    </m:rPr>
                    <m:t>R</m:t>
                  </m:r>
                </m:e>
                <m:sup>
                  <m:r>
                    <m:t>2</m:t>
                  </m:r>
                </m:sup>
              </m:sSup>
            </m:oMath>
          </w:p>
        </w:tc>
        <w:tc>
          <w:tcPr>
            <w:tcW w:type="dxa" w:w="291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gauge of the identity</w:t>
            </w:r>
          </w:p>
        </w:tc>
        <w:tc>
          <w:tcPr>
            <w:tcW w:type="dxa" w:w="1953"/>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2</w:t>
            </w:r>
          </w:p>
        </w:tc>
        <w:tc>
          <w:tcPr>
            <w:tcW w:type="dxa" w:w="92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2</w:t>
            </w:r>
          </w:p>
        </w:tc>
        <w:tc>
          <w:tcPr>
            <w:tcW w:type="dxa" w:w="92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w:t>
            </w:r>
          </w:p>
        </w:tc>
        <w:tc>
          <w:tcPr>
            <w:tcW w:type="dxa" w:w="229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w:t>
            </w:r>
          </w:p>
        </w:tc>
      </w:tr>
      <w:tr>
        <w:trPr>
          <w:cantSplit/>
        </w:trPr>
        <w:tc>
          <w:tcPr>
            <w:tcW w:type="dxa" w:w="925"/>
            <w:shd w:fill="F6F7F8" w:val="clear"/>
            <w:tcMar>
              <w:top w:w="75" w:type="dxa"/>
              <w:left w:w="75" w:type="dxa"/>
              <w:bottom w:w="75" w:type="dxa"/>
              <w:right w:w="75" w:type="dxa"/>
            </w:tcMar>
            <w:vAlign w:val="center"/>
          </w:tcPr>
          <w:p>
            <w:pPr>
              <w:pStyle w:val="Compact"/>
              <w:keepNext w:val="0"/>
              <w:spacing w:before="20" w:after="40" w:line="247" w:lineRule="auto"/>
              <w:jc w:val="left"/>
            </w:pPr>
            <m:oMath>
              <m:sSup>
                <m:e>
                  <m:r>
                    <m:rPr>
                      <m:scr m:val="double-struck"/>
                      <m:sty m:val="p"/>
                    </m:rPr>
                    <m:t>R</m:t>
                  </m:r>
                </m:e>
                <m:sup>
                  <m:r>
                    <m:t>2</m:t>
                  </m:r>
                </m:sup>
              </m:sSup>
            </m:oMath>
          </w:p>
        </w:tc>
        <w:tc>
          <w:tcPr>
            <w:tcW w:type="dxa" w:w="291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random orthogonal</w:t>
            </w:r>
          </w:p>
        </w:tc>
        <w:tc>
          <w:tcPr>
            <w:tcW w:type="dxa" w:w="1953"/>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w:t>
            </w:r>
          </w:p>
        </w:tc>
        <w:tc>
          <w:tcPr>
            <w:tcW w:type="dxa" w:w="92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w:t>
            </w:r>
          </w:p>
        </w:tc>
        <w:tc>
          <w:tcPr>
            <w:tcW w:type="dxa" w:w="92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8</w:t>
            </w:r>
          </w:p>
        </w:tc>
        <w:tc>
          <w:tcPr>
            <w:tcW w:type="dxa" w:w="229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8</w:t>
            </w:r>
          </w:p>
        </w:tc>
      </w:tr>
      <w:tr>
        <w:trPr>
          <w:cantSplit/>
        </w:trPr>
        <w:tc>
          <w:tcPr>
            <w:tcW w:type="dxa" w:w="925"/>
            <w:shd w:fill="FFFFFF" w:val="clear"/>
            <w:tcMar>
              <w:top w:w="75" w:type="dxa"/>
              <w:left w:w="75" w:type="dxa"/>
              <w:bottom w:w="75" w:type="dxa"/>
              <w:right w:w="75" w:type="dxa"/>
            </w:tcMar>
            <w:vAlign w:val="center"/>
          </w:tcPr>
          <w:p>
            <w:pPr>
              <w:pStyle w:val="Compact"/>
              <w:keepNext w:val="0"/>
              <w:spacing w:before="20" w:after="40" w:line="247" w:lineRule="auto"/>
              <w:jc w:val="left"/>
            </w:pPr>
            <m:oMath>
              <m:sSup>
                <m:e>
                  <m:r>
                    <m:rPr>
                      <m:scr m:val="double-struck"/>
                      <m:sty m:val="p"/>
                    </m:rPr>
                    <m:t>R</m:t>
                  </m:r>
                </m:e>
                <m:sup>
                  <m:r>
                    <m:t>2</m:t>
                  </m:r>
                </m:sup>
              </m:sSup>
            </m:oMath>
          </w:p>
        </w:tc>
        <w:tc>
          <w:tcPr>
            <w:tcW w:type="dxa" w:w="291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one reflected edge</w:t>
            </w:r>
          </w:p>
        </w:tc>
        <w:tc>
          <w:tcPr>
            <w:tcW w:type="dxa" w:w="1953"/>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w:t>
            </w:r>
          </w:p>
        </w:tc>
        <w:tc>
          <w:tcPr>
            <w:tcW w:type="dxa" w:w="92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w:t>
            </w:r>
          </w:p>
        </w:tc>
        <w:tc>
          <w:tcPr>
            <w:tcW w:type="dxa" w:w="92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9</w:t>
            </w:r>
          </w:p>
        </w:tc>
        <w:tc>
          <w:tcPr>
            <w:tcW w:type="dxa" w:w="229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9</w:t>
            </w:r>
          </w:p>
        </w:tc>
      </w:tr>
      <w:tr>
        <w:trPr>
          <w:cantSplit/>
        </w:trPr>
        <w:tc>
          <w:tcPr>
            <w:tcW w:type="dxa" w:w="925"/>
            <w:shd w:fill="F6F7F8" w:val="clear"/>
            <w:tcMar>
              <w:top w:w="75" w:type="dxa"/>
              <w:left w:w="75" w:type="dxa"/>
              <w:bottom w:w="75" w:type="dxa"/>
              <w:right w:w="75" w:type="dxa"/>
            </w:tcMar>
            <w:vAlign w:val="center"/>
          </w:tcPr>
          <w:p>
            <w:pPr>
              <w:pStyle w:val="Compact"/>
              <w:keepNext w:val="0"/>
              <w:spacing w:before="20" w:after="40" w:line="247" w:lineRule="auto"/>
              <w:jc w:val="left"/>
            </w:pPr>
            <m:oMath>
              <m:sSup>
                <m:e>
                  <m:r>
                    <m:rPr>
                      <m:scr m:val="double-struck"/>
                      <m:sty m:val="p"/>
                    </m:rPr>
                    <m:t>R</m:t>
                  </m:r>
                </m:e>
                <m:sup>
                  <m:r>
                    <m:t>3</m:t>
                  </m:r>
                </m:sup>
              </m:sSup>
            </m:oMath>
          </w:p>
        </w:tc>
        <w:tc>
          <w:tcPr>
            <w:tcW w:type="dxa" w:w="291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gauge of the identity</w:t>
            </w:r>
          </w:p>
        </w:tc>
        <w:tc>
          <w:tcPr>
            <w:tcW w:type="dxa" w:w="1953"/>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3</w:t>
            </w:r>
          </w:p>
        </w:tc>
        <w:tc>
          <w:tcPr>
            <w:tcW w:type="dxa" w:w="92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3</w:t>
            </w:r>
          </w:p>
        </w:tc>
        <w:tc>
          <w:tcPr>
            <w:tcW w:type="dxa" w:w="92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15</w:t>
            </w:r>
          </w:p>
        </w:tc>
        <w:tc>
          <w:tcPr>
            <w:tcW w:type="dxa" w:w="229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15</w:t>
            </w:r>
          </w:p>
        </w:tc>
      </w:tr>
      <w:tr>
        <w:trPr>
          <w:cantSplit/>
        </w:trPr>
        <w:tc>
          <w:tcPr>
            <w:tcW w:type="dxa" w:w="925"/>
            <w:shd w:fill="FFFFFF" w:val="clear"/>
            <w:tcMar>
              <w:top w:w="75" w:type="dxa"/>
              <w:left w:w="75" w:type="dxa"/>
              <w:bottom w:w="75" w:type="dxa"/>
              <w:right w:w="75" w:type="dxa"/>
            </w:tcMar>
            <w:vAlign w:val="center"/>
          </w:tcPr>
          <w:p>
            <w:pPr>
              <w:pStyle w:val="Compact"/>
              <w:keepNext w:val="0"/>
              <w:spacing w:before="20" w:after="40" w:line="247" w:lineRule="auto"/>
              <w:jc w:val="left"/>
            </w:pPr>
            <m:oMath>
              <m:sSup>
                <m:e>
                  <m:r>
                    <m:rPr>
                      <m:scr m:val="double-struck"/>
                      <m:sty m:val="p"/>
                    </m:rPr>
                    <m:t>R</m:t>
                  </m:r>
                </m:e>
                <m:sup>
                  <m:r>
                    <m:t>3</m:t>
                  </m:r>
                </m:sup>
              </m:sSup>
            </m:oMath>
          </w:p>
        </w:tc>
        <w:tc>
          <w:tcPr>
            <w:tcW w:type="dxa" w:w="291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random orthogonal</w:t>
            </w:r>
          </w:p>
        </w:tc>
        <w:tc>
          <w:tcPr>
            <w:tcW w:type="dxa" w:w="1953"/>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w:t>
            </w:r>
          </w:p>
        </w:tc>
        <w:tc>
          <w:tcPr>
            <w:tcW w:type="dxa" w:w="92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w:t>
            </w:r>
          </w:p>
        </w:tc>
        <w:tc>
          <w:tcPr>
            <w:tcW w:type="dxa" w:w="92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12</w:t>
            </w:r>
          </w:p>
        </w:tc>
        <w:tc>
          <w:tcPr>
            <w:tcW w:type="dxa" w:w="229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12</w:t>
            </w:r>
          </w:p>
        </w:tc>
      </w:tr>
      <w:tr>
        <w:trPr>
          <w:cantSplit/>
        </w:trPr>
        <w:tc>
          <w:tcPr>
            <w:tcW w:type="dxa" w:w="925"/>
            <w:shd w:fill="F6F7F8" w:val="clear"/>
            <w:tcMar>
              <w:top w:w="75" w:type="dxa"/>
              <w:left w:w="75" w:type="dxa"/>
              <w:bottom w:w="75" w:type="dxa"/>
              <w:right w:w="75" w:type="dxa"/>
            </w:tcMar>
            <w:vAlign w:val="center"/>
          </w:tcPr>
          <w:p>
            <w:pPr>
              <w:pStyle w:val="Compact"/>
              <w:keepNext w:val="0"/>
              <w:spacing w:before="20" w:after="40" w:line="247" w:lineRule="auto"/>
              <w:jc w:val="left"/>
            </w:pPr>
            <m:oMath>
              <m:sSup>
                <m:e>
                  <m:r>
                    <m:rPr>
                      <m:scr m:val="double-struck"/>
                      <m:sty m:val="p"/>
                    </m:rPr>
                    <m:t>R</m:t>
                  </m:r>
                </m:e>
                <m:sup>
                  <m:r>
                    <m:t>3</m:t>
                  </m:r>
                </m:sup>
              </m:sSup>
            </m:oMath>
          </w:p>
        </w:tc>
        <w:tc>
          <w:tcPr>
            <w:tcW w:type="dxa" w:w="291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one edge rotated by 1.1 rad</w:t>
            </w:r>
          </w:p>
        </w:tc>
        <w:tc>
          <w:tcPr>
            <w:tcW w:type="dxa" w:w="1953"/>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w:t>
            </w:r>
          </w:p>
        </w:tc>
        <w:tc>
          <w:tcPr>
            <w:tcW w:type="dxa" w:w="92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w:t>
            </w:r>
          </w:p>
        </w:tc>
        <w:tc>
          <w:tcPr>
            <w:tcW w:type="dxa" w:w="92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13</w:t>
            </w:r>
          </w:p>
        </w:tc>
        <w:tc>
          <w:tcPr>
            <w:tcW w:type="dxa" w:w="229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13</w:t>
            </w:r>
          </w:p>
        </w:tc>
      </w:tr>
    </w:tbl>
    <w:p>
      <w:pPr>
        <w:pStyle w:val="Statement"/>
      </w:pPr>
      <w:r>
        <w:rPr>
          <w:b/>
          <w:bCs/>
        </w:rPr>
        <w:t xml:space="preserve">Corollary 3.13</w:t>
      </w:r>
      <w:r>
        <w:t xml:space="preserve"> </w:t>
      </w:r>
      <w:r>
        <w:t xml:space="preserve">(Harary’s balance theorem [21]). Let</w:t>
      </w:r>
      <w:r>
        <w:t xml:space="preserve"> </w:t>
      </w:r>
      <m:oMath>
        <m:r>
          <m:t>d</m:t>
        </m:r>
        <m:r>
          <m:rPr>
            <m:sty m:val="p"/>
          </m:rPr>
          <m:t>=</m:t>
        </m:r>
        <m:r>
          <m:t>1</m:t>
        </m:r>
      </m:oMath>
      <w:r>
        <w:t xml:space="preserve"> </w:t>
      </w:r>
      <w:r>
        <w:t xml:space="preserve">and</w:t>
      </w:r>
      <w:r>
        <w:t xml:space="preserve"> </w:t>
      </w:r>
      <m:oMath>
        <m:sSub>
          <m:e>
            <m:r>
              <m:t>r</m:t>
            </m:r>
          </m:e>
          <m:sub>
            <m:r>
              <m:t>v</m:t>
            </m:r>
            <m:r>
              <m:t>e</m:t>
            </m:r>
          </m:sub>
        </m:sSub>
        <m:r>
          <m:rPr>
            <m:sty m:val="p"/>
          </m:rPr>
          <m:t>∈</m:t>
        </m:r>
        <m:r>
          <m:rPr>
            <m:sty m:val="p"/>
          </m:rPr>
          <m:t>{</m:t>
        </m:r>
        <m:r>
          <m:rPr>
            <m:sty m:val="p"/>
          </m:rPr>
          <m:t>±</m:t>
        </m:r>
        <m:r>
          <m:t>1</m:t>
        </m:r>
        <m:r>
          <m:rPr>
            <m:sty m:val="p"/>
          </m:rPr>
          <m:t>}</m:t>
        </m:r>
      </m:oMath>
      <w:r>
        <w:t xml:space="preserve">, so that</w:t>
      </w:r>
      <w:r>
        <w:t xml:space="preserve"> </w:t>
      </w:r>
      <m:oMath>
        <m:r>
          <m:t>F</m:t>
        </m:r>
      </m:oMath>
      <w:r>
        <w:t xml:space="preserve"> </w:t>
      </w:r>
      <w:r>
        <w:t xml:space="preserve">is a signed graph. Then</w:t>
      </w:r>
      <w:r>
        <w:t xml:space="preserve"> </w:t>
      </w:r>
      <m:oMath>
        <m:sSup>
          <m:e>
            <m:r>
              <m:t>H</m:t>
            </m:r>
          </m:e>
          <m:sup>
            <m:r>
              <m:t>0</m:t>
            </m:r>
          </m:sup>
        </m:sSup>
        <m:r>
          <m:rPr>
            <m:sty m:val="p"/>
          </m:rPr>
          <m:t>≠</m:t>
        </m:r>
        <m:r>
          <m:t>0</m:t>
        </m:r>
      </m:oMath>
      <w:r>
        <w:t xml:space="preserve"> </w:t>
      </w:r>
      <w:r>
        <w:t xml:space="preserve">if and only if every cycle has a positive product of signs, if and only if the vertices admit a 2-colouring in which positive edges join equal colours and negative edges join different colours.</w:t>
      </w:r>
    </w:p>
    <w:p>
      <w:pPr>
        <w:pStyle w:val="StatementTag"/>
      </w:pPr>
      <w:r>
        <w:t xml:space="preserve">Classical; here a corollary of Theorem 3.12.</w:t>
      </w:r>
    </w:p>
    <w:p>
      <w:pPr>
        <w:pStyle w:val="Check"/>
      </w:pPr>
      <w:r>
        <w:rPr>
          <w:i/>
          <w:iCs/>
        </w:rPr>
        <w:t xml:space="preserve">Numerical check.</w:t>
      </w:r>
      <w:r>
        <w:t xml:space="preserve"> </w:t>
      </w:r>
      <w:r>
        <w:t xml:space="preserve">In 600 random connected signed graphs with 8 vertices, 8 to 14 edges and negative signs with probability 0.25,</w:t>
      </w:r>
      <w:r>
        <w:t xml:space="preserve"> </w:t>
      </w:r>
      <m:oMath>
        <m:sSup>
          <m:e>
            <m:r>
              <m:t>H</m:t>
            </m:r>
          </m:e>
          <m:sup>
            <m:r>
              <m:t>0</m:t>
            </m:r>
          </m:sup>
        </m:sSup>
        <m:r>
          <m:rPr>
            <m:sty m:val="p"/>
          </m:rPr>
          <m:t>=</m:t>
        </m:r>
        <m:r>
          <m:t>1</m:t>
        </m:r>
      </m:oMath>
      <w:r>
        <w:t xml:space="preserve"> </w:t>
      </w:r>
      <w:r>
        <w:t xml:space="preserve">held exactly when a balanced 2-colouring existed, in 600 of 600 graphs.</w:t>
      </w:r>
    </w:p>
    <w:p>
      <w:pPr>
        <w:pStyle w:val="Statement"/>
      </w:pPr>
      <w:r>
        <w:rPr>
          <w:b/>
          <w:bCs/>
        </w:rPr>
        <w:t xml:space="preserve">Proposition 3.14</w:t>
      </w:r>
      <w:r>
        <w:t xml:space="preserve"> </w:t>
      </w:r>
      <w:r>
        <w:t xml:space="preserve">(filled triangles are flat). Let</w:t>
      </w:r>
      <w:r>
        <w:t xml:space="preserve"> </w:t>
      </w:r>
      <m:oMath>
        <m:r>
          <m:t>τ</m:t>
        </m:r>
        <m:r>
          <m:rPr>
            <m:sty m:val="p"/>
          </m:rPr>
          <m:t>=</m:t>
        </m:r>
        <m:r>
          <m:rPr>
            <m:sty m:val="p"/>
          </m:rPr>
          <m:t>{</m:t>
        </m:r>
        <m:r>
          <m:t>a</m:t>
        </m:r>
        <m:r>
          <m:rPr>
            <m:sty m:val="p"/>
          </m:rPr>
          <m:t>,</m:t>
        </m:r>
        <m:r>
          <m:t>b</m:t>
        </m:r>
        <m:r>
          <m:rPr>
            <m:sty m:val="p"/>
          </m:rPr>
          <m:t>,</m:t>
        </m:r>
        <m:r>
          <m:t>c</m:t>
        </m:r>
        <m:r>
          <m:rPr>
            <m:sty m:val="p"/>
          </m:rPr>
          <m:t>}</m:t>
        </m:r>
      </m:oMath>
      <w:r>
        <w:t xml:space="preserve"> </w:t>
      </w:r>
      <w:r>
        <w:t xml:space="preserve">be a 2-simplex with</w:t>
      </w:r>
      <w:r>
        <w:t xml:space="preserve"> </w:t>
      </w:r>
      <m:oMath>
        <m:r>
          <m:t>F</m:t>
        </m:r>
        <m:d>
          <m:dPr>
            <m:begChr m:val="("/>
            <m:sepChr m:val=""/>
            <m:endChr m:val=")"/>
            <m:grow/>
          </m:dPr>
          <m:e>
            <m:r>
              <m:t>τ</m:t>
            </m:r>
          </m:e>
        </m:d>
        <m:r>
          <m:rPr>
            <m:sty m:val="p"/>
          </m:rPr>
          <m:t>=</m:t>
        </m:r>
        <m:sSup>
          <m:e>
            <m:r>
              <m:rPr>
                <m:scr m:val="double-struck"/>
                <m:sty m:val="p"/>
              </m:rPr>
              <m:t>R</m:t>
            </m:r>
          </m:e>
          <m:sup>
            <m:r>
              <m:t>d</m:t>
            </m:r>
          </m:sup>
        </m:sSup>
      </m:oMath>
      <w:r>
        <w:t xml:space="preserve">, and let every restriction on</w:t>
      </w:r>
      <w:r>
        <w:t xml:space="preserve"> </w:t>
      </w:r>
      <m:oMath>
        <m:r>
          <m:t>τ</m:t>
        </m:r>
      </m:oMath>
      <w:r>
        <w:t xml:space="preserve"> </w:t>
      </w:r>
      <w:r>
        <w:t xml:space="preserve">and its faces be orthogonal and compatible. Then</w:t>
      </w:r>
      <w:r>
        <w:t xml:space="preserve"> </w:t>
      </w:r>
      <m:oMath>
        <m:sSub>
          <m:e>
            <m:r>
              <m:t>T</m:t>
            </m:r>
          </m:e>
          <m:sub>
            <m:r>
              <m:t>a</m:t>
            </m:r>
            <m:r>
              <m:rPr>
                <m:sty m:val="p"/>
              </m:rPr>
              <m:t>←</m:t>
            </m:r>
            <m:r>
              <m:t>c</m:t>
            </m:r>
          </m:sub>
        </m:sSub>
        <m:r>
          <m:t> </m:t>
        </m:r>
        <m:sSub>
          <m:e>
            <m:r>
              <m:t>T</m:t>
            </m:r>
          </m:e>
          <m:sub>
            <m:r>
              <m:t>c</m:t>
            </m:r>
            <m:r>
              <m:rPr>
                <m:sty m:val="p"/>
              </m:rPr>
              <m:t>←</m:t>
            </m:r>
            <m:r>
              <m:t>b</m:t>
            </m:r>
          </m:sub>
        </m:sSub>
        <m:r>
          <m:t> </m:t>
        </m:r>
        <m:sSub>
          <m:e>
            <m:r>
              <m:t>T</m:t>
            </m:r>
          </m:e>
          <m:sub>
            <m:r>
              <m:t>b</m:t>
            </m:r>
            <m:r>
              <m:rPr>
                <m:sty m:val="p"/>
              </m:rPr>
              <m:t>←</m:t>
            </m:r>
            <m:r>
              <m:t>a</m:t>
            </m:r>
          </m:sub>
        </m:sSub>
        <m:r>
          <m:rPr>
            <m:sty m:val="p"/>
          </m:rPr>
          <m:t>=</m:t>
        </m:r>
        <m:r>
          <m:t>I</m:t>
        </m:r>
      </m:oMath>
      <w:r>
        <w:t xml:space="preserve">. Consequently an orthogonal sheaf on a 2-complex</w:t>
      </w:r>
      <w:r>
        <w:t xml:space="preserve"> </w:t>
      </w:r>
      <m:oMath>
        <m:r>
          <m:t>K</m:t>
        </m:r>
      </m:oMath>
      <w:r>
        <w:t xml:space="preserve"> </w:t>
      </w:r>
      <w:r>
        <w:t xml:space="preserve">defines a representation</w:t>
      </w:r>
      <w:r>
        <w:t xml:space="preserve"> </w:t>
      </w:r>
      <m:oMath>
        <m:sSub>
          <m:e>
            <m:r>
              <m:t>π</m:t>
            </m:r>
          </m:e>
          <m:sub>
            <m:r>
              <m:t>1</m:t>
            </m:r>
          </m:sub>
        </m:sSub>
        <m:d>
          <m:dPr>
            <m:begChr m:val="("/>
            <m:sepChr m:val=""/>
            <m:endChr m:val=")"/>
            <m:grow/>
          </m:dPr>
          <m:e>
            <m:r>
              <m:t>K</m:t>
            </m:r>
            <m:r>
              <m:rPr>
                <m:sty m:val="p"/>
              </m:rPr>
              <m:t>,</m:t>
            </m:r>
            <m:sSub>
              <m:e>
                <m:r>
                  <m:t>v</m:t>
                </m:r>
              </m:e>
              <m:sub>
                <m:r>
                  <m:t>0</m:t>
                </m:r>
              </m:sub>
            </m:sSub>
          </m:e>
        </m:d>
        <m:r>
          <m:rPr>
            <m:sty m:val="p"/>
          </m:rPr>
          <m:t>→</m:t>
        </m:r>
        <m:r>
          <m:t>O</m:t>
        </m:r>
        <m:d>
          <m:dPr>
            <m:begChr m:val="("/>
            <m:sepChr m:val=""/>
            <m:endChr m:val=")"/>
            <m:grow/>
          </m:dPr>
          <m:e>
            <m:r>
              <m:t>d</m:t>
            </m:r>
          </m:e>
        </m:d>
      </m:oMath>
      <w:r>
        <w:t xml:space="preserve">, a local coefficient system in Steenrod’s sense [31], whose fixed subspace is</w:t>
      </w:r>
      <w:r>
        <w:t xml:space="preserve"> </w:t>
      </w:r>
      <m:oMath>
        <m:sSup>
          <m:e>
            <m:r>
              <m:t>H</m:t>
            </m:r>
          </m:e>
          <m:sup>
            <m:r>
              <m:t>0</m:t>
            </m:r>
          </m:sup>
        </m:sSup>
      </m:oMath>
      <w:r>
        <w:t xml:space="preserve">.</w:t>
      </w:r>
    </w:p>
    <w:p>
      <w:pPr>
        <w:pStyle w:val="StatementTag"/>
      </w:pPr>
      <w:r>
        <w:t xml:space="preserve">New in Part I as stated.</w:t>
      </w:r>
    </w:p>
    <w:p>
      <w:pPr>
        <w:pStyle w:val="BodyText"/>
      </w:pPr>
      <w:r>
        <w:rPr>
          <w:i/>
          <w:iCs/>
        </w:rPr>
        <w:t xml:space="preserve">Proof.</w:t>
      </w:r>
      <w:r>
        <w:t xml:space="preserve"> </w:t>
      </w:r>
      <w:r>
        <w:t xml:space="preserve">For an edge</w:t>
      </w:r>
      <w:r>
        <w:t xml:space="preserve"> </w:t>
      </w:r>
      <m:oMath>
        <m:r>
          <m:t>e</m:t>
        </m:r>
      </m:oMath>
      <w:r>
        <w:t xml:space="preserve"> </w:t>
      </w:r>
      <w:r>
        <w:t xml:space="preserve">of</w:t>
      </w:r>
      <w:r>
        <w:t xml:space="preserve"> </w:t>
      </w:r>
      <m:oMath>
        <m:r>
          <m:t>τ</m:t>
        </m:r>
      </m:oMath>
      <w:r>
        <w:t xml:space="preserve"> </w:t>
      </w:r>
      <w:r>
        <w:t xml:space="preserve">with endpoints</w:t>
      </w:r>
      <w:r>
        <w:t xml:space="preserve"> </w:t>
      </w:r>
      <m:oMath>
        <m:r>
          <m:t>p</m:t>
        </m:r>
        <m:r>
          <m:rPr>
            <m:sty m:val="p"/>
          </m:rPr>
          <m:t>,</m:t>
        </m:r>
        <m:r>
          <m:t>q</m:t>
        </m:r>
      </m:oMath>
      <w:r>
        <w:t xml:space="preserve">, compatibility gives</w:t>
      </w:r>
      <w:r>
        <w:t xml:space="preserve"> </w:t>
      </w:r>
      <m:oMath>
        <m:sSub>
          <m:e>
            <m:r>
              <m:t>r</m:t>
            </m:r>
          </m:e>
          <m:sub>
            <m:r>
              <m:t>p</m:t>
            </m:r>
            <m:r>
              <m:t>τ</m:t>
            </m:r>
          </m:sub>
        </m:sSub>
        <m:r>
          <m:rPr>
            <m:sty m:val="p"/>
          </m:rPr>
          <m:t>=</m:t>
        </m:r>
        <m:sSub>
          <m:e>
            <m:r>
              <m:t>r</m:t>
            </m:r>
          </m:e>
          <m:sub>
            <m:r>
              <m:t>e</m:t>
            </m:r>
            <m:r>
              <m:t>τ</m:t>
            </m:r>
          </m:sub>
        </m:sSub>
        <m:sSub>
          <m:e>
            <m:r>
              <m:t>r</m:t>
            </m:r>
          </m:e>
          <m:sub>
            <m:r>
              <m:t>p</m:t>
            </m:r>
            <m:r>
              <m:t>e</m:t>
            </m:r>
          </m:sub>
        </m:sSub>
      </m:oMath>
      <w:r>
        <w:t xml:space="preserve">, hence</w:t>
      </w:r>
      <w:r>
        <w:t xml:space="preserve"> </w:t>
      </w:r>
      <m:oMath>
        <m:sSub>
          <m:e>
            <m:r>
              <m:t>r</m:t>
            </m:r>
          </m:e>
          <m:sub>
            <m:r>
              <m:t>p</m:t>
            </m:r>
            <m:r>
              <m:t>e</m:t>
            </m:r>
          </m:sub>
        </m:sSub>
        <m:r>
          <m:rPr>
            <m:sty m:val="p"/>
          </m:rPr>
          <m:t>=</m:t>
        </m:r>
        <m:sSubSup>
          <m:e>
            <m:r>
              <m:t>r</m:t>
            </m:r>
          </m:e>
          <m:sub>
            <m:r>
              <m:t>e</m:t>
            </m:r>
            <m:r>
              <m:t>τ</m:t>
            </m:r>
          </m:sub>
          <m:sup>
            <m:r>
              <m:rPr>
                <m:sty m:val="p"/>
              </m:rPr>
              <m:t>⊤</m:t>
            </m:r>
          </m:sup>
        </m:sSubSup>
        <m:sSub>
          <m:e>
            <m:r>
              <m:t>r</m:t>
            </m:r>
          </m:e>
          <m:sub>
            <m:r>
              <m:t>p</m:t>
            </m:r>
            <m:r>
              <m:t>τ</m:t>
            </m:r>
          </m:sub>
        </m:sSub>
      </m:oMath>
      <w:r>
        <w:t xml:space="preserve">. Therefore</w:t>
      </w:r>
      <w:r>
        <w:t xml:space="preserve"> </w:t>
      </w:r>
      <m:oMath>
        <m:sSub>
          <m:e>
            <m:r>
              <m:t>T</m:t>
            </m:r>
          </m:e>
          <m:sub>
            <m:r>
              <m:t>q</m:t>
            </m:r>
            <m:r>
              <m:rPr>
                <m:sty m:val="p"/>
              </m:rPr>
              <m:t>←</m:t>
            </m:r>
            <m:r>
              <m:t>p</m:t>
            </m:r>
          </m:sub>
        </m:sSub>
        <m:r>
          <m:rPr>
            <m:sty m:val="p"/>
          </m:rPr>
          <m:t>=</m:t>
        </m:r>
        <m:sSubSup>
          <m:e>
            <m:r>
              <m:t>r</m:t>
            </m:r>
          </m:e>
          <m:sub>
            <m:r>
              <m:t>q</m:t>
            </m:r>
            <m:r>
              <m:t>e</m:t>
            </m:r>
          </m:sub>
          <m:sup>
            <m:r>
              <m:rPr>
                <m:sty m:val="p"/>
              </m:rPr>
              <m:t>⊤</m:t>
            </m:r>
          </m:sup>
        </m:sSubSup>
        <m:sSub>
          <m:e>
            <m:r>
              <m:t>r</m:t>
            </m:r>
          </m:e>
          <m:sub>
            <m:r>
              <m:t>p</m:t>
            </m:r>
            <m:r>
              <m:t>e</m:t>
            </m:r>
          </m:sub>
        </m:sSub>
        <m:r>
          <m:rPr>
            <m:sty m:val="p"/>
          </m:rPr>
          <m:t>=</m:t>
        </m:r>
        <m:sSubSup>
          <m:e>
            <m:r>
              <m:t>r</m:t>
            </m:r>
          </m:e>
          <m:sub>
            <m:r>
              <m:t>q</m:t>
            </m:r>
            <m:r>
              <m:t>τ</m:t>
            </m:r>
          </m:sub>
          <m:sup>
            <m:r>
              <m:rPr>
                <m:sty m:val="p"/>
              </m:rPr>
              <m:t>⊤</m:t>
            </m:r>
          </m:sup>
        </m:sSubSup>
        <m:sSub>
          <m:e>
            <m:r>
              <m:t>r</m:t>
            </m:r>
          </m:e>
          <m:sub>
            <m:r>
              <m:t>e</m:t>
            </m:r>
            <m:r>
              <m:t>τ</m:t>
            </m:r>
          </m:sub>
        </m:sSub>
        <m:sSubSup>
          <m:e>
            <m:r>
              <m:t>r</m:t>
            </m:r>
          </m:e>
          <m:sub>
            <m:r>
              <m:t>e</m:t>
            </m:r>
            <m:r>
              <m:t>τ</m:t>
            </m:r>
          </m:sub>
          <m:sup>
            <m:r>
              <m:rPr>
                <m:sty m:val="p"/>
              </m:rPr>
              <m:t>⊤</m:t>
            </m:r>
          </m:sup>
        </m:sSubSup>
        <m:sSub>
          <m:e>
            <m:r>
              <m:t>r</m:t>
            </m:r>
          </m:e>
          <m:sub>
            <m:r>
              <m:t>p</m:t>
            </m:r>
            <m:r>
              <m:t>τ</m:t>
            </m:r>
          </m:sub>
        </m:sSub>
        <m:r>
          <m:rPr>
            <m:sty m:val="p"/>
          </m:rPr>
          <m:t>=</m:t>
        </m:r>
        <m:sSubSup>
          <m:e>
            <m:r>
              <m:t>r</m:t>
            </m:r>
          </m:e>
          <m:sub>
            <m:r>
              <m:t>q</m:t>
            </m:r>
            <m:r>
              <m:t>τ</m:t>
            </m:r>
          </m:sub>
          <m:sup>
            <m:r>
              <m:rPr>
                <m:sty m:val="p"/>
              </m:rPr>
              <m:t>⊤</m:t>
            </m:r>
          </m:sup>
        </m:sSubSup>
        <m:sSub>
          <m:e>
            <m:r>
              <m:t>r</m:t>
            </m:r>
          </m:e>
          <m:sub>
            <m:r>
              <m:t>p</m:t>
            </m:r>
            <m:r>
              <m:t>τ</m:t>
            </m:r>
          </m:sub>
        </m:sSub>
      </m:oMath>
      <w:r>
        <w:t xml:space="preserve">, and the product around</w:t>
      </w:r>
      <w:r>
        <w:t xml:space="preserve"> </w:t>
      </w:r>
      <m:oMath>
        <m:r>
          <m:t>τ</m:t>
        </m:r>
      </m:oMath>
      <w:r>
        <w:t xml:space="preserve"> </w:t>
      </w:r>
      <w:r>
        <w:t xml:space="preserve">telescopes to</w:t>
      </w:r>
      <w:r>
        <w:t xml:space="preserve"> </w:t>
      </w:r>
      <m:oMath>
        <m:r>
          <m:t>I</m:t>
        </m:r>
      </m:oMath>
      <w:r>
        <w:t xml:space="preserve">. The fundamental group of a 2-complex is generated by edge loops modulo the boundaries of its 2-cells [22], so holonomy descends to</w:t>
      </w:r>
      <w:r>
        <w:t xml:space="preserve"> </w:t>
      </w:r>
      <m:oMath>
        <m:sSub>
          <m:e>
            <m:r>
              <m:t>π</m:t>
            </m:r>
          </m:e>
          <m:sub>
            <m:r>
              <m:t>1</m:t>
            </m:r>
          </m:sub>
        </m:sSub>
      </m:oMath>
      <w:r>
        <w:t xml:space="preserve">, and Theorem 3.12(i) identifies</w:t>
      </w:r>
      <w:r>
        <w:t xml:space="preserve"> </w:t>
      </w:r>
      <m:oMath>
        <m:sSup>
          <m:e>
            <m:r>
              <m:t>H</m:t>
            </m:r>
          </m:e>
          <m:sup>
            <m:r>
              <m:t>0</m:t>
            </m:r>
          </m:sup>
        </m:sSup>
      </m:oMath>
      <w:r>
        <w:t xml:space="preserve">. ∎</w:t>
      </w:r>
    </w:p>
    <w:p>
      <w:pPr>
        <w:pStyle w:val="Check"/>
      </w:pPr>
      <w:r>
        <w:rPr>
          <w:i/>
          <w:iCs/>
        </w:rPr>
        <w:t xml:space="preserve">Numerical check.</w:t>
      </w:r>
      <w:r>
        <w:t xml:space="preserve"> </w:t>
      </w:r>
      <w:r>
        <w:t xml:space="preserve">For 200 random compatible orthogonal triangles with</w:t>
      </w:r>
      <w:r>
        <w:t xml:space="preserve"> </w:t>
      </w:r>
      <m:oMath>
        <m:r>
          <m:t>d</m:t>
        </m:r>
        <m:r>
          <m:rPr>
            <m:sty m:val="p"/>
          </m:rPr>
          <m:t>∈</m:t>
        </m:r>
        <m:r>
          <m:rPr>
            <m:sty m:val="p"/>
          </m:rPr>
          <m:t>{</m:t>
        </m:r>
        <m:r>
          <m:t>2</m:t>
        </m:r>
        <m:r>
          <m:rPr>
            <m:sty m:val="p"/>
          </m:rPr>
          <m:t>,</m:t>
        </m:r>
        <m:r>
          <m:t>3</m:t>
        </m:r>
        <m:r>
          <m:rPr>
            <m:sty m:val="p"/>
          </m:rPr>
          <m:t>,</m:t>
        </m:r>
        <m:r>
          <m:t>4</m:t>
        </m:r>
        <m:r>
          <m:rPr>
            <m:sty m:val="p"/>
          </m:rPr>
          <m:t>}</m:t>
        </m:r>
      </m:oMath>
      <w:r>
        <w:t xml:space="preserve">, the largest entry of</w:t>
      </w:r>
      <w:r>
        <w:t xml:space="preserve"> </w:t>
      </w:r>
      <m:oMath>
        <m:r>
          <m:rPr>
            <m:nor/>
          </m:rPr>
          <m:t>Hol</m:t>
        </m:r>
        <m:r>
          <m:rPr>
            <m:sty m:val="p"/>
          </m:rPr>
          <m:t>−</m:t>
        </m:r>
        <m:r>
          <m:t>I</m:t>
        </m:r>
      </m:oMath>
      <w:r>
        <w:t xml:space="preserve"> </w:t>
      </w:r>
      <w:r>
        <w:t xml:space="preserve">around the boundary was 2.1 × 10⁻¹⁵.</w:t>
      </w:r>
    </w:p>
    <w:p>
      <w:pPr>
        <w:pStyle w:val="Statement"/>
      </w:pPr>
      <w:r>
        <w:rPr>
          <w:b/>
          <w:bCs/>
        </w:rPr>
        <w:t xml:space="preserve">Remark 3.15</w:t>
      </w:r>
      <w:r>
        <w:t xml:space="preserve"> </w:t>
      </w:r>
      <w:r>
        <w:t xml:space="preserve">(flat is not trivial). Flatness says that holonomy around every filled triangle is trivial. It does not say that holonomy around a non-contractible loop is trivial. A flat orthogonal sheaf has</w:t>
      </w:r>
      <w:r>
        <w:t xml:space="preserve"> </w:t>
      </w:r>
      <m:oMath>
        <m:sSup>
          <m:e>
            <m:r>
              <m:t>H</m:t>
            </m:r>
          </m:e>
          <m:sup>
            <m:r>
              <m:t>0</m:t>
            </m:r>
          </m:sup>
        </m:sSup>
        <m:r>
          <m:rPr>
            <m:sty m:val="p"/>
          </m:rPr>
          <m:t>≅</m:t>
        </m:r>
        <m:r>
          <m:rPr>
            <m:nor/>
          </m:rPr>
          <m:t>Fix</m:t>
        </m:r>
        <m:r>
          <m:t> </m:t>
        </m:r>
        <m:r>
          <m:t>ρ</m:t>
        </m:r>
        <m:d>
          <m:dPr>
            <m:begChr m:val="("/>
            <m:sepChr m:val=""/>
            <m:endChr m:val=")"/>
            <m:grow/>
          </m:dPr>
          <m:e>
            <m:sSub>
              <m:e>
                <m:r>
                  <m:t>π</m:t>
                </m:r>
              </m:e>
              <m:sub>
                <m:r>
                  <m:t>1</m:t>
                </m:r>
              </m:sub>
            </m:sSub>
          </m:e>
        </m:d>
      </m:oMath>
      <w:r>
        <w:t xml:space="preserve">, which can be smaller than</w:t>
      </w:r>
      <w:r>
        <w:t xml:space="preserve"> </w:t>
      </w:r>
      <m:oMath>
        <m:sSup>
          <m:e>
            <m:r>
              <m:rPr>
                <m:scr m:val="double-struck"/>
                <m:sty m:val="p"/>
              </m:rPr>
              <m:t>R</m:t>
            </m:r>
          </m:e>
          <m:sup>
            <m:r>
              <m:t>d</m:t>
            </m:r>
          </m:sup>
        </m:sSup>
      </m:oMath>
      <w:r>
        <w:t xml:space="preserve">, and under heat flow (Proposition 3.8) exactly that many dimensions survive. On a graph without 2-cells flatness is vacuous, and every orthogonal sheaf is flat in this sense.</w:t>
      </w:r>
    </w:p>
    <w:p>
      <w:pPr>
        <w:pStyle w:val="StatementTag"/>
      </w:pPr>
      <w:r>
        <w:t xml:space="preserve">V2 Section 9, made precise.</w:t>
      </w:r>
    </w:p>
    <w:bookmarkEnd w:id="44"/>
    <w:bookmarkStart w:id="45" w:name="three-obstructions"/>
    <w:p>
      <w:pPr>
        <w:pStyle w:val="Heading3"/>
      </w:pPr>
      <w:r>
        <w:t xml:space="preserve">3.5 Three obstructions</w:t>
      </w:r>
    </w:p>
    <w:p>
      <w:pPr>
        <w:pStyle w:val="FirstParagraph"/>
      </w:pPr>
      <w:r>
        <w:t xml:space="preserve">The circle supports three different local-to-global failures. Their coefficient systems and conclusions differ, and V2 corrected two earlier statements that conflated them. The next proposition places all three on the same nerve.</w:t>
      </w:r>
    </w:p>
    <w:p>
      <w:pPr>
        <w:pStyle w:val="Statement"/>
      </w:pPr>
      <w:r>
        <w:rPr>
          <w:b/>
          <w:bCs/>
        </w:rPr>
        <w:t xml:space="preserve">Proposition 3.16</w:t>
      </w:r>
      <w:r>
        <w:t xml:space="preserve"> </w:t>
      </w:r>
      <w:r>
        <w:t xml:space="preserve">(three obstructions on one cycle). Let</w:t>
      </w:r>
      <w:r>
        <w:t xml:space="preserve"> </w:t>
      </w:r>
      <m:oMath>
        <m:r>
          <m:t>N</m:t>
        </m:r>
      </m:oMath>
      <w:r>
        <w:t xml:space="preserve"> </w:t>
      </w:r>
      <w:r>
        <w:t xml:space="preserve">be the 3-cycle with vertices</w:t>
      </w:r>
      <w:r>
        <w:t xml:space="preserve"> </w:t>
      </w:r>
      <m:oMath>
        <m:r>
          <m:t>0</m:t>
        </m:r>
        <m:r>
          <m:rPr>
            <m:sty m:val="p"/>
          </m:rPr>
          <m:t>,</m:t>
        </m:r>
        <m:r>
          <m:t>1</m:t>
        </m:r>
        <m:r>
          <m:rPr>
            <m:sty m:val="p"/>
          </m:rPr>
          <m:t>,</m:t>
        </m:r>
        <m:r>
          <m:t>2</m:t>
        </m:r>
      </m:oMath>
      <w:r>
        <w:t xml:space="preserve"> </w:t>
      </w:r>
      <w:r>
        <w:t xml:space="preserve">and edges</w:t>
      </w:r>
      <w:r>
        <w:t xml:space="preserve"> </w:t>
      </w:r>
      <m:oMath>
        <m:r>
          <m:t>01</m:t>
        </m:r>
        <m:r>
          <m:rPr>
            <m:sty m:val="p"/>
          </m:rPr>
          <m:t>,</m:t>
        </m:r>
        <m:r>
          <m:t>12</m:t>
        </m:r>
        <m:r>
          <m:rPr>
            <m:sty m:val="p"/>
          </m:rPr>
          <m:t>,</m:t>
        </m:r>
        <m:r>
          <m:t>02</m:t>
        </m:r>
      </m:oMath>
      <w:r>
        <w:t xml:space="preserve">. It is the nerve of three arcs that cover the circle with connected pairwise overlaps and no triple intersection.</w:t>
      </w:r>
    </w:p>
    <w:p>
      <w:pPr>
        <w:pStyle w:val="Statement"/>
      </w:pPr>
      <w:r>
        <w:t xml:space="preserve">(a)</w:t>
      </w:r>
      <w:r>
        <w:t xml:space="preserve"> </w:t>
      </w:r>
      <w:r>
        <w:rPr>
          <w:i/>
          <w:iCs/>
        </w:rPr>
        <w:t xml:space="preserve">Linear class.</w:t>
      </w:r>
      <w:r>
        <w:t xml:space="preserve"> </w:t>
      </w:r>
      <w:r>
        <w:t xml:space="preserve">For the constant sheaf</w:t>
      </w:r>
      <w:r>
        <w:t xml:space="preserve"> </w:t>
      </w:r>
      <m:oMath>
        <m:r>
          <m:rPr>
            <m:scr m:val="double-struck"/>
            <m:sty m:val="p"/>
          </m:rPr>
          <m:t>R</m:t>
        </m:r>
      </m:oMath>
      <w:r>
        <w:t xml:space="preserve"> </w:t>
      </w:r>
      <w:r>
        <w:t xml:space="preserve">on</w:t>
      </w:r>
      <w:r>
        <w:t xml:space="preserve"> </w:t>
      </w:r>
      <m:oMath>
        <m:r>
          <m:t>N</m:t>
        </m:r>
      </m:oMath>
      <w:r>
        <w:t xml:space="preserve">,</w:t>
      </w:r>
      <w:r>
        <w:t xml:space="preserve"> </w:t>
      </w:r>
      <m:oMath>
        <m:sSup>
          <m:e>
            <m:r>
              <m:t>H</m:t>
            </m:r>
          </m:e>
          <m:sup>
            <m:r>
              <m:t>0</m:t>
            </m:r>
          </m:sup>
        </m:sSup>
        <m:r>
          <m:rPr>
            <m:sty m:val="p"/>
          </m:rPr>
          <m:t>≅</m:t>
        </m:r>
        <m:sSup>
          <m:e>
            <m:r>
              <m:t>H</m:t>
            </m:r>
          </m:e>
          <m:sup>
            <m:r>
              <m:t>1</m:t>
            </m:r>
          </m:sup>
        </m:sSup>
        <m:r>
          <m:rPr>
            <m:sty m:val="p"/>
          </m:rPr>
          <m:t>≅</m:t>
        </m:r>
        <m:r>
          <m:rPr>
            <m:scr m:val="double-struck"/>
            <m:sty m:val="p"/>
          </m:rPr>
          <m:t>R</m:t>
        </m:r>
      </m:oMath>
      <w:r>
        <w:t xml:space="preserve">, and the class of edge data</w:t>
      </w:r>
      <w:r>
        <w:t xml:space="preserve"> </w:t>
      </w:r>
      <m:oMath>
        <m:r>
          <m:t>c</m:t>
        </m:r>
      </m:oMath>
      <w:r>
        <w:t xml:space="preserve"> </w:t>
      </w:r>
      <w:r>
        <w:t xml:space="preserve">is the oriented sum</w:t>
      </w:r>
      <w:r>
        <w:t xml:space="preserve"> </w:t>
      </w:r>
      <m:oMath>
        <m:sSub>
          <m:e>
            <m:r>
              <m:t>c</m:t>
            </m:r>
          </m:e>
          <m:sub>
            <m:r>
              <m:t>01</m:t>
            </m:r>
          </m:sub>
        </m:sSub>
        <m:r>
          <m:rPr>
            <m:sty m:val="p"/>
          </m:rPr>
          <m:t>+</m:t>
        </m:r>
        <m:sSub>
          <m:e>
            <m:r>
              <m:t>c</m:t>
            </m:r>
          </m:e>
          <m:sub>
            <m:r>
              <m:t>12</m:t>
            </m:r>
          </m:sub>
        </m:sSub>
        <m:r>
          <m:rPr>
            <m:sty m:val="p"/>
          </m:rPr>
          <m:t>−</m:t>
        </m:r>
        <m:sSub>
          <m:e>
            <m:r>
              <m:t>c</m:t>
            </m:r>
          </m:e>
          <m:sub>
            <m:r>
              <m:t>02</m:t>
            </m:r>
          </m:sub>
        </m:sSub>
      </m:oMath>
      <w:r>
        <w:t xml:space="preserve">. With unit weights,</w:t>
      </w:r>
    </w:p>
    <w:p>
      <w:pPr>
        <w:pStyle w:val="StatementEquation"/>
      </w:pPr>
      <w:r>
        <w:tab/>
      </w:r>
      <m:oMath>
        <m:sSub>
          <m:e>
            <m:r>
              <m:rPr>
                <m:nor/>
              </m:rPr>
              <m:t>min</m:t>
            </m:r>
          </m:e>
          <m:sub>
            <m:r>
              <m:t>x</m:t>
            </m:r>
          </m:sub>
        </m:sSub>
        <m:r>
          <m:t> </m:t>
        </m:r>
        <m:r>
          <m:rPr>
            <m:sty m:val="p"/>
          </m:rPr>
          <m:t>∥</m:t>
        </m:r>
        <m:r>
          <m:t>δ</m:t>
        </m:r>
        <m:r>
          <m:t>x</m:t>
        </m:r>
        <m:r>
          <m:rPr>
            <m:sty m:val="p"/>
          </m:rPr>
          <m:t>−</m:t>
        </m:r>
        <m:r>
          <m:t>c</m:t>
        </m:r>
        <m:r>
          <m:rPr>
            <m:sty m:val="p"/>
          </m:rPr>
          <m:t>∥</m:t>
        </m:r>
        <m:r>
          <m:rPr>
            <m:sty m:val="p"/>
          </m:rPr>
          <m:t>=</m:t>
        </m:r>
        <m:f>
          <m:fPr>
            <m:type m:val="bar"/>
          </m:fPr>
          <m:num>
            <m:d>
              <m:dPr>
                <m:begChr m:val="|"/>
                <m:sepChr m:val=""/>
                <m:endChr m:val="|"/>
                <m:grow/>
              </m:dPr>
              <m:e>
                <m:sSub>
                  <m:e>
                    <m:r>
                      <m:t>c</m:t>
                    </m:r>
                  </m:e>
                  <m:sub>
                    <m:r>
                      <m:t>01</m:t>
                    </m:r>
                  </m:sub>
                </m:sSub>
                <m:r>
                  <m:rPr>
                    <m:sty m:val="p"/>
                  </m:rPr>
                  <m:t>+</m:t>
                </m:r>
                <m:sSub>
                  <m:e>
                    <m:r>
                      <m:t>c</m:t>
                    </m:r>
                  </m:e>
                  <m:sub>
                    <m:r>
                      <m:t>12</m:t>
                    </m:r>
                  </m:sub>
                </m:sSub>
                <m:r>
                  <m:rPr>
                    <m:sty m:val="p"/>
                  </m:rPr>
                  <m:t>−</m:t>
                </m:r>
                <m:sSub>
                  <m:e>
                    <m:r>
                      <m:t>c</m:t>
                    </m:r>
                  </m:e>
                  <m:sub>
                    <m:r>
                      <m:t>02</m:t>
                    </m:r>
                  </m:sub>
                </m:sSub>
              </m:e>
            </m:d>
          </m:num>
          <m:den>
            <m:rad>
              <m:radPr>
                <m:degHide m:val="on"/>
              </m:radPr>
              <m:deg/>
              <m:e>
                <m:r>
                  <m:t>3</m:t>
                </m:r>
              </m:e>
            </m:rad>
          </m:den>
        </m:f>
      </m:oMath>
      <w:r>
        <w:tab/>
      </w:r>
      <w:r>
        <w:t xml:space="preserve">(3.9)</w:t>
      </w:r>
    </w:p>
    <w:p>
      <w:pPr>
        <w:pStyle w:val="Statement"/>
      </w:pPr>
      <w:r>
        <w:t xml:space="preserve">(b)</w:t>
      </w:r>
      <w:r>
        <w:t xml:space="preserve"> </w:t>
      </w:r>
      <w:r>
        <w:rPr>
          <w:i/>
          <w:iCs/>
        </w:rPr>
        <w:t xml:space="preserve">Additive obstruction (angles).</w:t>
      </w:r>
      <w:r>
        <w:t xml:space="preserve"> </w:t>
      </w:r>
      <w:r>
        <w:t xml:space="preserve">Real angle lifts</w:t>
      </w:r>
      <w:r>
        <w:t xml:space="preserve"> </w:t>
      </w:r>
      <m:oMath>
        <m:sSub>
          <m:e>
            <m:r>
              <m:t>θ</m:t>
            </m:r>
          </m:e>
          <m:sub>
            <m:r>
              <m:t>i</m:t>
            </m:r>
          </m:sub>
        </m:sSub>
      </m:oMath>
      <w:r>
        <w:t xml:space="preserve"> </w:t>
      </w:r>
      <w:r>
        <w:t xml:space="preserve">on the three arcs differ on each overlap by a constant in</w:t>
      </w:r>
      <w:r>
        <w:t xml:space="preserve"> </w:t>
      </w:r>
      <m:oMath>
        <m:r>
          <m:t>2</m:t>
        </m:r>
        <m:r>
          <m:t>π</m:t>
        </m:r>
        <m:r>
          <m:t>ℤ</m:t>
        </m:r>
      </m:oMath>
      <w:r>
        <w:t xml:space="preserve">. These differences form a Čech 1-cocycle of the constant sheaf</w:t>
      </w:r>
      <w:r>
        <w:t xml:space="preserve"> </w:t>
      </w:r>
      <m:oMath>
        <m:r>
          <m:t>2</m:t>
        </m:r>
        <m:r>
          <m:t>π</m:t>
        </m:r>
        <m:r>
          <m:t>ℤ</m:t>
        </m:r>
      </m:oMath>
      <w:r>
        <w:t xml:space="preserve"> </w:t>
      </w:r>
      <w:r>
        <w:t xml:space="preserve">whose oriented sum is</w:t>
      </w:r>
      <w:r>
        <w:t xml:space="preserve"> </w:t>
      </w:r>
      <m:oMath>
        <m:r>
          <m:t>2</m:t>
        </m:r>
        <m:r>
          <m:t>π</m:t>
        </m:r>
      </m:oMath>
      <w:r>
        <w:t xml:space="preserve">, one full turn. No choice of lifts, even after shifting each by an arbitrary real constant, makes every overlap difference vanish; the least residual is</w:t>
      </w:r>
      <w:r>
        <w:t xml:space="preserve"> </w:t>
      </w:r>
      <m:oMath>
        <m:r>
          <m:t>2</m:t>
        </m:r>
        <m:r>
          <m:t>π</m:t>
        </m:r>
        <m:r>
          <m:rPr>
            <m:sty m:val="p"/>
          </m:rPr>
          <m:t>/</m:t>
        </m:r>
        <m:rad>
          <m:radPr>
            <m:degHide m:val="on"/>
          </m:radPr>
          <m:deg/>
          <m:e>
            <m:r>
              <m:t>3</m:t>
            </m:r>
          </m:e>
        </m:rad>
      </m:oMath>
      <w:r>
        <w:t xml:space="preserve">. The local lifts form a torsor for an additive sheaf, not a linear vector sheaf. The circle still has global coordinates</w:t>
      </w:r>
      <w:r>
        <w:t xml:space="preserve"> </w:t>
      </w:r>
      <m:oMath>
        <m:d>
          <m:dPr>
            <m:begChr m:val="("/>
            <m:sepChr m:val=""/>
            <m:endChr m:val=")"/>
            <m:grow/>
          </m:dPr>
          <m:e>
            <m:r>
              <m:rPr>
                <m:sty m:val="p"/>
              </m:rPr>
              <m:t>cos</m:t>
            </m:r>
            <m:r>
              <m:t>θ</m:t>
            </m:r>
            <m:r>
              <m:rPr>
                <m:sty m:val="p"/>
              </m:rPr>
              <m:t>,</m:t>
            </m:r>
            <m:r>
              <m:rPr>
                <m:sty m:val="p"/>
              </m:rPr>
              <m:t>sin</m:t>
            </m:r>
            <m:r>
              <m:t>θ</m:t>
            </m:r>
          </m:e>
        </m:d>
      </m:oMath>
      <w:r>
        <w:t xml:space="preserve">; the obstruction concerns a global real angle.</w:t>
      </w:r>
    </w:p>
    <w:p>
      <w:pPr>
        <w:pStyle w:val="Statement"/>
      </w:pPr>
      <w:r>
        <w:t xml:space="preserve">(c)</w:t>
      </w:r>
      <w:r>
        <w:t xml:space="preserve"> </w:t>
      </w:r>
      <w:r>
        <w:rPr>
          <w:i/>
          <w:iCs/>
        </w:rPr>
        <w:t xml:space="preserve">Multiplicative obstruction (signs).</w:t>
      </w:r>
      <w:r>
        <w:t xml:space="preserve"> </w:t>
      </w:r>
      <w:r>
        <w:t xml:space="preserve">Take lines at 0°, 60° and 120° with representatives</w:t>
      </w:r>
      <w:r>
        <w:t xml:space="preserve"> </w:t>
      </w:r>
      <m:oMath>
        <m:sSub>
          <m:e>
            <m:r>
              <m:t>u</m:t>
            </m:r>
          </m:e>
          <m:sub>
            <m:r>
              <m:t>0</m:t>
            </m:r>
          </m:sub>
        </m:sSub>
        <m:r>
          <m:rPr>
            <m:sty m:val="p"/>
          </m:rPr>
          <m:t>,</m:t>
        </m:r>
        <m:sSub>
          <m:e>
            <m:r>
              <m:t>u</m:t>
            </m:r>
          </m:e>
          <m:sub>
            <m:r>
              <m:t>1</m:t>
            </m:r>
          </m:sub>
        </m:sSub>
        <m:r>
          <m:rPr>
            <m:sty m:val="p"/>
          </m:rPr>
          <m:t>,</m:t>
        </m:r>
        <m:sSub>
          <m:e>
            <m:r>
              <m:t>u</m:t>
            </m:r>
          </m:e>
          <m:sub>
            <m:r>
              <m:t>2</m:t>
            </m:r>
          </m:sub>
        </m:sSub>
      </m:oMath>
      <w:r>
        <w:t xml:space="preserve"> </w:t>
      </w:r>
      <w:r>
        <w:t xml:space="preserve">and transition signs</w:t>
      </w:r>
      <w:r>
        <w:t xml:space="preserve"> </w:t>
      </w:r>
      <m:oMath>
        <m:sSub>
          <m:e>
            <m:r>
              <m:t>s</m:t>
            </m:r>
          </m:e>
          <m:sub>
            <m:r>
              <m:t>i</m:t>
            </m:r>
            <m:r>
              <m:t>j</m:t>
            </m:r>
          </m:sub>
        </m:sSub>
        <m:r>
          <m:rPr>
            <m:sty m:val="p"/>
          </m:rPr>
          <m:t>=</m:t>
        </m:r>
        <m:r>
          <m:rPr>
            <m:nor/>
          </m:rPr>
          <m:t>sign</m:t>
        </m:r>
        <m:r>
          <m:rPr>
            <m:sty m:val="p"/>
          </m:rPr>
          <m:t>⟨</m:t>
        </m:r>
        <m:sSub>
          <m:e>
            <m:r>
              <m:t>u</m:t>
            </m:r>
          </m:e>
          <m:sub>
            <m:r>
              <m:t>i</m:t>
            </m:r>
          </m:sub>
        </m:sSub>
        <m:r>
          <m:rPr>
            <m:sty m:val="p"/>
          </m:rPr>
          <m:t>,</m:t>
        </m:r>
        <m:sSub>
          <m:e>
            <m:r>
              <m:t>u</m:t>
            </m:r>
          </m:e>
          <m:sub>
            <m:r>
              <m:t>j</m:t>
            </m:r>
          </m:sub>
        </m:sSub>
        <m:r>
          <m:rPr>
            <m:sty m:val="p"/>
          </m:rPr>
          <m:t>⟩</m:t>
        </m:r>
      </m:oMath>
      <w:r>
        <w:t xml:space="preserve">. The product of signs around the cycle is</w:t>
      </w:r>
      <w:r>
        <w:t xml:space="preserve"> </w:t>
      </w:r>
      <m:oMath>
        <m:r>
          <m:rPr>
            <m:sty m:val="p"/>
          </m:rPr>
          <m:t>−</m:t>
        </m:r>
        <m:r>
          <m:t>1</m:t>
        </m:r>
      </m:oMath>
      <w:r>
        <w:t xml:space="preserve">. The real sheaf with restrictions</w:t>
      </w:r>
      <w:r>
        <w:t xml:space="preserve"> </w:t>
      </w:r>
      <m:oMath>
        <m:d>
          <m:dPr>
            <m:begChr m:val="("/>
            <m:sepChr m:val=""/>
            <m:endChr m:val=")"/>
            <m:grow/>
          </m:dPr>
          <m:e>
            <m:r>
              <m:t>1</m:t>
            </m:r>
            <m:r>
              <m:rPr>
                <m:sty m:val="p"/>
              </m:rPr>
              <m:t>,</m:t>
            </m:r>
            <m:sSub>
              <m:e>
                <m:r>
                  <m:t>s</m:t>
                </m:r>
              </m:e>
              <m:sub>
                <m:r>
                  <m:t>i</m:t>
                </m:r>
                <m:r>
                  <m:t>j</m:t>
                </m:r>
              </m:sub>
            </m:sSub>
          </m:e>
        </m:d>
      </m:oMath>
      <w:r>
        <w:t xml:space="preserve"> </w:t>
      </w:r>
      <w:r>
        <w:t xml:space="preserve">has</w:t>
      </w:r>
      <w:r>
        <w:t xml:space="preserve"> </w:t>
      </w:r>
      <m:oMath>
        <m:sSup>
          <m:e>
            <m:r>
              <m:t>H</m:t>
            </m:r>
          </m:e>
          <m:sup>
            <m:r>
              <m:t>0</m:t>
            </m:r>
          </m:sup>
        </m:sSup>
        <m:r>
          <m:rPr>
            <m:sty m:val="p"/>
          </m:rPr>
          <m:t>=</m:t>
        </m:r>
        <m:sSup>
          <m:e>
            <m:r>
              <m:t>H</m:t>
            </m:r>
          </m:e>
          <m:sup>
            <m:r>
              <m:t>1</m:t>
            </m:r>
          </m:sup>
        </m:sSup>
        <m:r>
          <m:rPr>
            <m:sty m:val="p"/>
          </m:rPr>
          <m:t>=</m:t>
        </m:r>
        <m:r>
          <m:t>0</m:t>
        </m:r>
      </m:oMath>
      <w:r>
        <w:t xml:space="preserve">. The obstruction to coherent nonzero representatives is the nonzero class of</w:t>
      </w:r>
      <w:r>
        <w:t xml:space="preserve"> </w:t>
      </w:r>
      <m:oMath>
        <m:r>
          <m:t>s</m:t>
        </m:r>
      </m:oMath>
      <w:r>
        <w:t xml:space="preserve"> </w:t>
      </w:r>
      <w:r>
        <w:t xml:space="preserve">in</w:t>
      </w:r>
      <w:r>
        <w:t xml:space="preserve"> </w:t>
      </w:r>
      <m:oMath>
        <m:sSup>
          <m:e>
            <m:r>
              <m:t>H</m:t>
            </m:r>
          </m:e>
          <m:sup>
            <m:r>
              <m:t>1</m:t>
            </m:r>
          </m:sup>
        </m:sSup>
        <m:d>
          <m:dPr>
            <m:begChr m:val="("/>
            <m:sepChr m:val=""/>
            <m:endChr m:val=")"/>
            <m:grow/>
          </m:dPr>
          <m:e>
            <m:r>
              <m:t>N</m:t>
            </m:r>
            <m:r>
              <m:rPr>
                <m:sty m:val="p"/>
              </m:rPr>
              <m:t>;</m:t>
            </m:r>
            <m:sSub>
              <m:e>
                <m:r>
                  <m:t>ℤ</m:t>
                </m:r>
              </m:e>
              <m:sub>
                <m:r>
                  <m:t>2</m:t>
                </m:r>
              </m:sub>
            </m:sSub>
          </m:e>
        </m:d>
      </m:oMath>
      <w:r>
        <w:t xml:space="preserve">, that is, the holonomy</w:t>
      </w:r>
      <w:r>
        <w:t xml:space="preserve"> </w:t>
      </w:r>
      <m:oMath>
        <m:r>
          <m:rPr>
            <m:sty m:val="p"/>
          </m:rPr>
          <m:t>−</m:t>
        </m:r>
        <m:r>
          <m:t>1</m:t>
        </m:r>
      </m:oMath>
      <w:r>
        <w:t xml:space="preserve">. It is not a nonzero</w:t>
      </w:r>
      <w:r>
        <w:t xml:space="preserve"> </w:t>
      </w:r>
      <m:oMath>
        <m:sSup>
          <m:e>
            <m:r>
              <m:t>H</m:t>
            </m:r>
          </m:e>
          <m:sup>
            <m:r>
              <m:t>1</m:t>
            </m:r>
          </m:sup>
        </m:sSup>
      </m:oMath>
      <w:r>
        <w:t xml:space="preserve"> </w:t>
      </w:r>
      <w:r>
        <w:t xml:space="preserve">of the twisted real sheaf.</w:t>
      </w:r>
    </w:p>
    <w:p>
      <w:pPr>
        <w:pStyle w:val="StatementTag"/>
      </w:pPr>
      <w:r>
        <w:t xml:space="preserve">V2 Sections 10 and 11, unified; the residual in (b) is check 11 of the register [19]; (3.9) is new in Part I.</w:t>
      </w:r>
    </w:p>
    <w:p>
      <w:pPr>
        <w:pStyle w:val="BodyText"/>
      </w:pPr>
      <w:r>
        <w:rPr>
          <w:i/>
          <w:iCs/>
        </w:rPr>
        <w:t xml:space="preserve">Proof.</w:t>
      </w:r>
      <w:r>
        <w:t xml:space="preserve"> </w:t>
      </w:r>
      <w:r>
        <w:t xml:space="preserve">(a) In the edge order</w:t>
      </w:r>
      <w:r>
        <w:t xml:space="preserve"> </w:t>
      </w:r>
      <m:oMath>
        <m:d>
          <m:dPr>
            <m:begChr m:val="("/>
            <m:sepChr m:val=""/>
            <m:endChr m:val=")"/>
            <m:grow/>
          </m:dPr>
          <m:e>
            <m:r>
              <m:t>01</m:t>
            </m:r>
            <m:r>
              <m:rPr>
                <m:sty m:val="p"/>
              </m:rPr>
              <m:t>,</m:t>
            </m:r>
            <m:r>
              <m:t>12</m:t>
            </m:r>
            <m:r>
              <m:rPr>
                <m:sty m:val="p"/>
              </m:rPr>
              <m:t>,</m:t>
            </m:r>
            <m:r>
              <m:t>02</m:t>
            </m:r>
          </m:e>
        </m:d>
      </m:oMath>
      <w:r>
        <w:t xml:space="preserve">,</w:t>
      </w:r>
      <w:r>
        <w:t xml:space="preserve"> </w:t>
      </w:r>
      <m:oMath>
        <m:r>
          <m:rPr>
            <m:nor/>
          </m:rPr>
          <m:t>im</m:t>
        </m:r>
        <m:r>
          <m:t> </m:t>
        </m:r>
        <m:r>
          <m:t>δ</m:t>
        </m:r>
      </m:oMath>
      <w:r>
        <w:t xml:space="preserve"> </w:t>
      </w:r>
      <w:r>
        <w:t xml:space="preserve">is the plane orthogonal to</w:t>
      </w:r>
      <w:r>
        <w:t xml:space="preserve"> </w:t>
      </w:r>
      <m:oMath>
        <m:r>
          <m:t>n</m:t>
        </m:r>
        <m:r>
          <m:rPr>
            <m:sty m:val="p"/>
          </m:rPr>
          <m:t>=</m:t>
        </m:r>
        <m:d>
          <m:dPr>
            <m:begChr m:val="("/>
            <m:sepChr m:val=""/>
            <m:endChr m:val=")"/>
            <m:grow/>
          </m:dPr>
          <m:e>
            <m:r>
              <m:t>1</m:t>
            </m:r>
            <m:r>
              <m:rPr>
                <m:sty m:val="p"/>
              </m:rPr>
              <m:t>,</m:t>
            </m:r>
            <m:r>
              <m:t>1</m:t>
            </m:r>
            <m:r>
              <m:rPr>
                <m:sty m:val="p"/>
              </m:rPr>
              <m:t>,</m:t>
            </m:r>
            <m:r>
              <m:rPr>
                <m:sty m:val="p"/>
              </m:rPr>
              <m:t>−</m:t>
            </m:r>
            <m:r>
              <m:t>1</m:t>
            </m:r>
          </m:e>
        </m:d>
      </m:oMath>
      <w:r>
        <w:t xml:space="preserve">, so the distance from</w:t>
      </w:r>
      <w:r>
        <w:t xml:space="preserve"> </w:t>
      </w:r>
      <m:oMath>
        <m:r>
          <m:t>c</m:t>
        </m:r>
      </m:oMath>
      <w:r>
        <w:t xml:space="preserve"> </w:t>
      </w:r>
      <w:r>
        <w:t xml:space="preserve">to it is</w:t>
      </w:r>
      <w:r>
        <w:t xml:space="preserve"> </w:t>
      </w:r>
      <m:oMath>
        <m:d>
          <m:dPr>
            <m:begChr m:val="|"/>
            <m:sepChr m:val=""/>
            <m:endChr m:val="|"/>
            <m:grow/>
          </m:dPr>
          <m:e>
            <m:r>
              <m:t>n</m:t>
            </m:r>
            <m:r>
              <m:rPr>
                <m:sty m:val="p"/>
              </m:rPr>
              <m:t>⋅</m:t>
            </m:r>
            <m:r>
              <m:t>c</m:t>
            </m:r>
          </m:e>
        </m:d>
        <m:r>
          <m:rPr>
            <m:sty m:val="p"/>
          </m:rPr>
          <m:t>/</m:t>
        </m:r>
        <m:rad>
          <m:radPr>
            <m:degHide m:val="on"/>
          </m:radPr>
          <m:deg/>
          <m:e>
            <m:r>
              <m:t>3</m:t>
            </m:r>
          </m:e>
        </m:rad>
      </m:oMath>
      <w:r>
        <w:t xml:space="preserve">. (b) On an overlap,</w:t>
      </w:r>
      <w:r>
        <w:t xml:space="preserve"> </w:t>
      </w:r>
      <m:oMath>
        <m:sSub>
          <m:e>
            <m:r>
              <m:t>θ</m:t>
            </m:r>
          </m:e>
          <m:sub>
            <m:r>
              <m:t>j</m:t>
            </m:r>
          </m:sub>
        </m:sSub>
        <m:r>
          <m:rPr>
            <m:sty m:val="p"/>
          </m:rPr>
          <m:t>−</m:t>
        </m:r>
        <m:sSub>
          <m:e>
            <m:r>
              <m:t>θ</m:t>
            </m:r>
          </m:e>
          <m:sub>
            <m:r>
              <m:t>i</m:t>
            </m:r>
          </m:sub>
        </m:sSub>
      </m:oMath>
      <w:r>
        <w:t xml:space="preserve"> </w:t>
      </w:r>
      <w:r>
        <w:t xml:space="preserve">is continuous with values in</w:t>
      </w:r>
      <w:r>
        <w:t xml:space="preserve"> </w:t>
      </w:r>
      <m:oMath>
        <m:r>
          <m:t>2</m:t>
        </m:r>
        <m:r>
          <m:t>π</m:t>
        </m:r>
        <m:r>
          <m:t>ℤ</m:t>
        </m:r>
      </m:oMath>
      <w:r>
        <w:t xml:space="preserve">, hence constant. Around the circle the angle increases by</w:t>
      </w:r>
      <w:r>
        <w:t xml:space="preserve"> </w:t>
      </w:r>
      <m:oMath>
        <m:r>
          <m:t>2</m:t>
        </m:r>
        <m:r>
          <m:t>π</m:t>
        </m:r>
      </m:oMath>
      <w:r>
        <w:t xml:space="preserve">, so the oriented sum of the differences is</w:t>
      </w:r>
      <w:r>
        <w:t xml:space="preserve"> </w:t>
      </w:r>
      <m:oMath>
        <m:r>
          <m:t>2</m:t>
        </m:r>
        <m:r>
          <m:t>π</m:t>
        </m:r>
      </m:oMath>
      <w:r>
        <w:t xml:space="preserve">. Changing the lifts by real constants adds a coboundary, which leaves the oriented sum unchanged; (3.9) then gives the residual. (c) A section satisfies</w:t>
      </w:r>
      <w:r>
        <w:t xml:space="preserve"> </w:t>
      </w:r>
      <m:oMath>
        <m:sSub>
          <m:e>
            <m:r>
              <m:t>x</m:t>
            </m:r>
          </m:e>
          <m:sub>
            <m:r>
              <m:t>j</m:t>
            </m:r>
          </m:sub>
        </m:sSub>
        <m:r>
          <m:rPr>
            <m:sty m:val="p"/>
          </m:rPr>
          <m:t>=</m:t>
        </m:r>
        <m:sSub>
          <m:e>
            <m:r>
              <m:t>s</m:t>
            </m:r>
          </m:e>
          <m:sub>
            <m:r>
              <m:t>i</m:t>
            </m:r>
            <m:r>
              <m:t>j</m:t>
            </m:r>
          </m:sub>
        </m:sSub>
        <m:sSub>
          <m:e>
            <m:r>
              <m:t>x</m:t>
            </m:r>
          </m:e>
          <m:sub>
            <m:r>
              <m:t>i</m:t>
            </m:r>
          </m:sub>
        </m:sSub>
      </m:oMath>
      <w:r>
        <w:t xml:space="preserve"> </w:t>
      </w:r>
      <w:r>
        <w:t xml:space="preserve">on every edge, so after one loop</w:t>
      </w:r>
      <w:r>
        <w:t xml:space="preserve"> </w:t>
      </w:r>
      <m:oMath>
        <m:sSub>
          <m:e>
            <m:r>
              <m:t>x</m:t>
            </m:r>
          </m:e>
          <m:sub>
            <m:r>
              <m:t>0</m:t>
            </m:r>
          </m:sub>
        </m:sSub>
        <m:r>
          <m:rPr>
            <m:sty m:val="p"/>
          </m:rPr>
          <m:t>=</m:t>
        </m:r>
        <m:r>
          <m:rPr>
            <m:sty m:val="p"/>
          </m:rPr>
          <m:t>−</m:t>
        </m:r>
        <m:sSub>
          <m:e>
            <m:r>
              <m:t>x</m:t>
            </m:r>
          </m:e>
          <m:sub>
            <m:r>
              <m:t>0</m:t>
            </m:r>
          </m:sub>
        </m:sSub>
      </m:oMath>
      <w:r>
        <w:t xml:space="preserve">. Hence</w:t>
      </w:r>
      <w:r>
        <w:t xml:space="preserve"> </w:t>
      </w:r>
      <m:oMath>
        <m:sSub>
          <m:e>
            <m:r>
              <m:t>x</m:t>
            </m:r>
          </m:e>
          <m:sub>
            <m:r>
              <m:t>0</m:t>
            </m:r>
          </m:sub>
        </m:sSub>
        <m:r>
          <m:rPr>
            <m:sty m:val="p"/>
          </m:rPr>
          <m:t>=</m:t>
        </m:r>
        <m:r>
          <m:t>0</m:t>
        </m:r>
      </m:oMath>
      <w:r>
        <w:t xml:space="preserve"> </w:t>
      </w:r>
      <w:r>
        <w:t xml:space="preserve">and</w:t>
      </w:r>
      <w:r>
        <w:t xml:space="preserve"> </w:t>
      </w:r>
      <m:oMath>
        <m:sSup>
          <m:e>
            <m:r>
              <m:t>H</m:t>
            </m:r>
          </m:e>
          <m:sup>
            <m:r>
              <m:t>0</m:t>
            </m:r>
          </m:sup>
        </m:sSup>
        <m:r>
          <m:rPr>
            <m:sty m:val="p"/>
          </m:rPr>
          <m:t>=</m:t>
        </m:r>
        <m:r>
          <m:t>0</m:t>
        </m:r>
      </m:oMath>
      <w:r>
        <w:t xml:space="preserve">. The coboundary is a</w:t>
      </w:r>
      <w:r>
        <w:t xml:space="preserve"> </w:t>
      </w:r>
      <m:oMath>
        <m:r>
          <m:t>3</m:t>
        </m:r>
        <m:r>
          <m:rPr>
            <m:sty m:val="p"/>
          </m:rPr>
          <m:t>×</m:t>
        </m:r>
        <m:r>
          <m:t>3</m:t>
        </m:r>
      </m:oMath>
      <w:r>
        <w:t xml:space="preserve"> </w:t>
      </w:r>
      <w:r>
        <w:t xml:space="preserve">matrix with trivial kernel, hence invertible, so</w:t>
      </w:r>
      <w:r>
        <w:t xml:space="preserve"> </w:t>
      </w:r>
      <m:oMath>
        <m:sSup>
          <m:e>
            <m:r>
              <m:t>H</m:t>
            </m:r>
          </m:e>
          <m:sup>
            <m:r>
              <m:t>1</m:t>
            </m:r>
          </m:sup>
        </m:sSup>
        <m:r>
          <m:rPr>
            <m:sty m:val="p"/>
          </m:rPr>
          <m:t>=</m:t>
        </m:r>
        <m:r>
          <m:t>0</m:t>
        </m:r>
      </m:oMath>
      <w:r>
        <w:t xml:space="preserve">. Writing the signs additively in</w:t>
      </w:r>
      <w:r>
        <w:t xml:space="preserve"> </w:t>
      </w:r>
      <m:oMath>
        <m:sSub>
          <m:e>
            <m:r>
              <m:t>ℤ</m:t>
            </m:r>
          </m:e>
          <m:sub>
            <m:r>
              <m:t>2</m:t>
            </m:r>
          </m:sub>
        </m:sSub>
      </m:oMath>
      <w:r>
        <w:t xml:space="preserve">, their sum around the only cycle is</w:t>
      </w:r>
      <w:r>
        <w:t xml:space="preserve"> </w:t>
      </w:r>
      <m:oMath>
        <m:r>
          <m:t>1</m:t>
        </m:r>
      </m:oMath>
      <w:r>
        <w:t xml:space="preserve">, so the class of</w:t>
      </w:r>
      <w:r>
        <w:t xml:space="preserve"> </w:t>
      </w:r>
      <m:oMath>
        <m:r>
          <m:t>s</m:t>
        </m:r>
      </m:oMath>
      <w:r>
        <w:t xml:space="preserve"> </w:t>
      </w:r>
      <w:r>
        <w:t xml:space="preserve">in</w:t>
      </w:r>
      <w:r>
        <w:t xml:space="preserve"> </w:t>
      </w:r>
      <m:oMath>
        <m:sSup>
          <m:e>
            <m:r>
              <m:t>H</m:t>
            </m:r>
          </m:e>
          <m:sup>
            <m:r>
              <m:t>1</m:t>
            </m:r>
          </m:sup>
        </m:sSup>
        <m:d>
          <m:dPr>
            <m:begChr m:val="("/>
            <m:sepChr m:val=""/>
            <m:endChr m:val=")"/>
            <m:grow/>
          </m:dPr>
          <m:e>
            <m:r>
              <m:t>N</m:t>
            </m:r>
            <m:r>
              <m:rPr>
                <m:sty m:val="p"/>
              </m:rPr>
              <m:t>;</m:t>
            </m:r>
            <m:sSub>
              <m:e>
                <m:r>
                  <m:t>ℤ</m:t>
                </m:r>
              </m:e>
              <m:sub>
                <m:r>
                  <m:t>2</m:t>
                </m:r>
              </m:sub>
            </m:sSub>
          </m:e>
        </m:d>
        <m:r>
          <m:rPr>
            <m:sty m:val="p"/>
          </m:rPr>
          <m:t>≅</m:t>
        </m:r>
        <m:sSub>
          <m:e>
            <m:r>
              <m:t>ℤ</m:t>
            </m:r>
          </m:e>
          <m:sub>
            <m:r>
              <m:t>2</m:t>
            </m:r>
          </m:sub>
        </m:sSub>
      </m:oMath>
      <w:r>
        <w:t xml:space="preserve"> </w:t>
      </w:r>
      <w:r>
        <w:t xml:space="preserve">is nonzero. ∎</w:t>
      </w:r>
    </w:p>
    <w:p>
      <w:pPr>
        <w:pStyle w:val="Check"/>
      </w:pPr>
      <w:r>
        <w:rPr>
          <w:i/>
          <w:iCs/>
        </w:rPr>
        <w:t xml:space="preserve">Numerical check.</w:t>
      </w:r>
      <w:r>
        <w:t xml:space="preserve"> </w:t>
      </w:r>
      <w:r>
        <w:t xml:space="preserve">The least-squares residual for the angle cocycle is 3.6276, against</w:t>
      </w:r>
      <w:r>
        <w:t xml:space="preserve"> </w:t>
      </w:r>
      <m:oMath>
        <m:r>
          <m:t>2</m:t>
        </m:r>
        <m:r>
          <m:t>π</m:t>
        </m:r>
        <m:r>
          <m:rPr>
            <m:sty m:val="p"/>
          </m:rPr>
          <m:t>/</m:t>
        </m:r>
        <m:rad>
          <m:radPr>
            <m:degHide m:val="on"/>
          </m:radPr>
          <m:deg/>
          <m:e>
            <m:r>
              <m:t>3</m:t>
            </m:r>
          </m:e>
        </m:rad>
        <m:r>
          <m:rPr>
            <m:sty m:val="p"/>
          </m:rPr>
          <m:t>=</m:t>
        </m:r>
        <m:r>
          <m:t>3.6276</m:t>
        </m:r>
      </m:oMath>
      <w:r>
        <w:t xml:space="preserve">. The constant sheaf has</w:t>
      </w:r>
      <w:r>
        <w:t xml:space="preserve"> </w:t>
      </w:r>
      <m:oMath>
        <m:d>
          <m:dPr>
            <m:begChr m:val="("/>
            <m:sepChr m:val=""/>
            <m:endChr m:val=")"/>
            <m:grow/>
          </m:dPr>
          <m:e>
            <m:sSup>
              <m:e>
                <m:r>
                  <m:t>H</m:t>
                </m:r>
              </m:e>
              <m:sup>
                <m:r>
                  <m:t>0</m:t>
                </m:r>
              </m:sup>
            </m:sSup>
            <m:r>
              <m:rPr>
                <m:sty m:val="p"/>
              </m:rPr>
              <m:t>,</m:t>
            </m:r>
            <m:sSup>
              <m:e>
                <m:r>
                  <m:t>H</m:t>
                </m:r>
              </m:e>
              <m:sup>
                <m:r>
                  <m:t>1</m:t>
                </m:r>
              </m:sup>
            </m:sSup>
          </m:e>
        </m:d>
        <m:r>
          <m:rPr>
            <m:sty m:val="p"/>
          </m:rPr>
          <m:t>=</m:t>
        </m:r>
        <m:d>
          <m:dPr>
            <m:begChr m:val="("/>
            <m:sepChr m:val=""/>
            <m:endChr m:val=")"/>
            <m:grow/>
          </m:dPr>
          <m:e>
            <m:r>
              <m:t>1</m:t>
            </m:r>
            <m:r>
              <m:rPr>
                <m:sty m:val="p"/>
              </m:rPr>
              <m:t>,</m:t>
            </m:r>
            <m:r>
              <m:t>1</m:t>
            </m:r>
          </m:e>
        </m:d>
      </m:oMath>
      <w:r>
        <w:t xml:space="preserve">, the sign-twisted sheaf has</w:t>
      </w:r>
      <w:r>
        <w:t xml:space="preserve"> </w:t>
      </w:r>
      <m:oMath>
        <m:d>
          <m:dPr>
            <m:begChr m:val="("/>
            <m:sepChr m:val=""/>
            <m:endChr m:val=")"/>
            <m:grow/>
          </m:dPr>
          <m:e>
            <m:r>
              <m:t>0</m:t>
            </m:r>
            <m:r>
              <m:rPr>
                <m:sty m:val="p"/>
              </m:rPr>
              <m:t>,</m:t>
            </m:r>
            <m:r>
              <m:t>0</m:t>
            </m:r>
          </m:e>
        </m:d>
      </m:oMath>
      <w:r>
        <w:t xml:space="preserve">, and the computed holonomy is −1.</w:t>
      </w:r>
    </w:p>
    <w:p>
      <w:pPr>
        <w:pStyle w:val="Statement"/>
      </w:pPr>
      <w:r>
        <w:rPr>
          <w:b/>
          <w:bCs/>
        </w:rPr>
        <w:t xml:space="preserve">Example 3.17</w:t>
      </w:r>
      <w:r>
        <w:t xml:space="preserve"> </w:t>
      </w:r>
      <w:r>
        <w:t xml:space="preserve">(mode shapes and subspaces). An isolated real vibration eigenmode is a line, because</w:t>
      </w:r>
      <w:r>
        <w:t xml:space="preserve"> </w:t>
      </w:r>
      <m:oMath>
        <m:r>
          <m:t>u</m:t>
        </m:r>
      </m:oMath>
      <w:r>
        <w:t xml:space="preserve"> </w:t>
      </w:r>
      <w:r>
        <w:t xml:space="preserve">and</w:t>
      </w:r>
      <w:r>
        <w:t xml:space="preserve"> </w:t>
      </w:r>
      <m:oMath>
        <m:r>
          <m:rPr>
            <m:sty m:val="p"/>
          </m:rPr>
          <m:t>−</m:t>
        </m:r>
        <m:r>
          <m:t>u</m:t>
        </m:r>
      </m:oMath>
      <w:r>
        <w:t xml:space="preserve"> </w:t>
      </w:r>
      <w:r>
        <w:t xml:space="preserve">describe the same physical mode. Tracking it across a family of structural models therefore produces case (c), with alignment tested in the mass inner product for mass-normalised modes. For repeated or nearly repeated eigenvalues the right object is the modal subspace. Frames in it are defined up to</w:t>
      </w:r>
      <w:r>
        <w:t xml:space="preserve"> </w:t>
      </w:r>
      <m:oMath>
        <m:r>
          <m:t>O</m:t>
        </m:r>
        <m:d>
          <m:dPr>
            <m:begChr m:val="("/>
            <m:sepChr m:val=""/>
            <m:endChr m:val=")"/>
            <m:grow/>
          </m:dPr>
          <m:e>
            <m:r>
              <m:t>k</m:t>
            </m:r>
          </m:e>
        </m:d>
      </m:oMath>
      <w:r>
        <w:t xml:space="preserve">, transports are orthogonal</w:t>
      </w:r>
      <w:r>
        <w:t xml:space="preserve"> </w:t>
      </w:r>
      <m:oMath>
        <m:r>
          <m:t>k</m:t>
        </m:r>
        <m:r>
          <m:rPr>
            <m:sty m:val="p"/>
          </m:rPr>
          <m:t>×</m:t>
        </m:r>
        <m:r>
          <m:t>k</m:t>
        </m:r>
      </m:oMath>
      <w:r>
        <w:t xml:space="preserve"> </w:t>
      </w:r>
      <w:r>
        <w:t xml:space="preserve">matrices, and holonomy can be any element of</w:t>
      </w:r>
      <w:r>
        <w:t xml:space="preserve"> </w:t>
      </w:r>
      <m:oMath>
        <m:r>
          <m:t>O</m:t>
        </m:r>
        <m:d>
          <m:dPr>
            <m:begChr m:val="("/>
            <m:sepChr m:val=""/>
            <m:endChr m:val=")"/>
            <m:grow/>
          </m:dPr>
          <m:e>
            <m:r>
              <m:t>k</m:t>
            </m:r>
          </m:e>
        </m:d>
      </m:oMath>
      <w:r>
        <w:t xml:space="preserve">. The projector</w:t>
      </w:r>
      <w:r>
        <w:t xml:space="preserve"> </w:t>
      </w:r>
      <m:oMath>
        <m:r>
          <m:t>U</m:t>
        </m:r>
        <m:sSup>
          <m:e>
            <m:r>
              <m:t>U</m:t>
            </m:r>
          </m:e>
          <m:sup>
            <m:r>
              <m:rPr>
                <m:sty m:val="p"/>
              </m:rPr>
              <m:t>⊤</m:t>
            </m:r>
          </m:sup>
        </m:sSup>
      </m:oMath>
      <w:r>
        <w:t xml:space="preserve"> </w:t>
      </w:r>
      <w:r>
        <w:t xml:space="preserve">does not depend on the frame and always glues. The obstruction concerns frames, not subspaces, and a Grassmannian description replaces independent sign flips.</w:t>
      </w:r>
    </w:p>
    <w:p>
      <w:pPr>
        <w:pStyle w:val="StatementTag"/>
      </w:pPr>
      <w:r>
        <w:t xml:space="preserve">V2 Section 11.</w:t>
      </w:r>
    </w:p>
    <w:p>
      <w:pPr>
        <w:pStyle w:val="Statement"/>
      </w:pPr>
      <w:r>
        <w:rPr>
          <w:b/>
          <w:bCs/>
        </w:rPr>
        <w:t xml:space="preserve">Example 3.18</w:t>
      </w:r>
      <w:r>
        <w:t xml:space="preserve"> </w:t>
      </w:r>
      <w:r>
        <w:t xml:space="preserve">(a sheaf of sets with no global section). Take binary variables</w:t>
      </w:r>
      <w:r>
        <w:t xml:space="preserve"> </w:t>
      </w:r>
      <m:oMath>
        <m:sSub>
          <m:e>
            <m:r>
              <m:t>x</m:t>
            </m:r>
          </m:e>
          <m:sub>
            <m:r>
              <m:t>1</m:t>
            </m:r>
          </m:sub>
        </m:sSub>
        <m:r>
          <m:rPr>
            <m:sty m:val="p"/>
          </m:rPr>
          <m:t>,</m:t>
        </m:r>
        <m:sSub>
          <m:e>
            <m:r>
              <m:t>x</m:t>
            </m:r>
          </m:e>
          <m:sub>
            <m:r>
              <m:t>2</m:t>
            </m:r>
          </m:sub>
        </m:sSub>
        <m:r>
          <m:rPr>
            <m:sty m:val="p"/>
          </m:rPr>
          <m:t>,</m:t>
        </m:r>
        <m:sSub>
          <m:e>
            <m:r>
              <m:t>x</m:t>
            </m:r>
          </m:e>
          <m:sub>
            <m:r>
              <m:t>3</m:t>
            </m:r>
          </m:sub>
        </m:sSub>
      </m:oMath>
      <w:r>
        <w:t xml:space="preserve"> </w:t>
      </w:r>
      <w:r>
        <w:t xml:space="preserve">and the contexts</w:t>
      </w:r>
      <w:r>
        <w:t xml:space="preserve"> </w:t>
      </w:r>
      <m:oMath>
        <m:r>
          <m:rPr>
            <m:sty m:val="p"/>
          </m:rPr>
          <m:t>{</m:t>
        </m:r>
        <m:r>
          <m:t>1</m:t>
        </m:r>
        <m:r>
          <m:rPr>
            <m:sty m:val="p"/>
          </m:rPr>
          <m:t>,</m:t>
        </m:r>
        <m:r>
          <m:t>2</m:t>
        </m:r>
        <m:r>
          <m:rPr>
            <m:sty m:val="p"/>
          </m:rPr>
          <m:t>}</m:t>
        </m:r>
      </m:oMath>
      <w:r>
        <w:t xml:space="preserve">,</w:t>
      </w:r>
      <w:r>
        <w:t xml:space="preserve"> </w:t>
      </w:r>
      <m:oMath>
        <m:r>
          <m:rPr>
            <m:sty m:val="p"/>
          </m:rPr>
          <m:t>{</m:t>
        </m:r>
        <m:r>
          <m:t>2</m:t>
        </m:r>
        <m:r>
          <m:rPr>
            <m:sty m:val="p"/>
          </m:rPr>
          <m:t>,</m:t>
        </m:r>
        <m:r>
          <m:t>3</m:t>
        </m:r>
        <m:r>
          <m:rPr>
            <m:sty m:val="p"/>
          </m:rPr>
          <m:t>}</m:t>
        </m:r>
      </m:oMath>
      <w:r>
        <w:t xml:space="preserve"> </w:t>
      </w:r>
      <w:r>
        <w:t xml:space="preserve">and</w:t>
      </w:r>
      <w:r>
        <w:t xml:space="preserve"> </w:t>
      </w:r>
      <m:oMath>
        <m:r>
          <m:rPr>
            <m:sty m:val="p"/>
          </m:rPr>
          <m:t>{</m:t>
        </m:r>
        <m:r>
          <m:t>1</m:t>
        </m:r>
        <m:r>
          <m:rPr>
            <m:sty m:val="p"/>
          </m:rPr>
          <m:t>,</m:t>
        </m:r>
        <m:r>
          <m:t>3</m:t>
        </m:r>
        <m:r>
          <m:rPr>
            <m:sty m:val="p"/>
          </m:rPr>
          <m:t>}</m:t>
        </m:r>
      </m:oMath>
      <w:r>
        <w:t xml:space="preserve">. On each context the feasible local sections are the assignments with unequal bits. Every local set is nonempty, and every local section agrees on the shared variable with some section of each neighbouring context. Yet no global assignment satisfies all three inequalities. The coordinate sheaf on the same contexts has</w:t>
      </w:r>
      <w:r>
        <w:t xml:space="preserve"> </w:t>
      </w:r>
      <m:oMath>
        <m:sSup>
          <m:e>
            <m:r>
              <m:t>H</m:t>
            </m:r>
          </m:e>
          <m:sup>
            <m:r>
              <m:t>1</m:t>
            </m:r>
          </m:sup>
        </m:sSup>
        <m:r>
          <m:rPr>
            <m:sty m:val="p"/>
          </m:rPr>
          <m:t>=</m:t>
        </m:r>
        <m:r>
          <m:t>0</m:t>
        </m:r>
      </m:oMath>
      <w:r>
        <w:t xml:space="preserve"> </w:t>
      </w:r>
      <w:r>
        <w:t xml:space="preserve">(Proposition 3.19), so no linear cohomology class detects the failure. This is the possibilistic form of contextuality [1] and the set-level analogue of the marginal extension problem [32]; Part V treats it.</w:t>
      </w:r>
    </w:p>
    <w:p>
      <w:pPr>
        <w:pStyle w:val="StatementTag"/>
      </w:pPr>
      <w:r>
        <w:t xml:space="preserve">V2 Section 16, as a sheaf of sets.</w:t>
      </w:r>
    </w:p>
    <w:p>
      <w:pPr>
        <w:pStyle w:val="Check"/>
      </w:pPr>
      <w:r>
        <w:rPr>
          <w:i/>
          <w:iCs/>
        </w:rPr>
        <w:t xml:space="preserve">Numerical check.</w:t>
      </w:r>
      <w:r>
        <w:t xml:space="preserve"> </w:t>
      </w:r>
      <w:r>
        <w:t xml:space="preserve">Local feasible sets have sizes 2, 2 and 2; every local section extends to each neighbouring context; 0 of the 8 global assignments are feasible.</w:t>
      </w:r>
    </w:p>
    <w:bookmarkEnd w:id="45"/>
    <w:bookmarkStart w:id="46" w:name="context-sheaves"/>
    <w:p>
      <w:pPr>
        <w:pStyle w:val="Heading3"/>
      </w:pPr>
      <w:r>
        <w:t xml:space="preserve">3.6 Context sheaves</w:t>
      </w:r>
    </w:p>
    <w:p>
      <w:pPr>
        <w:pStyle w:val="Statement"/>
      </w:pPr>
      <w:r>
        <w:rPr>
          <w:b/>
          <w:bCs/>
        </w:rPr>
        <w:t xml:space="preserve">Proposition 3.19</w:t>
      </w:r>
      <w:r>
        <w:t xml:space="preserve"> </w:t>
      </w:r>
      <w:r>
        <w:t xml:space="preserve">(coordinate sheaves on contexts). Let</w:t>
      </w:r>
      <w:r>
        <w:t xml:space="preserve"> </w:t>
      </w:r>
      <m:oMath>
        <m:sSub>
          <m:e>
            <m:r>
              <m:t>S</m:t>
            </m:r>
          </m:e>
          <m:sub>
            <m:r>
              <m:t>1</m:t>
            </m:r>
          </m:sub>
        </m:sSub>
        <m:r>
          <m:rPr>
            <m:sty m:val="p"/>
          </m:rPr>
          <m:t>,</m:t>
        </m:r>
        <m:r>
          <m:rPr>
            <m:sty m:val="p"/>
          </m:rPr>
          <m:t>…</m:t>
        </m:r>
        <m:r>
          <m:rPr>
            <m:sty m:val="p"/>
          </m:rPr>
          <m:t>,</m:t>
        </m:r>
        <m:sSub>
          <m:e>
            <m:r>
              <m:t>S</m:t>
            </m:r>
          </m:e>
          <m:sub>
            <m:r>
              <m:t>k</m:t>
            </m:r>
          </m:sub>
        </m:sSub>
        <m:r>
          <m:rPr>
            <m:sty m:val="p"/>
          </m:rPr>
          <m:t>⊆</m:t>
        </m:r>
        <m:r>
          <m:rPr>
            <m:sty m:val="p"/>
          </m:rPr>
          <m:t>{</m:t>
        </m:r>
        <m:r>
          <m:t>1</m:t>
        </m:r>
        <m:r>
          <m:rPr>
            <m:sty m:val="p"/>
          </m:rPr>
          <m:t>,</m:t>
        </m:r>
        <m:r>
          <m:rPr>
            <m:sty m:val="p"/>
          </m:rPr>
          <m:t>…</m:t>
        </m:r>
        <m:r>
          <m:rPr>
            <m:sty m:val="p"/>
          </m:rPr>
          <m:t>,</m:t>
        </m:r>
        <m:r>
          <m:t>D</m:t>
        </m:r>
        <m:r>
          <m:rPr>
            <m:sty m:val="p"/>
          </m:rPr>
          <m:t>}</m:t>
        </m:r>
      </m:oMath>
      <w:r>
        <w:t xml:space="preserve"> </w:t>
      </w:r>
      <w:r>
        <w:t xml:space="preserve">be nonempty contexts with union</w:t>
      </w:r>
      <w:r>
        <w:t xml:space="preserve"> </w:t>
      </w:r>
      <m:oMath>
        <m:r>
          <m:t>J</m:t>
        </m:r>
      </m:oMath>
      <w:r>
        <w:t xml:space="preserve">, and let</w:t>
      </w:r>
      <w:r>
        <w:t xml:space="preserve"> </w:t>
      </w:r>
      <m:oMath>
        <m:sSub>
          <m:e>
            <m:r>
              <m:t>n</m:t>
            </m:r>
          </m:e>
          <m:sub>
            <m:r>
              <m:t>j</m:t>
            </m:r>
          </m:sub>
        </m:sSub>
      </m:oMath>
      <w:r>
        <w:t xml:space="preserve"> </w:t>
      </w:r>
      <w:r>
        <w:t xml:space="preserve">be the number of contexts containing the variable</w:t>
      </w:r>
      <w:r>
        <w:t xml:space="preserve"> </w:t>
      </w:r>
      <m:oMath>
        <m:r>
          <m:t>j</m:t>
        </m:r>
      </m:oMath>
      <w:r>
        <w:t xml:space="preserve">. On the nerve of the contexts, where</w:t>
      </w:r>
      <w:r>
        <w:t xml:space="preserve"> </w:t>
      </w:r>
      <m:oMath>
        <m:r>
          <m:t>σ</m:t>
        </m:r>
      </m:oMath>
      <w:r>
        <w:t xml:space="preserve"> </w:t>
      </w:r>
      <w:r>
        <w:t xml:space="preserve">is a simplex when</w:t>
      </w:r>
      <w:r>
        <w:t xml:space="preserve"> </w:t>
      </w:r>
      <m:oMath>
        <m:sSub>
          <m:e>
            <m:r>
              <m:t>S</m:t>
            </m:r>
          </m:e>
          <m:sub>
            <m:r>
              <m:t>σ</m:t>
            </m:r>
          </m:sub>
        </m:sSub>
        <m:r>
          <m:rPr>
            <m:sty m:val="p"/>
          </m:rPr>
          <m:t>=</m:t>
        </m:r>
        <m:sSub>
          <m:e>
            <m:r>
              <m:rPr>
                <m:sty m:val="p"/>
              </m:rPr>
              <m:t>⋂</m:t>
            </m:r>
          </m:e>
          <m:sub>
            <m:r>
              <m:t>i</m:t>
            </m:r>
            <m:r>
              <m:rPr>
                <m:sty m:val="p"/>
              </m:rPr>
              <m:t>∈</m:t>
            </m:r>
            <m:r>
              <m:t>σ</m:t>
            </m:r>
          </m:sub>
        </m:sSub>
        <m:sSub>
          <m:e>
            <m:r>
              <m:t>S</m:t>
            </m:r>
          </m:e>
          <m:sub>
            <m:r>
              <m:t>i</m:t>
            </m:r>
          </m:sub>
        </m:sSub>
      </m:oMath>
      <w:r>
        <w:t xml:space="preserve"> </w:t>
      </w:r>
      <w:r>
        <w:t xml:space="preserve">is nonempty, define the coordinate sheaf</w:t>
      </w:r>
      <w:r>
        <w:t xml:space="preserve"> </w:t>
      </w:r>
      <m:oMath>
        <m:r>
          <m:t>K</m:t>
        </m:r>
        <m:d>
          <m:dPr>
            <m:begChr m:val="("/>
            <m:sepChr m:val=""/>
            <m:endChr m:val=")"/>
            <m:grow/>
          </m:dPr>
          <m:e>
            <m:r>
              <m:t>σ</m:t>
            </m:r>
          </m:e>
        </m:d>
        <m:r>
          <m:rPr>
            <m:sty m:val="p"/>
          </m:rPr>
          <m:t>=</m:t>
        </m:r>
        <m:sSup>
          <m:e>
            <m:r>
              <m:rPr>
                <m:scr m:val="double-struck"/>
                <m:sty m:val="p"/>
              </m:rPr>
              <m:t>R</m:t>
            </m:r>
          </m:e>
          <m:sup>
            <m:sSub>
              <m:e>
                <m:r>
                  <m:t>S</m:t>
                </m:r>
              </m:e>
              <m:sub>
                <m:r>
                  <m:t>σ</m:t>
                </m:r>
              </m:sub>
            </m:sSub>
          </m:sup>
        </m:sSup>
      </m:oMath>
      <w:r>
        <w:t xml:space="preserve"> </w:t>
      </w:r>
      <w:r>
        <w:t xml:space="preserve">with coordinate projections as restrictions. Then:</w:t>
      </w:r>
    </w:p>
    <w:p>
      <w:pPr>
        <w:pStyle w:val="Statement"/>
      </w:pPr>
      <w:r>
        <w:t xml:space="preserve">(i)</w:t>
      </w:r>
      <w:r>
        <w:t xml:space="preserve"> </w:t>
      </w:r>
      <m:oMath>
        <m:sSup>
          <m:e>
            <m:r>
              <m:t>H</m:t>
            </m:r>
          </m:e>
          <m:sup>
            <m:r>
              <m:t>0</m:t>
            </m:r>
          </m:sup>
        </m:sSup>
        <m:r>
          <m:rPr>
            <m:sty m:val="p"/>
          </m:rPr>
          <m:t>≅</m:t>
        </m:r>
        <m:sSup>
          <m:e>
            <m:r>
              <m:rPr>
                <m:scr m:val="double-struck"/>
                <m:sty m:val="p"/>
              </m:rPr>
              <m:t>R</m:t>
            </m:r>
          </m:e>
          <m:sup>
            <m:r>
              <m:t>J</m:t>
            </m:r>
          </m:sup>
        </m:sSup>
      </m:oMath>
      <w:r>
        <w:t xml:space="preserve">, so a section is an assignment of every covered variable;</w:t>
      </w:r>
    </w:p>
    <w:p>
      <w:pPr>
        <w:pStyle w:val="Statement"/>
      </w:pPr>
      <w:r>
        <w:t xml:space="preserve">(ii)</w:t>
      </w:r>
      <w:r>
        <w:t xml:space="preserve"> </w:t>
      </w:r>
      <m:oMath>
        <m:sSup>
          <m:e>
            <m:r>
              <m:t>H</m:t>
            </m:r>
          </m:e>
          <m:sup>
            <m:r>
              <m:t>k</m:t>
            </m:r>
          </m:sup>
        </m:sSup>
        <m:r>
          <m:rPr>
            <m:sty m:val="p"/>
          </m:rPr>
          <m:t>=</m:t>
        </m:r>
        <m:r>
          <m:t>0</m:t>
        </m:r>
      </m:oMath>
      <w:r>
        <w:t xml:space="preserve"> </w:t>
      </w:r>
      <w:r>
        <w:t xml:space="preserve">for all</w:t>
      </w:r>
      <w:r>
        <w:t xml:space="preserve"> </w:t>
      </w:r>
      <m:oMath>
        <m:r>
          <m:t>k</m:t>
        </m:r>
        <m:r>
          <m:rPr>
            <m:sty m:val="p"/>
          </m:rPr>
          <m:t>≥</m:t>
        </m:r>
        <m:r>
          <m:t>1</m:t>
        </m:r>
      </m:oMath>
      <w:r>
        <w:t xml:space="preserve">;</w:t>
      </w:r>
    </w:p>
    <w:p>
      <w:pPr>
        <w:pStyle w:val="Statement"/>
      </w:pPr>
      <w:r>
        <w:t xml:space="preserve">(iii) on the pairwise graph (the 1-skeleton of the nerve),</w:t>
      </w:r>
    </w:p>
    <w:p>
      <w:pPr>
        <w:pStyle w:val="StatementEquation"/>
      </w:pPr>
      <w:r>
        <w:tab/>
      </w:r>
      <m:oMath>
        <m:r>
          <m:rPr>
            <m:nor/>
          </m:rPr>
          <m:t>dim</m:t>
        </m:r>
        <m:r>
          <m:t> </m:t>
        </m:r>
        <m:sSup>
          <m:e>
            <m:r>
              <m:t>H</m:t>
            </m:r>
          </m:e>
          <m:sup>
            <m:r>
              <m:t>1</m:t>
            </m:r>
          </m:sup>
        </m:sSup>
        <m:r>
          <m:rPr>
            <m:sty m:val="p"/>
          </m:rPr>
          <m:t>=</m:t>
        </m:r>
        <m:nary>
          <m:naryPr>
            <m:chr m:val="∑"/>
            <m:limLoc m:val="undOvr"/>
            <m:subHide m:val="off"/>
            <m:supHide m:val="on"/>
          </m:naryPr>
          <m:sub>
            <m:r>
              <m:t>j</m:t>
            </m:r>
            <m:r>
              <m:rPr>
                <m:sty m:val="p"/>
              </m:rPr>
              <m:t>∈</m:t>
            </m:r>
            <m:r>
              <m:t>J</m:t>
            </m:r>
          </m:sub>
          <m:sup>
            <m:r>
              <m:t>​</m:t>
            </m:r>
          </m:sup>
          <m:e>
            <m:f>
              <m:fPr>
                <m:type m:val="bar"/>
              </m:fPr>
              <m:num>
                <m:d>
                  <m:dPr>
                    <m:begChr m:val="("/>
                    <m:sepChr m:val=""/>
                    <m:endChr m:val=")"/>
                    <m:grow/>
                  </m:dPr>
                  <m:e>
                    <m:sSub>
                      <m:e>
                        <m:r>
                          <m:t>n</m:t>
                        </m:r>
                      </m:e>
                      <m:sub>
                        <m:r>
                          <m:t>j</m:t>
                        </m:r>
                      </m:sub>
                    </m:sSub>
                    <m:r>
                      <m:rPr>
                        <m:sty m:val="p"/>
                      </m:rPr>
                      <m:t>−</m:t>
                    </m:r>
                    <m:r>
                      <m:t>1</m:t>
                    </m:r>
                  </m:e>
                </m:d>
                <m:d>
                  <m:dPr>
                    <m:begChr m:val="("/>
                    <m:sepChr m:val=""/>
                    <m:endChr m:val=")"/>
                    <m:grow/>
                  </m:dPr>
                  <m:e>
                    <m:sSub>
                      <m:e>
                        <m:r>
                          <m:t>n</m:t>
                        </m:r>
                      </m:e>
                      <m:sub>
                        <m:r>
                          <m:t>j</m:t>
                        </m:r>
                      </m:sub>
                    </m:sSub>
                    <m:r>
                      <m:rPr>
                        <m:sty m:val="p"/>
                      </m:rPr>
                      <m:t>−</m:t>
                    </m:r>
                    <m:r>
                      <m:t>2</m:t>
                    </m:r>
                  </m:e>
                </m:d>
              </m:num>
              <m:den>
                <m:r>
                  <m:t>2</m:t>
                </m:r>
              </m:den>
            </m:f>
          </m:e>
        </m:nary>
      </m:oMath>
      <w:r>
        <w:tab/>
      </w:r>
      <w:r>
        <w:t xml:space="preserve">(3.10)</w:t>
      </w:r>
    </w:p>
    <w:p>
      <w:pPr>
        <w:pStyle w:val="StatementTag"/>
      </w:pPr>
      <w:r>
        <w:t xml:space="preserve">New in Part I.</w:t>
      </w:r>
    </w:p>
    <w:p>
      <w:pPr>
        <w:pStyle w:val="BodyText"/>
      </w:pPr>
      <w:r>
        <w:rPr>
          <w:i/>
          <w:iCs/>
        </w:rPr>
        <w:t xml:space="preserve">Proof.</w:t>
      </w:r>
      <w:r>
        <w:t xml:space="preserve"> </w:t>
      </w:r>
      <w:r>
        <w:t xml:space="preserve">The sheaf splits as</w:t>
      </w:r>
      <w:r>
        <w:t xml:space="preserve"> </w:t>
      </w:r>
      <m:oMath>
        <m:r>
          <m:t>K</m:t>
        </m:r>
        <m:r>
          <m:rPr>
            <m:sty m:val="p"/>
          </m:rPr>
          <m:t>=</m:t>
        </m:r>
        <m:sSub>
          <m:e>
            <m:r>
              <m:rPr>
                <m:sty m:val="p"/>
              </m:rPr>
              <m:t>⨁</m:t>
            </m:r>
          </m:e>
          <m:sub>
            <m:r>
              <m:t>j</m:t>
            </m:r>
            <m:r>
              <m:rPr>
                <m:sty m:val="p"/>
              </m:rPr>
              <m:t>∈</m:t>
            </m:r>
            <m:r>
              <m:t>J</m:t>
            </m:r>
          </m:sub>
        </m:sSub>
        <m:sSub>
          <m:e>
            <m:r>
              <m:t>K</m:t>
            </m:r>
          </m:e>
          <m:sub>
            <m:r>
              <m:t>j</m:t>
            </m:r>
          </m:sub>
        </m:sSub>
      </m:oMath>
      <w:r>
        <w:t xml:space="preserve">, where</w:t>
      </w:r>
      <w:r>
        <w:t xml:space="preserve"> </w:t>
      </w:r>
      <m:oMath>
        <m:sSub>
          <m:e>
            <m:r>
              <m:t>K</m:t>
            </m:r>
          </m:e>
          <m:sub>
            <m:r>
              <m:t>j</m:t>
            </m:r>
          </m:sub>
        </m:sSub>
        <m:d>
          <m:dPr>
            <m:begChr m:val="("/>
            <m:sepChr m:val=""/>
            <m:endChr m:val=")"/>
            <m:grow/>
          </m:dPr>
          <m:e>
            <m:r>
              <m:t>σ</m:t>
            </m:r>
          </m:e>
        </m:d>
        <m:r>
          <m:rPr>
            <m:sty m:val="p"/>
          </m:rPr>
          <m:t>=</m:t>
        </m:r>
        <m:r>
          <m:rPr>
            <m:scr m:val="double-struck"/>
            <m:sty m:val="p"/>
          </m:rPr>
          <m:t>R</m:t>
        </m:r>
      </m:oMath>
      <w:r>
        <w:t xml:space="preserve"> </w:t>
      </w:r>
      <w:r>
        <w:t xml:space="preserve">if</w:t>
      </w:r>
      <w:r>
        <w:t xml:space="preserve"> </w:t>
      </w:r>
      <m:oMath>
        <m:r>
          <m:t>j</m:t>
        </m:r>
        <m:r>
          <m:rPr>
            <m:sty m:val="p"/>
          </m:rPr>
          <m:t>∈</m:t>
        </m:r>
        <m:sSub>
          <m:e>
            <m:r>
              <m:t>S</m:t>
            </m:r>
          </m:e>
          <m:sub>
            <m:r>
              <m:t>σ</m:t>
            </m:r>
          </m:sub>
        </m:sSub>
      </m:oMath>
      <w:r>
        <w:t xml:space="preserve"> </w:t>
      </w:r>
      <w:r>
        <w:t xml:space="preserve">and</w:t>
      </w:r>
      <w:r>
        <w:t xml:space="preserve"> </w:t>
      </w:r>
      <m:oMath>
        <m:r>
          <m:t>0</m:t>
        </m:r>
      </m:oMath>
      <w:r>
        <w:t xml:space="preserve"> </w:t>
      </w:r>
      <w:r>
        <w:t xml:space="preserve">otherwise. Let</w:t>
      </w:r>
      <w:r>
        <w:t xml:space="preserve"> </w:t>
      </w:r>
      <m:oMath>
        <m:sSub>
          <m:e>
            <m:r>
              <m:t>A</m:t>
            </m:r>
          </m:e>
          <m:sub>
            <m:r>
              <m:t>j</m:t>
            </m:r>
          </m:sub>
        </m:sSub>
      </m:oMath>
      <w:r>
        <w:t xml:space="preserve"> </w:t>
      </w:r>
      <w:r>
        <w:t xml:space="preserve">be the set of contexts containing</w:t>
      </w:r>
      <w:r>
        <w:t xml:space="preserve"> </w:t>
      </w:r>
      <m:oMath>
        <m:r>
          <m:t>j</m:t>
        </m:r>
      </m:oMath>
      <w:r>
        <w:t xml:space="preserve">. Every nonempty subset of</w:t>
      </w:r>
      <w:r>
        <w:t xml:space="preserve"> </w:t>
      </w:r>
      <m:oMath>
        <m:sSub>
          <m:e>
            <m:r>
              <m:t>A</m:t>
            </m:r>
          </m:e>
          <m:sub>
            <m:r>
              <m:t>j</m:t>
            </m:r>
          </m:sub>
        </m:sSub>
      </m:oMath>
      <w:r>
        <w:t xml:space="preserve"> </w:t>
      </w:r>
      <w:r>
        <w:t xml:space="preserve">is a simplex of the nerve, because its contexts share</w:t>
      </w:r>
      <w:r>
        <w:t xml:space="preserve"> </w:t>
      </w:r>
      <m:oMath>
        <m:r>
          <m:t>j</m:t>
        </m:r>
      </m:oMath>
      <w:r>
        <w:t xml:space="preserve">. So the cochain complex of</w:t>
      </w:r>
      <w:r>
        <w:t xml:space="preserve"> </w:t>
      </w:r>
      <m:oMath>
        <m:sSub>
          <m:e>
            <m:r>
              <m:t>K</m:t>
            </m:r>
          </m:e>
          <m:sub>
            <m:r>
              <m:t>j</m:t>
            </m:r>
          </m:sub>
        </m:sSub>
      </m:oMath>
      <w:r>
        <w:t xml:space="preserve"> </w:t>
      </w:r>
      <w:r>
        <w:t xml:space="preserve">is the simplicial cochain complex of the full simplex on the</w:t>
      </w:r>
      <w:r>
        <w:t xml:space="preserve"> </w:t>
      </w:r>
      <m:oMath>
        <m:sSub>
          <m:e>
            <m:r>
              <m:t>n</m:t>
            </m:r>
          </m:e>
          <m:sub>
            <m:r>
              <m:t>j</m:t>
            </m:r>
          </m:sub>
        </m:sSub>
      </m:oMath>
      <w:r>
        <w:t xml:space="preserve"> </w:t>
      </w:r>
      <w:r>
        <w:t xml:space="preserve">vertices</w:t>
      </w:r>
      <w:r>
        <w:t xml:space="preserve"> </w:t>
      </w:r>
      <m:oMath>
        <m:sSub>
          <m:e>
            <m:r>
              <m:t>A</m:t>
            </m:r>
          </m:e>
          <m:sub>
            <m:r>
              <m:t>j</m:t>
            </m:r>
          </m:sub>
        </m:sSub>
      </m:oMath>
      <w:r>
        <w:t xml:space="preserve">. A full simplex is acyclic, which proves (i) and (ii). On the pairwise graph,</w:t>
      </w:r>
      <w:r>
        <w:t xml:space="preserve"> </w:t>
      </w:r>
      <m:oMath>
        <m:sSub>
          <m:e>
            <m:r>
              <m:t>K</m:t>
            </m:r>
          </m:e>
          <m:sub>
            <m:r>
              <m:t>j</m:t>
            </m:r>
          </m:sub>
        </m:sSub>
      </m:oMath>
      <w:r>
        <w:t xml:space="preserve"> </w:t>
      </w:r>
      <w:r>
        <w:t xml:space="preserve">sees the complete graph on</w:t>
      </w:r>
      <w:r>
        <w:t xml:space="preserve"> </w:t>
      </w:r>
      <m:oMath>
        <m:sSub>
          <m:e>
            <m:r>
              <m:t>n</m:t>
            </m:r>
          </m:e>
          <m:sub>
            <m:r>
              <m:t>j</m:t>
            </m:r>
          </m:sub>
        </m:sSub>
      </m:oMath>
      <w:r>
        <w:t xml:space="preserve"> </w:t>
      </w:r>
      <w:r>
        <w:t xml:space="preserve">vertices. That graph is connected and has</w:t>
      </w:r>
      <w:r>
        <w:t xml:space="preserve"> </w:t>
      </w:r>
      <m:oMath>
        <m:d>
          <m:dPr>
            <m:begChr m:val="("/>
            <m:sepChr m:val=""/>
            <m:endChr m:val=")"/>
            <m:grow/>
          </m:dPr>
          <m:e>
            <m:f>
              <m:fPr>
                <m:type m:val="noBar"/>
              </m:fPr>
              <m:num>
                <m:sSub>
                  <m:e>
                    <m:r>
                      <m:t>n</m:t>
                    </m:r>
                  </m:e>
                  <m:sub>
                    <m:r>
                      <m:t>j</m:t>
                    </m:r>
                  </m:sub>
                </m:sSub>
              </m:num>
              <m:den>
                <m:r>
                  <m:t>2</m:t>
                </m:r>
              </m:den>
            </m:f>
          </m:e>
        </m:d>
        <m:r>
          <m:rPr>
            <m:sty m:val="p"/>
          </m:rPr>
          <m:t>−</m:t>
        </m:r>
        <m:sSub>
          <m:e>
            <m:r>
              <m:t>n</m:t>
            </m:r>
          </m:e>
          <m:sub>
            <m:r>
              <m:t>j</m:t>
            </m:r>
          </m:sub>
        </m:sSub>
        <m:r>
          <m:rPr>
            <m:sty m:val="p"/>
          </m:rPr>
          <m:t>+</m:t>
        </m:r>
        <m:r>
          <m:t>1</m:t>
        </m:r>
        <m:r>
          <m:rPr>
            <m:sty m:val="p"/>
          </m:rPr>
          <m:t>=</m:t>
        </m:r>
        <m:d>
          <m:dPr>
            <m:begChr m:val="("/>
            <m:sepChr m:val=""/>
            <m:endChr m:val=")"/>
            <m:grow/>
          </m:dPr>
          <m:e>
            <m:sSub>
              <m:e>
                <m:r>
                  <m:t>n</m:t>
                </m:r>
              </m:e>
              <m:sub>
                <m:r>
                  <m:t>j</m:t>
                </m:r>
              </m:sub>
            </m:sSub>
            <m:r>
              <m:rPr>
                <m:sty m:val="p"/>
              </m:rPr>
              <m:t>−</m:t>
            </m:r>
            <m:r>
              <m:t>1</m:t>
            </m:r>
          </m:e>
        </m:d>
        <m:d>
          <m:dPr>
            <m:begChr m:val="("/>
            <m:sepChr m:val=""/>
            <m:endChr m:val=")"/>
            <m:grow/>
          </m:dPr>
          <m:e>
            <m:sSub>
              <m:e>
                <m:r>
                  <m:t>n</m:t>
                </m:r>
              </m:e>
              <m:sub>
                <m:r>
                  <m:t>j</m:t>
                </m:r>
              </m:sub>
            </m:sSub>
            <m:r>
              <m:rPr>
                <m:sty m:val="p"/>
              </m:rPr>
              <m:t>−</m:t>
            </m:r>
            <m:r>
              <m:t>2</m:t>
            </m:r>
          </m:e>
        </m:d>
        <m:r>
          <m:rPr>
            <m:sty m:val="p"/>
          </m:rPr>
          <m:t>/</m:t>
        </m:r>
        <m:r>
          <m:t>2</m:t>
        </m:r>
      </m:oMath>
      <w:r>
        <w:t xml:space="preserve"> </w:t>
      </w:r>
      <w:r>
        <w:t xml:space="preserve">independent cycles. Summing over</w:t>
      </w:r>
      <w:r>
        <w:t xml:space="preserve"> </w:t>
      </w:r>
      <m:oMath>
        <m:r>
          <m:t>j</m:t>
        </m:r>
      </m:oMath>
      <w:r>
        <w:t xml:space="preserve"> </w:t>
      </w:r>
      <w:r>
        <w:t xml:space="preserve">gives (3.10). ∎</w:t>
      </w:r>
    </w:p>
    <w:p>
      <w:pPr>
        <w:pStyle w:val="BodyText"/>
      </w:pPr>
      <w:r>
        <w:t xml:space="preserve">On the pairwise graph,</w:t>
      </w:r>
      <w:r>
        <w:t xml:space="preserve"> </w:t>
      </w:r>
      <m:oMath>
        <m:sSup>
          <m:e>
            <m:r>
              <m:t>H</m:t>
            </m:r>
          </m:e>
          <m:sup>
            <m:r>
              <m:t>1</m:t>
            </m:r>
          </m:sup>
        </m:sSup>
      </m:oMath>
      <w:r>
        <w:t xml:space="preserve"> </w:t>
      </w:r>
      <w:r>
        <w:t xml:space="preserve">counts redundant agreement constraints on the same variable; it does not certify an inconsistency. Filling the triangles of the nerve removes those classes. A nonzero</w:t>
      </w:r>
      <w:r>
        <w:t xml:space="preserve"> </w:t>
      </w:r>
      <m:oMath>
        <m:sSup>
          <m:e>
            <m:r>
              <m:t>H</m:t>
            </m:r>
          </m:e>
          <m:sup>
            <m:r>
              <m:t>1</m:t>
            </m:r>
          </m:sup>
        </m:sSup>
      </m:oMath>
      <w:r>
        <w:t xml:space="preserve"> </w:t>
      </w:r>
      <w:r>
        <w:t xml:space="preserve">on a pairwise context graph is therefore never by itself evidence of an obstruction.</w:t>
      </w:r>
    </w:p>
    <w:p>
      <w:pPr>
        <w:pStyle w:val="Check"/>
      </w:pPr>
      <w:r>
        <w:rPr>
          <w:i/>
          <w:iCs/>
        </w:rPr>
        <w:t xml:space="preserve">Numerical check.</w:t>
      </w:r>
      <w:r>
        <w:t xml:space="preserve"> </w:t>
      </w:r>
      <w:r>
        <w:t xml:space="preserve">In 300 random context families (4 to 7 variables, 3 to 6 contexts of size 2 or 3), (3.10) and statements (i) and (ii) held in every case. For the contexts</w:t>
      </w:r>
      <w:r>
        <w:t xml:space="preserve"> </w:t>
      </w:r>
      <m:oMath>
        <m:r>
          <m:rPr>
            <m:sty m:val="p"/>
          </m:rPr>
          <m:t>{</m:t>
        </m:r>
        <m:r>
          <m:t>1</m:t>
        </m:r>
        <m:r>
          <m:rPr>
            <m:sty m:val="p"/>
          </m:rPr>
          <m:t>,</m:t>
        </m:r>
        <m:r>
          <m:t>2</m:t>
        </m:r>
        <m:r>
          <m:rPr>
            <m:sty m:val="p"/>
          </m:rPr>
          <m:t>}</m:t>
        </m:r>
        <m:r>
          <m:rPr>
            <m:sty m:val="p"/>
          </m:rPr>
          <m:t>,</m:t>
        </m:r>
        <m:r>
          <m:rPr>
            <m:sty m:val="p"/>
          </m:rPr>
          <m:t>{</m:t>
        </m:r>
        <m:r>
          <m:t>1</m:t>
        </m:r>
        <m:r>
          <m:rPr>
            <m:sty m:val="p"/>
          </m:rPr>
          <m:t>,</m:t>
        </m:r>
        <m:r>
          <m:t>3</m:t>
        </m:r>
        <m:r>
          <m:rPr>
            <m:sty m:val="p"/>
          </m:rPr>
          <m:t>}</m:t>
        </m:r>
        <m:r>
          <m:rPr>
            <m:sty m:val="p"/>
          </m:rPr>
          <m:t>,</m:t>
        </m:r>
        <m:r>
          <m:rPr>
            <m:sty m:val="p"/>
          </m:rPr>
          <m:t>{</m:t>
        </m:r>
        <m:r>
          <m:t>1</m:t>
        </m:r>
        <m:r>
          <m:rPr>
            <m:sty m:val="p"/>
          </m:rPr>
          <m:t>,</m:t>
        </m:r>
        <m:r>
          <m:t>4</m:t>
        </m:r>
        <m:r>
          <m:rPr>
            <m:sty m:val="p"/>
          </m:rPr>
          <m:t>}</m:t>
        </m:r>
      </m:oMath>
      <w:r>
        <w:t xml:space="preserve"> </w:t>
      </w:r>
      <w:r>
        <w:t xml:space="preserve">of Figure 2b, the pairwise graph gives</w:t>
      </w:r>
      <w:r>
        <w:t xml:space="preserve"> </w:t>
      </w:r>
      <m:oMath>
        <m:d>
          <m:dPr>
            <m:begChr m:val="("/>
            <m:sepChr m:val=""/>
            <m:endChr m:val=")"/>
            <m:grow/>
          </m:dPr>
          <m:e>
            <m:sSup>
              <m:e>
                <m:r>
                  <m:t>H</m:t>
                </m:r>
              </m:e>
              <m:sup>
                <m:r>
                  <m:t>0</m:t>
                </m:r>
              </m:sup>
            </m:sSup>
            <m:r>
              <m:rPr>
                <m:sty m:val="p"/>
              </m:rPr>
              <m:t>,</m:t>
            </m:r>
            <m:sSup>
              <m:e>
                <m:r>
                  <m:t>H</m:t>
                </m:r>
              </m:e>
              <m:sup>
                <m:r>
                  <m:t>1</m:t>
                </m:r>
              </m:sup>
            </m:sSup>
          </m:e>
        </m:d>
        <m:r>
          <m:rPr>
            <m:sty m:val="p"/>
          </m:rPr>
          <m:t>=</m:t>
        </m:r>
        <m:d>
          <m:dPr>
            <m:begChr m:val="("/>
            <m:sepChr m:val=""/>
            <m:endChr m:val=")"/>
            <m:grow/>
          </m:dPr>
          <m:e>
            <m:r>
              <m:t>4</m:t>
            </m:r>
            <m:r>
              <m:rPr>
                <m:sty m:val="p"/>
              </m:rPr>
              <m:t>,</m:t>
            </m:r>
            <m:r>
              <m:t>1</m:t>
            </m:r>
          </m:e>
        </m:d>
      </m:oMath>
      <w:r>
        <w:t xml:space="preserve"> </w:t>
      </w:r>
      <w:r>
        <w:t xml:space="preserve">and the full nerve gives</w:t>
      </w:r>
      <w:r>
        <w:t xml:space="preserve"> </w:t>
      </w:r>
      <m:oMath>
        <m:d>
          <m:dPr>
            <m:begChr m:val="("/>
            <m:sepChr m:val=""/>
            <m:endChr m:val=")"/>
            <m:grow/>
          </m:dPr>
          <m:e>
            <m:r>
              <m:t>4</m:t>
            </m:r>
            <m:r>
              <m:rPr>
                <m:sty m:val="p"/>
              </m:rPr>
              <m:t>,</m:t>
            </m:r>
            <m:r>
              <m:t>0</m:t>
            </m:r>
          </m:e>
        </m:d>
      </m:oMath>
      <w:r>
        <w:t xml:space="preserve">. For the cycle</w:t>
      </w:r>
      <w:r>
        <w:t xml:space="preserve"> </w:t>
      </w:r>
      <m:oMath>
        <m:r>
          <m:rPr>
            <m:sty m:val="p"/>
          </m:rPr>
          <m:t>{</m:t>
        </m:r>
        <m:r>
          <m:t>1</m:t>
        </m:r>
        <m:r>
          <m:rPr>
            <m:sty m:val="p"/>
          </m:rPr>
          <m:t>,</m:t>
        </m:r>
        <m:r>
          <m:t>2</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3</m:t>
        </m:r>
        <m:r>
          <m:rPr>
            <m:sty m:val="p"/>
          </m:rPr>
          <m:t>}</m:t>
        </m:r>
      </m:oMath>
      <w:r>
        <w:t xml:space="preserve"> </w:t>
      </w:r>
      <w:r>
        <w:t xml:space="preserve">of Example 3.18 the pairwise graph gives</w:t>
      </w:r>
      <w:r>
        <w:t xml:space="preserve"> </w:t>
      </w:r>
      <m:oMath>
        <m:d>
          <m:dPr>
            <m:begChr m:val="("/>
            <m:sepChr m:val=""/>
            <m:endChr m:val=")"/>
            <m:grow/>
          </m:dPr>
          <m:e>
            <m:r>
              <m:t>3</m:t>
            </m:r>
            <m:r>
              <m:rPr>
                <m:sty m:val="p"/>
              </m:rPr>
              <m:t>,</m:t>
            </m:r>
            <m:r>
              <m:t>0</m:t>
            </m:r>
          </m:e>
        </m:d>
      </m:oMath>
      <w:r>
        <w:t xml:space="preserve">.</w:t>
      </w:r>
    </w:p>
    <w:bookmarkEnd w:id="46"/>
    <w:bookmarkStart w:id="47" w:name="X3556f18e415e6fd15ba20827a95f3ab7b1f8e08"/>
    <w:p>
      <w:pPr>
        <w:pStyle w:val="Heading3"/>
      </w:pPr>
      <w:r>
        <w:t xml:space="preserve">3.7 Changing the base pullbacks and refinements</w:t>
      </w:r>
    </w:p>
    <w:p>
      <w:pPr>
        <w:pStyle w:val="Statement"/>
      </w:pPr>
      <w:r>
        <w:rPr>
          <w:b/>
          <w:bCs/>
        </w:rPr>
        <w:t xml:space="preserve">Proposition 3.20</w:t>
      </w:r>
      <w:r>
        <w:t xml:space="preserve"> </w:t>
      </w:r>
      <w:r>
        <w:t xml:space="preserve">(inverse image along a simplicial map). Let</w:t>
      </w:r>
      <w:r>
        <w:t xml:space="preserve"> </w:t>
      </w:r>
      <m:oMath>
        <m:r>
          <m:t>f</m:t>
        </m:r>
        <m:r>
          <m:rPr>
            <m:sty m:val="p"/>
          </m:rPr>
          <m:t>:</m:t>
        </m:r>
        <m:r>
          <m:t>K</m:t>
        </m:r>
        <m:r>
          <m:rPr>
            <m:sty m:val="p"/>
          </m:rPr>
          <m:t>→</m:t>
        </m:r>
        <m:r>
          <m:t>L</m:t>
        </m:r>
      </m:oMath>
      <w:r>
        <w:t xml:space="preserve"> </w:t>
      </w:r>
      <w:r>
        <w:t xml:space="preserve">be a simplicial map and</w:t>
      </w:r>
      <w:r>
        <w:t xml:space="preserve"> </w:t>
      </w:r>
      <m:oMath>
        <m:r>
          <m:t>G</m:t>
        </m:r>
      </m:oMath>
      <w:r>
        <w:t xml:space="preserve"> </w:t>
      </w:r>
      <w:r>
        <w:t xml:space="preserve">a cellular sheaf on</w:t>
      </w:r>
      <w:r>
        <w:t xml:space="preserve"> </w:t>
      </w:r>
      <m:oMath>
        <m:r>
          <m:t>L</m:t>
        </m:r>
      </m:oMath>
      <w:r>
        <w:t xml:space="preserve">. Then</w:t>
      </w:r>
      <w:r>
        <w:t xml:space="preserve"> </w:t>
      </w:r>
      <m:oMath>
        <m:d>
          <m:dPr>
            <m:begChr m:val="("/>
            <m:sepChr m:val=""/>
            <m:endChr m:val=")"/>
            <m:grow/>
          </m:dPr>
          <m:e>
            <m:sSup>
              <m:e>
                <m:r>
                  <m:t>f</m:t>
                </m:r>
              </m:e>
              <m:sup>
                <m:r>
                  <m:rPr>
                    <m:sty m:val="p"/>
                  </m:rPr>
                  <m:t>−</m:t>
                </m:r>
                <m:r>
                  <m:t>1</m:t>
                </m:r>
              </m:sup>
            </m:sSup>
            <m:r>
              <m:t>G</m:t>
            </m:r>
          </m:e>
        </m:d>
        <m:d>
          <m:dPr>
            <m:begChr m:val="("/>
            <m:sepChr m:val=""/>
            <m:endChr m:val=")"/>
            <m:grow/>
          </m:dPr>
          <m:e>
            <m:r>
              <m:t>σ</m:t>
            </m:r>
          </m:e>
        </m:d>
        <m:r>
          <m:rPr>
            <m:sty m:val="p"/>
          </m:rPr>
          <m:t>=</m:t>
        </m:r>
        <m:r>
          <m:t>G</m:t>
        </m:r>
        <m:d>
          <m:dPr>
            <m:begChr m:val="("/>
            <m:sepChr m:val=""/>
            <m:endChr m:val=")"/>
            <m:grow/>
          </m:dPr>
          <m:e>
            <m:r>
              <m:t>f</m:t>
            </m:r>
            <m:d>
              <m:dPr>
                <m:begChr m:val="("/>
                <m:sepChr m:val=""/>
                <m:endChr m:val=")"/>
                <m:grow/>
              </m:dPr>
              <m:e>
                <m:r>
                  <m:t>σ</m:t>
                </m:r>
              </m:e>
            </m:d>
          </m:e>
        </m:d>
      </m:oMath>
      <w:r>
        <w:t xml:space="preserve">, with restrictions</w:t>
      </w:r>
      <w:r>
        <w:t xml:space="preserve"> </w:t>
      </w:r>
      <m:oMath>
        <m:r>
          <m:t>G</m:t>
        </m:r>
        <m:d>
          <m:dPr>
            <m:begChr m:val="("/>
            <m:sepChr m:val=""/>
            <m:endChr m:val=")"/>
            <m:grow/>
          </m:dPr>
          <m:e>
            <m:r>
              <m:t>f</m:t>
            </m:r>
            <m:d>
              <m:dPr>
                <m:begChr m:val="("/>
                <m:sepChr m:val=""/>
                <m:endChr m:val=")"/>
                <m:grow/>
              </m:dPr>
              <m:e>
                <m:r>
                  <m:t>σ</m:t>
                </m:r>
              </m:e>
            </m:d>
            <m:r>
              <m:rPr>
                <m:sty m:val="p"/>
              </m:rPr>
              <m:t>≤</m:t>
            </m:r>
            <m:r>
              <m:t>f</m:t>
            </m:r>
            <m:d>
              <m:dPr>
                <m:begChr m:val="("/>
                <m:sepChr m:val=""/>
                <m:endChr m:val=")"/>
                <m:grow/>
              </m:dPr>
              <m:e>
                <m:r>
                  <m:t>τ</m:t>
                </m:r>
              </m:e>
            </m:d>
          </m:e>
        </m:d>
      </m:oMath>
      <w:r>
        <w:t xml:space="preserve">, is a cellular sheaf on</w:t>
      </w:r>
      <w:r>
        <w:t xml:space="preserve"> </w:t>
      </w:r>
      <m:oMath>
        <m:r>
          <m:t>K</m:t>
        </m:r>
      </m:oMath>
      <w:r>
        <w:t xml:space="preserve">. The map</w:t>
      </w:r>
      <w:r>
        <w:t xml:space="preserve"> </w:t>
      </w:r>
      <m:oMath>
        <m:sSup>
          <m:e>
            <m:r>
              <m:t>f</m:t>
            </m:r>
          </m:e>
          <m:sup>
            <m:r>
              <m:rPr>
                <m:sty m:val="p"/>
              </m:rPr>
              <m:t>♯</m:t>
            </m:r>
          </m:sup>
        </m:sSup>
        <m:r>
          <m:rPr>
            <m:sty m:val="p"/>
          </m:rPr>
          <m:t>:</m:t>
        </m:r>
        <m:sSup>
          <m:e>
            <m:r>
              <m:t>C</m:t>
            </m:r>
          </m:e>
          <m:sup>
            <m:r>
              <m:t>k</m:t>
            </m:r>
          </m:sup>
        </m:sSup>
        <m:d>
          <m:dPr>
            <m:begChr m:val="("/>
            <m:sepChr m:val=""/>
            <m:endChr m:val=")"/>
            <m:grow/>
          </m:dPr>
          <m:e>
            <m:r>
              <m:t>L</m:t>
            </m:r>
            <m:r>
              <m:rPr>
                <m:sty m:val="p"/>
              </m:rPr>
              <m:t>;</m:t>
            </m:r>
            <m:r>
              <m:t>G</m:t>
            </m:r>
          </m:e>
        </m:d>
        <m:r>
          <m:rPr>
            <m:sty m:val="p"/>
          </m:rPr>
          <m:t>→</m:t>
        </m:r>
        <m:sSup>
          <m:e>
            <m:r>
              <m:t>C</m:t>
            </m:r>
          </m:e>
          <m:sup>
            <m:r>
              <m:t>k</m:t>
            </m:r>
          </m:sup>
        </m:sSup>
        <m:d>
          <m:dPr>
            <m:begChr m:val="("/>
            <m:sepChr m:val=""/>
            <m:endChr m:val=")"/>
            <m:grow/>
          </m:dPr>
          <m:e>
            <m:r>
              <m:t>K</m:t>
            </m:r>
            <m:r>
              <m:rPr>
                <m:sty m:val="p"/>
              </m:rPr>
              <m:t>;</m:t>
            </m:r>
            <m:sSup>
              <m:e>
                <m:r>
                  <m:t>f</m:t>
                </m:r>
              </m:e>
              <m:sup>
                <m:r>
                  <m:rPr>
                    <m:sty m:val="p"/>
                  </m:rPr>
                  <m:t>−</m:t>
                </m:r>
                <m:r>
                  <m:t>1</m:t>
                </m:r>
              </m:sup>
            </m:sSup>
            <m:r>
              <m:t>G</m:t>
            </m:r>
          </m:e>
        </m:d>
      </m:oMath>
      <w:r>
        <w:t xml:space="preserve"> </w:t>
      </w:r>
      <w:r>
        <w:t xml:space="preserve">sends</w:t>
      </w:r>
      <w:r>
        <w:t xml:space="preserve"> </w:t>
      </w:r>
      <m:oMath>
        <m:r>
          <m:t>y</m:t>
        </m:r>
      </m:oMath>
      <w:r>
        <w:t xml:space="preserve"> </w:t>
      </w:r>
      <w:r>
        <w:t xml:space="preserve">to the cochain with value</w:t>
      </w:r>
      <w:r>
        <w:t xml:space="preserve"> </w:t>
      </w:r>
      <m:oMath>
        <m:sSub>
          <m:e>
            <m:r>
              <m:t>ε</m:t>
            </m:r>
          </m:e>
          <m:sub>
            <m:r>
              <m:t>σ</m:t>
            </m:r>
          </m:sub>
        </m:sSub>
        <m:r>
          <m:t> </m:t>
        </m:r>
        <m:sSub>
          <m:e>
            <m:r>
              <m:t>y</m:t>
            </m:r>
          </m:e>
          <m:sub>
            <m:r>
              <m:t>f</m:t>
            </m:r>
            <m:d>
              <m:dPr>
                <m:begChr m:val="("/>
                <m:sepChr m:val=""/>
                <m:endChr m:val=")"/>
                <m:grow/>
              </m:dPr>
              <m:e>
                <m:r>
                  <m:t>σ</m:t>
                </m:r>
              </m:e>
            </m:d>
          </m:sub>
        </m:sSub>
      </m:oMath>
      <w:r>
        <w:t xml:space="preserve"> </w:t>
      </w:r>
      <w:r>
        <w:t xml:space="preserve">on</w:t>
      </w:r>
      <w:r>
        <w:t xml:space="preserve"> </w:t>
      </w:r>
      <m:oMath>
        <m:r>
          <m:t>σ</m:t>
        </m:r>
      </m:oMath>
      <w:r>
        <w:t xml:space="preserve"> </w:t>
      </w:r>
      <w:r>
        <w:t xml:space="preserve">when</w:t>
      </w:r>
      <w:r>
        <w:t xml:space="preserve"> </w:t>
      </w:r>
      <m:oMath>
        <m:r>
          <m:t>f</m:t>
        </m:r>
      </m:oMath>
      <w:r>
        <w:t xml:space="preserve"> </w:t>
      </w:r>
      <w:r>
        <w:t xml:space="preserve">is injective on</w:t>
      </w:r>
      <w:r>
        <w:t xml:space="preserve"> </w:t>
      </w:r>
      <m:oMath>
        <m:r>
          <m:t>σ</m:t>
        </m:r>
      </m:oMath>
      <w:r>
        <w:t xml:space="preserve">, and</w:t>
      </w:r>
      <w:r>
        <w:t xml:space="preserve"> </w:t>
      </w:r>
      <m:oMath>
        <m:r>
          <m:t>0</m:t>
        </m:r>
      </m:oMath>
      <w:r>
        <w:t xml:space="preserve"> </w:t>
      </w:r>
      <w:r>
        <w:t xml:space="preserve">when</w:t>
      </w:r>
      <w:r>
        <w:t xml:space="preserve"> </w:t>
      </w:r>
      <m:oMath>
        <m:r>
          <m:t>f</m:t>
        </m:r>
        <m:d>
          <m:dPr>
            <m:begChr m:val="("/>
            <m:sepChr m:val=""/>
            <m:endChr m:val=")"/>
            <m:grow/>
          </m:dPr>
          <m:e>
            <m:r>
              <m:t>σ</m:t>
            </m:r>
          </m:e>
        </m:d>
      </m:oMath>
      <w:r>
        <w:t xml:space="preserve"> </w:t>
      </w:r>
      <w:r>
        <w:t xml:space="preserve">is degenerate. Here</w:t>
      </w:r>
      <w:r>
        <w:t xml:space="preserve"> </w:t>
      </w:r>
      <m:oMath>
        <m:sSub>
          <m:e>
            <m:r>
              <m:t>ε</m:t>
            </m:r>
          </m:e>
          <m:sub>
            <m:r>
              <m:t>σ</m:t>
            </m:r>
          </m:sub>
        </m:sSub>
      </m:oMath>
      <w:r>
        <w:t xml:space="preserve"> </w:t>
      </w:r>
      <w:r>
        <w:t xml:space="preserve">is the sign of the permutation that orders</w:t>
      </w:r>
      <w:r>
        <w:t xml:space="preserve"> </w:t>
      </w:r>
      <m:oMath>
        <m:r>
          <m:t>f</m:t>
        </m:r>
        <m:d>
          <m:dPr>
            <m:begChr m:val="("/>
            <m:sepChr m:val=""/>
            <m:endChr m:val=")"/>
            <m:grow/>
          </m:dPr>
          <m:e>
            <m:r>
              <m:t>σ</m:t>
            </m:r>
          </m:e>
        </m:d>
      </m:oMath>
      <w:r>
        <w:t xml:space="preserve">. It satisfies</w:t>
      </w:r>
      <w:r>
        <w:t xml:space="preserve"> </w:t>
      </w:r>
      <m:oMath>
        <m:r>
          <m:t>δ</m:t>
        </m:r>
        <m:sSup>
          <m:e>
            <m:r>
              <m:t>f</m:t>
            </m:r>
          </m:e>
          <m:sup>
            <m:r>
              <m:rPr>
                <m:sty m:val="p"/>
              </m:rPr>
              <m:t>♯</m:t>
            </m:r>
          </m:sup>
        </m:sSup>
        <m:r>
          <m:rPr>
            <m:sty m:val="p"/>
          </m:rPr>
          <m:t>=</m:t>
        </m:r>
        <m:sSup>
          <m:e>
            <m:r>
              <m:t>f</m:t>
            </m:r>
          </m:e>
          <m:sup>
            <m:r>
              <m:rPr>
                <m:sty m:val="p"/>
              </m:rPr>
              <m:t>♯</m:t>
            </m:r>
          </m:sup>
        </m:sSup>
        <m:r>
          <m:t>δ</m:t>
        </m:r>
      </m:oMath>
      <w:r>
        <w:t xml:space="preserve">, and so induces maps</w:t>
      </w:r>
      <w:r>
        <w:t xml:space="preserve"> </w:t>
      </w:r>
      <m:oMath>
        <m:sSup>
          <m:e>
            <m:r>
              <m:t>H</m:t>
            </m:r>
          </m:e>
          <m:sup>
            <m:r>
              <m:t>k</m:t>
            </m:r>
          </m:sup>
        </m:sSup>
        <m:d>
          <m:dPr>
            <m:begChr m:val="("/>
            <m:sepChr m:val=""/>
            <m:endChr m:val=")"/>
            <m:grow/>
          </m:dPr>
          <m:e>
            <m:r>
              <m:t>L</m:t>
            </m:r>
            <m:r>
              <m:rPr>
                <m:sty m:val="p"/>
              </m:rPr>
              <m:t>;</m:t>
            </m:r>
            <m:r>
              <m:t>G</m:t>
            </m:r>
          </m:e>
        </m:d>
        <m:r>
          <m:rPr>
            <m:sty m:val="p"/>
          </m:rPr>
          <m:t>→</m:t>
        </m:r>
        <m:sSup>
          <m:e>
            <m:r>
              <m:t>H</m:t>
            </m:r>
          </m:e>
          <m:sup>
            <m:r>
              <m:t>k</m:t>
            </m:r>
          </m:sup>
        </m:sSup>
        <m:d>
          <m:dPr>
            <m:begChr m:val="("/>
            <m:sepChr m:val=""/>
            <m:endChr m:val=")"/>
            <m:grow/>
          </m:dPr>
          <m:e>
            <m:r>
              <m:t>K</m:t>
            </m:r>
            <m:r>
              <m:rPr>
                <m:sty m:val="p"/>
              </m:rPr>
              <m:t>;</m:t>
            </m:r>
            <m:sSup>
              <m:e>
                <m:r>
                  <m:t>f</m:t>
                </m:r>
              </m:e>
              <m:sup>
                <m:r>
                  <m:rPr>
                    <m:sty m:val="p"/>
                  </m:rPr>
                  <m:t>−</m:t>
                </m:r>
                <m:r>
                  <m:t>1</m:t>
                </m:r>
              </m:sup>
            </m:sSup>
            <m:r>
              <m:t>G</m:t>
            </m:r>
          </m:e>
        </m:d>
      </m:oMath>
      <w:r>
        <w:t xml:space="preserve">.</w:t>
      </w:r>
    </w:p>
    <w:p>
      <w:pPr>
        <w:pStyle w:val="StatementTag"/>
      </w:pPr>
      <w:r>
        <w:t xml:space="preserve">Classical; the simplicial case of the inverse-image functoriality used by Russold [28].</w:t>
      </w:r>
    </w:p>
    <w:p>
      <w:pPr>
        <w:pStyle w:val="BodyText"/>
      </w:pPr>
      <w:r>
        <w:rPr>
          <w:i/>
          <w:iCs/>
        </w:rPr>
        <w:t xml:space="preserve">Proof.</w:t>
      </w:r>
      <w:r>
        <w:t xml:space="preserve"> </w:t>
      </w:r>
      <w:r>
        <w:t xml:space="preserve">Compatibility of</w:t>
      </w:r>
      <w:r>
        <w:t xml:space="preserve"> </w:t>
      </w:r>
      <m:oMath>
        <m:sSup>
          <m:e>
            <m:r>
              <m:t>f</m:t>
            </m:r>
          </m:e>
          <m:sup>
            <m:r>
              <m:rPr>
                <m:sty m:val="p"/>
              </m:rPr>
              <m:t>−</m:t>
            </m:r>
            <m:r>
              <m:t>1</m:t>
            </m:r>
          </m:sup>
        </m:sSup>
        <m:r>
          <m:t>G</m:t>
        </m:r>
      </m:oMath>
      <w:r>
        <w:t xml:space="preserve"> </w:t>
      </w:r>
      <w:r>
        <w:t xml:space="preserve">is inherited from</w:t>
      </w:r>
      <w:r>
        <w:t xml:space="preserve"> </w:t>
      </w:r>
      <m:oMath>
        <m:r>
          <m:t>G</m:t>
        </m:r>
      </m:oMath>
      <w:r>
        <w:t xml:space="preserve"> </w:t>
      </w:r>
      <w:r>
        <w:t xml:space="preserve">because</w:t>
      </w:r>
      <w:r>
        <w:t xml:space="preserve"> </w:t>
      </w:r>
      <m:oMath>
        <m:r>
          <m:t>f</m:t>
        </m:r>
      </m:oMath>
      <w:r>
        <w:t xml:space="preserve"> </w:t>
      </w:r>
      <w:r>
        <w:t xml:space="preserve">preserves faces. In</w:t>
      </w:r>
      <w:r>
        <w:t xml:space="preserve"> </w:t>
      </w:r>
      <m:oMath>
        <m:sSub>
          <m:e>
            <m:d>
              <m:dPr>
                <m:begChr m:val="("/>
                <m:sepChr m:val=""/>
                <m:endChr m:val=")"/>
                <m:grow/>
              </m:dPr>
              <m:e>
                <m:r>
                  <m:t>δ</m:t>
                </m:r>
                <m:sSup>
                  <m:e>
                    <m:r>
                      <m:t>f</m:t>
                    </m:r>
                  </m:e>
                  <m:sup>
                    <m:r>
                      <m:rPr>
                        <m:sty m:val="p"/>
                      </m:rPr>
                      <m:t>♯</m:t>
                    </m:r>
                  </m:sup>
                </m:sSup>
                <m:r>
                  <m:t>y</m:t>
                </m:r>
              </m:e>
            </m:d>
          </m:e>
          <m:sub>
            <m:r>
              <m:t>τ</m:t>
            </m:r>
          </m:sub>
        </m:sSub>
      </m:oMath>
      <w:r>
        <w:t xml:space="preserve">, the terms whose faces map degenerately cancel in pairs exactly as in simplicial cohomology [22]; the remaining terms reproduce</w:t>
      </w:r>
      <w:r>
        <w:t xml:space="preserve"> </w:t>
      </w:r>
      <m:oMath>
        <m:sSub>
          <m:e>
            <m:d>
              <m:dPr>
                <m:begChr m:val="("/>
                <m:sepChr m:val=""/>
                <m:endChr m:val=")"/>
                <m:grow/>
              </m:dPr>
              <m:e>
                <m:sSup>
                  <m:e>
                    <m:r>
                      <m:t>f</m:t>
                    </m:r>
                  </m:e>
                  <m:sup>
                    <m:r>
                      <m:rPr>
                        <m:sty m:val="p"/>
                      </m:rPr>
                      <m:t>♯</m:t>
                    </m:r>
                  </m:sup>
                </m:sSup>
                <m:r>
                  <m:t>δ</m:t>
                </m:r>
                <m:r>
                  <m:t>y</m:t>
                </m:r>
              </m:e>
            </m:d>
          </m:e>
          <m:sub>
            <m:r>
              <m:t>τ</m:t>
            </m:r>
          </m:sub>
        </m:sSub>
      </m:oMath>
      <w:r>
        <w:t xml:space="preserve">. ∎</w:t>
      </w:r>
    </w:p>
    <w:p>
      <w:pPr>
        <w:pStyle w:val="Check"/>
      </w:pPr>
      <w:r>
        <w:rPr>
          <w:i/>
          <w:iCs/>
        </w:rPr>
        <w:t xml:space="preserve">Numerical check.</w:t>
      </w:r>
      <w:r>
        <w:t xml:space="preserve"> </w:t>
      </w:r>
      <w:r>
        <w:t xml:space="preserve">A filled triangle was collapsed onto an edge, with vertex stalks</w:t>
      </w:r>
      <w:r>
        <w:t xml:space="preserve"> </w:t>
      </w:r>
      <m:oMath>
        <m:sSup>
          <m:e>
            <m:r>
              <m:rPr>
                <m:scr m:val="double-struck"/>
                <m:sty m:val="p"/>
              </m:rPr>
              <m:t>R</m:t>
            </m:r>
          </m:e>
          <m:sup>
            <m:r>
              <m:t>2</m:t>
            </m:r>
          </m:sup>
        </m:sSup>
      </m:oMath>
      <w:r>
        <w:t xml:space="preserve">, an edge stalk</w:t>
      </w:r>
      <w:r>
        <w:t xml:space="preserve"> </w:t>
      </w:r>
      <m:oMath>
        <m:sSup>
          <m:e>
            <m:r>
              <m:rPr>
                <m:scr m:val="double-struck"/>
                <m:sty m:val="p"/>
              </m:rPr>
              <m:t>R</m:t>
            </m:r>
          </m:e>
          <m:sup>
            <m:r>
              <m:t>3</m:t>
            </m:r>
          </m:sup>
        </m:sSup>
      </m:oMath>
      <w:r>
        <w:t xml:space="preserve"> </w:t>
      </w:r>
      <w:r>
        <w:t xml:space="preserve">and random restrictions on the edge. The commutation defects</w:t>
      </w:r>
      <w:r>
        <w:t xml:space="preserve"> </w:t>
      </w:r>
      <m:oMath>
        <m:r>
          <m:t>δ</m:t>
        </m:r>
        <m:sSup>
          <m:e>
            <m:r>
              <m:t>f</m:t>
            </m:r>
          </m:e>
          <m:sup>
            <m:r>
              <m:rPr>
                <m:sty m:val="p"/>
              </m:rPr>
              <m:t>♯</m:t>
            </m:r>
          </m:sup>
        </m:sSup>
        <m:r>
          <m:rPr>
            <m:sty m:val="p"/>
          </m:rPr>
          <m:t>−</m:t>
        </m:r>
        <m:sSup>
          <m:e>
            <m:r>
              <m:t>f</m:t>
            </m:r>
          </m:e>
          <m:sup>
            <m:r>
              <m:rPr>
                <m:sty m:val="p"/>
              </m:rPr>
              <m:t>♯</m:t>
            </m:r>
          </m:sup>
        </m:sSup>
        <m:r>
          <m:t>δ</m:t>
        </m:r>
      </m:oMath>
      <w:r>
        <w:t xml:space="preserve"> </w:t>
      </w:r>
      <w:r>
        <w:t xml:space="preserve">were 0 in degree 0 and 0 in degree 1, and the pulled-back sheaf was compatible with</w:t>
      </w:r>
      <w:r>
        <w:t xml:space="preserve"> </w:t>
      </w:r>
      <m:oMath>
        <m:sSup>
          <m:e>
            <m:r>
              <m:t>δ</m:t>
            </m:r>
          </m:e>
          <m:sup>
            <m:r>
              <m:t>1</m:t>
            </m:r>
          </m:sup>
        </m:sSup>
        <m:sSup>
          <m:e>
            <m:r>
              <m:t>δ</m:t>
            </m:r>
          </m:e>
          <m:sup>
            <m:r>
              <m:t>0</m:t>
            </m:r>
          </m:sup>
        </m:sSup>
        <m:r>
          <m:rPr>
            <m:sty m:val="p"/>
          </m:rPr>
          <m:t>=</m:t>
        </m:r>
        <m:r>
          <m:t>0</m:t>
        </m:r>
      </m:oMath>
      <w:r>
        <w:t xml:space="preserve">.</w:t>
      </w:r>
    </w:p>
    <w:p>
      <w:pPr>
        <w:pStyle w:val="Statement"/>
      </w:pPr>
      <w:r>
        <w:rPr>
          <w:b/>
          <w:bCs/>
        </w:rPr>
        <w:t xml:space="preserve">Proposition 3.21</w:t>
      </w:r>
      <w:r>
        <w:t xml:space="preserve"> </w:t>
      </w:r>
      <w:r>
        <w:t xml:space="preserve">(refinement). Let</w:t>
      </w:r>
      <w:r>
        <w:t xml:space="preserve"> </w:t>
      </w:r>
      <m:oMath>
        <m:r>
          <m:t>𝒱</m:t>
        </m:r>
        <m:r>
          <m:rPr>
            <m:sty m:val="p"/>
          </m:rPr>
          <m:t>=</m:t>
        </m:r>
        <m:r>
          <m:rPr>
            <m:sty m:val="p"/>
          </m:rPr>
          <m:t>{</m:t>
        </m:r>
        <m:sSub>
          <m:e>
            <m:r>
              <m:t>V</m:t>
            </m:r>
          </m:e>
          <m:sub>
            <m:r>
              <m:t>j</m:t>
            </m:r>
          </m:sub>
        </m:sSub>
        <m:r>
          <m:rPr>
            <m:sty m:val="p"/>
          </m:rPr>
          <m:t>}</m:t>
        </m:r>
      </m:oMath>
      <w:r>
        <w:t xml:space="preserve"> </w:t>
      </w:r>
      <w:r>
        <w:t xml:space="preserve">refine</w:t>
      </w:r>
      <w:r>
        <w:t xml:space="preserve"> </w:t>
      </w:r>
      <m:oMath>
        <m:r>
          <m:t>𝒰</m:t>
        </m:r>
        <m:r>
          <m:rPr>
            <m:sty m:val="p"/>
          </m:rPr>
          <m:t>=</m:t>
        </m:r>
        <m:r>
          <m:rPr>
            <m:sty m:val="p"/>
          </m:rPr>
          <m:t>{</m:t>
        </m:r>
        <m:sSub>
          <m:e>
            <m:r>
              <m:t>U</m:t>
            </m:r>
          </m:e>
          <m:sub>
            <m:r>
              <m:t>i</m:t>
            </m:r>
          </m:sub>
        </m:sSub>
        <m:r>
          <m:rPr>
            <m:sty m:val="p"/>
          </m:rPr>
          <m:t>}</m:t>
        </m:r>
      </m:oMath>
      <w:r>
        <w:t xml:space="preserve">, with a refinement map</w:t>
      </w:r>
      <w:r>
        <w:t xml:space="preserve"> </w:t>
      </w:r>
      <m:oMath>
        <m:r>
          <m:t>φ</m:t>
        </m:r>
      </m:oMath>
      <w:r>
        <w:t xml:space="preserve"> </w:t>
      </w:r>
      <w:r>
        <w:t xml:space="preserve">such that</w:t>
      </w:r>
      <w:r>
        <w:t xml:space="preserve"> </w:t>
      </w:r>
      <m:oMath>
        <m:sSub>
          <m:e>
            <m:r>
              <m:t>V</m:t>
            </m:r>
          </m:e>
          <m:sub>
            <m:r>
              <m:t>j</m:t>
            </m:r>
          </m:sub>
        </m:sSub>
        <m:r>
          <m:rPr>
            <m:sty m:val="p"/>
          </m:rPr>
          <m:t>⊆</m:t>
        </m:r>
        <m:sSub>
          <m:e>
            <m:r>
              <m:t>U</m:t>
            </m:r>
          </m:e>
          <m:sub>
            <m:r>
              <m:t>φ</m:t>
            </m:r>
            <m:d>
              <m:dPr>
                <m:begChr m:val="("/>
                <m:sepChr m:val=""/>
                <m:endChr m:val=")"/>
                <m:grow/>
              </m:dPr>
              <m:e>
                <m:r>
                  <m:t>j</m:t>
                </m:r>
              </m:e>
            </m:d>
          </m:sub>
        </m:sSub>
      </m:oMath>
      <w:r>
        <w:t xml:space="preserve">. Then</w:t>
      </w:r>
      <w:r>
        <w:t xml:space="preserve"> </w:t>
      </w:r>
      <m:oMath>
        <m:r>
          <m:t>φ</m:t>
        </m:r>
      </m:oMath>
      <w:r>
        <w:t xml:space="preserve"> </w:t>
      </w:r>
      <w:r>
        <w:t xml:space="preserve">induces a simplicial map</w:t>
      </w:r>
      <w:r>
        <w:t xml:space="preserve"> </w:t>
      </w:r>
      <m:oMath>
        <m:r>
          <m:t>N</m:t>
        </m:r>
        <m:d>
          <m:dPr>
            <m:begChr m:val="("/>
            <m:sepChr m:val=""/>
            <m:endChr m:val=")"/>
            <m:grow/>
          </m:dPr>
          <m:e>
            <m:r>
              <m:t>𝒱</m:t>
            </m:r>
          </m:e>
        </m:d>
        <m:r>
          <m:rPr>
            <m:sty m:val="p"/>
          </m:rPr>
          <m:t>→</m:t>
        </m:r>
        <m:r>
          <m:t>N</m:t>
        </m:r>
        <m:d>
          <m:dPr>
            <m:begChr m:val="("/>
            <m:sepChr m:val=""/>
            <m:endChr m:val=")"/>
            <m:grow/>
          </m:dPr>
          <m:e>
            <m:r>
              <m:t>𝒰</m:t>
            </m:r>
          </m:e>
        </m:d>
      </m:oMath>
      <w:r>
        <w:t xml:space="preserve">, and the restrictions</w:t>
      </w:r>
      <w:r>
        <w:t xml:space="preserve"> </w:t>
      </w:r>
      <m:oMath>
        <m:r>
          <m:t>𝒮</m:t>
        </m:r>
        <m:d>
          <m:dPr>
            <m:begChr m:val="("/>
            <m:sepChr m:val=""/>
            <m:endChr m:val=")"/>
            <m:grow/>
          </m:dPr>
          <m:e>
            <m:sSub>
              <m:e>
                <m:r>
                  <m:t>U</m:t>
                </m:r>
              </m:e>
              <m:sub>
                <m:r>
                  <m:t>φ</m:t>
                </m:r>
                <m:d>
                  <m:dPr>
                    <m:begChr m:val="("/>
                    <m:sepChr m:val=""/>
                    <m:endChr m:val=")"/>
                    <m:grow/>
                  </m:dPr>
                  <m:e>
                    <m:r>
                      <m:t>σ</m:t>
                    </m:r>
                  </m:e>
                </m:d>
              </m:sub>
            </m:sSub>
          </m:e>
        </m:d>
        <m:r>
          <m:rPr>
            <m:sty m:val="p"/>
          </m:rPr>
          <m:t>→</m:t>
        </m:r>
        <m:r>
          <m:t>𝒮</m:t>
        </m:r>
        <m:d>
          <m:dPr>
            <m:begChr m:val="("/>
            <m:sepChr m:val=""/>
            <m:endChr m:val=")"/>
            <m:grow/>
          </m:dPr>
          <m:e>
            <m:sSub>
              <m:e>
                <m:r>
                  <m:t>V</m:t>
                </m:r>
              </m:e>
              <m:sub>
                <m:r>
                  <m:t>σ</m:t>
                </m:r>
              </m:sub>
            </m:sSub>
          </m:e>
        </m:d>
      </m:oMath>
      <w:r>
        <w:t xml:space="preserve"> </w:t>
      </w:r>
      <w:r>
        <w:t xml:space="preserve">define a morphism</w:t>
      </w:r>
      <w:r>
        <w:t xml:space="preserve"> </w:t>
      </w:r>
      <m:oMath>
        <m:sSup>
          <m:e>
            <m:r>
              <m:t>φ</m:t>
            </m:r>
          </m:e>
          <m:sup>
            <m:r>
              <m:rPr>
                <m:sty m:val="p"/>
              </m:rPr>
              <m:t>−</m:t>
            </m:r>
            <m:r>
              <m:t>1</m:t>
            </m:r>
          </m:sup>
        </m:sSup>
        <m:sSubSup>
          <m:e>
            <m:r>
              <m:t>F</m:t>
            </m:r>
          </m:e>
          <m:sub>
            <m:r>
              <m:t>𝒮</m:t>
            </m:r>
          </m:sub>
          <m:sup>
            <m:r>
              <m:t>𝒰</m:t>
            </m:r>
          </m:sup>
        </m:sSubSup>
        <m:r>
          <m:rPr>
            <m:sty m:val="p"/>
          </m:rPr>
          <m:t>→</m:t>
        </m:r>
        <m:sSubSup>
          <m:e>
            <m:r>
              <m:t>F</m:t>
            </m:r>
          </m:e>
          <m:sub>
            <m:r>
              <m:t>𝒮</m:t>
            </m:r>
          </m:sub>
          <m:sup>
            <m:r>
              <m:t>𝒱</m:t>
            </m:r>
          </m:sup>
        </m:sSubSup>
      </m:oMath>
      <w:r>
        <w:t xml:space="preserve">. The induced map</w:t>
      </w:r>
      <w:r>
        <w:t xml:space="preserve"> </w:t>
      </w:r>
      <m:oMath>
        <m:sSup>
          <m:e>
            <m:r>
              <m:t>H</m:t>
            </m:r>
          </m:e>
          <m:sup>
            <m:r>
              <m:t>k</m:t>
            </m:r>
          </m:sup>
        </m:sSup>
        <m:d>
          <m:dPr>
            <m:begChr m:val="("/>
            <m:sepChr m:val=""/>
            <m:endChr m:val=")"/>
            <m:grow/>
          </m:dPr>
          <m:e>
            <m:r>
              <m:t>N</m:t>
            </m:r>
            <m:d>
              <m:dPr>
                <m:begChr m:val="("/>
                <m:sepChr m:val=""/>
                <m:endChr m:val=")"/>
                <m:grow/>
              </m:dPr>
              <m:e>
                <m:r>
                  <m:t>𝒰</m:t>
                </m:r>
              </m:e>
            </m:d>
            <m:r>
              <m:rPr>
                <m:sty m:val="p"/>
              </m:rPr>
              <m:t>;</m:t>
            </m:r>
            <m:sSubSup>
              <m:e>
                <m:r>
                  <m:t>F</m:t>
                </m:r>
              </m:e>
              <m:sub>
                <m:r>
                  <m:t>𝒮</m:t>
                </m:r>
              </m:sub>
              <m:sup>
                <m:r>
                  <m:t>𝒰</m:t>
                </m:r>
              </m:sup>
            </m:sSubSup>
          </m:e>
        </m:d>
        <m:r>
          <m:rPr>
            <m:sty m:val="p"/>
          </m:rPr>
          <m:t>→</m:t>
        </m:r>
        <m:sSup>
          <m:e>
            <m:r>
              <m:t>H</m:t>
            </m:r>
          </m:e>
          <m:sup>
            <m:r>
              <m:t>k</m:t>
            </m:r>
          </m:sup>
        </m:sSup>
        <m:d>
          <m:dPr>
            <m:begChr m:val="("/>
            <m:sepChr m:val=""/>
            <m:endChr m:val=")"/>
            <m:grow/>
          </m:dPr>
          <m:e>
            <m:r>
              <m:t>N</m:t>
            </m:r>
            <m:d>
              <m:dPr>
                <m:begChr m:val="("/>
                <m:sepChr m:val=""/>
                <m:endChr m:val=")"/>
                <m:grow/>
              </m:dPr>
              <m:e>
                <m:r>
                  <m:t>𝒱</m:t>
                </m:r>
              </m:e>
            </m:d>
            <m:r>
              <m:rPr>
                <m:sty m:val="p"/>
              </m:rPr>
              <m:t>;</m:t>
            </m:r>
            <m:sSubSup>
              <m:e>
                <m:r>
                  <m:t>F</m:t>
                </m:r>
              </m:e>
              <m:sub>
                <m:r>
                  <m:t>𝒮</m:t>
                </m:r>
              </m:sub>
              <m:sup>
                <m:r>
                  <m:t>𝒱</m:t>
                </m:r>
              </m:sup>
            </m:sSubSup>
          </m:e>
        </m:d>
      </m:oMath>
      <w:r>
        <w:t xml:space="preserve"> </w:t>
      </w:r>
      <w:r>
        <w:t xml:space="preserve">does not depend on the choice of</w:t>
      </w:r>
      <w:r>
        <w:t xml:space="preserve"> </w:t>
      </w:r>
      <m:oMath>
        <m:r>
          <m:t>φ</m:t>
        </m:r>
      </m:oMath>
      <w:r>
        <w:t xml:space="preserve">, and it commutes with the maps to</w:t>
      </w:r>
      <w:r>
        <w:t xml:space="preserve"> </w:t>
      </w:r>
      <m:oMath>
        <m:sSup>
          <m:e>
            <m:r>
              <m:t>H</m:t>
            </m:r>
          </m:e>
          <m:sup>
            <m:r>
              <m:t>k</m:t>
            </m:r>
          </m:sup>
        </m:sSup>
        <m:d>
          <m:dPr>
            <m:begChr m:val="("/>
            <m:sepChr m:val=""/>
            <m:endChr m:val=")"/>
            <m:grow/>
          </m:dPr>
          <m:e>
            <m:r>
              <m:t>X</m:t>
            </m:r>
            <m:r>
              <m:rPr>
                <m:sty m:val="p"/>
              </m:rPr>
              <m:t>;</m:t>
            </m:r>
            <m:r>
              <m:t>𝒮</m:t>
            </m:r>
          </m:e>
        </m:d>
      </m:oMath>
      <w:r>
        <w:t xml:space="preserve">.</w:t>
      </w:r>
    </w:p>
    <w:p>
      <w:pPr>
        <w:pStyle w:val="StatementTag"/>
      </w:pPr>
      <w:r>
        <w:t xml:space="preserve">Classical [6, 9]; Russold’s topological-type step [28].</w:t>
      </w:r>
    </w:p>
    <w:p>
      <w:pPr>
        <w:pStyle w:val="BodyText"/>
      </w:pPr>
      <w:r>
        <w:rPr>
          <w:i/>
          <w:iCs/>
        </w:rPr>
        <w:t xml:space="preserve">Proof.</w:t>
      </w:r>
      <w:r>
        <w:t xml:space="preserve"> </w:t>
      </w:r>
      <w:r>
        <w:t xml:space="preserve">Nonempty intersections of the</w:t>
      </w:r>
      <w:r>
        <w:t xml:space="preserve"> </w:t>
      </w:r>
      <m:oMath>
        <m:sSub>
          <m:e>
            <m:r>
              <m:t>V</m:t>
            </m:r>
          </m:e>
          <m:sub>
            <m:r>
              <m:t>j</m:t>
            </m:r>
          </m:sub>
        </m:sSub>
      </m:oMath>
      <w:r>
        <w:t xml:space="preserve"> </w:t>
      </w:r>
      <w:r>
        <w:t xml:space="preserve">lie in the corresponding intersections of the</w:t>
      </w:r>
      <w:r>
        <w:t xml:space="preserve"> </w:t>
      </w:r>
      <m:oMath>
        <m:sSub>
          <m:e>
            <m:r>
              <m:t>U</m:t>
            </m:r>
          </m:e>
          <m:sub>
            <m:r>
              <m:t>φ</m:t>
            </m:r>
            <m:d>
              <m:dPr>
                <m:begChr m:val="("/>
                <m:sepChr m:val=""/>
                <m:endChr m:val=")"/>
                <m:grow/>
              </m:dPr>
              <m:e>
                <m:r>
                  <m:t>j</m:t>
                </m:r>
              </m:e>
            </m:d>
          </m:sub>
        </m:sSub>
      </m:oMath>
      <w:r>
        <w:t xml:space="preserve">, which gives the simplicial map; the restriction maps of</w:t>
      </w:r>
      <w:r>
        <w:t xml:space="preserve"> </w:t>
      </w:r>
      <m:oMath>
        <m:r>
          <m:t>𝒮</m:t>
        </m:r>
      </m:oMath>
      <w:r>
        <w:t xml:space="preserve"> </w:t>
      </w:r>
      <w:r>
        <w:t xml:space="preserve">give the morphism. Two refinement maps induce chain-homotopic cochain maps on Čech complexes, and both factor the canonical maps to sheaf cohomology [6, 9]. ∎</w:t>
      </w:r>
    </w:p>
    <w:p>
      <w:pPr>
        <w:pStyle w:val="BodyText"/>
      </w:pPr>
      <w:r>
        <w:t xml:space="preserve">Different covers at successive layers do not by themselves provide vertical maps. Refinement maps, a common refinement or a fixed complex with changing coefficients do. Once such maps are specified, horizontal restrictions and vertical maps must commute on every square (Proposition 5.2).</w:t>
      </w:r>
    </w:p>
    <w:bookmarkEnd w:id="47"/>
    <w:bookmarkEnd w:id="48"/>
    <w:bookmarkStart w:id="60" w:name="Xd58a87c57c27a60c1e4f18e03a2ca205a0940c3"/>
    <w:p>
      <w:pPr>
        <w:pStyle w:val="Heading2"/>
      </w:pPr>
      <w:bookmarkStart w:id="1010" w:name="book_h_010"/>
      <w:r>
        <w:t xml:space="preserve">4 The vertical axis representations of the layer order</w:t>
      </w:r>
      <w:bookmarkEnd w:id="1010"/>
    </w:p>
    <w:bookmarkStart w:id="49" w:name="representations-and-barcodes"/>
    <w:p>
      <w:pPr>
        <w:pStyle w:val="Heading3"/>
      </w:pPr>
      <w:r>
        <w:t xml:space="preserve">4.1 Representations and barcodes</w:t>
      </w:r>
    </w:p>
    <w:p>
      <w:pPr>
        <w:pStyle w:val="Statement"/>
      </w:pPr>
      <w:r>
        <w:rPr>
          <w:b/>
          <w:bCs/>
        </w:rPr>
        <w:t xml:space="preserve">Definition 4.1</w:t>
      </w:r>
      <w:r>
        <w:t xml:space="preserve"> </w:t>
      </w:r>
      <w:r>
        <w:t xml:space="preserve">(representations of the layer order). A representation</w:t>
      </w:r>
      <w:r>
        <w:t xml:space="preserve"> </w:t>
      </w:r>
      <m:oMath>
        <m:r>
          <m:t>V</m:t>
        </m:r>
      </m:oMath>
      <w:r>
        <w:t xml:space="preserve"> </w:t>
      </w:r>
      <w:r>
        <w:t xml:space="preserve">of</w:t>
      </w:r>
      <w:r>
        <w:t xml:space="preserve"> </w:t>
      </w:r>
      <m:oMath>
        <m:r>
          <m:t>P</m:t>
        </m:r>
      </m:oMath>
      <w:r>
        <w:t xml:space="preserve"> </w:t>
      </w:r>
      <w:r>
        <w:t xml:space="preserve">consists of finite-dimensional spaces</w:t>
      </w:r>
      <w:r>
        <w:t xml:space="preserve"> </w:t>
      </w:r>
      <m:oMath>
        <m:sSub>
          <m:e>
            <m:r>
              <m:t>V</m:t>
            </m:r>
          </m:e>
          <m:sub>
            <m:r>
              <m:t>t</m:t>
            </m:r>
          </m:sub>
        </m:sSub>
      </m:oMath>
      <w:r>
        <w:t xml:space="preserve">,</w:t>
      </w:r>
      <w:r>
        <w:t xml:space="preserve"> </w:t>
      </w:r>
      <m:oMath>
        <m:r>
          <m:t>t</m:t>
        </m:r>
        <m:r>
          <m:rPr>
            <m:sty m:val="p"/>
          </m:rPr>
          <m:t>=</m:t>
        </m:r>
        <m:r>
          <m:t>T</m:t>
        </m:r>
        <m:r>
          <m:rPr>
            <m:sty m:val="p"/>
          </m:rPr>
          <m:t>,</m:t>
        </m:r>
        <m:r>
          <m:rPr>
            <m:sty m:val="p"/>
          </m:rPr>
          <m:t>…</m:t>
        </m:r>
        <m:r>
          <m:rPr>
            <m:sty m:val="p"/>
          </m:rPr>
          <m:t>,</m:t>
        </m:r>
        <m:r>
          <m:t>0</m:t>
        </m:r>
      </m:oMath>
      <w:r>
        <w:t xml:space="preserve">, and linear maps</w:t>
      </w:r>
      <w:r>
        <w:t xml:space="preserve"> </w:t>
      </w:r>
      <m:oMath>
        <m:sSub>
          <m:e>
            <m:r>
              <m:t>ρ</m:t>
            </m:r>
          </m:e>
          <m:sub>
            <m:r>
              <m:t>t</m:t>
            </m:r>
          </m:sub>
        </m:sSub>
        <m:r>
          <m:rPr>
            <m:sty m:val="p"/>
          </m:rPr>
          <m:t>:</m:t>
        </m:r>
        <m:sSub>
          <m:e>
            <m:r>
              <m:t>V</m:t>
            </m:r>
          </m:e>
          <m:sub>
            <m:r>
              <m:t>t</m:t>
            </m:r>
          </m:sub>
        </m:sSub>
        <m:r>
          <m:rPr>
            <m:sty m:val="p"/>
          </m:rPr>
          <m:t>→</m:t>
        </m:r>
        <m:sSub>
          <m:e>
            <m:r>
              <m:t>V</m:t>
            </m:r>
          </m:e>
          <m:sub>
            <m:r>
              <m:t>t</m:t>
            </m:r>
            <m:r>
              <m:rPr>
                <m:sty m:val="p"/>
              </m:rPr>
              <m:t>−</m:t>
            </m:r>
            <m:r>
              <m:t>1</m:t>
            </m:r>
          </m:sub>
        </m:sSub>
      </m:oMath>
      <w:r>
        <w:t xml:space="preserve">. For</w:t>
      </w:r>
      <w:r>
        <w:t xml:space="preserve"> </w:t>
      </w:r>
      <m:oMath>
        <m:r>
          <m:t>a</m:t>
        </m:r>
        <m:r>
          <m:rPr>
            <m:sty m:val="p"/>
          </m:rPr>
          <m:t>≥</m:t>
        </m:r>
        <m:r>
          <m:t>b</m:t>
        </m:r>
      </m:oMath>
      <w:r>
        <w:t xml:space="preserve"> </w:t>
      </w:r>
      <w:r>
        <w:t xml:space="preserve">write</w:t>
      </w:r>
      <w:r>
        <w:t xml:space="preserve"> </w:t>
      </w:r>
      <m:oMath>
        <m:sSub>
          <m:e>
            <m:r>
              <m:t>ρ</m:t>
            </m:r>
          </m:e>
          <m:sub>
            <m:r>
              <m:t>a</m:t>
            </m:r>
            <m:r>
              <m:rPr>
                <m:sty m:val="p"/>
              </m:rPr>
              <m:t>→</m:t>
            </m:r>
            <m:r>
              <m:t>b</m:t>
            </m:r>
          </m:sub>
        </m:sSub>
        <m:r>
          <m:rPr>
            <m:sty m:val="p"/>
          </m:rPr>
          <m:t>=</m:t>
        </m:r>
        <m:sSub>
          <m:e>
            <m:r>
              <m:t>ρ</m:t>
            </m:r>
          </m:e>
          <m:sub>
            <m:r>
              <m:t>b</m:t>
            </m:r>
            <m:r>
              <m:rPr>
                <m:sty m:val="p"/>
              </m:rPr>
              <m:t>+</m:t>
            </m:r>
            <m:r>
              <m:t>1</m:t>
            </m:r>
          </m:sub>
        </m:sSub>
        <m:r>
          <m:rPr>
            <m:sty m:val="p"/>
          </m:rPr>
          <m:t>∘</m:t>
        </m:r>
        <m:r>
          <m:rPr>
            <m:sty m:val="p"/>
          </m:rPr>
          <m:t>⋯</m:t>
        </m:r>
        <m:r>
          <m:rPr>
            <m:sty m:val="p"/>
          </m:rPr>
          <m:t>∘</m:t>
        </m:r>
        <m:sSub>
          <m:e>
            <m:r>
              <m:t>ρ</m:t>
            </m:r>
          </m:e>
          <m:sub>
            <m:r>
              <m:t>a</m:t>
            </m:r>
          </m:sub>
        </m:sSub>
        <m:r>
          <m:rPr>
            <m:sty m:val="p"/>
          </m:rPr>
          <m:t>:</m:t>
        </m:r>
        <m:sSub>
          <m:e>
            <m:r>
              <m:t>V</m:t>
            </m:r>
          </m:e>
          <m:sub>
            <m:r>
              <m:t>a</m:t>
            </m:r>
          </m:sub>
        </m:sSub>
        <m:r>
          <m:rPr>
            <m:sty m:val="p"/>
          </m:rPr>
          <m:t>→</m:t>
        </m:r>
        <m:sSub>
          <m:e>
            <m:r>
              <m:t>V</m:t>
            </m:r>
          </m:e>
          <m:sub>
            <m:r>
              <m:t>b</m:t>
            </m:r>
          </m:sub>
        </m:sSub>
      </m:oMath>
      <w:r>
        <w:t xml:space="preserve">, the identity when</w:t>
      </w:r>
      <w:r>
        <w:t xml:space="preserve"> </w:t>
      </w:r>
      <m:oMath>
        <m:r>
          <m:t>a</m:t>
        </m:r>
        <m:r>
          <m:rPr>
            <m:sty m:val="p"/>
          </m:rPr>
          <m:t>=</m:t>
        </m:r>
        <m:r>
          <m:t>b</m:t>
        </m:r>
      </m:oMath>
      <w:r>
        <w:t xml:space="preserve">. The rank invariant is</w:t>
      </w:r>
      <w:r>
        <w:t xml:space="preserve"> </w:t>
      </w:r>
      <m:oMath>
        <m:r>
          <m:t>r</m:t>
        </m:r>
        <m:d>
          <m:dPr>
            <m:begChr m:val="("/>
            <m:sepChr m:val=""/>
            <m:endChr m:val=")"/>
            <m:grow/>
          </m:dPr>
          <m:e>
            <m:r>
              <m:t>a</m:t>
            </m:r>
            <m:r>
              <m:rPr>
                <m:sty m:val="p"/>
              </m:rPr>
              <m:t>,</m:t>
            </m:r>
            <m:r>
              <m:t>b</m:t>
            </m:r>
          </m:e>
        </m:d>
        <m:r>
          <m:rPr>
            <m:sty m:val="p"/>
          </m:rPr>
          <m:t>=</m:t>
        </m:r>
        <m:r>
          <m:rPr>
            <m:nor/>
          </m:rPr>
          <m:t>rank</m:t>
        </m:r>
        <m:r>
          <m:t> </m:t>
        </m:r>
        <m:sSub>
          <m:e>
            <m:r>
              <m:t>ρ</m:t>
            </m:r>
          </m:e>
          <m:sub>
            <m:r>
              <m:t>a</m:t>
            </m:r>
            <m:r>
              <m:rPr>
                <m:sty m:val="p"/>
              </m:rPr>
              <m:t>→</m:t>
            </m:r>
            <m:r>
              <m:t>b</m:t>
            </m:r>
          </m:sub>
        </m:sSub>
      </m:oMath>
      <w:r>
        <w:t xml:space="preserve">. For</w:t>
      </w:r>
      <w:r>
        <w:t xml:space="preserve"> </w:t>
      </w:r>
      <m:oMath>
        <m:r>
          <m:t>T</m:t>
        </m:r>
        <m:r>
          <m:rPr>
            <m:sty m:val="p"/>
          </m:rPr>
          <m:t>≥</m:t>
        </m:r>
        <m:r>
          <m:t>b</m:t>
        </m:r>
        <m:r>
          <m:rPr>
            <m:sty m:val="p"/>
          </m:rPr>
          <m:t>≥</m:t>
        </m:r>
        <m:r>
          <m:t>d</m:t>
        </m:r>
        <m:r>
          <m:rPr>
            <m:sty m:val="p"/>
          </m:rPr>
          <m:t>≥</m:t>
        </m:r>
        <m:r>
          <m:t>0</m:t>
        </m:r>
      </m:oMath>
      <w:r>
        <w:t xml:space="preserve">, the interval module</w:t>
      </w:r>
      <w:r>
        <w:t xml:space="preserve"> </w:t>
      </w:r>
      <m:oMath>
        <m:r>
          <m:t>𝕀</m:t>
        </m:r>
        <m:d>
          <m:dPr>
            <m:begChr m:val="["/>
            <m:sepChr m:val=""/>
            <m:endChr m:val="]"/>
            <m:grow/>
          </m:dPr>
          <m:e>
            <m:r>
              <m:t>b</m:t>
            </m:r>
            <m:r>
              <m:rPr>
                <m:sty m:val="p"/>
              </m:rPr>
              <m:t>,</m:t>
            </m:r>
            <m:r>
              <m:t>d</m:t>
            </m:r>
          </m:e>
        </m:d>
      </m:oMath>
      <w:r>
        <w:t xml:space="preserve"> </w:t>
      </w:r>
      <w:r>
        <w:t xml:space="preserve">is</w:t>
      </w:r>
      <w:r>
        <w:t xml:space="preserve"> </w:t>
      </w:r>
      <m:oMath>
        <m:r>
          <m:rPr>
            <m:scr m:val="double-struck"/>
            <m:sty m:val="p"/>
          </m:rPr>
          <m:t>R</m:t>
        </m:r>
      </m:oMath>
      <w:r>
        <w:t xml:space="preserve"> </w:t>
      </w:r>
      <w:r>
        <w:t xml:space="preserve">at the layers</w:t>
      </w:r>
      <w:r>
        <w:t xml:space="preserve"> </w:t>
      </w:r>
      <m:oMath>
        <m:r>
          <m:t>b</m:t>
        </m:r>
        <m:r>
          <m:rPr>
            <m:sty m:val="p"/>
          </m:rPr>
          <m:t>,</m:t>
        </m:r>
        <m:r>
          <m:t>b</m:t>
        </m:r>
        <m:r>
          <m:rPr>
            <m:sty m:val="p"/>
          </m:rPr>
          <m:t>−</m:t>
        </m:r>
        <m:r>
          <m:t>1</m:t>
        </m:r>
        <m:r>
          <m:rPr>
            <m:sty m:val="p"/>
          </m:rPr>
          <m:t>,</m:t>
        </m:r>
        <m:r>
          <m:rPr>
            <m:sty m:val="p"/>
          </m:rPr>
          <m:t>…</m:t>
        </m:r>
        <m:r>
          <m:rPr>
            <m:sty m:val="p"/>
          </m:rPr>
          <m:t>,</m:t>
        </m:r>
        <m:r>
          <m:t>d</m:t>
        </m:r>
      </m:oMath>
      <w:r>
        <w:t xml:space="preserve">, joined by identities, and</w:t>
      </w:r>
      <w:r>
        <w:t xml:space="preserve"> </w:t>
      </w:r>
      <m:oMath>
        <m:r>
          <m:t>0</m:t>
        </m:r>
      </m:oMath>
      <w:r>
        <w:t xml:space="preserve"> </w:t>
      </w:r>
      <w:r>
        <w:t xml:space="preserve">elsewhere. It is born at layer</w:t>
      </w:r>
      <w:r>
        <w:t xml:space="preserve"> </w:t>
      </w:r>
      <m:oMath>
        <m:r>
          <m:t>b</m:t>
        </m:r>
      </m:oMath>
      <w:r>
        <w:t xml:space="preserve"> </w:t>
      </w:r>
      <w:r>
        <w:t xml:space="preserve">and is alive up to layer</w:t>
      </w:r>
      <w:r>
        <w:t xml:space="preserve"> </w:t>
      </w:r>
      <m:oMath>
        <m:r>
          <m:t>d</m:t>
        </m:r>
      </m:oMath>
      <w:r>
        <w:t xml:space="preserve">.</w:t>
      </w:r>
    </w:p>
    <w:p>
      <w:pPr>
        <w:pStyle w:val="StatementTag"/>
      </w:pPr>
      <w:r>
        <w:t xml:space="preserve">Classical.</w:t>
      </w:r>
    </w:p>
    <w:p>
      <w:pPr>
        <w:pStyle w:val="Statement"/>
      </w:pPr>
      <w:r>
        <w:rPr>
          <w:b/>
          <w:bCs/>
        </w:rPr>
        <w:t xml:space="preserve">Theorem 4.2</w:t>
      </w:r>
      <w:r>
        <w:t xml:space="preserve"> </w:t>
      </w:r>
      <w:r>
        <w:t xml:space="preserve">(interval decomposition). Every representation of</w:t>
      </w:r>
      <w:r>
        <w:t xml:space="preserve"> </w:t>
      </w:r>
      <m:oMath>
        <m:r>
          <m:t>P</m:t>
        </m:r>
      </m:oMath>
      <w:r>
        <w:t xml:space="preserve"> </w:t>
      </w:r>
      <w:r>
        <w:t xml:space="preserve">decomposes as</w:t>
      </w:r>
      <w:r>
        <w:t xml:space="preserve"> </w:t>
      </w:r>
      <m:oMath>
        <m:r>
          <m:t>V</m:t>
        </m:r>
        <m:r>
          <m:rPr>
            <m:sty m:val="p"/>
          </m:rPr>
          <m:t>≅</m:t>
        </m:r>
        <m:r>
          <m:rPr>
            <m:sty m:val="p"/>
          </m:rPr>
          <m:t>⨁</m:t>
        </m:r>
        <m:r>
          <m:t>𝕀</m:t>
        </m:r>
        <m:sSup>
          <m:e>
            <m:d>
              <m:dPr>
                <m:begChr m:val="["/>
                <m:sepChr m:val=""/>
                <m:endChr m:val="]"/>
                <m:grow/>
              </m:dPr>
              <m:e>
                <m:r>
                  <m:t>b</m:t>
                </m:r>
                <m:r>
                  <m:rPr>
                    <m:sty m:val="p"/>
                  </m:rPr>
                  <m:t>,</m:t>
                </m:r>
                <m:r>
                  <m:t>d</m:t>
                </m:r>
              </m:e>
            </m:d>
          </m:e>
          <m:sup>
            <m:r>
              <m:t>m</m:t>
            </m:r>
            <m:d>
              <m:dPr>
                <m:begChr m:val="["/>
                <m:sepChr m:val=""/>
                <m:endChr m:val="]"/>
                <m:grow/>
              </m:dPr>
              <m:e>
                <m:r>
                  <m:t>b</m:t>
                </m:r>
                <m:r>
                  <m:rPr>
                    <m:sty m:val="p"/>
                  </m:rPr>
                  <m:t>,</m:t>
                </m:r>
                <m:r>
                  <m:t>d</m:t>
                </m:r>
              </m:e>
            </m:d>
          </m:sup>
        </m:sSup>
      </m:oMath>
      <w:r>
        <w:t xml:space="preserve">. The multiset of intervals, the barcode, is unique and is a complete invariant up to isomorphism, and</w:t>
      </w:r>
    </w:p>
    <w:p>
      <w:pPr>
        <w:pStyle w:val="StatementEquation"/>
      </w:pPr>
      <w:r>
        <w:tab/>
      </w:r>
      <m:oMath>
        <m:r>
          <m:t>m</m:t>
        </m:r>
        <m:d>
          <m:dPr>
            <m:begChr m:val="["/>
            <m:sepChr m:val=""/>
            <m:endChr m:val="]"/>
            <m:grow/>
          </m:dPr>
          <m:e>
            <m:r>
              <m:t>b</m:t>
            </m:r>
            <m:r>
              <m:rPr>
                <m:sty m:val="p"/>
              </m:rPr>
              <m:t>,</m:t>
            </m:r>
            <m:r>
              <m:t>d</m:t>
            </m:r>
          </m:e>
        </m:d>
        <m:r>
          <m:rPr>
            <m:sty m:val="p"/>
          </m:rPr>
          <m:t>=</m:t>
        </m:r>
        <m:r>
          <m:t>r</m:t>
        </m:r>
        <m:d>
          <m:dPr>
            <m:begChr m:val="("/>
            <m:sepChr m:val=""/>
            <m:endChr m:val=")"/>
            <m:grow/>
          </m:dPr>
          <m:e>
            <m:r>
              <m:t>b</m:t>
            </m:r>
            <m:r>
              <m:rPr>
                <m:sty m:val="p"/>
              </m:rPr>
              <m:t>,</m:t>
            </m:r>
            <m:r>
              <m:t>d</m:t>
            </m:r>
          </m:e>
        </m:d>
        <m:r>
          <m:rPr>
            <m:sty m:val="p"/>
          </m:rPr>
          <m:t>−</m:t>
        </m:r>
        <m:r>
          <m:t>r</m:t>
        </m:r>
        <m:d>
          <m:dPr>
            <m:begChr m:val="("/>
            <m:sepChr m:val=""/>
            <m:endChr m:val=")"/>
            <m:grow/>
          </m:dPr>
          <m:e>
            <m:r>
              <m:t>b</m:t>
            </m:r>
            <m:r>
              <m:rPr>
                <m:sty m:val="p"/>
              </m:rPr>
              <m:t>+</m:t>
            </m:r>
            <m:r>
              <m:t>1</m:t>
            </m:r>
            <m:r>
              <m:rPr>
                <m:sty m:val="p"/>
              </m:rPr>
              <m:t>,</m:t>
            </m:r>
            <m:r>
              <m:t>d</m:t>
            </m:r>
          </m:e>
        </m:d>
        <m:r>
          <m:rPr>
            <m:sty m:val="p"/>
          </m:rPr>
          <m:t>−</m:t>
        </m:r>
        <m:r>
          <m:t>r</m:t>
        </m:r>
        <m:d>
          <m:dPr>
            <m:begChr m:val="("/>
            <m:sepChr m:val=""/>
            <m:endChr m:val=")"/>
            <m:grow/>
          </m:dPr>
          <m:e>
            <m:r>
              <m:t>b</m:t>
            </m:r>
            <m:r>
              <m:rPr>
                <m:sty m:val="p"/>
              </m:rPr>
              <m:t>,</m:t>
            </m:r>
            <m:r>
              <m:t>d</m:t>
            </m:r>
            <m:r>
              <m:rPr>
                <m:sty m:val="p"/>
              </m:rPr>
              <m:t>−</m:t>
            </m:r>
            <m:r>
              <m:t>1</m:t>
            </m:r>
          </m:e>
        </m:d>
        <m:r>
          <m:rPr>
            <m:sty m:val="p"/>
          </m:rPr>
          <m:t>+</m:t>
        </m:r>
        <m:r>
          <m:t>r</m:t>
        </m:r>
        <m:d>
          <m:dPr>
            <m:begChr m:val="("/>
            <m:sepChr m:val=""/>
            <m:endChr m:val=")"/>
            <m:grow/>
          </m:dPr>
          <m:e>
            <m:r>
              <m:t>b</m:t>
            </m:r>
            <m:r>
              <m:rPr>
                <m:sty m:val="p"/>
              </m:rPr>
              <m:t>+</m:t>
            </m:r>
            <m:r>
              <m:t>1</m:t>
            </m:r>
            <m:r>
              <m:rPr>
                <m:sty m:val="p"/>
              </m:rPr>
              <m:t>,</m:t>
            </m:r>
            <m:r>
              <m:t>d</m:t>
            </m:r>
            <m:r>
              <m:rPr>
                <m:sty m:val="p"/>
              </m:rPr>
              <m:t>−</m:t>
            </m:r>
            <m:r>
              <m:t>1</m:t>
            </m:r>
          </m:e>
        </m:d>
      </m:oMath>
      <w:r>
        <w:tab/>
      </w:r>
      <w:r>
        <w:t xml:space="preserve">(4.1)</w:t>
      </w:r>
    </w:p>
    <w:p>
      <w:pPr>
        <w:pStyle w:val="Statement"/>
      </w:pPr>
      <w:r>
        <w:t xml:space="preserve">with</w:t>
      </w:r>
      <w:r>
        <w:t xml:space="preserve"> </w:t>
      </w:r>
      <m:oMath>
        <m:r>
          <m:t>r</m:t>
        </m:r>
        <m:r>
          <m:rPr>
            <m:sty m:val="p"/>
          </m:rPr>
          <m:t>=</m:t>
        </m:r>
        <m:r>
          <m:t>0</m:t>
        </m:r>
      </m:oMath>
      <w:r>
        <w:t xml:space="preserve"> </w:t>
      </w:r>
      <w:r>
        <w:t xml:space="preserve">whenever an index leaves</w:t>
      </w:r>
      <w:r>
        <w:t xml:space="preserve"> </w:t>
      </w:r>
      <m:oMath>
        <m:r>
          <m:rPr>
            <m:sty m:val="p"/>
          </m:rPr>
          <m:t>{</m:t>
        </m:r>
        <m:r>
          <m:t>T</m:t>
        </m:r>
        <m:r>
          <m:rPr>
            <m:sty m:val="p"/>
          </m:rPr>
          <m:t>,</m:t>
        </m:r>
        <m:r>
          <m:rPr>
            <m:sty m:val="p"/>
          </m:rPr>
          <m:t>…</m:t>
        </m:r>
        <m:r>
          <m:rPr>
            <m:sty m:val="p"/>
          </m:rPr>
          <m:t>,</m:t>
        </m:r>
        <m:r>
          <m:t>0</m:t>
        </m:r>
        <m:r>
          <m:rPr>
            <m:sty m:val="p"/>
          </m:rPr>
          <m:t>}</m:t>
        </m:r>
      </m:oMath>
      <w:r>
        <w:t xml:space="preserve">.</w:t>
      </w:r>
    </w:p>
    <w:p>
      <w:pPr>
        <w:pStyle w:val="StatementTag"/>
      </w:pPr>
      <w:r>
        <w:t xml:space="preserve">Classical [13, 15, 26, 34].</w:t>
      </w:r>
    </w:p>
    <w:p>
      <w:pPr>
        <w:pStyle w:val="BodyText"/>
      </w:pPr>
      <w:r>
        <w:rPr>
          <w:i/>
          <w:iCs/>
        </w:rPr>
        <w:t xml:space="preserve">Proof.</w:t>
      </w:r>
      <w:r>
        <w:t xml:space="preserve"> </w:t>
      </w:r>
      <w:r>
        <w:t xml:space="preserve">The decomposition is Gabriel’s theorem for the linearly oriented quiver of type A [15]; Crawley-Boevey extends it to pointwise finite-dimensional modules over the real line [13]. The rank</w:t>
      </w:r>
      <w:r>
        <w:t xml:space="preserve"> </w:t>
      </w:r>
      <m:oMath>
        <m:r>
          <m:t>r</m:t>
        </m:r>
        <m:d>
          <m:dPr>
            <m:begChr m:val="("/>
            <m:sepChr m:val=""/>
            <m:endChr m:val=")"/>
            <m:grow/>
          </m:dPr>
          <m:e>
            <m:r>
              <m:t>a</m:t>
            </m:r>
            <m:r>
              <m:rPr>
                <m:sty m:val="p"/>
              </m:rPr>
              <m:t>,</m:t>
            </m:r>
            <m:r>
              <m:t>b</m:t>
            </m:r>
          </m:e>
        </m:d>
      </m:oMath>
      <w:r>
        <w:t xml:space="preserve"> </w:t>
      </w:r>
      <w:r>
        <w:t xml:space="preserve">counts the intervals that contain both</w:t>
      </w:r>
      <w:r>
        <w:t xml:space="preserve"> </w:t>
      </w:r>
      <m:oMath>
        <m:r>
          <m:t>a</m:t>
        </m:r>
      </m:oMath>
      <w:r>
        <w:t xml:space="preserve"> </w:t>
      </w:r>
      <w:r>
        <w:t xml:space="preserve">and</w:t>
      </w:r>
      <w:r>
        <w:t xml:space="preserve"> </w:t>
      </w:r>
      <m:oMath>
        <m:r>
          <m:t>b</m:t>
        </m:r>
      </m:oMath>
      <w:r>
        <w:t xml:space="preserve">, and inclusion–exclusion over the four corners isolates those born exactly at</w:t>
      </w:r>
      <w:r>
        <w:t xml:space="preserve"> </w:t>
      </w:r>
      <m:oMath>
        <m:r>
          <m:t>b</m:t>
        </m:r>
      </m:oMath>
      <w:r>
        <w:t xml:space="preserve"> </w:t>
      </w:r>
      <w:r>
        <w:t xml:space="preserve">and alive exactly up to</w:t>
      </w:r>
      <w:r>
        <w:t xml:space="preserve"> </w:t>
      </w:r>
      <m:oMath>
        <m:r>
          <m:t>d</m:t>
        </m:r>
      </m:oMath>
      <w:r>
        <w:t xml:space="preserve">. ∎</w:t>
      </w:r>
    </w:p>
    <w:p>
      <w:pPr>
        <w:pStyle w:val="Check"/>
      </w:pPr>
      <w:r>
        <w:rPr>
          <w:i/>
          <w:iCs/>
        </w:rPr>
        <w:t xml:space="preserve">Numerical check.</w:t>
      </w:r>
      <w:r>
        <w:t xml:space="preserve"> </w:t>
      </w:r>
      <w:r>
        <w:t xml:space="preserve">In 1,500 random chains with 3 to 6 layers, dimensions 1 to 4 and maps of random rank, every multiplicity from (4.1) was nonnegative and the bars reproduced every rank</w:t>
      </w:r>
      <w:r>
        <w:t xml:space="preserve"> </w:t>
      </w:r>
      <m:oMath>
        <m:r>
          <m:t>r</m:t>
        </m:r>
        <m:d>
          <m:dPr>
            <m:begChr m:val="("/>
            <m:sepChr m:val=""/>
            <m:endChr m:val=")"/>
            <m:grow/>
          </m:dPr>
          <m:e>
            <m:r>
              <m:t>a</m:t>
            </m:r>
            <m:r>
              <m:rPr>
                <m:sty m:val="p"/>
              </m:rPr>
              <m:t>,</m:t>
            </m:r>
            <m:r>
              <m:t>b</m:t>
            </m:r>
          </m:e>
        </m:d>
      </m:oMath>
      <w:r>
        <w:t xml:space="preserve"> </w:t>
      </w:r>
      <w:r>
        <w:t xml:space="preserve">exactly.</w:t>
      </w:r>
    </w:p>
    <w:bookmarkEnd w:id="49"/>
    <w:bookmarkStart w:id="50" w:name="vertical-fibre-diagrams"/>
    <w:p>
      <w:pPr>
        <w:pStyle w:val="Heading3"/>
      </w:pPr>
      <w:r>
        <w:t xml:space="preserve">4.2 Vertical fibre diagrams</w:t>
      </w:r>
    </w:p>
    <w:p>
      <w:pPr>
        <w:pStyle w:val="Statement"/>
      </w:pPr>
      <w:r>
        <w:rPr>
          <w:b/>
          <w:bCs/>
        </w:rPr>
        <w:t xml:space="preserve">Definition 4.3</w:t>
      </w:r>
      <w:r>
        <w:t xml:space="preserve"> </w:t>
      </w:r>
      <w:r>
        <w:t xml:space="preserve">(token path and fibre diagrams). Let a token visit</w:t>
      </w:r>
      <w:r>
        <w:t xml:space="preserve"> </w:t>
      </w:r>
      <m:oMath>
        <m:sSub>
          <m:e>
            <m:r>
              <m:t>x</m:t>
            </m:r>
          </m:e>
          <m:sub>
            <m:r>
              <m:t>t</m:t>
            </m:r>
          </m:sub>
        </m:sSub>
        <m:r>
          <m:rPr>
            <m:sty m:val="p"/>
          </m:rPr>
          <m:t>∈</m:t>
        </m:r>
        <m:sSub>
          <m:e>
            <m:r>
              <m:t>X</m:t>
            </m:r>
          </m:e>
          <m:sub>
            <m:r>
              <m:t>t</m:t>
            </m:r>
          </m:sub>
        </m:sSub>
      </m:oMath>
      <w:r>
        <w:t xml:space="preserve">, and let</w:t>
      </w:r>
      <w:r>
        <w:t xml:space="preserve"> </w:t>
      </w:r>
      <m:oMath>
        <m:sSub>
          <m:e>
            <m:r>
              <m:t>V</m:t>
            </m:r>
          </m:e>
          <m:sub>
            <m:r>
              <m:t>t</m:t>
            </m:r>
          </m:sub>
        </m:sSub>
      </m:oMath>
      <w:r>
        <w:t xml:space="preserve"> </w:t>
      </w:r>
      <w:r>
        <w:t xml:space="preserve">be the data space attached to its visited cell. Linear vertical maps arise in three ways.</w:t>
      </w:r>
    </w:p>
    <w:p>
      <w:pPr>
        <w:pStyle w:val="Statement"/>
      </w:pPr>
      <w:r>
        <w:t xml:space="preserve">(a)</w:t>
      </w:r>
      <w:r>
        <w:t xml:space="preserve"> </w:t>
      </w:r>
      <w:r>
        <w:rPr>
          <w:i/>
          <w:iCs/>
        </w:rPr>
        <w:t xml:space="preserve">Transport diagrams:</w:t>
      </w:r>
      <w:r>
        <w:t xml:space="preserve"> </w:t>
      </w:r>
      <w:r>
        <w:t xml:space="preserve">specified linear maps</w:t>
      </w:r>
      <w:r>
        <w:t xml:space="preserve"> </w:t>
      </w:r>
      <m:oMath>
        <m:sSub>
          <m:e>
            <m:r>
              <m:t>ρ</m:t>
            </m:r>
          </m:e>
          <m:sub>
            <m:r>
              <m:t>t</m:t>
            </m:r>
          </m:sub>
        </m:sSub>
        <m:r>
          <m:rPr>
            <m:sty m:val="p"/>
          </m:rPr>
          <m:t>:</m:t>
        </m:r>
        <m:sSub>
          <m:e>
            <m:r>
              <m:t>V</m:t>
            </m:r>
          </m:e>
          <m:sub>
            <m:r>
              <m:t>t</m:t>
            </m:r>
          </m:sub>
        </m:sSub>
        <m:r>
          <m:rPr>
            <m:sty m:val="p"/>
          </m:rPr>
          <m:t>→</m:t>
        </m:r>
        <m:sSub>
          <m:e>
            <m:r>
              <m:t>V</m:t>
            </m:r>
          </m:e>
          <m:sub>
            <m:r>
              <m:t>t</m:t>
            </m:r>
            <m:r>
              <m:rPr>
                <m:sty m:val="p"/>
              </m:rPr>
              <m:t>−</m:t>
            </m:r>
            <m:r>
              <m:t>1</m:t>
            </m:r>
          </m:sub>
        </m:sSub>
      </m:oMath>
      <w:r>
        <w:t xml:space="preserve">, such as stalk maps induced by refinements or validated chart transports. This is the token’s vertical fibre diagram.</w:t>
      </w:r>
    </w:p>
    <w:p>
      <w:pPr>
        <w:pStyle w:val="Statement"/>
      </w:pPr>
      <w:r>
        <w:t xml:space="preserve">(b)</w:t>
      </w:r>
      <w:r>
        <w:t xml:space="preserve"> </w:t>
      </w:r>
      <w:r>
        <w:rPr>
          <w:i/>
          <w:iCs/>
        </w:rPr>
        <w:t xml:space="preserve">Tangent diagrams:</w:t>
      </w:r>
      <w:r>
        <w:t xml:space="preserve"> </w:t>
      </w:r>
      <w:r>
        <w:t xml:space="preserve">the Jacobians</w:t>
      </w:r>
      <w:r>
        <w:t xml:space="preserve"> </w:t>
      </w:r>
      <m:oMath>
        <m:sSub>
          <m:e>
            <m:r>
              <m:t>J</m:t>
            </m:r>
          </m:e>
          <m:sub>
            <m:r>
              <m:t>t</m:t>
            </m:r>
          </m:sub>
        </m:sSub>
        <m:r>
          <m:rPr>
            <m:sty m:val="p"/>
          </m:rPr>
          <m:t>=</m:t>
        </m:r>
        <m:r>
          <m:rPr>
            <m:sty m:val="p"/>
          </m:rPr>
          <m:t>∂</m:t>
        </m:r>
        <m:sSub>
          <m:e>
            <m:r>
              <m:t>z</m:t>
            </m:r>
          </m:e>
          <m:sub>
            <m:r>
              <m:t>t</m:t>
            </m:r>
            <m:r>
              <m:rPr>
                <m:sty m:val="p"/>
              </m:rPr>
              <m:t>−</m:t>
            </m:r>
            <m:r>
              <m:t>1</m:t>
            </m:r>
          </m:sub>
        </m:sSub>
        <m:r>
          <m:rPr>
            <m:sty m:val="p"/>
          </m:rPr>
          <m:t>/</m:t>
        </m:r>
        <m:r>
          <m:rPr>
            <m:sty m:val="p"/>
          </m:rPr>
          <m:t>∂</m:t>
        </m:r>
        <m:sSub>
          <m:e>
            <m:r>
              <m:t>z</m:t>
            </m:r>
          </m:e>
          <m:sub>
            <m:r>
              <m:t>t</m:t>
            </m:r>
          </m:sub>
        </m:sSub>
      </m:oMath>
      <w:r>
        <w:t xml:space="preserve"> </w:t>
      </w:r>
      <w:r>
        <w:t xml:space="preserve">of a smooth update along the realised path, with the noise held fixed.</w:t>
      </w:r>
    </w:p>
    <w:p>
      <w:pPr>
        <w:pStyle w:val="Statement"/>
      </w:pPr>
      <w:r>
        <w:t xml:space="preserve">(c)</w:t>
      </w:r>
      <w:r>
        <w:t xml:space="preserve"> </w:t>
      </w:r>
      <w:r>
        <w:rPr>
          <w:i/>
          <w:iCs/>
        </w:rPr>
        <w:t xml:space="preserve">Affine diagrams:</w:t>
      </w:r>
      <w:r>
        <w:t xml:space="preserve"> </w:t>
      </w:r>
      <m:oMath>
        <m:sSub>
          <m:e>
            <m:r>
              <m:t>z</m:t>
            </m:r>
          </m:e>
          <m:sub>
            <m:r>
              <m:t>t</m:t>
            </m:r>
            <m:r>
              <m:rPr>
                <m:sty m:val="p"/>
              </m:rPr>
              <m:t>−</m:t>
            </m:r>
            <m:r>
              <m:t>1</m:t>
            </m:r>
          </m:sub>
        </m:sSub>
        <m:r>
          <m:rPr>
            <m:sty m:val="p"/>
          </m:rPr>
          <m:t>=</m:t>
        </m:r>
        <m:sSub>
          <m:e>
            <m:r>
              <m:t>A</m:t>
            </m:r>
          </m:e>
          <m:sub>
            <m:r>
              <m:t>t</m:t>
            </m:r>
          </m:sub>
        </m:sSub>
        <m:sSub>
          <m:e>
            <m:r>
              <m:t>z</m:t>
            </m:r>
          </m:e>
          <m:sub>
            <m:r>
              <m:t>t</m:t>
            </m:r>
          </m:sub>
        </m:sSub>
        <m:r>
          <m:rPr>
            <m:sty m:val="p"/>
          </m:rPr>
          <m:t>+</m:t>
        </m:r>
        <m:sSub>
          <m:e>
            <m:r>
              <m:t>b</m:t>
            </m:r>
          </m:e>
          <m:sub>
            <m:r>
              <m:t>t</m:t>
            </m:r>
          </m:sub>
        </m:sSub>
      </m:oMath>
      <w:r>
        <w:t xml:space="preserve">, made linear by homogenisation.</w:t>
      </w:r>
    </w:p>
    <w:p>
      <w:pPr>
        <w:pStyle w:val="Statement"/>
      </w:pPr>
      <w:r>
        <w:t xml:space="preserve">A single stalk is one fibre; the whole journey is a sequence of stalks and maps, not one stalk. A state-dependent nonlinear update is not a linear representation and does not acquire a barcode merely by being layered.</w:t>
      </w:r>
    </w:p>
    <w:p>
      <w:pPr>
        <w:pStyle w:val="StatementTag"/>
      </w:pPr>
      <w:r>
        <w:t xml:space="preserve">V2 Definition 3.1, with the three sources separated.</w:t>
      </w:r>
    </w:p>
    <w:p>
      <w:pPr>
        <w:pStyle w:val="Statement"/>
      </w:pPr>
      <w:r>
        <w:rPr>
          <w:b/>
          <w:bCs/>
        </w:rPr>
        <w:t xml:space="preserve">Proposition 4.4</w:t>
      </w:r>
      <w:r>
        <w:t xml:space="preserve"> </w:t>
      </w:r>
      <w:r>
        <w:t xml:space="preserve">(homogenisation adds exactly one full bar). Let</w:t>
      </w:r>
      <w:r>
        <w:t xml:space="preserve"> </w:t>
      </w:r>
      <m:oMath>
        <m:sSub>
          <m:e>
            <m:acc>
              <m:accPr>
                <m:chr m:val="̃"/>
              </m:accPr>
              <m:e>
                <m:r>
                  <m:t>A</m:t>
                </m:r>
              </m:e>
            </m:acc>
          </m:e>
          <m:sub>
            <m:r>
              <m:t>t</m:t>
            </m:r>
          </m:sub>
        </m:sSub>
        <m:r>
          <m:rPr>
            <m:sty m:val="p"/>
          </m:rPr>
          <m:t>=</m:t>
        </m:r>
        <m:d>
          <m:dPr>
            <m:begChr m:val="("/>
            <m:sepChr m:val=""/>
            <m:endChr m:val=")"/>
            <m:grow/>
          </m:dPr>
          <m:e>
            <m:m>
              <m:mPr>
                <m:baseJc m:val="center"/>
                <m:plcHide m:val="on"/>
                <m:mcs>
                  <m:mc>
                    <m:mcPr>
                      <m:count m:val="1"/>
                      <m:mcJc m:val="center"/>
                    </m:mcPr>
                  </m:mc>
                  <m:mc>
                    <m:mcPr>
                      <m:count m:val="1"/>
                      <m:mcJc m:val="center"/>
                    </m:mcPr>
                  </m:mc>
                </m:mcs>
              </m:mPr>
              <m:mr>
                <m:e>
                  <m:sSub>
                    <m:e>
                      <m:r>
                        <m:t>A</m:t>
                      </m:r>
                    </m:e>
                    <m:sub>
                      <m:r>
                        <m:t>t</m:t>
                      </m:r>
                    </m:sub>
                  </m:sSub>
                </m:e>
                <m:e>
                  <m:sSub>
                    <m:e>
                      <m:r>
                        <m:t>b</m:t>
                      </m:r>
                    </m:e>
                    <m:sub>
                      <m:r>
                        <m:t>t</m:t>
                      </m:r>
                    </m:sub>
                  </m:sSub>
                </m:e>
              </m:mr>
              <m:mr>
                <m:e>
                  <m:r>
                    <m:t>0</m:t>
                  </m:r>
                </m:e>
                <m:e>
                  <m:r>
                    <m:t>1</m:t>
                  </m:r>
                </m:e>
              </m:mr>
            </m:m>
          </m:e>
        </m:d>
      </m:oMath>
      <w:r>
        <w:t xml:space="preserve"> </w:t>
      </w:r>
      <w:r>
        <w:t xml:space="preserve">act on</w:t>
      </w:r>
      <w:r>
        <w:t xml:space="preserve"> </w:t>
      </w:r>
      <m:oMath>
        <m:sSup>
          <m:e>
            <m:r>
              <m:rPr>
                <m:scr m:val="double-struck"/>
                <m:sty m:val="p"/>
              </m:rPr>
              <m:t>R</m:t>
            </m:r>
          </m:e>
          <m:sup>
            <m:r>
              <m:t>D</m:t>
            </m:r>
            <m:r>
              <m:rPr>
                <m:sty m:val="p"/>
              </m:rPr>
              <m:t>+</m:t>
            </m:r>
            <m:r>
              <m:t>1</m:t>
            </m:r>
          </m:sup>
        </m:sSup>
      </m:oMath>
      <w:r>
        <w:t xml:space="preserve">.</w:t>
      </w:r>
    </w:p>
    <w:p>
      <w:pPr>
        <w:pStyle w:val="Statement"/>
      </w:pPr>
      <w:r>
        <w:t xml:space="preserve">(i) The composite of the affine diagram is</w:t>
      </w:r>
    </w:p>
    <w:p>
      <w:pPr>
        <w:pStyle w:val="StatementEquation"/>
      </w:pPr>
      <w:r>
        <w:tab/>
      </w:r>
      <m:oMath>
        <m:sSub>
          <m:e>
            <m:r>
              <m:t>z</m:t>
            </m:r>
          </m:e>
          <m:sub>
            <m:r>
              <m:t>0</m:t>
            </m:r>
          </m:sub>
        </m:sSub>
        <m:r>
          <m:rPr>
            <m:sty m:val="p"/>
          </m:rPr>
          <m:t>=</m:t>
        </m:r>
        <m:sSub>
          <m:e>
            <m:r>
              <m:t>A</m:t>
            </m:r>
          </m:e>
          <m:sub>
            <m:r>
              <m:t>1</m:t>
            </m:r>
          </m:sub>
        </m:sSub>
        <m:sSub>
          <m:e>
            <m:r>
              <m:t>A</m:t>
            </m:r>
          </m:e>
          <m:sub>
            <m:r>
              <m:t>2</m:t>
            </m:r>
          </m:sub>
        </m:sSub>
        <m:r>
          <m:rPr>
            <m:sty m:val="p"/>
          </m:rPr>
          <m:t>⋯</m:t>
        </m:r>
        <m:sSub>
          <m:e>
            <m:r>
              <m:t>A</m:t>
            </m:r>
          </m:e>
          <m:sub>
            <m:r>
              <m:t>T</m:t>
            </m:r>
          </m:sub>
        </m:sSub>
        <m:r>
          <m:t> </m:t>
        </m:r>
        <m:sSub>
          <m:e>
            <m:r>
              <m:t>z</m:t>
            </m:r>
          </m:e>
          <m:sub>
            <m:r>
              <m:t>T</m:t>
            </m:r>
          </m:sub>
        </m:sSub>
        <m:r>
          <m:rPr>
            <m:sty m:val="p"/>
          </m:rPr>
          <m:t>+</m:t>
        </m:r>
        <m:nary>
          <m:naryPr>
            <m:chr m:val="∑"/>
            <m:limLoc m:val="undOvr"/>
            <m:subHide m:val="off"/>
            <m:supHide m:val="off"/>
          </m:naryPr>
          <m:sub>
            <m:r>
              <m:t>t</m:t>
            </m:r>
            <m:r>
              <m:rPr>
                <m:sty m:val="p"/>
              </m:rPr>
              <m:t>=</m:t>
            </m:r>
            <m:r>
              <m:t>1</m:t>
            </m:r>
          </m:sub>
          <m:sup>
            <m:r>
              <m:t>T</m:t>
            </m:r>
          </m:sup>
          <m:e>
            <m:sSub>
              <m:e>
                <m:r>
                  <m:t>A</m:t>
                </m:r>
              </m:e>
              <m:sub>
                <m:r>
                  <m:t>1</m:t>
                </m:r>
              </m:sub>
            </m:sSub>
          </m:e>
        </m:nary>
        <m:r>
          <m:rPr>
            <m:sty m:val="p"/>
          </m:rPr>
          <m:t>⋯</m:t>
        </m:r>
        <m:sSub>
          <m:e>
            <m:r>
              <m:t>A</m:t>
            </m:r>
          </m:e>
          <m:sub>
            <m:r>
              <m:t>t</m:t>
            </m:r>
            <m:r>
              <m:rPr>
                <m:sty m:val="p"/>
              </m:rPr>
              <m:t>−</m:t>
            </m:r>
            <m:r>
              <m:t>1</m:t>
            </m:r>
          </m:sub>
        </m:sSub>
        <m:r>
          <m:t> </m:t>
        </m:r>
        <m:sSub>
          <m:e>
            <m:r>
              <m:t>b</m:t>
            </m:r>
          </m:e>
          <m:sub>
            <m:r>
              <m:t>t</m:t>
            </m:r>
          </m:sub>
        </m:sSub>
      </m:oMath>
      <w:r>
        <w:tab/>
      </w:r>
      <w:r>
        <w:t xml:space="preserve">(4.2)</w:t>
      </w:r>
    </w:p>
    <w:p>
      <w:pPr>
        <w:pStyle w:val="Statement"/>
      </w:pPr>
      <w:r>
        <w:t xml:space="preserve">(ii) The barcode of</w:t>
      </w:r>
      <w:r>
        <w:t xml:space="preserve"> </w:t>
      </w:r>
      <m:oMath>
        <m:d>
          <m:dPr>
            <m:begChr m:val="("/>
            <m:sepChr m:val=""/>
            <m:endChr m:val=")"/>
            <m:grow/>
          </m:dPr>
          <m:e>
            <m:sSup>
              <m:e>
                <m:r>
                  <m:rPr>
                    <m:scr m:val="double-struck"/>
                    <m:sty m:val="p"/>
                  </m:rPr>
                  <m:t>R</m:t>
                </m:r>
              </m:e>
              <m:sup>
                <m:r>
                  <m:t>D</m:t>
                </m:r>
                <m:r>
                  <m:rPr>
                    <m:sty m:val="p"/>
                  </m:rPr>
                  <m:t>+</m:t>
                </m:r>
                <m:r>
                  <m:t>1</m:t>
                </m:r>
              </m:sup>
            </m:sSup>
            <m:r>
              <m:rPr>
                <m:sty m:val="p"/>
              </m:rPr>
              <m:t>,</m:t>
            </m:r>
            <m:sSub>
              <m:e>
                <m:acc>
                  <m:accPr>
                    <m:chr m:val="̃"/>
                  </m:accPr>
                  <m:e>
                    <m:r>
                      <m:t>A</m:t>
                    </m:r>
                  </m:e>
                </m:acc>
              </m:e>
              <m:sub>
                <m:r>
                  <m:t>t</m:t>
                </m:r>
              </m:sub>
            </m:sSub>
          </m:e>
        </m:d>
      </m:oMath>
      <w:r>
        <w:t xml:space="preserve"> </w:t>
      </w:r>
      <w:r>
        <w:t xml:space="preserve">is the barcode of</w:t>
      </w:r>
      <w:r>
        <w:t xml:space="preserve"> </w:t>
      </w:r>
      <m:oMath>
        <m:d>
          <m:dPr>
            <m:begChr m:val="("/>
            <m:sepChr m:val=""/>
            <m:endChr m:val=")"/>
            <m:grow/>
          </m:dPr>
          <m:e>
            <m:sSup>
              <m:e>
                <m:r>
                  <m:rPr>
                    <m:scr m:val="double-struck"/>
                    <m:sty m:val="p"/>
                  </m:rPr>
                  <m:t>R</m:t>
                </m:r>
              </m:e>
              <m:sup>
                <m:r>
                  <m:t>D</m:t>
                </m:r>
              </m:sup>
            </m:sSup>
            <m:r>
              <m:rPr>
                <m:sty m:val="p"/>
              </m:rPr>
              <m:t>,</m:t>
            </m:r>
            <m:sSub>
              <m:e>
                <m:r>
                  <m:t>A</m:t>
                </m:r>
              </m:e>
              <m:sub>
                <m:r>
                  <m:t>t</m:t>
                </m:r>
              </m:sub>
            </m:sSub>
          </m:e>
        </m:d>
      </m:oMath>
      <w:r>
        <w:t xml:space="preserve"> </w:t>
      </w:r>
      <w:r>
        <w:t xml:space="preserve">plus one interval</w:t>
      </w:r>
      <w:r>
        <w:t xml:space="preserve"> </w:t>
      </w:r>
      <m:oMath>
        <m:r>
          <m:t>𝕀</m:t>
        </m:r>
        <m:d>
          <m:dPr>
            <m:begChr m:val="["/>
            <m:sepChr m:val=""/>
            <m:endChr m:val="]"/>
            <m:grow/>
          </m:dPr>
          <m:e>
            <m:r>
              <m:t>T</m:t>
            </m:r>
            <m:r>
              <m:rPr>
                <m:sty m:val="p"/>
              </m:rPr>
              <m:t>,</m:t>
            </m:r>
            <m:r>
              <m:t>0</m:t>
            </m:r>
          </m:e>
        </m:d>
      </m:oMath>
      <w:r>
        <w:t xml:space="preserve">.</w:t>
      </w:r>
    </w:p>
    <w:p>
      <w:pPr>
        <w:pStyle w:val="StatementTag"/>
      </w:pPr>
      <w:r>
        <w:t xml:space="preserve">(i) V2 Section 7 with matrix coefficients; (ii) new in Part I.</w:t>
      </w:r>
    </w:p>
    <w:p>
      <w:pPr>
        <w:pStyle w:val="BodyText"/>
      </w:pPr>
      <w:r>
        <w:rPr>
          <w:i/>
          <w:iCs/>
        </w:rPr>
        <w:t xml:space="preserve">Proof.</w:t>
      </w:r>
      <w:r>
        <w:t xml:space="preserve"> </w:t>
      </w:r>
      <w:r>
        <w:t xml:space="preserve">(i) Substitute each recurrence into the next. (ii) The vectors with last coordinate zero form a subrepresentation isomorphic to</w:t>
      </w:r>
      <w:r>
        <w:t xml:space="preserve"> </w:t>
      </w:r>
      <m:oMath>
        <m:d>
          <m:dPr>
            <m:begChr m:val="("/>
            <m:sepChr m:val=""/>
            <m:endChr m:val=")"/>
            <m:grow/>
          </m:dPr>
          <m:e>
            <m:sSup>
              <m:e>
                <m:r>
                  <m:rPr>
                    <m:scr m:val="double-struck"/>
                    <m:sty m:val="p"/>
                  </m:rPr>
                  <m:t>R</m:t>
                </m:r>
              </m:e>
              <m:sup>
                <m:r>
                  <m:t>D</m:t>
                </m:r>
              </m:sup>
            </m:sSup>
            <m:r>
              <m:rPr>
                <m:sty m:val="p"/>
              </m:rPr>
              <m:t>,</m:t>
            </m:r>
            <m:sSub>
              <m:e>
                <m:r>
                  <m:t>A</m:t>
                </m:r>
              </m:e>
              <m:sub>
                <m:r>
                  <m:t>t</m:t>
                </m:r>
              </m:sub>
            </m:sSub>
          </m:e>
        </m:d>
      </m:oMath>
      <w:r>
        <w:t xml:space="preserve">, and the quotient is</w:t>
      </w:r>
      <w:r>
        <w:t xml:space="preserve"> </w:t>
      </w:r>
      <m:oMath>
        <m:r>
          <m:t>𝕀</m:t>
        </m:r>
        <m:d>
          <m:dPr>
            <m:begChr m:val="["/>
            <m:sepChr m:val=""/>
            <m:endChr m:val="]"/>
            <m:grow/>
          </m:dPr>
          <m:e>
            <m:r>
              <m:t>T</m:t>
            </m:r>
            <m:r>
              <m:rPr>
                <m:sty m:val="p"/>
              </m:rPr>
              <m:t>,</m:t>
            </m:r>
            <m:r>
              <m:t>0</m:t>
            </m:r>
          </m:e>
        </m:d>
      </m:oMath>
      <w:r>
        <w:t xml:space="preserve"> </w:t>
      </w:r>
      <w:r>
        <w:t xml:space="preserve">because every</w:t>
      </w:r>
      <w:r>
        <w:t xml:space="preserve"> </w:t>
      </w:r>
      <m:oMath>
        <m:sSub>
          <m:e>
            <m:acc>
              <m:accPr>
                <m:chr m:val="̃"/>
              </m:accPr>
              <m:e>
                <m:r>
                  <m:t>A</m:t>
                </m:r>
              </m:e>
            </m:acc>
          </m:e>
          <m:sub>
            <m:r>
              <m:t>t</m:t>
            </m:r>
          </m:sub>
        </m:sSub>
      </m:oMath>
      <w:r>
        <w:t xml:space="preserve"> </w:t>
      </w:r>
      <w:r>
        <w:t xml:space="preserve">preserves the last coordinate. The extension splits. Choose any</w:t>
      </w:r>
      <w:r>
        <w:t xml:space="preserve"> </w:t>
      </w:r>
      <m:oMath>
        <m:sSub>
          <m:e>
            <m:r>
              <m:t>w</m:t>
            </m:r>
          </m:e>
          <m:sub>
            <m:r>
              <m:t>T</m:t>
            </m:r>
          </m:sub>
        </m:sSub>
      </m:oMath>
      <w:r>
        <w:t xml:space="preserve">, set</w:t>
      </w:r>
      <w:r>
        <w:t xml:space="preserve"> </w:t>
      </w:r>
      <m:oMath>
        <m:sSub>
          <m:e>
            <m:r>
              <m:t>w</m:t>
            </m:r>
          </m:e>
          <m:sub>
            <m:r>
              <m:t>t</m:t>
            </m:r>
            <m:r>
              <m:rPr>
                <m:sty m:val="p"/>
              </m:rPr>
              <m:t>−</m:t>
            </m:r>
            <m:r>
              <m:t>1</m:t>
            </m:r>
          </m:sub>
        </m:sSub>
        <m:r>
          <m:rPr>
            <m:sty m:val="p"/>
          </m:rPr>
          <m:t>=</m:t>
        </m:r>
        <m:sSub>
          <m:e>
            <m:r>
              <m:t>A</m:t>
            </m:r>
          </m:e>
          <m:sub>
            <m:r>
              <m:t>t</m:t>
            </m:r>
          </m:sub>
        </m:sSub>
        <m:sSub>
          <m:e>
            <m:r>
              <m:t>w</m:t>
            </m:r>
          </m:e>
          <m:sub>
            <m:r>
              <m:t>t</m:t>
            </m:r>
          </m:sub>
        </m:sSub>
        <m:r>
          <m:rPr>
            <m:sty m:val="p"/>
          </m:rPr>
          <m:t>+</m:t>
        </m:r>
        <m:sSub>
          <m:e>
            <m:r>
              <m:t>b</m:t>
            </m:r>
          </m:e>
          <m:sub>
            <m:r>
              <m:t>t</m:t>
            </m:r>
          </m:sub>
        </m:sSub>
      </m:oMath>
      <w:r>
        <w:t xml:space="preserve">, and observe that the vectors</w:t>
      </w:r>
      <w:r>
        <w:t xml:space="preserve"> </w:t>
      </w:r>
      <m:oMath>
        <m:d>
          <m:dPr>
            <m:begChr m:val="("/>
            <m:sepChr m:val=""/>
            <m:endChr m:val=")"/>
            <m:grow/>
          </m:dPr>
          <m:e>
            <m:sSub>
              <m:e>
                <m:r>
                  <m:t>w</m:t>
                </m:r>
              </m:e>
              <m:sub>
                <m:r>
                  <m:t>t</m:t>
                </m:r>
              </m:sub>
            </m:sSub>
            <m:r>
              <m:rPr>
                <m:sty m:val="p"/>
              </m:rPr>
              <m:t>,</m:t>
            </m:r>
            <m:r>
              <m:t>1</m:t>
            </m:r>
          </m:e>
        </m:d>
      </m:oMath>
      <w:r>
        <w:t xml:space="preserve"> </w:t>
      </w:r>
      <w:r>
        <w:t xml:space="preserve">span a subrepresentation isomorphic to</w:t>
      </w:r>
      <w:r>
        <w:t xml:space="preserve"> </w:t>
      </w:r>
      <m:oMath>
        <m:r>
          <m:t>𝕀</m:t>
        </m:r>
        <m:d>
          <m:dPr>
            <m:begChr m:val="["/>
            <m:sepChr m:val=""/>
            <m:endChr m:val="]"/>
            <m:grow/>
          </m:dPr>
          <m:e>
            <m:r>
              <m:t>T</m:t>
            </m:r>
            <m:r>
              <m:rPr>
                <m:sty m:val="p"/>
              </m:rPr>
              <m:t>,</m:t>
            </m:r>
            <m:r>
              <m:t>0</m:t>
            </m:r>
          </m:e>
        </m:d>
      </m:oMath>
      <w:r>
        <w:t xml:space="preserve"> </w:t>
      </w:r>
      <w:r>
        <w:t xml:space="preserve">and complementary to the first. Uniqueness of barcodes gives (ii). ∎</w:t>
      </w:r>
    </w:p>
    <w:p>
      <w:pPr>
        <w:pStyle w:val="Check"/>
      </w:pPr>
      <w:r>
        <w:rPr>
          <w:i/>
          <w:iCs/>
        </w:rPr>
        <w:t xml:space="preserve">Numerical check.</w:t>
      </w:r>
      <w:r>
        <w:t xml:space="preserve"> </w:t>
      </w:r>
      <w:r>
        <w:t xml:space="preserve">For 200 random affine chains with</w:t>
      </w:r>
      <w:r>
        <w:t xml:space="preserve"> </w:t>
      </w:r>
      <m:oMath>
        <m:r>
          <m:t>D</m:t>
        </m:r>
        <m:r>
          <m:rPr>
            <m:sty m:val="p"/>
          </m:rPr>
          <m:t>=</m:t>
        </m:r>
        <m:r>
          <m:t>3</m:t>
        </m:r>
      </m:oMath>
      <w:r>
        <w:t xml:space="preserve"> </w:t>
      </w:r>
      <w:r>
        <w:t xml:space="preserve">and</w:t>
      </w:r>
      <w:r>
        <w:t xml:space="preserve"> </w:t>
      </w:r>
      <m:oMath>
        <m:r>
          <m:t>T</m:t>
        </m:r>
        <m:r>
          <m:rPr>
            <m:sty m:val="p"/>
          </m:rPr>
          <m:t>=</m:t>
        </m:r>
        <m:r>
          <m:t>8</m:t>
        </m:r>
      </m:oMath>
      <w:r>
        <w:t xml:space="preserve">, the direct recurrence, formula (4.2) and the homogenised product agreed to 3.6 × 10⁻¹⁵. In 500 random chains with rank-deficient</w:t>
      </w:r>
      <w:r>
        <w:t xml:space="preserve"> </w:t>
      </w:r>
      <m:oMath>
        <m:sSub>
          <m:e>
            <m:r>
              <m:t>A</m:t>
            </m:r>
          </m:e>
          <m:sub>
            <m:r>
              <m:t>t</m:t>
            </m:r>
          </m:sub>
        </m:sSub>
      </m:oMath>
      <w:r>
        <w:t xml:space="preserve"> </w:t>
      </w:r>
      <w:r>
        <w:t xml:space="preserve">and random offsets, the homogenised barcode equalled the linear barcode plus one full bar in 500 cases.</w:t>
      </w:r>
    </w:p>
    <w:p>
      <w:pPr>
        <w:pStyle w:val="BodyText"/>
      </w:pPr>
      <w:r>
        <w:t xml:space="preserve">The full bar is the affine direction: the trajectory of one point. Everything the offsets</w:t>
      </w:r>
      <w:r>
        <w:t xml:space="preserve"> </w:t>
      </w:r>
      <m:oMath>
        <m:sSub>
          <m:e>
            <m:r>
              <m:t>b</m:t>
            </m:r>
          </m:e>
          <m:sub>
            <m:r>
              <m:t>t</m:t>
            </m:r>
          </m:sub>
        </m:sSub>
      </m:oMath>
      <w:r>
        <w:t xml:space="preserve"> </w:t>
      </w:r>
      <w:r>
        <w:t xml:space="preserve">do is in where that trajectory goes, not in the barcode. A barcode of an affine diagram is therefore the barcode of its linear part, plus the one full bar.</w:t>
      </w:r>
    </w:p>
    <w:bookmarkEnd w:id="50"/>
    <w:bookmarkStart w:id="51" w:name="births-at-a-clean-top"/>
    <w:p>
      <w:pPr>
        <w:pStyle w:val="Heading3"/>
      </w:pPr>
      <w:r>
        <w:t xml:space="preserve">4.3 Births at a clean top</w:t>
      </w:r>
    </w:p>
    <w:p>
      <w:pPr>
        <w:pStyle w:val="Statement"/>
      </w:pPr>
      <w:r>
        <w:rPr>
          <w:b/>
          <w:bCs/>
        </w:rPr>
        <w:t xml:space="preserve">Proposition 4.5</w:t>
      </w:r>
      <w:r>
        <w:t xml:space="preserve"> </w:t>
      </w:r>
      <w:r>
        <w:t xml:space="preserve">(births at the top). Suppose</w:t>
      </w:r>
      <w:r>
        <w:t xml:space="preserve"> </w:t>
      </w:r>
      <m:oMath>
        <m:r>
          <m:rPr>
            <m:nor/>
          </m:rPr>
          <m:t>dim</m:t>
        </m:r>
        <m:r>
          <m:t> </m:t>
        </m:r>
        <m:sSub>
          <m:e>
            <m:r>
              <m:t>V</m:t>
            </m:r>
          </m:e>
          <m:sub>
            <m:r>
              <m:t>t</m:t>
            </m:r>
          </m:sub>
        </m:sSub>
        <m:r>
          <m:rPr>
            <m:sty m:val="p"/>
          </m:rPr>
          <m:t>=</m:t>
        </m:r>
        <m:r>
          <m:t>D</m:t>
        </m:r>
      </m:oMath>
      <w:r>
        <w:t xml:space="preserve"> </w:t>
      </w:r>
      <w:r>
        <w:t xml:space="preserve">for every</w:t>
      </w:r>
      <w:r>
        <w:t xml:space="preserve"> </w:t>
      </w:r>
      <m:oMath>
        <m:r>
          <m:t>t</m:t>
        </m:r>
      </m:oMath>
      <w:r>
        <w:t xml:space="preserve">, every map below the top is invertible, and the top map</w:t>
      </w:r>
      <w:r>
        <w:t xml:space="preserve"> </w:t>
      </w:r>
      <m:oMath>
        <m:sSub>
          <m:e>
            <m:r>
              <m:t>ρ</m:t>
            </m:r>
          </m:e>
          <m:sub>
            <m:r>
              <m:t>1</m:t>
            </m:r>
          </m:sub>
        </m:sSub>
        <m:r>
          <m:rPr>
            <m:sty m:val="p"/>
          </m:rPr>
          <m:t>:</m:t>
        </m:r>
        <m:sSub>
          <m:e>
            <m:r>
              <m:t>V</m:t>
            </m:r>
          </m:e>
          <m:sub>
            <m:r>
              <m:t>1</m:t>
            </m:r>
          </m:sub>
        </m:sSub>
        <m:r>
          <m:rPr>
            <m:sty m:val="p"/>
          </m:rPr>
          <m:t>→</m:t>
        </m:r>
        <m:sSub>
          <m:e>
            <m:r>
              <m:t>V</m:t>
            </m:r>
          </m:e>
          <m:sub>
            <m:r>
              <m:t>0</m:t>
            </m:r>
          </m:sub>
        </m:sSub>
      </m:oMath>
      <w:r>
        <w:t xml:space="preserve"> </w:t>
      </w:r>
      <w:r>
        <w:t xml:space="preserve">has rank</w:t>
      </w:r>
      <w:r>
        <w:t xml:space="preserve"> </w:t>
      </w:r>
      <m:oMath>
        <m:r>
          <m:t>r</m:t>
        </m:r>
      </m:oMath>
      <w:r>
        <w:t xml:space="preserve">. Then</w:t>
      </w:r>
    </w:p>
    <w:p>
      <w:pPr>
        <w:pStyle w:val="StatementEquation"/>
      </w:pPr>
      <w:r>
        <w:tab/>
      </w:r>
      <m:oMath>
        <m:r>
          <m:t>V</m:t>
        </m:r>
        <m:r>
          <m:rPr>
            <m:sty m:val="p"/>
          </m:rPr>
          <m:t>≅</m:t>
        </m:r>
        <m:r>
          <m:t>𝕀</m:t>
        </m:r>
        <m:sSup>
          <m:e>
            <m:d>
              <m:dPr>
                <m:begChr m:val="["/>
                <m:sepChr m:val=""/>
                <m:endChr m:val="]"/>
                <m:grow/>
              </m:dPr>
              <m:e>
                <m:r>
                  <m:t>T</m:t>
                </m:r>
                <m:r>
                  <m:rPr>
                    <m:sty m:val="p"/>
                  </m:rPr>
                  <m:t>,</m:t>
                </m:r>
                <m:r>
                  <m:t>0</m:t>
                </m:r>
              </m:e>
            </m:d>
          </m:e>
          <m:sup>
            <m:r>
              <m:t>r</m:t>
            </m:r>
          </m:sup>
        </m:sSup>
        <m:r>
          <m:rPr>
            <m:sty m:val="p"/>
          </m:rPr>
          <m:t>⊕</m:t>
        </m:r>
        <m:r>
          <m:t>𝕀</m:t>
        </m:r>
        <m:sSup>
          <m:e>
            <m:d>
              <m:dPr>
                <m:begChr m:val="["/>
                <m:sepChr m:val=""/>
                <m:endChr m:val="]"/>
                <m:grow/>
              </m:dPr>
              <m:e>
                <m:r>
                  <m:t>T</m:t>
                </m:r>
                <m:r>
                  <m:rPr>
                    <m:sty m:val="p"/>
                  </m:rPr>
                  <m:t>,</m:t>
                </m:r>
                <m:r>
                  <m:t>1</m:t>
                </m:r>
              </m:e>
            </m:d>
          </m:e>
          <m:sup>
            <m:r>
              <m:t>D</m:t>
            </m:r>
            <m:r>
              <m:rPr>
                <m:sty m:val="p"/>
              </m:rPr>
              <m:t>−</m:t>
            </m:r>
            <m:r>
              <m:t>r</m:t>
            </m:r>
          </m:sup>
        </m:sSup>
        <m:r>
          <m:rPr>
            <m:sty m:val="p"/>
          </m:rPr>
          <m:t>⊕</m:t>
        </m:r>
        <m:r>
          <m:t>𝕀</m:t>
        </m:r>
        <m:sSup>
          <m:e>
            <m:d>
              <m:dPr>
                <m:begChr m:val="["/>
                <m:sepChr m:val=""/>
                <m:endChr m:val="]"/>
                <m:grow/>
              </m:dPr>
              <m:e>
                <m:r>
                  <m:t>0</m:t>
                </m:r>
                <m:r>
                  <m:rPr>
                    <m:sty m:val="p"/>
                  </m:rPr>
                  <m:t>,</m:t>
                </m:r>
                <m:r>
                  <m:t>0</m:t>
                </m:r>
              </m:e>
            </m:d>
          </m:e>
          <m:sup>
            <m:r>
              <m:t>D</m:t>
            </m:r>
            <m:r>
              <m:rPr>
                <m:sty m:val="p"/>
              </m:rPr>
              <m:t>−</m:t>
            </m:r>
            <m:r>
              <m:t>r</m:t>
            </m:r>
          </m:sup>
        </m:sSup>
      </m:oMath>
      <w:r>
        <w:tab/>
      </w:r>
      <w:r>
        <w:t xml:space="preserve">(4.3)</w:t>
      </w:r>
    </w:p>
    <w:p>
      <w:pPr>
        <w:pStyle w:val="StatementTag"/>
      </w:pPr>
      <w:r>
        <w:t xml:space="preserve">V2 Section 13, with proof.</w:t>
      </w:r>
    </w:p>
    <w:p>
      <w:pPr>
        <w:pStyle w:val="BodyText"/>
      </w:pPr>
      <w:r>
        <w:rPr>
          <w:i/>
          <w:iCs/>
        </w:rPr>
        <w:t xml:space="preserve">Proof.</w:t>
      </w:r>
      <w:r>
        <w:t xml:space="preserve"> </w:t>
      </w:r>
      <w:r>
        <w:t xml:space="preserve">The ranks are</w:t>
      </w:r>
      <w:r>
        <w:t xml:space="preserve"> </w:t>
      </w:r>
      <m:oMath>
        <m:r>
          <m:t>r</m:t>
        </m:r>
        <m:d>
          <m:dPr>
            <m:begChr m:val="("/>
            <m:sepChr m:val=""/>
            <m:endChr m:val=")"/>
            <m:grow/>
          </m:dPr>
          <m:e>
            <m:r>
              <m:t>a</m:t>
            </m:r>
            <m:r>
              <m:rPr>
                <m:sty m:val="p"/>
              </m:rPr>
              <m:t>,</m:t>
            </m:r>
            <m:r>
              <m:t>b</m:t>
            </m:r>
          </m:e>
        </m:d>
        <m:r>
          <m:rPr>
            <m:sty m:val="p"/>
          </m:rPr>
          <m:t>=</m:t>
        </m:r>
        <m:r>
          <m:t>D</m:t>
        </m:r>
      </m:oMath>
      <w:r>
        <w:t xml:space="preserve"> </w:t>
      </w:r>
      <w:r>
        <w:t xml:space="preserve">for</w:t>
      </w:r>
      <w:r>
        <w:t xml:space="preserve"> </w:t>
      </w:r>
      <m:oMath>
        <m:r>
          <m:t>b</m:t>
        </m:r>
        <m:r>
          <m:rPr>
            <m:sty m:val="p"/>
          </m:rPr>
          <m:t>≥</m:t>
        </m:r>
        <m:r>
          <m:t>1</m:t>
        </m:r>
      </m:oMath>
      <w:r>
        <w:t xml:space="preserve">,</w:t>
      </w:r>
      <w:r>
        <w:t xml:space="preserve"> </w:t>
      </w:r>
      <m:oMath>
        <m:r>
          <m:t>r</m:t>
        </m:r>
        <m:d>
          <m:dPr>
            <m:begChr m:val="("/>
            <m:sepChr m:val=""/>
            <m:endChr m:val=")"/>
            <m:grow/>
          </m:dPr>
          <m:e>
            <m:r>
              <m:t>a</m:t>
            </m:r>
            <m:r>
              <m:rPr>
                <m:sty m:val="p"/>
              </m:rPr>
              <m:t>,</m:t>
            </m:r>
            <m:r>
              <m:t>0</m:t>
            </m:r>
          </m:e>
        </m:d>
        <m:r>
          <m:rPr>
            <m:sty m:val="p"/>
          </m:rPr>
          <m:t>=</m:t>
        </m:r>
        <m:r>
          <m:t>r</m:t>
        </m:r>
      </m:oMath>
      <w:r>
        <w:t xml:space="preserve"> </w:t>
      </w:r>
      <w:r>
        <w:t xml:space="preserve">for</w:t>
      </w:r>
      <w:r>
        <w:t xml:space="preserve"> </w:t>
      </w:r>
      <m:oMath>
        <m:r>
          <m:t>a</m:t>
        </m:r>
        <m:r>
          <m:rPr>
            <m:sty m:val="p"/>
          </m:rPr>
          <m:t>≥</m:t>
        </m:r>
        <m:r>
          <m:t>1</m:t>
        </m:r>
      </m:oMath>
      <w:r>
        <w:t xml:space="preserve">, and</w:t>
      </w:r>
      <w:r>
        <w:t xml:space="preserve"> </w:t>
      </w:r>
      <m:oMath>
        <m:r>
          <m:t>r</m:t>
        </m:r>
        <m:d>
          <m:dPr>
            <m:begChr m:val="("/>
            <m:sepChr m:val=""/>
            <m:endChr m:val=")"/>
            <m:grow/>
          </m:dPr>
          <m:e>
            <m:r>
              <m:t>0</m:t>
            </m:r>
            <m:r>
              <m:rPr>
                <m:sty m:val="p"/>
              </m:rPr>
              <m:t>,</m:t>
            </m:r>
            <m:r>
              <m:t>0</m:t>
            </m:r>
          </m:e>
        </m:d>
        <m:r>
          <m:rPr>
            <m:sty m:val="p"/>
          </m:rPr>
          <m:t>=</m:t>
        </m:r>
        <m:r>
          <m:t>D</m:t>
        </m:r>
      </m:oMath>
      <w:r>
        <w:t xml:space="preserve">. Formula (4.1) returns</w:t>
      </w:r>
      <w:r>
        <w:t xml:space="preserve"> </w:t>
      </w:r>
      <m:oMath>
        <m:r>
          <m:t>m</m:t>
        </m:r>
        <m:d>
          <m:dPr>
            <m:begChr m:val="["/>
            <m:sepChr m:val=""/>
            <m:endChr m:val="]"/>
            <m:grow/>
          </m:dPr>
          <m:e>
            <m:r>
              <m:t>T</m:t>
            </m:r>
            <m:r>
              <m:rPr>
                <m:sty m:val="p"/>
              </m:rPr>
              <m:t>,</m:t>
            </m:r>
            <m:r>
              <m:t>0</m:t>
            </m:r>
          </m:e>
        </m:d>
        <m:r>
          <m:rPr>
            <m:sty m:val="p"/>
          </m:rPr>
          <m:t>=</m:t>
        </m:r>
        <m:r>
          <m:t>r</m:t>
        </m:r>
      </m:oMath>
      <w:r>
        <w:t xml:space="preserve">,</w:t>
      </w:r>
      <w:r>
        <w:t xml:space="preserve"> </w:t>
      </w:r>
      <m:oMath>
        <m:r>
          <m:t>m</m:t>
        </m:r>
        <m:d>
          <m:dPr>
            <m:begChr m:val="["/>
            <m:sepChr m:val=""/>
            <m:endChr m:val="]"/>
            <m:grow/>
          </m:dPr>
          <m:e>
            <m:r>
              <m:t>T</m:t>
            </m:r>
            <m:r>
              <m:rPr>
                <m:sty m:val="p"/>
              </m:rPr>
              <m:t>,</m:t>
            </m:r>
            <m:r>
              <m:t>1</m:t>
            </m:r>
          </m:e>
        </m:d>
        <m:r>
          <m:rPr>
            <m:sty m:val="p"/>
          </m:rPr>
          <m:t>=</m:t>
        </m:r>
        <m:r>
          <m:t>D</m:t>
        </m:r>
        <m:r>
          <m:rPr>
            <m:sty m:val="p"/>
          </m:rPr>
          <m:t>−</m:t>
        </m:r>
        <m:r>
          <m:t>r</m:t>
        </m:r>
      </m:oMath>
      <w:r>
        <w:t xml:space="preserve"> </w:t>
      </w:r>
      <w:r>
        <w:t xml:space="preserve">and</w:t>
      </w:r>
      <w:r>
        <w:t xml:space="preserve"> </w:t>
      </w:r>
      <m:oMath>
        <m:r>
          <m:t>m</m:t>
        </m:r>
        <m:d>
          <m:dPr>
            <m:begChr m:val="["/>
            <m:sepChr m:val=""/>
            <m:endChr m:val="]"/>
            <m:grow/>
          </m:dPr>
          <m:e>
            <m:r>
              <m:t>0</m:t>
            </m:r>
            <m:r>
              <m:rPr>
                <m:sty m:val="p"/>
              </m:rPr>
              <m:t>,</m:t>
            </m:r>
            <m:r>
              <m:t>0</m:t>
            </m:r>
          </m:e>
        </m:d>
        <m:r>
          <m:rPr>
            <m:sty m:val="p"/>
          </m:rPr>
          <m:t>=</m:t>
        </m:r>
        <m:r>
          <m:t>D</m:t>
        </m:r>
        <m:r>
          <m:rPr>
            <m:sty m:val="p"/>
          </m:rPr>
          <m:t>−</m:t>
        </m:r>
        <m:r>
          <m:t>r</m:t>
        </m:r>
      </m:oMath>
      <w:r>
        <w:t xml:space="preserve">, and every other multiplicity vanishes. ∎</w:t>
      </w:r>
    </w:p>
    <w:p>
      <w:pPr>
        <w:pStyle w:val="BodyText"/>
      </w:pPr>
      <w:r>
        <w:t xml:space="preserve">Of the</w:t>
      </w:r>
      <w:r>
        <w:t xml:space="preserve"> </w:t>
      </w:r>
      <m:oMath>
        <m:r>
          <m:t>D</m:t>
        </m:r>
      </m:oMath>
      <w:r>
        <w:t xml:space="preserve"> </w:t>
      </w:r>
      <w:r>
        <w:t xml:space="preserve">bars born at the bottom,</w:t>
      </w:r>
      <w:r>
        <w:t xml:space="preserve"> </w:t>
      </w:r>
      <m:oMath>
        <m:r>
          <m:t>r</m:t>
        </m:r>
      </m:oMath>
      <w:r>
        <w:t xml:space="preserve"> </w:t>
      </w:r>
      <w:r>
        <w:t xml:space="preserve">reach the top and</w:t>
      </w:r>
      <w:r>
        <w:t xml:space="preserve"> </w:t>
      </w:r>
      <m:oMath>
        <m:r>
          <m:t>D</m:t>
        </m:r>
        <m:r>
          <m:rPr>
            <m:sty m:val="p"/>
          </m:rPr>
          <m:t>−</m:t>
        </m:r>
        <m:r>
          <m:t>r</m:t>
        </m:r>
      </m:oMath>
      <w:r>
        <w:t xml:space="preserve"> </w:t>
      </w:r>
      <w:r>
        <w:t xml:space="preserve">end one layer below it. The top also has</w:t>
      </w:r>
      <w:r>
        <w:t xml:space="preserve"> </w:t>
      </w:r>
      <m:oMath>
        <m:r>
          <m:t>D</m:t>
        </m:r>
        <m:r>
          <m:rPr>
            <m:sty m:val="p"/>
          </m:rPr>
          <m:t>−</m:t>
        </m:r>
        <m:r>
          <m:t>r</m:t>
        </m:r>
      </m:oMath>
      <w:r>
        <w:t xml:space="preserve"> </w:t>
      </w:r>
      <w:r>
        <w:t xml:space="preserve">bars of its own: output directions that no lower perturbation reaches. Counting only the bars born at the bottom, and calling the missing ones deaths, misreads the rank. For the Gaussian update with a clean top,</w:t>
      </w:r>
      <w:r>
        <w:t xml:space="preserve"> </w:t>
      </w:r>
      <m:oMath>
        <m:sSub>
          <m:e>
            <m:r>
              <m:t>a</m:t>
            </m:r>
          </m:e>
          <m:sub>
            <m:r>
              <m:t>0</m:t>
            </m:r>
          </m:sub>
        </m:sSub>
        <m:r>
          <m:rPr>
            <m:sty m:val="p"/>
          </m:rPr>
          <m:t>=</m:t>
        </m:r>
        <m:r>
          <m:t>1</m:t>
        </m:r>
      </m:oMath>
      <w:r>
        <w:t xml:space="preserve">, V2 gives</w:t>
      </w:r>
      <w:r>
        <w:t xml:space="preserve"> </w:t>
      </w:r>
      <m:oMath>
        <m:sSub>
          <m:e>
            <m:r>
              <m:t>λ</m:t>
            </m:r>
          </m:e>
          <m:sub>
            <m:r>
              <m:t>1</m:t>
            </m:r>
          </m:sub>
        </m:sSub>
        <m:r>
          <m:rPr>
            <m:sty m:val="p"/>
          </m:rPr>
          <m:t>=</m:t>
        </m:r>
        <m:r>
          <m:t>1</m:t>
        </m:r>
      </m:oMath>
      <w:r>
        <w:t xml:space="preserve"> </w:t>
      </w:r>
      <w:r>
        <w:t xml:space="preserve">and</w:t>
      </w:r>
      <w:r>
        <w:t xml:space="preserve"> </w:t>
      </w:r>
      <m:oMath>
        <m:sSub>
          <m:e>
            <m:r>
              <m:t>J</m:t>
            </m:r>
          </m:e>
          <m:sub>
            <m:r>
              <m:t>1</m:t>
            </m:r>
          </m:sub>
        </m:sSub>
        <m:r>
          <m:rPr>
            <m:sty m:val="p"/>
          </m:rPr>
          <m:t>=</m:t>
        </m:r>
        <m:sSub>
          <m:e>
            <m:r>
              <m:t>C</m:t>
            </m:r>
          </m:e>
          <m:sub>
            <m:r>
              <m:t>1</m:t>
            </m:r>
          </m:sub>
        </m:sSub>
        <m:r>
          <m:rPr>
            <m:sty m:val="p"/>
          </m:rPr>
          <m:t>/</m:t>
        </m:r>
        <m:sSubSup>
          <m:e>
            <m:r>
              <m:t>s</m:t>
            </m:r>
          </m:e>
          <m:sub>
            <m:r>
              <m:t>1</m:t>
            </m:r>
          </m:sub>
          <m:sup>
            <m:r>
              <m:t>2</m:t>
            </m:r>
          </m:sup>
        </m:sSubSup>
      </m:oMath>
      <w:r>
        <w:t xml:space="preserve">, so</w:t>
      </w:r>
      <w:r>
        <w:t xml:space="preserve"> </w:t>
      </w:r>
      <m:oMath>
        <m:r>
          <m:t>r</m:t>
        </m:r>
        <m:r>
          <m:rPr>
            <m:sty m:val="p"/>
          </m:rPr>
          <m:t>=</m:t>
        </m:r>
        <m:r>
          <m:rPr>
            <m:nor/>
          </m:rPr>
          <m:t>rank</m:t>
        </m:r>
        <m:r>
          <m:t> </m:t>
        </m:r>
        <m:sSub>
          <m:e>
            <m:r>
              <m:t>C</m:t>
            </m:r>
          </m:e>
          <m:sub>
            <m:r>
              <m:t>1</m:t>
            </m:r>
          </m:sub>
        </m:sSub>
      </m:oMath>
      <w:r>
        <w:t xml:space="preserve">.</w:t>
      </w:r>
    </w:p>
    <w:p>
      <w:pPr>
        <w:pStyle w:val="Check"/>
      </w:pPr>
      <w:r>
        <w:rPr>
          <w:i/>
          <w:iCs/>
        </w:rPr>
        <w:t xml:space="preserve">Numerical check.</w:t>
      </w:r>
      <w:r>
        <w:t xml:space="preserve"> </w:t>
      </w:r>
      <w:r>
        <w:t xml:space="preserve">With</w:t>
      </w:r>
      <w:r>
        <w:t xml:space="preserve"> </w:t>
      </w:r>
      <m:oMath>
        <m:r>
          <m:t>D</m:t>
        </m:r>
        <m:r>
          <m:rPr>
            <m:sty m:val="p"/>
          </m:rPr>
          <m:t>=</m:t>
        </m:r>
        <m:r>
          <m:t>4</m:t>
        </m:r>
      </m:oMath>
      <w:r>
        <w:t xml:space="preserve">, five layers and a top map of rank 2, formula (4.1) returned the bars</w:t>
      </w:r>
      <w:r>
        <w:t xml:space="preserve"> </w:t>
      </w:r>
      <m:oMath>
        <m:r>
          <m:t>𝕀</m:t>
        </m:r>
        <m:sSup>
          <m:e>
            <m:d>
              <m:dPr>
                <m:begChr m:val="["/>
                <m:sepChr m:val=""/>
                <m:endChr m:val="]"/>
                <m:grow/>
              </m:dPr>
              <m:e>
                <m:r>
                  <m:t>T</m:t>
                </m:r>
                <m:r>
                  <m:rPr>
                    <m:sty m:val="p"/>
                  </m:rPr>
                  <m:t>,</m:t>
                </m:r>
                <m:r>
                  <m:t>0</m:t>
                </m:r>
              </m:e>
            </m:d>
          </m:e>
          <m:sup>
            <m:r>
              <m:t>2</m:t>
            </m:r>
          </m:sup>
        </m:sSup>
      </m:oMath>
      <w:r>
        <w:t xml:space="preserve">,</w:t>
      </w:r>
      <w:r>
        <w:t xml:space="preserve"> </w:t>
      </w:r>
      <m:oMath>
        <m:r>
          <m:t>𝕀</m:t>
        </m:r>
        <m:sSup>
          <m:e>
            <m:d>
              <m:dPr>
                <m:begChr m:val="["/>
                <m:sepChr m:val=""/>
                <m:endChr m:val="]"/>
                <m:grow/>
              </m:dPr>
              <m:e>
                <m:r>
                  <m:t>T</m:t>
                </m:r>
                <m:r>
                  <m:rPr>
                    <m:sty m:val="p"/>
                  </m:rPr>
                  <m:t>,</m:t>
                </m:r>
                <m:r>
                  <m:t>1</m:t>
                </m:r>
              </m:e>
            </m:d>
          </m:e>
          <m:sup>
            <m:r>
              <m:t>2</m:t>
            </m:r>
          </m:sup>
        </m:sSup>
      </m:oMath>
      <w:r>
        <w:t xml:space="preserve"> </w:t>
      </w:r>
      <w:r>
        <w:t xml:space="preserve">and</w:t>
      </w:r>
      <w:r>
        <w:t xml:space="preserve"> </w:t>
      </w:r>
      <m:oMath>
        <m:r>
          <m:t>𝕀</m:t>
        </m:r>
        <m:sSup>
          <m:e>
            <m:d>
              <m:dPr>
                <m:begChr m:val="["/>
                <m:sepChr m:val=""/>
                <m:endChr m:val="]"/>
                <m:grow/>
              </m:dPr>
              <m:e>
                <m:r>
                  <m:t>0</m:t>
                </m:r>
                <m:r>
                  <m:rPr>
                    <m:sty m:val="p"/>
                  </m:rPr>
                  <m:t>,</m:t>
                </m:r>
                <m:r>
                  <m:t>0</m:t>
                </m:r>
              </m:e>
            </m:d>
          </m:e>
          <m:sup>
            <m:r>
              <m:t>2</m:t>
            </m:r>
          </m:sup>
        </m:sSup>
      </m:oMath>
      <w:r>
        <w:t xml:space="preserve">. The C# kernel reproduces the case</w:t>
      </w:r>
      <w:r>
        <w:t xml:space="preserve"> </w:t>
      </w:r>
      <m:oMath>
        <m:r>
          <m:t>D</m:t>
        </m:r>
        <m:r>
          <m:rPr>
            <m:sty m:val="p"/>
          </m:rPr>
          <m:t>=</m:t>
        </m:r>
        <m:r>
          <m:t>3</m:t>
        </m:r>
      </m:oMath>
      <w:r>
        <w:t xml:space="preserve">, four layers and top rank 1 (Appendix A).</w:t>
      </w:r>
    </w:p>
    <w:bookmarkEnd w:id="51"/>
    <w:bookmarkStart w:id="55" w:name="exact-bars-and-effective-sensitivity"/>
    <w:p>
      <w:pPr>
        <w:pStyle w:val="Heading3"/>
      </w:pPr>
      <w:r>
        <w:t xml:space="preserve">4.4 Exact bars and effective sensitivity</w:t>
      </w:r>
    </w:p>
    <w:p>
      <w:pPr>
        <w:pStyle w:val="Statement"/>
      </w:pPr>
      <w:r>
        <w:rPr>
          <w:b/>
          <w:bCs/>
        </w:rPr>
        <w:t xml:space="preserve">Proposition 4.6</w:t>
      </w:r>
      <w:r>
        <w:t xml:space="preserve"> </w:t>
      </w:r>
      <w:r>
        <w:t xml:space="preserve">(exact versus effective rank of the Gaussian tangent). Within a fixed cell and star, assume orthogonal, locally constant transports and query-independent weights. Let</w:t>
      </w:r>
      <w:r>
        <w:t xml:space="preserve"> </w:t>
      </w:r>
      <m:oMath>
        <m:sSub>
          <m:e>
            <m:r>
              <m:t>v</m:t>
            </m:r>
          </m:e>
          <m:sub>
            <m:r>
              <m:t>1</m:t>
            </m:r>
          </m:sub>
        </m:sSub>
        <m:r>
          <m:rPr>
            <m:sty m:val="p"/>
          </m:rPr>
          <m:t>,</m:t>
        </m:r>
        <m:r>
          <m:rPr>
            <m:sty m:val="p"/>
          </m:rPr>
          <m:t>…</m:t>
        </m:r>
        <m:r>
          <m:rPr>
            <m:sty m:val="p"/>
          </m:rPr>
          <m:t>,</m:t>
        </m:r>
        <m:sSub>
          <m:e>
            <m:r>
              <m:t>v</m:t>
            </m:r>
          </m:e>
          <m:sub>
            <m:r>
              <m:t>n</m:t>
            </m:r>
          </m:sub>
        </m:sSub>
      </m:oMath>
      <w:r>
        <w:t xml:space="preserve"> </w:t>
      </w:r>
      <w:r>
        <w:t xml:space="preserve">be the transported values,</w:t>
      </w:r>
      <w:r>
        <w:t xml:space="preserve"> </w:t>
      </w:r>
      <m:oMath>
        <m:sSub>
          <m:e>
            <m:r>
              <m:t>α</m:t>
            </m:r>
          </m:e>
          <m:sub>
            <m:r>
              <m:t>i</m:t>
            </m:r>
          </m:sub>
        </m:sSub>
        <m:r>
          <m:rPr>
            <m:sty m:val="p"/>
          </m:rPr>
          <m:t>&gt;</m:t>
        </m:r>
        <m:r>
          <m:t>0</m:t>
        </m:r>
      </m:oMath>
      <w:r>
        <w:t xml:space="preserve"> </w:t>
      </w:r>
      <w:r>
        <w:t xml:space="preserve">their Gaussian posterior weights,</w:t>
      </w:r>
      <w:r>
        <w:t xml:space="preserve"> </w:t>
      </w:r>
      <m:oMath>
        <m:r>
          <m:t>m</m:t>
        </m:r>
        <m:r>
          <m:rPr>
            <m:sty m:val="p"/>
          </m:rPr>
          <m:t>=</m:t>
        </m:r>
        <m:nary>
          <m:naryPr>
            <m:chr m:val="∑"/>
            <m:limLoc m:val="undOvr"/>
            <m:subHide m:val="off"/>
            <m:supHide m:val="on"/>
          </m:naryPr>
          <m:sub>
            <m:r>
              <m:t>i</m:t>
            </m:r>
          </m:sub>
          <m:sup>
            <m:r>
              <m:t>​</m:t>
            </m:r>
          </m:sup>
          <m:e>
            <m:sSub>
              <m:e>
                <m:r>
                  <m:t>α</m:t>
                </m:r>
              </m:e>
              <m:sub>
                <m:r>
                  <m:t>i</m:t>
                </m:r>
              </m:sub>
            </m:sSub>
          </m:e>
        </m:nary>
        <m:sSub>
          <m:e>
            <m:r>
              <m:t>v</m:t>
            </m:r>
          </m:e>
          <m:sub>
            <m:r>
              <m:t>i</m:t>
            </m:r>
          </m:sub>
        </m:sSub>
      </m:oMath>
      <w:r>
        <w:t xml:space="preserve">,</w:t>
      </w:r>
      <w:r>
        <w:t xml:space="preserve"> </w:t>
      </w:r>
      <m:oMath>
        <m:r>
          <m:t>C</m:t>
        </m:r>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v</m:t>
                </m:r>
              </m:e>
              <m:sub>
                <m:r>
                  <m:t>i</m:t>
                </m:r>
              </m:sub>
            </m:sSub>
            <m:r>
              <m:rPr>
                <m:sty m:val="p"/>
              </m:rPr>
              <m:t>−</m:t>
            </m:r>
            <m:r>
              <m:t>m</m:t>
            </m:r>
          </m:e>
        </m:d>
        <m:sSup>
          <m:e>
            <m:d>
              <m:dPr>
                <m:begChr m:val="("/>
                <m:sepChr m:val=""/>
                <m:endChr m:val=")"/>
                <m:grow/>
              </m:dPr>
              <m:e>
                <m:sSub>
                  <m:e>
                    <m:r>
                      <m:t>v</m:t>
                    </m:r>
                  </m:e>
                  <m:sub>
                    <m:r>
                      <m:t>i</m:t>
                    </m:r>
                  </m:sub>
                </m:sSub>
                <m:r>
                  <m:rPr>
                    <m:sty m:val="p"/>
                  </m:rPr>
                  <m:t>−</m:t>
                </m:r>
                <m:r>
                  <m:t>m</m:t>
                </m:r>
              </m:e>
            </m:d>
          </m:e>
          <m:sup>
            <m:r>
              <m:rPr>
                <m:sty m:val="p"/>
              </m:rPr>
              <m:t>⊤</m:t>
            </m:r>
          </m:sup>
        </m:sSup>
      </m:oMath>
      <w:r>
        <w:t xml:space="preserve"> </w:t>
      </w:r>
      <w:r>
        <w:t xml:space="preserve">and</w:t>
      </w:r>
      <w:r>
        <w:t xml:space="preserve"> </w:t>
      </w:r>
      <m:oMath>
        <m:sSub>
          <m:e>
            <m:r>
              <m:t>J</m:t>
            </m:r>
          </m:e>
          <m:sub>
            <m:r>
              <m:t>t</m:t>
            </m:r>
          </m:sub>
        </m:sSub>
        <m:r>
          <m:rPr>
            <m:sty m:val="p"/>
          </m:rPr>
          <m:t>=</m:t>
        </m:r>
        <m:d>
          <m:dPr>
            <m:begChr m:val="("/>
            <m:sepChr m:val=""/>
            <m:endChr m:val=")"/>
            <m:grow/>
          </m:dPr>
          <m:e>
            <m:r>
              <m:t>1</m:t>
            </m:r>
            <m:r>
              <m:rPr>
                <m:sty m:val="p"/>
              </m:rPr>
              <m:t>−</m:t>
            </m:r>
            <m:sSub>
              <m:e>
                <m:r>
                  <m:t>λ</m:t>
                </m:r>
              </m:e>
              <m:sub>
                <m:r>
                  <m:t>t</m:t>
                </m:r>
              </m:sub>
            </m:sSub>
          </m:e>
        </m:d>
        <m:r>
          <m:t>I</m:t>
        </m:r>
        <m:r>
          <m:rPr>
            <m:sty m:val="p"/>
          </m:rPr>
          <m:t>+</m:t>
        </m:r>
        <m:d>
          <m:dPr>
            <m:begChr m:val="("/>
            <m:sepChr m:val=""/>
            <m:endChr m:val=")"/>
            <m:grow/>
          </m:dPr>
          <m:e>
            <m:sSub>
              <m:e>
                <m:r>
                  <m:t>λ</m:t>
                </m:r>
              </m:e>
              <m:sub>
                <m:r>
                  <m:t>t</m:t>
                </m:r>
              </m:sub>
            </m:sSub>
            <m:r>
              <m:rPr>
                <m:sty m:val="p"/>
              </m:rPr>
              <m:t>/</m:t>
            </m:r>
            <m:sSubSup>
              <m:e>
                <m:r>
                  <m:t>s</m:t>
                </m:r>
              </m:e>
              <m:sub>
                <m:r>
                  <m:t>t</m:t>
                </m:r>
              </m:sub>
              <m:sup>
                <m:r>
                  <m:t>2</m:t>
                </m:r>
              </m:sup>
            </m:sSubSup>
          </m:e>
        </m:d>
        <m:r>
          <m:t> </m:t>
        </m:r>
        <m:r>
          <m:t>C</m:t>
        </m:r>
      </m:oMath>
      <w:r>
        <w:t xml:space="preserve"> </w:t>
      </w:r>
      <w:r>
        <w:t xml:space="preserve">[19, Proposition 13.1].</w:t>
      </w:r>
    </w:p>
    <w:p>
      <w:pPr>
        <w:pStyle w:val="Statement"/>
      </w:pPr>
      <w:r>
        <w:t xml:space="preserve">(i) The range of</w:t>
      </w:r>
      <w:r>
        <w:t xml:space="preserve"> </w:t>
      </w:r>
      <m:oMath>
        <m:r>
          <m:t>C</m:t>
        </m:r>
      </m:oMath>
      <w:r>
        <w:t xml:space="preserve"> </w:t>
      </w:r>
      <w:r>
        <w:t xml:space="preserve">is</w:t>
      </w:r>
      <w:r>
        <w:t xml:space="preserve"> </w:t>
      </w:r>
      <m:oMath>
        <m:r>
          <m:rPr>
            <m:nor/>
          </m:rPr>
          <m:t>span</m:t>
        </m:r>
        <m:r>
          <m:rPr>
            <m:sty m:val="p"/>
          </m:rPr>
          <m:t>{</m:t>
        </m:r>
        <m:sSub>
          <m:e>
            <m:r>
              <m:t>v</m:t>
            </m:r>
          </m:e>
          <m:sub>
            <m:r>
              <m:t>i</m:t>
            </m:r>
          </m:sub>
        </m:sSub>
        <m:r>
          <m:rPr>
            <m:sty m:val="p"/>
          </m:rPr>
          <m:t>−</m:t>
        </m:r>
        <m:sSub>
          <m:e>
            <m:r>
              <m:t>v</m:t>
            </m:r>
          </m:e>
          <m:sub>
            <m:r>
              <m:t>1</m:t>
            </m:r>
          </m:sub>
        </m:sSub>
        <m:r>
          <m:rPr>
            <m:sty m:val="p"/>
          </m:rPr>
          <m:t>}</m:t>
        </m:r>
      </m:oMath>
      <w:r>
        <w:t xml:space="preserve">, so</w:t>
      </w:r>
      <w:r>
        <w:t xml:space="preserve"> </w:t>
      </w:r>
      <m:oMath>
        <m:r>
          <m:rPr>
            <m:nor/>
          </m:rPr>
          <m:t>rank</m:t>
        </m:r>
        <m:r>
          <m:t> </m:t>
        </m:r>
        <m:r>
          <m:t>C</m:t>
        </m:r>
        <m:r>
          <m:rPr>
            <m:sty m:val="p"/>
          </m:rPr>
          <m:t>=</m:t>
        </m:r>
        <m:r>
          <m:rPr>
            <m:nor/>
          </m:rPr>
          <m:t>dim</m:t>
        </m:r>
        <m:r>
          <m:t> </m:t>
        </m:r>
        <m:r>
          <m:rPr>
            <m:nor/>
          </m:rPr>
          <m:t>aff</m:t>
        </m:r>
        <m:r>
          <m:rPr>
            <m:sty m:val="p"/>
          </m:rPr>
          <m:t>{</m:t>
        </m:r>
        <m:sSub>
          <m:e>
            <m:r>
              <m:t>v</m:t>
            </m:r>
          </m:e>
          <m:sub>
            <m:r>
              <m:t>1</m:t>
            </m:r>
          </m:sub>
        </m:sSub>
        <m:r>
          <m:rPr>
            <m:sty m:val="p"/>
          </m:rPr>
          <m:t>,</m:t>
        </m:r>
        <m:r>
          <m:rPr>
            <m:sty m:val="p"/>
          </m:rPr>
          <m:t>…</m:t>
        </m:r>
        <m:r>
          <m:rPr>
            <m:sty m:val="p"/>
          </m:rPr>
          <m:t>,</m:t>
        </m:r>
        <m:sSub>
          <m:e>
            <m:r>
              <m:t>v</m:t>
            </m:r>
          </m:e>
          <m:sub>
            <m:r>
              <m:t>n</m:t>
            </m:r>
          </m:sub>
        </m:sSub>
        <m:r>
          <m:rPr>
            <m:sty m:val="p"/>
          </m:rPr>
          <m:t>}</m:t>
        </m:r>
        <m:r>
          <m:rPr>
            <m:sty m:val="p"/>
          </m:rPr>
          <m:t>≤</m:t>
        </m:r>
        <m:r>
          <m:rPr>
            <m:nor/>
          </m:rPr>
          <m:t>min</m:t>
        </m:r>
        <m:d>
          <m:dPr>
            <m:begChr m:val="("/>
            <m:sepChr m:val=""/>
            <m:endChr m:val=")"/>
            <m:grow/>
          </m:dPr>
          <m:e>
            <m:r>
              <m:t>D</m:t>
            </m:r>
            <m:r>
              <m:rPr>
                <m:sty m:val="p"/>
              </m:rPr>
              <m:t>,</m:t>
            </m:r>
            <m:r>
              <m:t>n</m:t>
            </m:r>
            <m:r>
              <m:rPr>
                <m:sty m:val="p"/>
              </m:rPr>
              <m:t>−</m:t>
            </m:r>
            <m:r>
              <m:t>1</m:t>
            </m:r>
          </m:e>
        </m:d>
      </m:oMath>
      <w:r>
        <w:t xml:space="preserve">.</w:t>
      </w:r>
    </w:p>
    <w:p>
      <w:pPr>
        <w:pStyle w:val="Statement"/>
      </w:pPr>
      <w:r>
        <w:t xml:space="preserve">(ii) If one record has posterior mass at least</w:t>
      </w:r>
      <w:r>
        <w:t xml:space="preserve"> </w:t>
      </w:r>
      <m:oMath>
        <m:r>
          <m:t>1</m:t>
        </m:r>
        <m:r>
          <m:rPr>
            <m:sty m:val="p"/>
          </m:rPr>
          <m:t>−</m:t>
        </m:r>
        <m:r>
          <m:t>ε</m:t>
        </m:r>
      </m:oMath>
      <w:r>
        <w:t xml:space="preserve"> </w:t>
      </w:r>
      <w:r>
        <w:t xml:space="preserve">and</w:t>
      </w:r>
      <w:r>
        <w:t xml:space="preserve"> </w:t>
      </w:r>
      <m:oMath>
        <m:r>
          <m:t>R</m:t>
        </m:r>
      </m:oMath>
      <w:r>
        <w:t xml:space="preserve"> </w:t>
      </w:r>
      <w:r>
        <w:t xml:space="preserve">is the diameter of the transported values, then</w:t>
      </w:r>
    </w:p>
    <w:p>
      <w:pPr>
        <w:pStyle w:val="StatementEquation"/>
      </w:pPr>
      <w:r>
        <w:tab/>
      </w:r>
      <m:oMath>
        <m:r>
          <m:rPr>
            <m:sty m:val="p"/>
          </m:rPr>
          <m:t>∥</m:t>
        </m:r>
        <m:r>
          <m:t>C</m:t>
        </m:r>
        <m:r>
          <m:rPr>
            <m:sty m:val="p"/>
          </m:rPr>
          <m:t>∥</m:t>
        </m:r>
        <m:r>
          <m:rPr>
            <m:sty m:val="p"/>
          </m:rPr>
          <m:t>≤</m:t>
        </m:r>
        <m:r>
          <m:t>ε</m:t>
        </m:r>
        <m:sSup>
          <m:e>
            <m:r>
              <m:t>R</m:t>
            </m:r>
          </m:e>
          <m:sup>
            <m:r>
              <m:t>2</m:t>
            </m:r>
          </m:sup>
        </m:sSup>
      </m:oMath>
      <w:r>
        <w:tab/>
      </w:r>
      <w:r>
        <w:t xml:space="preserve">(4.4)</w:t>
      </w:r>
    </w:p>
    <w:p>
      <w:pPr>
        <w:pStyle w:val="Statement"/>
      </w:pPr>
      <w:r>
        <w:t xml:space="preserve">(iii) If</w:t>
      </w:r>
      <w:r>
        <w:t xml:space="preserve"> </w:t>
      </w:r>
      <m:oMath>
        <m:sSub>
          <m:e>
            <m:r>
              <m:t>λ</m:t>
            </m:r>
          </m:e>
          <m:sub>
            <m:r>
              <m:t>t</m:t>
            </m:r>
          </m:sub>
        </m:sSub>
        <m:r>
          <m:rPr>
            <m:sty m:val="p"/>
          </m:rPr>
          <m:t>&lt;</m:t>
        </m:r>
        <m:r>
          <m:t>1</m:t>
        </m:r>
      </m:oMath>
      <w:r>
        <w:t xml:space="preserve">, every eigenvalue of</w:t>
      </w:r>
      <w:r>
        <w:t xml:space="preserve"> </w:t>
      </w:r>
      <m:oMath>
        <m:sSub>
          <m:e>
            <m:r>
              <m:t>J</m:t>
            </m:r>
          </m:e>
          <m:sub>
            <m:r>
              <m:t>t</m:t>
            </m:r>
          </m:sub>
        </m:sSub>
      </m:oMath>
      <w:r>
        <w:t xml:space="preserve"> </w:t>
      </w:r>
      <w:r>
        <w:t xml:space="preserve">lies in</w:t>
      </w:r>
      <w:r>
        <w:t xml:space="preserve"> </w:t>
      </w:r>
      <m:oMath>
        <m:d>
          <m:dPr>
            <m:begChr m:val="["/>
            <m:sepChr m:val=""/>
            <m:endChr m:val="]"/>
            <m:grow/>
          </m:dPr>
          <m:e>
            <m:r>
              <m:t>1</m:t>
            </m:r>
            <m:r>
              <m:rPr>
                <m:sty m:val="p"/>
              </m:rPr>
              <m:t>−</m:t>
            </m:r>
            <m:sSub>
              <m:e>
                <m:r>
                  <m:t>λ</m:t>
                </m:r>
              </m:e>
              <m:sub>
                <m:r>
                  <m:t>t</m:t>
                </m:r>
              </m:sub>
            </m:sSub>
            <m:r>
              <m:rPr>
                <m:sty m:val="p"/>
              </m:rPr>
              <m:t>,</m:t>
            </m:r>
            <m:r>
              <m:t> </m:t>
            </m:r>
            <m:r>
              <m:t>1</m:t>
            </m:r>
            <m:r>
              <m:rPr>
                <m:sty m:val="p"/>
              </m:rPr>
              <m:t>−</m:t>
            </m:r>
            <m:sSub>
              <m:e>
                <m:r>
                  <m:t>λ</m:t>
                </m:r>
              </m:e>
              <m:sub>
                <m:r>
                  <m:t>t</m:t>
                </m:r>
              </m:sub>
            </m:sSub>
            <m:r>
              <m:rPr>
                <m:sty m:val="p"/>
              </m:rPr>
              <m:t>+</m:t>
            </m:r>
            <m:sSub>
              <m:e>
                <m:r>
                  <m:t>λ</m:t>
                </m:r>
              </m:e>
              <m:sub>
                <m:r>
                  <m:t>t</m:t>
                </m:r>
              </m:sub>
            </m:sSub>
            <m:sSup>
              <m:e>
                <m:r>
                  <m:t>R</m:t>
                </m:r>
              </m:e>
              <m:sup>
                <m:r>
                  <m:t>2</m:t>
                </m:r>
              </m:sup>
            </m:sSup>
            <m:r>
              <m:rPr>
                <m:sty m:val="p"/>
              </m:rPr>
              <m:t>/</m:t>
            </m:r>
            <m:d>
              <m:dPr>
                <m:begChr m:val="("/>
                <m:sepChr m:val=""/>
                <m:endChr m:val=")"/>
                <m:grow/>
              </m:dPr>
              <m:e>
                <m:r>
                  <m:t>4</m:t>
                </m:r>
                <m:sSubSup>
                  <m:e>
                    <m:r>
                      <m:t>s</m:t>
                    </m:r>
                  </m:e>
                  <m:sub>
                    <m:r>
                      <m:t>t</m:t>
                    </m:r>
                  </m:sub>
                  <m:sup>
                    <m:r>
                      <m:t>2</m:t>
                    </m:r>
                  </m:sup>
                </m:sSubSup>
              </m:e>
            </m:d>
          </m:e>
        </m:d>
      </m:oMath>
      <w:r>
        <w:t xml:space="preserve">, so</w:t>
      </w:r>
      <w:r>
        <w:t xml:space="preserve"> </w:t>
      </w:r>
      <m:oMath>
        <m:sSub>
          <m:e>
            <m:r>
              <m:t>J</m:t>
            </m:r>
          </m:e>
          <m:sub>
            <m:r>
              <m:t>t</m:t>
            </m:r>
          </m:sub>
        </m:sSub>
      </m:oMath>
      <w:r>
        <w:t xml:space="preserve"> </w:t>
      </w:r>
      <w:r>
        <w:t xml:space="preserve">is invertible. At a clean top,</w:t>
      </w:r>
      <w:r>
        <w:t xml:space="preserve"> </w:t>
      </w:r>
      <m:oMath>
        <m:r>
          <m:rPr>
            <m:nor/>
          </m:rPr>
          <m:t>rank</m:t>
        </m:r>
        <m:r>
          <m:t> </m:t>
        </m:r>
        <m:sSub>
          <m:e>
            <m:r>
              <m:t>J</m:t>
            </m:r>
          </m:e>
          <m:sub>
            <m:r>
              <m:t>1</m:t>
            </m:r>
          </m:sub>
        </m:sSub>
        <m:r>
          <m:rPr>
            <m:sty m:val="p"/>
          </m:rPr>
          <m:t>=</m:t>
        </m:r>
        <m:r>
          <m:rPr>
            <m:nor/>
          </m:rPr>
          <m:t>dim</m:t>
        </m:r>
        <m:r>
          <m:t> </m:t>
        </m:r>
        <m:r>
          <m:rPr>
            <m:nor/>
          </m:rPr>
          <m:t>aff</m:t>
        </m:r>
        <m:r>
          <m:rPr>
            <m:sty m:val="p"/>
          </m:rPr>
          <m:t>{</m:t>
        </m:r>
        <m:sSub>
          <m:e>
            <m:r>
              <m:t>v</m:t>
            </m:r>
          </m:e>
          <m:sub>
            <m:r>
              <m:t>i</m:t>
            </m:r>
          </m:sub>
        </m:sSub>
        <m:r>
          <m:rPr>
            <m:sty m:val="p"/>
          </m:rPr>
          <m:t>}</m:t>
        </m:r>
      </m:oMath>
      <w:r>
        <w:t xml:space="preserve">. When the records affinely span</w:t>
      </w:r>
      <w:r>
        <w:t xml:space="preserve"> </w:t>
      </w:r>
      <m:oMath>
        <m:sSup>
          <m:e>
            <m:r>
              <m:rPr>
                <m:scr m:val="double-struck"/>
                <m:sty m:val="p"/>
              </m:rPr>
              <m:t>R</m:t>
            </m:r>
          </m:e>
          <m:sup>
            <m:r>
              <m:t>D</m:t>
            </m:r>
          </m:sup>
        </m:sSup>
      </m:oMath>
      <w:r>
        <w:t xml:space="preserve">, every exact bar of the tangent diagram is therefore full, however small</w:t>
      </w:r>
      <w:r>
        <w:t xml:space="preserve"> </w:t>
      </w:r>
      <m:oMath>
        <m:r>
          <m:t>ε</m:t>
        </m:r>
      </m:oMath>
      <w:r>
        <w:t xml:space="preserve"> </w:t>
      </w:r>
      <w:r>
        <w:t xml:space="preserve">is.</w:t>
      </w:r>
    </w:p>
    <w:p>
      <w:pPr>
        <w:pStyle w:val="Statement"/>
      </w:pPr>
      <w:r>
        <w:t xml:space="preserve">(iv) For all matrices</w:t>
      </w:r>
      <w:r>
        <w:t xml:space="preserve"> </w:t>
      </w:r>
      <m:oMath>
        <m:r>
          <m:t>A</m:t>
        </m:r>
      </m:oMath>
      <w:r>
        <w:t xml:space="preserve"> </w:t>
      </w:r>
      <w:r>
        <w:t xml:space="preserve">and</w:t>
      </w:r>
      <w:r>
        <w:t xml:space="preserve"> </w:t>
      </w:r>
      <m:oMath>
        <m:r>
          <m:t>E</m:t>
        </m:r>
      </m:oMath>
      <w:r>
        <w:t xml:space="preserve"> </w:t>
      </w:r>
      <w:r>
        <w:t xml:space="preserve">and every</w:t>
      </w:r>
      <w:r>
        <w:t xml:space="preserve"> </w:t>
      </w:r>
      <m:oMath>
        <m:r>
          <m:t>k</m:t>
        </m:r>
      </m:oMath>
      <w:r>
        <w:t xml:space="preserve">,</w:t>
      </w:r>
      <w:r>
        <w:t xml:space="preserve"> </w:t>
      </w:r>
      <m:oMath>
        <m:d>
          <m:dPr>
            <m:begChr m:val="|"/>
            <m:sepChr m:val=""/>
            <m:endChr m:val="|"/>
            <m:grow/>
          </m:dPr>
          <m:e>
            <m:sSub>
              <m:e>
                <m:r>
                  <m:t>σ</m:t>
                </m:r>
              </m:e>
              <m:sub>
                <m:r>
                  <m:t>k</m:t>
                </m:r>
              </m:sub>
            </m:sSub>
            <m:d>
              <m:dPr>
                <m:begChr m:val="("/>
                <m:sepChr m:val=""/>
                <m:endChr m:val=")"/>
                <m:grow/>
              </m:dPr>
              <m:e>
                <m:r>
                  <m:t>A</m:t>
                </m:r>
                <m:r>
                  <m:rPr>
                    <m:sty m:val="p"/>
                  </m:rPr>
                  <m:t>+</m:t>
                </m:r>
                <m:r>
                  <m:t>E</m:t>
                </m:r>
              </m:e>
            </m:d>
            <m:r>
              <m:rPr>
                <m:sty m:val="p"/>
              </m:rPr>
              <m:t>−</m:t>
            </m:r>
            <m:sSub>
              <m:e>
                <m:r>
                  <m:t>σ</m:t>
                </m:r>
              </m:e>
              <m:sub>
                <m:r>
                  <m:t>k</m:t>
                </m:r>
              </m:sub>
            </m:sSub>
            <m:d>
              <m:dPr>
                <m:begChr m:val="("/>
                <m:sepChr m:val=""/>
                <m:endChr m:val=")"/>
                <m:grow/>
              </m:dPr>
              <m:e>
                <m:r>
                  <m:t>A</m:t>
                </m:r>
              </m:e>
            </m:d>
          </m:e>
        </m:d>
        <m:r>
          <m:rPr>
            <m:sty m:val="p"/>
          </m:rPr>
          <m:t>≤</m:t>
        </m:r>
        <m:r>
          <m:rPr>
            <m:sty m:val="p"/>
          </m:rPr>
          <m:t>∥</m:t>
        </m:r>
        <m:r>
          <m:t>E</m:t>
        </m:r>
        <m:r>
          <m:rPr>
            <m:sty m:val="p"/>
          </m:rPr>
          <m:t>∥</m:t>
        </m:r>
      </m:oMath>
      <w:r>
        <w:t xml:space="preserve">. Hence the effective rank at tolerance</w:t>
      </w:r>
      <w:r>
        <w:t xml:space="preserve"> </w:t>
      </w:r>
      <m:oMath>
        <m:r>
          <m:t>τ</m:t>
        </m:r>
      </m:oMath>
      <w:r>
        <w:t xml:space="preserve">, the number of singular values above</w:t>
      </w:r>
      <w:r>
        <w:t xml:space="preserve"> </w:t>
      </w:r>
      <m:oMath>
        <m:r>
          <m:t>τ</m:t>
        </m:r>
      </m:oMath>
      <w:r>
        <w:t xml:space="preserve">, is unchanged by every perturbation with</w:t>
      </w:r>
      <w:r>
        <w:t xml:space="preserve"> </w:t>
      </w:r>
      <m:oMath>
        <m:r>
          <m:rPr>
            <m:sty m:val="p"/>
          </m:rPr>
          <m:t>∥</m:t>
        </m:r>
        <m:r>
          <m:t>E</m:t>
        </m:r>
        <m:r>
          <m:rPr>
            <m:sty m:val="p"/>
          </m:rPr>
          <m:t>∥</m:t>
        </m:r>
        <m:r>
          <m:rPr>
            <m:sty m:val="p"/>
          </m:rPr>
          <m:t>&lt;</m:t>
        </m:r>
        <m:sSub>
          <m:e>
            <m:r>
              <m:rPr>
                <m:nor/>
              </m:rPr>
              <m:t>min</m:t>
            </m:r>
          </m:e>
          <m:sub>
            <m:r>
              <m:t>k</m:t>
            </m:r>
          </m:sub>
        </m:sSub>
        <m:d>
          <m:dPr>
            <m:begChr m:val="|"/>
            <m:sepChr m:val=""/>
            <m:endChr m:val="|"/>
            <m:grow/>
          </m:dPr>
          <m:e>
            <m:sSub>
              <m:e>
                <m:r>
                  <m:t>σ</m:t>
                </m:r>
              </m:e>
              <m:sub>
                <m:r>
                  <m:t>k</m:t>
                </m:r>
              </m:sub>
            </m:sSub>
            <m:d>
              <m:dPr>
                <m:begChr m:val="("/>
                <m:sepChr m:val=""/>
                <m:endChr m:val=")"/>
                <m:grow/>
              </m:dPr>
              <m:e>
                <m:r>
                  <m:t>A</m:t>
                </m:r>
              </m:e>
            </m:d>
            <m:r>
              <m:rPr>
                <m:sty m:val="p"/>
              </m:rPr>
              <m:t>−</m:t>
            </m:r>
            <m:r>
              <m:t>τ</m:t>
            </m:r>
          </m:e>
        </m:d>
      </m:oMath>
      <w:r>
        <w:t xml:space="preserve">, while the exact rank of a rank-deficient matrix changes under arbitrarily small perturbations.</w:t>
      </w:r>
    </w:p>
    <w:p>
      <w:pPr>
        <w:pStyle w:val="StatementTag"/>
      </w:pPr>
      <w:r>
        <w:t xml:space="preserve">(i) and the bar statement in (iii) new in Part I; (ii) and the eigenvalue bound V2 Section 13; (iv) Weyl [23].</w:t>
      </w:r>
    </w:p>
    <w:p>
      <w:pPr>
        <w:pStyle w:val="BodyText"/>
      </w:pPr>
      <w:r>
        <w:rPr>
          <w:i/>
          <w:iCs/>
        </w:rPr>
        <w:t xml:space="preserve">Proof.</w:t>
      </w:r>
      <w:r>
        <w:t xml:space="preserve"> </w:t>
      </w:r>
      <w:r>
        <w:t xml:space="preserve">(i) Since every</w:t>
      </w:r>
      <w:r>
        <w:t xml:space="preserve"> </w:t>
      </w:r>
      <m:oMath>
        <m:sSub>
          <m:e>
            <m:r>
              <m:t>α</m:t>
            </m:r>
          </m:e>
          <m:sub>
            <m:r>
              <m:t>i</m:t>
            </m:r>
          </m:sub>
        </m:sSub>
        <m:r>
          <m:rPr>
            <m:sty m:val="p"/>
          </m:rPr>
          <m:t>&gt;</m:t>
        </m:r>
        <m:r>
          <m:t>0</m:t>
        </m:r>
      </m:oMath>
      <w:r>
        <w:t xml:space="preserve">, the range of</w:t>
      </w:r>
      <w:r>
        <w:t xml:space="preserve"> </w:t>
      </w:r>
      <m:oMath>
        <m:r>
          <m:t>C</m:t>
        </m:r>
      </m:oMath>
      <w:r>
        <w:t xml:space="preserve"> </w:t>
      </w:r>
      <w:r>
        <w:t xml:space="preserve">is</w:t>
      </w:r>
      <w:r>
        <w:t xml:space="preserve"> </w:t>
      </w:r>
      <m:oMath>
        <m:r>
          <m:rPr>
            <m:nor/>
          </m:rPr>
          <m:t>span</m:t>
        </m:r>
        <m:r>
          <m:rPr>
            <m:sty m:val="p"/>
          </m:rPr>
          <m:t>{</m:t>
        </m:r>
        <m:sSub>
          <m:e>
            <m:r>
              <m:t>v</m:t>
            </m:r>
          </m:e>
          <m:sub>
            <m:r>
              <m:t>i</m:t>
            </m:r>
          </m:sub>
        </m:sSub>
        <m:r>
          <m:rPr>
            <m:sty m:val="p"/>
          </m:rPr>
          <m:t>−</m:t>
        </m:r>
        <m:r>
          <m:t>m</m:t>
        </m:r>
        <m:r>
          <m:rPr>
            <m:sty m:val="p"/>
          </m:rPr>
          <m:t>}</m:t>
        </m:r>
      </m:oMath>
      <w:r>
        <w:t xml:space="preserve">. Because</w:t>
      </w:r>
      <w:r>
        <w:t xml:space="preserve"> </w:t>
      </w:r>
      <m:oMath>
        <m:r>
          <m:t>m</m:t>
        </m:r>
      </m:oMath>
      <w:r>
        <w:t xml:space="preserve"> </w:t>
      </w:r>
      <w:r>
        <w:t xml:space="preserve">is an affine combination of the</w:t>
      </w:r>
      <w:r>
        <w:t xml:space="preserve"> </w:t>
      </w:r>
      <m:oMath>
        <m:sSub>
          <m:e>
            <m:r>
              <m:t>v</m:t>
            </m:r>
          </m:e>
          <m:sub>
            <m:r>
              <m:t>i</m:t>
            </m:r>
          </m:sub>
        </m:sSub>
      </m:oMath>
      <w:r>
        <w:t xml:space="preserve">, this equals</w:t>
      </w:r>
      <w:r>
        <w:t xml:space="preserve"> </w:t>
      </w:r>
      <m:oMath>
        <m:r>
          <m:rPr>
            <m:nor/>
          </m:rPr>
          <m:t>span</m:t>
        </m:r>
        <m:r>
          <m:rPr>
            <m:sty m:val="p"/>
          </m:rPr>
          <m:t>{</m:t>
        </m:r>
        <m:sSub>
          <m:e>
            <m:r>
              <m:t>v</m:t>
            </m:r>
          </m:e>
          <m:sub>
            <m:r>
              <m:t>i</m:t>
            </m:r>
          </m:sub>
        </m:sSub>
        <m:r>
          <m:rPr>
            <m:sty m:val="p"/>
          </m:rPr>
          <m:t>−</m:t>
        </m:r>
        <m:sSub>
          <m:e>
            <m:r>
              <m:t>v</m:t>
            </m:r>
          </m:e>
          <m:sub>
            <m:r>
              <m:t>1</m:t>
            </m:r>
          </m:sub>
        </m:sSub>
        <m:r>
          <m:rPr>
            <m:sty m:val="p"/>
          </m:rPr>
          <m:t>}</m:t>
        </m:r>
      </m:oMath>
      <w:r>
        <w:t xml:space="preserve">, the direction space of the affine hull. (ii) For every point</w:t>
      </w:r>
      <w:r>
        <w:t xml:space="preserve"> </w:t>
      </w:r>
      <m:oMath>
        <m:r>
          <m:t>c</m:t>
        </m:r>
      </m:oMath>
      <w:r>
        <w:t xml:space="preserve">,</w:t>
      </w:r>
      <w:r>
        <w:t xml:space="preserve"> </w:t>
      </w:r>
      <m:oMath>
        <m:nary>
          <m:naryPr>
            <m:chr m:val="∑"/>
            <m:limLoc m:val="undOvr"/>
            <m:subHide m:val="off"/>
            <m:supHide m:val="on"/>
          </m:naryPr>
          <m:sub>
            <m:r>
              <m:t>i</m:t>
            </m:r>
          </m:sub>
          <m:sup>
            <m:r>
              <m:t>​</m:t>
            </m:r>
          </m:sup>
          <m:e>
            <m:sSub>
              <m:e>
                <m:r>
                  <m:t>α</m:t>
                </m:r>
              </m:e>
              <m:sub>
                <m:r>
                  <m:t>i</m:t>
                </m:r>
              </m:sub>
            </m:sSub>
          </m:e>
        </m:nary>
        <m:d>
          <m:dPr>
            <m:begChr m:val="("/>
            <m:sepChr m:val=""/>
            <m:endChr m:val=")"/>
            <m:grow/>
          </m:dPr>
          <m:e>
            <m:sSub>
              <m:e>
                <m:r>
                  <m:t>v</m:t>
                </m:r>
              </m:e>
              <m:sub>
                <m:r>
                  <m:t>i</m:t>
                </m:r>
              </m:sub>
            </m:sSub>
            <m:r>
              <m:rPr>
                <m:sty m:val="p"/>
              </m:rPr>
              <m:t>−</m:t>
            </m:r>
            <m:r>
              <m:t>c</m:t>
            </m:r>
          </m:e>
        </m:d>
        <m:sSup>
          <m:e>
            <m:d>
              <m:dPr>
                <m:begChr m:val="("/>
                <m:sepChr m:val=""/>
                <m:endChr m:val=")"/>
                <m:grow/>
              </m:dPr>
              <m:e>
                <m:sSub>
                  <m:e>
                    <m:r>
                      <m:t>v</m:t>
                    </m:r>
                  </m:e>
                  <m:sub>
                    <m:r>
                      <m:t>i</m:t>
                    </m:r>
                  </m:sub>
                </m:sSub>
                <m:r>
                  <m:rPr>
                    <m:sty m:val="p"/>
                  </m:rPr>
                  <m:t>−</m:t>
                </m:r>
                <m:r>
                  <m:t>c</m:t>
                </m:r>
              </m:e>
            </m:d>
          </m:e>
          <m:sup>
            <m:r>
              <m:rPr>
                <m:sty m:val="p"/>
              </m:rPr>
              <m:t>⊤</m:t>
            </m:r>
          </m:sup>
        </m:sSup>
        <m:r>
          <m:rPr>
            <m:sty m:val="p"/>
          </m:rPr>
          <m:t>=</m:t>
        </m:r>
        <m:r>
          <m:t>C</m:t>
        </m:r>
        <m:r>
          <m:rPr>
            <m:sty m:val="p"/>
          </m:rPr>
          <m:t>+</m:t>
        </m:r>
        <m:d>
          <m:dPr>
            <m:begChr m:val="("/>
            <m:sepChr m:val=""/>
            <m:endChr m:val=")"/>
            <m:grow/>
          </m:dPr>
          <m:e>
            <m:r>
              <m:t>m</m:t>
            </m:r>
            <m:r>
              <m:rPr>
                <m:sty m:val="p"/>
              </m:rPr>
              <m:t>−</m:t>
            </m:r>
            <m:r>
              <m:t>c</m:t>
            </m:r>
          </m:e>
        </m:d>
        <m:sSup>
          <m:e>
            <m:d>
              <m:dPr>
                <m:begChr m:val="("/>
                <m:sepChr m:val=""/>
                <m:endChr m:val=")"/>
                <m:grow/>
              </m:dPr>
              <m:e>
                <m:r>
                  <m:t>m</m:t>
                </m:r>
                <m:r>
                  <m:rPr>
                    <m:sty m:val="p"/>
                  </m:rPr>
                  <m:t>−</m:t>
                </m:r>
                <m:r>
                  <m:t>c</m:t>
                </m:r>
              </m:e>
            </m:d>
          </m:e>
          <m:sup>
            <m:r>
              <m:rPr>
                <m:sty m:val="p"/>
              </m:rPr>
              <m:t>⊤</m:t>
            </m:r>
          </m:sup>
        </m:sSup>
        <m:r>
          <m:rPr>
            <m:sty m:val="p"/>
          </m:rPr>
          <m:t>≽</m:t>
        </m:r>
        <m:r>
          <m:t>C</m:t>
        </m:r>
      </m:oMath>
      <w:r>
        <w:t xml:space="preserve">. Take</w:t>
      </w:r>
      <w:r>
        <w:t xml:space="preserve"> </w:t>
      </w:r>
      <m:oMath>
        <m:r>
          <m:t>c</m:t>
        </m:r>
        <m:r>
          <m:rPr>
            <m:sty m:val="p"/>
          </m:rPr>
          <m:t>=</m:t>
        </m:r>
        <m:sSub>
          <m:e>
            <m:r>
              <m:t>v</m:t>
            </m:r>
          </m:e>
          <m:sub>
            <m:r>
              <m:t>j</m:t>
            </m:r>
          </m:sub>
        </m:sSub>
      </m:oMath>
      <w:r>
        <w:t xml:space="preserve">, the record of mass at least</w:t>
      </w:r>
      <w:r>
        <w:t xml:space="preserve"> </w:t>
      </w:r>
      <m:oMath>
        <m:r>
          <m:t>1</m:t>
        </m:r>
        <m:r>
          <m:rPr>
            <m:sty m:val="p"/>
          </m:rPr>
          <m:t>−</m:t>
        </m:r>
        <m:r>
          <m:t>ε</m:t>
        </m:r>
      </m:oMath>
      <w:r>
        <w:t xml:space="preserve">: the</w:t>
      </w:r>
      <w:r>
        <w:t xml:space="preserve"> </w:t>
      </w:r>
      <m:oMath>
        <m:r>
          <m:t>j</m:t>
        </m:r>
      </m:oMath>
      <w:r>
        <w:t xml:space="preserve">-th term vanishes, and the others have total mass at most</w:t>
      </w:r>
      <w:r>
        <w:t xml:space="preserve"> </w:t>
      </w:r>
      <m:oMath>
        <m:r>
          <m:t>ε</m:t>
        </m:r>
      </m:oMath>
      <w:r>
        <w:t xml:space="preserve"> </w:t>
      </w:r>
      <w:r>
        <w:t xml:space="preserve">and norm at most</w:t>
      </w:r>
      <w:r>
        <w:t xml:space="preserve"> </w:t>
      </w:r>
      <m:oMath>
        <m:sSup>
          <m:e>
            <m:r>
              <m:t>R</m:t>
            </m:r>
          </m:e>
          <m:sup>
            <m:r>
              <m:t>2</m:t>
            </m:r>
          </m:sup>
        </m:sSup>
      </m:oMath>
      <w:r>
        <w:t xml:space="preserve">. (iii) The eigenvalue bound is V2 Proposition 13.1; at the top</w:t>
      </w:r>
      <w:r>
        <w:t xml:space="preserve"> </w:t>
      </w:r>
      <m:oMath>
        <m:sSub>
          <m:e>
            <m:r>
              <m:t>J</m:t>
            </m:r>
          </m:e>
          <m:sub>
            <m:r>
              <m:t>1</m:t>
            </m:r>
          </m:sub>
        </m:sSub>
        <m:r>
          <m:rPr>
            <m:sty m:val="p"/>
          </m:rPr>
          <m:t>=</m:t>
        </m:r>
        <m:sSub>
          <m:e>
            <m:r>
              <m:t>C</m:t>
            </m:r>
          </m:e>
          <m:sub>
            <m:r>
              <m:t>1</m:t>
            </m:r>
          </m:sub>
        </m:sSub>
        <m:r>
          <m:rPr>
            <m:sty m:val="p"/>
          </m:rPr>
          <m:t>/</m:t>
        </m:r>
        <m:sSubSup>
          <m:e>
            <m:r>
              <m:t>s</m:t>
            </m:r>
          </m:e>
          <m:sub>
            <m:r>
              <m:t>1</m:t>
            </m:r>
          </m:sub>
          <m:sup>
            <m:r>
              <m:t>2</m:t>
            </m:r>
          </m:sup>
        </m:sSubSup>
      </m:oMath>
      <w:r>
        <w:t xml:space="preserve">, and (i) applies. (iv) This is Weyl’s inequality for singular values [23]. ∎</w:t>
      </w:r>
    </w:p>
    <w:p>
      <w:pPr>
        <w:pStyle w:val="BodyText"/>
      </w:pPr>
      <w:r>
        <w:t xml:space="preserve">Re-selection of an archived record is therefore usually contraction of singular values, not literal death of an interval. Exact death occurs at rank loss or in the one-hot limit. A numerical threshold</w:t>
      </w:r>
      <w:r>
        <w:t xml:space="preserve"> </w:t>
      </w:r>
      <m:oMath>
        <m:r>
          <m:t>τ</m:t>
        </m:r>
      </m:oMath>
      <w:r>
        <w:t xml:space="preserve"> </w:t>
      </w:r>
      <w:r>
        <w:t xml:space="preserve">defines an effective rank, which must be reported together with its tolerance.</w:t>
      </w:r>
    </w:p>
    <w:p>
      <w:pPr>
        <w:pStyle w:val="Check"/>
      </w:pPr>
      <w:r>
        <w:rPr>
          <w:i/>
          <w:iCs/>
        </w:rPr>
        <w:t xml:space="preserve">Numerical check (Proposition 4.6 (i)–(ii)).</w:t>
      </w:r>
      <w:r>
        <w:t xml:space="preserve"> </w:t>
      </w:r>
      <w:r>
        <w:t xml:space="preserve">In 400 random record sets in</w:t>
      </w:r>
      <w:r>
        <w:t xml:space="preserve"> </w:t>
      </w:r>
      <m:oMath>
        <m:sSup>
          <m:e>
            <m:r>
              <m:rPr>
                <m:scr m:val="double-struck"/>
                <m:sty m:val="p"/>
              </m:rPr>
              <m:t>R</m:t>
            </m:r>
          </m:e>
          <m:sup>
            <m:r>
              <m:t>4</m:t>
            </m:r>
          </m:sup>
        </m:sSup>
      </m:oMath>
      <w:r>
        <w:t xml:space="preserve"> </w:t>
      </w:r>
      <w:r>
        <w:t xml:space="preserve">with prescribed affine dimension 0 to 3 and random positive weights,</w:t>
      </w:r>
      <w:r>
        <w:t xml:space="preserve"> </w:t>
      </w:r>
      <m:oMath>
        <m:r>
          <m:rPr>
            <m:nor/>
          </m:rPr>
          <m:t>rank</m:t>
        </m:r>
        <m:r>
          <m:t> </m:t>
        </m:r>
        <m:r>
          <m:t>C</m:t>
        </m:r>
      </m:oMath>
      <w:r>
        <w:t xml:space="preserve"> </w:t>
      </w:r>
      <w:r>
        <w:t xml:space="preserve">equalled the affine dimension in 400 cases. Bound (4.4) held in 400 cases with</w:t>
      </w:r>
      <w:r>
        <w:t xml:space="preserve"> </w:t>
      </w:r>
      <m:oMath>
        <m:r>
          <m:t>ε</m:t>
        </m:r>
      </m:oMath>
      <w:r>
        <w:t xml:space="preserve"> </w:t>
      </w:r>
      <w:r>
        <w:t xml:space="preserve">up to 0.3; the largest ratio</w:t>
      </w:r>
      <w:r>
        <w:t xml:space="preserve"> </w:t>
      </w:r>
      <m:oMath>
        <m:r>
          <m:rPr>
            <m:sty m:val="p"/>
          </m:rPr>
          <m:t>∥</m:t>
        </m:r>
        <m:r>
          <m:t>C</m:t>
        </m:r>
        <m:r>
          <m:rPr>
            <m:sty m:val="p"/>
          </m:rPr>
          <m:t>∥</m:t>
        </m:r>
        <m:r>
          <m:rPr>
            <m:sty m:val="p"/>
          </m:rPr>
          <m:t>/</m:t>
        </m:r>
        <m:d>
          <m:dPr>
            <m:begChr m:val="("/>
            <m:sepChr m:val=""/>
            <m:endChr m:val=")"/>
            <m:grow/>
          </m:dPr>
          <m:e>
            <m:r>
              <m:t>ε</m:t>
            </m:r>
            <m:sSup>
              <m:e>
                <m:r>
                  <m:t>R</m:t>
                </m:r>
              </m:e>
              <m:sup>
                <m:r>
                  <m:t>2</m:t>
                </m:r>
              </m:sup>
            </m:sSup>
          </m:e>
        </m:d>
      </m:oMath>
      <w:r>
        <w:t xml:space="preserve"> </w:t>
      </w:r>
      <w:r>
        <w:t xml:space="preserve">was 0.991.</w:t>
      </w:r>
    </w:p>
    <w:p>
      <w:pPr>
        <w:pStyle w:val="BodyText"/>
      </w:pPr>
      <w:r>
        <w:t xml:space="preserve">To see both effects in a full stack, we ran 1,000 tokens through a 16-layer cosine schedule with</w:t>
      </w:r>
      <w:r>
        <w:t xml:space="preserve"> </w:t>
      </w:r>
      <m:oMath>
        <m:sSub>
          <m:e>
            <m:r>
              <m:t>a</m:t>
            </m:r>
          </m:e>
          <m:sub>
            <m:r>
              <m:t>t</m:t>
            </m:r>
          </m:sub>
        </m:sSub>
        <m:r>
          <m:rPr>
            <m:sty m:val="p"/>
          </m:rPr>
          <m:t>=</m:t>
        </m:r>
        <m:sSup>
          <m:e>
            <m:r>
              <m:rPr>
                <m:sty m:val="p"/>
              </m:rPr>
              <m:t>cos</m:t>
            </m:r>
          </m:e>
          <m:sup>
            <m:r>
              <m:t>2</m:t>
            </m:r>
          </m:sup>
        </m:sSup>
        <m:d>
          <m:dPr>
            <m:begChr m:val="("/>
            <m:sepChr m:val=""/>
            <m:endChr m:val=")"/>
            <m:grow/>
          </m:dPr>
          <m:e>
            <m:r>
              <m:t>π</m:t>
            </m:r>
            <m:r>
              <m:t>t</m:t>
            </m:r>
            <m:r>
              <m:rPr>
                <m:sty m:val="p"/>
              </m:rPr>
              <m:t>/</m:t>
            </m:r>
            <m:r>
              <m:t>32</m:t>
            </m:r>
          </m:e>
        </m:d>
      </m:oMath>
      <w:r>
        <w:t xml:space="preserve">,</w:t>
      </w:r>
      <w:r>
        <w:t xml:space="preserve"> </w:t>
      </w:r>
      <m:oMath>
        <m:r>
          <m:t>η</m:t>
        </m:r>
        <m:r>
          <m:rPr>
            <m:sty m:val="p"/>
          </m:rPr>
          <m:t>=</m:t>
        </m:r>
        <m:r>
          <m:t>0</m:t>
        </m:r>
      </m:oMath>
      <w:r>
        <w:t xml:space="preserve"> </w:t>
      </w:r>
      <w:r>
        <w:t xml:space="preserve">and a clean top, on 30 records in three clusters in</w:t>
      </w:r>
      <w:r>
        <w:t xml:space="preserve"> </w:t>
      </w:r>
      <m:oMath>
        <m:sSup>
          <m:e>
            <m:r>
              <m:rPr>
                <m:scr m:val="double-struck"/>
                <m:sty m:val="p"/>
              </m:rPr>
              <m:t>R</m:t>
            </m:r>
          </m:e>
          <m:sup>
            <m:r>
              <m:t>2</m:t>
            </m:r>
          </m:sup>
        </m:sSup>
      </m:oMath>
      <w:r>
        <w:t xml:space="preserve">. The composite tangent</w:t>
      </w:r>
      <w:r>
        <w:t xml:space="preserve"> </w:t>
      </w:r>
      <m:oMath>
        <m:r>
          <m:rPr>
            <m:sty m:val="p"/>
          </m:rPr>
          <m:t>∂</m:t>
        </m:r>
        <m:sSub>
          <m:e>
            <m:r>
              <m:t>z</m:t>
            </m:r>
          </m:e>
          <m:sub>
            <m:r>
              <m:t>0</m:t>
            </m:r>
          </m:sub>
        </m:sSub>
        <m:r>
          <m:rPr>
            <m:sty m:val="p"/>
          </m:rPr>
          <m:t>/</m:t>
        </m:r>
        <m:r>
          <m:rPr>
            <m:sty m:val="p"/>
          </m:rPr>
          <m:t>∂</m:t>
        </m:r>
        <m:sSub>
          <m:e>
            <m:r>
              <m:t>z</m:t>
            </m:r>
          </m:e>
          <m:sub>
            <m:r>
              <m:t>15</m:t>
            </m:r>
          </m:sub>
        </m:sSub>
      </m:oMath>
      <w:r>
        <w:t xml:space="preserve"> </w:t>
      </w:r>
      <w:r>
        <w:t xml:space="preserve">was computed along each realised path. In exact arithmetic every composite has rank 2, by Proposition 4.6. At machine precision (tolerance</w:t>
      </w:r>
      <w:r>
        <w:t xml:space="preserve"> </w:t>
      </w:r>
      <m:oMath>
        <m:sSup>
          <m:e>
            <m:r>
              <m:t>10</m:t>
            </m:r>
          </m:e>
          <m:sup>
            <m:r>
              <m:rPr>
                <m:sty m:val="p"/>
              </m:rPr>
              <m:t>−</m:t>
            </m:r>
            <m:r>
              <m:t>14</m:t>
            </m:r>
          </m:sup>
        </m:sSup>
      </m:oMath>
      <w:r>
        <w:t xml:space="preserve">) the rank was full for 96.9% of tokens. In each of the other 31 tokens at most 2 records kept a final weight above</w:t>
      </w:r>
      <w:r>
        <w:t xml:space="preserve"> </w:t>
      </w:r>
      <m:oMath>
        <m:sSup>
          <m:e>
            <m:r>
              <m:t>10</m:t>
            </m:r>
          </m:e>
          <m:sup>
            <m:r>
              <m:rPr>
                <m:sty m:val="p"/>
              </m:rPr>
              <m:t>−</m:t>
            </m:r>
            <m:r>
              <m:t>8</m:t>
            </m:r>
          </m:sup>
        </m:sSup>
      </m:oMath>
      <w:r>
        <w:t xml:space="preserve">, the smallest eigenvalue of</w:t>
      </w:r>
      <w:r>
        <w:t xml:space="preserve"> </w:t>
      </w:r>
      <m:oMath>
        <m:sSub>
          <m:e>
            <m:r>
              <m:t>C</m:t>
            </m:r>
          </m:e>
          <m:sub>
            <m:r>
              <m:t>1</m:t>
            </m:r>
          </m:sub>
        </m:sSub>
      </m:oMath>
      <w:r>
        <w:t xml:space="preserve"> </w:t>
      </w:r>
      <w:r>
        <w:t xml:space="preserve">was at most 5.1 × 10⁻¹⁵, and the composite was numerically singular. In floating point, concentration on one or two records acts as rank loss, so even the exact rank is, numerically, an effective rank at a tiny tolerance. At practical tolerances the effective rank told a different story. At</w:t>
      </w:r>
      <w:r>
        <w:t xml:space="preserve"> </w:t>
      </w:r>
      <m:oMath>
        <m:r>
          <m:t>τ</m:t>
        </m:r>
        <m:r>
          <m:rPr>
            <m:sty m:val="p"/>
          </m:rPr>
          <m:t>=</m:t>
        </m:r>
        <m:sSup>
          <m:e>
            <m:r>
              <m:t>10</m:t>
            </m:r>
          </m:e>
          <m:sup>
            <m:r>
              <m:rPr>
                <m:sty m:val="p"/>
              </m:rPr>
              <m:t>−</m:t>
            </m:r>
            <m:r>
              <m:t>3</m:t>
            </m:r>
          </m:sup>
        </m:sSup>
      </m:oMath>
      <w:r>
        <w:t xml:space="preserve"> </w:t>
      </w:r>
      <w:r>
        <w:t xml:space="preserve">it was 0, 1 or 2 for 11.9%, 44.0% and 44.1% of tokens. At</w:t>
      </w:r>
      <w:r>
        <w:t xml:space="preserve"> </w:t>
      </w:r>
      <m:oMath>
        <m:r>
          <m:t>τ</m:t>
        </m:r>
        <m:r>
          <m:rPr>
            <m:sty m:val="p"/>
          </m:rPr>
          <m:t>=</m:t>
        </m:r>
        <m:sSup>
          <m:e>
            <m:r>
              <m:t>10</m:t>
            </m:r>
          </m:e>
          <m:sup>
            <m:r>
              <m:rPr>
                <m:sty m:val="p"/>
              </m:rPr>
              <m:t>−</m:t>
            </m:r>
            <m:r>
              <m:t>2</m:t>
            </m:r>
          </m:sup>
        </m:sSup>
      </m:oMath>
      <w:r>
        <w:t xml:space="preserve"> </w:t>
      </w:r>
      <w:r>
        <w:t xml:space="preserve">the shares were 26.5%, 60.6% and 12.9%. The median singular values at the top were 0.0353 and 6.4 × 10⁻⁴ (Figure 4). The exact bars survive while sensitivity contracts by one to three orders of magnitude, most sharply in the final step.</w:t>
      </w:r>
    </w:p>
    <w:p>
      <w:pPr>
        <w:pStyle w:val="CaptionedFigure"/>
        <w:keepNext/>
        <w:jc w:val="center"/>
      </w:pPr>
      <w:r>
        <w:drawing>
          <wp:inline>
            <wp:extent cx="5504749" cy="2385391"/>
            <wp:effectExtent b="0" l="0" r="0" t="0"/>
            <wp:docPr descr="Scientific figure with interpretation and assumptions in its adjacent caption" title="" id="53" name="Picture"/>
            <a:graphic>
              <a:graphicData uri="http://schemas.openxmlformats.org/drawingml/2006/picture">
                <pic:pic>
                  <pic:nvPicPr>
                    <pic:cNvPr descr="fig/original_04.png" id="54" name="Picture"/>
                    <pic:cNvPicPr>
                      <a:picLocks noChangeArrowheads="1" noChangeAspect="1"/>
                    </pic:cNvPicPr>
                  </pic:nvPicPr>
                  <pic:blipFill>
                    <a:blip r:embed="rId52"/>
                    <a:stretch>
                      <a:fillRect/>
                    </a:stretch>
                  </pic:blipFill>
                  <pic:spPr bwMode="auto">
                    <a:xfrm>
                      <a:off x="0" y="0"/>
                      <a:ext cx="5504749" cy="2385391"/>
                    </a:xfrm>
                    <a:prstGeom prst="rect">
                      <a:avLst/>
                    </a:prstGeom>
                    <a:noFill/>
                    <a:ln w="9525">
                      <a:noFill/>
                      <a:headEnd/>
                      <a:tailEnd/>
                    </a:ln>
                  </pic:spPr>
                </pic:pic>
              </a:graphicData>
            </a:graphic>
          </wp:inline>
        </w:drawing>
      </w:r>
    </w:p>
    <w:p>
      <w:pPr>
        <w:pStyle w:val="ImageCaption"/>
        <w:keepLines/>
      </w:pPr>
      <w:r>
        <w:rPr>
          <w:b/>
          <w:bCs/>
          <w:sz w:val="19"/>
        </w:rPr>
        <w:t xml:space="preserve">Figure 4.</w:t>
      </w:r>
      <w:r>
        <w:rPr>
          <w:sz w:val="19"/>
        </w:rPr>
        <w:t xml:space="preserve"> </w:t>
      </w:r>
      <w:r>
        <w:rPr>
          <w:sz w:val="19"/>
        </w:rPr>
        <w:t xml:space="preserve">Exact bars survive while sensitivity contracts. Median singular values of the composite tangent</w:t>
      </w:r>
      <w:r>
        <w:rPr>
          <w:sz w:val="19"/>
        </w:rPr>
        <w:t xml:space="preserve"> </w:t>
      </w:r>
      <m:oMath>
        <m:r>
          <m:rPr>
            <m:sty m:val="p"/>
          </m:rPr>
          <m:t>∂</m:t>
        </m:r>
        <m:sSub>
          <m:e>
            <m:r>
              <m:t>z</m:t>
            </m:r>
          </m:e>
          <m:sub>
            <m:r>
              <m:t>t</m:t>
            </m:r>
          </m:sub>
        </m:sSub>
        <m:r>
          <m:rPr>
            <m:sty m:val="p"/>
          </m:rPr>
          <m:t>/</m:t>
        </m:r>
        <m:r>
          <m:rPr>
            <m:sty m:val="p"/>
          </m:rPr>
          <m:t>∂</m:t>
        </m:r>
        <m:sSub>
          <m:e>
            <m:r>
              <m:t>z</m:t>
            </m:r>
          </m:e>
          <m:sub>
            <m:r>
              <m:t>15</m:t>
            </m:r>
          </m:sub>
        </m:sSub>
      </m:oMath>
      <w:r>
        <w:rPr>
          <w:sz w:val="19"/>
        </w:rPr>
        <w:t xml:space="preserve"> </w:t>
      </w:r>
      <w:r>
        <w:rPr>
          <w:sz w:val="19"/>
        </w:rPr>
        <w:t xml:space="preserve">for 200 tokens as they climb a 16-layer cosine stack with a clean top. Dashed lines mark two effective-rank tolerances. The exact rank stays 2 for almost every token, while the effective rank depends on the tolerance.</w:t>
      </w:r>
    </w:p>
    <w:bookmarkEnd w:id="55"/>
    <w:bookmarkStart w:id="59" w:name="persistence-of-layer-cohomology"/>
    <w:p>
      <w:pPr>
        <w:pStyle w:val="Heading3"/>
      </w:pPr>
      <w:r>
        <w:t xml:space="preserve">4.5 Persistence of layer cohomology</w:t>
      </w:r>
    </w:p>
    <w:p>
      <w:pPr>
        <w:pStyle w:val="Statement"/>
      </w:pPr>
      <w:r>
        <w:rPr>
          <w:b/>
          <w:bCs/>
        </w:rPr>
        <w:t xml:space="preserve">Proposition 4.7</w:t>
      </w:r>
      <w:r>
        <w:t xml:space="preserve"> </w:t>
      </w:r>
      <w:r>
        <w:t xml:space="preserve">(layer cohomology is a representation of</w:t>
      </w:r>
      <w:r>
        <w:t xml:space="preserve"> </w:t>
      </w:r>
      <m:oMath>
        <m:r>
          <m:t>P</m:t>
        </m:r>
      </m:oMath>
      <w:r>
        <w:t xml:space="preserve">). Suppose that for each</w:t>
      </w:r>
      <w:r>
        <w:t xml:space="preserve"> </w:t>
      </w:r>
      <m:oMath>
        <m:r>
          <m:t>t</m:t>
        </m:r>
      </m:oMath>
      <w:r>
        <w:t xml:space="preserve"> </w:t>
      </w:r>
      <w:r>
        <w:t xml:space="preserve">there is a simplicial map</w:t>
      </w:r>
      <w:r>
        <w:t xml:space="preserve"> </w:t>
      </w:r>
      <m:oMath>
        <m:sSub>
          <m:e>
            <m:r>
              <m:t>f</m:t>
            </m:r>
          </m:e>
          <m:sub>
            <m:r>
              <m:t>t</m:t>
            </m:r>
          </m:sub>
        </m:sSub>
        <m:r>
          <m:rPr>
            <m:sty m:val="p"/>
          </m:rPr>
          <m:t>:</m:t>
        </m:r>
        <m:sSub>
          <m:e>
            <m:r>
              <m:t>N</m:t>
            </m:r>
          </m:e>
          <m:sub>
            <m:r>
              <m:t>t</m:t>
            </m:r>
            <m:r>
              <m:rPr>
                <m:sty m:val="p"/>
              </m:rPr>
              <m:t>−</m:t>
            </m:r>
            <m:r>
              <m:t>1</m:t>
            </m:r>
          </m:sub>
        </m:sSub>
        <m:r>
          <m:rPr>
            <m:sty m:val="p"/>
          </m:rPr>
          <m:t>→</m:t>
        </m:r>
        <m:sSub>
          <m:e>
            <m:r>
              <m:t>N</m:t>
            </m:r>
          </m:e>
          <m:sub>
            <m:r>
              <m:t>t</m:t>
            </m:r>
          </m:sub>
        </m:sSub>
      </m:oMath>
      <w:r>
        <w:t xml:space="preserve">, for instance from a refinement or an inclusion, and a sheaf morphism</w:t>
      </w:r>
      <w:r>
        <w:t xml:space="preserve"> </w:t>
      </w:r>
      <m:oMath>
        <m:sSub>
          <m:e>
            <m:r>
              <m:t>φ</m:t>
            </m:r>
          </m:e>
          <m:sub>
            <m:r>
              <m:t>t</m:t>
            </m:r>
          </m:sub>
        </m:sSub>
        <m:r>
          <m:rPr>
            <m:sty m:val="p"/>
          </m:rPr>
          <m:t>:</m:t>
        </m:r>
        <m:sSubSup>
          <m:e>
            <m:r>
              <m:t>f</m:t>
            </m:r>
          </m:e>
          <m:sub>
            <m:r>
              <m:t>t</m:t>
            </m:r>
          </m:sub>
          <m:sup>
            <m:r>
              <m:rPr>
                <m:sty m:val="p"/>
              </m:rPr>
              <m:t>−</m:t>
            </m:r>
            <m:r>
              <m:t>1</m:t>
            </m:r>
          </m:sup>
        </m:sSubSup>
        <m:sSub>
          <m:e>
            <m:r>
              <m:t>F</m:t>
            </m:r>
          </m:e>
          <m:sub>
            <m:r>
              <m:t>t</m:t>
            </m:r>
          </m:sub>
        </m:sSub>
        <m:r>
          <m:rPr>
            <m:sty m:val="p"/>
          </m:rPr>
          <m:t>→</m:t>
        </m:r>
        <m:sSub>
          <m:e>
            <m:r>
              <m:t>F</m:t>
            </m:r>
          </m:e>
          <m:sub>
            <m:r>
              <m:t>t</m:t>
            </m:r>
            <m:r>
              <m:rPr>
                <m:sty m:val="p"/>
              </m:rPr>
              <m:t>−</m:t>
            </m:r>
            <m:r>
              <m:t>1</m:t>
            </m:r>
          </m:sub>
        </m:sSub>
      </m:oMath>
      <w:r>
        <w:t xml:space="preserve">. Then the composites</w:t>
      </w:r>
    </w:p>
    <w:p>
      <w:pPr>
        <w:pStyle w:val="StatementEquation"/>
      </w:pPr>
      <w:r>
        <w:tab/>
      </w:r>
      <m:oMath>
        <m:sSup>
          <m:e>
            <m:r>
              <m:t>H</m:t>
            </m:r>
          </m:e>
          <m:sup>
            <m:r>
              <m:t>k</m:t>
            </m:r>
          </m:sup>
        </m:sSup>
        <m:d>
          <m:dPr>
            <m:begChr m:val="("/>
            <m:sepChr m:val=""/>
            <m:endChr m:val=")"/>
            <m:grow/>
          </m:dPr>
          <m:e>
            <m:sSub>
              <m:e>
                <m:r>
                  <m:t>N</m:t>
                </m:r>
              </m:e>
              <m:sub>
                <m:r>
                  <m:t>t</m:t>
                </m:r>
              </m:sub>
            </m:sSub>
            <m:r>
              <m:rPr>
                <m:sty m:val="p"/>
              </m:rPr>
              <m:t>;</m:t>
            </m:r>
            <m:sSub>
              <m:e>
                <m:r>
                  <m:t>F</m:t>
                </m:r>
              </m:e>
              <m:sub>
                <m:r>
                  <m:t>t</m:t>
                </m:r>
              </m:sub>
            </m:sSub>
          </m:e>
        </m:d>
        <m:r>
          <m:rPr>
            <m:sty m:val="p"/>
          </m:rPr>
          <m:t>→</m:t>
        </m:r>
        <m:sSup>
          <m:e>
            <m:r>
              <m:t>H</m:t>
            </m:r>
          </m:e>
          <m:sup>
            <m:r>
              <m:t>k</m:t>
            </m:r>
          </m:sup>
        </m:sSup>
        <m:d>
          <m:dPr>
            <m:begChr m:val="("/>
            <m:sepChr m:val=""/>
            <m:endChr m:val=")"/>
            <m:grow/>
          </m:dPr>
          <m:e>
            <m:sSub>
              <m:e>
                <m:r>
                  <m:t>N</m:t>
                </m:r>
              </m:e>
              <m:sub>
                <m:r>
                  <m:t>t</m:t>
                </m:r>
                <m:r>
                  <m:rPr>
                    <m:sty m:val="p"/>
                  </m:rPr>
                  <m:t>−</m:t>
                </m:r>
                <m:r>
                  <m:t>1</m:t>
                </m:r>
              </m:sub>
            </m:sSub>
            <m:r>
              <m:rPr>
                <m:sty m:val="p"/>
              </m:rPr>
              <m:t>;</m:t>
            </m:r>
            <m:sSubSup>
              <m:e>
                <m:r>
                  <m:t>f</m:t>
                </m:r>
              </m:e>
              <m:sub>
                <m:r>
                  <m:t>t</m:t>
                </m:r>
              </m:sub>
              <m:sup>
                <m:r>
                  <m:rPr>
                    <m:sty m:val="p"/>
                  </m:rPr>
                  <m:t>−</m:t>
                </m:r>
                <m:r>
                  <m:t>1</m:t>
                </m:r>
              </m:sup>
            </m:sSubSup>
            <m:sSub>
              <m:e>
                <m:r>
                  <m:t>F</m:t>
                </m:r>
              </m:e>
              <m:sub>
                <m:r>
                  <m:t>t</m:t>
                </m:r>
              </m:sub>
            </m:sSub>
          </m:e>
        </m:d>
        <m:r>
          <m:rPr>
            <m:sty m:val="p"/>
          </m:rPr>
          <m:t>→</m:t>
        </m:r>
        <m:sSup>
          <m:e>
            <m:r>
              <m:t>H</m:t>
            </m:r>
          </m:e>
          <m:sup>
            <m:r>
              <m:t>k</m:t>
            </m:r>
          </m:sup>
        </m:sSup>
        <m:d>
          <m:dPr>
            <m:begChr m:val="("/>
            <m:sepChr m:val=""/>
            <m:endChr m:val=")"/>
            <m:grow/>
          </m:dPr>
          <m:e>
            <m:sSub>
              <m:e>
                <m:r>
                  <m:t>N</m:t>
                </m:r>
              </m:e>
              <m:sub>
                <m:r>
                  <m:t>t</m:t>
                </m:r>
                <m:r>
                  <m:rPr>
                    <m:sty m:val="p"/>
                  </m:rPr>
                  <m:t>−</m:t>
                </m:r>
                <m:r>
                  <m:t>1</m:t>
                </m:r>
              </m:sub>
            </m:sSub>
            <m:r>
              <m:rPr>
                <m:sty m:val="p"/>
              </m:rPr>
              <m:t>;</m:t>
            </m:r>
            <m:sSub>
              <m:e>
                <m:r>
                  <m:t>F</m:t>
                </m:r>
              </m:e>
              <m:sub>
                <m:r>
                  <m:t>t</m:t>
                </m:r>
                <m:r>
                  <m:rPr>
                    <m:sty m:val="p"/>
                  </m:rPr>
                  <m:t>−</m:t>
                </m:r>
                <m:r>
                  <m:t>1</m:t>
                </m:r>
              </m:sub>
            </m:sSub>
          </m:e>
        </m:d>
      </m:oMath>
      <w:r>
        <w:tab/>
      </w:r>
      <w:r>
        <w:t xml:space="preserve">(4.5)</w:t>
      </w:r>
    </w:p>
    <w:p>
      <w:pPr>
        <w:pStyle w:val="Statement"/>
      </w:pPr>
      <w:r>
        <w:t xml:space="preserve">make</w:t>
      </w:r>
      <w:r>
        <w:t xml:space="preserve"> </w:t>
      </w:r>
      <m:oMath>
        <m:r>
          <m:t>t</m:t>
        </m:r>
        <m:r>
          <m:rPr>
            <m:sty m:val="p"/>
          </m:rPr>
          <m:t>↦</m:t>
        </m:r>
        <m:sSup>
          <m:e>
            <m:r>
              <m:t>H</m:t>
            </m:r>
          </m:e>
          <m:sup>
            <m:r>
              <m:t>k</m:t>
            </m:r>
          </m:sup>
        </m:sSup>
        <m:d>
          <m:dPr>
            <m:begChr m:val="("/>
            <m:sepChr m:val=""/>
            <m:endChr m:val=")"/>
            <m:grow/>
          </m:dPr>
          <m:e>
            <m:sSub>
              <m:e>
                <m:r>
                  <m:t>N</m:t>
                </m:r>
              </m:e>
              <m:sub>
                <m:r>
                  <m:t>t</m:t>
                </m:r>
              </m:sub>
            </m:sSub>
            <m:r>
              <m:rPr>
                <m:sty m:val="p"/>
              </m:rPr>
              <m:t>;</m:t>
            </m:r>
            <m:sSub>
              <m:e>
                <m:r>
                  <m:t>F</m:t>
                </m:r>
              </m:e>
              <m:sub>
                <m:r>
                  <m:t>t</m:t>
                </m:r>
              </m:sub>
            </m:sSub>
          </m:e>
        </m:d>
      </m:oMath>
      <w:r>
        <w:t xml:space="preserve"> </w:t>
      </w:r>
      <w:r>
        <w:t xml:space="preserve">a representation of</w:t>
      </w:r>
      <w:r>
        <w:t xml:space="preserve"> </w:t>
      </w:r>
      <m:oMath>
        <m:r>
          <m:t>P</m:t>
        </m:r>
      </m:oMath>
      <w:r>
        <w:t xml:space="preserve"> </w:t>
      </w:r>
      <w:r>
        <w:t xml:space="preserve">for every</w:t>
      </w:r>
      <w:r>
        <w:t xml:space="preserve"> </w:t>
      </w:r>
      <m:oMath>
        <m:r>
          <m:t>k</m:t>
        </m:r>
      </m:oMath>
      <w:r>
        <w:t xml:space="preserve">. It therefore has a barcode in every degree.</w:t>
      </w:r>
    </w:p>
    <w:p>
      <w:pPr>
        <w:pStyle w:val="StatementTag"/>
      </w:pPr>
      <w:r>
        <w:t xml:space="preserve">New packaging in Part I: a topological step followed by an algebraic step, in the sense of Russold [28].</w:t>
      </w:r>
    </w:p>
    <w:p>
      <w:pPr>
        <w:pStyle w:val="BodyText"/>
      </w:pPr>
      <w:r>
        <w:rPr>
          <w:i/>
          <w:iCs/>
        </w:rPr>
        <w:t xml:space="preserve">Proof.</w:t>
      </w:r>
      <w:r>
        <w:t xml:space="preserve"> </w:t>
      </w:r>
      <w:r>
        <w:t xml:space="preserve">The first arrow is Proposition 3.20, and the second is functoriality of cohomology under sheaf morphisms. Composition is functorial, so the maps compose along</w:t>
      </w:r>
      <w:r>
        <w:t xml:space="preserve"> </w:t>
      </w:r>
      <m:oMath>
        <m:r>
          <m:t>P</m:t>
        </m:r>
      </m:oMath>
      <w:r>
        <w:t xml:space="preserve">, and Theorem 4.2 applies. ∎</w:t>
      </w:r>
    </w:p>
    <w:p>
      <w:pPr>
        <w:pStyle w:val="Statement"/>
      </w:pPr>
      <w:r>
        <w:rPr>
          <w:b/>
          <w:bCs/>
        </w:rPr>
        <w:t xml:space="preserve">Proposition 4.8</w:t>
      </w:r>
      <w:r>
        <w:t xml:space="preserve"> </w:t>
      </w:r>
      <w:r>
        <w:t xml:space="preserve">(Leray covers give full bars). Let</w:t>
      </w:r>
      <w:r>
        <w:t xml:space="preserve"> </w:t>
      </w:r>
      <m:oMath>
        <m:r>
          <m:t>𝒮</m:t>
        </m:r>
      </m:oMath>
      <w:r>
        <w:t xml:space="preserve"> </w:t>
      </w:r>
      <w:r>
        <w:t xml:space="preserve">be a sheaf on a fixed space</w:t>
      </w:r>
      <w:r>
        <w:t xml:space="preserve"> </w:t>
      </w:r>
      <m:oMath>
        <m:r>
          <m:t>X</m:t>
        </m:r>
      </m:oMath>
      <w:r>
        <w:t xml:space="preserve">, and let</w:t>
      </w:r>
      <w:r>
        <w:t xml:space="preserve"> </w:t>
      </w:r>
      <m:oMath>
        <m:sSub>
          <m:e>
            <m:r>
              <m:t>𝒰</m:t>
            </m:r>
          </m:e>
          <m:sub>
            <m:r>
              <m:t>T</m:t>
            </m:r>
          </m:sub>
        </m:sSub>
        <m:r>
          <m:rPr>
            <m:sty m:val="p"/>
          </m:rPr>
          <m:t>,</m:t>
        </m:r>
        <m:r>
          <m:rPr>
            <m:sty m:val="p"/>
          </m:rPr>
          <m:t>…</m:t>
        </m:r>
        <m:r>
          <m:rPr>
            <m:sty m:val="p"/>
          </m:rPr>
          <m:t>,</m:t>
        </m:r>
        <m:sSub>
          <m:e>
            <m:r>
              <m:t>𝒰</m:t>
            </m:r>
          </m:e>
          <m:sub>
            <m:r>
              <m:t>0</m:t>
            </m:r>
          </m:sub>
        </m:sSub>
      </m:oMath>
      <w:r>
        <w:t xml:space="preserve"> </w:t>
      </w:r>
      <w:r>
        <w:t xml:space="preserve">be covers of</w:t>
      </w:r>
      <w:r>
        <w:t xml:space="preserve"> </w:t>
      </w:r>
      <m:oMath>
        <m:r>
          <m:t>X</m:t>
        </m:r>
      </m:oMath>
      <w:r>
        <w:t xml:space="preserve"> </w:t>
      </w:r>
      <w:r>
        <w:t xml:space="preserve">such that each</w:t>
      </w:r>
      <w:r>
        <w:t xml:space="preserve"> </w:t>
      </w:r>
      <m:oMath>
        <m:sSub>
          <m:e>
            <m:r>
              <m:t>𝒰</m:t>
            </m:r>
          </m:e>
          <m:sub>
            <m:r>
              <m:t>t</m:t>
            </m:r>
            <m:r>
              <m:rPr>
                <m:sty m:val="p"/>
              </m:rPr>
              <m:t>−</m:t>
            </m:r>
            <m:r>
              <m:t>1</m:t>
            </m:r>
          </m:sub>
        </m:sSub>
      </m:oMath>
      <w:r>
        <w:t xml:space="preserve"> </w:t>
      </w:r>
      <w:r>
        <w:t xml:space="preserve">refines</w:t>
      </w:r>
      <w:r>
        <w:t xml:space="preserve"> </w:t>
      </w:r>
      <m:oMath>
        <m:sSub>
          <m:e>
            <m:r>
              <m:t>𝒰</m:t>
            </m:r>
          </m:e>
          <m:sub>
            <m:r>
              <m:t>t</m:t>
            </m:r>
          </m:sub>
        </m:sSub>
      </m:oMath>
      <w:r>
        <w:t xml:space="preserve"> </w:t>
      </w:r>
      <w:r>
        <w:t xml:space="preserve">and every</w:t>
      </w:r>
      <w:r>
        <w:t xml:space="preserve"> </w:t>
      </w:r>
      <m:oMath>
        <m:sSub>
          <m:e>
            <m:r>
              <m:t>𝒰</m:t>
            </m:r>
          </m:e>
          <m:sub>
            <m:r>
              <m:t>t</m:t>
            </m:r>
          </m:sub>
        </m:sSub>
      </m:oMath>
      <w:r>
        <w:t xml:space="preserve"> </w:t>
      </w:r>
      <w:r>
        <w:t xml:space="preserve">is a Leray cover for</w:t>
      </w:r>
      <w:r>
        <w:t xml:space="preserve"> </w:t>
      </w:r>
      <m:oMath>
        <m:r>
          <m:t>𝒮</m:t>
        </m:r>
      </m:oMath>
      <w:r>
        <w:t xml:space="preserve">. With Čech data sheaves and refinement maps, every vertical map</w:t>
      </w:r>
      <w:r>
        <w:t xml:space="preserve"> </w:t>
      </w:r>
      <m:oMath>
        <m:sSup>
          <m:e>
            <m:r>
              <m:t>H</m:t>
            </m:r>
          </m:e>
          <m:sup>
            <m:r>
              <m:t>k</m:t>
            </m:r>
          </m:sup>
        </m:sSup>
        <m:d>
          <m:dPr>
            <m:begChr m:val="("/>
            <m:sepChr m:val=""/>
            <m:endChr m:val=")"/>
            <m:grow/>
          </m:dPr>
          <m:e>
            <m:sSub>
              <m:e>
                <m:r>
                  <m:t>N</m:t>
                </m:r>
              </m:e>
              <m:sub>
                <m:r>
                  <m:t>t</m:t>
                </m:r>
              </m:sub>
            </m:sSub>
            <m:r>
              <m:rPr>
                <m:sty m:val="p"/>
              </m:rPr>
              <m:t>;</m:t>
            </m:r>
            <m:sSub>
              <m:e>
                <m:r>
                  <m:t>F</m:t>
                </m:r>
              </m:e>
              <m:sub>
                <m:r>
                  <m:t>t</m:t>
                </m:r>
              </m:sub>
            </m:sSub>
          </m:e>
        </m:d>
        <m:r>
          <m:rPr>
            <m:sty m:val="p"/>
          </m:rPr>
          <m:t>→</m:t>
        </m:r>
        <m:sSup>
          <m:e>
            <m:r>
              <m:t>H</m:t>
            </m:r>
          </m:e>
          <m:sup>
            <m:r>
              <m:t>k</m:t>
            </m:r>
          </m:sup>
        </m:sSup>
        <m:d>
          <m:dPr>
            <m:begChr m:val="("/>
            <m:sepChr m:val=""/>
            <m:endChr m:val=")"/>
            <m:grow/>
          </m:dPr>
          <m:e>
            <m:sSub>
              <m:e>
                <m:r>
                  <m:t>N</m:t>
                </m:r>
              </m:e>
              <m:sub>
                <m:r>
                  <m:t>t</m:t>
                </m:r>
                <m:r>
                  <m:rPr>
                    <m:sty m:val="p"/>
                  </m:rPr>
                  <m:t>−</m:t>
                </m:r>
                <m:r>
                  <m:t>1</m:t>
                </m:r>
              </m:sub>
            </m:sSub>
            <m:r>
              <m:rPr>
                <m:sty m:val="p"/>
              </m:rPr>
              <m:t>;</m:t>
            </m:r>
            <m:sSub>
              <m:e>
                <m:r>
                  <m:t>F</m:t>
                </m:r>
              </m:e>
              <m:sub>
                <m:r>
                  <m:t>t</m:t>
                </m:r>
                <m:r>
                  <m:rPr>
                    <m:sty m:val="p"/>
                  </m:rPr>
                  <m:t>−</m:t>
                </m:r>
                <m:r>
                  <m:t>1</m:t>
                </m:r>
              </m:sub>
            </m:sSub>
          </m:e>
        </m:d>
      </m:oMath>
      <w:r>
        <w:t xml:space="preserve"> </w:t>
      </w:r>
      <w:r>
        <w:t xml:space="preserve">is an isomorphism, and the degree-</w:t>
      </w:r>
      <m:oMath>
        <m:r>
          <m:t>k</m:t>
        </m:r>
      </m:oMath>
      <w:r>
        <w:t xml:space="preserve"> </w:t>
      </w:r>
      <w:r>
        <w:t xml:space="preserve">barcode consists of</w:t>
      </w:r>
      <w:r>
        <w:t xml:space="preserve"> </w:t>
      </w:r>
      <m:oMath>
        <m:r>
          <m:rPr>
            <m:nor/>
          </m:rPr>
          <m:t>dim</m:t>
        </m:r>
        <m:r>
          <m:t> </m:t>
        </m:r>
        <m:sSup>
          <m:e>
            <m:r>
              <m:t>H</m:t>
            </m:r>
          </m:e>
          <m:sup>
            <m:r>
              <m:t>k</m:t>
            </m:r>
          </m:sup>
        </m:sSup>
        <m:d>
          <m:dPr>
            <m:begChr m:val="("/>
            <m:sepChr m:val=""/>
            <m:endChr m:val=")"/>
            <m:grow/>
          </m:dPr>
          <m:e>
            <m:r>
              <m:t>X</m:t>
            </m:r>
            <m:r>
              <m:rPr>
                <m:sty m:val="p"/>
              </m:rPr>
              <m:t>;</m:t>
            </m:r>
            <m:r>
              <m:t>𝒮</m:t>
            </m:r>
          </m:e>
        </m:d>
      </m:oMath>
      <w:r>
        <w:t xml:space="preserve"> </w:t>
      </w:r>
      <w:r>
        <w:t xml:space="preserve">copies of</w:t>
      </w:r>
      <w:r>
        <w:t xml:space="preserve"> </w:t>
      </w:r>
      <m:oMath>
        <m:r>
          <m:t>𝕀</m:t>
        </m:r>
        <m:d>
          <m:dPr>
            <m:begChr m:val="["/>
            <m:sepChr m:val=""/>
            <m:endChr m:val="]"/>
            <m:grow/>
          </m:dPr>
          <m:e>
            <m:r>
              <m:t>T</m:t>
            </m:r>
            <m:r>
              <m:rPr>
                <m:sty m:val="p"/>
              </m:rPr>
              <m:t>,</m:t>
            </m:r>
            <m:r>
              <m:t>0</m:t>
            </m:r>
          </m:e>
        </m:d>
      </m:oMath>
      <w:r>
        <w:t xml:space="preserve">.</w:t>
      </w:r>
    </w:p>
    <w:p>
      <w:pPr>
        <w:pStyle w:val="StatementTag"/>
      </w:pPr>
      <w:r>
        <w:t xml:space="preserve">New in Part I, as a corollary of Proposition 3.21.</w:t>
      </w:r>
    </w:p>
    <w:p>
      <w:pPr>
        <w:pStyle w:val="BodyText"/>
      </w:pPr>
      <w:r>
        <w:rPr>
          <w:i/>
          <w:iCs/>
        </w:rPr>
        <w:t xml:space="preserve">Proof.</w:t>
      </w:r>
      <w:r>
        <w:t xml:space="preserve"> </w:t>
      </w:r>
      <w:r>
        <w:t xml:space="preserve">By Proposition 3.21 each refinement map commutes with the Leray isomorphisms to</w:t>
      </w:r>
      <w:r>
        <w:t xml:space="preserve"> </w:t>
      </w:r>
      <m:oMath>
        <m:sSup>
          <m:e>
            <m:r>
              <m:t>H</m:t>
            </m:r>
          </m:e>
          <m:sup>
            <m:r>
              <m:t>k</m:t>
            </m:r>
          </m:sup>
        </m:sSup>
        <m:d>
          <m:dPr>
            <m:begChr m:val="("/>
            <m:sepChr m:val=""/>
            <m:endChr m:val=")"/>
            <m:grow/>
          </m:dPr>
          <m:e>
            <m:r>
              <m:t>X</m:t>
            </m:r>
            <m:r>
              <m:rPr>
                <m:sty m:val="p"/>
              </m:rPr>
              <m:t>;</m:t>
            </m:r>
            <m:r>
              <m:t>𝒮</m:t>
            </m:r>
          </m:e>
        </m:d>
      </m:oMath>
      <w:r>
        <w:t xml:space="preserve">, which are isomorphisms at every layer by Theorem 3.9. ∎</w:t>
      </w:r>
    </w:p>
    <w:p>
      <w:pPr>
        <w:pStyle w:val="BodyText"/>
      </w:pPr>
      <w:r>
        <w:t xml:space="preserve">The consequence is diagnostic. Refinement alone never creates or destroys a bar. A birth or death in layer cohomology means that the covered region changed across layers, that a cover failed to be Leray, or that the coefficients changed. An implementation should record which of these occurred.</w:t>
      </w:r>
    </w:p>
    <w:p>
      <w:pPr>
        <w:pStyle w:val="Statement"/>
      </w:pPr>
      <w:r>
        <w:rPr>
          <w:b/>
          <w:bCs/>
        </w:rPr>
        <w:t xml:space="preserve">Example 4.9</w:t>
      </w:r>
      <w:r>
        <w:t xml:space="preserve"> </w:t>
      </w:r>
      <w:r>
        <w:t xml:space="preserve">(a coarse cover that misses a loop; Figure 3). Cover the circle at the bottom by the two arcs of Example 3.10, in the middle by three arcs and at the top by six arcs, each cover refining the one below. With the plain nerve and constant coefficients,</w:t>
      </w:r>
      <w:r>
        <w:t xml:space="preserve"> </w:t>
      </w:r>
      <m:oMath>
        <m:sSup>
          <m:e>
            <m:r>
              <m:t>H</m:t>
            </m:r>
          </m:e>
          <m:sup>
            <m:r>
              <m:t>1</m:t>
            </m:r>
          </m:sup>
        </m:sSup>
      </m:oMath>
      <w:r>
        <w:t xml:space="preserve"> </w:t>
      </w:r>
      <w:r>
        <w:t xml:space="preserve">is</w:t>
      </w:r>
      <w:r>
        <w:t xml:space="preserve"> </w:t>
      </w:r>
      <m:oMath>
        <m:r>
          <m:t>0</m:t>
        </m:r>
      </m:oMath>
      <w:r>
        <w:t xml:space="preserve">,</w:t>
      </w:r>
      <w:r>
        <w:t xml:space="preserve"> </w:t>
      </w:r>
      <m:oMath>
        <m:r>
          <m:t>1</m:t>
        </m:r>
      </m:oMath>
      <w:r>
        <w:t xml:space="preserve"> </w:t>
      </w:r>
      <w:r>
        <w:t xml:space="preserve">and</w:t>
      </w:r>
      <w:r>
        <w:t xml:space="preserve"> </w:t>
      </w:r>
      <m:oMath>
        <m:r>
          <m:t>1</m:t>
        </m:r>
      </m:oMath>
      <w:r>
        <w:t xml:space="preserve">, and a bar is born at the middle layer. That bar is an artefact of a non-Leray summary at the bottom. With the Čech data sheaf at the bottom,</w:t>
      </w:r>
      <w:r>
        <w:t xml:space="preserve"> </w:t>
      </w:r>
      <m:oMath>
        <m:sSup>
          <m:e>
            <m:r>
              <m:t>H</m:t>
            </m:r>
          </m:e>
          <m:sup>
            <m:r>
              <m:t>1</m:t>
            </m:r>
          </m:sup>
        </m:sSup>
        <m:r>
          <m:rPr>
            <m:sty m:val="p"/>
          </m:rPr>
          <m:t>=</m:t>
        </m:r>
        <m:r>
          <m:rPr>
            <m:scr m:val="double-struck"/>
            <m:sty m:val="p"/>
          </m:rPr>
          <m:t>R</m:t>
        </m:r>
      </m:oMath>
      <w:r>
        <w:t xml:space="preserve"> </w:t>
      </w:r>
      <w:r>
        <w:t xml:space="preserve">at every layer and the bar is full, as Proposition 4.8 predicts.</w:t>
      </w:r>
    </w:p>
    <w:p>
      <w:pPr>
        <w:pStyle w:val="StatementTag"/>
      </w:pPr>
      <w:r>
        <w:t xml:space="preserve">New in Part I.</w:t>
      </w:r>
    </w:p>
    <w:p>
      <w:pPr>
        <w:pStyle w:val="Check"/>
      </w:pPr>
      <w:r>
        <w:rPr>
          <w:i/>
          <w:iCs/>
        </w:rPr>
        <w:t xml:space="preserve">Numerical check.</w:t>
      </w:r>
      <w:r>
        <w:t xml:space="preserve"> </w:t>
      </w:r>
      <w:r>
        <w:t xml:space="preserve">The covers, overlaps and refinement maps were computed from the arcs on a grid of 7,200 angles. The refinement maps were</w:t>
      </w:r>
      <w:r>
        <w:t xml:space="preserve"> </w:t>
      </w:r>
      <m:oMath>
        <m:d>
          <m:dPr>
            <m:begChr m:val="("/>
            <m:sepChr m:val=""/>
            <m:endChr m:val=")"/>
            <m:grow/>
          </m:dPr>
          <m:e>
            <m:r>
              <m:t>0</m:t>
            </m:r>
            <m:r>
              <m:rPr>
                <m:sty m:val="p"/>
              </m:rPr>
              <m:t>,</m:t>
            </m:r>
            <m:r>
              <m:t>0</m:t>
            </m:r>
            <m:r>
              <m:rPr>
                <m:sty m:val="p"/>
              </m:rPr>
              <m:t>,</m:t>
            </m:r>
            <m:r>
              <m:t>1</m:t>
            </m:r>
          </m:e>
        </m:d>
      </m:oMath>
      <w:r>
        <w:t xml:space="preserve"> </w:t>
      </w:r>
      <w:r>
        <w:t xml:space="preserve">and</w:t>
      </w:r>
      <w:r>
        <w:t xml:space="preserve"> </w:t>
      </w:r>
      <m:oMath>
        <m:d>
          <m:dPr>
            <m:begChr m:val="("/>
            <m:sepChr m:val=""/>
            <m:endChr m:val=")"/>
            <m:grow/>
          </m:dPr>
          <m:e>
            <m:r>
              <m:t>0</m:t>
            </m:r>
            <m:r>
              <m:rPr>
                <m:sty m:val="p"/>
              </m:rPr>
              <m:t>,</m:t>
            </m:r>
            <m:r>
              <m:t>0</m:t>
            </m:r>
            <m:r>
              <m:rPr>
                <m:sty m:val="p"/>
              </m:rPr>
              <m:t>,</m:t>
            </m:r>
            <m:r>
              <m:t>1</m:t>
            </m:r>
            <m:r>
              <m:rPr>
                <m:sty m:val="p"/>
              </m:rPr>
              <m:t>,</m:t>
            </m:r>
            <m:r>
              <m:t>1</m:t>
            </m:r>
            <m:r>
              <m:rPr>
                <m:sty m:val="p"/>
              </m:rPr>
              <m:t>,</m:t>
            </m:r>
            <m:r>
              <m:t>2</m:t>
            </m:r>
            <m:r>
              <m:rPr>
                <m:sty m:val="p"/>
              </m:rPr>
              <m:t>,</m:t>
            </m:r>
            <m:r>
              <m:t>2</m:t>
            </m:r>
          </m:e>
        </m:d>
      </m:oMath>
      <w:r>
        <w:t xml:space="preserve">, and the induced cochain maps commuted with the coboundaries exactly. The bottom overlap had 2 components. Barcodes from (4.1): plain nerve</w:t>
      </w:r>
      <w:r>
        <w:t xml:space="preserve"> </w:t>
      </w:r>
      <m:oMath>
        <m:sSup>
          <m:e>
            <m:r>
              <m:t>H</m:t>
            </m:r>
          </m:e>
          <m:sup>
            <m:r>
              <m:t>0</m:t>
            </m:r>
          </m:sup>
        </m:sSup>
      </m:oMath>
      <w:r>
        <w:t xml:space="preserve"> </w:t>
      </w:r>
      <w:r>
        <w:t xml:space="preserve">full and</w:t>
      </w:r>
      <w:r>
        <w:t xml:space="preserve"> </w:t>
      </w:r>
      <m:oMath>
        <m:sSup>
          <m:e>
            <m:r>
              <m:t>H</m:t>
            </m:r>
          </m:e>
          <m:sup>
            <m:r>
              <m:t>1</m:t>
            </m:r>
          </m:sup>
        </m:sSup>
      </m:oMath>
      <w:r>
        <w:t xml:space="preserve"> </w:t>
      </w:r>
      <w:r>
        <w:t xml:space="preserve">born at the middle layer; data sheaf</w:t>
      </w:r>
      <w:r>
        <w:t xml:space="preserve"> </w:t>
      </w:r>
      <m:oMath>
        <m:sSup>
          <m:e>
            <m:r>
              <m:t>H</m:t>
            </m:r>
          </m:e>
          <m:sup>
            <m:r>
              <m:t>0</m:t>
            </m:r>
          </m:sup>
        </m:sSup>
      </m:oMath>
      <w:r>
        <w:t xml:space="preserve"> </w:t>
      </w:r>
      <w:r>
        <w:t xml:space="preserve">and</w:t>
      </w:r>
      <w:r>
        <w:t xml:space="preserve"> </w:t>
      </w:r>
      <m:oMath>
        <m:sSup>
          <m:e>
            <m:r>
              <m:t>H</m:t>
            </m:r>
          </m:e>
          <m:sup>
            <m:r>
              <m:t>1</m:t>
            </m:r>
          </m:sup>
        </m:sSup>
      </m:oMath>
      <w:r>
        <w:t xml:space="preserve"> </w:t>
      </w:r>
      <w:r>
        <w:t xml:space="preserve">both full.</w:t>
      </w:r>
    </w:p>
    <w:p>
      <w:pPr>
        <w:pStyle w:val="Statement"/>
      </w:pPr>
      <w:r>
        <w:rPr>
          <w:b/>
          <w:bCs/>
        </w:rPr>
        <w:t xml:space="preserve">Proposition 4.10</w:t>
      </w:r>
      <w:r>
        <w:t xml:space="preserve"> </w:t>
      </w:r>
      <w:r>
        <w:t xml:space="preserve">(nested ball nerves). Fix centres</w:t>
      </w:r>
      <w:r>
        <w:t xml:space="preserve"> </w:t>
      </w:r>
      <m:oMath>
        <m:sSub>
          <m:e>
            <m:r>
              <m:t>y</m:t>
            </m:r>
          </m:e>
          <m:sub>
            <m:r>
              <m:t>i</m:t>
            </m:r>
          </m:sub>
        </m:sSub>
        <m:r>
          <m:rPr>
            <m:sty m:val="p"/>
          </m:rPr>
          <m:t>∈</m:t>
        </m:r>
        <m:sSup>
          <m:e>
            <m:r>
              <m:rPr>
                <m:scr m:val="double-struck"/>
                <m:sty m:val="p"/>
              </m:rPr>
              <m:t>R</m:t>
            </m:r>
          </m:e>
          <m:sup>
            <m:r>
              <m:t>D</m:t>
            </m:r>
          </m:sup>
        </m:sSup>
      </m:oMath>
      <w:r>
        <w:t xml:space="preserve"> </w:t>
      </w:r>
      <w:r>
        <w:t xml:space="preserve">and radii</w:t>
      </w:r>
      <w:r>
        <w:t xml:space="preserve"> </w:t>
      </w:r>
      <m:oMath>
        <m:sSub>
          <m:e>
            <m:r>
              <m:t>r</m:t>
            </m:r>
          </m:e>
          <m:sub>
            <m:r>
              <m:t>0</m:t>
            </m:r>
          </m:sub>
        </m:sSub>
        <m:r>
          <m:rPr>
            <m:sty m:val="p"/>
          </m:rPr>
          <m:t>≤</m:t>
        </m:r>
        <m:r>
          <m:rPr>
            <m:sty m:val="p"/>
          </m:rPr>
          <m:t>⋯</m:t>
        </m:r>
        <m:r>
          <m:rPr>
            <m:sty m:val="p"/>
          </m:rPr>
          <m:t>≤</m:t>
        </m:r>
        <m:sSub>
          <m:e>
            <m:r>
              <m:t>r</m:t>
            </m:r>
          </m:e>
          <m:sub>
            <m:r>
              <m:t>T</m:t>
            </m:r>
          </m:sub>
        </m:sSub>
      </m:oMath>
      <w:r>
        <w:t xml:space="preserve">, and let</w:t>
      </w:r>
      <w:r>
        <w:t xml:space="preserve"> </w:t>
      </w:r>
      <m:oMath>
        <m:sSub>
          <m:e>
            <m:r>
              <m:t>N</m:t>
            </m:r>
          </m:e>
          <m:sub>
            <m:r>
              <m:t>t</m:t>
            </m:r>
          </m:sub>
        </m:sSub>
      </m:oMath>
      <w:r>
        <w:t xml:space="preserve"> </w:t>
      </w:r>
      <w:r>
        <w:t xml:space="preserve">be the nerve of the open balls</w:t>
      </w:r>
      <w:r>
        <w:t xml:space="preserve"> </w:t>
      </w:r>
      <m:oMath>
        <m:r>
          <m:t>B</m:t>
        </m:r>
        <m:d>
          <m:dPr>
            <m:begChr m:val="("/>
            <m:sepChr m:val=""/>
            <m:endChr m:val=")"/>
            <m:grow/>
          </m:dPr>
          <m:e>
            <m:sSub>
              <m:e>
                <m:r>
                  <m:t>y</m:t>
                </m:r>
              </m:e>
              <m:sub>
                <m:r>
                  <m:t>i</m:t>
                </m:r>
              </m:sub>
            </m:sSub>
            <m:r>
              <m:rPr>
                <m:sty m:val="p"/>
              </m:rPr>
              <m:t>,</m:t>
            </m:r>
            <m:sSub>
              <m:e>
                <m:r>
                  <m:t>r</m:t>
                </m:r>
              </m:e>
              <m:sub>
                <m:r>
                  <m:t>t</m:t>
                </m:r>
              </m:sub>
            </m:sSub>
          </m:e>
        </m:d>
      </m:oMath>
      <w:r>
        <w:t xml:space="preserve">. Then</w:t>
      </w:r>
      <w:r>
        <w:t xml:space="preserve"> </w:t>
      </w:r>
      <m:oMath>
        <m:sSub>
          <m:e>
            <m:r>
              <m:t>N</m:t>
            </m:r>
          </m:e>
          <m:sub>
            <m:r>
              <m:t>0</m:t>
            </m:r>
          </m:sub>
        </m:sSub>
        <m:r>
          <m:rPr>
            <m:sty m:val="p"/>
          </m:rPr>
          <m:t>⊆</m:t>
        </m:r>
        <m:r>
          <m:rPr>
            <m:sty m:val="p"/>
          </m:rPr>
          <m:t>⋯</m:t>
        </m:r>
        <m:r>
          <m:rPr>
            <m:sty m:val="p"/>
          </m:rPr>
          <m:t>⊆</m:t>
        </m:r>
        <m:sSub>
          <m:e>
            <m:r>
              <m:t>N</m:t>
            </m:r>
          </m:e>
          <m:sub>
            <m:r>
              <m:t>T</m:t>
            </m:r>
          </m:sub>
        </m:sSub>
      </m:oMath>
      <w:r>
        <w:t xml:space="preserve">, each</w:t>
      </w:r>
      <w:r>
        <w:t xml:space="preserve"> </w:t>
      </w:r>
      <m:oMath>
        <m:sSub>
          <m:e>
            <m:r>
              <m:t>N</m:t>
            </m:r>
          </m:e>
          <m:sub>
            <m:r>
              <m:t>t</m:t>
            </m:r>
          </m:sub>
        </m:sSub>
      </m:oMath>
      <w:r>
        <w:t xml:space="preserve"> </w:t>
      </w:r>
      <w:r>
        <w:t xml:space="preserve">is homotopy equivalent to the union of its balls, and the inclusions give</w:t>
      </w:r>
      <w:r>
        <w:t xml:space="preserve"> </w:t>
      </w:r>
      <m:oMath>
        <m:sSup>
          <m:e>
            <m:r>
              <m:t>H</m:t>
            </m:r>
          </m:e>
          <m:sup>
            <m:r>
              <m:t>k</m:t>
            </m:r>
          </m:sup>
        </m:sSup>
        <m:d>
          <m:dPr>
            <m:begChr m:val="("/>
            <m:sepChr m:val=""/>
            <m:endChr m:val=")"/>
            <m:grow/>
          </m:dPr>
          <m:e>
            <m:sSub>
              <m:e>
                <m:r>
                  <m:t>N</m:t>
                </m:r>
              </m:e>
              <m:sub>
                <m:r>
                  <m:t>T</m:t>
                </m:r>
              </m:sub>
            </m:sSub>
          </m:e>
        </m:d>
        <m:r>
          <m:rPr>
            <m:sty m:val="p"/>
          </m:rPr>
          <m:t>→</m:t>
        </m:r>
        <m:r>
          <m:rPr>
            <m:sty m:val="p"/>
          </m:rPr>
          <m:t>⋯</m:t>
        </m:r>
        <m:r>
          <m:rPr>
            <m:sty m:val="p"/>
          </m:rPr>
          <m:t>→</m:t>
        </m:r>
        <m:sSup>
          <m:e>
            <m:r>
              <m:t>H</m:t>
            </m:r>
          </m:e>
          <m:sup>
            <m:r>
              <m:t>k</m:t>
            </m:r>
          </m:sup>
        </m:sSup>
        <m:d>
          <m:dPr>
            <m:begChr m:val="("/>
            <m:sepChr m:val=""/>
            <m:endChr m:val=")"/>
            <m:grow/>
          </m:dPr>
          <m:e>
            <m:sSub>
              <m:e>
                <m:r>
                  <m:t>N</m:t>
                </m:r>
              </m:e>
              <m:sub>
                <m:r>
                  <m:t>0</m:t>
                </m:r>
              </m:sub>
            </m:sSub>
          </m:e>
        </m:d>
      </m:oMath>
      <w:r>
        <w:t xml:space="preserve"> </w:t>
      </w:r>
      <w:r>
        <w:t xml:space="preserve">in the token direction. In degree zero these maps are injective. Every</w:t>
      </w:r>
      <w:r>
        <w:t xml:space="preserve"> </w:t>
      </w:r>
      <m:oMath>
        <m:sSup>
          <m:e>
            <m:r>
              <m:t>H</m:t>
            </m:r>
          </m:e>
          <m:sup>
            <m:r>
              <m:t>0</m:t>
            </m:r>
          </m:sup>
        </m:sSup>
      </m:oMath>
      <w:r>
        <w:t xml:space="preserve"> </w:t>
      </w:r>
      <w:r>
        <w:t xml:space="preserve">bar therefore reaches the top layer, and the number of bars born at layer</w:t>
      </w:r>
      <w:r>
        <w:t xml:space="preserve"> </w:t>
      </w:r>
      <m:oMath>
        <m:r>
          <m:t>t</m:t>
        </m:r>
        <m:r>
          <m:rPr>
            <m:sty m:val="p"/>
          </m:rPr>
          <m:t>−</m:t>
        </m:r>
        <m:r>
          <m:t>1</m:t>
        </m:r>
      </m:oMath>
      <w:r>
        <w:t xml:space="preserve"> </w:t>
      </w:r>
      <w:r>
        <w:t xml:space="preserve">is the increase</w:t>
      </w:r>
      <w:r>
        <w:t xml:space="preserve"> </w:t>
      </w:r>
      <m:oMath>
        <m:r>
          <m:t>c</m:t>
        </m:r>
        <m:d>
          <m:dPr>
            <m:begChr m:val="("/>
            <m:sepChr m:val=""/>
            <m:endChr m:val=")"/>
            <m:grow/>
          </m:dPr>
          <m:e>
            <m:sSub>
              <m:e>
                <m:r>
                  <m:t>N</m:t>
                </m:r>
              </m:e>
              <m:sub>
                <m:r>
                  <m:t>t</m:t>
                </m:r>
                <m:r>
                  <m:rPr>
                    <m:sty m:val="p"/>
                  </m:rPr>
                  <m:t>−</m:t>
                </m:r>
                <m:r>
                  <m:t>1</m:t>
                </m:r>
              </m:sub>
            </m:sSub>
          </m:e>
        </m:d>
        <m:r>
          <m:rPr>
            <m:sty m:val="p"/>
          </m:rPr>
          <m:t>−</m:t>
        </m:r>
        <m:r>
          <m:t>c</m:t>
        </m:r>
        <m:d>
          <m:dPr>
            <m:begChr m:val="("/>
            <m:sepChr m:val=""/>
            <m:endChr m:val=")"/>
            <m:grow/>
          </m:dPr>
          <m:e>
            <m:sSub>
              <m:e>
                <m:r>
                  <m:t>N</m:t>
                </m:r>
              </m:e>
              <m:sub>
                <m:r>
                  <m:t>t</m:t>
                </m:r>
              </m:sub>
            </m:sSub>
          </m:e>
        </m:d>
      </m:oMath>
      <w:r>
        <w:t xml:space="preserve"> </w:t>
      </w:r>
      <w:r>
        <w:t xml:space="preserve">in the number of components.</w:t>
      </w:r>
    </w:p>
    <w:p>
      <w:pPr>
        <w:pStyle w:val="StatementTag"/>
      </w:pPr>
      <w:r>
        <w:t xml:space="preserve">V2 Proposition 14.1.</w:t>
      </w:r>
    </w:p>
    <w:p>
      <w:pPr>
        <w:pStyle w:val="BodyText"/>
      </w:pPr>
      <w:r>
        <w:rPr>
          <w:i/>
          <w:iCs/>
        </w:rPr>
        <w:t xml:space="preserve">Proof.</w:t>
      </w:r>
      <w:r>
        <w:t xml:space="preserve"> </w:t>
      </w:r>
      <w:r>
        <w:t xml:space="preserve">An intersection that is nonempty at a smaller radius stays nonempty at a larger one. Ball intersections are convex, so the nerve theorem applies [22]. The nerves share their vertices, so a function that is constant on the components of</w:t>
      </w:r>
      <w:r>
        <w:t xml:space="preserve"> </w:t>
      </w:r>
      <m:oMath>
        <m:sSub>
          <m:e>
            <m:r>
              <m:t>N</m:t>
            </m:r>
          </m:e>
          <m:sub>
            <m:r>
              <m:t>t</m:t>
            </m:r>
          </m:sub>
        </m:sSub>
      </m:oMath>
      <w:r>
        <w:t xml:space="preserve"> </w:t>
      </w:r>
      <w:r>
        <w:t xml:space="preserve">restricts to a function constant on the finer components of</w:t>
      </w:r>
      <w:r>
        <w:t xml:space="preserve"> </w:t>
      </w:r>
      <m:oMath>
        <m:sSub>
          <m:e>
            <m:r>
              <m:t>N</m:t>
            </m:r>
          </m:e>
          <m:sub>
            <m:r>
              <m:t>t</m:t>
            </m:r>
            <m:r>
              <m:rPr>
                <m:sty m:val="p"/>
              </m:rPr>
              <m:t>−</m:t>
            </m:r>
            <m:r>
              <m:t>1</m:t>
            </m:r>
          </m:sub>
        </m:sSub>
      </m:oMath>
      <w:r>
        <w:t xml:space="preserve">, and distinct coarse functions differ at some vertex. Injective maps kill no bar, and (4.1) counts the births. ∎</w:t>
      </w:r>
    </w:p>
    <w:p>
      <w:pPr>
        <w:pStyle w:val="BodyText"/>
      </w:pPr>
      <w:r>
        <w:t xml:space="preserve">For open balls an edge appears at centre distance strictly below</w:t>
      </w:r>
      <w:r>
        <w:t xml:space="preserve"> </w:t>
      </w:r>
      <m:oMath>
        <m:r>
          <m:t>2</m:t>
        </m:r>
        <m:sSub>
          <m:e>
            <m:r>
              <m:t>r</m:t>
            </m:r>
          </m:e>
          <m:sub>
            <m:r>
              <m:t>t</m:t>
            </m:r>
          </m:sub>
        </m:sSub>
      </m:oMath>
      <w:r>
        <w:t xml:space="preserve">; a convention at exact equality must be chosen and recorded. The nerve is homotopy equivalent to the union of the balls, not to the latent domain, unless the balls cover that domain.</w:t>
      </w:r>
    </w:p>
    <w:p>
      <w:pPr>
        <w:pStyle w:val="Check"/>
      </w:pPr>
      <w:r>
        <w:rPr>
          <w:i/>
          <w:iCs/>
        </w:rPr>
        <w:t xml:space="preserve">Numerical check (Figure 5).</w:t>
      </w:r>
      <w:r>
        <w:t xml:space="preserve"> </w:t>
      </w:r>
      <w:r>
        <w:t xml:space="preserve">The archive has 36 records in three clusters of three sub-clusters, with radius</w:t>
      </w:r>
      <w:r>
        <w:t xml:space="preserve"> </w:t>
      </w:r>
      <m:oMath>
        <m:sSub>
          <m:e>
            <m:r>
              <m:t>r</m:t>
            </m:r>
          </m:e>
          <m:sub>
            <m:r>
              <m:t>t</m:t>
            </m:r>
          </m:sub>
        </m:sSub>
        <m:r>
          <m:rPr>
            <m:sty m:val="p"/>
          </m:rPr>
          <m:t>=</m:t>
        </m:r>
        <m:sSub>
          <m:e>
            <m:r>
              <m:t>s</m:t>
            </m:r>
          </m:e>
          <m:sub>
            <m:r>
              <m:t>t</m:t>
            </m:r>
          </m:sub>
        </m:sSub>
      </m:oMath>
      <w:r>
        <w:t xml:space="preserve">, that is</w:t>
      </w:r>
      <w:r>
        <w:t xml:space="preserve"> </w:t>
      </w:r>
      <m:oMath>
        <m:r>
          <m:t>κ</m:t>
        </m:r>
        <m:r>
          <m:rPr>
            <m:sty m:val="p"/>
          </m:rPr>
          <m:t>=</m:t>
        </m:r>
        <m:r>
          <m:t>1</m:t>
        </m:r>
      </m:oMath>
      <w:r>
        <w:t xml:space="preserve">, on the 16-layer cosine schedule. The component counts are 1 at layers 15 to 12, 3 at layers 11 to 9, 6 at layer 8 and 9 at layers 7 to 1. Births occur at layers 15, 11, 8 and 7 with multiplicities 1, 2, 3 and 3. Every vertical map is injective and every bar reaches layer 1. The clean top has radius zero and is excluded. This reproduces check 21 of the proposal register [18, 19].</w:t>
      </w:r>
    </w:p>
    <w:p>
      <w:pPr>
        <w:pStyle w:val="CaptionedFigure"/>
        <w:keepNext/>
        <w:jc w:val="center"/>
      </w:pPr>
      <w:r>
        <w:drawing>
          <wp:inline>
            <wp:extent cx="5871732" cy="2523010"/>
            <wp:effectExtent b="0" l="0" r="0" t="0"/>
            <wp:docPr descr="Scientific figure with interpretation and assumptions in its adjacent caption" title="" id="57" name="Picture"/>
            <a:graphic>
              <a:graphicData uri="http://schemas.openxmlformats.org/drawingml/2006/picture">
                <pic:pic>
                  <pic:nvPicPr>
                    <pic:cNvPr descr="fig/original_05.png" id="58" name="Picture"/>
                    <pic:cNvPicPr>
                      <a:picLocks noChangeArrowheads="1" noChangeAspect="1"/>
                    </pic:cNvPicPr>
                  </pic:nvPicPr>
                  <pic:blipFill>
                    <a:blip r:embed="rId56"/>
                    <a:stretch>
                      <a:fillRect/>
                    </a:stretch>
                  </pic:blipFill>
                  <pic:spPr bwMode="auto">
                    <a:xfrm>
                      <a:off x="0" y="0"/>
                      <a:ext cx="5871732" cy="2523010"/>
                    </a:xfrm>
                    <a:prstGeom prst="rect">
                      <a:avLst/>
                    </a:prstGeom>
                    <a:noFill/>
                    <a:ln w="9525">
                      <a:noFill/>
                      <a:headEnd/>
                      <a:tailEnd/>
                    </a:ln>
                  </pic:spPr>
                </pic:pic>
              </a:graphicData>
            </a:graphic>
          </wp:inline>
        </w:drawing>
      </w:r>
    </w:p>
    <w:p>
      <w:pPr>
        <w:pStyle w:val="ImageCaption"/>
        <w:keepLines/>
      </w:pPr>
      <w:r>
        <w:rPr>
          <w:b/>
          <w:bCs/>
          <w:sz w:val="19"/>
        </w:rPr>
        <w:t xml:space="preserve">Figure 5.</w:t>
      </w:r>
      <w:r>
        <w:rPr>
          <w:sz w:val="19"/>
        </w:rPr>
        <w:t xml:space="preserve"> </w:t>
      </w:r>
      <m:oMath>
        <m:sSup>
          <m:e>
            <m:r>
              <m:t>H</m:t>
            </m:r>
          </m:e>
          <m:sup>
            <m:r>
              <m:t>0</m:t>
            </m:r>
          </m:sup>
        </m:sSup>
      </m:oMath>
      <w:r>
        <w:rPr>
          <w:sz w:val="19"/>
        </w:rPr>
        <w:t xml:space="preserve"> </w:t>
      </w:r>
      <w:r>
        <w:rPr>
          <w:sz w:val="19"/>
        </w:rPr>
        <w:t xml:space="preserve">barcode of a nested ball filtration. Left: an archive with structure at three scales. Right: bars in the token’s direction, born when components split; the numbers above give the component count at each layer. Every bar reaches the top because the vertical maps are injective in degree zero (Proposition 4.10).</w:t>
      </w:r>
    </w:p>
    <w:p>
      <w:pPr>
        <w:pStyle w:val="Statement"/>
      </w:pPr>
      <w:r>
        <w:rPr>
          <w:b/>
          <w:bCs/>
        </w:rPr>
        <w:t xml:space="preserve">Proposition 4.11</w:t>
      </w:r>
      <w:r>
        <w:t xml:space="preserve"> </w:t>
      </w:r>
      <w:r>
        <w:t xml:space="preserve">(stability of component counts). Let</w:t>
      </w:r>
      <w:r>
        <w:t xml:space="preserve"> </w:t>
      </w:r>
      <m:oMath>
        <m:r>
          <m:t>y</m:t>
        </m:r>
        <m:r>
          <m:rPr>
            <m:sty m:val="p"/>
          </m:rPr>
          <m:t>,</m:t>
        </m:r>
        <m:r>
          <m:t>y</m:t>
        </m:r>
        <m:r>
          <m:rPr>
            <m:sty m:val="p"/>
          </m:rPr>
          <m:t>′</m:t>
        </m:r>
      </m:oMath>
      <w:r>
        <w:t xml:space="preserve"> </w:t>
      </w:r>
      <w:r>
        <w:t xml:space="preserve">be configurations of</w:t>
      </w:r>
      <w:r>
        <w:t xml:space="preserve"> </w:t>
      </w:r>
      <m:oMath>
        <m:r>
          <m:t>n</m:t>
        </m:r>
      </m:oMath>
      <w:r>
        <w:t xml:space="preserve"> </w:t>
      </w:r>
      <w:r>
        <w:t xml:space="preserve">points with</w:t>
      </w:r>
      <w:r>
        <w:t xml:space="preserve"> </w:t>
      </w:r>
      <m:oMath>
        <m:sSub>
          <m:e>
            <m:r>
              <m:rPr>
                <m:nor/>
              </m:rPr>
              <m:t>max</m:t>
            </m:r>
          </m:e>
          <m:sub>
            <m:r>
              <m:t>i</m:t>
            </m:r>
          </m:sub>
        </m:sSub>
        <m:r>
          <m:rPr>
            <m:sty m:val="p"/>
          </m:rPr>
          <m:t>∥</m:t>
        </m:r>
        <m:sSub>
          <m:e>
            <m:r>
              <m:t>y</m:t>
            </m:r>
          </m:e>
          <m:sub>
            <m:r>
              <m:t>i</m:t>
            </m:r>
          </m:sub>
        </m:sSub>
        <m:r>
          <m:rPr>
            <m:sty m:val="p"/>
          </m:rPr>
          <m:t>−</m:t>
        </m:r>
        <m:r>
          <m:t>y</m:t>
        </m:r>
        <m:sSub>
          <m:e>
            <m:r>
              <m:rPr>
                <m:sty m:val="p"/>
              </m:rPr>
              <m:t>′</m:t>
            </m:r>
          </m:e>
          <m:sub>
            <m:r>
              <m:t>i</m:t>
            </m:r>
          </m:sub>
        </m:sSub>
        <m:r>
          <m:rPr>
            <m:sty m:val="p"/>
          </m:rPr>
          <m:t>∥</m:t>
        </m:r>
        <m:r>
          <m:rPr>
            <m:sty m:val="p"/>
          </m:rPr>
          <m:t>≤</m:t>
        </m:r>
        <m:r>
          <m:t>ε</m:t>
        </m:r>
      </m:oMath>
      <w:r>
        <w:t xml:space="preserve">, and let</w:t>
      </w:r>
      <w:r>
        <w:t xml:space="preserve"> </w:t>
      </w:r>
      <m:oMath>
        <m:sSub>
          <m:e>
            <m:r>
              <m:t>c</m:t>
            </m:r>
          </m:e>
          <m:sub>
            <m:r>
              <m:t>r</m:t>
            </m:r>
          </m:sub>
        </m:sSub>
        <m:d>
          <m:dPr>
            <m:begChr m:val="("/>
            <m:sepChr m:val=""/>
            <m:endChr m:val=")"/>
            <m:grow/>
          </m:dPr>
          <m:e>
            <m:r>
              <m:t>y</m:t>
            </m:r>
          </m:e>
        </m:d>
      </m:oMath>
      <w:r>
        <w:t xml:space="preserve"> </w:t>
      </w:r>
      <w:r>
        <w:t xml:space="preserve">be the number of components of the graph with an edge whenever</w:t>
      </w:r>
      <w:r>
        <w:t xml:space="preserve"> </w:t>
      </w:r>
      <m:oMath>
        <m:r>
          <m:rPr>
            <m:sty m:val="p"/>
          </m:rPr>
          <m:t>∥</m:t>
        </m:r>
        <m:sSub>
          <m:e>
            <m:r>
              <m:t>y</m:t>
            </m:r>
          </m:e>
          <m:sub>
            <m:r>
              <m:t>i</m:t>
            </m:r>
          </m:sub>
        </m:sSub>
        <m:r>
          <m:rPr>
            <m:sty m:val="p"/>
          </m:rPr>
          <m:t>−</m:t>
        </m:r>
        <m:sSub>
          <m:e>
            <m:r>
              <m:t>y</m:t>
            </m:r>
          </m:e>
          <m:sub>
            <m:r>
              <m:t>j</m:t>
            </m:r>
          </m:sub>
        </m:sSub>
        <m:r>
          <m:rPr>
            <m:sty m:val="p"/>
          </m:rPr>
          <m:t>∥</m:t>
        </m:r>
        <m:r>
          <m:rPr>
            <m:sty m:val="p"/>
          </m:rPr>
          <m:t>≤</m:t>
        </m:r>
        <m:r>
          <m:t>r</m:t>
        </m:r>
      </m:oMath>
      <w:r>
        <w:t xml:space="preserve">. Then</w:t>
      </w:r>
    </w:p>
    <w:p>
      <w:pPr>
        <w:pStyle w:val="StatementEquation"/>
      </w:pPr>
      <w:r>
        <w:tab/>
      </w:r>
      <m:oMath>
        <m:sSub>
          <m:e>
            <m:r>
              <m:t>c</m:t>
            </m:r>
          </m:e>
          <m:sub>
            <m:r>
              <m:t>r</m:t>
            </m:r>
            <m:r>
              <m:rPr>
                <m:sty m:val="p"/>
              </m:rPr>
              <m:t>+</m:t>
            </m:r>
            <m:r>
              <m:t>2</m:t>
            </m:r>
            <m:r>
              <m:t>ε</m:t>
            </m:r>
          </m:sub>
        </m:sSub>
        <m:d>
          <m:dPr>
            <m:begChr m:val="("/>
            <m:sepChr m:val=""/>
            <m:endChr m:val=")"/>
            <m:grow/>
          </m:dPr>
          <m:e>
            <m:r>
              <m:t>y</m:t>
            </m:r>
          </m:e>
        </m:d>
        <m:r>
          <m:rPr>
            <m:sty m:val="p"/>
          </m:rPr>
          <m:t>≤</m:t>
        </m:r>
        <m:sSub>
          <m:e>
            <m:r>
              <m:t>c</m:t>
            </m:r>
          </m:e>
          <m:sub>
            <m:r>
              <m:t>r</m:t>
            </m:r>
          </m:sub>
        </m:sSub>
        <m:d>
          <m:dPr>
            <m:begChr m:val="("/>
            <m:sepChr m:val=""/>
            <m:endChr m:val=")"/>
            <m:grow/>
          </m:dPr>
          <m:e>
            <m:r>
              <m:t>y</m:t>
            </m:r>
            <m:r>
              <m:rPr>
                <m:sty m:val="p"/>
              </m:rPr>
              <m:t>′</m:t>
            </m:r>
          </m:e>
        </m:d>
        <m:r>
          <m:rPr>
            <m:sty m:val="p"/>
          </m:rPr>
          <m:t>≤</m:t>
        </m:r>
        <m:sSub>
          <m:e>
            <m:r>
              <m:t>c</m:t>
            </m:r>
          </m:e>
          <m:sub>
            <m:r>
              <m:t>r</m:t>
            </m:r>
            <m:r>
              <m:rPr>
                <m:sty m:val="p"/>
              </m:rPr>
              <m:t>−</m:t>
            </m:r>
            <m:r>
              <m:t>2</m:t>
            </m:r>
            <m:r>
              <m:t>ε</m:t>
            </m:r>
          </m:sub>
        </m:sSub>
        <m:d>
          <m:dPr>
            <m:begChr m:val="("/>
            <m:sepChr m:val=""/>
            <m:endChr m:val=")"/>
            <m:grow/>
          </m:dPr>
          <m:e>
            <m:r>
              <m:t>y</m:t>
            </m:r>
          </m:e>
        </m:d>
      </m:oMath>
      <w:r>
        <w:tab/>
      </w:r>
      <w:r>
        <w:t xml:space="preserve">(4.6)</w:t>
      </w:r>
    </w:p>
    <w:p>
      <w:pPr>
        <w:pStyle w:val="StatementTag"/>
      </w:pPr>
      <w:r>
        <w:t xml:space="preserve">New in Part I as stated; a component-level form of persistence stability [12].</w:t>
      </w:r>
    </w:p>
    <w:p>
      <w:pPr>
        <w:pStyle w:val="BodyText"/>
      </w:pPr>
      <w:r>
        <w:rPr>
          <w:i/>
          <w:iCs/>
        </w:rPr>
        <w:t xml:space="preserve">Proof.</w:t>
      </w:r>
      <w:r>
        <w:t xml:space="preserve"> </w:t>
      </w:r>
      <w:r>
        <w:t xml:space="preserve">If</w:t>
      </w:r>
      <w:r>
        <w:t xml:space="preserve"> </w:t>
      </w:r>
      <m:oMath>
        <m:r>
          <m:rPr>
            <m:sty m:val="p"/>
          </m:rPr>
          <m:t>∥</m:t>
        </m:r>
        <m:r>
          <m:t>y</m:t>
        </m:r>
        <m:sSub>
          <m:e>
            <m:r>
              <m:rPr>
                <m:sty m:val="p"/>
              </m:rPr>
              <m:t>′</m:t>
            </m:r>
          </m:e>
          <m:sub>
            <m:r>
              <m:t>i</m:t>
            </m:r>
          </m:sub>
        </m:sSub>
        <m:r>
          <m:rPr>
            <m:sty m:val="p"/>
          </m:rPr>
          <m:t>−</m:t>
        </m:r>
        <m:r>
          <m:t>y</m:t>
        </m:r>
        <m:sSub>
          <m:e>
            <m:r>
              <m:rPr>
                <m:sty m:val="p"/>
              </m:rPr>
              <m:t>′</m:t>
            </m:r>
          </m:e>
          <m:sub>
            <m:r>
              <m:t>j</m:t>
            </m:r>
          </m:sub>
        </m:sSub>
        <m:r>
          <m:rPr>
            <m:sty m:val="p"/>
          </m:rPr>
          <m:t>∥</m:t>
        </m:r>
        <m:r>
          <m:rPr>
            <m:sty m:val="p"/>
          </m:rPr>
          <m:t>≤</m:t>
        </m:r>
        <m:r>
          <m:t>r</m:t>
        </m:r>
      </m:oMath>
      <w:r>
        <w:t xml:space="preserve">, then</w:t>
      </w:r>
      <w:r>
        <w:t xml:space="preserve"> </w:t>
      </w:r>
      <m:oMath>
        <m:r>
          <m:rPr>
            <m:sty m:val="p"/>
          </m:rPr>
          <m:t>∥</m:t>
        </m:r>
        <m:sSub>
          <m:e>
            <m:r>
              <m:t>y</m:t>
            </m:r>
          </m:e>
          <m:sub>
            <m:r>
              <m:t>i</m:t>
            </m:r>
          </m:sub>
        </m:sSub>
        <m:r>
          <m:rPr>
            <m:sty m:val="p"/>
          </m:rPr>
          <m:t>−</m:t>
        </m:r>
        <m:sSub>
          <m:e>
            <m:r>
              <m:t>y</m:t>
            </m:r>
          </m:e>
          <m:sub>
            <m:r>
              <m:t>j</m:t>
            </m:r>
          </m:sub>
        </m:sSub>
        <m:r>
          <m:rPr>
            <m:sty m:val="p"/>
          </m:rPr>
          <m:t>∥</m:t>
        </m:r>
        <m:r>
          <m:rPr>
            <m:sty m:val="p"/>
          </m:rPr>
          <m:t>≤</m:t>
        </m:r>
        <m:r>
          <m:t>r</m:t>
        </m:r>
        <m:r>
          <m:rPr>
            <m:sty m:val="p"/>
          </m:rPr>
          <m:t>+</m:t>
        </m:r>
        <m:r>
          <m:t>2</m:t>
        </m:r>
        <m:r>
          <m:t>ε</m:t>
        </m:r>
      </m:oMath>
      <w:r>
        <w:t xml:space="preserve"> </w:t>
      </w:r>
      <w:r>
        <w:t xml:space="preserve">by the triangle inequality, so the graph of</w:t>
      </w:r>
      <w:r>
        <w:t xml:space="preserve"> </w:t>
      </w:r>
      <m:oMath>
        <m:r>
          <m:t>y</m:t>
        </m:r>
        <m:r>
          <m:rPr>
            <m:sty m:val="p"/>
          </m:rPr>
          <m:t>′</m:t>
        </m:r>
      </m:oMath>
      <w:r>
        <w:t xml:space="preserve"> </w:t>
      </w:r>
      <w:r>
        <w:t xml:space="preserve">at radius</w:t>
      </w:r>
      <w:r>
        <w:t xml:space="preserve"> </w:t>
      </w:r>
      <m:oMath>
        <m:r>
          <m:t>r</m:t>
        </m:r>
      </m:oMath>
      <w:r>
        <w:t xml:space="preserve"> </w:t>
      </w:r>
      <w:r>
        <w:t xml:space="preserve">is contained in the graph of</w:t>
      </w:r>
      <w:r>
        <w:t xml:space="preserve"> </w:t>
      </w:r>
      <m:oMath>
        <m:r>
          <m:t>y</m:t>
        </m:r>
      </m:oMath>
      <w:r>
        <w:t xml:space="preserve"> </w:t>
      </w:r>
      <w:r>
        <w:t xml:space="preserve">at</w:t>
      </w:r>
      <w:r>
        <w:t xml:space="preserve"> </w:t>
      </w:r>
      <m:oMath>
        <m:r>
          <m:t>r</m:t>
        </m:r>
        <m:r>
          <m:rPr>
            <m:sty m:val="p"/>
          </m:rPr>
          <m:t>+</m:t>
        </m:r>
        <m:r>
          <m:t>2</m:t>
        </m:r>
        <m:r>
          <m:t>ε</m:t>
        </m:r>
      </m:oMath>
      <w:r>
        <w:t xml:space="preserve">. Both graphs have the same vertices, and more edges give fewer components. The second inequality is symmetric. ∎</w:t>
      </w:r>
    </w:p>
    <w:p>
      <w:pPr>
        <w:pStyle w:val="BodyText"/>
      </w:pPr>
      <w:r>
        <w:t xml:space="preserve">Births read from component counts are robust only away from thresholds. A schedule chosen from births should therefore be reported together with the</w:t>
      </w:r>
      <w:r>
        <w:t xml:space="preserve"> </w:t>
      </w:r>
      <m:oMath>
        <m:r>
          <m:t>2</m:t>
        </m:r>
        <m:r>
          <m:t>ε</m:t>
        </m:r>
      </m:oMath>
      <w:r>
        <w:t xml:space="preserve"> </w:t>
      </w:r>
      <w:r>
        <w:t xml:space="preserve">margin of the archive’s uncertainty.</w:t>
      </w:r>
    </w:p>
    <w:p>
      <w:pPr>
        <w:pStyle w:val="Check"/>
      </w:pPr>
      <w:r>
        <w:rPr>
          <w:i/>
          <w:iCs/>
        </w:rPr>
        <w:t xml:space="preserve">Numerical check.</w:t>
      </w:r>
      <w:r>
        <w:t xml:space="preserve"> </w:t>
      </w:r>
      <w:r>
        <w:t xml:space="preserve">We drew 80 configurations of 40 points in</w:t>
      </w:r>
      <w:r>
        <w:t xml:space="preserve"> </w:t>
      </w:r>
      <m:oMath>
        <m:sSup>
          <m:e>
            <m:d>
              <m:dPr>
                <m:begChr m:val="["/>
                <m:sepChr m:val=""/>
                <m:endChr m:val="]"/>
                <m:grow/>
              </m:dPr>
              <m:e>
                <m:r>
                  <m:t>0</m:t>
                </m:r>
                <m:r>
                  <m:rPr>
                    <m:sty m:val="p"/>
                  </m:rPr>
                  <m:t>,</m:t>
                </m:r>
                <m:r>
                  <m:t>10</m:t>
                </m:r>
              </m:e>
            </m:d>
          </m:e>
          <m:sup>
            <m:r>
              <m:t>2</m:t>
            </m:r>
          </m:sup>
        </m:sSup>
      </m:oMath>
      <w:r>
        <w:t xml:space="preserve">, with</w:t>
      </w:r>
      <w:r>
        <w:t xml:space="preserve"> </w:t>
      </w:r>
      <m:oMath>
        <m:r>
          <m:t>ε</m:t>
        </m:r>
      </m:oMath>
      <w:r>
        <w:t xml:space="preserve"> </w:t>
      </w:r>
      <w:r>
        <w:t xml:space="preserve">from 0.02 to 0.4, and evaluated 15 radii each: 1,200 cases with 0 violations of (4.6).</w:t>
      </w:r>
    </w:p>
    <w:p>
      <w:pPr>
        <w:pStyle w:val="Statement"/>
      </w:pPr>
      <w:r>
        <w:rPr>
          <w:b/>
          <w:bCs/>
        </w:rPr>
        <w:t xml:space="preserve">Remark 4.12</w:t>
      </w:r>
      <w:r>
        <w:t xml:space="preserve"> </w:t>
      </w:r>
      <w:r>
        <w:t xml:space="preserve">(zigzags). If covers are learned, centres move or neighbourhoods are not nested, consecutive layers need not admit a map in either direction. A common refinement</w:t>
      </w:r>
      <w:r>
        <w:t xml:space="preserve"> </w:t>
      </w:r>
      <m:oMath>
        <m:r>
          <m:t>𝒲</m:t>
        </m:r>
      </m:oMath>
      <w:r>
        <w:t xml:space="preserve"> </w:t>
      </w:r>
      <w:r>
        <w:t xml:space="preserve">gives</w:t>
      </w:r>
      <w:r>
        <w:t xml:space="preserve"> </w:t>
      </w:r>
      <m:oMath>
        <m:sSup>
          <m:e>
            <m:r>
              <m:t>H</m:t>
            </m:r>
          </m:e>
          <m:sup>
            <m:r>
              <m:t>k</m:t>
            </m:r>
          </m:sup>
        </m:sSup>
        <m:d>
          <m:dPr>
            <m:begChr m:val="("/>
            <m:sepChr m:val=""/>
            <m:endChr m:val=")"/>
            <m:grow/>
          </m:dPr>
          <m:e>
            <m:sSub>
              <m:e>
                <m:r>
                  <m:t>N</m:t>
                </m:r>
              </m:e>
              <m:sub>
                <m:r>
                  <m:t>t</m:t>
                </m:r>
              </m:sub>
            </m:sSub>
          </m:e>
        </m:d>
        <m:r>
          <m:rPr>
            <m:sty m:val="p"/>
          </m:rPr>
          <m:t>→</m:t>
        </m:r>
        <m:sSup>
          <m:e>
            <m:r>
              <m:t>H</m:t>
            </m:r>
          </m:e>
          <m:sup>
            <m:r>
              <m:t>k</m:t>
            </m:r>
          </m:sup>
        </m:sSup>
        <m:d>
          <m:dPr>
            <m:begChr m:val="("/>
            <m:sepChr m:val=""/>
            <m:endChr m:val=")"/>
            <m:grow/>
          </m:dPr>
          <m:e>
            <m:r>
              <m:t>N</m:t>
            </m:r>
            <m:d>
              <m:dPr>
                <m:begChr m:val="("/>
                <m:sepChr m:val=""/>
                <m:endChr m:val=")"/>
                <m:grow/>
              </m:dPr>
              <m:e>
                <m:r>
                  <m:t>𝒲</m:t>
                </m:r>
              </m:e>
            </m:d>
          </m:e>
        </m:d>
        <m:r>
          <m:rPr>
            <m:sty m:val="p"/>
          </m:rPr>
          <m:t>←</m:t>
        </m:r>
        <m:sSup>
          <m:e>
            <m:r>
              <m:t>H</m:t>
            </m:r>
          </m:e>
          <m:sup>
            <m:r>
              <m:t>k</m:t>
            </m:r>
          </m:sup>
        </m:sSup>
        <m:d>
          <m:dPr>
            <m:begChr m:val="("/>
            <m:sepChr m:val=""/>
            <m:endChr m:val=")"/>
            <m:grow/>
          </m:dPr>
          <m:e>
            <m:sSub>
              <m:e>
                <m:r>
                  <m:t>N</m:t>
                </m:r>
              </m:e>
              <m:sub>
                <m:r>
                  <m:t>t</m:t>
                </m:r>
                <m:r>
                  <m:rPr>
                    <m:sty m:val="p"/>
                  </m:rPr>
                  <m:t>−</m:t>
                </m:r>
                <m:r>
                  <m:t>1</m:t>
                </m:r>
              </m:sub>
            </m:sSub>
          </m:e>
        </m:d>
      </m:oMath>
      <w:r>
        <w:t xml:space="preserve">. This is a zigzag module, which also decomposes into intervals [10]. Section 5 shows that a zigzag without a least layer need not be vertically acyclic.</w:t>
      </w:r>
    </w:p>
    <w:p>
      <w:pPr>
        <w:pStyle w:val="StatementTag"/>
      </w:pPr>
      <w:r>
        <w:t xml:space="preserve">V2 Section 14.</w:t>
      </w:r>
    </w:p>
    <w:bookmarkEnd w:id="59"/>
    <w:bookmarkEnd w:id="60"/>
    <w:bookmarkStart w:id="64" w:name="X996316cceb8a5884d82c478df751b8dc5352f42"/>
    <w:p>
      <w:pPr>
        <w:pStyle w:val="Heading2"/>
      </w:pPr>
      <w:bookmarkStart w:id="1011" w:name="book_h_011"/>
      <w:r>
        <w:t xml:space="preserve">5 The product one sheaf for the whole stack</w:t>
      </w:r>
      <w:bookmarkEnd w:id="1011"/>
    </w:p>
    <w:p>
      <w:pPr>
        <w:pStyle w:val="FirstParagraph"/>
      </w:pPr>
      <w:r>
        <w:t xml:space="preserve">The two axes combine into one object: a sheaf on the product of a base with the layer order. This section describes such sheaves, computes their cohomology and draws the consequence for the principle.</w:t>
      </w:r>
    </w:p>
    <w:p>
      <w:pPr>
        <w:pStyle w:val="Statement"/>
      </w:pPr>
      <w:r>
        <w:rPr>
          <w:b/>
          <w:bCs/>
        </w:rPr>
        <w:t xml:space="preserve">Proposition 5.1</w:t>
      </w:r>
      <w:r>
        <w:t xml:space="preserve"> </w:t>
      </w:r>
      <w:r>
        <w:t xml:space="preserve">(fixed-base product). Let</w:t>
      </w:r>
      <w:r>
        <w:t xml:space="preserve"> </w:t>
      </w:r>
      <m:oMath>
        <m:r>
          <m:t>X</m:t>
        </m:r>
      </m:oMath>
      <w:r>
        <w:t xml:space="preserve"> </w:t>
      </w:r>
      <w:r>
        <w:t xml:space="preserve">be a topological space and give</w:t>
      </w:r>
      <w:r>
        <w:t xml:space="preserve"> </w:t>
      </w:r>
      <m:oMath>
        <m:r>
          <m:t>P</m:t>
        </m:r>
      </m:oMath>
      <w:r>
        <w:t xml:space="preserve"> </w:t>
      </w:r>
      <w:r>
        <w:t xml:space="preserve">its Alexandrov topology.</w:t>
      </w:r>
    </w:p>
    <w:p>
      <w:pPr>
        <w:pStyle w:val="Statement"/>
      </w:pPr>
      <w:r>
        <w:t xml:space="preserve">(i) A set</w:t>
      </w:r>
      <w:r>
        <w:t xml:space="preserve"> </w:t>
      </w:r>
      <m:oMath>
        <m:r>
          <m:t>W</m:t>
        </m:r>
        <m:r>
          <m:rPr>
            <m:sty m:val="p"/>
          </m:rPr>
          <m:t>⊆</m:t>
        </m:r>
        <m:r>
          <m:t>X</m:t>
        </m:r>
        <m:r>
          <m:rPr>
            <m:sty m:val="p"/>
          </m:rPr>
          <m:t>×</m:t>
        </m:r>
        <m:r>
          <m:t>P</m:t>
        </m:r>
      </m:oMath>
      <w:r>
        <w:t xml:space="preserve"> </w:t>
      </w:r>
      <w:r>
        <w:t xml:space="preserve">is open exactly when every slice</w:t>
      </w:r>
      <w:r>
        <w:t xml:space="preserve"> </w:t>
      </w:r>
      <m:oMath>
        <m:sSub>
          <m:e>
            <m:r>
              <m:t>W</m:t>
            </m:r>
          </m:e>
          <m:sub>
            <m:r>
              <m:t>t</m:t>
            </m:r>
          </m:sub>
        </m:sSub>
        <m:r>
          <m:rPr>
            <m:sty m:val="p"/>
          </m:rPr>
          <m:t>=</m:t>
        </m:r>
        <m:r>
          <m:rPr>
            <m:sty m:val="p"/>
          </m:rPr>
          <m:t>{</m:t>
        </m:r>
        <m:r>
          <m:t>x</m:t>
        </m:r>
        <m:r>
          <m:rPr>
            <m:sty m:val="p"/>
          </m:rPr>
          <m:t>:</m:t>
        </m:r>
        <m:d>
          <m:dPr>
            <m:begChr m:val="("/>
            <m:sepChr m:val=""/>
            <m:endChr m:val=")"/>
            <m:grow/>
          </m:dPr>
          <m:e>
            <m:r>
              <m:t>x</m:t>
            </m:r>
            <m:r>
              <m:rPr>
                <m:sty m:val="p"/>
              </m:rPr>
              <m:t>,</m:t>
            </m:r>
            <m:r>
              <m:t>t</m:t>
            </m:r>
          </m:e>
        </m:d>
        <m:r>
          <m:rPr>
            <m:sty m:val="p"/>
          </m:rPr>
          <m:t>∈</m:t>
        </m:r>
        <m:r>
          <m:t>W</m:t>
        </m:r>
        <m:r>
          <m:rPr>
            <m:sty m:val="p"/>
          </m:rPr>
          <m:t>}</m:t>
        </m:r>
      </m:oMath>
      <w:r>
        <w:t xml:space="preserve"> </w:t>
      </w:r>
      <w:r>
        <w:t xml:space="preserve">is open and</w:t>
      </w:r>
      <w:r>
        <w:t xml:space="preserve"> </w:t>
      </w:r>
      <m:oMath>
        <m:sSub>
          <m:e>
            <m:r>
              <m:t>W</m:t>
            </m:r>
          </m:e>
          <m:sub>
            <m:r>
              <m:t>t</m:t>
            </m:r>
          </m:sub>
        </m:sSub>
        <m:r>
          <m:rPr>
            <m:sty m:val="p"/>
          </m:rPr>
          <m:t>⊆</m:t>
        </m:r>
        <m:sSub>
          <m:e>
            <m:r>
              <m:t>W</m:t>
            </m:r>
          </m:e>
          <m:sub>
            <m:r>
              <m:t>t</m:t>
            </m:r>
            <m:r>
              <m:rPr>
                <m:sty m:val="p"/>
              </m:rPr>
              <m:t>′</m:t>
            </m:r>
          </m:sub>
        </m:sSub>
      </m:oMath>
      <w:r>
        <w:t xml:space="preserve"> </w:t>
      </w:r>
      <w:r>
        <w:t xml:space="preserve">whenever</w:t>
      </w:r>
      <w:r>
        <w:t xml:space="preserve"> </w:t>
      </w:r>
      <m:oMath>
        <m:r>
          <m:t>t</m:t>
        </m:r>
        <m:r>
          <m:rPr>
            <m:sty m:val="p"/>
          </m:rPr>
          <m:t>≤</m:t>
        </m:r>
        <m:r>
          <m:t>t</m:t>
        </m:r>
        <m:r>
          <m:rPr>
            <m:sty m:val="p"/>
          </m:rPr>
          <m:t>′</m:t>
        </m:r>
      </m:oMath>
      <w:r>
        <w:t xml:space="preserve"> </w:t>
      </w:r>
      <w:r>
        <w:t xml:space="preserve">in</w:t>
      </w:r>
      <w:r>
        <w:t xml:space="preserve"> </w:t>
      </w:r>
      <m:oMath>
        <m:r>
          <m:t>P</m:t>
        </m:r>
      </m:oMath>
      <w:r>
        <w:t xml:space="preserve">, that is, whenever</w:t>
      </w:r>
      <w:r>
        <w:t xml:space="preserve"> </w:t>
      </w:r>
      <m:oMath>
        <m:r>
          <m:t>t</m:t>
        </m:r>
        <m:r>
          <m:rPr>
            <m:sty m:val="p"/>
          </m:rPr>
          <m:t>′</m:t>
        </m:r>
      </m:oMath>
      <w:r>
        <w:t xml:space="preserve"> </w:t>
      </w:r>
      <w:r>
        <w:t xml:space="preserve">lies above</w:t>
      </w:r>
      <w:r>
        <w:t xml:space="preserve"> </w:t>
      </w:r>
      <m:oMath>
        <m:r>
          <m:t>t</m:t>
        </m:r>
      </m:oMath>
      <w:r>
        <w:t xml:space="preserve">.</w:t>
      </w:r>
    </w:p>
    <w:p>
      <w:pPr>
        <w:pStyle w:val="Statement"/>
      </w:pPr>
      <w:r>
        <w:t xml:space="preserve">(ii) Sheaves</w:t>
      </w:r>
      <w:r>
        <w:t xml:space="preserve"> </w:t>
      </w:r>
      <m:oMath>
        <m:r>
          <m:t>G</m:t>
        </m:r>
      </m:oMath>
      <w:r>
        <w:t xml:space="preserve"> </w:t>
      </w:r>
      <w:r>
        <w:t xml:space="preserve">on</w:t>
      </w:r>
      <w:r>
        <w:t xml:space="preserve"> </w:t>
      </w:r>
      <m:oMath>
        <m:r>
          <m:t>X</m:t>
        </m:r>
        <m:r>
          <m:rPr>
            <m:sty m:val="p"/>
          </m:rPr>
          <m:t>×</m:t>
        </m:r>
        <m:r>
          <m:t>P</m:t>
        </m:r>
      </m:oMath>
      <w:r>
        <w:t xml:space="preserve"> </w:t>
      </w:r>
      <w:r>
        <w:t xml:space="preserve">correspond to diagrams</w:t>
      </w:r>
      <w:r>
        <w:t xml:space="preserve"> </w:t>
      </w:r>
      <m:oMath>
        <m:sSub>
          <m:e>
            <m:r>
              <m:t>G</m:t>
            </m:r>
          </m:e>
          <m:sub>
            <m:r>
              <m:t>T</m:t>
            </m:r>
          </m:sub>
        </m:sSub>
        <m:r>
          <m:rPr>
            <m:sty m:val="p"/>
          </m:rPr>
          <m:t>→</m:t>
        </m:r>
        <m:sSub>
          <m:e>
            <m:r>
              <m:t>G</m:t>
            </m:r>
          </m:e>
          <m:sub>
            <m:r>
              <m:t>T</m:t>
            </m:r>
            <m:r>
              <m:rPr>
                <m:sty m:val="p"/>
              </m:rPr>
              <m:t>−</m:t>
            </m:r>
            <m:r>
              <m:t>1</m:t>
            </m:r>
          </m:sub>
        </m:sSub>
        <m:r>
          <m:rPr>
            <m:sty m:val="p"/>
          </m:rPr>
          <m:t>→</m:t>
        </m:r>
        <m:r>
          <m:rPr>
            <m:sty m:val="p"/>
          </m:rPr>
          <m:t>⋯</m:t>
        </m:r>
        <m:r>
          <m:rPr>
            <m:sty m:val="p"/>
          </m:rPr>
          <m:t>→</m:t>
        </m:r>
        <m:sSub>
          <m:e>
            <m:r>
              <m:t>G</m:t>
            </m:r>
          </m:e>
          <m:sub>
            <m:r>
              <m:t>0</m:t>
            </m:r>
          </m:sub>
        </m:sSub>
      </m:oMath>
      <w:r>
        <w:t xml:space="preserve"> </w:t>
      </w:r>
      <w:r>
        <w:t xml:space="preserve">of sheaves on</w:t>
      </w:r>
      <w:r>
        <w:t xml:space="preserve"> </w:t>
      </w:r>
      <m:oMath>
        <m:r>
          <m:t>X</m:t>
        </m:r>
      </m:oMath>
      <w:r>
        <w:t xml:space="preserve">, through</w:t>
      </w:r>
      <w:r>
        <w:t xml:space="preserve"> </w:t>
      </w:r>
      <m:oMath>
        <m:sSub>
          <m:e>
            <m:r>
              <m:t>G</m:t>
            </m:r>
          </m:e>
          <m:sub>
            <m:r>
              <m:t>t</m:t>
            </m:r>
          </m:sub>
        </m:sSub>
        <m:d>
          <m:dPr>
            <m:begChr m:val="("/>
            <m:sepChr m:val=""/>
            <m:endChr m:val=")"/>
            <m:grow/>
          </m:dPr>
          <m:e>
            <m:r>
              <m:t>U</m:t>
            </m:r>
          </m:e>
        </m:d>
        <m:r>
          <m:rPr>
            <m:sty m:val="p"/>
          </m:rPr>
          <m:t>=</m:t>
        </m:r>
        <m:r>
          <m:t>G</m:t>
        </m:r>
        <m:d>
          <m:dPr>
            <m:begChr m:val="("/>
            <m:sepChr m:val=""/>
            <m:endChr m:val=")"/>
            <m:grow/>
          </m:dPr>
          <m:e>
            <m:r>
              <m:t>U</m:t>
            </m:r>
            <m:r>
              <m:rPr>
                <m:sty m:val="p"/>
              </m:rPr>
              <m:t>×</m:t>
            </m:r>
            <m:r>
              <m:rPr>
                <m:sty m:val="p"/>
              </m:rPr>
              <m:t>↑</m:t>
            </m:r>
            <m:r>
              <m:t>t</m:t>
            </m:r>
          </m:e>
        </m:d>
      </m:oMath>
      <w:r>
        <w:t xml:space="preserve">; the vertical arrow is restriction along</w:t>
      </w:r>
      <w:r>
        <w:t xml:space="preserve"> </w:t>
      </w:r>
      <m:oMath>
        <m:r>
          <m:t>U</m:t>
        </m:r>
        <m:r>
          <m:rPr>
            <m:sty m:val="p"/>
          </m:rPr>
          <m:t>×</m:t>
        </m:r>
        <m:r>
          <m:rPr>
            <m:sty m:val="p"/>
          </m:rPr>
          <m:t>↑</m:t>
        </m:r>
        <m:d>
          <m:dPr>
            <m:begChr m:val="("/>
            <m:sepChr m:val=""/>
            <m:endChr m:val=")"/>
            <m:grow/>
          </m:dPr>
          <m:e>
            <m:r>
              <m:t>t</m:t>
            </m:r>
            <m:r>
              <m:rPr>
                <m:sty m:val="p"/>
              </m:rPr>
              <m:t>−</m:t>
            </m:r>
            <m:r>
              <m:t>1</m:t>
            </m:r>
          </m:e>
        </m:d>
        <m:r>
          <m:rPr>
            <m:sty m:val="p"/>
          </m:rPr>
          <m:t>⊆</m:t>
        </m:r>
        <m:r>
          <m:t>U</m:t>
        </m:r>
        <m:r>
          <m:rPr>
            <m:sty m:val="p"/>
          </m:rPr>
          <m:t>×</m:t>
        </m:r>
        <m:r>
          <m:rPr>
            <m:sty m:val="p"/>
          </m:rPr>
          <m:t>↑</m:t>
        </m:r>
        <m:r>
          <m:t>t</m:t>
        </m:r>
      </m:oMath>
      <w:r>
        <w:t xml:space="preserve">. Conversely,</w:t>
      </w:r>
    </w:p>
    <w:p>
      <w:pPr>
        <w:pStyle w:val="StatementEquation"/>
      </w:pPr>
      <w:r>
        <w:tab/>
      </w:r>
      <m:oMath>
        <m:r>
          <m:t>G</m:t>
        </m:r>
        <m:d>
          <m:dPr>
            <m:begChr m:val="("/>
            <m:sepChr m:val=""/>
            <m:endChr m:val=")"/>
            <m:grow/>
          </m:dPr>
          <m:e>
            <m:r>
              <m:t>W</m:t>
            </m:r>
          </m:e>
        </m:d>
        <m:r>
          <m:rPr>
            <m:sty m:val="p"/>
          </m:rPr>
          <m:t>=</m:t>
        </m:r>
        <m:r>
          <m:rPr>
            <m:sty m:val="p"/>
          </m:rPr>
          <m:t>{</m:t>
        </m:r>
        <m:sSub>
          <m:e>
            <m:d>
              <m:dPr>
                <m:begChr m:val="("/>
                <m:sepChr m:val=""/>
                <m:endChr m:val=")"/>
                <m:grow/>
              </m:dPr>
              <m:e>
                <m:sSub>
                  <m:e>
                    <m:r>
                      <m:t>s</m:t>
                    </m:r>
                  </m:e>
                  <m:sub>
                    <m:r>
                      <m:t>t</m:t>
                    </m:r>
                  </m:sub>
                </m:sSub>
              </m:e>
            </m:d>
          </m:e>
          <m:sub>
            <m:r>
              <m:t>t</m:t>
            </m:r>
          </m:sub>
        </m:sSub>
        <m:r>
          <m:rPr>
            <m:sty m:val="p"/>
          </m:rPr>
          <m:t>∈</m:t>
        </m:r>
        <m:nary>
          <m:naryPr>
            <m:chr m:val="∏"/>
            <m:limLoc m:val="undOvr"/>
            <m:subHide m:val="off"/>
            <m:supHide m:val="on"/>
          </m:naryPr>
          <m:sub>
            <m:r>
              <m:t>t</m:t>
            </m:r>
          </m:sub>
          <m:sup>
            <m:r>
              <m:t>​</m:t>
            </m:r>
          </m:sup>
          <m:e>
            <m:sSub>
              <m:e>
                <m:r>
                  <m:t>G</m:t>
                </m:r>
              </m:e>
              <m:sub>
                <m:r>
                  <m:t>t</m:t>
                </m:r>
              </m:sub>
            </m:sSub>
          </m:e>
        </m:nary>
        <m:d>
          <m:dPr>
            <m:begChr m:val="("/>
            <m:sepChr m:val=""/>
            <m:endChr m:val=")"/>
            <m:grow/>
          </m:dPr>
          <m:e>
            <m:sSub>
              <m:e>
                <m:r>
                  <m:t>W</m:t>
                </m:r>
              </m:e>
              <m:sub>
                <m:r>
                  <m:t>t</m:t>
                </m:r>
              </m:sub>
            </m:sSub>
          </m:e>
        </m:d>
        <m:r>
          <m:rPr>
            <m:sty m:val="p"/>
          </m:rPr>
          <m:t>:</m:t>
        </m:r>
        <m:r>
          <m:t> </m:t>
        </m:r>
        <m:sSub>
          <m:e>
            <m:r>
              <m:t>ρ</m:t>
            </m:r>
          </m:e>
          <m:sub>
            <m:r>
              <m:t>t</m:t>
            </m:r>
            <m:r>
              <m:rPr>
                <m:sty m:val="p"/>
              </m:rPr>
              <m:t>→</m:t>
            </m:r>
            <m:r>
              <m:t>t</m:t>
            </m:r>
            <m:r>
              <m:rPr>
                <m:sty m:val="p"/>
              </m:rPr>
              <m:t>′</m:t>
            </m:r>
          </m:sub>
        </m:sSub>
        <m:d>
          <m:dPr>
            <m:begChr m:val="("/>
            <m:sepChr m:val=""/>
            <m:endChr m:val=")"/>
            <m:grow/>
          </m:dPr>
          <m:e>
            <m:sSub>
              <m:e>
                <m:r>
                  <m:t>s</m:t>
                </m:r>
              </m:e>
              <m:sub>
                <m:r>
                  <m:t>t</m:t>
                </m:r>
              </m:sub>
            </m:sSub>
          </m:e>
        </m:d>
        <m:r>
          <m:rPr>
            <m:sty m:val="p"/>
          </m:rPr>
          <m:t>=</m:t>
        </m:r>
        <m:sSub>
          <m:e>
            <m:r>
              <m:rPr>
                <m:nor/>
              </m:rPr>
              <m:t>res</m:t>
            </m:r>
          </m:e>
          <m:sub>
            <m:sSub>
              <m:e>
                <m:r>
                  <m:t>W</m:t>
                </m:r>
              </m:e>
              <m:sub>
                <m:r>
                  <m:t>t</m:t>
                </m:r>
              </m:sub>
            </m:sSub>
          </m:sub>
        </m:sSub>
        <m:d>
          <m:dPr>
            <m:begChr m:val="("/>
            <m:sepChr m:val=""/>
            <m:endChr m:val=")"/>
            <m:grow/>
          </m:dPr>
          <m:e>
            <m:sSub>
              <m:e>
                <m:r>
                  <m:t>s</m:t>
                </m:r>
              </m:e>
              <m:sub>
                <m:r>
                  <m:t>t</m:t>
                </m:r>
                <m:r>
                  <m:rPr>
                    <m:sty m:val="p"/>
                  </m:rPr>
                  <m:t>′</m:t>
                </m:r>
              </m:sub>
            </m:sSub>
          </m:e>
        </m:d>
        <m:r>
          <m:t> </m:t>
        </m:r>
        <m:r>
          <m:rPr>
            <m:nor/>
          </m:rPr>
          <m:t>whenever</m:t>
        </m:r>
        <m:r>
          <m:t> </m:t>
        </m:r>
        <m:r>
          <m:t>t</m:t>
        </m:r>
        <m:r>
          <m:rPr>
            <m:sty m:val="p"/>
          </m:rPr>
          <m:t>≤</m:t>
        </m:r>
        <m:r>
          <m:t>t</m:t>
        </m:r>
        <m:r>
          <m:rPr>
            <m:sty m:val="p"/>
          </m:rPr>
          <m:t>′</m:t>
        </m:r>
        <m:r>
          <m:t> </m:t>
        </m:r>
        <m:r>
          <m:rPr>
            <m:nor/>
          </m:rPr>
          <m:t>in</m:t>
        </m:r>
        <m:r>
          <m:t> </m:t>
        </m:r>
        <m:r>
          <m:t>P</m:t>
        </m:r>
        <m:r>
          <m:rPr>
            <m:sty m:val="p"/>
          </m:rPr>
          <m:t>}</m:t>
        </m:r>
      </m:oMath>
      <w:r>
        <w:tab/>
      </w:r>
      <w:r>
        <w:t xml:space="preserve">(5.1)</w:t>
      </w:r>
    </w:p>
    <w:p>
      <w:pPr>
        <w:pStyle w:val="StatementTag"/>
      </w:pPr>
      <w:r>
        <w:t xml:space="preserve">V2 Proposition 3.2, with a new proof through slices; compare Russold’s correspondence between linear diagrams of sheaves and sheaves of graded modules [28].</w:t>
      </w:r>
    </w:p>
    <w:p>
      <w:pPr>
        <w:pStyle w:val="BodyText"/>
      </w:pPr>
      <w:r>
        <w:rPr>
          <w:i/>
          <w:iCs/>
        </w:rPr>
        <w:t xml:space="preserve">Proof.</w:t>
      </w:r>
      <w:r>
        <w:t xml:space="preserve"> </w:t>
      </w:r>
      <w:r>
        <w:t xml:space="preserve">(i) Basic open sets</w:t>
      </w:r>
      <w:r>
        <w:t xml:space="preserve"> </w:t>
      </w:r>
      <m:oMath>
        <m:r>
          <m:t>U</m:t>
        </m:r>
        <m:r>
          <m:rPr>
            <m:sty m:val="p"/>
          </m:rPr>
          <m:t>×</m:t>
        </m:r>
        <m:r>
          <m:t>V</m:t>
        </m:r>
      </m:oMath>
      <w:r>
        <w:t xml:space="preserve">, with</w:t>
      </w:r>
      <w:r>
        <w:t xml:space="preserve"> </w:t>
      </w:r>
      <m:oMath>
        <m:r>
          <m:t>V</m:t>
        </m:r>
      </m:oMath>
      <w:r>
        <w:t xml:space="preserve"> </w:t>
      </w:r>
      <w:r>
        <w:t xml:space="preserve">an up-set, have open and monotone slices, and unions preserve both properties. Conversely, a set with open monotone slices equals</w:t>
      </w:r>
      <w:r>
        <w:t xml:space="preserve"> </w:t>
      </w:r>
      <m:oMath>
        <m:sSub>
          <m:e>
            <m:r>
              <m:rPr>
                <m:sty m:val="p"/>
              </m:rPr>
              <m:t>⋃</m:t>
            </m:r>
          </m:e>
          <m:sub>
            <m:r>
              <m:t>t</m:t>
            </m:r>
          </m:sub>
        </m:sSub>
        <m:sSub>
          <m:e>
            <m:r>
              <m:t>W</m:t>
            </m:r>
          </m:e>
          <m:sub>
            <m:r>
              <m:t>t</m:t>
            </m:r>
          </m:sub>
        </m:sSub>
        <m:r>
          <m:rPr>
            <m:sty m:val="p"/>
          </m:rPr>
          <m:t>×</m:t>
        </m:r>
        <m:r>
          <m:rPr>
            <m:sty m:val="p"/>
          </m:rPr>
          <m:t>↑</m:t>
        </m:r>
        <m:r>
          <m:t>t</m:t>
        </m:r>
      </m:oMath>
      <w:r>
        <w:t xml:space="preserve">. (ii) A cover of</w:t>
      </w:r>
      <w:r>
        <w:t xml:space="preserve"> </w:t>
      </w:r>
      <m:oMath>
        <m:r>
          <m:t>U</m:t>
        </m:r>
      </m:oMath>
      <w:r>
        <w:t xml:space="preserve"> </w:t>
      </w:r>
      <w:r>
        <w:t xml:space="preserve">gives a cover of</w:t>
      </w:r>
      <w:r>
        <w:t xml:space="preserve"> </w:t>
      </w:r>
      <m:oMath>
        <m:r>
          <m:t>U</m:t>
        </m:r>
        <m:r>
          <m:rPr>
            <m:sty m:val="p"/>
          </m:rPr>
          <m:t>×</m:t>
        </m:r>
        <m:r>
          <m:rPr>
            <m:sty m:val="p"/>
          </m:rPr>
          <m:t>↑</m:t>
        </m:r>
        <m:r>
          <m:t>t</m:t>
        </m:r>
      </m:oMath>
      <w:r>
        <w:t xml:space="preserve">, so each</w:t>
      </w:r>
      <w:r>
        <w:t xml:space="preserve"> </w:t>
      </w:r>
      <m:oMath>
        <m:sSub>
          <m:e>
            <m:r>
              <m:t>G</m:t>
            </m:r>
          </m:e>
          <m:sub>
            <m:r>
              <m:t>t</m:t>
            </m:r>
          </m:sub>
        </m:sSub>
      </m:oMath>
      <w:r>
        <w:t xml:space="preserve"> </w:t>
      </w:r>
      <w:r>
        <w:t xml:space="preserve">is a sheaf, and the inclusions give the vertical maps. Given a diagram, cover</w:t>
      </w:r>
      <w:r>
        <w:t xml:space="preserve"> </w:t>
      </w:r>
      <m:oMath>
        <m:r>
          <m:t>W</m:t>
        </m:r>
      </m:oMath>
      <w:r>
        <w:t xml:space="preserve"> </w:t>
      </w:r>
      <w:r>
        <w:t xml:space="preserve">by the sets</w:t>
      </w:r>
      <w:r>
        <w:t xml:space="preserve"> </w:t>
      </w:r>
      <m:oMath>
        <m:sSub>
          <m:e>
            <m:r>
              <m:t>W</m:t>
            </m:r>
          </m:e>
          <m:sub>
            <m:r>
              <m:t>t</m:t>
            </m:r>
          </m:sub>
        </m:sSub>
        <m:r>
          <m:rPr>
            <m:sty m:val="p"/>
          </m:rPr>
          <m:t>×</m:t>
        </m:r>
        <m:r>
          <m:rPr>
            <m:sty m:val="p"/>
          </m:rPr>
          <m:t>↑</m:t>
        </m:r>
        <m:r>
          <m:t>t</m:t>
        </m:r>
      </m:oMath>
      <w:r>
        <w:t xml:space="preserve">. Two of them, with</w:t>
      </w:r>
      <w:r>
        <w:t xml:space="preserve"> </w:t>
      </w:r>
      <m:oMath>
        <m:r>
          <m:t>t</m:t>
        </m:r>
        <m:r>
          <m:rPr>
            <m:sty m:val="p"/>
          </m:rPr>
          <m:t>≤</m:t>
        </m:r>
        <m:r>
          <m:t>t</m:t>
        </m:r>
        <m:r>
          <m:rPr>
            <m:sty m:val="p"/>
          </m:rPr>
          <m:t>′</m:t>
        </m:r>
      </m:oMath>
      <w:r>
        <w:t xml:space="preserve">, intersect in</w:t>
      </w:r>
      <w:r>
        <w:t xml:space="preserve"> </w:t>
      </w:r>
      <m:oMath>
        <m:sSub>
          <m:e>
            <m:r>
              <m:t>W</m:t>
            </m:r>
          </m:e>
          <m:sub>
            <m:r>
              <m:t>t</m:t>
            </m:r>
          </m:sub>
        </m:sSub>
        <m:r>
          <m:rPr>
            <m:sty m:val="p"/>
          </m:rPr>
          <m:t>×</m:t>
        </m:r>
        <m:r>
          <m:rPr>
            <m:sty m:val="p"/>
          </m:rPr>
          <m:t>↑</m:t>
        </m:r>
        <m:r>
          <m:t>t</m:t>
        </m:r>
        <m:r>
          <m:rPr>
            <m:sty m:val="p"/>
          </m:rPr>
          <m:t>′</m:t>
        </m:r>
      </m:oMath>
      <w:r>
        <w:t xml:space="preserve">, and the gluing condition there is exactly the condition in (5.1). On</w:t>
      </w:r>
      <w:r>
        <w:t xml:space="preserve"> </w:t>
      </w:r>
      <m:oMath>
        <m:r>
          <m:t>W</m:t>
        </m:r>
        <m:r>
          <m:rPr>
            <m:sty m:val="p"/>
          </m:rPr>
          <m:t>=</m:t>
        </m:r>
        <m:r>
          <m:t>U</m:t>
        </m:r>
        <m:r>
          <m:rPr>
            <m:sty m:val="p"/>
          </m:rPr>
          <m:t>×</m:t>
        </m:r>
        <m:r>
          <m:rPr>
            <m:sty m:val="p"/>
          </m:rPr>
          <m:t>↑</m:t>
        </m:r>
        <m:sSub>
          <m:e>
            <m:r>
              <m:t>t</m:t>
            </m:r>
          </m:e>
          <m:sub>
            <m:r>
              <m:t>0</m:t>
            </m:r>
          </m:sub>
        </m:sSub>
      </m:oMath>
      <w:r>
        <w:t xml:space="preserve">, (5.1) returns</w:t>
      </w:r>
      <w:r>
        <w:t xml:space="preserve"> </w:t>
      </w:r>
      <m:oMath>
        <m:sSub>
          <m:e>
            <m:r>
              <m:t>G</m:t>
            </m:r>
          </m:e>
          <m:sub>
            <m:sSub>
              <m:e>
                <m:r>
                  <m:t>t</m:t>
                </m:r>
              </m:e>
              <m:sub>
                <m:r>
                  <m:t>0</m:t>
                </m:r>
              </m:sub>
            </m:sSub>
          </m:sub>
        </m:sSub>
        <m:d>
          <m:dPr>
            <m:begChr m:val="("/>
            <m:sepChr m:val=""/>
            <m:endChr m:val=")"/>
            <m:grow/>
          </m:dPr>
          <m:e>
            <m:r>
              <m:t>U</m:t>
            </m:r>
          </m:e>
        </m:d>
      </m:oMath>
      <w:r>
        <w:t xml:space="preserve">, because the sections above</w:t>
      </w:r>
      <w:r>
        <w:t xml:space="preserve"> </w:t>
      </w:r>
      <m:oMath>
        <m:sSub>
          <m:e>
            <m:r>
              <m:t>t</m:t>
            </m:r>
          </m:e>
          <m:sub>
            <m:r>
              <m:t>0</m:t>
            </m:r>
          </m:sub>
        </m:sSub>
      </m:oMath>
      <w:r>
        <w:t xml:space="preserve"> </w:t>
      </w:r>
      <w:r>
        <w:t xml:space="preserve">are determined by</w:t>
      </w:r>
      <w:r>
        <w:t xml:space="preserve"> </w:t>
      </w:r>
      <m:oMath>
        <m:sSub>
          <m:e>
            <m:r>
              <m:t>s</m:t>
            </m:r>
          </m:e>
          <m:sub>
            <m:sSub>
              <m:e>
                <m:r>
                  <m:t>t</m:t>
                </m:r>
              </m:e>
              <m:sub>
                <m:r>
                  <m:t>0</m:t>
                </m:r>
              </m:sub>
            </m:sSub>
          </m:sub>
        </m:sSub>
      </m:oMath>
      <w:r>
        <w:t xml:space="preserve">. The two constructions are inverse up to natural isomorphism. ∎</w:t>
      </w:r>
    </w:p>
    <w:p>
      <w:pPr>
        <w:pStyle w:val="Statement"/>
      </w:pPr>
      <w:r>
        <w:rPr>
          <w:b/>
          <w:bCs/>
        </w:rPr>
        <w:t xml:space="preserve">Proposition 5.2</w:t>
      </w:r>
      <w:r>
        <w:t xml:space="preserve"> </w:t>
      </w:r>
      <w:r>
        <w:t xml:space="preserve">(the finite case). For a finite poset</w:t>
      </w:r>
      <w:r>
        <w:t xml:space="preserve"> </w:t>
      </w:r>
      <m:oMath>
        <m:r>
          <m:t>Q</m:t>
        </m:r>
      </m:oMath>
      <w:r>
        <w:t xml:space="preserve">, the product topology on</w:t>
      </w:r>
      <w:r>
        <w:t xml:space="preserve"> </w:t>
      </w:r>
      <m:oMath>
        <m:r>
          <m:t>Q</m:t>
        </m:r>
        <m:r>
          <m:rPr>
            <m:sty m:val="p"/>
          </m:rPr>
          <m:t>×</m:t>
        </m:r>
        <m:r>
          <m:t>P</m:t>
        </m:r>
      </m:oMath>
      <w:r>
        <w:t xml:space="preserve"> </w:t>
      </w:r>
      <w:r>
        <w:t xml:space="preserve">is the Alexandrov topology of the product order. Sheaves on</w:t>
      </w:r>
      <w:r>
        <w:t xml:space="preserve"> </w:t>
      </w:r>
      <m:oMath>
        <m:r>
          <m:t>Q</m:t>
        </m:r>
        <m:r>
          <m:rPr>
            <m:sty m:val="p"/>
          </m:rPr>
          <m:t>×</m:t>
        </m:r>
        <m:r>
          <m:t>P</m:t>
        </m:r>
      </m:oMath>
      <w:r>
        <w:t xml:space="preserve"> </w:t>
      </w:r>
      <w:r>
        <w:t xml:space="preserve">are functors</w:t>
      </w:r>
      <w:r>
        <w:t xml:space="preserve"> </w:t>
      </w:r>
      <m:oMath>
        <m:r>
          <m:t>Q</m:t>
        </m:r>
        <m:r>
          <m:rPr>
            <m:sty m:val="p"/>
          </m:rPr>
          <m:t>×</m:t>
        </m:r>
        <m:r>
          <m:t>P</m:t>
        </m:r>
        <m:r>
          <m:rPr>
            <m:sty m:val="p"/>
          </m:rPr>
          <m:t>→</m:t>
        </m:r>
        <m:r>
          <m:rPr>
            <m:nor/>
          </m:rPr>
          <m:t>Vect</m:t>
        </m:r>
      </m:oMath>
      <w:r>
        <w:t xml:space="preserve">, that is, layer sheaves</w:t>
      </w:r>
      <w:r>
        <w:t xml:space="preserve"> </w:t>
      </w:r>
      <m:oMath>
        <m:sSub>
          <m:e>
            <m:r>
              <m:t>G</m:t>
            </m:r>
          </m:e>
          <m:sub>
            <m:r>
              <m:t>t</m:t>
            </m:r>
          </m:sub>
        </m:sSub>
        <m:r>
          <m:rPr>
            <m:sty m:val="p"/>
          </m:rPr>
          <m:t>:</m:t>
        </m:r>
        <m:r>
          <m:t>Q</m:t>
        </m:r>
        <m:r>
          <m:rPr>
            <m:sty m:val="p"/>
          </m:rPr>
          <m:t>→</m:t>
        </m:r>
        <m:r>
          <m:rPr>
            <m:nor/>
          </m:rPr>
          <m:t>Vect</m:t>
        </m:r>
      </m:oMath>
      <w:r>
        <w:t xml:space="preserve"> </w:t>
      </w:r>
      <w:r>
        <w:t xml:space="preserve">with natural maps</w:t>
      </w:r>
      <w:r>
        <w:t xml:space="preserve"> </w:t>
      </w:r>
      <m:oMath>
        <m:sSub>
          <m:e>
            <m:r>
              <m:t>G</m:t>
            </m:r>
          </m:e>
          <m:sub>
            <m:r>
              <m:t>t</m:t>
            </m:r>
          </m:sub>
        </m:sSub>
        <m:r>
          <m:rPr>
            <m:sty m:val="p"/>
          </m:rPr>
          <m:t>⇒</m:t>
        </m:r>
        <m:sSub>
          <m:e>
            <m:r>
              <m:t>G</m:t>
            </m:r>
          </m:e>
          <m:sub>
            <m:r>
              <m:t>t</m:t>
            </m:r>
            <m:r>
              <m:rPr>
                <m:sty m:val="p"/>
              </m:rPr>
              <m:t>−</m:t>
            </m:r>
            <m:r>
              <m:t>1</m:t>
            </m:r>
          </m:sub>
        </m:sSub>
      </m:oMath>
      <w:r>
        <w:t xml:space="preserve">. Naturality says that horizontal restrictions and vertical maps commute on every square (Figure 6b). A family of unrelated layer sheaves is not a sheaf on the product.</w:t>
      </w:r>
    </w:p>
    <w:p>
      <w:pPr>
        <w:pStyle w:val="StatementTag"/>
      </w:pPr>
      <w:r>
        <w:t xml:space="preserve">V2 Section 3, made precise.</w:t>
      </w:r>
    </w:p>
    <w:p>
      <w:pPr>
        <w:pStyle w:val="BodyText"/>
      </w:pPr>
      <w:r>
        <w:rPr>
          <w:i/>
          <w:iCs/>
        </w:rPr>
        <w:t xml:space="preserve">Proof.</w:t>
      </w:r>
      <w:r>
        <w:t xml:space="preserve"> </w:t>
      </w:r>
      <w:r>
        <w:t xml:space="preserve">Products of up-sets are up-sets of the product order, and every up-set is the union of the products</w:t>
      </w:r>
      <w:r>
        <w:t xml:space="preserve"> </w:t>
      </w:r>
      <m:oMath>
        <m:r>
          <m:rPr>
            <m:sty m:val="p"/>
          </m:rPr>
          <m:t>↑</m:t>
        </m:r>
        <m:r>
          <m:t>q</m:t>
        </m:r>
        <m:r>
          <m:rPr>
            <m:sty m:val="p"/>
          </m:rPr>
          <m:t>×</m:t>
        </m:r>
        <m:r>
          <m:rPr>
            <m:sty m:val="p"/>
          </m:rPr>
          <m:t>↑</m:t>
        </m:r>
        <m:r>
          <m:t>t</m:t>
        </m:r>
      </m:oMath>
      <w:r>
        <w:t xml:space="preserve"> </w:t>
      </w:r>
      <w:r>
        <w:t xml:space="preserve">over its elements. Proposition 2.2 then identifies sheaves with functors, and a functor on a product of posets is a commuting diagram. ∎</w:t>
      </w:r>
    </w:p>
    <w:p>
      <w:pPr>
        <w:pStyle w:val="Statement"/>
      </w:pPr>
      <w:r>
        <w:rPr>
          <w:b/>
          <w:bCs/>
        </w:rPr>
        <w:t xml:space="preserve">Theorem 5.3</w:t>
      </w:r>
      <w:r>
        <w:t xml:space="preserve"> </w:t>
      </w:r>
      <w:r>
        <w:t xml:space="preserve">(vertical acyclicity). Let</w:t>
      </w:r>
      <w:r>
        <w:t xml:space="preserve"> </w:t>
      </w:r>
      <m:oMath>
        <m:r>
          <m:t>X</m:t>
        </m:r>
      </m:oMath>
      <w:r>
        <w:t xml:space="preserve"> </w:t>
      </w:r>
      <w:r>
        <w:t xml:space="preserve">be a topological space and</w:t>
      </w:r>
      <w:r>
        <w:t xml:space="preserve"> </w:t>
      </w:r>
      <m:oMath>
        <m:r>
          <m:t>G</m:t>
        </m:r>
      </m:oMath>
      <w:r>
        <w:t xml:space="preserve"> </w:t>
      </w:r>
      <w:r>
        <w:t xml:space="preserve">a sheaf of real vector spaces on</w:t>
      </w:r>
      <w:r>
        <w:t xml:space="preserve"> </w:t>
      </w:r>
      <m:oMath>
        <m:r>
          <m:t>X</m:t>
        </m:r>
        <m:r>
          <m:rPr>
            <m:sty m:val="p"/>
          </m:rPr>
          <m:t>×</m:t>
        </m:r>
        <m:r>
          <m:t>P</m:t>
        </m:r>
      </m:oMath>
      <w:r>
        <w:t xml:space="preserve">, with bottom layer</w:t>
      </w:r>
      <w:r>
        <w:t xml:space="preserve"> </w:t>
      </w:r>
      <m:oMath>
        <m:sSub>
          <m:e>
            <m:r>
              <m:t>G</m:t>
            </m:r>
          </m:e>
          <m:sub>
            <m:r>
              <m:t>T</m:t>
            </m:r>
          </m:sub>
        </m:sSub>
      </m:oMath>
      <w:r>
        <w:t xml:space="preserve">. For every</w:t>
      </w:r>
      <w:r>
        <w:t xml:space="preserve"> </w:t>
      </w:r>
      <m:oMath>
        <m:r>
          <m:t>k</m:t>
        </m:r>
        <m:r>
          <m:rPr>
            <m:sty m:val="p"/>
          </m:rPr>
          <m:t>≥</m:t>
        </m:r>
        <m:r>
          <m:t>0</m:t>
        </m:r>
      </m:oMath>
      <w:r>
        <w:t xml:space="preserve">, naturally in</w:t>
      </w:r>
      <w:r>
        <w:t xml:space="preserve"> </w:t>
      </w:r>
      <m:oMath>
        <m:r>
          <m:t>G</m:t>
        </m:r>
      </m:oMath>
      <w:r>
        <w:t xml:space="preserve">,</w:t>
      </w:r>
    </w:p>
    <w:p>
      <w:pPr>
        <w:pStyle w:val="StatementEquation"/>
      </w:pPr>
      <w:r>
        <w:tab/>
      </w:r>
      <m:oMath>
        <m:sSup>
          <m:e>
            <m:r>
              <m:t>H</m:t>
            </m:r>
          </m:e>
          <m:sup>
            <m:r>
              <m:t>k</m:t>
            </m:r>
          </m:sup>
        </m:sSup>
        <m:d>
          <m:dPr>
            <m:begChr m:val="("/>
            <m:sepChr m:val=""/>
            <m:endChr m:val=")"/>
            <m:grow/>
          </m:dPr>
          <m:e>
            <m:r>
              <m:t>X</m:t>
            </m:r>
            <m:r>
              <m:rPr>
                <m:sty m:val="p"/>
              </m:rPr>
              <m:t>×</m:t>
            </m:r>
            <m:r>
              <m:t>P</m:t>
            </m:r>
            <m:r>
              <m:rPr>
                <m:sty m:val="p"/>
              </m:rPr>
              <m:t>;</m:t>
            </m:r>
            <m:r>
              <m:t> </m:t>
            </m:r>
            <m:r>
              <m:t>G</m:t>
            </m:r>
          </m:e>
        </m:d>
        <m:r>
          <m:rPr>
            <m:sty m:val="p"/>
          </m:rPr>
          <m:t>≅</m:t>
        </m:r>
        <m:sSup>
          <m:e>
            <m:r>
              <m:t>H</m:t>
            </m:r>
          </m:e>
          <m:sup>
            <m:r>
              <m:t>k</m:t>
            </m:r>
          </m:sup>
        </m:sSup>
        <m:d>
          <m:dPr>
            <m:begChr m:val="("/>
            <m:sepChr m:val=""/>
            <m:endChr m:val=")"/>
            <m:grow/>
          </m:dPr>
          <m:e>
            <m:r>
              <m:t>X</m:t>
            </m:r>
            <m:r>
              <m:rPr>
                <m:sty m:val="p"/>
              </m:rPr>
              <m:t>;</m:t>
            </m:r>
            <m:r>
              <m:t> </m:t>
            </m:r>
            <m:sSub>
              <m:e>
                <m:r>
                  <m:t>G</m:t>
                </m:r>
              </m:e>
              <m:sub>
                <m:r>
                  <m:t>T</m:t>
                </m:r>
              </m:sub>
            </m:sSub>
          </m:e>
        </m:d>
      </m:oMath>
      <w:r>
        <w:tab/>
      </w:r>
      <w:r>
        <w:t xml:space="preserve">(5.2)</w:t>
      </w:r>
    </w:p>
    <w:p>
      <w:pPr>
        <w:pStyle w:val="Statement"/>
      </w:pPr>
      <w:r>
        <w:t xml:space="preserve">In particular</w:t>
      </w:r>
      <w:r>
        <w:t xml:space="preserve"> </w:t>
      </w:r>
      <m:oMath>
        <m:r>
          <m:t>Γ</m:t>
        </m:r>
        <m:d>
          <m:dPr>
            <m:begChr m:val="("/>
            <m:sepChr m:val=""/>
            <m:endChr m:val=")"/>
            <m:grow/>
          </m:dPr>
          <m:e>
            <m:r>
              <m:t>X</m:t>
            </m:r>
            <m:r>
              <m:rPr>
                <m:sty m:val="p"/>
              </m:rPr>
              <m:t>×</m:t>
            </m:r>
            <m:r>
              <m:t>P</m:t>
            </m:r>
            <m:r>
              <m:rPr>
                <m:sty m:val="p"/>
              </m:rPr>
              <m:t>;</m:t>
            </m:r>
            <m:r>
              <m:t>G</m:t>
            </m:r>
          </m:e>
        </m:d>
        <m:r>
          <m:rPr>
            <m:sty m:val="p"/>
          </m:rPr>
          <m:t>=</m:t>
        </m:r>
        <m:r>
          <m:t>Γ</m:t>
        </m:r>
        <m:d>
          <m:dPr>
            <m:begChr m:val="("/>
            <m:sepChr m:val=""/>
            <m:endChr m:val=")"/>
            <m:grow/>
          </m:dPr>
          <m:e>
            <m:r>
              <m:t>X</m:t>
            </m:r>
            <m:r>
              <m:rPr>
                <m:sty m:val="p"/>
              </m:rPr>
              <m:t>;</m:t>
            </m:r>
            <m:sSub>
              <m:e>
                <m:r>
                  <m:t>G</m:t>
                </m:r>
              </m:e>
              <m:sub>
                <m:r>
                  <m:t>T</m:t>
                </m:r>
              </m:sub>
            </m:sSub>
          </m:e>
        </m:d>
      </m:oMath>
      <w:r>
        <w:t xml:space="preserve">, and for a finite poset</w:t>
      </w:r>
      <w:r>
        <w:t xml:space="preserve"> </w:t>
      </w:r>
      <m:oMath>
        <m:r>
          <m:t>Q</m:t>
        </m:r>
      </m:oMath>
      <w:r>
        <w:t xml:space="preserve">,</w:t>
      </w:r>
      <w:r>
        <w:t xml:space="preserve"> </w:t>
      </w:r>
      <m:oMath>
        <m:sSup>
          <m:e>
            <m:r>
              <m:t>H</m:t>
            </m:r>
          </m:e>
          <m:sup>
            <m:r>
              <m:t>k</m:t>
            </m:r>
          </m:sup>
        </m:sSup>
        <m:d>
          <m:dPr>
            <m:begChr m:val="("/>
            <m:sepChr m:val=""/>
            <m:endChr m:val=")"/>
            <m:grow/>
          </m:dPr>
          <m:e>
            <m:r>
              <m:t>Q</m:t>
            </m:r>
            <m:r>
              <m:rPr>
                <m:sty m:val="p"/>
              </m:rPr>
              <m:t>×</m:t>
            </m:r>
            <m:r>
              <m:t>P</m:t>
            </m:r>
            <m:r>
              <m:rPr>
                <m:sty m:val="p"/>
              </m:rPr>
              <m:t>;</m:t>
            </m:r>
            <m:r>
              <m:t>G</m:t>
            </m:r>
          </m:e>
        </m:d>
        <m:r>
          <m:rPr>
            <m:sty m:val="p"/>
          </m:rPr>
          <m:t>≅</m:t>
        </m:r>
        <m:sSup>
          <m:e>
            <m:r>
              <m:t>H</m:t>
            </m:r>
          </m:e>
          <m:sup>
            <m:r>
              <m:t>k</m:t>
            </m:r>
          </m:sup>
        </m:sSup>
        <m:d>
          <m:dPr>
            <m:begChr m:val="("/>
            <m:sepChr m:val=""/>
            <m:endChr m:val=")"/>
            <m:grow/>
          </m:dPr>
          <m:e>
            <m:r>
              <m:t>Q</m:t>
            </m:r>
            <m:r>
              <m:rPr>
                <m:sty m:val="p"/>
              </m:rPr>
              <m:t>;</m:t>
            </m:r>
            <m:sSub>
              <m:e>
                <m:r>
                  <m:t>G</m:t>
                </m:r>
              </m:e>
              <m:sub>
                <m:r>
                  <m:t>T</m:t>
                </m:r>
              </m:sub>
            </m:sSub>
          </m:e>
        </m:d>
      </m:oMath>
      <w:r>
        <w:t xml:space="preserve">.</w:t>
      </w:r>
    </w:p>
    <w:p>
      <w:pPr>
        <w:pStyle w:val="StatementTag"/>
      </w:pPr>
      <w:r>
        <w:t xml:space="preserve">New in Part I.</w:t>
      </w:r>
    </w:p>
    <w:p>
      <w:pPr>
        <w:pStyle w:val="BodyText"/>
      </w:pPr>
      <w:r>
        <w:rPr>
          <w:i/>
          <w:iCs/>
        </w:rPr>
        <w:t xml:space="preserve">Proof.</w:t>
      </w:r>
      <w:r>
        <w:t xml:space="preserve"> </w:t>
      </w:r>
      <w:r>
        <w:t xml:space="preserve">Let</w:t>
      </w:r>
      <w:r>
        <w:t xml:space="preserve"> </w:t>
      </w:r>
      <m:oMath>
        <m:r>
          <m:t>e</m:t>
        </m:r>
      </m:oMath>
      <w:r>
        <w:t xml:space="preserve"> </w:t>
      </w:r>
      <w:r>
        <w:t xml:space="preserve">send a sheaf</w:t>
      </w:r>
      <w:r>
        <w:t xml:space="preserve"> </w:t>
      </w:r>
      <m:oMath>
        <m:r>
          <m:t>G</m:t>
        </m:r>
      </m:oMath>
      <w:r>
        <w:t xml:space="preserve"> </w:t>
      </w:r>
      <w:r>
        <w:t xml:space="preserve">on</w:t>
      </w:r>
      <w:r>
        <w:t xml:space="preserve"> </w:t>
      </w:r>
      <m:oMath>
        <m:r>
          <m:t>X</m:t>
        </m:r>
        <m:r>
          <m:rPr>
            <m:sty m:val="p"/>
          </m:rPr>
          <m:t>×</m:t>
        </m:r>
        <m:r>
          <m:t>P</m:t>
        </m:r>
      </m:oMath>
      <w:r>
        <w:t xml:space="preserve"> </w:t>
      </w:r>
      <w:r>
        <w:t xml:space="preserve">to its bottom layer</w:t>
      </w:r>
      <w:r>
        <w:t xml:space="preserve"> </w:t>
      </w:r>
      <m:oMath>
        <m:sSub>
          <m:e>
            <m:r>
              <m:t>G</m:t>
            </m:r>
          </m:e>
          <m:sub>
            <m:r>
              <m:t>T</m:t>
            </m:r>
          </m:sub>
        </m:sSub>
      </m:oMath>
      <w:r>
        <w:t xml:space="preserve">, and let</w:t>
      </w:r>
      <w:r>
        <w:t xml:space="preserve"> </w:t>
      </w:r>
      <m:oMath>
        <m:r>
          <m:t>π</m:t>
        </m:r>
        <m:r>
          <m:rPr>
            <m:sty m:val="p"/>
          </m:rPr>
          <m:t>:</m:t>
        </m:r>
        <m:r>
          <m:t>X</m:t>
        </m:r>
        <m:r>
          <m:rPr>
            <m:sty m:val="p"/>
          </m:rPr>
          <m:t>×</m:t>
        </m:r>
        <m:r>
          <m:t>P</m:t>
        </m:r>
        <m:r>
          <m:rPr>
            <m:sty m:val="p"/>
          </m:rPr>
          <m:t>→</m:t>
        </m:r>
        <m:r>
          <m:t>X</m:t>
        </m:r>
      </m:oMath>
      <w:r>
        <w:t xml:space="preserve"> </w:t>
      </w:r>
      <w:r>
        <w:t xml:space="preserve">be the projection.</w:t>
      </w:r>
    </w:p>
    <w:p>
      <w:pPr>
        <w:pStyle w:val="BodyText"/>
      </w:pPr>
      <w:r>
        <w:rPr>
          <w:i/>
          <w:iCs/>
        </w:rPr>
        <w:t xml:space="preserve">Step 1:</w:t>
      </w:r>
      <w:r>
        <w:rPr>
          <w:i/>
          <w:iCs/>
        </w:rPr>
        <w:t xml:space="preserve"> </w:t>
      </w:r>
      <m:oMath>
        <m:r>
          <m:t>e</m:t>
        </m:r>
      </m:oMath>
      <w:r>
        <w:rPr>
          <w:i/>
          <w:iCs/>
        </w:rPr>
        <w:t xml:space="preserve"> </w:t>
      </w:r>
      <w:r>
        <w:rPr>
          <w:i/>
          <w:iCs/>
        </w:rPr>
        <w:t xml:space="preserve">is exact.</w:t>
      </w:r>
      <w:r>
        <w:t xml:space="preserve"> </w:t>
      </w:r>
      <w:r>
        <w:t xml:space="preserve">The smallest open subset of</w:t>
      </w:r>
      <w:r>
        <w:t xml:space="preserve"> </w:t>
      </w:r>
      <m:oMath>
        <m:r>
          <m:t>P</m:t>
        </m:r>
      </m:oMath>
      <w:r>
        <w:t xml:space="preserve"> </w:t>
      </w:r>
      <w:r>
        <w:t xml:space="preserve">containing</w:t>
      </w:r>
      <w:r>
        <w:t xml:space="preserve"> </w:t>
      </w:r>
      <m:oMath>
        <m:r>
          <m:t>T</m:t>
        </m:r>
      </m:oMath>
      <w:r>
        <w:t xml:space="preserve"> </w:t>
      </w:r>
      <w:r>
        <w:t xml:space="preserve">is</w:t>
      </w:r>
      <w:r>
        <w:t xml:space="preserve"> </w:t>
      </w:r>
      <m:oMath>
        <m:r>
          <m:rPr>
            <m:sty m:val="p"/>
          </m:rPr>
          <m:t>↑</m:t>
        </m:r>
        <m:r>
          <m:t>T</m:t>
        </m:r>
        <m:r>
          <m:rPr>
            <m:sty m:val="p"/>
          </m:rPr>
          <m:t>=</m:t>
        </m:r>
        <m:r>
          <m:t>P</m:t>
        </m:r>
      </m:oMath>
      <w:r>
        <w:t xml:space="preserve">, so the sets</w:t>
      </w:r>
      <w:r>
        <w:t xml:space="preserve"> </w:t>
      </w:r>
      <m:oMath>
        <m:r>
          <m:t>U</m:t>
        </m:r>
        <m:r>
          <m:rPr>
            <m:sty m:val="p"/>
          </m:rPr>
          <m:t>×</m:t>
        </m:r>
        <m:r>
          <m:t>P</m:t>
        </m:r>
      </m:oMath>
      <w:r>
        <w:t xml:space="preserve"> </w:t>
      </w:r>
      <w:r>
        <w:t xml:space="preserve">form a neighbourhood basis of</w:t>
      </w:r>
      <w:r>
        <w:t xml:space="preserve"> </w:t>
      </w:r>
      <m:oMath>
        <m:d>
          <m:dPr>
            <m:begChr m:val="("/>
            <m:sepChr m:val=""/>
            <m:endChr m:val=")"/>
            <m:grow/>
          </m:dPr>
          <m:e>
            <m:r>
              <m:t>x</m:t>
            </m:r>
            <m:r>
              <m:rPr>
                <m:sty m:val="p"/>
              </m:rPr>
              <m:t>,</m:t>
            </m:r>
            <m:r>
              <m:t>T</m:t>
            </m:r>
          </m:e>
        </m:d>
      </m:oMath>
      <w:r>
        <w:t xml:space="preserve">. Hence the stalk of</w:t>
      </w:r>
      <w:r>
        <w:t xml:space="preserve"> </w:t>
      </w:r>
      <m:oMath>
        <m:sSub>
          <m:e>
            <m:r>
              <m:t>G</m:t>
            </m:r>
          </m:e>
          <m:sub>
            <m:r>
              <m:t>T</m:t>
            </m:r>
          </m:sub>
        </m:sSub>
      </m:oMath>
      <w:r>
        <w:t xml:space="preserve"> </w:t>
      </w:r>
      <w:r>
        <w:t xml:space="preserve">at</w:t>
      </w:r>
      <w:r>
        <w:t xml:space="preserve"> </w:t>
      </w:r>
      <m:oMath>
        <m:r>
          <m:t>x</m:t>
        </m:r>
      </m:oMath>
      <w:r>
        <w:t xml:space="preserve"> </w:t>
      </w:r>
      <w:r>
        <w:t xml:space="preserve">equals the stalk of</w:t>
      </w:r>
      <w:r>
        <w:t xml:space="preserve"> </w:t>
      </w:r>
      <m:oMath>
        <m:r>
          <m:t>G</m:t>
        </m:r>
      </m:oMath>
      <w:r>
        <w:t xml:space="preserve"> </w:t>
      </w:r>
      <w:r>
        <w:t xml:space="preserve">at</w:t>
      </w:r>
      <w:r>
        <w:t xml:space="preserve"> </w:t>
      </w:r>
      <m:oMath>
        <m:d>
          <m:dPr>
            <m:begChr m:val="("/>
            <m:sepChr m:val=""/>
            <m:endChr m:val=")"/>
            <m:grow/>
          </m:dPr>
          <m:e>
            <m:r>
              <m:t>x</m:t>
            </m:r>
            <m:r>
              <m:rPr>
                <m:sty m:val="p"/>
              </m:rPr>
              <m:t>,</m:t>
            </m:r>
            <m:r>
              <m:t>T</m:t>
            </m:r>
          </m:e>
        </m:d>
      </m:oMath>
      <w:r>
        <w:t xml:space="preserve">, and exactness is tested on stalks.</w:t>
      </w:r>
    </w:p>
    <w:p>
      <w:pPr>
        <w:pStyle w:val="BodyText"/>
      </w:pPr>
      <w:r>
        <w:rPr>
          <w:i/>
          <w:iCs/>
        </w:rPr>
        <w:t xml:space="preserve">Step 2:</w:t>
      </w:r>
      <w:r>
        <w:rPr>
          <w:i/>
          <w:iCs/>
        </w:rPr>
        <w:t xml:space="preserve"> </w:t>
      </w:r>
      <m:oMath>
        <m:sSup>
          <m:e>
            <m:r>
              <m:t>π</m:t>
            </m:r>
          </m:e>
          <m:sup>
            <m:r>
              <m:rPr>
                <m:sty m:val="p"/>
              </m:rPr>
              <m:t>−</m:t>
            </m:r>
            <m:r>
              <m:t>1</m:t>
            </m:r>
          </m:sup>
        </m:sSup>
      </m:oMath>
      <w:r>
        <w:rPr>
          <w:i/>
          <w:iCs/>
        </w:rPr>
        <w:t xml:space="preserve"> </w:t>
      </w:r>
      <w:r>
        <w:rPr>
          <w:i/>
          <w:iCs/>
        </w:rPr>
        <w:t xml:space="preserve">is an exact left adjoint of</w:t>
      </w:r>
      <w:r>
        <w:rPr>
          <w:i/>
          <w:iCs/>
        </w:rPr>
        <w:t xml:space="preserve"> </w:t>
      </w:r>
      <m:oMath>
        <m:r>
          <m:t>e</m:t>
        </m:r>
      </m:oMath>
      <w:r>
        <w:rPr>
          <w:i/>
          <w:iCs/>
        </w:rPr>
        <w:t xml:space="preserve">.</w:t>
      </w:r>
      <w:r>
        <w:t xml:space="preserve"> </w:t>
      </w:r>
      <w:r>
        <w:t xml:space="preserve">Under Proposition 5.1,</w:t>
      </w:r>
      <w:r>
        <w:t xml:space="preserve"> </w:t>
      </w:r>
      <m:oMath>
        <m:sSup>
          <m:e>
            <m:r>
              <m:t>π</m:t>
            </m:r>
          </m:e>
          <m:sup>
            <m:r>
              <m:rPr>
                <m:sty m:val="p"/>
              </m:rPr>
              <m:t>−</m:t>
            </m:r>
            <m:r>
              <m:t>1</m:t>
            </m:r>
          </m:sup>
        </m:sSup>
        <m:r>
          <m:t>F</m:t>
        </m:r>
      </m:oMath>
      <w:r>
        <w:t xml:space="preserve"> </w:t>
      </w:r>
      <w:r>
        <w:t xml:space="preserve">is the constant diagram</w:t>
      </w:r>
      <w:r>
        <w:t xml:space="preserve"> </w:t>
      </w:r>
      <m:oMath>
        <m:r>
          <m:t>F</m:t>
        </m:r>
        <m:r>
          <m:rPr>
            <m:sty m:val="p"/>
          </m:rPr>
          <m:t>→</m:t>
        </m:r>
        <m:r>
          <m:t>F</m:t>
        </m:r>
        <m:r>
          <m:rPr>
            <m:sty m:val="p"/>
          </m:rPr>
          <m:t>→</m:t>
        </m:r>
        <m:r>
          <m:rPr>
            <m:sty m:val="p"/>
          </m:rPr>
          <m:t>⋯</m:t>
        </m:r>
        <m:r>
          <m:rPr>
            <m:sty m:val="p"/>
          </m:rPr>
          <m:t>→</m:t>
        </m:r>
        <m:r>
          <m:t>F</m:t>
        </m:r>
      </m:oMath>
      <w:r>
        <w:t xml:space="preserve"> </w:t>
      </w:r>
      <w:r>
        <w:t xml:space="preserve">with identity maps. A morphism from it to</w:t>
      </w:r>
      <w:r>
        <w:t xml:space="preserve"> </w:t>
      </w:r>
      <m:oMath>
        <m:d>
          <m:dPr>
            <m:begChr m:val="("/>
            <m:sepChr m:val=""/>
            <m:endChr m:val=")"/>
            <m:grow/>
          </m:dPr>
          <m:e>
            <m:sSub>
              <m:e>
                <m:r>
                  <m:t>G</m:t>
                </m:r>
              </m:e>
              <m:sub>
                <m:r>
                  <m:t>t</m:t>
                </m:r>
              </m:sub>
            </m:sSub>
          </m:e>
        </m:d>
      </m:oMath>
      <w:r>
        <w:t xml:space="preserve"> </w:t>
      </w:r>
      <w:r>
        <w:t xml:space="preserve">is a family</w:t>
      </w:r>
      <w:r>
        <w:t xml:space="preserve"> </w:t>
      </w:r>
      <m:oMath>
        <m:sSub>
          <m:e>
            <m:r>
              <m:t>φ</m:t>
            </m:r>
          </m:e>
          <m:sub>
            <m:r>
              <m:t>t</m:t>
            </m:r>
          </m:sub>
        </m:sSub>
        <m:r>
          <m:rPr>
            <m:sty m:val="p"/>
          </m:rPr>
          <m:t>:</m:t>
        </m:r>
        <m:r>
          <m:t>F</m:t>
        </m:r>
        <m:r>
          <m:rPr>
            <m:sty m:val="p"/>
          </m:rPr>
          <m:t>→</m:t>
        </m:r>
        <m:sSub>
          <m:e>
            <m:r>
              <m:t>G</m:t>
            </m:r>
          </m:e>
          <m:sub>
            <m:r>
              <m:t>t</m:t>
            </m:r>
          </m:sub>
        </m:sSub>
      </m:oMath>
      <w:r>
        <w:t xml:space="preserve"> </w:t>
      </w:r>
      <w:r>
        <w:t xml:space="preserve">with</w:t>
      </w:r>
      <w:r>
        <w:t xml:space="preserve"> </w:t>
      </w:r>
      <m:oMath>
        <m:sSub>
          <m:e>
            <m:r>
              <m:t>ρ</m:t>
            </m:r>
          </m:e>
          <m:sub>
            <m:r>
              <m:t>t</m:t>
            </m:r>
          </m:sub>
        </m:sSub>
        <m:sSub>
          <m:e>
            <m:r>
              <m:t>φ</m:t>
            </m:r>
          </m:e>
          <m:sub>
            <m:r>
              <m:t>t</m:t>
            </m:r>
          </m:sub>
        </m:sSub>
        <m:r>
          <m:rPr>
            <m:sty m:val="p"/>
          </m:rPr>
          <m:t>=</m:t>
        </m:r>
        <m:sSub>
          <m:e>
            <m:r>
              <m:t>φ</m:t>
            </m:r>
          </m:e>
          <m:sub>
            <m:r>
              <m:t>t</m:t>
            </m:r>
            <m:r>
              <m:rPr>
                <m:sty m:val="p"/>
              </m:rPr>
              <m:t>−</m:t>
            </m:r>
            <m:r>
              <m:t>1</m:t>
            </m:r>
          </m:sub>
        </m:sSub>
      </m:oMath>
      <w:r>
        <w:t xml:space="preserve">, which is determined by</w:t>
      </w:r>
      <w:r>
        <w:t xml:space="preserve"> </w:t>
      </w:r>
      <m:oMath>
        <m:sSub>
          <m:e>
            <m:r>
              <m:t>φ</m:t>
            </m:r>
          </m:e>
          <m:sub>
            <m:r>
              <m:t>T</m:t>
            </m:r>
          </m:sub>
        </m:sSub>
      </m:oMath>
      <w:r>
        <w:t xml:space="preserve">. Inverse images are exact.</w:t>
      </w:r>
    </w:p>
    <w:p>
      <w:pPr>
        <w:pStyle w:val="BodyText"/>
      </w:pPr>
      <w:r>
        <w:rPr>
          <w:i/>
          <w:iCs/>
        </w:rPr>
        <w:t xml:space="preserve">Step 3:</w:t>
      </w:r>
      <w:r>
        <w:rPr>
          <w:i/>
          <w:iCs/>
        </w:rPr>
        <w:t xml:space="preserve"> </w:t>
      </w:r>
      <m:oMath>
        <m:r>
          <m:t>e</m:t>
        </m:r>
      </m:oMath>
      <w:r>
        <w:rPr>
          <w:i/>
          <w:iCs/>
        </w:rPr>
        <w:t xml:space="preserve"> </w:t>
      </w:r>
      <w:r>
        <w:rPr>
          <w:i/>
          <w:iCs/>
        </w:rPr>
        <w:t xml:space="preserve">preserves injectives,</w:t>
      </w:r>
      <w:r>
        <w:t xml:space="preserve"> </w:t>
      </w:r>
      <w:r>
        <w:t xml:space="preserve">because it has an exact left adjoint [33].</w:t>
      </w:r>
    </w:p>
    <w:p>
      <w:pPr>
        <w:pStyle w:val="BodyText"/>
      </w:pPr>
      <w:r>
        <w:rPr>
          <w:i/>
          <w:iCs/>
        </w:rPr>
        <w:t xml:space="preserve">Step 4: global sections factor through</w:t>
      </w:r>
      <w:r>
        <w:rPr>
          <w:i/>
          <w:iCs/>
        </w:rPr>
        <w:t xml:space="preserve"> </w:t>
      </w:r>
      <m:oMath>
        <m:r>
          <m:t>e</m:t>
        </m:r>
      </m:oMath>
      <w:r>
        <w:rPr>
          <w:i/>
          <w:iCs/>
        </w:rPr>
        <w:t xml:space="preserve">.</w:t>
      </w:r>
      <w:r>
        <w:t xml:space="preserve"> </w:t>
      </w:r>
      <m:oMath>
        <m:r>
          <m:t>Γ</m:t>
        </m:r>
        <m:d>
          <m:dPr>
            <m:begChr m:val="("/>
            <m:sepChr m:val=""/>
            <m:endChr m:val=")"/>
            <m:grow/>
          </m:dPr>
          <m:e>
            <m:r>
              <m:t>X</m:t>
            </m:r>
            <m:r>
              <m:rPr>
                <m:sty m:val="p"/>
              </m:rPr>
              <m:t>×</m:t>
            </m:r>
            <m:r>
              <m:t>P</m:t>
            </m:r>
            <m:r>
              <m:rPr>
                <m:sty m:val="p"/>
              </m:rPr>
              <m:t>;</m:t>
            </m:r>
            <m:r>
              <m:t>G</m:t>
            </m:r>
          </m:e>
        </m:d>
        <m:r>
          <m:rPr>
            <m:sty m:val="p"/>
          </m:rPr>
          <m:t>=</m:t>
        </m:r>
        <m:r>
          <m:t>G</m:t>
        </m:r>
        <m:d>
          <m:dPr>
            <m:begChr m:val="("/>
            <m:sepChr m:val=""/>
            <m:endChr m:val=")"/>
            <m:grow/>
          </m:dPr>
          <m:e>
            <m:r>
              <m:t>X</m:t>
            </m:r>
            <m:r>
              <m:rPr>
                <m:sty m:val="p"/>
              </m:rPr>
              <m:t>×</m:t>
            </m:r>
            <m:r>
              <m:rPr>
                <m:sty m:val="p"/>
              </m:rPr>
              <m:t>↑</m:t>
            </m:r>
            <m:r>
              <m:t>T</m:t>
            </m:r>
          </m:e>
        </m:d>
        <m:r>
          <m:rPr>
            <m:sty m:val="p"/>
          </m:rPr>
          <m:t>=</m:t>
        </m:r>
        <m:sSub>
          <m:e>
            <m:r>
              <m:t>G</m:t>
            </m:r>
          </m:e>
          <m:sub>
            <m:r>
              <m:t>T</m:t>
            </m:r>
          </m:sub>
        </m:sSub>
        <m:d>
          <m:dPr>
            <m:begChr m:val="("/>
            <m:sepChr m:val=""/>
            <m:endChr m:val=")"/>
            <m:grow/>
          </m:dPr>
          <m:e>
            <m:r>
              <m:t>X</m:t>
            </m:r>
          </m:e>
        </m:d>
      </m:oMath>
      <w:r>
        <w:t xml:space="preserve">.</w:t>
      </w:r>
    </w:p>
    <w:p>
      <w:pPr>
        <w:pStyle w:val="BodyText"/>
      </w:pPr>
      <w:r>
        <w:t xml:space="preserve">For an injective resolution</w:t>
      </w:r>
      <w:r>
        <w:t xml:space="preserve"> </w:t>
      </w:r>
      <m:oMath>
        <m:r>
          <m:t>G</m:t>
        </m:r>
        <m:r>
          <m:rPr>
            <m:sty m:val="p"/>
          </m:rPr>
          <m:t>→</m:t>
        </m:r>
        <m:sSup>
          <m:e>
            <m:r>
              <m:t>I</m:t>
            </m:r>
          </m:e>
          <m:sup>
            <m:r>
              <m:rPr>
                <m:sty m:val="p"/>
              </m:rPr>
              <m:t>•</m:t>
            </m:r>
          </m:sup>
        </m:sSup>
      </m:oMath>
      <w:r>
        <w:t xml:space="preserve">, Steps 1 and 3 make</w:t>
      </w:r>
      <w:r>
        <w:t xml:space="preserve"> </w:t>
      </w:r>
      <m:oMath>
        <m:r>
          <m:t>e</m:t>
        </m:r>
        <m:r>
          <m:t> </m:t>
        </m:r>
        <m:sSup>
          <m:e>
            <m:r>
              <m:t>I</m:t>
            </m:r>
          </m:e>
          <m:sup>
            <m:r>
              <m:rPr>
                <m:sty m:val="p"/>
              </m:rPr>
              <m:t>•</m:t>
            </m:r>
          </m:sup>
        </m:sSup>
      </m:oMath>
      <w:r>
        <w:t xml:space="preserve"> </w:t>
      </w:r>
      <w:r>
        <w:t xml:space="preserve">an injective resolution of</w:t>
      </w:r>
      <w:r>
        <w:t xml:space="preserve"> </w:t>
      </w:r>
      <m:oMath>
        <m:sSub>
          <m:e>
            <m:r>
              <m:t>G</m:t>
            </m:r>
          </m:e>
          <m:sub>
            <m:r>
              <m:t>T</m:t>
            </m:r>
          </m:sub>
        </m:sSub>
      </m:oMath>
      <w:r>
        <w:t xml:space="preserve">. Step 4 then gives</w:t>
      </w:r>
      <w:r>
        <w:t xml:space="preserve"> </w:t>
      </w:r>
      <m:oMath>
        <m:sSup>
          <m:e>
            <m:r>
              <m:t>H</m:t>
            </m:r>
          </m:e>
          <m:sup>
            <m:r>
              <m:t>k</m:t>
            </m:r>
          </m:sup>
        </m:sSup>
        <m:d>
          <m:dPr>
            <m:begChr m:val="("/>
            <m:sepChr m:val=""/>
            <m:endChr m:val=")"/>
            <m:grow/>
          </m:dPr>
          <m:e>
            <m:r>
              <m:t>X</m:t>
            </m:r>
            <m:r>
              <m:rPr>
                <m:sty m:val="p"/>
              </m:rPr>
              <m:t>×</m:t>
            </m:r>
            <m:r>
              <m:t>P</m:t>
            </m:r>
            <m:r>
              <m:rPr>
                <m:sty m:val="p"/>
              </m:rPr>
              <m:t>;</m:t>
            </m:r>
            <m:r>
              <m:t>G</m:t>
            </m:r>
          </m:e>
        </m:d>
        <m:r>
          <m:rPr>
            <m:sty m:val="p"/>
          </m:rPr>
          <m:t>=</m:t>
        </m:r>
        <m:sSup>
          <m:e>
            <m:r>
              <m:t>H</m:t>
            </m:r>
          </m:e>
          <m:sup>
            <m:r>
              <m:t>k</m:t>
            </m:r>
          </m:sup>
        </m:sSup>
        <m:r>
          <m:t> </m:t>
        </m:r>
        <m:r>
          <m:t>Γ</m:t>
        </m:r>
        <m:d>
          <m:dPr>
            <m:begChr m:val="("/>
            <m:sepChr m:val=""/>
            <m:endChr m:val=")"/>
            <m:grow/>
          </m:dPr>
          <m:e>
            <m:r>
              <m:t>X</m:t>
            </m:r>
            <m:r>
              <m:rPr>
                <m:sty m:val="p"/>
              </m:rPr>
              <m:t>;</m:t>
            </m:r>
            <m:r>
              <m:t>e</m:t>
            </m:r>
            <m:r>
              <m:t> </m:t>
            </m:r>
            <m:sSup>
              <m:e>
                <m:r>
                  <m:t>I</m:t>
                </m:r>
              </m:e>
              <m:sup>
                <m:r>
                  <m:rPr>
                    <m:sty m:val="p"/>
                  </m:rPr>
                  <m:t>•</m:t>
                </m:r>
              </m:sup>
            </m:sSup>
          </m:e>
        </m:d>
        <m:r>
          <m:rPr>
            <m:sty m:val="p"/>
          </m:rPr>
          <m:t>=</m:t>
        </m:r>
        <m:sSup>
          <m:e>
            <m:r>
              <m:t>H</m:t>
            </m:r>
          </m:e>
          <m:sup>
            <m:r>
              <m:t>k</m:t>
            </m:r>
          </m:sup>
        </m:sSup>
        <m:d>
          <m:dPr>
            <m:begChr m:val="("/>
            <m:sepChr m:val=""/>
            <m:endChr m:val=")"/>
            <m:grow/>
          </m:dPr>
          <m:e>
            <m:r>
              <m:t>X</m:t>
            </m:r>
            <m:r>
              <m:rPr>
                <m:sty m:val="p"/>
              </m:rPr>
              <m:t>;</m:t>
            </m:r>
            <m:sSub>
              <m:e>
                <m:r>
                  <m:t>G</m:t>
                </m:r>
              </m:e>
              <m:sub>
                <m:r>
                  <m:t>T</m:t>
                </m:r>
              </m:sub>
            </m:sSub>
          </m:e>
        </m:d>
      </m:oMath>
      <w:r>
        <w:t xml:space="preserve">. ∎</w:t>
      </w:r>
    </w:p>
    <w:p>
      <w:pPr>
        <w:pStyle w:val="BodyText"/>
      </w:pPr>
      <w:r>
        <w:t xml:space="preserve">For finite bases, the same result is a collapse of the Grothendieck spectral sequence [33] for</w:t>
      </w:r>
      <w:r>
        <w:t xml:space="preserve"> </w:t>
      </w:r>
      <m:oMath>
        <m:sSub>
          <m:e>
            <m:r>
              <m:rPr>
                <m:nor/>
              </m:rPr>
              <m:t>lim</m:t>
            </m:r>
          </m:e>
          <m:sub>
            <m:r>
              <m:t>Q</m:t>
            </m:r>
            <m:r>
              <m:rPr>
                <m:sty m:val="p"/>
              </m:rPr>
              <m:t>×</m:t>
            </m:r>
            <m:r>
              <m:t>P</m:t>
            </m:r>
          </m:sub>
        </m:sSub>
        <m:r>
          <m:rPr>
            <m:sty m:val="p"/>
          </m:rPr>
          <m:t>=</m:t>
        </m:r>
        <m:sSub>
          <m:e>
            <m:r>
              <m:rPr>
                <m:nor/>
              </m:rPr>
              <m:t>lim</m:t>
            </m:r>
          </m:e>
          <m:sub>
            <m:r>
              <m:t>Q</m:t>
            </m:r>
          </m:sub>
        </m:sSub>
        <m:r>
          <m:rPr>
            <m:sty m:val="p"/>
          </m:rPr>
          <m:t>∘</m:t>
        </m:r>
        <m:sSub>
          <m:e>
            <m:r>
              <m:rPr>
                <m:nor/>
              </m:rPr>
              <m:t>lim</m:t>
            </m:r>
          </m:e>
          <m:sub>
            <m:r>
              <m:t>P</m:t>
            </m:r>
          </m:sub>
        </m:sSub>
      </m:oMath>
      <w:r>
        <w:t xml:space="preserve">. The functor</w:t>
      </w:r>
      <w:r>
        <w:t xml:space="preserve"> </w:t>
      </w:r>
      <m:oMath>
        <m:sSub>
          <m:e>
            <m:r>
              <m:rPr>
                <m:nor/>
              </m:rPr>
              <m:t>lim</m:t>
            </m:r>
          </m:e>
          <m:sub>
            <m:r>
              <m:t>P</m:t>
            </m:r>
          </m:sub>
        </m:sSub>
      </m:oMath>
      <w:r>
        <w:t xml:space="preserve"> </w:t>
      </w:r>
      <w:r>
        <w:t xml:space="preserve">is evaluation at the least element</w:t>
      </w:r>
      <w:r>
        <w:t xml:space="preserve"> </w:t>
      </w:r>
      <m:oMath>
        <m:r>
          <m:t>T</m:t>
        </m:r>
      </m:oMath>
      <w:r>
        <w:t xml:space="preserve">, which is exact.</w:t>
      </w:r>
    </w:p>
    <w:p>
      <w:pPr>
        <w:pStyle w:val="Check"/>
      </w:pPr>
      <w:r>
        <w:rPr>
          <w:i/>
          <w:iCs/>
        </w:rPr>
        <w:t xml:space="preserve">Numerical check.</w:t>
      </w:r>
      <w:r>
        <w:t xml:space="preserve"> </w:t>
      </w:r>
      <w:r>
        <w:t xml:space="preserve">Derived limits over</w:t>
      </w:r>
      <w:r>
        <w:t xml:space="preserve"> </w:t>
      </w:r>
      <m:oMath>
        <m:r>
          <m:t>Q</m:t>
        </m:r>
        <m:r>
          <m:rPr>
            <m:sty m:val="p"/>
          </m:rPr>
          <m:t>×</m:t>
        </m:r>
        <m:r>
          <m:t>P</m:t>
        </m:r>
      </m:oMath>
      <w:r>
        <w:t xml:space="preserve"> </w:t>
      </w:r>
      <w:r>
        <w:t xml:space="preserve">were computed from (2.1) and compared with the cellular cohomology of the bottom layer. The base was a hollow triangle with three layers, in four hand-built stacks. With constant</w:t>
      </w:r>
      <w:r>
        <w:t xml:space="preserve"> </w:t>
      </w:r>
      <m:oMath>
        <m:sSup>
          <m:e>
            <m:r>
              <m:rPr>
                <m:scr m:val="double-struck"/>
                <m:sty m:val="p"/>
              </m:rPr>
              <m:t>R</m:t>
            </m:r>
          </m:e>
          <m:sup>
            <m:r>
              <m:t>2</m:t>
            </m:r>
          </m:sup>
        </m:sSup>
      </m:oMath>
      <w:r>
        <w:t xml:space="preserve"> </w:t>
      </w:r>
      <w:r>
        <w:t xml:space="preserve">and common random vertical maps the result was</w:t>
      </w:r>
      <w:r>
        <w:t xml:space="preserve"> </w:t>
      </w:r>
      <m:oMath>
        <m:d>
          <m:dPr>
            <m:begChr m:val="("/>
            <m:sepChr m:val=""/>
            <m:endChr m:val=")"/>
            <m:grow/>
          </m:dPr>
          <m:e>
            <m:r>
              <m:t>2</m:t>
            </m:r>
            <m:r>
              <m:rPr>
                <m:sty m:val="p"/>
              </m:rPr>
              <m:t>,</m:t>
            </m:r>
            <m:r>
              <m:t>2</m:t>
            </m:r>
            <m:r>
              <m:rPr>
                <m:sty m:val="p"/>
              </m:rPr>
              <m:t>,</m:t>
            </m:r>
            <m:r>
              <m:t>0</m:t>
            </m:r>
            <m:r>
              <m:rPr>
                <m:sty m:val="p"/>
              </m:rPr>
              <m:t>,</m:t>
            </m:r>
            <m:r>
              <m:t>0</m:t>
            </m:r>
          </m:e>
        </m:d>
      </m:oMath>
      <w:r>
        <w:t xml:space="preserve">. A twisted bottom under constant layers gave</w:t>
      </w:r>
      <w:r>
        <w:t xml:space="preserve"> </w:t>
      </w:r>
      <m:oMath>
        <m:d>
          <m:dPr>
            <m:begChr m:val="("/>
            <m:sepChr m:val=""/>
            <m:endChr m:val=")"/>
            <m:grow/>
          </m:dPr>
          <m:e>
            <m:r>
              <m:t>0</m:t>
            </m:r>
            <m:r>
              <m:rPr>
                <m:sty m:val="p"/>
              </m:rPr>
              <m:t>,</m:t>
            </m:r>
            <m:r>
              <m:t>0</m:t>
            </m:r>
            <m:r>
              <m:rPr>
                <m:sty m:val="p"/>
              </m:rPr>
              <m:t>,</m:t>
            </m:r>
            <m:r>
              <m:t>0</m:t>
            </m:r>
            <m:r>
              <m:rPr>
                <m:sty m:val="p"/>
              </m:rPr>
              <m:t>,</m:t>
            </m:r>
            <m:r>
              <m:t>0</m:t>
            </m:r>
          </m:e>
        </m:d>
      </m:oMath>
      <w:r>
        <w:t xml:space="preserve">, and a constant bottom under twisted layers gave</w:t>
      </w:r>
      <w:r>
        <w:t xml:space="preserve"> </w:t>
      </w:r>
      <m:oMath>
        <m:d>
          <m:dPr>
            <m:begChr m:val="("/>
            <m:sepChr m:val=""/>
            <m:endChr m:val=")"/>
            <m:grow/>
          </m:dPr>
          <m:e>
            <m:r>
              <m:t>1</m:t>
            </m:r>
            <m:r>
              <m:rPr>
                <m:sty m:val="p"/>
              </m:rPr>
              <m:t>,</m:t>
            </m:r>
            <m:r>
              <m:t>1</m:t>
            </m:r>
            <m:r>
              <m:rPr>
                <m:sty m:val="p"/>
              </m:rPr>
              <m:t>,</m:t>
            </m:r>
            <m:r>
              <m:t>0</m:t>
            </m:r>
            <m:r>
              <m:rPr>
                <m:sty m:val="p"/>
              </m:rPr>
              <m:t>,</m:t>
            </m:r>
            <m:r>
              <m:t>0</m:t>
            </m:r>
          </m:e>
        </m:d>
      </m:oMath>
      <w:r>
        <w:t xml:space="preserve">. A stack twisted at every layer, with scalar vertical maps, gave</w:t>
      </w:r>
      <w:r>
        <w:t xml:space="preserve"> </w:t>
      </w:r>
      <m:oMath>
        <m:d>
          <m:dPr>
            <m:begChr m:val="("/>
            <m:sepChr m:val=""/>
            <m:endChr m:val=")"/>
            <m:grow/>
          </m:dPr>
          <m:e>
            <m:r>
              <m:t>0</m:t>
            </m:r>
            <m:r>
              <m:rPr>
                <m:sty m:val="p"/>
              </m:rPr>
              <m:t>,</m:t>
            </m:r>
            <m:r>
              <m:t>0</m:t>
            </m:r>
            <m:r>
              <m:rPr>
                <m:sty m:val="p"/>
              </m:rPr>
              <m:t>,</m:t>
            </m:r>
            <m:r>
              <m:t>0</m:t>
            </m:r>
            <m:r>
              <m:rPr>
                <m:sty m:val="p"/>
              </m:rPr>
              <m:t>,</m:t>
            </m:r>
            <m:r>
              <m:t>0</m:t>
            </m:r>
          </m:e>
        </m:d>
      </m:oMath>
      <w:r>
        <w:t xml:space="preserve">. Each equals the bottom layer’s cohomology. We also built 80 random stacks of subquotient sheaves on four complexes (hollow triangle; filled triangle with a pendant edge; a filled and a hollow triangle sharing an edge; four-cycle), with three layers and random twists. In 78 of them some upper layer had cohomology different from the bottom. The derived limits equalled the bottom cohomology in 80 of 80 stacks.</w:t>
      </w:r>
    </w:p>
    <w:p>
      <w:pPr>
        <w:pStyle w:val="CaptionedFigure"/>
        <w:keepNext/>
        <w:jc w:val="center"/>
      </w:pPr>
      <w:r>
        <w:drawing>
          <wp:inline>
            <wp:extent cx="6055224" cy="2477137"/>
            <wp:effectExtent b="0" l="0" r="0" t="0"/>
            <wp:docPr descr="Scientific figure with interpretation and assumptions in its adjacent caption" title="" id="62" name="Picture"/>
            <a:graphic>
              <a:graphicData uri="http://schemas.openxmlformats.org/drawingml/2006/picture">
                <pic:pic>
                  <pic:nvPicPr>
                    <pic:cNvPr descr="fig/original_06.png" id="63" name="Picture"/>
                    <pic:cNvPicPr>
                      <a:picLocks noChangeArrowheads="1" noChangeAspect="1"/>
                    </pic:cNvPicPr>
                  </pic:nvPicPr>
                  <pic:blipFill>
                    <a:blip r:embed="rId61"/>
                    <a:stretch>
                      <a:fillRect/>
                    </a:stretch>
                  </pic:blipFill>
                  <pic:spPr bwMode="auto">
                    <a:xfrm>
                      <a:off x="0" y="0"/>
                      <a:ext cx="6055224" cy="2477137"/>
                    </a:xfrm>
                    <a:prstGeom prst="rect">
                      <a:avLst/>
                    </a:prstGeom>
                    <a:noFill/>
                    <a:ln w="9525">
                      <a:noFill/>
                      <a:headEnd/>
                      <a:tailEnd/>
                    </a:ln>
                  </pic:spPr>
                </pic:pic>
              </a:graphicData>
            </a:graphic>
          </wp:inline>
        </w:drawing>
      </w:r>
    </w:p>
    <w:p>
      <w:pPr>
        <w:pStyle w:val="ImageCaption"/>
        <w:keepLines/>
      </w:pPr>
      <w:r>
        <w:rPr>
          <w:b/>
          <w:bCs/>
          <w:sz w:val="19"/>
        </w:rPr>
        <w:t xml:space="preserve">Figure 6.</w:t>
      </w:r>
      <w:r>
        <w:rPr>
          <w:sz w:val="19"/>
        </w:rPr>
        <w:t xml:space="preserve"> </w:t>
      </w:r>
      <w:r>
        <w:rPr>
          <w:sz w:val="19"/>
        </w:rPr>
        <w:t xml:space="preserve">The product and what each invariant sees. (a) A sheaf on</w:t>
      </w:r>
      <w:r>
        <w:rPr>
          <w:sz w:val="19"/>
        </w:rPr>
        <w:t xml:space="preserve"> </w:t>
      </w:r>
      <m:oMath>
        <m:r>
          <m:t>Q</m:t>
        </m:r>
        <m:r>
          <m:rPr>
            <m:sty m:val="p"/>
          </m:rPr>
          <m:t>×</m:t>
        </m:r>
        <m:r>
          <m:t>P</m:t>
        </m:r>
      </m:oMath>
      <w:r>
        <w:rPr>
          <w:sz w:val="19"/>
        </w:rPr>
        <w:t xml:space="preserve"> </w:t>
      </w:r>
      <w:r>
        <w:rPr>
          <w:sz w:val="19"/>
        </w:rPr>
        <w:t xml:space="preserve">is a stack of layer sheaves joined by vertical maps. (b) Every square formed by a restriction and two vertical maps commutes. (c) The cohomology of the product is the bottom term of the persistence module</w:t>
      </w:r>
      <w:r>
        <w:rPr>
          <w:sz w:val="19"/>
        </w:rPr>
        <w:t xml:space="preserve"> </w:t>
      </w:r>
      <m:oMath>
        <m:r>
          <m:t>t</m:t>
        </m:r>
        <m:r>
          <m:rPr>
            <m:sty m:val="p"/>
          </m:rPr>
          <m:t>↦</m:t>
        </m:r>
        <m:sSup>
          <m:e>
            <m:r>
              <m:t>H</m:t>
            </m:r>
          </m:e>
          <m:sup>
            <m:r>
              <m:t>k</m:t>
            </m:r>
          </m:sup>
        </m:sSup>
        <m:d>
          <m:dPr>
            <m:begChr m:val="("/>
            <m:sepChr m:val=""/>
            <m:endChr m:val=")"/>
            <m:grow/>
          </m:dPr>
          <m:e>
            <m:r>
              <m:t>Q</m:t>
            </m:r>
            <m:r>
              <m:rPr>
                <m:sty m:val="p"/>
              </m:rPr>
              <m:t>;</m:t>
            </m:r>
            <m:sSub>
              <m:e>
                <m:r>
                  <m:t>G</m:t>
                </m:r>
              </m:e>
              <m:sub>
                <m:r>
                  <m:t>t</m:t>
                </m:r>
              </m:sub>
            </m:sSub>
          </m:e>
        </m:d>
      </m:oMath>
      <w:r>
        <w:rPr>
          <w:sz w:val="19"/>
        </w:rPr>
        <w:t xml:space="preserve">; the barcode of that module is the vertical invariant.</w:t>
      </w:r>
    </w:p>
    <w:p>
      <w:pPr>
        <w:pStyle w:val="Statement"/>
      </w:pPr>
      <w:r>
        <w:rPr>
          <w:b/>
          <w:bCs/>
        </w:rPr>
        <w:t xml:space="preserve">Corollary 5.4</w:t>
      </w:r>
      <w:r>
        <w:t xml:space="preserve"> </w:t>
      </w:r>
      <w:r>
        <w:t xml:space="preserve">(what the cohomology of a stack sees). Every global section of a stack is a bottom-layer section propagated upward, and every class in</w:t>
      </w:r>
      <w:r>
        <w:t xml:space="preserve"> </w:t>
      </w:r>
      <m:oMath>
        <m:sSup>
          <m:e>
            <m:r>
              <m:t>H</m:t>
            </m:r>
          </m:e>
          <m:sup>
            <m:r>
              <m:t>k</m:t>
            </m:r>
          </m:sup>
        </m:sSup>
        <m:d>
          <m:dPr>
            <m:begChr m:val="("/>
            <m:sepChr m:val=""/>
            <m:endChr m:val=")"/>
            <m:grow/>
          </m:dPr>
          <m:e>
            <m:r>
              <m:t>X</m:t>
            </m:r>
            <m:r>
              <m:rPr>
                <m:sty m:val="p"/>
              </m:rPr>
              <m:t>×</m:t>
            </m:r>
            <m:r>
              <m:t>P</m:t>
            </m:r>
            <m:r>
              <m:rPr>
                <m:sty m:val="p"/>
              </m:rPr>
              <m:t>;</m:t>
            </m:r>
            <m:r>
              <m:t>G</m:t>
            </m:r>
          </m:e>
        </m:d>
      </m:oMath>
      <w:r>
        <w:t xml:space="preserve"> </w:t>
      </w:r>
      <w:r>
        <w:t xml:space="preserve">is determined at the bottom. Two stacks with the same bottom layer have isomorphic product cohomology, whatever happens above. The persistence module</w:t>
      </w:r>
      <w:r>
        <w:t xml:space="preserve"> </w:t>
      </w:r>
      <m:oMath>
        <m:r>
          <m:t>t</m:t>
        </m:r>
        <m:r>
          <m:rPr>
            <m:sty m:val="p"/>
          </m:rPr>
          <m:t>↦</m:t>
        </m:r>
        <m:sSup>
          <m:e>
            <m:r>
              <m:t>H</m:t>
            </m:r>
          </m:e>
          <m:sup>
            <m:r>
              <m:t>k</m:t>
            </m:r>
          </m:sup>
        </m:sSup>
        <m:d>
          <m:dPr>
            <m:begChr m:val="("/>
            <m:sepChr m:val=""/>
            <m:endChr m:val=")"/>
            <m:grow/>
          </m:dPr>
          <m:e>
            <m:r>
              <m:t>X</m:t>
            </m:r>
            <m:r>
              <m:rPr>
                <m:sty m:val="p"/>
              </m:rPr>
              <m:t>;</m:t>
            </m:r>
            <m:sSub>
              <m:e>
                <m:r>
                  <m:t>G</m:t>
                </m:r>
              </m:e>
              <m:sub>
                <m:r>
                  <m:t>t</m:t>
                </m:r>
              </m:sub>
            </m:sSub>
          </m:e>
        </m:d>
      </m:oMath>
      <w:r>
        <w:t xml:space="preserve"> </w:t>
      </w:r>
      <w:r>
        <w:t xml:space="preserve">of Proposition 4.7 has</w:t>
      </w:r>
      <w:r>
        <w:t xml:space="preserve"> </w:t>
      </w:r>
      <m:oMath>
        <m:sSup>
          <m:e>
            <m:r>
              <m:t>H</m:t>
            </m:r>
          </m:e>
          <m:sup>
            <m:r>
              <m:t>k</m:t>
            </m:r>
          </m:sup>
        </m:sSup>
        <m:d>
          <m:dPr>
            <m:begChr m:val="("/>
            <m:sepChr m:val=""/>
            <m:endChr m:val=")"/>
            <m:grow/>
          </m:dPr>
          <m:e>
            <m:r>
              <m:t>X</m:t>
            </m:r>
            <m:r>
              <m:rPr>
                <m:sty m:val="p"/>
              </m:rPr>
              <m:t>;</m:t>
            </m:r>
            <m:sSub>
              <m:e>
                <m:r>
                  <m:t>G</m:t>
                </m:r>
              </m:e>
              <m:sub>
                <m:r>
                  <m:t>T</m:t>
                </m:r>
              </m:sub>
            </m:sSub>
          </m:e>
        </m:d>
      </m:oMath>
      <w:r>
        <w:t xml:space="preserve"> </w:t>
      </w:r>
      <w:r>
        <w:t xml:space="preserve">as its bottom term, so its barcode carries strictly more information than the cohomology of the product.</w:t>
      </w:r>
    </w:p>
    <w:p>
      <w:pPr>
        <w:pStyle w:val="StatementTag"/>
      </w:pPr>
      <w:r>
        <w:t xml:space="preserve">New in Part I.</w:t>
      </w:r>
    </w:p>
    <w:p>
      <w:pPr>
        <w:pStyle w:val="BodyText"/>
      </w:pPr>
      <w:r>
        <w:t xml:space="preserve">For instance, the stack with a constant bottom and twisted layers above has product cohomology</w:t>
      </w:r>
      <w:r>
        <w:t xml:space="preserve"> </w:t>
      </w:r>
      <m:oMath>
        <m:d>
          <m:dPr>
            <m:begChr m:val="("/>
            <m:sepChr m:val=""/>
            <m:endChr m:val=")"/>
            <m:grow/>
          </m:dPr>
          <m:e>
            <m:r>
              <m:t>1</m:t>
            </m:r>
            <m:r>
              <m:rPr>
                <m:sty m:val="p"/>
              </m:rPr>
              <m:t>,</m:t>
            </m:r>
            <m:r>
              <m:t>1</m:t>
            </m:r>
          </m:e>
        </m:d>
      </m:oMath>
      <w:r>
        <w:t xml:space="preserve">, the same as a stack that is constant throughout. In its persistence module, however, both classes die after the bottom layer, while in the constant stack they persist to the top. Vertical information is invisible to the cohomology of the product and visible to barcodes. This is the precise sense in which ASE is vertically algebraic.</w:t>
      </w:r>
    </w:p>
    <w:p>
      <w:pPr>
        <w:pStyle w:val="Statement"/>
      </w:pPr>
      <w:r>
        <w:rPr>
          <w:b/>
          <w:bCs/>
        </w:rPr>
        <w:t xml:space="preserve">Remark 5.5</w:t>
      </w:r>
      <w:r>
        <w:t xml:space="preserve"> </w:t>
      </w:r>
      <w:r>
        <w:t xml:space="preserve">(orientation, cosheaves and zigzags). (i) The theorem depends on the direction of the layer order. With the opposite orientation, where information flows from the top down, evaluation happens at the top. For cosheaves, which use colimits, the dual statement evaluates at the terminal layer. (ii) Acyclicity is a property of a least element, not of layering as such. On the zigzag</w:t>
      </w:r>
      <w:r>
        <w:t xml:space="preserve"> </w:t>
      </w:r>
      <m:oMath>
        <m:r>
          <m:t>a</m:t>
        </m:r>
        <m:r>
          <m:rPr>
            <m:sty m:val="p"/>
          </m:rPr>
          <m:t>≤</m:t>
        </m:r>
        <m:r>
          <m:t>c</m:t>
        </m:r>
        <m:r>
          <m:rPr>
            <m:sty m:val="p"/>
          </m:rPr>
          <m:t>≥</m:t>
        </m:r>
        <m:r>
          <m:t>b</m:t>
        </m:r>
      </m:oMath>
      <w:r>
        <w:t xml:space="preserve">, put</w:t>
      </w:r>
      <w:r>
        <w:t xml:space="preserve"> </w:t>
      </w:r>
      <m:oMath>
        <m:r>
          <m:t>G</m:t>
        </m:r>
        <m:d>
          <m:dPr>
            <m:begChr m:val="("/>
            <m:sepChr m:val=""/>
            <m:endChr m:val=")"/>
            <m:grow/>
          </m:dPr>
          <m:e>
            <m:r>
              <m:t>a</m:t>
            </m:r>
          </m:e>
        </m:d>
        <m:r>
          <m:rPr>
            <m:sty m:val="p"/>
          </m:rPr>
          <m:t>=</m:t>
        </m:r>
        <m:r>
          <m:t>G</m:t>
        </m:r>
        <m:d>
          <m:dPr>
            <m:begChr m:val="("/>
            <m:sepChr m:val=""/>
            <m:endChr m:val=")"/>
            <m:grow/>
          </m:dPr>
          <m:e>
            <m:r>
              <m:t>b</m:t>
            </m:r>
          </m:e>
        </m:d>
        <m:r>
          <m:rPr>
            <m:sty m:val="p"/>
          </m:rPr>
          <m:t>=</m:t>
        </m:r>
        <m:r>
          <m:rPr>
            <m:scr m:val="double-struck"/>
            <m:sty m:val="p"/>
          </m:rPr>
          <m:t>R</m:t>
        </m:r>
      </m:oMath>
      <w:r>
        <w:t xml:space="preserve"> </w:t>
      </w:r>
      <w:r>
        <w:t xml:space="preserve">and</w:t>
      </w:r>
      <w:r>
        <w:t xml:space="preserve"> </w:t>
      </w:r>
      <m:oMath>
        <m:r>
          <m:t>G</m:t>
        </m:r>
        <m:d>
          <m:dPr>
            <m:begChr m:val="("/>
            <m:sepChr m:val=""/>
            <m:endChr m:val=")"/>
            <m:grow/>
          </m:dPr>
          <m:e>
            <m:r>
              <m:t>c</m:t>
            </m:r>
          </m:e>
        </m:d>
        <m:r>
          <m:rPr>
            <m:sty m:val="p"/>
          </m:rPr>
          <m:t>=</m:t>
        </m:r>
        <m:sSup>
          <m:e>
            <m:r>
              <m:rPr>
                <m:scr m:val="double-struck"/>
                <m:sty m:val="p"/>
              </m:rPr>
              <m:t>R</m:t>
            </m:r>
          </m:e>
          <m:sup>
            <m:r>
              <m:t>2</m:t>
            </m:r>
          </m:sup>
        </m:sSup>
      </m:oMath>
      <w:r>
        <w:t xml:space="preserve">, with both maps onto the same line. Then</w:t>
      </w:r>
      <w:r>
        <w:t xml:space="preserve"> </w:t>
      </w:r>
      <m:oMath>
        <m:sSup>
          <m:e>
            <m:r>
              <m:t>R</m:t>
            </m:r>
          </m:e>
          <m:sup>
            <m:r>
              <m:t>0</m:t>
            </m:r>
          </m:sup>
        </m:sSup>
        <m:r>
          <m:rPr>
            <m:nor/>
          </m:rPr>
          <m:t>lim</m:t>
        </m:r>
        <m:r>
          <m:rPr>
            <m:sty m:val="p"/>
          </m:rPr>
          <m:t>=</m:t>
        </m:r>
        <m:r>
          <m:rPr>
            <m:scr m:val="double-struck"/>
            <m:sty m:val="p"/>
          </m:rPr>
          <m:t>R</m:t>
        </m:r>
      </m:oMath>
      <w:r>
        <w:t xml:space="preserve"> </w:t>
      </w:r>
      <w:r>
        <w:t xml:space="preserve">and</w:t>
      </w:r>
      <w:r>
        <w:t xml:space="preserve"> </w:t>
      </w:r>
      <m:oMath>
        <m:sSup>
          <m:e>
            <m:r>
              <m:t>R</m:t>
            </m:r>
          </m:e>
          <m:sup>
            <m:r>
              <m:t>1</m:t>
            </m:r>
          </m:sup>
        </m:sSup>
        <m:r>
          <m:rPr>
            <m:nor/>
          </m:rPr>
          <m:t>lim</m:t>
        </m:r>
        <m:r>
          <m:rPr>
            <m:sty m:val="p"/>
          </m:rPr>
          <m:t>=</m:t>
        </m:r>
        <m:r>
          <m:rPr>
            <m:scr m:val="double-struck"/>
            <m:sty m:val="p"/>
          </m:rPr>
          <m:t>R</m:t>
        </m:r>
      </m:oMath>
      <w:r>
        <w:t xml:space="preserve">: the vertical axis carries a class, the direction of</w:t>
      </w:r>
      <w:r>
        <w:t xml:space="preserve"> </w:t>
      </w:r>
      <m:oMath>
        <m:r>
          <m:t>G</m:t>
        </m:r>
        <m:d>
          <m:dPr>
            <m:begChr m:val="("/>
            <m:sepChr m:val=""/>
            <m:endChr m:val=")"/>
            <m:grow/>
          </m:dPr>
          <m:e>
            <m:r>
              <m:t>c</m:t>
            </m:r>
          </m:e>
        </m:d>
      </m:oMath>
      <w:r>
        <w:t xml:space="preserve"> </w:t>
      </w:r>
      <w:r>
        <w:t xml:space="preserve">that neither side reaches. Zigzag stacks (Remark 4.12) must therefore be analysed with zigzag barcodes rather than product cohomology.</w:t>
      </w:r>
    </w:p>
    <w:p>
      <w:pPr>
        <w:pStyle w:val="StatementTag"/>
      </w:pPr>
      <w:r>
        <w:t xml:space="preserve">New in Part I.</w:t>
      </w:r>
    </w:p>
    <w:p>
      <w:pPr>
        <w:pStyle w:val="Check"/>
      </w:pPr>
      <w:r>
        <w:rPr>
          <w:i/>
          <w:iCs/>
        </w:rPr>
        <w:t xml:space="preserve">Numerical check.</w:t>
      </w:r>
      <w:r>
        <w:t xml:space="preserve"> </w:t>
      </w:r>
      <w:r>
        <w:t xml:space="preserve">The derived limits of the zigzag are</w:t>
      </w:r>
      <w:r>
        <w:t xml:space="preserve"> </w:t>
      </w:r>
      <m:oMath>
        <m:d>
          <m:dPr>
            <m:begChr m:val="("/>
            <m:sepChr m:val=""/>
            <m:endChr m:val=")"/>
            <m:grow/>
          </m:dPr>
          <m:e>
            <m:r>
              <m:t>1</m:t>
            </m:r>
            <m:r>
              <m:rPr>
                <m:sty m:val="p"/>
              </m:rPr>
              <m:t>,</m:t>
            </m:r>
            <m:r>
              <m:t>1</m:t>
            </m:r>
            <m:r>
              <m:rPr>
                <m:sty m:val="p"/>
              </m:rPr>
              <m:t>,</m:t>
            </m:r>
            <m:r>
              <m:t>0</m:t>
            </m:r>
          </m:e>
        </m:d>
      </m:oMath>
      <w:r>
        <w:t xml:space="preserve">.</w:t>
      </w:r>
    </w:p>
    <w:p>
      <w:pPr>
        <w:pStyle w:val="BodyText"/>
      </w:pPr>
      <w:r>
        <w:t xml:space="preserve">Moving tokens fit the same framework once the inverse image is typed correctly.</w:t>
      </w:r>
    </w:p>
    <w:p>
      <w:pPr>
        <w:pStyle w:val="Statement"/>
      </w:pPr>
      <w:r>
        <w:rPr>
          <w:b/>
          <w:bCs/>
        </w:rPr>
        <w:t xml:space="preserve">Definition 5.6</w:t>
      </w:r>
      <w:r>
        <w:t xml:space="preserve"> </w:t>
      </w:r>
      <w:r>
        <w:t xml:space="preserve">(tower). A tower on</w:t>
      </w:r>
      <w:r>
        <w:t xml:space="preserve"> </w:t>
      </w:r>
      <m:oMath>
        <m:r>
          <m:t>X</m:t>
        </m:r>
      </m:oMath>
      <w:r>
        <w:t xml:space="preserve"> </w:t>
      </w:r>
      <w:r>
        <w:t xml:space="preserve">consists of sheaves</w:t>
      </w:r>
      <w:r>
        <w:t xml:space="preserve"> </w:t>
      </w:r>
      <m:oMath>
        <m:sSub>
          <m:e>
            <m:r>
              <m:t>F</m:t>
            </m:r>
          </m:e>
          <m:sub>
            <m:r>
              <m:t>t</m:t>
            </m:r>
          </m:sub>
        </m:sSub>
      </m:oMath>
      <w:r>
        <w:t xml:space="preserve"> </w:t>
      </w:r>
      <w:r>
        <w:t xml:space="preserve">on</w:t>
      </w:r>
      <w:r>
        <w:t xml:space="preserve"> </w:t>
      </w:r>
      <m:oMath>
        <m:r>
          <m:t>X</m:t>
        </m:r>
      </m:oMath>
      <w:r>
        <w:t xml:space="preserve">, continuous deterministic steps</w:t>
      </w:r>
      <w:r>
        <w:t xml:space="preserve"> </w:t>
      </w:r>
      <m:oMath>
        <m:sSub>
          <m:e>
            <m:r>
              <m:t>Φ</m:t>
            </m:r>
          </m:e>
          <m:sub>
            <m:r>
              <m:t>t</m:t>
            </m:r>
          </m:sub>
        </m:sSub>
        <m:r>
          <m:rPr>
            <m:sty m:val="p"/>
          </m:rPr>
          <m:t>:</m:t>
        </m:r>
        <m:r>
          <m:t>X</m:t>
        </m:r>
        <m:r>
          <m:rPr>
            <m:sty m:val="p"/>
          </m:rPr>
          <m:t>→</m:t>
        </m:r>
        <m:r>
          <m:t>X</m:t>
        </m:r>
      </m:oMath>
      <w:r>
        <w:t xml:space="preserve"> </w:t>
      </w:r>
      <w:r>
        <w:t xml:space="preserve">and morphisms</w:t>
      </w:r>
      <w:r>
        <w:t xml:space="preserve"> </w:t>
      </w:r>
      <m:oMath>
        <m:sSub>
          <m:e>
            <m:r>
              <m:t>φ</m:t>
            </m:r>
          </m:e>
          <m:sub>
            <m:r>
              <m:t>t</m:t>
            </m:r>
          </m:sub>
        </m:sSub>
        <m:r>
          <m:rPr>
            <m:sty m:val="p"/>
          </m:rPr>
          <m:t>:</m:t>
        </m:r>
        <m:sSub>
          <m:e>
            <m:r>
              <m:t>F</m:t>
            </m:r>
          </m:e>
          <m:sub>
            <m:r>
              <m:t>t</m:t>
            </m:r>
          </m:sub>
        </m:sSub>
        <m:r>
          <m:rPr>
            <m:sty m:val="p"/>
          </m:rPr>
          <m:t>→</m:t>
        </m:r>
        <m:sSubSup>
          <m:e>
            <m:r>
              <m:t>Φ</m:t>
            </m:r>
          </m:e>
          <m:sub>
            <m:r>
              <m:t>t</m:t>
            </m:r>
          </m:sub>
          <m:sup>
            <m:r>
              <m:rPr>
                <m:sty m:val="p"/>
              </m:rPr>
              <m:t>−</m:t>
            </m:r>
            <m:r>
              <m:t>1</m:t>
            </m:r>
          </m:sup>
        </m:sSubSup>
        <m:sSub>
          <m:e>
            <m:r>
              <m:t>F</m:t>
            </m:r>
          </m:e>
          <m:sub>
            <m:r>
              <m:t>t</m:t>
            </m:r>
            <m:r>
              <m:rPr>
                <m:sty m:val="p"/>
              </m:rPr>
              <m:t>−</m:t>
            </m:r>
            <m:r>
              <m:t>1</m:t>
            </m:r>
          </m:sub>
        </m:sSub>
      </m:oMath>
      <w:r>
        <w:t xml:space="preserve">. Since</w:t>
      </w:r>
      <w:r>
        <w:t xml:space="preserve"> </w:t>
      </w:r>
      <m:oMath>
        <m:sSub>
          <m:e>
            <m:d>
              <m:dPr>
                <m:begChr m:val="("/>
                <m:sepChr m:val=""/>
                <m:endChr m:val=")"/>
                <m:grow/>
              </m:dPr>
              <m:e>
                <m:sSubSup>
                  <m:e>
                    <m:r>
                      <m:t>Φ</m:t>
                    </m:r>
                  </m:e>
                  <m:sub>
                    <m:r>
                      <m:t>t</m:t>
                    </m:r>
                  </m:sub>
                  <m:sup>
                    <m:r>
                      <m:rPr>
                        <m:sty m:val="p"/>
                      </m:rPr>
                      <m:t>−</m:t>
                    </m:r>
                    <m:r>
                      <m:t>1</m:t>
                    </m:r>
                  </m:sup>
                </m:sSubSup>
                <m:sSub>
                  <m:e>
                    <m:r>
                      <m:t>F</m:t>
                    </m:r>
                  </m:e>
                  <m:sub>
                    <m:r>
                      <m:t>t</m:t>
                    </m:r>
                    <m:r>
                      <m:rPr>
                        <m:sty m:val="p"/>
                      </m:rPr>
                      <m:t>−</m:t>
                    </m:r>
                    <m:r>
                      <m:t>1</m:t>
                    </m:r>
                  </m:sub>
                </m:sSub>
              </m:e>
            </m:d>
          </m:e>
          <m:sub>
            <m:r>
              <m:t>x</m:t>
            </m:r>
          </m:sub>
        </m:sSub>
        <m:r>
          <m:rPr>
            <m:sty m:val="p"/>
          </m:rPr>
          <m:t>=</m:t>
        </m:r>
        <m:sSub>
          <m:e>
            <m:d>
              <m:dPr>
                <m:begChr m:val="("/>
                <m:sepChr m:val=""/>
                <m:endChr m:val=")"/>
                <m:grow/>
              </m:dPr>
              <m:e>
                <m:sSub>
                  <m:e>
                    <m:r>
                      <m:t>F</m:t>
                    </m:r>
                  </m:e>
                  <m:sub>
                    <m:r>
                      <m:t>t</m:t>
                    </m:r>
                    <m:r>
                      <m:rPr>
                        <m:sty m:val="p"/>
                      </m:rPr>
                      <m:t>−</m:t>
                    </m:r>
                    <m:r>
                      <m:t>1</m:t>
                    </m:r>
                  </m:sub>
                </m:sSub>
              </m:e>
            </m:d>
          </m:e>
          <m:sub>
            <m:sSub>
              <m:e>
                <m:r>
                  <m:t>Φ</m:t>
                </m:r>
              </m:e>
              <m:sub>
                <m:r>
                  <m:t>t</m:t>
                </m:r>
              </m:sub>
            </m:sSub>
            <m:d>
              <m:dPr>
                <m:begChr m:val="("/>
                <m:sepChr m:val=""/>
                <m:endChr m:val=")"/>
                <m:grow/>
              </m:dPr>
              <m:e>
                <m:r>
                  <m:t>x</m:t>
                </m:r>
              </m:e>
            </m:d>
          </m:sub>
        </m:sSub>
      </m:oMath>
      <w:r>
        <w:t xml:space="preserve">, the morphism maps the stalk at</w:t>
      </w:r>
      <w:r>
        <w:t xml:space="preserve"> </w:t>
      </w:r>
      <m:oMath>
        <m:r>
          <m:t>x</m:t>
        </m:r>
      </m:oMath>
      <w:r>
        <w:t xml:space="preserve"> </w:t>
      </w:r>
      <w:r>
        <w:t xml:space="preserve">into the stalk at</w:t>
      </w:r>
      <w:r>
        <w:t xml:space="preserve"> </w:t>
      </w:r>
      <m:oMath>
        <m:sSub>
          <m:e>
            <m:r>
              <m:t>Φ</m:t>
            </m:r>
          </m:e>
          <m:sub>
            <m:r>
              <m:t>t</m:t>
            </m:r>
          </m:sub>
        </m:sSub>
        <m:d>
          <m:dPr>
            <m:begChr m:val="("/>
            <m:sepChr m:val=""/>
            <m:endChr m:val=")"/>
            <m:grow/>
          </m:dPr>
          <m:e>
            <m:r>
              <m:t>x</m:t>
            </m:r>
          </m:e>
        </m:d>
      </m:oMath>
      <w:r>
        <w:t xml:space="preserve">. Under a fixed noise realisation, the same description applies pathwise.</w:t>
      </w:r>
    </w:p>
    <w:p>
      <w:pPr>
        <w:pStyle w:val="StatementTag"/>
      </w:pPr>
      <w:r>
        <w:t xml:space="preserve">V2 Section 3.</w:t>
      </w:r>
    </w:p>
    <w:p>
      <w:pPr>
        <w:pStyle w:val="Statement"/>
      </w:pPr>
      <w:r>
        <w:rPr>
          <w:b/>
          <w:bCs/>
        </w:rPr>
        <w:t xml:space="preserve">Proposition 5.7</w:t>
      </w:r>
      <w:r>
        <w:t xml:space="preserve"> </w:t>
      </w:r>
      <w:r>
        <w:t xml:space="preserve">(Lagrangian coordinates). Let</w:t>
      </w:r>
      <w:r>
        <w:t xml:space="preserve"> </w:t>
      </w:r>
      <m:oMath>
        <m:sSub>
          <m:e>
            <m:r>
              <m:t>Ψ</m:t>
            </m:r>
          </m:e>
          <m:sub>
            <m:r>
              <m:t>T</m:t>
            </m:r>
          </m:sub>
        </m:sSub>
        <m:r>
          <m:rPr>
            <m:sty m:val="p"/>
          </m:rPr>
          <m:t>=</m:t>
        </m:r>
        <m:r>
          <m:rPr>
            <m:nor/>
          </m:rPr>
          <m:t>id</m:t>
        </m:r>
      </m:oMath>
      <w:r>
        <w:t xml:space="preserve"> </w:t>
      </w:r>
      <w:r>
        <w:t xml:space="preserve">and</w:t>
      </w:r>
      <w:r>
        <w:t xml:space="preserve"> </w:t>
      </w:r>
      <m:oMath>
        <m:sSub>
          <m:e>
            <m:r>
              <m:t>Ψ</m:t>
            </m:r>
          </m:e>
          <m:sub>
            <m:r>
              <m:t>t</m:t>
            </m:r>
            <m:r>
              <m:rPr>
                <m:sty m:val="p"/>
              </m:rPr>
              <m:t>−</m:t>
            </m:r>
            <m:r>
              <m:t>1</m:t>
            </m:r>
          </m:sub>
        </m:sSub>
        <m:r>
          <m:rPr>
            <m:sty m:val="p"/>
          </m:rPr>
          <m:t>=</m:t>
        </m:r>
        <m:sSub>
          <m:e>
            <m:r>
              <m:t>Φ</m:t>
            </m:r>
          </m:e>
          <m:sub>
            <m:r>
              <m:t>t</m:t>
            </m:r>
          </m:sub>
        </m:sSub>
        <m:r>
          <m:rPr>
            <m:sty m:val="p"/>
          </m:rPr>
          <m:t>∘</m:t>
        </m:r>
        <m:sSub>
          <m:e>
            <m:r>
              <m:t>Ψ</m:t>
            </m:r>
          </m:e>
          <m:sub>
            <m:r>
              <m:t>t</m:t>
            </m:r>
          </m:sub>
        </m:sSub>
      </m:oMath>
      <w:r>
        <w:t xml:space="preserve"> </w:t>
      </w:r>
      <w:r>
        <w:t xml:space="preserve">be the flow from the bottom. The sheaves</w:t>
      </w:r>
      <w:r>
        <w:t xml:space="preserve"> </w:t>
      </w:r>
      <m:oMath>
        <m:sSub>
          <m:e>
            <m:r>
              <m:t>G</m:t>
            </m:r>
          </m:e>
          <m:sub>
            <m:r>
              <m:t>t</m:t>
            </m:r>
          </m:sub>
        </m:sSub>
        <m:r>
          <m:rPr>
            <m:sty m:val="p"/>
          </m:rPr>
          <m:t>=</m:t>
        </m:r>
        <m:sSubSup>
          <m:e>
            <m:r>
              <m:t>Ψ</m:t>
            </m:r>
          </m:e>
          <m:sub>
            <m:r>
              <m:t>t</m:t>
            </m:r>
          </m:sub>
          <m:sup>
            <m:r>
              <m:rPr>
                <m:sty m:val="p"/>
              </m:rPr>
              <m:t>−</m:t>
            </m:r>
            <m:r>
              <m:t>1</m:t>
            </m:r>
          </m:sup>
        </m:sSubSup>
        <m:sSub>
          <m:e>
            <m:r>
              <m:t>F</m:t>
            </m:r>
          </m:e>
          <m:sub>
            <m:r>
              <m:t>t</m:t>
            </m:r>
          </m:sub>
        </m:sSub>
      </m:oMath>
      <w:r>
        <w:t xml:space="preserve">, with the maps</w:t>
      </w:r>
      <w:r>
        <w:t xml:space="preserve"> </w:t>
      </w:r>
      <m:oMath>
        <m:sSubSup>
          <m:e>
            <m:r>
              <m:t>Ψ</m:t>
            </m:r>
          </m:e>
          <m:sub>
            <m:r>
              <m:t>t</m:t>
            </m:r>
          </m:sub>
          <m:sup>
            <m:r>
              <m:rPr>
                <m:sty m:val="p"/>
              </m:rPr>
              <m:t>−</m:t>
            </m:r>
            <m:r>
              <m:t>1</m:t>
            </m:r>
          </m:sup>
        </m:sSubSup>
        <m:sSub>
          <m:e>
            <m:r>
              <m:t>φ</m:t>
            </m:r>
          </m:e>
          <m:sub>
            <m:r>
              <m:t>t</m:t>
            </m:r>
          </m:sub>
        </m:sSub>
        <m:r>
          <m:rPr>
            <m:sty m:val="p"/>
          </m:rPr>
          <m:t>:</m:t>
        </m:r>
        <m:sSub>
          <m:e>
            <m:r>
              <m:t>G</m:t>
            </m:r>
          </m:e>
          <m:sub>
            <m:r>
              <m:t>t</m:t>
            </m:r>
          </m:sub>
        </m:sSub>
        <m:r>
          <m:rPr>
            <m:sty m:val="p"/>
          </m:rPr>
          <m:t>→</m:t>
        </m:r>
        <m:sSubSup>
          <m:e>
            <m:r>
              <m:t>Ψ</m:t>
            </m:r>
          </m:e>
          <m:sub>
            <m:r>
              <m:t>t</m:t>
            </m:r>
          </m:sub>
          <m:sup>
            <m:r>
              <m:rPr>
                <m:sty m:val="p"/>
              </m:rPr>
              <m:t>−</m:t>
            </m:r>
            <m:r>
              <m:t>1</m:t>
            </m:r>
          </m:sup>
        </m:sSubSup>
        <m:sSubSup>
          <m:e>
            <m:r>
              <m:t>Φ</m:t>
            </m:r>
          </m:e>
          <m:sub>
            <m:r>
              <m:t>t</m:t>
            </m:r>
          </m:sub>
          <m:sup>
            <m:r>
              <m:rPr>
                <m:sty m:val="p"/>
              </m:rPr>
              <m:t>−</m:t>
            </m:r>
            <m:r>
              <m:t>1</m:t>
            </m:r>
          </m:sup>
        </m:sSubSup>
        <m:sSub>
          <m:e>
            <m:r>
              <m:t>F</m:t>
            </m:r>
          </m:e>
          <m:sub>
            <m:r>
              <m:t>t</m:t>
            </m:r>
            <m:r>
              <m:rPr>
                <m:sty m:val="p"/>
              </m:rPr>
              <m:t>−</m:t>
            </m:r>
            <m:r>
              <m:t>1</m:t>
            </m:r>
          </m:sub>
        </m:sSub>
        <m:r>
          <m:rPr>
            <m:sty m:val="p"/>
          </m:rPr>
          <m:t>≅</m:t>
        </m:r>
        <m:sSub>
          <m:e>
            <m:r>
              <m:t>G</m:t>
            </m:r>
          </m:e>
          <m:sub>
            <m:r>
              <m:t>t</m:t>
            </m:r>
            <m:r>
              <m:rPr>
                <m:sty m:val="p"/>
              </m:rPr>
              <m:t>−</m:t>
            </m:r>
            <m:r>
              <m:t>1</m:t>
            </m:r>
          </m:sub>
        </m:sSub>
      </m:oMath>
      <w:r>
        <w:t xml:space="preserve">, form a fixed-base diagram, hence a sheaf on</w:t>
      </w:r>
      <w:r>
        <w:t xml:space="preserve"> </w:t>
      </w:r>
      <m:oMath>
        <m:r>
          <m:t>X</m:t>
        </m:r>
        <m:r>
          <m:rPr>
            <m:sty m:val="p"/>
          </m:rPr>
          <m:t>×</m:t>
        </m:r>
        <m:r>
          <m:t>P</m:t>
        </m:r>
      </m:oMath>
      <w:r>
        <w:t xml:space="preserve">. Its stalk diagram at</w:t>
      </w:r>
      <w:r>
        <w:t xml:space="preserve"> </w:t>
      </w:r>
      <m:oMath>
        <m:r>
          <m:t>x</m:t>
        </m:r>
      </m:oMath>
      <w:r>
        <w:t xml:space="preserve"> </w:t>
      </w:r>
      <w:r>
        <w:t xml:space="preserve">is the vertical fibre diagram of the token that starts at</w:t>
      </w:r>
      <w:r>
        <w:t xml:space="preserve"> </w:t>
      </w:r>
      <m:oMath>
        <m:r>
          <m:t>x</m:t>
        </m:r>
      </m:oMath>
      <w:r>
        <w:t xml:space="preserve">:</w:t>
      </w:r>
    </w:p>
    <w:p>
      <w:pPr>
        <w:pStyle w:val="StatementEquation"/>
      </w:pPr>
      <w:r>
        <w:tab/>
      </w:r>
      <m:oMath>
        <m:sSub>
          <m:e>
            <m:d>
              <m:dPr>
                <m:begChr m:val="("/>
                <m:sepChr m:val=""/>
                <m:endChr m:val=")"/>
                <m:grow/>
              </m:dPr>
              <m:e>
                <m:sSub>
                  <m:e>
                    <m:r>
                      <m:t>F</m:t>
                    </m:r>
                  </m:e>
                  <m:sub>
                    <m:r>
                      <m:t>T</m:t>
                    </m:r>
                  </m:sub>
                </m:sSub>
              </m:e>
            </m:d>
          </m:e>
          <m:sub>
            <m:r>
              <m:t>x</m:t>
            </m:r>
          </m:sub>
        </m:sSub>
        <m:r>
          <m:rPr>
            <m:sty m:val="p"/>
          </m:rPr>
          <m:t>→</m:t>
        </m:r>
        <m:sSub>
          <m:e>
            <m:d>
              <m:dPr>
                <m:begChr m:val="("/>
                <m:sepChr m:val=""/>
                <m:endChr m:val=")"/>
                <m:grow/>
              </m:dPr>
              <m:e>
                <m:sSub>
                  <m:e>
                    <m:r>
                      <m:t>F</m:t>
                    </m:r>
                  </m:e>
                  <m:sub>
                    <m:r>
                      <m:t>T</m:t>
                    </m:r>
                    <m:r>
                      <m:rPr>
                        <m:sty m:val="p"/>
                      </m:rPr>
                      <m:t>−</m:t>
                    </m:r>
                    <m:r>
                      <m:t>1</m:t>
                    </m:r>
                  </m:sub>
                </m:sSub>
              </m:e>
            </m:d>
          </m:e>
          <m:sub>
            <m:sSub>
              <m:e>
                <m:r>
                  <m:t>Ψ</m:t>
                </m:r>
              </m:e>
              <m:sub>
                <m:r>
                  <m:t>T</m:t>
                </m:r>
                <m:r>
                  <m:rPr>
                    <m:sty m:val="p"/>
                  </m:rPr>
                  <m:t>−</m:t>
                </m:r>
                <m:r>
                  <m:t>1</m:t>
                </m:r>
              </m:sub>
            </m:sSub>
            <m:d>
              <m:dPr>
                <m:begChr m:val="("/>
                <m:sepChr m:val=""/>
                <m:endChr m:val=")"/>
                <m:grow/>
              </m:dPr>
              <m:e>
                <m:r>
                  <m:t>x</m:t>
                </m:r>
              </m:e>
            </m:d>
          </m:sub>
        </m:sSub>
        <m:r>
          <m:rPr>
            <m:sty m:val="p"/>
          </m:rPr>
          <m:t>→</m:t>
        </m:r>
        <m:r>
          <m:rPr>
            <m:sty m:val="p"/>
          </m:rPr>
          <m:t>⋯</m:t>
        </m:r>
        <m:r>
          <m:rPr>
            <m:sty m:val="p"/>
          </m:rPr>
          <m:t>→</m:t>
        </m:r>
        <m:sSub>
          <m:e>
            <m:d>
              <m:dPr>
                <m:begChr m:val="("/>
                <m:sepChr m:val=""/>
                <m:endChr m:val=")"/>
                <m:grow/>
              </m:dPr>
              <m:e>
                <m:sSub>
                  <m:e>
                    <m:r>
                      <m:t>F</m:t>
                    </m:r>
                  </m:e>
                  <m:sub>
                    <m:r>
                      <m:t>0</m:t>
                    </m:r>
                  </m:sub>
                </m:sSub>
              </m:e>
            </m:d>
          </m:e>
          <m:sub>
            <m:sSub>
              <m:e>
                <m:r>
                  <m:t>Ψ</m:t>
                </m:r>
              </m:e>
              <m:sub>
                <m:r>
                  <m:t>0</m:t>
                </m:r>
              </m:sub>
            </m:sSub>
            <m:d>
              <m:dPr>
                <m:begChr m:val="("/>
                <m:sepChr m:val=""/>
                <m:endChr m:val=")"/>
                <m:grow/>
              </m:dPr>
              <m:e>
                <m:r>
                  <m:t>x</m:t>
                </m:r>
              </m:e>
            </m:d>
          </m:sub>
        </m:sSub>
      </m:oMath>
      <w:r>
        <w:tab/>
      </w:r>
      <w:r>
        <w:t xml:space="preserve">(5.3)</w:t>
      </w:r>
    </w:p>
    <w:p>
      <w:pPr>
        <w:pStyle w:val="Statement"/>
      </w:pPr>
      <w:r>
        <w:t xml:space="preserve">Consequently every tower satisfies</w:t>
      </w:r>
      <w:r>
        <w:t xml:space="preserve"> </w:t>
      </w:r>
      <m:oMath>
        <m:sSup>
          <m:e>
            <m:r>
              <m:t>H</m:t>
            </m:r>
          </m:e>
          <m:sup>
            <m:r>
              <m:t>k</m:t>
            </m:r>
          </m:sup>
        </m:sSup>
        <m:d>
          <m:dPr>
            <m:begChr m:val="("/>
            <m:sepChr m:val=""/>
            <m:endChr m:val=")"/>
            <m:grow/>
          </m:dPr>
          <m:e>
            <m:r>
              <m:t>X</m:t>
            </m:r>
            <m:r>
              <m:rPr>
                <m:sty m:val="p"/>
              </m:rPr>
              <m:t>×</m:t>
            </m:r>
            <m:r>
              <m:t>P</m:t>
            </m:r>
            <m:r>
              <m:rPr>
                <m:sty m:val="p"/>
              </m:rPr>
              <m:t>;</m:t>
            </m:r>
            <m:r>
              <m:t>G</m:t>
            </m:r>
          </m:e>
        </m:d>
        <m:r>
          <m:rPr>
            <m:sty m:val="p"/>
          </m:rPr>
          <m:t>≅</m:t>
        </m:r>
        <m:sSup>
          <m:e>
            <m:r>
              <m:t>H</m:t>
            </m:r>
          </m:e>
          <m:sup>
            <m:r>
              <m:t>k</m:t>
            </m:r>
          </m:sup>
        </m:sSup>
        <m:d>
          <m:dPr>
            <m:begChr m:val="("/>
            <m:sepChr m:val=""/>
            <m:endChr m:val=")"/>
            <m:grow/>
          </m:dPr>
          <m:e>
            <m:r>
              <m:t>X</m:t>
            </m:r>
            <m:r>
              <m:rPr>
                <m:sty m:val="p"/>
              </m:rPr>
              <m:t>;</m:t>
            </m:r>
            <m:sSub>
              <m:e>
                <m:r>
                  <m:t>F</m:t>
                </m:r>
              </m:e>
              <m:sub>
                <m:r>
                  <m:t>T</m:t>
                </m:r>
              </m:sub>
            </m:sSub>
          </m:e>
        </m:d>
      </m:oMath>
      <w:r>
        <w:t xml:space="preserve">.</w:t>
      </w:r>
    </w:p>
    <w:p>
      <w:pPr>
        <w:pStyle w:val="StatementTag"/>
      </w:pPr>
      <w:r>
        <w:t xml:space="preserve">New in Part I.</w:t>
      </w:r>
    </w:p>
    <w:p>
      <w:pPr>
        <w:pStyle w:val="BodyText"/>
      </w:pPr>
      <w:r>
        <w:rPr>
          <w:i/>
          <w:iCs/>
        </w:rPr>
        <w:t xml:space="preserve">Proof.</w:t>
      </w:r>
      <w:r>
        <w:t xml:space="preserve"> </w:t>
      </w:r>
      <w:r>
        <w:t xml:space="preserve">Inverse images compose,</w:t>
      </w:r>
      <w:r>
        <w:t xml:space="preserve"> </w:t>
      </w:r>
      <m:oMath>
        <m:sSup>
          <m:e>
            <m:d>
              <m:dPr>
                <m:begChr m:val="("/>
                <m:sepChr m:val=""/>
                <m:endChr m:val=")"/>
                <m:grow/>
              </m:dPr>
              <m:e>
                <m:r>
                  <m:t>g</m:t>
                </m:r>
                <m:r>
                  <m:rPr>
                    <m:sty m:val="p"/>
                  </m:rPr>
                  <m:t>∘</m:t>
                </m:r>
                <m:r>
                  <m:t>f</m:t>
                </m:r>
              </m:e>
            </m:d>
          </m:e>
          <m:sup>
            <m:r>
              <m:rPr>
                <m:sty m:val="p"/>
              </m:rPr>
              <m:t>−</m:t>
            </m:r>
            <m:r>
              <m:t>1</m:t>
            </m:r>
          </m:sup>
        </m:sSup>
        <m:r>
          <m:rPr>
            <m:sty m:val="p"/>
          </m:rPr>
          <m:t>≅</m:t>
        </m:r>
        <m:sSup>
          <m:e>
            <m:r>
              <m:t>f</m:t>
            </m:r>
          </m:e>
          <m:sup>
            <m:r>
              <m:rPr>
                <m:sty m:val="p"/>
              </m:rPr>
              <m:t>−</m:t>
            </m:r>
            <m:r>
              <m:t>1</m:t>
            </m:r>
          </m:sup>
        </m:sSup>
        <m:sSup>
          <m:e>
            <m:r>
              <m:t>g</m:t>
            </m:r>
          </m:e>
          <m:sup>
            <m:r>
              <m:rPr>
                <m:sty m:val="p"/>
              </m:rPr>
              <m:t>−</m:t>
            </m:r>
            <m:r>
              <m:t>1</m:t>
            </m:r>
          </m:sup>
        </m:sSup>
      </m:oMath>
      <w:r>
        <w:t xml:space="preserve">, and have stalks</w:t>
      </w:r>
      <w:r>
        <w:t xml:space="preserve"> </w:t>
      </w:r>
      <m:oMath>
        <m:sSub>
          <m:e>
            <m:d>
              <m:dPr>
                <m:begChr m:val="("/>
                <m:sepChr m:val=""/>
                <m:endChr m:val=")"/>
                <m:grow/>
              </m:dPr>
              <m:e>
                <m:sSup>
                  <m:e>
                    <m:r>
                      <m:t>f</m:t>
                    </m:r>
                  </m:e>
                  <m:sup>
                    <m:r>
                      <m:rPr>
                        <m:sty m:val="p"/>
                      </m:rPr>
                      <m:t>−</m:t>
                    </m:r>
                    <m:r>
                      <m:t>1</m:t>
                    </m:r>
                  </m:sup>
                </m:sSup>
                <m:r>
                  <m:t>F</m:t>
                </m:r>
              </m:e>
            </m:d>
          </m:e>
          <m:sub>
            <m:r>
              <m:t>x</m:t>
            </m:r>
          </m:sub>
        </m:sSub>
        <m:r>
          <m:rPr>
            <m:sty m:val="p"/>
          </m:rPr>
          <m:t>=</m:t>
        </m:r>
        <m:sSub>
          <m:e>
            <m:r>
              <m:t>F</m:t>
            </m:r>
          </m:e>
          <m:sub>
            <m:r>
              <m:t>f</m:t>
            </m:r>
            <m:d>
              <m:dPr>
                <m:begChr m:val="("/>
                <m:sepChr m:val=""/>
                <m:endChr m:val=")"/>
                <m:grow/>
              </m:dPr>
              <m:e>
                <m:r>
                  <m:t>x</m:t>
                </m:r>
              </m:e>
            </m:d>
          </m:sub>
        </m:sSub>
      </m:oMath>
      <w:r>
        <w:t xml:space="preserve"> </w:t>
      </w:r>
      <w:r>
        <w:t xml:space="preserve">[24]. Since</w:t>
      </w:r>
      <w:r>
        <w:t xml:space="preserve"> </w:t>
      </w:r>
      <m:oMath>
        <m:sSub>
          <m:e>
            <m:r>
              <m:t>Ψ</m:t>
            </m:r>
          </m:e>
          <m:sub>
            <m:r>
              <m:t>T</m:t>
            </m:r>
          </m:sub>
        </m:sSub>
        <m:r>
          <m:rPr>
            <m:sty m:val="p"/>
          </m:rPr>
          <m:t>=</m:t>
        </m:r>
        <m:r>
          <m:rPr>
            <m:nor/>
          </m:rPr>
          <m:t>id</m:t>
        </m:r>
      </m:oMath>
      <w:r>
        <w:t xml:space="preserve">,</w:t>
      </w:r>
      <w:r>
        <w:t xml:space="preserve"> </w:t>
      </w:r>
      <m:oMath>
        <m:sSub>
          <m:e>
            <m:r>
              <m:t>G</m:t>
            </m:r>
          </m:e>
          <m:sub>
            <m:r>
              <m:t>T</m:t>
            </m:r>
          </m:sub>
        </m:sSub>
        <m:r>
          <m:rPr>
            <m:sty m:val="p"/>
          </m:rPr>
          <m:t>=</m:t>
        </m:r>
        <m:sSub>
          <m:e>
            <m:r>
              <m:t>F</m:t>
            </m:r>
          </m:e>
          <m:sub>
            <m:r>
              <m:t>T</m:t>
            </m:r>
          </m:sub>
        </m:sSub>
      </m:oMath>
      <w:r>
        <w:t xml:space="preserve">, and Theorem 5.3 applies. ∎</w:t>
      </w:r>
    </w:p>
    <w:p>
      <w:pPr>
        <w:pStyle w:val="BodyText"/>
      </w:pPr>
      <w:r>
        <w:t xml:space="preserve">A moving token is therefore one stalk diagram of a fixed-base product, written in the coordinates of the bottom layer and labelled by where the token started. The typing matters: the morphism goes into</w:t>
      </w:r>
      <w:r>
        <w:t xml:space="preserve"> </w:t>
      </w:r>
      <m:oMath>
        <m:sSubSup>
          <m:e>
            <m:r>
              <m:t>Φ</m:t>
            </m:r>
          </m:e>
          <m:sub>
            <m:r>
              <m:t>t</m:t>
            </m:r>
          </m:sub>
          <m:sup>
            <m:r>
              <m:rPr>
                <m:sty m:val="p"/>
              </m:rPr>
              <m:t>−</m:t>
            </m:r>
            <m:r>
              <m:t>1</m:t>
            </m:r>
          </m:sup>
        </m:sSubSup>
        <m:sSub>
          <m:e>
            <m:r>
              <m:t>F</m:t>
            </m:r>
          </m:e>
          <m:sub>
            <m:r>
              <m:t>t</m:t>
            </m:r>
            <m:r>
              <m:rPr>
                <m:sty m:val="p"/>
              </m:rPr>
              <m:t>−</m:t>
            </m:r>
            <m:r>
              <m:t>1</m:t>
            </m:r>
          </m:sub>
        </m:sSub>
      </m:oMath>
      <w:r>
        <w:t xml:space="preserve">, so the stalk at</w:t>
      </w:r>
      <w:r>
        <w:t xml:space="preserve"> </w:t>
      </w:r>
      <m:oMath>
        <m:r>
          <m:t>x</m:t>
        </m:r>
      </m:oMath>
      <w:r>
        <w:t xml:space="preserve"> </w:t>
      </w:r>
      <w:r>
        <w:t xml:space="preserve">maps into the stalk at</w:t>
      </w:r>
      <w:r>
        <w:t xml:space="preserve"> </w:t>
      </w:r>
      <m:oMath>
        <m:sSub>
          <m:e>
            <m:r>
              <m:t>Φ</m:t>
            </m:r>
          </m:e>
          <m:sub>
            <m:r>
              <m:t>t</m:t>
            </m:r>
          </m:sub>
        </m:sSub>
        <m:d>
          <m:dPr>
            <m:begChr m:val="("/>
            <m:sepChr m:val=""/>
            <m:endChr m:val=")"/>
            <m:grow/>
          </m:dPr>
          <m:e>
            <m:r>
              <m:t>x</m:t>
            </m:r>
          </m:e>
        </m:d>
      </m:oMath>
      <w:r>
        <w:t xml:space="preserve">. Different bases at different layers first require pullbacks to a common base, a specified correspondence or another explicit comparison. The inverse image here is the sheaf inverse image along a continuous map. A discontinuous nearest-record selection needs an explicitly stratified or discrete model before this tower construction applies. Realised tangent matrices along one token form an algebraic fibre diagram; spatially varying matrices do not automatically define morphisms of constant local systems on a connected latent space.</w:t>
      </w:r>
    </w:p>
    <w:p>
      <w:pPr>
        <w:pStyle w:val="Statement"/>
      </w:pPr>
      <w:r>
        <w:rPr>
          <w:b/>
          <w:bCs/>
        </w:rPr>
        <w:t xml:space="preserve">Remark 5.8</w:t>
      </w:r>
      <w:r>
        <w:t xml:space="preserve"> </w:t>
      </w:r>
      <w:r>
        <w:t xml:space="preserve">(two parameters are wild). Pairing the layer order with a second filtration, such as a scale within each layer, gives a representation of a product of two chains. Such multiparameter persistence modules admit no complete discrete invariant in general [11]. ASE therefore reads barcodes one parameter at a time and reports rank invariants otherwise.</w:t>
      </w:r>
    </w:p>
    <w:p>
      <w:pPr>
        <w:pStyle w:val="StatementTag"/>
      </w:pPr>
      <w:r>
        <w:t xml:space="preserve">Classical.</w:t>
      </w:r>
    </w:p>
    <w:p>
      <w:pPr>
        <w:pStyle w:val="Statement"/>
      </w:pPr>
      <w:r>
        <w:rPr>
          <w:b/>
          <w:bCs/>
        </w:rPr>
        <w:t xml:space="preserve">Proposition 5.9</w:t>
      </w:r>
      <w:r>
        <w:t xml:space="preserve"> </w:t>
      </w:r>
      <w:r>
        <w:t xml:space="preserve">(ADE is the trivial product). Take</w:t>
      </w:r>
      <w:r>
        <w:t xml:space="preserve"> </w:t>
      </w:r>
      <m:oMath>
        <m:sSub>
          <m:e>
            <m:r>
              <m:t>X</m:t>
            </m:r>
          </m:e>
          <m:sub>
            <m:r>
              <m:t>t</m:t>
            </m:r>
          </m:sub>
        </m:sSub>
        <m:r>
          <m:rPr>
            <m:sty m:val="p"/>
          </m:rPr>
          <m:t>=</m:t>
        </m:r>
        <m:sSup>
          <m:e>
            <m:r>
              <m:rPr>
                <m:scr m:val="double-struck"/>
                <m:sty m:val="p"/>
              </m:rPr>
              <m:t>R</m:t>
            </m:r>
          </m:e>
          <m:sup>
            <m:r>
              <m:t>D</m:t>
            </m:r>
          </m:sup>
        </m:sSup>
      </m:oMath>
      <w:r>
        <w:t xml:space="preserve"> </w:t>
      </w:r>
      <w:r>
        <w:t xml:space="preserve">and the one-element cover</w:t>
      </w:r>
      <w:r>
        <w:t xml:space="preserve"> </w:t>
      </w:r>
      <m:oMath>
        <m:sSub>
          <m:e>
            <m:r>
              <m:t>𝒰</m:t>
            </m:r>
          </m:e>
          <m:sub>
            <m:r>
              <m:t>t</m:t>
            </m:r>
          </m:sub>
        </m:sSub>
        <m:r>
          <m:rPr>
            <m:sty m:val="p"/>
          </m:rPr>
          <m:t>=</m:t>
        </m:r>
        <m:r>
          <m:rPr>
            <m:sty m:val="p"/>
          </m:rPr>
          <m:t>{</m:t>
        </m:r>
        <m:sSup>
          <m:e>
            <m:r>
              <m:rPr>
                <m:scr m:val="double-struck"/>
                <m:sty m:val="p"/>
              </m:rPr>
              <m:t>R</m:t>
            </m:r>
          </m:e>
          <m:sup>
            <m:r>
              <m:t>D</m:t>
            </m:r>
          </m:sup>
        </m:sSup>
        <m:r>
          <m:rPr>
            <m:sty m:val="p"/>
          </m:rPr>
          <m:t>}</m:t>
        </m:r>
      </m:oMath>
      <w:r>
        <w:t xml:space="preserve"> </w:t>
      </w:r>
      <w:r>
        <w:t xml:space="preserve">at every layer, so that every nerve is a single vertex, with constant stalk</w:t>
      </w:r>
      <w:r>
        <w:t xml:space="preserve"> </w:t>
      </w:r>
      <m:oMath>
        <m:sSup>
          <m:e>
            <m:r>
              <m:rPr>
                <m:scr m:val="double-struck"/>
                <m:sty m:val="p"/>
              </m:rPr>
              <m:t>R</m:t>
            </m:r>
          </m:e>
          <m:sup>
            <m:r>
              <m:t>D</m:t>
            </m:r>
          </m:sup>
        </m:sSup>
      </m:oMath>
      <w:r>
        <w:t xml:space="preserve">. Take as vertical maps the realised tangent or homogenised affine maps of the ADE update. Add, separately, an observation star at each layer with one leaf per record and identity restrictions. Then:</w:t>
      </w:r>
    </w:p>
    <w:p>
      <w:pPr>
        <w:pStyle w:val="Statement"/>
      </w:pPr>
      <w:r>
        <w:t xml:space="preserve">(i) every layer has</w:t>
      </w:r>
      <w:r>
        <w:t xml:space="preserve"> </w:t>
      </w:r>
      <m:oMath>
        <m:sSup>
          <m:e>
            <m:r>
              <m:t>H</m:t>
            </m:r>
          </m:e>
          <m:sup>
            <m:r>
              <m:t>0</m:t>
            </m:r>
          </m:sup>
        </m:sSup>
        <m:r>
          <m:rPr>
            <m:sty m:val="p"/>
          </m:rPr>
          <m:t>=</m:t>
        </m:r>
        <m:sSup>
          <m:e>
            <m:r>
              <m:rPr>
                <m:scr m:val="double-struck"/>
                <m:sty m:val="p"/>
              </m:rPr>
              <m:t>R</m:t>
            </m:r>
          </m:e>
          <m:sup>
            <m:r>
              <m:t>D</m:t>
            </m:r>
          </m:sup>
        </m:sSup>
      </m:oMath>
      <w:r>
        <w:t xml:space="preserve"> </w:t>
      </w:r>
      <w:r>
        <w:t xml:space="preserve">and</w:t>
      </w:r>
      <w:r>
        <w:t xml:space="preserve"> </w:t>
      </w:r>
      <m:oMath>
        <m:sSup>
          <m:e>
            <m:r>
              <m:t>H</m:t>
            </m:r>
          </m:e>
          <m:sup>
            <m:r>
              <m:t>k</m:t>
            </m:r>
          </m:sup>
        </m:sSup>
        <m:r>
          <m:rPr>
            <m:sty m:val="p"/>
          </m:rPr>
          <m:t>=</m:t>
        </m:r>
        <m:r>
          <m:t>0</m:t>
        </m:r>
      </m:oMath>
      <w:r>
        <w:t xml:space="preserve"> </w:t>
      </w:r>
      <w:r>
        <w:t xml:space="preserve">for</w:t>
      </w:r>
      <w:r>
        <w:t xml:space="preserve"> </w:t>
      </w:r>
      <m:oMath>
        <m:r>
          <m:t>k</m:t>
        </m:r>
        <m:r>
          <m:rPr>
            <m:sty m:val="p"/>
          </m:rPr>
          <m:t>≥</m:t>
        </m:r>
        <m:r>
          <m:t>1</m:t>
        </m:r>
      </m:oMath>
      <w:r>
        <w:t xml:space="preserve">;</w:t>
      </w:r>
    </w:p>
    <w:p>
      <w:pPr>
        <w:pStyle w:val="Statement"/>
      </w:pPr>
      <w:r>
        <w:t xml:space="preserve">(ii) the product has</w:t>
      </w:r>
      <w:r>
        <w:t xml:space="preserve"> </w:t>
      </w:r>
      <m:oMath>
        <m:sSup>
          <m:e>
            <m:r>
              <m:t>H</m:t>
            </m:r>
          </m:e>
          <m:sup>
            <m:r>
              <m:t>0</m:t>
            </m:r>
          </m:sup>
        </m:sSup>
        <m:r>
          <m:rPr>
            <m:sty m:val="p"/>
          </m:rPr>
          <m:t>=</m:t>
        </m:r>
        <m:sSup>
          <m:e>
            <m:r>
              <m:rPr>
                <m:scr m:val="double-struck"/>
                <m:sty m:val="p"/>
              </m:rPr>
              <m:t>R</m:t>
            </m:r>
          </m:e>
          <m:sup>
            <m:r>
              <m:t>D</m:t>
            </m:r>
          </m:sup>
        </m:sSup>
      </m:oMath>
      <w:r>
        <w:t xml:space="preserve"> </w:t>
      </w:r>
      <w:r>
        <w:t xml:space="preserve">and no higher cohomology;</w:t>
      </w:r>
    </w:p>
    <w:p>
      <w:pPr>
        <w:pStyle w:val="Statement"/>
      </w:pPr>
      <w:r>
        <w:t xml:space="preserve">(iii) the harmonic read on the star equals the ADE Gaussian read at</w:t>
      </w:r>
      <w:r>
        <w:t xml:space="preserve"> </w:t>
      </w:r>
      <m:oMath>
        <m:sSub>
          <m:e>
            <m:r>
              <m:t>q</m:t>
            </m:r>
          </m:e>
          <m:sub>
            <m:r>
              <m:t>t</m:t>
            </m:r>
          </m:sub>
        </m:sSub>
        <m:r>
          <m:rPr>
            <m:sty m:val="p"/>
          </m:rPr>
          <m:t>=</m:t>
        </m:r>
        <m:rad>
          <m:radPr>
            <m:degHide m:val="on"/>
          </m:radPr>
          <m:deg/>
          <m:e>
            <m:sSub>
              <m:e>
                <m:r>
                  <m:t>a</m:t>
                </m:r>
              </m:e>
              <m:sub>
                <m:r>
                  <m:t>t</m:t>
                </m:r>
              </m:sub>
            </m:sSub>
          </m:e>
        </m:rad>
        <m:r>
          <m:t> </m:t>
        </m:r>
        <m:sSub>
          <m:e>
            <m:r>
              <m:t>z</m:t>
            </m:r>
          </m:e>
          <m:sub>
            <m:r>
              <m:t>t</m:t>
            </m:r>
          </m:sub>
        </m:sSub>
      </m:oMath>
      <w:r>
        <w:t xml:space="preserve"> </w:t>
      </w:r>
      <w:r>
        <w:t xml:space="preserve">[19, Proposition 6.2];</w:t>
      </w:r>
    </w:p>
    <w:p>
      <w:pPr>
        <w:pStyle w:val="Statement"/>
      </w:pPr>
      <w:r>
        <w:t xml:space="preserve">(iv) all vertical structure lies in the fibre diagrams, whose barcodes obey Propositions 4.4 to 4.6.</w:t>
      </w:r>
    </w:p>
    <w:p>
      <w:pPr>
        <w:pStyle w:val="StatementTag"/>
      </w:pPr>
      <w:r>
        <w:t xml:space="preserve">V2 Proposition 6.2, specialised.</w:t>
      </w:r>
    </w:p>
    <w:p>
      <w:pPr>
        <w:pStyle w:val="BodyText"/>
      </w:pPr>
      <w:r>
        <w:rPr>
          <w:i/>
          <w:iCs/>
        </w:rPr>
        <w:t xml:space="preserve">Proof.</w:t>
      </w:r>
      <w:r>
        <w:t xml:space="preserve"> </w:t>
      </w:r>
      <w:r>
        <w:t xml:space="preserve">A one-vertex nerve has a cochain complex concentrated in degree zero, which gives (i); Theorem 5.3 gives (ii); (iii) is V2 Proposition 6.2; (iv) is Section 4. ∎</w:t>
      </w:r>
    </w:p>
    <w:p>
      <w:pPr>
        <w:pStyle w:val="BodyText"/>
      </w:pPr>
      <w:r>
        <w:t xml:space="preserve">ADE is horizontally trivial and vertically algebraic. ASE adds horizontal topology without changing the vertical algebra. Every horizontal construction of Section 3 reduces to ADE when the cover has one element and the restrictions are identities, and every vertical statement of Section 4 applies to ADE unchanged.</w:t>
      </w:r>
    </w:p>
    <w:bookmarkEnd w:id="64"/>
    <w:bookmarkStart w:id="65" w:name="register-of-numerical-checks"/>
    <w:p>
      <w:pPr>
        <w:pStyle w:val="Heading2"/>
      </w:pPr>
      <w:bookmarkStart w:id="1012" w:name="book_h_012"/>
      <w:r>
        <w:t xml:space="preserve">6 Register of numerical checks</w:t>
      </w:r>
      <w:bookmarkEnd w:id="1012"/>
    </w:p>
    <w:p>
      <w:pPr>
        <w:pStyle w:val="FirstParagraph"/>
        <w:keepNext/>
        <w:keepLines/>
      </w:pPr>
      <w:r>
        <w:rPr>
          <w:sz w:val="19"/>
        </w:rPr>
        <w:t xml:space="preserve">Table 3 lists every numerical check in Part I. Fourteen checks come from one script and six from a supplementary script. Both scripts write machine-readable results, and every number in this paper is read from those files when the document is built. The checks support the implementations and illustrate the statements; the proofs establish them.</w:t>
      </w:r>
    </w:p>
    <w:p>
      <w:pPr>
        <w:pStyle w:val="TableCaption"/>
        <w:keepNext/>
        <w:keepLines/>
      </w:pPr>
      <w:r>
        <w:rPr>
          <w:b/>
          <w:bCs/>
          <w:sz w:val="19"/>
        </w:rPr>
        <w:t xml:space="preserve">Table 3.</w:t>
      </w:r>
      <w:r>
        <w:rPr>
          <w:sz w:val="19"/>
        </w:rPr>
        <w:t xml:space="preserve"> </w:t>
      </w:r>
      <w:r>
        <w:rPr>
          <w:sz w:val="19"/>
        </w:rPr>
        <w:t xml:space="preserve">Register of numerical checks.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3. Register of numerical checks."/>
      </w:tblPr>
      <w:tblGrid>
        <w:gridCol w:w="724"/>
        <w:gridCol w:w="2045"/>
        <w:gridCol w:w="3467"/>
        <w:gridCol w:w="3699"/>
      </w:tblGrid>
      <w:tr>
        <w:trPr>
          <w:tblHeader w:val="true"/>
          <w:cantSplit/>
          <w:tblHeader/>
        </w:trPr>
        <w:tc>
          <w:tcPr>
            <w:tcW w:type="dxa" w:w="724"/>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No</w:t>
            </w:r>
          </w:p>
        </w:tc>
        <w:tc>
          <w:tcPr>
            <w:tcW w:type="dxa" w:w="2045"/>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Statement</w:t>
            </w:r>
          </w:p>
        </w:tc>
        <w:tc>
          <w:tcPr>
            <w:tcW w:type="dxa" w:w="3467"/>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Check</w:t>
            </w:r>
          </w:p>
        </w:tc>
        <w:tc>
          <w:tcPr>
            <w:tcW w:type="dxa" w:w="3699"/>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Outcome</w:t>
            </w:r>
          </w:p>
        </w:tc>
      </w:tr>
      <w:tr>
        <w:trPr>
          <w:cantSplit/>
        </w:trPr>
        <w:tc>
          <w:tcPr>
            <w:tcW w:type="dxa" w:w="72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c>
          <w:tcPr>
            <w:tcW w:type="dxa" w:w="204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2.3</w:t>
            </w:r>
          </w:p>
        </w:tc>
        <w:tc>
          <w:tcPr>
            <w:tcW w:type="dxa" w:w="34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derived limits against cellular cohomology</w:t>
            </w:r>
          </w:p>
        </w:tc>
        <w:tc>
          <w:tcPr>
            <w:tcW w:type="dxa" w:w="369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equal in 3 of 3 sheaves</w:t>
            </w:r>
          </w:p>
        </w:tc>
      </w:tr>
      <w:tr>
        <w:trPr>
          <w:cantSplit/>
        </w:trPr>
        <w:tc>
          <w:tcPr>
            <w:tcW w:type="dxa" w:w="72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w:t>
            </w:r>
          </w:p>
        </w:tc>
        <w:tc>
          <w:tcPr>
            <w:tcW w:type="dxa" w:w="204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3.5</w:t>
            </w:r>
          </w:p>
        </w:tc>
        <w:tc>
          <w:tcPr>
            <w:tcW w:type="dxa" w:w="3467"/>
            <w:shd w:fill="F6F7F8" w:val="clear"/>
            <w:tcMar>
              <w:top w:w="75" w:type="dxa"/>
              <w:left w:w="75" w:type="dxa"/>
              <w:bottom w:w="75" w:type="dxa"/>
              <w:right w:w="75" w:type="dxa"/>
            </w:tcMar>
            <w:vAlign w:val="center"/>
          </w:tcPr>
          <w:p>
            <w:pPr>
              <w:pStyle w:val="Compact"/>
              <w:keepNext w:val="0"/>
              <w:spacing w:before="20" w:after="40" w:line="247" w:lineRule="auto"/>
              <w:jc w:val="left"/>
            </w:pPr>
            <m:oMath>
              <m:sSup>
                <m:e>
                  <m:r>
                    <m:t>δ</m:t>
                  </m:r>
                </m:e>
                <m:sup>
                  <m:r>
                    <m:t>1</m:t>
                  </m:r>
                </m:sup>
              </m:sSup>
              <m:sSup>
                <m:e>
                  <m:r>
                    <m:t>δ</m:t>
                  </m:r>
                </m:e>
                <m:sup>
                  <m:r>
                    <m:t>0</m:t>
                  </m:r>
                </m:sup>
              </m:sSup>
            </m:oMath>
            <w:r>
              <w:rPr>
                <w:b w:val="0"/>
                <w:sz w:val="18"/>
              </w:rPr>
              <w:t xml:space="preserve"> </w:t>
            </w:r>
            <w:r>
              <w:rPr>
                <w:b w:val="0"/>
                <w:sz w:val="18"/>
              </w:rPr>
              <w:t xml:space="preserve">with compatible and incompatible maps</w:t>
            </w:r>
          </w:p>
        </w:tc>
        <w:tc>
          <w:tcPr>
            <w:tcW w:type="dxa" w:w="369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and 1.78; Euler sums equal</w:t>
            </w:r>
          </w:p>
        </w:tc>
      </w:tr>
      <w:tr>
        <w:trPr>
          <w:cantSplit/>
        </w:trPr>
        <w:tc>
          <w:tcPr>
            <w:tcW w:type="dxa" w:w="72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w:t>
            </w:r>
          </w:p>
        </w:tc>
        <w:tc>
          <w:tcPr>
            <w:tcW w:type="dxa" w:w="204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3.7</w:t>
            </w:r>
          </w:p>
        </w:tc>
        <w:tc>
          <w:tcPr>
            <w:tcW w:type="dxa" w:w="34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residual sandwich, 2 sheaves, 500 assignments each</w:t>
            </w:r>
          </w:p>
        </w:tc>
        <w:tc>
          <w:tcPr>
            <w:tcW w:type="dxa" w:w="369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no violation; harmonic dimension equals</w:t>
            </w:r>
            <w:r>
              <w:rPr>
                <w:b w:val="0"/>
                <w:sz w:val="18"/>
              </w:rPr>
              <w:t xml:space="preserve"> </w:t>
            </w:r>
            <m:oMath>
              <m:sSup>
                <m:e>
                  <m:r>
                    <m:t>H</m:t>
                  </m:r>
                </m:e>
                <m:sup>
                  <m:r>
                    <m:t>1</m:t>
                  </m:r>
                </m:sup>
              </m:sSup>
            </m:oMath>
          </w:p>
        </w:tc>
      </w:tr>
      <w:tr>
        <w:trPr>
          <w:cantSplit/>
        </w:trPr>
        <w:tc>
          <w:tcPr>
            <w:tcW w:type="dxa" w:w="72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4</w:t>
            </w:r>
          </w:p>
        </w:tc>
        <w:tc>
          <w:tcPr>
            <w:tcW w:type="dxa" w:w="204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Example 3.10</w:t>
            </w:r>
          </w:p>
        </w:tc>
        <w:tc>
          <w:tcPr>
            <w:tcW w:type="dxa" w:w="34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two arcs</w:t>
            </w:r>
          </w:p>
        </w:tc>
        <w:tc>
          <w:tcPr>
            <w:tcW w:type="dxa" w:w="369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data sheaf (1, 1); plain nerve (1, 0)</w:t>
            </w:r>
          </w:p>
        </w:tc>
      </w:tr>
      <w:tr>
        <w:trPr>
          <w:cantSplit/>
        </w:trPr>
        <w:tc>
          <w:tcPr>
            <w:tcW w:type="dxa" w:w="72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5</w:t>
            </w:r>
          </w:p>
        </w:tc>
        <w:tc>
          <w:tcPr>
            <w:tcW w:type="dxa" w:w="204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3.12</w:t>
            </w:r>
          </w:p>
        </w:tc>
        <w:tc>
          <w:tcPr>
            <w:tcW w:type="dxa" w:w="34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holonomy, 6 orthogonal sheaves</w:t>
            </w:r>
          </w:p>
        </w:tc>
        <w:tc>
          <w:tcPr>
            <w:tcW w:type="dxa" w:w="369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fixed dimension equals</w:t>
            </w:r>
            <w:r>
              <w:rPr>
                <w:b w:val="0"/>
                <w:sz w:val="18"/>
              </w:rPr>
              <w:t xml:space="preserve"> </w:t>
            </w:r>
            <m:oMath>
              <m:sSup>
                <m:e>
                  <m:r>
                    <m:t>H</m:t>
                  </m:r>
                </m:e>
                <m:sup>
                  <m:r>
                    <m:t>0</m:t>
                  </m:r>
                </m:sup>
              </m:sSup>
            </m:oMath>
            <w:r>
              <w:rPr>
                <w:b w:val="0"/>
                <w:sz w:val="18"/>
              </w:rPr>
              <w:t xml:space="preserve">; (3.8) in 6 of 6</w:t>
            </w:r>
          </w:p>
        </w:tc>
      </w:tr>
      <w:tr>
        <w:trPr>
          <w:cantSplit/>
        </w:trPr>
        <w:tc>
          <w:tcPr>
            <w:tcW w:type="dxa" w:w="72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6</w:t>
            </w:r>
          </w:p>
        </w:tc>
        <w:tc>
          <w:tcPr>
            <w:tcW w:type="dxa" w:w="204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Corollary 3.13</w:t>
            </w:r>
          </w:p>
        </w:tc>
        <w:tc>
          <w:tcPr>
            <w:tcW w:type="dxa" w:w="34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Harary balance, 600 signed graphs</w:t>
            </w:r>
          </w:p>
        </w:tc>
        <w:tc>
          <w:tcPr>
            <w:tcW w:type="dxa" w:w="369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600 of 600</w:t>
            </w:r>
          </w:p>
        </w:tc>
      </w:tr>
      <w:tr>
        <w:trPr>
          <w:cantSplit/>
        </w:trPr>
        <w:tc>
          <w:tcPr>
            <w:tcW w:type="dxa" w:w="72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7</w:t>
            </w:r>
          </w:p>
        </w:tc>
        <w:tc>
          <w:tcPr>
            <w:tcW w:type="dxa" w:w="204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3.14</w:t>
            </w:r>
          </w:p>
        </w:tc>
        <w:tc>
          <w:tcPr>
            <w:tcW w:type="dxa" w:w="34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flat triangles, 200 cases</w:t>
            </w:r>
          </w:p>
        </w:tc>
        <w:tc>
          <w:tcPr>
            <w:tcW w:type="dxa" w:w="369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largest defect 2.1 × 10⁻¹⁵</w:t>
            </w:r>
          </w:p>
        </w:tc>
      </w:tr>
      <w:tr>
        <w:trPr>
          <w:cantSplit/>
        </w:trPr>
        <w:tc>
          <w:tcPr>
            <w:tcW w:type="dxa" w:w="72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8</w:t>
            </w:r>
          </w:p>
        </w:tc>
        <w:tc>
          <w:tcPr>
            <w:tcW w:type="dxa" w:w="204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3.16</w:t>
            </w:r>
          </w:p>
        </w:tc>
        <w:tc>
          <w:tcPr>
            <w:tcW w:type="dxa" w:w="34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three obstructions</w:t>
            </w:r>
          </w:p>
        </w:tc>
        <w:tc>
          <w:tcPr>
            <w:tcW w:type="dxa" w:w="369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residual 3.6276; (1, 1) and (0, 0); holonomy</w:t>
            </w:r>
            <w:r>
              <w:rPr>
                <w:b w:val="0"/>
                <w:sz w:val="18"/>
              </w:rPr>
              <w:t xml:space="preserve"> </w:t>
            </w:r>
            <m:oMath>
              <m:r>
                <m:rPr>
                  <m:sty m:val="p"/>
                </m:rPr>
                <m:t>−</m:t>
              </m:r>
              <m:r>
                <m:t>1</m:t>
              </m:r>
            </m:oMath>
          </w:p>
        </w:tc>
      </w:tr>
      <w:tr>
        <w:trPr>
          <w:cantSplit/>
        </w:trPr>
        <w:tc>
          <w:tcPr>
            <w:tcW w:type="dxa" w:w="72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9</w:t>
            </w:r>
          </w:p>
        </w:tc>
        <w:tc>
          <w:tcPr>
            <w:tcW w:type="dxa" w:w="204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Example 3.18</w:t>
            </w:r>
          </w:p>
        </w:tc>
        <w:tc>
          <w:tcPr>
            <w:tcW w:type="dxa" w:w="34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binary three-cycle</w:t>
            </w:r>
          </w:p>
        </w:tc>
        <w:tc>
          <w:tcPr>
            <w:tcW w:type="dxa" w:w="369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global sections of 8</w:t>
            </w:r>
          </w:p>
        </w:tc>
      </w:tr>
      <w:tr>
        <w:trPr>
          <w:cantSplit/>
        </w:trPr>
        <w:tc>
          <w:tcPr>
            <w:tcW w:type="dxa" w:w="72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10</w:t>
            </w:r>
          </w:p>
        </w:tc>
        <w:tc>
          <w:tcPr>
            <w:tcW w:type="dxa" w:w="204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3.19</w:t>
            </w:r>
          </w:p>
        </w:tc>
        <w:tc>
          <w:tcPr>
            <w:tcW w:type="dxa" w:w="34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context sheaves, 300 families</w:t>
            </w:r>
          </w:p>
        </w:tc>
        <w:tc>
          <w:tcPr>
            <w:tcW w:type="dxa" w:w="369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formula exact in every family</w:t>
            </w:r>
          </w:p>
        </w:tc>
      </w:tr>
      <w:tr>
        <w:trPr>
          <w:cantSplit/>
        </w:trPr>
        <w:tc>
          <w:tcPr>
            <w:tcW w:type="dxa" w:w="72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11</w:t>
            </w:r>
          </w:p>
        </w:tc>
        <w:tc>
          <w:tcPr>
            <w:tcW w:type="dxa" w:w="204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3.20</w:t>
            </w:r>
          </w:p>
        </w:tc>
        <w:tc>
          <w:tcPr>
            <w:tcW w:type="dxa" w:w="34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inverse-image cochain map</w:t>
            </w:r>
          </w:p>
        </w:tc>
        <w:tc>
          <w:tcPr>
            <w:tcW w:type="dxa" w:w="369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commutation defects 0 and 0</w:t>
            </w:r>
          </w:p>
        </w:tc>
      </w:tr>
      <w:tr>
        <w:trPr>
          <w:cantSplit/>
        </w:trPr>
        <w:tc>
          <w:tcPr>
            <w:tcW w:type="dxa" w:w="72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12</w:t>
            </w:r>
          </w:p>
        </w:tc>
        <w:tc>
          <w:tcPr>
            <w:tcW w:type="dxa" w:w="204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4.2</w:t>
            </w:r>
          </w:p>
        </w:tc>
        <w:tc>
          <w:tcPr>
            <w:tcW w:type="dxa" w:w="34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1,500 random chains</w:t>
            </w:r>
          </w:p>
        </w:tc>
        <w:tc>
          <w:tcPr>
            <w:tcW w:type="dxa" w:w="369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multiplicities nonnegative; ranks reconstructed</w:t>
            </w:r>
          </w:p>
        </w:tc>
      </w:tr>
      <w:tr>
        <w:trPr>
          <w:cantSplit/>
        </w:trPr>
        <w:tc>
          <w:tcPr>
            <w:tcW w:type="dxa" w:w="72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13</w:t>
            </w:r>
          </w:p>
        </w:tc>
        <w:tc>
          <w:tcPr>
            <w:tcW w:type="dxa" w:w="204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4.4</w:t>
            </w:r>
          </w:p>
        </w:tc>
        <w:tc>
          <w:tcPr>
            <w:tcW w:type="dxa" w:w="34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affine composites; homogenised barcodes</w:t>
            </w:r>
          </w:p>
        </w:tc>
        <w:tc>
          <w:tcPr>
            <w:tcW w:type="dxa" w:w="369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3.6 × 10⁻¹⁵; 500 of 500</w:t>
            </w:r>
          </w:p>
        </w:tc>
      </w:tr>
      <w:tr>
        <w:trPr>
          <w:cantSplit/>
        </w:trPr>
        <w:tc>
          <w:tcPr>
            <w:tcW w:type="dxa" w:w="72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14</w:t>
            </w:r>
          </w:p>
        </w:tc>
        <w:tc>
          <w:tcPr>
            <w:tcW w:type="dxa" w:w="204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4.5</w:t>
            </w:r>
          </w:p>
        </w:tc>
        <w:tc>
          <w:tcPr>
            <w:tcW w:type="dxa" w:w="34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births at the top</w:t>
            </w:r>
          </w:p>
        </w:tc>
        <w:tc>
          <w:tcPr>
            <w:tcW w:type="dxa" w:w="369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bars as predicted</w:t>
            </w:r>
          </w:p>
        </w:tc>
      </w:tr>
      <w:tr>
        <w:trPr>
          <w:cantSplit/>
        </w:trPr>
        <w:tc>
          <w:tcPr>
            <w:tcW w:type="dxa" w:w="72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15</w:t>
            </w:r>
          </w:p>
        </w:tc>
        <w:tc>
          <w:tcPr>
            <w:tcW w:type="dxa" w:w="204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4.6</w:t>
            </w:r>
          </w:p>
        </w:tc>
        <w:tc>
          <w:tcPr>
            <w:tcW w:type="dxa" w:w="34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covariance rank and bound (4.4)</w:t>
            </w:r>
          </w:p>
        </w:tc>
        <w:tc>
          <w:tcPr>
            <w:tcW w:type="dxa" w:w="369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400 and 400 of 400</w:t>
            </w:r>
          </w:p>
        </w:tc>
      </w:tr>
      <w:tr>
        <w:trPr>
          <w:cantSplit/>
        </w:trPr>
        <w:tc>
          <w:tcPr>
            <w:tcW w:type="dxa" w:w="72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16</w:t>
            </w:r>
          </w:p>
        </w:tc>
        <w:tc>
          <w:tcPr>
            <w:tcW w:type="dxa" w:w="204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4.6</w:t>
            </w:r>
          </w:p>
        </w:tc>
        <w:tc>
          <w:tcPr>
            <w:tcW w:type="dxa" w:w="34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1,000 tokens on a cosine stack</w:t>
            </w:r>
          </w:p>
        </w:tc>
        <w:tc>
          <w:tcPr>
            <w:tcW w:type="dxa" w:w="369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numerically full rank 96.9%; effective rank depends on</w:t>
            </w:r>
            <w:r>
              <w:rPr>
                <w:b w:val="0"/>
                <w:sz w:val="18"/>
              </w:rPr>
              <w:t xml:space="preserve"> </w:t>
            </w:r>
            <m:oMath>
              <m:r>
                <m:t>τ</m:t>
              </m:r>
            </m:oMath>
          </w:p>
        </w:tc>
      </w:tr>
      <w:tr>
        <w:trPr>
          <w:cantSplit/>
        </w:trPr>
        <w:tc>
          <w:tcPr>
            <w:tcW w:type="dxa" w:w="72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17</w:t>
            </w:r>
          </w:p>
        </w:tc>
        <w:tc>
          <w:tcPr>
            <w:tcW w:type="dxa" w:w="204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Example 4.9</w:t>
            </w:r>
          </w:p>
        </w:tc>
        <w:tc>
          <w:tcPr>
            <w:tcW w:type="dxa" w:w="34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circle covers</w:t>
            </w:r>
          </w:p>
        </w:tc>
        <w:tc>
          <w:tcPr>
            <w:tcW w:type="dxa" w:w="369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plain nerve</w:t>
            </w:r>
            <w:r>
              <w:rPr>
                <w:b w:val="0"/>
                <w:sz w:val="18"/>
              </w:rPr>
              <w:t xml:space="preserve"> </w:t>
            </w:r>
            <m:oMath>
              <m:sSup>
                <m:e>
                  <m:r>
                    <m:t>H</m:t>
                  </m:r>
                </m:e>
                <m:sup>
                  <m:r>
                    <m:t>1</m:t>
                  </m:r>
                </m:sup>
              </m:sSup>
            </m:oMath>
            <w:r>
              <w:rPr>
                <w:b w:val="0"/>
                <w:sz w:val="18"/>
              </w:rPr>
              <w:t xml:space="preserve"> </w:t>
            </w:r>
            <w:r>
              <w:rPr>
                <w:b w:val="0"/>
                <w:sz w:val="18"/>
              </w:rPr>
              <w:t xml:space="preserve">born mid-stack; data sheaf full</w:t>
            </w:r>
          </w:p>
        </w:tc>
      </w:tr>
      <w:tr>
        <w:trPr>
          <w:cantSplit/>
        </w:trPr>
        <w:tc>
          <w:tcPr>
            <w:tcW w:type="dxa" w:w="72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18</w:t>
            </w:r>
          </w:p>
        </w:tc>
        <w:tc>
          <w:tcPr>
            <w:tcW w:type="dxa" w:w="204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4.10</w:t>
            </w:r>
          </w:p>
        </w:tc>
        <w:tc>
          <w:tcPr>
            <w:tcW w:type="dxa" w:w="34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archive filtration</w:t>
            </w:r>
          </w:p>
        </w:tc>
        <w:tc>
          <w:tcPr>
            <w:tcW w:type="dxa" w:w="369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births at 15, 11, 8, 7; all reach the top</w:t>
            </w:r>
          </w:p>
        </w:tc>
      </w:tr>
      <w:tr>
        <w:trPr>
          <w:cantSplit/>
        </w:trPr>
        <w:tc>
          <w:tcPr>
            <w:tcW w:type="dxa" w:w="72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19</w:t>
            </w:r>
          </w:p>
        </w:tc>
        <w:tc>
          <w:tcPr>
            <w:tcW w:type="dxa" w:w="204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4.11</w:t>
            </w:r>
          </w:p>
        </w:tc>
        <w:tc>
          <w:tcPr>
            <w:tcW w:type="dxa" w:w="34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1,200 perturbation cases</w:t>
            </w:r>
          </w:p>
        </w:tc>
        <w:tc>
          <w:tcPr>
            <w:tcW w:type="dxa" w:w="369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violations</w:t>
            </w:r>
          </w:p>
        </w:tc>
      </w:tr>
      <w:tr>
        <w:trPr>
          <w:cantSplit/>
        </w:trPr>
        <w:tc>
          <w:tcPr>
            <w:tcW w:type="dxa" w:w="72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20</w:t>
            </w:r>
          </w:p>
        </w:tc>
        <w:tc>
          <w:tcPr>
            <w:tcW w:type="dxa" w:w="204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5.3, Remark 5.5</w:t>
            </w:r>
          </w:p>
        </w:tc>
        <w:tc>
          <w:tcPr>
            <w:tcW w:type="dxa" w:w="34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4 hand-built and 80 random stacks; zigzag</w:t>
            </w:r>
          </w:p>
        </w:tc>
        <w:tc>
          <w:tcPr>
            <w:tcW w:type="dxa" w:w="369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all equal the bottom; zigzag (1, 1, 0)</w:t>
            </w:r>
          </w:p>
        </w:tc>
      </w:tr>
      <w:tr>
        <w:trPr>
          <w:cantSplit/>
        </w:trPr>
        <w:tc>
          <w:tcPr>
            <w:tcW w:type="dxa" w:w="72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21</w:t>
            </w:r>
          </w:p>
        </w:tc>
        <w:tc>
          <w:tcPr>
            <w:tcW w:type="dxa" w:w="204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Appendix A</w:t>
            </w:r>
          </w:p>
        </w:tc>
        <w:tc>
          <w:tcPr>
            <w:tcW w:type="dxa" w:w="34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 kernel against NumPy</w:t>
            </w:r>
          </w:p>
        </w:tc>
        <w:tc>
          <w:tcPr>
            <w:tcW w:type="dxa" w:w="369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13 of 13 output lines identical</w:t>
            </w:r>
          </w:p>
        </w:tc>
      </w:tr>
    </w:tbl>
    <w:bookmarkEnd w:id="65"/>
    <w:bookmarkStart w:id="70" w:name="discussion"/>
    <w:p>
      <w:pPr>
        <w:pStyle w:val="Heading2"/>
      </w:pPr>
      <w:bookmarkStart w:id="1013" w:name="book_h_013"/>
      <w:r>
        <w:t xml:space="preserve">7 Discussion</w:t>
      </w:r>
      <w:bookmarkEnd w:id="1013"/>
    </w:p>
    <w:bookmarkStart w:id="66" w:name="X4fad9d21390166dc4bc48b3077515f71c803565"/>
    <w:p>
      <w:pPr>
        <w:pStyle w:val="Heading3"/>
      </w:pPr>
      <w:r>
        <w:t xml:space="preserve">7.1 What Part I supplies to the rest of the book</w:t>
      </w:r>
    </w:p>
    <w:p>
      <w:pPr>
        <w:pStyle w:val="FirstParagraph"/>
      </w:pPr>
      <w:r>
        <w:t xml:space="preserve">Part II, the horizontal layer, builds the harmonic read on the observation star of Definition 2.4(d). Its normal equations are a harmonic extension problem with fixed boundary values, so Propositions 3.6 to 3.8 supply its residual, conditioning and consensus language. Section 3.5 organises the chapter on design-space topology: branches, angles, signs and subspaces are different coefficient systems. Proposition 3.19 explains why a pairwise context graph over-counts cycles, a point that matters when recombination is read from context overlaps.</w:t>
      </w:r>
    </w:p>
    <w:p>
      <w:pPr>
        <w:pStyle w:val="BodyText"/>
      </w:pPr>
      <w:r>
        <w:t xml:space="preserve">Part III, the vertical stack, studies the token recurrence. The separation identity of V2 is the affine composite (4.2) for scalar coefficients, and Proposition 4.4 says that its barcode is the barcode of the linear part. The tangent chapter inherits the distinction between exact and effective rank (Propositions 4.5 and 4.6). The persistence chapter inherits Propositions 4.7 to 4.11 and the zigzag caveat.</w:t>
      </w:r>
    </w:p>
    <w:p>
      <w:pPr>
        <w:pStyle w:val="BodyText"/>
      </w:pPr>
      <w:r>
        <w:t xml:space="preserve">Parts IV to VI concern targets, fusion and evidence. Theorem 5.3 has a negative consequence there: no statement about targets, laws or feasibility can be read from the cohomology of the product, because that cohomology sees only the bottom layer. Example 3.18 previews the marginal extension problem. The dependency order of V2 Section 16 is another finite Alexandrov space, to which Proposition 2.2 applies unchanged.</w:t>
      </w:r>
    </w:p>
    <w:bookmarkEnd w:id="66"/>
    <w:bookmarkStart w:id="67" w:name="Xdc938f42673b258bad0127f99e7c4603c83fefb"/>
    <w:p>
      <w:pPr>
        <w:pStyle w:val="Heading3"/>
      </w:pPr>
      <w:r>
        <w:t xml:space="preserve">7.2 Diagnostics an implementation should report</w:t>
      </w:r>
    </w:p>
    <w:p>
      <w:pPr>
        <w:pStyle w:val="FirstParagraph"/>
      </w:pPr>
      <w:r>
        <w:t xml:space="preserve">Defensibility requires that every ASE run report the objects these results depend on:</w:t>
      </w:r>
    </w:p>
    <w:p>
      <w:pPr>
        <w:pStyle w:val="Compact"/>
        <w:numPr>
          <w:ilvl w:val="0"/>
          <w:numId w:val="1002"/>
        </w:numPr>
      </w:pPr>
      <w:r>
        <w:t xml:space="preserve">the base on which each sheaf lives (Definition 2.4);</w:t>
      </w:r>
    </w:p>
    <w:p>
      <w:pPr>
        <w:pStyle w:val="Compact"/>
        <w:numPr>
          <w:ilvl w:val="0"/>
          <w:numId w:val="1002"/>
        </w:numPr>
      </w:pPr>
      <w:r>
        <w:t xml:space="preserve">units and edge weights</w:t>
      </w:r>
      <w:r>
        <w:t xml:space="preserve"> </w:t>
      </w:r>
      <m:oMath>
        <m:r>
          <m:t>W</m:t>
        </m:r>
      </m:oMath>
      <w:r>
        <w:t xml:space="preserve"> </w:t>
      </w:r>
      <w:r>
        <w:t xml:space="preserve">(Remark 3.3);</w:t>
      </w:r>
    </w:p>
    <w:p>
      <w:pPr>
        <w:pStyle w:val="Compact"/>
        <w:numPr>
          <w:ilvl w:val="0"/>
          <w:numId w:val="1002"/>
        </w:numPr>
      </w:pPr>
      <w:r>
        <w:t xml:space="preserve">per layer,</w:t>
      </w:r>
      <w:r>
        <w:t xml:space="preserve"> </w:t>
      </w:r>
      <m:oMath>
        <m:r>
          <m:rPr>
            <m:nor/>
          </m:rPr>
          <m:t>dim</m:t>
        </m:r>
        <m:r>
          <m:t> </m:t>
        </m:r>
        <m:sSup>
          <m:e>
            <m:r>
              <m:t>H</m:t>
            </m:r>
          </m:e>
          <m:sup>
            <m:r>
              <m:t>0</m:t>
            </m:r>
          </m:sup>
        </m:sSup>
      </m:oMath>
      <w:r>
        <w:t xml:space="preserve"> </w:t>
      </w:r>
      <w:r>
        <w:t xml:space="preserve">together with the holonomy or</w:t>
      </w:r>
      <w:r>
        <w:t xml:space="preserve"> </w:t>
      </w:r>
      <m:oMath>
        <m:sSub>
          <m:e>
            <m:r>
              <m:t>ℤ</m:t>
            </m:r>
          </m:e>
          <m:sub>
            <m:r>
              <m:t>2</m:t>
            </m:r>
          </m:sub>
        </m:sSub>
      </m:oMath>
      <w:r>
        <w:t xml:space="preserve"> </w:t>
      </w:r>
      <w:r>
        <w:t xml:space="preserve">class where it applies (Theorem 3.12, Proposition 3.16);</w:t>
      </w:r>
    </w:p>
    <w:p>
      <w:pPr>
        <w:pStyle w:val="Compact"/>
        <w:numPr>
          <w:ilvl w:val="0"/>
          <w:numId w:val="1002"/>
        </w:numPr>
      </w:pPr>
      <w:r>
        <w:t xml:space="preserve">the residual bounds</w:t>
      </w:r>
      <w:r>
        <w:t xml:space="preserve"> </w:t>
      </w:r>
      <m:oMath>
        <m:sSub>
          <m:e>
            <m:r>
              <m:t>λ</m:t>
            </m:r>
          </m:e>
          <m:sub>
            <m:r>
              <m:t>2</m:t>
            </m:r>
          </m:sub>
        </m:sSub>
      </m:oMath>
      <w:r>
        <w:t xml:space="preserve"> </w:t>
      </w:r>
      <w:r>
        <w:t xml:space="preserve">and</w:t>
      </w:r>
      <w:r>
        <w:t xml:space="preserve"> </w:t>
      </w:r>
      <m:oMath>
        <m:sSub>
          <m:e>
            <m:r>
              <m:t>λ</m:t>
            </m:r>
          </m:e>
          <m:sub>
            <m:r>
              <m:rPr>
                <m:nor/>
              </m:rPr>
              <m:t>max</m:t>
            </m:r>
          </m:sub>
        </m:sSub>
      </m:oMath>
      <w:r>
        <w:t xml:space="preserve"> </w:t>
      </w:r>
      <w:r>
        <w:t xml:space="preserve">(Proposition 3.7);</w:t>
      </w:r>
    </w:p>
    <w:p>
      <w:pPr>
        <w:pStyle w:val="Compact"/>
        <w:numPr>
          <w:ilvl w:val="0"/>
          <w:numId w:val="1002"/>
        </w:numPr>
      </w:pPr>
      <w:r>
        <w:t xml:space="preserve">the Leray status of every cover, at least whether intersections are connected (Theorem 3.9);</w:t>
      </w:r>
    </w:p>
    <w:p>
      <w:pPr>
        <w:pStyle w:val="Compact"/>
        <w:numPr>
          <w:ilvl w:val="0"/>
          <w:numId w:val="1002"/>
        </w:numPr>
      </w:pPr>
      <w:r>
        <w:t xml:space="preserve">barcodes together with their conventions: open or closed thresholds, and the tolerance</w:t>
      </w:r>
      <w:r>
        <w:t xml:space="preserve"> </w:t>
      </w:r>
      <m:oMath>
        <m:r>
          <m:t>τ</m:t>
        </m:r>
      </m:oMath>
      <w:r>
        <w:t xml:space="preserve"> </w:t>
      </w:r>
      <w:r>
        <w:t xml:space="preserve">of every effective rank (Propositions 4.6 and 4.10);</w:t>
      </w:r>
    </w:p>
    <w:p>
      <w:pPr>
        <w:pStyle w:val="Compact"/>
        <w:numPr>
          <w:ilvl w:val="0"/>
          <w:numId w:val="1002"/>
        </w:numPr>
      </w:pPr>
      <w:r>
        <w:t xml:space="preserve">which vertical maps were used: transport, tangent or affine (Definition 4.3).</w:t>
      </w:r>
    </w:p>
    <w:bookmarkEnd w:id="67"/>
    <w:bookmarkStart w:id="68" w:name="open-problems"/>
    <w:p>
      <w:pPr>
        <w:pStyle w:val="Heading3"/>
      </w:pPr>
      <w:r>
        <w:t xml:space="preserve">7.3 Open problems</w:t>
      </w:r>
    </w:p>
    <w:p>
      <w:pPr>
        <w:pStyle w:val="Compact"/>
        <w:numPr>
          <w:ilvl w:val="0"/>
          <w:numId w:val="1003"/>
        </w:numPr>
      </w:pPr>
      <w:r>
        <w:rPr>
          <w:b/>
          <w:bCs/>
        </w:rPr>
        <w:t xml:space="preserve">Nonlinear stalks.</w:t>
      </w:r>
      <w:r>
        <w:t xml:space="preserve"> </w:t>
      </w:r>
      <w:r>
        <w:t xml:space="preserve">Modal subspaces live on Grassmannians and angles on circles. Linear cohomology must be replaced by nonabelian first cohomology, that is, by torsors and their classes. Which parts of Section 3 survive, with which bounds?</w:t>
      </w:r>
    </w:p>
    <w:p>
      <w:pPr>
        <w:pStyle w:val="Compact"/>
        <w:numPr>
          <w:ilvl w:val="0"/>
          <w:numId w:val="1003"/>
        </w:numPr>
      </w:pPr>
      <w:r>
        <w:rPr>
          <w:b/>
          <w:bCs/>
        </w:rPr>
        <w:t xml:space="preserve">Learned covers.</w:t>
      </w:r>
      <w:r>
        <w:t xml:space="preserve"> </w:t>
      </w:r>
      <w:r>
        <w:t xml:space="preserve">When covers are fitted to data, consecutive layers form a zigzag. Stability of zigzag barcodes under perturbation of the fitted covers is needed before births can guide schedules (hypothesis C3 of V2).</w:t>
      </w:r>
    </w:p>
    <w:p>
      <w:pPr>
        <w:pStyle w:val="Compact"/>
        <w:numPr>
          <w:ilvl w:val="0"/>
          <w:numId w:val="1003"/>
        </w:numPr>
      </w:pPr>
      <w:r>
        <w:rPr>
          <w:b/>
          <w:bCs/>
        </w:rPr>
        <w:t xml:space="preserve">Symmetry.</w:t>
      </w:r>
      <w:r>
        <w:t xml:space="preserve"> </w:t>
      </w:r>
      <w:r>
        <w:t xml:space="preserve">Mirror-symmetric designs (hypothesis C4) call for equivariant sheaves or sheaves on quotient stacks</w:t>
      </w:r>
      <w:r>
        <w:t xml:space="preserve"> </w:t>
      </w:r>
      <m:oMath>
        <m:d>
          <m:dPr>
            <m:begChr m:val="["/>
            <m:sepChr m:val=""/>
            <m:endChr m:val="]"/>
            <m:grow/>
          </m:dPr>
          <m:e>
            <m:r>
              <m:t>X</m:t>
            </m:r>
            <m:r>
              <m:rPr>
                <m:sty m:val="p"/>
              </m:rPr>
              <m:t>/</m:t>
            </m:r>
            <m:r>
              <m:t>G</m:t>
            </m:r>
          </m:e>
        </m:d>
      </m:oMath>
      <w:r>
        <w:t xml:space="preserve">. Novelty modulo symmetry should be measured on the quotient, and its relation to sections on</w:t>
      </w:r>
      <w:r>
        <w:t xml:space="preserve"> </w:t>
      </w:r>
      <m:oMath>
        <m:r>
          <m:t>X</m:t>
        </m:r>
      </m:oMath>
      <w:r>
        <w:t xml:space="preserve"> </w:t>
      </w:r>
      <w:r>
        <w:t xml:space="preserve">needs a theorem.</w:t>
      </w:r>
    </w:p>
    <w:p>
      <w:pPr>
        <w:pStyle w:val="Compact"/>
        <w:numPr>
          <w:ilvl w:val="0"/>
          <w:numId w:val="1003"/>
        </w:numPr>
      </w:pPr>
      <w:r>
        <w:rPr>
          <w:b/>
          <w:bCs/>
        </w:rPr>
        <w:t xml:space="preserve">Two-parameter summaries.</w:t>
      </w:r>
      <w:r>
        <w:t xml:space="preserve"> </w:t>
      </w:r>
      <w:r>
        <w:t xml:space="preserve">Remark 5.8 rules out complete invariants for layer and scale together. Which rank-invariant summaries are stable and informative for schedules?</w:t>
      </w:r>
    </w:p>
    <w:p>
      <w:pPr>
        <w:pStyle w:val="Compact"/>
        <w:numPr>
          <w:ilvl w:val="0"/>
          <w:numId w:val="1003"/>
        </w:numPr>
      </w:pPr>
      <w:r>
        <w:rPr>
          <w:b/>
          <w:bCs/>
        </w:rPr>
        <w:t xml:space="preserve">Frustration bounds.</w:t>
      </w:r>
      <w:r>
        <w:t xml:space="preserve"> </w:t>
      </w:r>
      <w:r>
        <w:t xml:space="preserve">For an orthogonal sheaf with</w:t>
      </w:r>
      <w:r>
        <w:t xml:space="preserve"> </w:t>
      </w:r>
      <m:oMath>
        <m:sSup>
          <m:e>
            <m:r>
              <m:t>H</m:t>
            </m:r>
          </m:e>
          <m:sup>
            <m:r>
              <m:t>0</m:t>
            </m:r>
          </m:sup>
        </m:sSup>
        <m:r>
          <m:rPr>
            <m:sty m:val="p"/>
          </m:rPr>
          <m:t>=</m:t>
        </m:r>
        <m:r>
          <m:t>0</m:t>
        </m:r>
      </m:oMath>
      <w:r>
        <w:t xml:space="preserve">, the smallest eigenvalue of</w:t>
      </w:r>
      <w:r>
        <w:t xml:space="preserve"> </w:t>
      </w:r>
      <m:oMath>
        <m:r>
          <m:t>L</m:t>
        </m:r>
      </m:oMath>
      <w:r>
        <w:t xml:space="preserve"> </w:t>
      </w:r>
      <w:r>
        <w:t xml:space="preserve">measures how far the best assignment is from consistent. The Cheeger inequality for the connection Laplacian [4] relates it to a combinatorial frustration constant. An extension to weighted, rectangular and unit-scaled sheaves would give ASE a certified horizontal diagnostic.</w:t>
      </w:r>
    </w:p>
    <w:p>
      <w:pPr>
        <w:pStyle w:val="Compact"/>
        <w:numPr>
          <w:ilvl w:val="0"/>
          <w:numId w:val="1003"/>
        </w:numPr>
      </w:pPr>
      <w:r>
        <w:rPr>
          <w:b/>
          <w:bCs/>
        </w:rPr>
        <w:t xml:space="preserve">Stability of effective bars.</w:t>
      </w:r>
      <w:r>
        <w:t xml:space="preserve"> </w:t>
      </w:r>
      <w:r>
        <w:t xml:space="preserve">Proposition 4.6(iv) is pointwise. A perturbation theory for tangent barcodes under changes of the archive, in the language of interleavings [12], would turn effective rank into a stable statistic.</w:t>
      </w:r>
    </w:p>
    <w:bookmarkEnd w:id="68"/>
    <w:bookmarkStart w:id="69" w:name="conclusion"/>
    <w:p>
      <w:pPr>
        <w:pStyle w:val="Heading3"/>
      </w:pPr>
      <w:r>
        <w:t xml:space="preserve">7.4 Conclusion</w:t>
      </w:r>
    </w:p>
    <w:p>
      <w:pPr>
        <w:pStyle w:val="FirstParagraph"/>
      </w:pPr>
      <w:r>
        <w:t xml:space="preserve">The principle</w:t>
      </w:r>
      <w:r>
        <w:t xml:space="preserve"> </w:t>
      </w:r>
      <w:r>
        <w:rPr>
          <w:i/>
          <w:iCs/>
        </w:rPr>
        <w:t xml:space="preserve">horizontally topological, vertically algebraic</w:t>
      </w:r>
      <w:r>
        <w:t xml:space="preserve"> </w:t>
      </w:r>
      <w:r>
        <w:t xml:space="preserve">now has a precise form in three parts. Horizontally, each layer carries a typed data sheaf whose sections, residuals, holonomy and cohomology are computable, with declared units and distinct bases. Vertically, every specified linear diagram along a token’s path, and the cohomology of the layers themselves, decomposes into intervals whose births and deaths have exact meanings and effective counterparts. Joined, the two axes form a product whose cohomology is that of its bottom layer, so vertical information is necessarily algebraic. ADE is the special case in which the horizontal axis is trivial. Part II begins from the observation star and the harmonic read.</w:t>
      </w:r>
    </w:p>
    <w:bookmarkEnd w:id="69"/>
    <w:bookmarkEnd w:id="70"/>
    <w:bookmarkStart w:id="71" w:name="references-for-part-i"/>
    <w:p>
      <w:pPr>
        <w:pStyle w:val="Heading2"/>
      </w:pPr>
      <w:bookmarkStart w:id="1014" w:name="book_h_014"/>
      <w:r>
        <w:t xml:space="preserve">References for Part I</w:t>
      </w:r>
      <w:bookmarkEnd w:id="1014"/>
    </w:p>
    <w:p>
      <w:pPr>
        <w:keepLines/>
        <w:spacing w:line="245" w:lineRule="auto" w:after="80"/>
        <w:ind w:left="317" w:hanging="317"/>
      </w:pPr>
      <w:r>
        <w:rPr>
          <w:sz w:val="19"/>
        </w:rPr>
        <w:t xml:space="preserve">[1] Abramsky, S. and Brandenburger, A. (2011). The sheaf-theoretic structure of non-locality and contextuality.</w:t>
      </w:r>
      <w:r>
        <w:rPr>
          <w:sz w:val="19"/>
        </w:rPr>
        <w:t xml:space="preserve"> </w:t>
      </w:r>
      <w:r>
        <w:rPr>
          <w:i/>
          <w:iCs/>
          <w:sz w:val="19"/>
        </w:rPr>
        <w:t xml:space="preserve">New Journal of Physics</w:t>
      </w:r>
      <w:r>
        <w:rPr>
          <w:sz w:val="19"/>
        </w:rPr>
        <w:t xml:space="preserve"> </w:t>
      </w:r>
      <w:r>
        <w:rPr>
          <w:sz w:val="19"/>
        </w:rPr>
        <w:t xml:space="preserve">13, 113036.</w:t>
      </w:r>
    </w:p>
    <w:p>
      <w:pPr>
        <w:keepLines/>
        <w:spacing w:line="245" w:lineRule="auto" w:after="80"/>
        <w:ind w:left="317" w:hanging="317"/>
      </w:pPr>
      <w:r>
        <w:rPr>
          <w:sz w:val="19"/>
        </w:rPr>
        <w:t xml:space="preserve">[2] Alexandroff, P. (1937). Diskrete Räume.</w:t>
      </w:r>
      <w:r>
        <w:rPr>
          <w:sz w:val="19"/>
        </w:rPr>
        <w:t xml:space="preserve"> </w:t>
      </w:r>
      <w:r>
        <w:rPr>
          <w:i/>
          <w:iCs/>
          <w:sz w:val="19"/>
        </w:rPr>
        <w:t xml:space="preserve">Matematicheskii Sbornik (N.S.)</w:t>
      </w:r>
      <w:r>
        <w:rPr>
          <w:sz w:val="19"/>
        </w:rPr>
        <w:t xml:space="preserve"> </w:t>
      </w:r>
      <w:r>
        <w:rPr>
          <w:sz w:val="19"/>
        </w:rPr>
        <w:t xml:space="preserve">2(44), 501–519.</w:t>
      </w:r>
    </w:p>
    <w:p>
      <w:pPr>
        <w:keepLines/>
        <w:spacing w:line="245" w:lineRule="auto" w:after="80"/>
        <w:ind w:left="317" w:hanging="317"/>
      </w:pPr>
      <w:r>
        <w:rPr>
          <w:sz w:val="19"/>
        </w:rPr>
        <w:t xml:space="preserve">[3] Ayzenberg, A., Gebhart, T., Magai, G. and Solomadin, G. (2025). Sheaf theory: from deep geometry to deep learning. arXiv:2502.15476.</w:t>
      </w:r>
    </w:p>
    <w:p>
      <w:pPr>
        <w:keepLines/>
        <w:spacing w:line="245" w:lineRule="auto" w:after="80"/>
        <w:ind w:left="317" w:hanging="317"/>
      </w:pPr>
      <w:r>
        <w:rPr>
          <w:sz w:val="19"/>
        </w:rPr>
        <w:t xml:space="preserve">[4] Bandeira, A. S., Singer, A. and Spielman, D. A. (2013). A Cheeger inequality for the graph connection Laplacian.</w:t>
      </w:r>
      <w:r>
        <w:rPr>
          <w:sz w:val="19"/>
        </w:rPr>
        <w:t xml:space="preserve"> </w:t>
      </w:r>
      <w:r>
        <w:rPr>
          <w:i/>
          <w:iCs/>
          <w:sz w:val="19"/>
        </w:rPr>
        <w:t xml:space="preserve">SIAM Journal on Matrix Analysis and Applications</w:t>
      </w:r>
      <w:r>
        <w:rPr>
          <w:sz w:val="19"/>
        </w:rPr>
        <w:t xml:space="preserve"> </w:t>
      </w:r>
      <w:r>
        <w:rPr>
          <w:sz w:val="19"/>
        </w:rPr>
        <w:t xml:space="preserve">34(4), 1611–1630.</w:t>
      </w:r>
    </w:p>
    <w:p>
      <w:pPr>
        <w:keepLines/>
        <w:spacing w:line="245" w:lineRule="auto" w:after="80"/>
        <w:ind w:left="317" w:hanging="317"/>
      </w:pPr>
      <w:r>
        <w:rPr>
          <w:sz w:val="19"/>
        </w:rPr>
        <w:t xml:space="preserve">[5] Bodnar, C., Di Giovanni, F., Chamberlain, B. P., Liò, P. and Bronstein, M. M. (2022). Neural sheaf diffusion: a topological perspective on heterophily and oversmoothing in GNNs.</w:t>
      </w:r>
      <w:r>
        <w:rPr>
          <w:sz w:val="19"/>
        </w:rPr>
        <w:t xml:space="preserve"> </w:t>
      </w:r>
      <w:r>
        <w:rPr>
          <w:i/>
          <w:iCs/>
          <w:sz w:val="19"/>
        </w:rPr>
        <w:t xml:space="preserve">Advances in Neural Information Processing Systems</w:t>
      </w:r>
      <w:r>
        <w:rPr>
          <w:sz w:val="19"/>
        </w:rPr>
        <w:t xml:space="preserve"> </w:t>
      </w:r>
      <w:r>
        <w:rPr>
          <w:sz w:val="19"/>
        </w:rPr>
        <w:t xml:space="preserve">35. arXiv:2202.04579.</w:t>
      </w:r>
    </w:p>
    <w:p>
      <w:pPr>
        <w:keepLines/>
        <w:spacing w:line="245" w:lineRule="auto" w:after="80"/>
        <w:ind w:left="317" w:hanging="317"/>
      </w:pPr>
      <w:r>
        <w:rPr>
          <w:sz w:val="19"/>
        </w:rPr>
        <w:t xml:space="preserve">[6] Bott, R. and Tu, L. W. (1982).</w:t>
      </w:r>
      <w:r>
        <w:rPr>
          <w:sz w:val="19"/>
        </w:rPr>
        <w:t xml:space="preserve"> </w:t>
      </w:r>
      <w:r>
        <w:rPr>
          <w:i/>
          <w:iCs/>
          <w:sz w:val="19"/>
        </w:rPr>
        <w:t xml:space="preserve">Differential Forms in Algebraic Topology</w:t>
      </w:r>
      <w:r>
        <w:rPr>
          <w:sz w:val="19"/>
        </w:rPr>
        <w:t xml:space="preserve">. Graduate Texts in Mathematics 82. Springer.</w:t>
      </w:r>
    </w:p>
    <w:p>
      <w:pPr>
        <w:keepLines/>
        <w:spacing w:line="245" w:lineRule="auto" w:after="80"/>
        <w:ind w:left="317" w:hanging="317"/>
      </w:pPr>
      <w:r>
        <w:rPr>
          <w:sz w:val="19"/>
        </w:rPr>
        <w:t xml:space="preserve">[7] Bourgerie, R., Girdzijauskas, Š. and Fodor, V. (2026). Deep neural sheaf diffusion. arXiv:2605.19021.</w:t>
      </w:r>
    </w:p>
    <w:p>
      <w:pPr>
        <w:keepLines/>
        <w:spacing w:line="245" w:lineRule="auto" w:after="80"/>
        <w:ind w:left="317" w:hanging="317"/>
      </w:pPr>
      <w:r>
        <w:rPr>
          <w:sz w:val="19"/>
        </w:rPr>
        <w:t xml:space="preserve">[8] Bousfield, A. K. and Kan, D. M. (1972).</w:t>
      </w:r>
      <w:r>
        <w:rPr>
          <w:sz w:val="19"/>
        </w:rPr>
        <w:t xml:space="preserve"> </w:t>
      </w:r>
      <w:r>
        <w:rPr>
          <w:i/>
          <w:iCs/>
          <w:sz w:val="19"/>
        </w:rPr>
        <w:t xml:space="preserve">Homotopy Limits, Completions and Localizations</w:t>
      </w:r>
      <w:r>
        <w:rPr>
          <w:sz w:val="19"/>
        </w:rPr>
        <w:t xml:space="preserve">. Lecture Notes in Mathematics 304. Springer.</w:t>
      </w:r>
    </w:p>
    <w:p>
      <w:pPr>
        <w:keepLines/>
        <w:spacing w:line="245" w:lineRule="auto" w:after="80"/>
        <w:ind w:left="317" w:hanging="317"/>
      </w:pPr>
      <w:r>
        <w:rPr>
          <w:sz w:val="19"/>
        </w:rPr>
        <w:t xml:space="preserve">[9] Bredon, G. E. (1997).</w:t>
      </w:r>
      <w:r>
        <w:rPr>
          <w:sz w:val="19"/>
        </w:rPr>
        <w:t xml:space="preserve"> </w:t>
      </w:r>
      <w:r>
        <w:rPr>
          <w:i/>
          <w:iCs/>
          <w:sz w:val="19"/>
        </w:rPr>
        <w:t xml:space="preserve">Sheaf Theory</w:t>
      </w:r>
      <w:r>
        <w:rPr>
          <w:sz w:val="19"/>
        </w:rPr>
        <w:t xml:space="preserve">, 2nd edn. Graduate Texts in Mathematics 170. Springer.</w:t>
      </w:r>
    </w:p>
    <w:p>
      <w:pPr>
        <w:keepLines/>
        <w:spacing w:line="245" w:lineRule="auto" w:after="80"/>
        <w:ind w:left="317" w:hanging="317"/>
      </w:pPr>
      <w:r>
        <w:rPr>
          <w:sz w:val="19"/>
        </w:rPr>
        <w:t xml:space="preserve">[10] Carlsson, G. and de Silva, V. (2010). Zigzag persistence.</w:t>
      </w:r>
      <w:r>
        <w:rPr>
          <w:sz w:val="19"/>
        </w:rPr>
        <w:t xml:space="preserve"> </w:t>
      </w:r>
      <w:r>
        <w:rPr>
          <w:i/>
          <w:iCs/>
          <w:sz w:val="19"/>
        </w:rPr>
        <w:t xml:space="preserve">Foundations of Computational Mathematics</w:t>
      </w:r>
      <w:r>
        <w:rPr>
          <w:sz w:val="19"/>
        </w:rPr>
        <w:t xml:space="preserve"> </w:t>
      </w:r>
      <w:r>
        <w:rPr>
          <w:sz w:val="19"/>
        </w:rPr>
        <w:t xml:space="preserve">10(4), 367–405.</w:t>
      </w:r>
    </w:p>
    <w:p>
      <w:pPr>
        <w:keepLines/>
        <w:spacing w:line="245" w:lineRule="auto" w:after="80"/>
        <w:ind w:left="317" w:hanging="317"/>
      </w:pPr>
      <w:r>
        <w:rPr>
          <w:sz w:val="19"/>
        </w:rPr>
        <w:t xml:space="preserve">[11] Carlsson, G. and Zomorodian, A. (2009). The theory of multidimensional persistence.</w:t>
      </w:r>
      <w:r>
        <w:rPr>
          <w:sz w:val="19"/>
        </w:rPr>
        <w:t xml:space="preserve"> </w:t>
      </w:r>
      <w:r>
        <w:rPr>
          <w:i/>
          <w:iCs/>
          <w:sz w:val="19"/>
        </w:rPr>
        <w:t xml:space="preserve">Discrete &amp; Computational Geometry</w:t>
      </w:r>
      <w:r>
        <w:rPr>
          <w:sz w:val="19"/>
        </w:rPr>
        <w:t xml:space="preserve"> </w:t>
      </w:r>
      <w:r>
        <w:rPr>
          <w:sz w:val="19"/>
        </w:rPr>
        <w:t xml:space="preserve">42(1), 71–93.</w:t>
      </w:r>
    </w:p>
    <w:p>
      <w:pPr>
        <w:keepLines/>
        <w:spacing w:line="245" w:lineRule="auto" w:after="80"/>
        <w:ind w:left="317" w:hanging="317"/>
      </w:pPr>
      <w:r>
        <w:rPr>
          <w:sz w:val="19"/>
        </w:rPr>
        <w:t xml:space="preserve">[12] Cohen-Steiner, D., Edelsbrunner, H. and Harer, J. (2007). Stability of persistence diagrams.</w:t>
      </w:r>
      <w:r>
        <w:rPr>
          <w:sz w:val="19"/>
        </w:rPr>
        <w:t xml:space="preserve"> </w:t>
      </w:r>
      <w:r>
        <w:rPr>
          <w:i/>
          <w:iCs/>
          <w:sz w:val="19"/>
        </w:rPr>
        <w:t xml:space="preserve">Discrete &amp; Computational Geometry</w:t>
      </w:r>
      <w:r>
        <w:rPr>
          <w:sz w:val="19"/>
        </w:rPr>
        <w:t xml:space="preserve"> </w:t>
      </w:r>
      <w:r>
        <w:rPr>
          <w:sz w:val="19"/>
        </w:rPr>
        <w:t xml:space="preserve">37(1), 103–120.</w:t>
      </w:r>
    </w:p>
    <w:p>
      <w:pPr>
        <w:keepLines/>
        <w:spacing w:line="245" w:lineRule="auto" w:after="80"/>
        <w:ind w:left="317" w:hanging="317"/>
      </w:pPr>
      <w:r>
        <w:rPr>
          <w:sz w:val="19"/>
        </w:rPr>
        <w:t xml:space="preserve">[13] Crawley-Boevey, W. (2015). Decomposition of pointwise finite-dimensional persistence modules.</w:t>
      </w:r>
      <w:r>
        <w:rPr>
          <w:sz w:val="19"/>
        </w:rPr>
        <w:t xml:space="preserve"> </w:t>
      </w:r>
      <w:r>
        <w:rPr>
          <w:i/>
          <w:iCs/>
          <w:sz w:val="19"/>
        </w:rPr>
        <w:t xml:space="preserve">Journal of Algebra and Its Applications</w:t>
      </w:r>
      <w:r>
        <w:rPr>
          <w:sz w:val="19"/>
        </w:rPr>
        <w:t xml:space="preserve"> </w:t>
      </w:r>
      <w:r>
        <w:rPr>
          <w:sz w:val="19"/>
        </w:rPr>
        <w:t xml:space="preserve">14(5), 1550066.</w:t>
      </w:r>
    </w:p>
    <w:p>
      <w:pPr>
        <w:keepLines/>
        <w:spacing w:line="245" w:lineRule="auto" w:after="80"/>
        <w:ind w:left="317" w:hanging="317"/>
      </w:pPr>
      <w:r>
        <w:rPr>
          <w:sz w:val="19"/>
        </w:rPr>
        <w:t xml:space="preserve">[14] Curry, J. (2014).</w:t>
      </w:r>
      <w:r>
        <w:rPr>
          <w:sz w:val="19"/>
        </w:rPr>
        <w:t xml:space="preserve"> </w:t>
      </w:r>
      <w:r>
        <w:rPr>
          <w:i/>
          <w:iCs/>
          <w:sz w:val="19"/>
        </w:rPr>
        <w:t xml:space="preserve">Sheaves, Cosheaves and Applications</w:t>
      </w:r>
      <w:r>
        <w:rPr>
          <w:sz w:val="19"/>
        </w:rPr>
        <w:t xml:space="preserve">. PhD thesis, University of Pennsylvania. arXiv:1303.3255.</w:t>
      </w:r>
    </w:p>
    <w:p>
      <w:pPr>
        <w:keepLines/>
        <w:spacing w:line="245" w:lineRule="auto" w:after="80"/>
        <w:ind w:left="317" w:hanging="317"/>
      </w:pPr>
      <w:r>
        <w:rPr>
          <w:sz w:val="19"/>
        </w:rPr>
        <w:t xml:space="preserve">[15] Gabriel, P. (1972). Unzerlegbare Darstellungen I.</w:t>
      </w:r>
      <w:r>
        <w:rPr>
          <w:sz w:val="19"/>
        </w:rPr>
        <w:t xml:space="preserve"> </w:t>
      </w:r>
      <w:r>
        <w:rPr>
          <w:i/>
          <w:iCs/>
          <w:sz w:val="19"/>
        </w:rPr>
        <w:t xml:space="preserve">Manuscripta Mathematica</w:t>
      </w:r>
      <w:r>
        <w:rPr>
          <w:sz w:val="19"/>
        </w:rPr>
        <w:t xml:space="preserve"> </w:t>
      </w:r>
      <w:r>
        <w:rPr>
          <w:sz w:val="19"/>
        </w:rPr>
        <w:t xml:space="preserve">6, 71–103.</w:t>
      </w:r>
    </w:p>
    <w:p>
      <w:pPr>
        <w:keepLines/>
        <w:spacing w:line="245" w:lineRule="auto" w:after="80"/>
        <w:ind w:left="317" w:hanging="317"/>
      </w:pPr>
      <w:r>
        <w:rPr>
          <w:sz w:val="19"/>
        </w:rPr>
        <w:t xml:space="preserve">[16] Ghosh, D. P. (2026a).</w:t>
      </w:r>
      <w:r>
        <w:rPr>
          <w:sz w:val="19"/>
        </w:rPr>
        <w:t xml:space="preserve"> </w:t>
      </w:r>
      <w:r>
        <w:rPr>
          <w:i/>
          <w:iCs/>
          <w:sz w:val="19"/>
        </w:rPr>
        <w:t xml:space="preserve">Autoregressive Diffusion Evolution: Engineering Methods and Mathematical Foundations</w:t>
      </w:r>
      <w:r>
        <w:rPr>
          <w:sz w:val="19"/>
        </w:rPr>
        <w:t xml:space="preserve">. Second revised edition. DOI 10.13140/RG.2.2.10048.29444.</w:t>
      </w:r>
    </w:p>
    <w:p>
      <w:pPr>
        <w:keepLines/>
        <w:spacing w:line="245" w:lineRule="auto" w:after="80"/>
        <w:ind w:left="317" w:hanging="317"/>
      </w:pPr>
      <w:r>
        <w:rPr>
          <w:sz w:val="19"/>
        </w:rPr>
        <w:t xml:space="preserve">[17] Ghosh, D. P. (2026b).</w:t>
      </w:r>
      <w:r>
        <w:rPr>
          <w:sz w:val="19"/>
        </w:rPr>
        <w:t xml:space="preserve"> </w:t>
      </w:r>
      <w:r>
        <w:rPr>
          <w:i/>
          <w:iCs/>
          <w:sz w:val="19"/>
        </w:rPr>
        <w:t xml:space="preserve">Mathematics of Autoregressive Diffusion Evolution: Theorems, Lemmas, Proofs and Conjectures, Organised by Field</w:t>
      </w:r>
      <w:r>
        <w:rPr>
          <w:sz w:val="19"/>
        </w:rPr>
        <w:t xml:space="preserve">. First edition, 17 October 2026.</w:t>
      </w:r>
    </w:p>
    <w:p>
      <w:pPr>
        <w:keepLines/>
        <w:spacing w:line="245" w:lineRule="auto" w:after="80"/>
        <w:ind w:left="317" w:hanging="317"/>
      </w:pPr>
      <w:r>
        <w:rPr>
          <w:sz w:val="19"/>
        </w:rPr>
        <w:t xml:space="preserve">[18] Ghosh, D. P. (2026c).</w:t>
      </w:r>
      <w:r>
        <w:rPr>
          <w:sz w:val="19"/>
        </w:rPr>
        <w:t xml:space="preserve"> </w:t>
      </w:r>
      <w:r>
        <w:rPr>
          <w:i/>
          <w:iCs/>
          <w:sz w:val="19"/>
        </w:rPr>
        <w:t xml:space="preserve">Autoregressive Sheaf Evolution (ASE)</w:t>
      </w:r>
      <w:r>
        <w:rPr>
          <w:sz w:val="19"/>
        </w:rPr>
        <w:t xml:space="preserve">. Conversion proposal, version 1, 17 October 2026.</w:t>
      </w:r>
    </w:p>
    <w:p>
      <w:pPr>
        <w:keepLines/>
        <w:spacing w:line="245" w:lineRule="auto" w:after="80"/>
        <w:ind w:left="317" w:hanging="317"/>
      </w:pPr>
      <w:r>
        <w:rPr>
          <w:sz w:val="19"/>
        </w:rPr>
        <w:t xml:space="preserve">[19] Ghosh, D. P. (2026d).</w:t>
      </w:r>
      <w:r>
        <w:rPr>
          <w:sz w:val="19"/>
        </w:rPr>
        <w:t xml:space="preserve"> </w:t>
      </w:r>
      <w:r>
        <w:rPr>
          <w:i/>
          <w:iCs/>
          <w:sz w:val="19"/>
        </w:rPr>
        <w:t xml:space="preserve">Autoregressive Sheaf Evolution (ASE)</w:t>
      </w:r>
      <w:r>
        <w:rPr>
          <w:sz w:val="19"/>
        </w:rPr>
        <w:t xml:space="preserve">. Conversion proposal, version 2, 18 October 2026.</w:t>
      </w:r>
    </w:p>
    <w:p>
      <w:pPr>
        <w:keepLines/>
        <w:spacing w:line="245" w:lineRule="auto" w:after="80"/>
        <w:ind w:left="317" w:hanging="317"/>
      </w:pPr>
      <w:r>
        <w:rPr>
          <w:sz w:val="19"/>
        </w:rPr>
        <w:t xml:space="preserve">[20] Hansen, J. and Ghrist, R. (2019). Toward a spectral theory of cellular sheaves.</w:t>
      </w:r>
      <w:r>
        <w:rPr>
          <w:sz w:val="19"/>
        </w:rPr>
        <w:t xml:space="preserve"> </w:t>
      </w:r>
      <w:r>
        <w:rPr>
          <w:i/>
          <w:iCs/>
          <w:sz w:val="19"/>
        </w:rPr>
        <w:t xml:space="preserve">Journal of Applied and Computational Topology</w:t>
      </w:r>
      <w:r>
        <w:rPr>
          <w:sz w:val="19"/>
        </w:rPr>
        <w:t xml:space="preserve"> </w:t>
      </w:r>
      <w:r>
        <w:rPr>
          <w:sz w:val="19"/>
        </w:rPr>
        <w:t xml:space="preserve">3(4), 315–358.</w:t>
      </w:r>
    </w:p>
    <w:p>
      <w:pPr>
        <w:keepLines/>
        <w:spacing w:line="245" w:lineRule="auto" w:after="80"/>
        <w:ind w:left="317" w:hanging="317"/>
      </w:pPr>
      <w:r>
        <w:rPr>
          <w:sz w:val="19"/>
        </w:rPr>
        <w:t xml:space="preserve">[21] Harary, F. (1953). On the notion of balance of a signed graph.</w:t>
      </w:r>
      <w:r>
        <w:rPr>
          <w:sz w:val="19"/>
        </w:rPr>
        <w:t xml:space="preserve"> </w:t>
      </w:r>
      <w:r>
        <w:rPr>
          <w:i/>
          <w:iCs/>
          <w:sz w:val="19"/>
        </w:rPr>
        <w:t xml:space="preserve">Michigan Mathematical Journal</w:t>
      </w:r>
      <w:r>
        <w:rPr>
          <w:sz w:val="19"/>
        </w:rPr>
        <w:t xml:space="preserve"> </w:t>
      </w:r>
      <w:r>
        <w:rPr>
          <w:sz w:val="19"/>
        </w:rPr>
        <w:t xml:space="preserve">2(2), 143–146.</w:t>
      </w:r>
    </w:p>
    <w:p>
      <w:pPr>
        <w:keepLines/>
        <w:spacing w:line="245" w:lineRule="auto" w:after="80"/>
        <w:ind w:left="317" w:hanging="317"/>
      </w:pPr>
      <w:r>
        <w:rPr>
          <w:sz w:val="19"/>
        </w:rPr>
        <w:t xml:space="preserve">[22] Hatcher, A. (2002).</w:t>
      </w:r>
      <w:r>
        <w:rPr>
          <w:sz w:val="19"/>
        </w:rPr>
        <w:t xml:space="preserve"> </w:t>
      </w:r>
      <w:r>
        <w:rPr>
          <w:i/>
          <w:iCs/>
          <w:sz w:val="19"/>
        </w:rPr>
        <w:t xml:space="preserve">Algebraic Topology</w:t>
      </w:r>
      <w:r>
        <w:rPr>
          <w:sz w:val="19"/>
        </w:rPr>
        <w:t xml:space="preserve">. Cambridge University Press.</w:t>
      </w:r>
    </w:p>
    <w:p>
      <w:pPr>
        <w:keepLines/>
        <w:spacing w:line="245" w:lineRule="auto" w:after="80"/>
        <w:ind w:left="317" w:hanging="317"/>
      </w:pPr>
      <w:r>
        <w:rPr>
          <w:sz w:val="19"/>
        </w:rPr>
        <w:t xml:space="preserve">[23] Horn, R. A. and Johnson, C. R. (2013).</w:t>
      </w:r>
      <w:r>
        <w:rPr>
          <w:sz w:val="19"/>
        </w:rPr>
        <w:t xml:space="preserve"> </w:t>
      </w:r>
      <w:r>
        <w:rPr>
          <w:i/>
          <w:iCs/>
          <w:sz w:val="19"/>
        </w:rPr>
        <w:t xml:space="preserve">Matrix Analysis</w:t>
      </w:r>
      <w:r>
        <w:rPr>
          <w:sz w:val="19"/>
        </w:rPr>
        <w:t xml:space="preserve">, 2nd edn. Cambridge University Press.</w:t>
      </w:r>
    </w:p>
    <w:p>
      <w:pPr>
        <w:keepLines/>
        <w:spacing w:line="245" w:lineRule="auto" w:after="80"/>
        <w:ind w:left="317" w:hanging="317"/>
      </w:pPr>
      <w:r>
        <w:rPr>
          <w:sz w:val="19"/>
        </w:rPr>
        <w:t xml:space="preserve">[24] Kashiwara, M. and Schapira, P. (1990).</w:t>
      </w:r>
      <w:r>
        <w:rPr>
          <w:sz w:val="19"/>
        </w:rPr>
        <w:t xml:space="preserve"> </w:t>
      </w:r>
      <w:r>
        <w:rPr>
          <w:i/>
          <w:iCs/>
          <w:sz w:val="19"/>
        </w:rPr>
        <w:t xml:space="preserve">Sheaves on Manifolds</w:t>
      </w:r>
      <w:r>
        <w:rPr>
          <w:sz w:val="19"/>
        </w:rPr>
        <w:t xml:space="preserve">. Grundlehren der mathematischen Wissenschaften 292. Springer.</w:t>
      </w:r>
    </w:p>
    <w:p>
      <w:pPr>
        <w:keepLines/>
        <w:spacing w:line="245" w:lineRule="auto" w:after="80"/>
        <w:ind w:left="317" w:hanging="317"/>
      </w:pPr>
      <w:r>
        <w:rPr>
          <w:sz w:val="19"/>
        </w:rPr>
        <w:t xml:space="preserve">[25] Mac Lane, S. and Moerdijk, I. (1992).</w:t>
      </w:r>
      <w:r>
        <w:rPr>
          <w:sz w:val="19"/>
        </w:rPr>
        <w:t xml:space="preserve"> </w:t>
      </w:r>
      <w:r>
        <w:rPr>
          <w:i/>
          <w:iCs/>
          <w:sz w:val="19"/>
        </w:rPr>
        <w:t xml:space="preserve">Sheaves in Geometry and Logic: A First Introduction to Topos Theory</w:t>
      </w:r>
      <w:r>
        <w:rPr>
          <w:sz w:val="19"/>
        </w:rPr>
        <w:t xml:space="preserve">. Universitext. Springer.</w:t>
      </w:r>
    </w:p>
    <w:p>
      <w:pPr>
        <w:keepLines/>
        <w:spacing w:line="245" w:lineRule="auto" w:after="80"/>
        <w:ind w:left="317" w:hanging="317"/>
      </w:pPr>
      <w:r>
        <w:rPr>
          <w:sz w:val="19"/>
        </w:rPr>
        <w:t xml:space="preserve">[26] Oudot, S. Y. (2015).</w:t>
      </w:r>
      <w:r>
        <w:rPr>
          <w:sz w:val="19"/>
        </w:rPr>
        <w:t xml:space="preserve"> </w:t>
      </w:r>
      <w:r>
        <w:rPr>
          <w:i/>
          <w:iCs/>
          <w:sz w:val="19"/>
        </w:rPr>
        <w:t xml:space="preserve">Persistence Theory: From Quiver Representations to Data Analysis</w:t>
      </w:r>
      <w:r>
        <w:rPr>
          <w:sz w:val="19"/>
        </w:rPr>
        <w:t xml:space="preserve">. Mathematical Surveys and Monographs 209. American Mathematical Society.</w:t>
      </w:r>
    </w:p>
    <w:p>
      <w:pPr>
        <w:keepLines/>
        <w:spacing w:line="245" w:lineRule="auto" w:after="80"/>
        <w:ind w:left="317" w:hanging="317"/>
      </w:pPr>
      <w:r>
        <w:rPr>
          <w:sz w:val="19"/>
        </w:rPr>
        <w:t xml:space="preserve">[27] Robinson, M. (2017). Sheaves are the canonical data structure for sensor integration.</w:t>
      </w:r>
      <w:r>
        <w:rPr>
          <w:sz w:val="19"/>
        </w:rPr>
        <w:t xml:space="preserve"> </w:t>
      </w:r>
      <w:r>
        <w:rPr>
          <w:i/>
          <w:iCs/>
          <w:sz w:val="19"/>
        </w:rPr>
        <w:t xml:space="preserve">Information Fusion</w:t>
      </w:r>
      <w:r>
        <w:rPr>
          <w:sz w:val="19"/>
        </w:rPr>
        <w:t xml:space="preserve"> </w:t>
      </w:r>
      <w:r>
        <w:rPr>
          <w:sz w:val="19"/>
        </w:rPr>
        <w:t xml:space="preserve">36, 208–224.</w:t>
      </w:r>
    </w:p>
    <w:p>
      <w:pPr>
        <w:keepLines/>
        <w:spacing w:line="245" w:lineRule="auto" w:after="80"/>
        <w:ind w:left="317" w:hanging="317"/>
      </w:pPr>
      <w:r>
        <w:rPr>
          <w:sz w:val="19"/>
        </w:rPr>
        <w:t xml:space="preserve">[28] Russold, F. (2022). Persistent sheaf cohomology. arXiv:2204.13446.</w:t>
      </w:r>
    </w:p>
    <w:p>
      <w:pPr>
        <w:keepLines/>
        <w:spacing w:line="245" w:lineRule="auto" w:after="80"/>
        <w:ind w:left="317" w:hanging="317"/>
      </w:pPr>
      <w:r>
        <w:rPr>
          <w:sz w:val="19"/>
        </w:rPr>
        <w:t xml:space="preserve">[29] Shepard, A. D. (1985).</w:t>
      </w:r>
      <w:r>
        <w:rPr>
          <w:sz w:val="19"/>
        </w:rPr>
        <w:t xml:space="preserve"> </w:t>
      </w:r>
      <w:r>
        <w:rPr>
          <w:i/>
          <w:iCs/>
          <w:sz w:val="19"/>
        </w:rPr>
        <w:t xml:space="preserve">A Cellular Description of the Derived Category of a Stratified Space</w:t>
      </w:r>
      <w:r>
        <w:rPr>
          <w:sz w:val="19"/>
        </w:rPr>
        <w:t xml:space="preserve">. PhD thesis, Brown University.</w:t>
      </w:r>
    </w:p>
    <w:p>
      <w:pPr>
        <w:keepLines/>
        <w:spacing w:line="245" w:lineRule="auto" w:after="80"/>
        <w:ind w:left="317" w:hanging="317"/>
      </w:pPr>
      <w:r>
        <w:rPr>
          <w:sz w:val="19"/>
        </w:rPr>
        <w:t xml:space="preserve">[30] Singer, A. and Wu, H.-T. (2012). Vector diffusion maps and the connection Laplacian.</w:t>
      </w:r>
      <w:r>
        <w:rPr>
          <w:sz w:val="19"/>
        </w:rPr>
        <w:t xml:space="preserve"> </w:t>
      </w:r>
      <w:r>
        <w:rPr>
          <w:i/>
          <w:iCs/>
          <w:sz w:val="19"/>
        </w:rPr>
        <w:t xml:space="preserve">Communications on Pure and Applied Mathematics</w:t>
      </w:r>
      <w:r>
        <w:rPr>
          <w:sz w:val="19"/>
        </w:rPr>
        <w:t xml:space="preserve"> </w:t>
      </w:r>
      <w:r>
        <w:rPr>
          <w:sz w:val="19"/>
        </w:rPr>
        <w:t xml:space="preserve">65(8), 1067–1144.</w:t>
      </w:r>
    </w:p>
    <w:p>
      <w:pPr>
        <w:keepLines/>
        <w:spacing w:line="245" w:lineRule="auto" w:after="80"/>
        <w:ind w:left="317" w:hanging="317"/>
      </w:pPr>
      <w:r>
        <w:rPr>
          <w:sz w:val="19"/>
        </w:rPr>
        <w:t xml:space="preserve">[31] Steenrod, N. E. (1943). Homology with local coefficients.</w:t>
      </w:r>
      <w:r>
        <w:rPr>
          <w:sz w:val="19"/>
        </w:rPr>
        <w:t xml:space="preserve"> </w:t>
      </w:r>
      <w:r>
        <w:rPr>
          <w:i/>
          <w:iCs/>
          <w:sz w:val="19"/>
        </w:rPr>
        <w:t xml:space="preserve">Annals of Mathematics</w:t>
      </w:r>
      <w:r>
        <w:rPr>
          <w:sz w:val="19"/>
        </w:rPr>
        <w:t xml:space="preserve"> </w:t>
      </w:r>
      <w:r>
        <w:rPr>
          <w:sz w:val="19"/>
        </w:rPr>
        <w:t xml:space="preserve">44(4), 610–627.</w:t>
      </w:r>
    </w:p>
    <w:p>
      <w:pPr>
        <w:keepLines/>
        <w:spacing w:line="245" w:lineRule="auto" w:after="80"/>
        <w:ind w:left="317" w:hanging="317"/>
      </w:pPr>
      <w:r>
        <w:rPr>
          <w:sz w:val="19"/>
        </w:rPr>
        <w:t xml:space="preserve">[32] Vorob’ev, N. N. (1962). Consistent families of measures and their extensions.</w:t>
      </w:r>
      <w:r>
        <w:rPr>
          <w:sz w:val="19"/>
        </w:rPr>
        <w:t xml:space="preserve"> </w:t>
      </w:r>
      <w:r>
        <w:rPr>
          <w:i/>
          <w:iCs/>
          <w:sz w:val="19"/>
        </w:rPr>
        <w:t xml:space="preserve">Theory of Probability and Its Applications</w:t>
      </w:r>
      <w:r>
        <w:rPr>
          <w:sz w:val="19"/>
        </w:rPr>
        <w:t xml:space="preserve"> </w:t>
      </w:r>
      <w:r>
        <w:rPr>
          <w:sz w:val="19"/>
        </w:rPr>
        <w:t xml:space="preserve">7(2), 147–163.</w:t>
      </w:r>
    </w:p>
    <w:p>
      <w:pPr>
        <w:keepLines/>
        <w:spacing w:line="245" w:lineRule="auto" w:after="80"/>
        <w:ind w:left="317" w:hanging="317"/>
      </w:pPr>
      <w:r>
        <w:rPr>
          <w:sz w:val="19"/>
        </w:rPr>
        <w:t xml:space="preserve">[33] Weibel, C. A. (1994).</w:t>
      </w:r>
      <w:r>
        <w:rPr>
          <w:sz w:val="19"/>
        </w:rPr>
        <w:t xml:space="preserve"> </w:t>
      </w:r>
      <w:r>
        <w:rPr>
          <w:i/>
          <w:iCs/>
          <w:sz w:val="19"/>
        </w:rPr>
        <w:t xml:space="preserve">An Introduction to Homological Algebra</w:t>
      </w:r>
      <w:r>
        <w:rPr>
          <w:sz w:val="19"/>
        </w:rPr>
        <w:t xml:space="preserve">. Cambridge Studies in Advanced Mathematics 38. Cambridge University Press.</w:t>
      </w:r>
    </w:p>
    <w:p>
      <w:pPr>
        <w:keepLines/>
        <w:spacing w:line="245" w:lineRule="auto" w:after="80"/>
        <w:ind w:left="317" w:hanging="317"/>
      </w:pPr>
      <w:r>
        <w:rPr>
          <w:sz w:val="19"/>
        </w:rPr>
        <w:t xml:space="preserve">[34] Zomorodian, A. and Carlsson, G. (2005). Computing persistent homology.</w:t>
      </w:r>
      <w:r>
        <w:rPr>
          <w:sz w:val="19"/>
        </w:rPr>
        <w:t xml:space="preserve"> </w:t>
      </w:r>
      <w:r>
        <w:rPr>
          <w:i/>
          <w:iCs/>
          <w:sz w:val="19"/>
        </w:rPr>
        <w:t xml:space="preserve">Discrete &amp; Computational Geometry</w:t>
      </w:r>
      <w:r>
        <w:rPr>
          <w:sz w:val="19"/>
        </w:rPr>
        <w:t xml:space="preserve"> </w:t>
      </w:r>
      <w:r>
        <w:rPr>
          <w:sz w:val="19"/>
        </w:rPr>
        <w:t xml:space="preserve">33(2), 249–274.</w:t>
      </w:r>
    </w:p>
    <w:bookmarkEnd w:id="71"/>
    <w:bookmarkStart w:id="72" w:name="Xa4ccfd4e1d02903712c6efef7c1496675f429e2"/>
    <w:p>
      <w:pPr>
        <w:pStyle w:val="Heading2"/>
      </w:pPr>
      <w:bookmarkStart w:id="1015" w:name="book_h_015"/>
      <w:r>
        <w:t xml:space="preserve">Appendix I.A an immutable C# reference kernel</w:t>
      </w:r>
      <w:bookmarkEnd w:id="1015"/>
    </w:p>
    <w:p>
      <w:pPr>
        <w:pStyle w:val="FirstParagraph"/>
      </w:pPr>
      <w:r>
        <w:t xml:space="preserve">The kernel below computes the coboundary and the cohomology dimensions of a graph sheaf, and the barcode of a chain from its rank invariant. Values are immutable records; functions are pure, and the rank computation works on a private copy of its input. It targets .NET 8 and has no dependencies beyond the base class library.</w:t>
      </w:r>
    </w:p>
    <w:p>
      <w:pPr>
        <w:pStyle w:val="SourceCode"/>
        <w:keepNext w:val="0"/>
        <w:keepLines w:val="0"/>
        <w:spacing w:line="240" w:lineRule="auto" w:after="0"/>
      </w:pPr>
      <w:r>
        <w:rPr>
          <w:rStyle w:val="VerbatimChar"/>
          <w:rFonts w:ascii="Liberation Mono" w:hAnsi="Liberation Mono"/>
          <w:sz w:val="16"/>
        </w:rPr>
        <w:t xml:space="preserve">// ASE Part I reference kernel: graph data sheaves and barcodes of chains.</w:t>
      </w:r>
      <w:r>
        <w:rPr>
          <w:rFonts w:ascii="Liberation Mono" w:hAnsi="Liberation Mono"/>
          <w:sz w:val="16"/>
        </w:rPr>
        <w:br/>
      </w:r>
      <w:r>
        <w:rPr>
          <w:rStyle w:val="VerbatimChar"/>
          <w:rFonts w:ascii="Liberation Mono" w:hAnsi="Liberation Mono"/>
          <w:sz w:val="16"/>
        </w:rPr>
        <w:t xml:space="preserve">// Immutable values and pure functions; Rank works on a private copy.</w:t>
      </w:r>
      <w:r>
        <w:rPr>
          <w:rFonts w:ascii="Liberation Mono" w:hAnsi="Liberation Mono"/>
          <w:sz w:val="16"/>
        </w:rPr>
        <w:br/>
      </w:r>
      <w:r>
        <w:rPr>
          <w:rStyle w:val="VerbatimChar"/>
          <w:rFonts w:ascii="Liberation Mono" w:hAnsi="Liberation Mono"/>
          <w:sz w:val="16"/>
        </w:rPr>
        <w:t xml:space="preserve">using System;</w:t>
      </w:r>
      <w:r>
        <w:rPr>
          <w:rFonts w:ascii="Liberation Mono" w:hAnsi="Liberation Mono"/>
          <w:sz w:val="16"/>
        </w:rPr>
        <w:br/>
      </w:r>
      <w:r>
        <w:rPr>
          <w:rStyle w:val="VerbatimChar"/>
          <w:rFonts w:ascii="Liberation Mono" w:hAnsi="Liberation Mono"/>
          <w:sz w:val="16"/>
        </w:rPr>
        <w:t xml:space="preserve">using System.Collections.Immutable;</w:t>
      </w:r>
      <w:r>
        <w:rPr>
          <w:rFonts w:ascii="Liberation Mono" w:hAnsi="Liberation Mono"/>
          <w:sz w:val="16"/>
        </w:rPr>
        <w:br/>
      </w:r>
      <w:r>
        <w:rPr>
          <w:rStyle w:val="VerbatimChar"/>
          <w:rFonts w:ascii="Liberation Mono" w:hAnsi="Liberation Mono"/>
          <w:sz w:val="16"/>
        </w:rPr>
        <w:t xml:space="preserve">using System.Linq;</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namespace AsePartOne;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&lt;summary&gt;A dense real matrix stored row-major.&lt;/summary&gt;</w:t>
      </w:r>
      <w:r>
        <w:rPr>
          <w:rFonts w:ascii="Liberation Mono" w:hAnsi="Liberation Mono"/>
          <w:sz w:val="16"/>
        </w:rPr>
        <w:br/>
      </w:r>
      <w:r>
        <w:rPr>
          <w:rStyle w:val="VerbatimChar"/>
          <w:rFonts w:ascii="Liberation Mono" w:hAnsi="Liberation Mono"/>
          <w:sz w:val="16"/>
        </w:rPr>
        <w:t xml:space="preserve">public sealed record Matrix(int Rows, int Cols, ImmutableArray&lt;double&gt; Data)</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double this[int r, int c] =&gt; Data[r * Cols + c];</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Matrix Of(int rows, int cols, params double[] data) =&gt;</w:t>
      </w:r>
      <w:r>
        <w:rPr>
          <w:rFonts w:ascii="Liberation Mono" w:hAnsi="Liberation Mono"/>
          <w:sz w:val="16"/>
        </w:rPr>
        <w:br/>
      </w:r>
      <w:r>
        <w:rPr>
          <w:rStyle w:val="VerbatimChar"/>
          <w:rFonts w:ascii="Liberation Mono" w:hAnsi="Liberation Mono"/>
          <w:sz w:val="16"/>
        </w:rPr>
        <w:t xml:space="preserve">        new(rows, cols, ImmutableArray.Create(data));</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Matrix Identity(int n) =&gt;</w:t>
      </w:r>
      <w:r>
        <w:rPr>
          <w:rFonts w:ascii="Liberation Mono" w:hAnsi="Liberation Mono"/>
          <w:sz w:val="16"/>
        </w:rPr>
        <w:br/>
      </w:r>
      <w:r>
        <w:rPr>
          <w:rStyle w:val="VerbatimChar"/>
          <w:rFonts w:ascii="Liberation Mono" w:hAnsi="Liberation Mono"/>
          <w:sz w:val="16"/>
        </w:rPr>
        <w:t xml:space="preserve">        new(n, n, Enumerable.Range(0, n * n)</w:t>
      </w:r>
      <w:r>
        <w:rPr>
          <w:rFonts w:ascii="Liberation Mono" w:hAnsi="Liberation Mono"/>
          <w:sz w:val="16"/>
        </w:rPr>
        <w:br/>
      </w:r>
      <w:r>
        <w:rPr>
          <w:rStyle w:val="VerbatimChar"/>
          <w:rFonts w:ascii="Liberation Mono" w:hAnsi="Liberation Mono"/>
          <w:sz w:val="16"/>
        </w:rPr>
        <w:t xml:space="preserve">            .Select(k =&gt; k / n == k % n ? 1.0 : 0.0).ToImmutableArray());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Times(Matrix b) =&gt;</w:t>
      </w:r>
      <w:r>
        <w:rPr>
          <w:rFonts w:ascii="Liberation Mono" w:hAnsi="Liberation Mono"/>
          <w:sz w:val="16"/>
        </w:rPr>
        <w:br/>
      </w:r>
      <w:r>
        <w:rPr>
          <w:rStyle w:val="VerbatimChar"/>
          <w:rFonts w:ascii="Liberation Mono" w:hAnsi="Liberation Mono"/>
          <w:sz w:val="16"/>
        </w:rPr>
        <w:t xml:space="preserve">        new(Rows, b.Cols, Enumerable.Range(0, Rows * b.Cols)</w:t>
      </w:r>
      <w:r>
        <w:rPr>
          <w:rFonts w:ascii="Liberation Mono" w:hAnsi="Liberation Mono"/>
          <w:sz w:val="16"/>
        </w:rPr>
        <w:br/>
      </w:r>
      <w:r>
        <w:rPr>
          <w:rStyle w:val="VerbatimChar"/>
          <w:rFonts w:ascii="Liberation Mono" w:hAnsi="Liberation Mono"/>
          <w:sz w:val="16"/>
        </w:rPr>
        <w:t xml:space="preserve">            .Select(k =&gt; Enumerable.Range(0, Cols)</w:t>
      </w:r>
      <w:r>
        <w:rPr>
          <w:rFonts w:ascii="Liberation Mono" w:hAnsi="Liberation Mono"/>
          <w:sz w:val="16"/>
        </w:rPr>
        <w:br/>
      </w:r>
      <w:r>
        <w:rPr>
          <w:rStyle w:val="VerbatimChar"/>
          <w:rFonts w:ascii="Liberation Mono" w:hAnsi="Liberation Mono"/>
          <w:sz w:val="16"/>
        </w:rPr>
        <w:t xml:space="preserve">                .Sum(j =&gt; this[k / b.Cols, j] * b[j, k % b.Cols]))</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&lt;summary&gt;Rank by Gaussian elimination, relative tolerance.&lt;/summary&gt;</w:t>
      </w:r>
      <w:r>
        <w:rPr>
          <w:rFonts w:ascii="Liberation Mono" w:hAnsi="Liberation Mono"/>
          <w:sz w:val="16"/>
        </w:rPr>
        <w:br/>
      </w:r>
      <w:r>
        <w:rPr>
          <w:rStyle w:val="VerbatimChar"/>
          <w:rFonts w:ascii="Liberation Mono" w:hAnsi="Liberation Mono"/>
          <w:sz w:val="16"/>
        </w:rPr>
        <w:t xml:space="preserve">    public int Rank(double relTol = 1e-10)</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a = Data.ToArray();</w:t>
      </w:r>
      <w:r>
        <w:rPr>
          <w:rFonts w:ascii="Liberation Mono" w:hAnsi="Liberation Mono"/>
          <w:sz w:val="16"/>
        </w:rPr>
        <w:br/>
      </w:r>
      <w:r>
        <w:rPr>
          <w:rStyle w:val="VerbatimChar"/>
          <w:rFonts w:ascii="Liberation Mono" w:hAnsi="Liberation Mono"/>
          <w:sz w:val="16"/>
        </w:rPr>
        <w:t xml:space="preserve">        double scale = Math.Max(1.0, a.Select(Math.Abs).DefaultIfEmpty(0).Max());</w:t>
      </w:r>
      <w:r>
        <w:rPr>
          <w:rFonts w:ascii="Liberation Mono" w:hAnsi="Liberation Mono"/>
          <w:sz w:val="16"/>
        </w:rPr>
        <w:br/>
      </w:r>
      <w:r>
        <w:rPr>
          <w:rStyle w:val="VerbatimChar"/>
          <w:rFonts w:ascii="Liberation Mono" w:hAnsi="Liberation Mono"/>
          <w:sz w:val="16"/>
        </w:rPr>
        <w:t xml:space="preserve">        int rank = 0;</w:t>
      </w:r>
      <w:r>
        <w:rPr>
          <w:rFonts w:ascii="Liberation Mono" w:hAnsi="Liberation Mono"/>
          <w:sz w:val="16"/>
        </w:rPr>
        <w:br/>
      </w:r>
      <w:r>
        <w:rPr>
          <w:rStyle w:val="VerbatimChar"/>
          <w:rFonts w:ascii="Liberation Mono" w:hAnsi="Liberation Mono"/>
          <w:sz w:val="16"/>
        </w:rPr>
        <w:t xml:space="preserve">        for (int c = 0; c &lt; Cols &amp;&amp; rank &lt; Rows; c++)</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p = Enumerable.Range(rank, Rows - rank)</w:t>
      </w:r>
      <w:r>
        <w:rPr>
          <w:rFonts w:ascii="Liberation Mono" w:hAnsi="Liberation Mono"/>
          <w:sz w:val="16"/>
        </w:rPr>
        <w:br/>
      </w:r>
      <w:r>
        <w:rPr>
          <w:rStyle w:val="VerbatimChar"/>
          <w:rFonts w:ascii="Liberation Mono" w:hAnsi="Liberation Mono"/>
          <w:sz w:val="16"/>
        </w:rPr>
        <w:t xml:space="preserve">                .OrderByDescending(r =&gt; Math.Abs(a[r * Cols + c])).First();</w:t>
      </w:r>
      <w:r>
        <w:rPr>
          <w:rFonts w:ascii="Liberation Mono" w:hAnsi="Liberation Mono"/>
          <w:sz w:val="16"/>
        </w:rPr>
        <w:br/>
      </w:r>
      <w:r>
        <w:rPr>
          <w:rStyle w:val="VerbatimChar"/>
          <w:rFonts w:ascii="Liberation Mono" w:hAnsi="Liberation Mono"/>
          <w:sz w:val="16"/>
        </w:rPr>
        <w:t xml:space="preserve">            if (Math.Abs(a[p * Cols + c]) &lt;= relTol * scale) continue;</w:t>
      </w:r>
      <w:r>
        <w:rPr>
          <w:rFonts w:ascii="Liberation Mono" w:hAnsi="Liberation Mono"/>
          <w:sz w:val="16"/>
        </w:rPr>
        <w:br/>
      </w:r>
      <w:r>
        <w:rPr>
          <w:rStyle w:val="VerbatimChar"/>
          <w:rFonts w:ascii="Liberation Mono" w:hAnsi="Liberation Mono"/>
          <w:sz w:val="16"/>
        </w:rPr>
        <w:t xml:space="preserve">            for (int j = 0; j &lt; Cols; j++)</w:t>
      </w:r>
      <w:r>
        <w:rPr>
          <w:rFonts w:ascii="Liberation Mono" w:hAnsi="Liberation Mono"/>
          <w:sz w:val="16"/>
        </w:rPr>
        <w:br/>
      </w:r>
      <w:r>
        <w:rPr>
          <w:rStyle w:val="VerbatimChar"/>
          <w:rFonts w:ascii="Liberation Mono" w:hAnsi="Liberation Mono"/>
          <w:sz w:val="16"/>
        </w:rPr>
        <w:t xml:space="preserve">                (a[p * Cols + j], a[rank * Cols + j]) =</w:t>
      </w:r>
      <w:r>
        <w:rPr>
          <w:rFonts w:ascii="Liberation Mono" w:hAnsi="Liberation Mono"/>
          <w:sz w:val="16"/>
        </w:rPr>
        <w:br/>
      </w:r>
      <w:r>
        <w:rPr>
          <w:rStyle w:val="VerbatimChar"/>
          <w:rFonts w:ascii="Liberation Mono" w:hAnsi="Liberation Mono"/>
          <w:sz w:val="16"/>
        </w:rPr>
        <w:t xml:space="preserve">                    (a[rank * Cols + j], a[p * Cols + j]);</w:t>
      </w:r>
      <w:r>
        <w:rPr>
          <w:rFonts w:ascii="Liberation Mono" w:hAnsi="Liberation Mono"/>
          <w:sz w:val="16"/>
        </w:rPr>
        <w:br/>
      </w:r>
      <w:r>
        <w:rPr>
          <w:rStyle w:val="VerbatimChar"/>
          <w:rFonts w:ascii="Liberation Mono" w:hAnsi="Liberation Mono"/>
          <w:sz w:val="16"/>
        </w:rPr>
        <w:t xml:space="preserve">            for (int r = rank + 1; r &lt; Rows; 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f = a[r * Cols + c] / a[rank * Cols + c];</w:t>
      </w:r>
      <w:r>
        <w:rPr>
          <w:rFonts w:ascii="Liberation Mono" w:hAnsi="Liberation Mono"/>
          <w:sz w:val="16"/>
        </w:rPr>
        <w:br/>
      </w:r>
      <w:r>
        <w:rPr>
          <w:rStyle w:val="VerbatimChar"/>
          <w:rFonts w:ascii="Liberation Mono" w:hAnsi="Liberation Mono"/>
          <w:sz w:val="16"/>
        </w:rPr>
        <w:t xml:space="preserve">                for (int j = c; j &lt; Cols; j++)</w:t>
      </w:r>
      <w:r>
        <w:rPr>
          <w:rFonts w:ascii="Liberation Mono" w:hAnsi="Liberation Mono"/>
          <w:sz w:val="16"/>
        </w:rPr>
        <w:br/>
      </w:r>
      <w:r>
        <w:rPr>
          <w:rStyle w:val="VerbatimChar"/>
          <w:rFonts w:ascii="Liberation Mono" w:hAnsi="Liberation Mono"/>
          <w:sz w:val="16"/>
        </w:rPr>
        <w:t xml:space="preserve">                    a[r * Cols + j] -= f * a[rank * Cols + j];</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rank++;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rank;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&lt;summary&gt;An oriented edge U -&gt; V with restrictions from both stalks.&lt;/summary&gt;</w:t>
      </w:r>
      <w:r>
        <w:rPr>
          <w:rFonts w:ascii="Liberation Mono" w:hAnsi="Liberation Mono"/>
          <w:sz w:val="16"/>
        </w:rPr>
        <w:br/>
      </w:r>
      <w:r>
        <w:rPr>
          <w:rStyle w:val="VerbatimChar"/>
          <w:rFonts w:ascii="Liberation Mono" w:hAnsi="Liberation Mono"/>
          <w:sz w:val="16"/>
        </w:rPr>
        <w:t xml:space="preserve">public sealed record Edge(int U, int V, Matrix FromU, Matrix FromV)</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int Dim =&gt; FromU.Rows;</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&lt;summary&gt;A data sheaf on a graph: vertex stalk dimensions and edges.&lt;/summary&gt;</w:t>
      </w:r>
      <w:r>
        <w:rPr>
          <w:rFonts w:ascii="Liberation Mono" w:hAnsi="Liberation Mono"/>
          <w:sz w:val="16"/>
        </w:rPr>
        <w:br/>
      </w:r>
      <w:r>
        <w:rPr>
          <w:rStyle w:val="VerbatimChar"/>
          <w:rFonts w:ascii="Liberation Mono" w:hAnsi="Liberation Mono"/>
          <w:sz w:val="16"/>
        </w:rPr>
        <w:t xml:space="preserve">public sealed record GraphSheaf(ImmutableArray&lt;int&gt; VertexDims,</w:t>
      </w:r>
      <w:r>
        <w:rPr>
          <w:rFonts w:ascii="Liberation Mono" w:hAnsi="Liberation Mono"/>
          <w:sz w:val="16"/>
        </w:rPr>
        <w:br/>
      </w:r>
      <w:r>
        <w:rPr>
          <w:rStyle w:val="VerbatimChar"/>
          <w:rFonts w:ascii="Liberation Mono" w:hAnsi="Liberation Mono"/>
          <w:sz w:val="16"/>
        </w:rPr>
        <w:t xml:space="preserve">                                ImmutableArray&lt;Edge&gt; Edges)</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 &lt;summary&gt;(delta x)_e = FromV x_V - FromU x_U.&lt;/summary&gt;</w:t>
      </w:r>
      <w:r>
        <w:rPr>
          <w:rFonts w:ascii="Liberation Mono" w:hAnsi="Liberation Mono"/>
          <w:sz w:val="16"/>
        </w:rPr>
        <w:br/>
      </w:r>
      <w:r>
        <w:rPr>
          <w:rStyle w:val="VerbatimChar"/>
          <w:rFonts w:ascii="Liberation Mono" w:hAnsi="Liberation Mono"/>
          <w:sz w:val="16"/>
        </w:rPr>
        <w:t xml:space="preserve">    public Matrix Coboundary()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col = VertexDims.Select((_, i) =&gt; VertexDims.Take(i).Sum())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row = Edges.Select((_, k) =&gt; Edges.Take(k).Sum(f =&gt; f.Dim))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int rows = Edges.Sum(e =&gt; e.Dim), cols = VertexDims.Sum();</w:t>
      </w:r>
      <w:r>
        <w:rPr>
          <w:rFonts w:ascii="Liberation Mono" w:hAnsi="Liberation Mono"/>
          <w:sz w:val="16"/>
        </w:rPr>
        <w:br/>
      </w:r>
      <w:r>
        <w:rPr>
          <w:rStyle w:val="VerbatimChar"/>
          <w:rFonts w:ascii="Liberation Mono" w:hAnsi="Liberation Mono"/>
          <w:sz w:val="16"/>
        </w:rPr>
        <w:t xml:space="preserve">        double Entry(int r, int c)</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k = row.LastIndexOf(row.Last(o =&gt; o &lt;= r));</w:t>
      </w:r>
      <w:r>
        <w:rPr>
          <w:rFonts w:ascii="Liberation Mono" w:hAnsi="Liberation Mono"/>
          <w:sz w:val="16"/>
        </w:rPr>
        <w:br/>
      </w:r>
      <w:r>
        <w:rPr>
          <w:rStyle w:val="VerbatimChar"/>
          <w:rFonts w:ascii="Liberation Mono" w:hAnsi="Liberation Mono"/>
          <w:sz w:val="16"/>
        </w:rPr>
        <w:t xml:space="preserve">            var e = Edges[k];</w:t>
      </w:r>
      <w:r>
        <w:rPr>
          <w:rFonts w:ascii="Liberation Mono" w:hAnsi="Liberation Mono"/>
          <w:sz w:val="16"/>
        </w:rPr>
        <w:br/>
      </w:r>
      <w:r>
        <w:rPr>
          <w:rStyle w:val="VerbatimChar"/>
          <w:rFonts w:ascii="Liberation Mono" w:hAnsi="Liberation Mono"/>
          <w:sz w:val="16"/>
        </w:rPr>
        <w:t xml:space="preserve">            int i = r - row[k];</w:t>
      </w:r>
      <w:r>
        <w:rPr>
          <w:rFonts w:ascii="Liberation Mono" w:hAnsi="Liberation Mono"/>
          <w:sz w:val="16"/>
        </w:rPr>
        <w:br/>
      </w:r>
      <w:r>
        <w:rPr>
          <w:rStyle w:val="VerbatimChar"/>
          <w:rFonts w:ascii="Liberation Mono" w:hAnsi="Liberation Mono"/>
          <w:sz w:val="16"/>
        </w:rPr>
        <w:t xml:space="preserve">            double Block(int v, Matrix m, double sign) =&gt;</w:t>
      </w:r>
      <w:r>
        <w:rPr>
          <w:rFonts w:ascii="Liberation Mono" w:hAnsi="Liberation Mono"/>
          <w:sz w:val="16"/>
        </w:rPr>
        <w:br/>
      </w:r>
      <w:r>
        <w:rPr>
          <w:rStyle w:val="VerbatimChar"/>
          <w:rFonts w:ascii="Liberation Mono" w:hAnsi="Liberation Mono"/>
          <w:sz w:val="16"/>
        </w:rPr>
        <w:t xml:space="preserve">                c &gt;= col[v] &amp;&amp; c &lt; col[v] + VertexDims[v]</w:t>
      </w:r>
      <w:r>
        <w:rPr>
          <w:rFonts w:ascii="Liberation Mono" w:hAnsi="Liberation Mono"/>
          <w:sz w:val="16"/>
        </w:rPr>
        <w:br/>
      </w:r>
      <w:r>
        <w:rPr>
          <w:rStyle w:val="VerbatimChar"/>
          <w:rFonts w:ascii="Liberation Mono" w:hAnsi="Liberation Mono"/>
          <w:sz w:val="16"/>
        </w:rPr>
        <w:t xml:space="preserve">                    ? sign * m[i, c - col[v]] : 0.0;</w:t>
      </w:r>
      <w:r>
        <w:rPr>
          <w:rFonts w:ascii="Liberation Mono" w:hAnsi="Liberation Mono"/>
          <w:sz w:val="16"/>
        </w:rPr>
        <w:br/>
      </w:r>
      <w:r>
        <w:rPr>
          <w:rStyle w:val="VerbatimChar"/>
          <w:rFonts w:ascii="Liberation Mono" w:hAnsi="Liberation Mono"/>
          <w:sz w:val="16"/>
        </w:rPr>
        <w:t xml:space="preserve">            return Block(e.V, e.FromV, 1.0) + Block(e.U, e.FromU, -1.0);</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new Matrix(rows, cols, Enumerable.Range(0, rows * cols)</w:t>
      </w:r>
      <w:r>
        <w:rPr>
          <w:rFonts w:ascii="Liberation Mono" w:hAnsi="Liberation Mono"/>
          <w:sz w:val="16"/>
        </w:rPr>
        <w:br/>
      </w:r>
      <w:r>
        <w:rPr>
          <w:rStyle w:val="VerbatimChar"/>
          <w:rFonts w:ascii="Liberation Mono" w:hAnsi="Liberation Mono"/>
          <w:sz w:val="16"/>
        </w:rPr>
        <w:t xml:space="preserve">            .Select(k =&gt; Entry(k / cols, k % cols)).ToImmutableArray());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&lt;summary&gt;dim H0 and dim H1 from the rank of delta.&lt;/summary&gt;</w:t>
      </w:r>
      <w:r>
        <w:rPr>
          <w:rFonts w:ascii="Liberation Mono" w:hAnsi="Liberation Mono"/>
          <w:sz w:val="16"/>
        </w:rPr>
        <w:br/>
      </w:r>
      <w:r>
        <w:rPr>
          <w:rStyle w:val="VerbatimChar"/>
          <w:rFonts w:ascii="Liberation Mono" w:hAnsi="Liberation Mono"/>
          <w:sz w:val="16"/>
        </w:rPr>
        <w:t xml:space="preserve">    public (int H0, int H1) Cohomology()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r = Coboundary().Rank();</w:t>
      </w:r>
      <w:r>
        <w:rPr>
          <w:rFonts w:ascii="Liberation Mono" w:hAnsi="Liberation Mono"/>
          <w:sz w:val="16"/>
        </w:rPr>
        <w:br/>
      </w:r>
      <w:r>
        <w:rPr>
          <w:rStyle w:val="VerbatimChar"/>
          <w:rFonts w:ascii="Liberation Mono" w:hAnsi="Liberation Mono"/>
          <w:sz w:val="16"/>
        </w:rPr>
        <w:t xml:space="preserve">        return (VertexDims.Sum() - r, Edges.Sum(e =&gt; e.Dim) - 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&lt;summary&gt;An interval [Birth, Death], positions from the bottom (1).&lt;/summary&gt;</w:t>
      </w:r>
      <w:r>
        <w:rPr>
          <w:rFonts w:ascii="Liberation Mono" w:hAnsi="Liberation Mono"/>
          <w:sz w:val="16"/>
        </w:rPr>
        <w:br/>
      </w:r>
      <w:r>
        <w:rPr>
          <w:rStyle w:val="VerbatimChar"/>
          <w:rFonts w:ascii="Liberation Mono" w:hAnsi="Liberation Mono"/>
          <w:sz w:val="16"/>
        </w:rPr>
        <w:t xml:space="preserve">public sealed record Bar(int Birth, int Death, int Multiplicity);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Barcodes</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 &lt;summary&gt;Bars of V_1 -&gt; ... -&gt; V_n from the rank invariant:</w:t>
      </w:r>
      <w:r>
        <w:rPr>
          <w:rFonts w:ascii="Liberation Mono" w:hAnsi="Liberation Mono"/>
          <w:sz w:val="16"/>
        </w:rPr>
        <w:br/>
      </w:r>
      <w:r>
        <w:rPr>
          <w:rStyle w:val="VerbatimChar"/>
          <w:rFonts w:ascii="Liberation Mono" w:hAnsi="Liberation Mono"/>
          <w:sz w:val="16"/>
        </w:rPr>
        <w:t xml:space="preserve">    /// m(i, j) = r(i, j) - r(i-1, j) - r(i, j+1) + r(i-1, j+1).&lt;/summary&gt;</w:t>
      </w:r>
      <w:r>
        <w:rPr>
          <w:rFonts w:ascii="Liberation Mono" w:hAnsi="Liberation Mono"/>
          <w:sz w:val="16"/>
        </w:rPr>
        <w:br/>
      </w:r>
      <w:r>
        <w:rPr>
          <w:rStyle w:val="VerbatimChar"/>
          <w:rFonts w:ascii="Liberation Mono" w:hAnsi="Liberation Mono"/>
          <w:sz w:val="16"/>
        </w:rPr>
        <w:t xml:space="preserve">    public static ImmutableArray&lt;Bar&gt; FromChain(ImmutableArray&lt;int&gt; dims,</w:t>
      </w:r>
      <w:r>
        <w:rPr>
          <w:rFonts w:ascii="Liberation Mono" w:hAnsi="Liberation Mono"/>
          <w:sz w:val="16"/>
        </w:rPr>
        <w:br/>
      </w:r>
      <w:r>
        <w:rPr>
          <w:rStyle w:val="VerbatimChar"/>
          <w:rFonts w:ascii="Liberation Mono" w:hAnsi="Liberation Mono"/>
          <w:sz w:val="16"/>
        </w:rPr>
        <w:t xml:space="preserve">                                                ImmutableArray&lt;Matrix&gt; maps)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n = dims.Length;</w:t>
      </w:r>
      <w:r>
        <w:rPr>
          <w:rFonts w:ascii="Liberation Mono" w:hAnsi="Liberation Mono"/>
          <w:sz w:val="16"/>
        </w:rPr>
        <w:br/>
      </w:r>
      <w:r>
        <w:rPr>
          <w:rStyle w:val="VerbatimChar"/>
          <w:rFonts w:ascii="Liberation Mono" w:hAnsi="Liberation Mono"/>
          <w:sz w:val="16"/>
        </w:rPr>
        <w:t xml:space="preserve">        Matrix Composite(int i, int j) =&gt; Enumerable.Range(i - 1, j - i)</w:t>
      </w:r>
      <w:r>
        <w:rPr>
          <w:rFonts w:ascii="Liberation Mono" w:hAnsi="Liberation Mono"/>
          <w:sz w:val="16"/>
        </w:rPr>
        <w:br/>
      </w:r>
      <w:r>
        <w:rPr>
          <w:rStyle w:val="VerbatimChar"/>
          <w:rFonts w:ascii="Liberation Mono" w:hAnsi="Liberation Mono"/>
          <w:sz w:val="16"/>
        </w:rPr>
        <w:t xml:space="preserve">            .Aggregate(Matrix.Identity(dims[i - 1]), (m, k) =&gt; maps[k].Times(m));</w:t>
      </w:r>
      <w:r>
        <w:rPr>
          <w:rFonts w:ascii="Liberation Mono" w:hAnsi="Liberation Mono"/>
          <w:sz w:val="16"/>
        </w:rPr>
        <w:br/>
      </w:r>
      <w:r>
        <w:rPr>
          <w:rStyle w:val="VerbatimChar"/>
          <w:rFonts w:ascii="Liberation Mono" w:hAnsi="Liberation Mono"/>
          <w:sz w:val="16"/>
        </w:rPr>
        <w:t xml:space="preserve">        int R(int i, int j) =&gt;</w:t>
      </w:r>
      <w:r>
        <w:rPr>
          <w:rFonts w:ascii="Liberation Mono" w:hAnsi="Liberation Mono"/>
          <w:sz w:val="16"/>
        </w:rPr>
        <w:br/>
      </w:r>
      <w:r>
        <w:rPr>
          <w:rStyle w:val="VerbatimChar"/>
          <w:rFonts w:ascii="Liberation Mono" w:hAnsi="Liberation Mono"/>
          <w:sz w:val="16"/>
        </w:rPr>
        <w:t xml:space="preserve">            i &lt; 1 || j &gt; n || i &gt; j ? 0</w:t>
      </w:r>
      <w:r>
        <w:rPr>
          <w:rFonts w:ascii="Liberation Mono" w:hAnsi="Liberation Mono"/>
          <w:sz w:val="16"/>
        </w:rPr>
        <w:br/>
      </w:r>
      <w:r>
        <w:rPr>
          <w:rStyle w:val="VerbatimChar"/>
          <w:rFonts w:ascii="Liberation Mono" w:hAnsi="Liberation Mono"/>
          <w:sz w:val="16"/>
        </w:rPr>
        <w:t xml:space="preserve">            : i == j ? dims[i - 1]</w:t>
      </w:r>
      <w:r>
        <w:rPr>
          <w:rFonts w:ascii="Liberation Mono" w:hAnsi="Liberation Mono"/>
          <w:sz w:val="16"/>
        </w:rPr>
        <w:br/>
      </w:r>
      <w:r>
        <w:rPr>
          <w:rStyle w:val="VerbatimChar"/>
          <w:rFonts w:ascii="Liberation Mono" w:hAnsi="Liberation Mono"/>
          <w:sz w:val="16"/>
        </w:rPr>
        <w:t xml:space="preserve">            : Composite(i, j).Rank();</w:t>
      </w:r>
      <w:r>
        <w:rPr>
          <w:rFonts w:ascii="Liberation Mono" w:hAnsi="Liberation Mono"/>
          <w:sz w:val="16"/>
        </w:rPr>
        <w:br/>
      </w:r>
      <w:r>
        <w:rPr>
          <w:rStyle w:val="VerbatimChar"/>
          <w:rFonts w:ascii="Liberation Mono" w:hAnsi="Liberation Mono"/>
          <w:sz w:val="16"/>
        </w:rPr>
        <w:t xml:space="preserve">        return (from i in Enumerable.Range(1, n)</w:t>
      </w:r>
      <w:r>
        <w:rPr>
          <w:rFonts w:ascii="Liberation Mono" w:hAnsi="Liberation Mono"/>
          <w:sz w:val="16"/>
        </w:rPr>
        <w:br/>
      </w:r>
      <w:r>
        <w:rPr>
          <w:rStyle w:val="VerbatimChar"/>
          <w:rFonts w:ascii="Liberation Mono" w:hAnsi="Liberation Mono"/>
          <w:sz w:val="16"/>
        </w:rPr>
        <w:t xml:space="preserve">                from j in Enumerable.Range(i, n - i + 1)</w:t>
      </w:r>
      <w:r>
        <w:rPr>
          <w:rFonts w:ascii="Liberation Mono" w:hAnsi="Liberation Mono"/>
          <w:sz w:val="16"/>
        </w:rPr>
        <w:br/>
      </w:r>
      <w:r>
        <w:rPr>
          <w:rStyle w:val="VerbatimChar"/>
          <w:rFonts w:ascii="Liberation Mono" w:hAnsi="Liberation Mono"/>
          <w:sz w:val="16"/>
        </w:rPr>
        <w:t xml:space="preserve">                let mult = R(i, j) - R(i - 1, j) - R(i, j + 1) + R(i - 1, j + 1)</w:t>
      </w:r>
      <w:r>
        <w:rPr>
          <w:rFonts w:ascii="Liberation Mono" w:hAnsi="Liberation Mono"/>
          <w:sz w:val="16"/>
        </w:rPr>
        <w:br/>
      </w:r>
      <w:r>
        <w:rPr>
          <w:rStyle w:val="VerbatimChar"/>
          <w:rFonts w:ascii="Liberation Mono" w:hAnsi="Liberation Mono"/>
          <w:sz w:val="16"/>
        </w:rPr>
        <w:t xml:space="preserve">                where mult != 0</w:t>
      </w:r>
      <w:r>
        <w:rPr>
          <w:rFonts w:ascii="Liberation Mono" w:hAnsi="Liberation Mono"/>
          <w:sz w:val="16"/>
        </w:rPr>
        <w:br/>
      </w:r>
      <w:r>
        <w:rPr>
          <w:rStyle w:val="VerbatimChar"/>
          <w:rFonts w:ascii="Liberation Mono" w:hAnsi="Liberation Mono"/>
          <w:sz w:val="16"/>
        </w:rPr>
        <w:t xml:space="preserve">                select new Bar(i, j, mult)).ToImmutableArray();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p>
    <w:p>
      <w:pPr>
        <w:pStyle w:val="FirstParagraph"/>
      </w:pPr>
      <w:r>
        <w:t xml:space="preserve">A small program builds seven cases: the constant and sign-twisted triangles, the three-line example, the coordinate sheaf of Figure 2b, an orthogonal four-cycle with reflection holonomy, the clean-top chain of Proposition 4.5 with</w:t>
      </w:r>
      <w:r>
        <w:t xml:space="preserve"> </w:t>
      </w:r>
      <m:oMath>
        <m:r>
          <m:t>D</m:t>
        </m:r>
        <m:r>
          <m:rPr>
            <m:sty m:val="p"/>
          </m:rPr>
          <m:t>=</m:t>
        </m:r>
        <m:r>
          <m:t>3</m:t>
        </m:r>
      </m:oMath>
      <w:r>
        <w:t xml:space="preserve">, and a chain with dimensions</w:t>
      </w:r>
      <w:r>
        <w:t xml:space="preserve"> </w:t>
      </w:r>
      <m:oMath>
        <m:r>
          <m:t>2</m:t>
        </m:r>
        <m:r>
          <m:rPr>
            <m:sty m:val="p"/>
          </m:rPr>
          <m:t>,</m:t>
        </m:r>
        <m:r>
          <m:t>3</m:t>
        </m:r>
        <m:r>
          <m:rPr>
            <m:sty m:val="p"/>
          </m:rPr>
          <m:t>,</m:t>
        </m:r>
        <m:r>
          <m:t>2</m:t>
        </m:r>
        <m:r>
          <m:rPr>
            <m:sty m:val="p"/>
          </m:rPr>
          <m:t>,</m:t>
        </m:r>
        <m:r>
          <m:t>2</m:t>
        </m:r>
      </m:oMath>
      <w:r>
        <w:t xml:space="preserve">. An independent NumPy implementation recomputes every printed line. Table 4 compares the two.</w:t>
      </w:r>
    </w:p>
    <w:p>
      <w:pPr>
        <w:pStyle w:val="TableCaption"/>
        <w:keepNext/>
        <w:keepLines/>
      </w:pPr>
      <w:r>
        <w:rPr>
          <w:b/>
          <w:bCs/>
          <w:sz w:val="19"/>
        </w:rPr>
        <w:t xml:space="preserve">Table 4.</w:t>
      </w:r>
      <w:r>
        <w:rPr>
          <w:sz w:val="19"/>
        </w:rPr>
        <w:t xml:space="preserve"> </w:t>
      </w:r>
      <w:r>
        <w:rPr>
          <w:sz w:val="19"/>
        </w:rPr>
        <w:t xml:space="preserve">Output of the C# kernel and of the NumPy recomputation. Cohomology lines give</w:t>
      </w:r>
      <w:r>
        <w:rPr>
          <w:sz w:val="19"/>
        </w:rPr>
        <w:t xml:space="preserve"> </w:t>
      </w:r>
      <m:oMath>
        <m:r>
          <m:rPr>
            <m:nor/>
          </m:rPr>
          <m:t>dim</m:t>
        </m:r>
        <m:r>
          <m:t> </m:t>
        </m:r>
        <m:sSup>
          <m:e>
            <m:r>
              <m:t>H</m:t>
            </m:r>
          </m:e>
          <m:sup>
            <m:r>
              <m:t>0</m:t>
            </m:r>
          </m:sup>
        </m:sSup>
      </m:oMath>
      <w:r>
        <w:rPr>
          <w:sz w:val="19"/>
        </w:rPr>
        <w:t xml:space="preserve"> </w:t>
      </w:r>
      <w:r>
        <w:rPr>
          <w:sz w:val="19"/>
        </w:rPr>
        <w:t xml:space="preserve">and</w:t>
      </w:r>
      <w:r>
        <w:rPr>
          <w:sz w:val="19"/>
        </w:rPr>
        <w:t xml:space="preserve"> </w:t>
      </w:r>
      <m:oMath>
        <m:r>
          <m:rPr>
            <m:nor/>
          </m:rPr>
          <m:t>dim</m:t>
        </m:r>
        <m:r>
          <m:t> </m:t>
        </m:r>
        <m:sSup>
          <m:e>
            <m:r>
              <m:t>H</m:t>
            </m:r>
          </m:e>
          <m:sup>
            <m:r>
              <m:t>1</m:t>
            </m:r>
          </m:sup>
        </m:sSup>
      </m:oMath>
      <w:r>
        <w:rPr>
          <w:sz w:val="19"/>
        </w:rPr>
        <w:t xml:space="preserve">; bar lines give birth position, death position and multiplicity, counted from the bottom (1) to the top.</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4. Output of the C# kernel and of the NumPy recomputation. Cohomology lines give \text{dim}\,H^0 and \text{dim}\,H^1; bar lines give birth position, death position and multiplicity, counted from the bottom (1) to the top."/>
      </w:tblPr>
      <w:tblGrid>
        <w:gridCol w:w="4320"/>
        <w:gridCol w:w="4320"/>
        <w:gridCol w:w="1296"/>
      </w:tblGrid>
      <w:tr>
        <w:trPr>
          <w:tblHeader w:val="true"/>
          <w:cantSplit/>
          <w:tblHeader/>
        </w:trPr>
        <w:tc>
          <w:tcPr>
            <w:tcW w:type="dxa" w:w="432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C# kernel</w:t>
            </w:r>
          </w:p>
        </w:tc>
        <w:tc>
          <w:tcPr>
            <w:tcW w:type="dxa" w:w="432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NumPy</w:t>
            </w:r>
          </w:p>
        </w:tc>
        <w:tc>
          <w:tcPr>
            <w:tcW w:type="dxa" w:w="1296"/>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Match</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constant 1 1</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constant 1 1</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twisted 0 0</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twisted 0 0</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three_lines 0 0</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three_lines 0 0</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contexts 4 1</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contexts 4 1</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reflection_cycle 1 1</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reflection_cycle 1 1</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bar 1 3 2</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bar 1 3 2</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bar 1 4 1</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bar 1 4 1</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bar 4 4 2</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bar 4 4 2</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chain 1 2 1</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chain 1 2 1</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chain 1 4 1</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chain 1 4 1</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chain 2 2 1</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chain 2 2 1</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chain 3 3 1</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chain 3 3 1</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chain 4 4 1</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chain 4 4 1</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yes</w:t>
            </w:r>
          </w:p>
        </w:tc>
      </w:tr>
    </w:tbl>
    <w:bookmarkEnd w:id="72"/>
    <w:bookmarkStart w:id="73" w:name="appendix-i.b-reproducibility"/>
    <w:p>
      <w:pPr>
        <w:pStyle w:val="Heading2"/>
      </w:pPr>
      <w:bookmarkStart w:id="1016" w:name="book_h_016"/>
      <w:r>
        <w:t xml:space="preserve">Appendix I.B reproducibility</w:t>
      </w:r>
      <w:bookmarkEnd w:id="1016"/>
    </w:p>
    <w:p>
      <w:pPr>
        <w:pStyle w:val="FirstParagraph"/>
      </w:pPr>
      <w:r>
        <w:t xml:space="preserve">Two Python scripts write every number in this paper to machine-readable files. The main script runs fourteen checks with seed 20261018. The supplementary script runs six more, with seed 20261019: affine barcodes, random stacks with the zigzag, feasible sets, covariance rank, circle covers and the archive filtration. A third script recomputes the C# output, a fourth draws Figures 1 to 6 from the same files, and a fifth replays the random stream of the main script to diagnose the numerically rank-deficient tokens of Section 4.4. The document itself is generated from a source in which every quantity is a reference into those files, so no number was typed by hand. The computations used Python 3.13.16, NumPy 2.5.3, Matplotlib 3.11.2 and the .NET SDK 8.0.131. All scripts, results and the C# project accompany this paper.</w:t>
      </w:r>
    </w:p>
    <w:bookmarkEnd w:id="73"/>
    <w:bookmarkEnd w:id="74"/>
    <w:bookmarkStart w:id="127" w:name="part-ii-the-horizontal-layer"/>
    <w:p>
      <w:pPr>
        <w:pStyle w:val="Heading1"/>
        <w:pageBreakBefore/>
      </w:pPr>
      <w:bookmarkStart w:id="1017" w:name="book_h_017"/>
      <w:r>
        <w:t xml:space="preserve">Part II The Horizontal Layer</w:t>
      </w:r>
      <w:bookmarkEnd w:id="1017"/>
    </w:p>
    <w:p>
      <w:pPr>
        <w:pStyle w:val="Subtitle"/>
      </w:pPr>
      <w:r>
        <w:t xml:space="preserve">One layer of Autoregressive Sheaf Evolution. Part II: sheaf attention, Gaussian stalks, locality and the topology of design spaces</w:t>
      </w:r>
    </w:p>
    <w:p>
      <w:pPr>
        <w:pStyle w:val="BodyText"/>
      </w:pPr>
      <w:r>
        <w:rPr>
          <w:b/>
          <w:bCs/>
        </w:rPr>
        <w:t xml:space="preserve">Summary of Part II.</w:t>
      </w:r>
      <w:r>
        <w:t xml:space="preserve"> </w:t>
      </w:r>
      <w:r>
        <w:t xml:space="preserve">Part I of Autoregressive Sheaf Evolution (ASE) fixed the two axes of a layer stack: sheaves on covers within a layer, and representations of the layer order across layers. This paper, Part II of the book, works out a single layer. A token reads an archive through an observation star. Each record is seen through an edge map, and the read is the harmonic extension of the observations to the token; we call this read sheaf attention. The read is a matrix-weighted combination of lifted records, and its weights are self-adjoint in the normal-matrix geometry and sum to the identity. When the normal matrix is singular, the read keeps the token’s own value in the unresolved directions and is the nearest minimiser of the star energy. Under coordinate masks the read leaves the archive hull and can beat the best archived design on a linear cost, but never the best coordinatewise combination. For two observation spaces, principal angles determine its conditioning exactly; for coordinate masks, coverage does. The central new result is that sheaf attention is a majorise–minimise step. Every relaxed step</w:t>
      </w:r>
      <w:r>
        <w:t xml:space="preserve"> </w:t>
      </w:r>
      <m:oMath>
        <m:r>
          <m:t>z</m:t>
        </m:r>
        <m:r>
          <m:rPr>
            <m:sty m:val="p"/>
          </m:rPr>
          <m:t>+</m:t>
        </m:r>
        <m:r>
          <m:t>λ</m:t>
        </m:r>
        <m:d>
          <m:dPr>
            <m:begChr m:val="("/>
            <m:sepChr m:val=""/>
            <m:endChr m:val=")"/>
            <m:grow/>
          </m:dPr>
          <m:e>
            <m:r>
              <m:t>m</m:t>
            </m:r>
            <m:r>
              <m:rPr>
                <m:sty m:val="p"/>
              </m:rPr>
              <m:t>−</m:t>
            </m:r>
            <m:r>
              <m:t>z</m:t>
            </m:r>
          </m:e>
        </m:d>
      </m:oMath>
      <w:r>
        <w:t xml:space="preserve"> </w:t>
      </w:r>
      <w:r>
        <w:t xml:space="preserve">with</w:t>
      </w:r>
      <w:r>
        <w:t xml:space="preserve"> </w:t>
      </w:r>
      <m:oMath>
        <m:r>
          <m:t>0</m:t>
        </m:r>
        <m:r>
          <m:rPr>
            <m:sty m:val="p"/>
          </m:rPr>
          <m:t>≤</m:t>
        </m:r>
        <m:r>
          <m:t>λ</m:t>
        </m:r>
        <m:r>
          <m:rPr>
            <m:sty m:val="p"/>
          </m:rPr>
          <m:t>≤</m:t>
        </m:r>
        <m:r>
          <m:t>2</m:t>
        </m:r>
      </m:oMath>
      <w:r>
        <w:t xml:space="preserve"> </w:t>
      </w:r>
      <w:r>
        <w:t xml:space="preserve">lowers the soft discrepancy energy by at least</w:t>
      </w:r>
      <w:r>
        <w:t xml:space="preserve"> </w:t>
      </w:r>
      <m:oMath>
        <m:f>
          <m:fPr>
            <m:type m:val="lin"/>
          </m:fPr>
          <m:num>
            <m:r>
              <m:t>1</m:t>
            </m:r>
          </m:num>
          <m:den>
            <m:r>
              <m:t>2</m:t>
            </m:r>
          </m:den>
        </m:f>
        <m:r>
          <m:t>λ</m:t>
        </m:r>
        <m:d>
          <m:dPr>
            <m:begChr m:val="("/>
            <m:sepChr m:val=""/>
            <m:endChr m:val=")"/>
            <m:grow/>
          </m:dPr>
          <m:e>
            <m:r>
              <m:t>2</m:t>
            </m:r>
            <m:r>
              <m:rPr>
                <m:sty m:val="p"/>
              </m:rPr>
              <m:t>−</m:t>
            </m:r>
            <m:r>
              <m:t>λ</m:t>
            </m:r>
          </m:e>
        </m:d>
        <m:r>
          <m:rPr>
            <m:sty m:val="p"/>
          </m:rPr>
          <m:t>∥</m:t>
        </m:r>
        <m:r>
          <m:t>z</m:t>
        </m:r>
        <m:r>
          <m:rPr>
            <m:sty m:val="p"/>
          </m:rPr>
          <m:t>−</m:t>
        </m:r>
        <m:r>
          <m:t>m</m:t>
        </m:r>
        <m:sSubSup>
          <m:e>
            <m:r>
              <m:rPr>
                <m:sty m:val="p"/>
              </m:rPr>
              <m:t>∥</m:t>
            </m:r>
          </m:e>
          <m:sub>
            <m:r>
              <m:t>H</m:t>
            </m:r>
          </m:sub>
          <m:sup>
            <m:r>
              <m:t>2</m:t>
            </m:r>
          </m:sup>
        </m:sSubSup>
      </m:oMath>
      <w:r>
        <w:t xml:space="preserve">, fixed points are exactly stationary points, and every deterministic ADE layer is such a step at its own scale. In a stalk, Tweedie’s identity holds in preconditioned form. One imputation is a gradient step, and repeated imputation converges to the harmonic read. Mixtures of partial records are improper, while products are proper exactly under coverage. Selection tilting collapses coverage. Bounded measurement error moves the weights by at most</w:t>
      </w:r>
      <w:r>
        <w:t xml:space="preserve"> </w:t>
      </w:r>
      <m:oMath>
        <m:r>
          <m:rPr>
            <m:sty m:val="p"/>
          </m:rPr>
          <m:t>tanh</m:t>
        </m:r>
        <m:d>
          <m:dPr>
            <m:begChr m:val="("/>
            <m:sepChr m:val=""/>
            <m:endChr m:val=")"/>
            <m:grow/>
          </m:dPr>
          <m:e>
            <m:r>
              <m:t>β</m:t>
            </m:r>
            <m:r>
              <m:t>ε</m:t>
            </m:r>
            <m:r>
              <m:rPr>
                <m:sty m:val="p"/>
              </m:rPr>
              <m:t>/</m:t>
            </m:r>
            <m:r>
              <m:t>2</m:t>
            </m:r>
          </m:e>
        </m:d>
      </m:oMath>
      <w:r>
        <w:t xml:space="preserve"> </w:t>
      </w:r>
      <w:r>
        <w:t xml:space="preserve">in total variation, and this bound is sharp. For locality we give a posteriori truncation certificates for scalar and rectangular reads, an exact Jacobian with a covariance bound, and the classification of stationary points as attracting minima and repelling saddles. For topology we prove four results. Shared reads land in the gap between branches. Local angle reads jump only at antipodes. Nearest-image reads approximate orbit reads for any finite symmetry group, with an explicit bound. An index on canonical representatives is exact for reflection groups, but every continuous canonicalisation fails for sign and mirror symmetries with two or more antisymmetric directions. Thirty-four numerical checks, and an immutable C# kernel that matches an independent NumPy implementation, support every quantitative statement.</w:t>
      </w:r>
    </w:p>
    <w:p>
      <w:pPr>
        <w:pStyle w:val="BodyText"/>
      </w:pPr>
      <w:r>
        <w:rPr>
          <w:b/>
          <w:bCs/>
        </w:rPr>
        <w:t xml:space="preserve">Evidence provenance for Part II.</w:t>
      </w:r>
      <w:r>
        <w:t xml:space="preserve"> </w:t>
      </w:r>
      <w:r>
        <w:t xml:space="preserve">Numerical results, runtime descriptions and C sharp comparisons in this part are retained from the supplied book. They are historical reports; the underlying experiment suite for this part has not been freshly executed for this integrated revision. New checks described in the back matter have their own source and result files.</w:t>
      </w:r>
      <w:r>
        <w:t xml:space="preserve"> Third revision: the complete suite for Part II was executed again and its C# kernel rebuilt; every regenerated value matched the recorded result files (back matter, Table B.2).</w:t>
      </w:r>
    </w:p>
    <w:bookmarkStart w:id="81" w:name="introduction-1"/>
    <w:p>
      <w:pPr>
        <w:pStyle w:val="Heading2"/>
      </w:pPr>
      <w:bookmarkStart w:id="1018" w:name="book_h_018"/>
      <w:r>
        <w:t xml:space="preserve">1 Introduction</w:t>
      </w:r>
      <w:bookmarkEnd w:id="1018"/>
    </w:p>
    <w:p>
      <w:pPr>
        <w:pStyle w:val="FirstParagraph"/>
      </w:pPr>
      <w:r>
        <w:t xml:space="preserve">Autoregressive Diffusion Evolution (ADE) reads an archive of evaluated designs through a Gaussian kernel at every layer of a denoising stack [12, 13]. Autoregressive Sheaf Evolution (ASE) replaces the single Euclidean retrieval geometry of ADE by local data spaces, compatibility maps and scale-dependent covers [14]. Part I made the organising principle precise: each layer is horizontally topological, and each token’s journey through the layers is vertically algebraic [15]. It also separated four bases that are easily confused. One of them is the observation star, a token vertex joined to one leaf per retrieved record [15, Definition 2.4(d)]. This paper, Part II of the book, studies what happens on that star. It covers chapters 3 to 6 of the book plan: sheaf attention, Gaussian models in a stalk, scale locality and covers, and the topology of design spaces [14, Section 21].</w:t>
      </w:r>
    </w:p>
    <w:p>
      <w:pPr>
        <w:pStyle w:val="BodyText"/>
      </w:pPr>
      <w:r>
        <w:t xml:space="preserve">A layer does one thing to a token. It reads records through maps and moves towards the read. With record observations</w:t>
      </w:r>
      <w:r>
        <w:t xml:space="preserve"> </w:t>
      </w:r>
      <m:oMath>
        <m:sSub>
          <m:e>
            <m:r>
              <m:t>o</m:t>
            </m:r>
          </m:e>
          <m:sub>
            <m:r>
              <m:t>i</m:t>
            </m:r>
          </m:sub>
        </m:sSub>
        <m:r>
          <m:rPr>
            <m:sty m:val="p"/>
          </m:rPr>
          <m:t>=</m:t>
        </m:r>
        <m:sSub>
          <m:e>
            <m:r>
              <m:t>R</m:t>
            </m:r>
          </m:e>
          <m:sub>
            <m:r>
              <m:t>i</m:t>
            </m:r>
          </m:sub>
        </m:sSub>
        <m:sSub>
          <m:e>
            <m:r>
              <m:t>y</m:t>
            </m:r>
          </m:e>
          <m:sub>
            <m:r>
              <m:t>i</m:t>
            </m:r>
          </m:sub>
        </m:sSub>
      </m:oMath>
      <w:r>
        <w:t xml:space="preserve">, token-side edge maps</w:t>
      </w:r>
      <w:r>
        <w:t xml:space="preserve"> </w:t>
      </w:r>
      <m:oMath>
        <m:sSub>
          <m:e>
            <m:r>
              <m:t>Q</m:t>
            </m:r>
          </m:e>
          <m:sub>
            <m:r>
              <m:t>i</m:t>
            </m:r>
          </m:sub>
        </m:sSub>
      </m:oMath>
      <w:r>
        <w:t xml:space="preserve">, prior weights</w:t>
      </w:r>
      <w:r>
        <w:t xml:space="preserve"> </w:t>
      </w:r>
      <m:oMath>
        <m:sSub>
          <m:e>
            <m:r>
              <m:t>w</m:t>
            </m:r>
          </m:e>
          <m:sub>
            <m:r>
              <m:t>i</m:t>
            </m:r>
          </m:sub>
        </m:sSub>
      </m:oMath>
      <w:r>
        <w:t xml:space="preserve"> </w:t>
      </w:r>
      <w:r>
        <w:t xml:space="preserve">and scale</w:t>
      </w:r>
      <w:r>
        <w:t xml:space="preserve"> </w:t>
      </w:r>
      <m:oMath>
        <m:r>
          <m:t>s</m:t>
        </m:r>
      </m:oMath>
      <w:r>
        <w:t xml:space="preserve">, the read is</w:t>
      </w:r>
    </w:p>
    <w:p>
      <w:pPr>
        <w:pStyle w:val="Equation"/>
      </w:pPr>
      <w:r>
        <w:tab/>
      </w:r>
      <m:oMath>
        <m:sSub>
          <m:e>
            <m:r>
              <m:t>e</m:t>
            </m:r>
          </m:e>
          <m:sub>
            <m:r>
              <m:t>i</m:t>
            </m:r>
          </m:sub>
        </m:sSub>
        <m:d>
          <m:dPr>
            <m:begChr m:val="("/>
            <m:sepChr m:val=""/>
            <m:endChr m:val=")"/>
            <m:grow/>
          </m:dPr>
          <m:e>
            <m:r>
              <m:t>z</m:t>
            </m:r>
          </m:e>
        </m:d>
        <m:r>
          <m:rPr>
            <m:sty m:val="p"/>
          </m:rPr>
          <m:t>=</m:t>
        </m:r>
        <m:f>
          <m:fPr>
            <m:type m:val="lin"/>
          </m:fPr>
          <m:num>
            <m:r>
              <m:t>1</m:t>
            </m:r>
          </m:num>
          <m:den>
            <m:r>
              <m:t>2</m:t>
            </m:r>
          </m:den>
        </m:f>
        <m:r>
          <m:rPr>
            <m:sty m:val="p"/>
          </m:rPr>
          <m:t>∥</m:t>
        </m:r>
        <m:sSub>
          <m:e>
            <m:r>
              <m:t>Q</m:t>
            </m:r>
          </m:e>
          <m:sub>
            <m:r>
              <m:t>i</m:t>
            </m:r>
          </m:sub>
        </m:sSub>
        <m:r>
          <m:t>z</m:t>
        </m:r>
        <m:r>
          <m:rPr>
            <m:sty m:val="p"/>
          </m:rPr>
          <m:t>−</m:t>
        </m:r>
        <m:sSub>
          <m:e>
            <m:r>
              <m:t>o</m:t>
            </m:r>
          </m:e>
          <m:sub>
            <m:r>
              <m:t>i</m:t>
            </m:r>
          </m:sub>
        </m:sSub>
        <m:sSup>
          <m:e>
            <m:r>
              <m:rPr>
                <m:sty m:val="p"/>
              </m:rPr>
              <m:t>∥</m:t>
            </m:r>
          </m:e>
          <m:sup>
            <m:r>
              <m:t>2</m:t>
            </m:r>
          </m:sup>
        </m:sSup>
        <m:r>
          <m:rPr>
            <m:sty m:val="p"/>
          </m:rPr>
          <m:t>,</m:t>
        </m:r>
        <m:r>
          <m:t> </m:t>
        </m:r>
        <m:sSub>
          <m:e>
            <m:r>
              <m:t>α</m:t>
            </m:r>
          </m:e>
          <m:sub>
            <m:r>
              <m:t>i</m:t>
            </m:r>
          </m:sub>
        </m:sSub>
        <m:r>
          <m:rPr>
            <m:sty m:val="p"/>
          </m:rPr>
          <m:t>∝</m:t>
        </m:r>
        <m:sSub>
          <m:e>
            <m:r>
              <m:t>w</m:t>
            </m:r>
          </m:e>
          <m:sub>
            <m:r>
              <m:t>i</m:t>
            </m:r>
          </m:sub>
        </m:sSub>
        <m:r>
          <m:t> </m:t>
        </m:r>
        <m:sSup>
          <m:e>
            <m:r>
              <m:t>e</m:t>
            </m:r>
          </m:e>
          <m:sup>
            <m:r>
              <m:rPr>
                <m:sty m:val="p"/>
              </m:rPr>
              <m:t>−</m:t>
            </m:r>
            <m:sSub>
              <m:e>
                <m:r>
                  <m:t>e</m:t>
                </m:r>
              </m:e>
              <m:sub>
                <m:r>
                  <m:t>i</m:t>
                </m:r>
              </m:sub>
            </m:sSub>
            <m:d>
              <m:dPr>
                <m:begChr m:val="("/>
                <m:sepChr m:val=""/>
                <m:endChr m:val=")"/>
                <m:grow/>
              </m:dPr>
              <m:e>
                <m:r>
                  <m:t>z</m:t>
                </m:r>
              </m:e>
            </m:d>
            <m:r>
              <m:rPr>
                <m:sty m:val="p"/>
              </m:rPr>
              <m:t>/</m:t>
            </m:r>
            <m:sSup>
              <m:e>
                <m:r>
                  <m:t>s</m:t>
                </m:r>
              </m:e>
              <m:sup>
                <m:r>
                  <m:t>2</m:t>
                </m:r>
              </m:sup>
            </m:sSup>
          </m:sup>
        </m:sSup>
        <m:r>
          <m:rPr>
            <m:sty m:val="p"/>
          </m:rPr>
          <m:t>,</m:t>
        </m:r>
        <m:r>
          <m:t> </m:t>
        </m:r>
        <m:r>
          <m:t>H</m:t>
        </m:r>
        <m:r>
          <m:rPr>
            <m:sty m:val="p"/>
          </m:rPr>
          <m:t>=</m:t>
        </m:r>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Q</m:t>
            </m:r>
          </m:e>
          <m:sub>
            <m:r>
              <m:t>i</m:t>
            </m:r>
          </m:sub>
        </m:sSub>
        <m:r>
          <m:rPr>
            <m:sty m:val="p"/>
          </m:rPr>
          <m:t>,</m:t>
        </m:r>
        <m:r>
          <m:t> </m:t>
        </m:r>
        <m:r>
          <m:t>b</m:t>
        </m:r>
        <m:r>
          <m:rPr>
            <m:sty m:val="p"/>
          </m:rPr>
          <m:t>=</m:t>
        </m:r>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o</m:t>
            </m:r>
          </m:e>
          <m:sub>
            <m:r>
              <m:t>i</m:t>
            </m:r>
          </m:sub>
        </m:sSub>
        <m:r>
          <m:rPr>
            <m:sty m:val="p"/>
          </m:rPr>
          <m:t>,</m:t>
        </m:r>
        <m:r>
          <m:t> </m:t>
        </m:r>
        <m:r>
          <m:t>m</m:t>
        </m:r>
        <m:r>
          <m:rPr>
            <m:sty m:val="p"/>
          </m:rPr>
          <m:t>=</m:t>
        </m:r>
        <m:sSup>
          <m:e>
            <m:r>
              <m:t>H</m:t>
            </m:r>
          </m:e>
          <m:sup>
            <m:r>
              <m:rPr>
                <m:sty m:val="p"/>
              </m:rPr>
              <m:t>−</m:t>
            </m:r>
            <m:r>
              <m:t>1</m:t>
            </m:r>
          </m:sup>
        </m:sSup>
        <m:r>
          <m:t>b</m:t>
        </m:r>
      </m:oMath>
      <w:r>
        <w:tab/>
      </w:r>
      <w:r>
        <w:t xml:space="preserve">(1.1)</w:t>
      </w:r>
    </w:p>
    <w:p>
      <w:pPr>
        <w:pStyle w:val="BodyText"/>
      </w:pPr>
      <w:r>
        <w:t xml:space="preserve">when</w:t>
      </w:r>
      <w:r>
        <w:t xml:space="preserve"> </w:t>
      </w:r>
      <m:oMath>
        <m:r>
          <m:t>H</m:t>
        </m:r>
      </m:oMath>
      <w:r>
        <w:t xml:space="preserve"> </w:t>
      </w:r>
      <w:r>
        <w:t xml:space="preserve">is invertible. With identity maps, (1.1) is the ADE read and also biased softmax attention [13, Proposition 5.1; 24]. With general maps, it is the harmonic extension of the observations from the leaves of the star to the token [14, Proposition 5.1]. We call (1.1), with the retention rule of Definition 2.2 for singular</w:t>
      </w:r>
      <w:r>
        <w:t xml:space="preserve"> </w:t>
      </w:r>
      <m:oMath>
        <m:r>
          <m:t>H</m:t>
        </m:r>
      </m:oMath>
      <w:r>
        <w:t xml:space="preserve">,</w:t>
      </w:r>
      <w:r>
        <w:t xml:space="preserve"> </w:t>
      </w:r>
      <w:r>
        <w:rPr>
          <w:i/>
          <w:iCs/>
        </w:rPr>
        <w:t xml:space="preserve">sheaf attention</w:t>
      </w:r>
      <w:r>
        <w:t xml:space="preserve">. Barbero and co-authors used the phrase earlier for a graph neural network layer that learns attention coefficients on a cellular sheaf [1, 4]. Ours is a different object: a read on an observation star, with fixed maps and weights computed from discrepancies.</w:t>
      </w:r>
    </w:p>
    <w:p>
      <w:pPr>
        <w:pStyle w:val="CaptionedFigure"/>
        <w:keepNext/>
        <w:jc w:val="center"/>
      </w:pPr>
      <w:r>
        <w:drawing>
          <wp:inline>
            <wp:extent cx="6055224" cy="2156026"/>
            <wp:effectExtent b="0" l="0" r="0" t="0"/>
            <wp:docPr descr="Scientific figure with interpretation and assumptions in its adjacent caption" title="" id="76" name="Picture"/>
            <a:graphic>
              <a:graphicData uri="http://schemas.openxmlformats.org/drawingml/2006/picture">
                <pic:pic>
                  <pic:nvPicPr>
                    <pic:cNvPr descr="fig/original_07.png" id="77" name="Picture"/>
                    <pic:cNvPicPr>
                      <a:picLocks noChangeArrowheads="1" noChangeAspect="1"/>
                    </pic:cNvPicPr>
                  </pic:nvPicPr>
                  <pic:blipFill>
                    <a:blip r:embed="rId75"/>
                    <a:stretch>
                      <a:fillRect/>
                    </a:stretch>
                  </pic:blipFill>
                  <pic:spPr bwMode="auto">
                    <a:xfrm>
                      <a:off x="0" y="0"/>
                      <a:ext cx="6055224" cy="2156026"/>
                    </a:xfrm>
                    <a:prstGeom prst="rect">
                      <a:avLst/>
                    </a:prstGeom>
                    <a:noFill/>
                    <a:ln w="9525">
                      <a:noFill/>
                      <a:headEnd/>
                      <a:tailEnd/>
                    </a:ln>
                  </pic:spPr>
                </pic:pic>
              </a:graphicData>
            </a:graphic>
          </wp:inline>
        </w:drawing>
      </w:r>
    </w:p>
    <w:p>
      <w:pPr>
        <w:pStyle w:val="ImageCaption"/>
        <w:keepLines/>
      </w:pPr>
      <w:r>
        <w:rPr>
          <w:b/>
          <w:bCs/>
          <w:sz w:val="19"/>
        </w:rPr>
        <w:t xml:space="preserve">Figure 1.</w:t>
      </w:r>
      <w:r>
        <w:rPr>
          <w:sz w:val="19"/>
        </w:rPr>
        <w:t xml:space="preserve"> </w:t>
      </w:r>
      <w:r>
        <w:rPr>
          <w:sz w:val="19"/>
        </w:rPr>
        <w:t xml:space="preserve">(a) The observation star of one token. Each edge carries an edge stalk</w:t>
      </w:r>
      <w:r>
        <w:rPr>
          <w:sz w:val="19"/>
        </w:rPr>
        <w:t xml:space="preserve"> </w:t>
      </w:r>
      <m:oMath>
        <m:sSup>
          <m:e>
            <m:r>
              <m:rPr>
                <m:scr m:val="double-struck"/>
                <m:sty m:val="p"/>
              </m:rPr>
              <m:t>R</m:t>
            </m:r>
          </m:e>
          <m:sup>
            <m:sSub>
              <m:e>
                <m:r>
                  <m:t>k</m:t>
                </m:r>
              </m:e>
              <m:sub>
                <m:r>
                  <m:t>i</m:t>
                </m:r>
              </m:sub>
            </m:sSub>
          </m:sup>
        </m:sSup>
      </m:oMath>
      <w:r>
        <w:rPr>
          <w:sz w:val="19"/>
        </w:rPr>
        <w:t xml:space="preserve">, reached from the token by</w:t>
      </w:r>
      <w:r>
        <w:rPr>
          <w:sz w:val="19"/>
        </w:rPr>
        <w:t xml:space="preserve"> </w:t>
      </w:r>
      <m:oMath>
        <m:sSub>
          <m:e>
            <m:r>
              <m:t>Q</m:t>
            </m:r>
          </m:e>
          <m:sub>
            <m:r>
              <m:t>i</m:t>
            </m:r>
          </m:sub>
        </m:sSub>
      </m:oMath>
      <w:r>
        <w:rPr>
          <w:sz w:val="19"/>
        </w:rPr>
        <w:t xml:space="preserve"> </w:t>
      </w:r>
      <w:r>
        <w:rPr>
          <w:sz w:val="19"/>
        </w:rPr>
        <w:t xml:space="preserve">and from the record by</w:t>
      </w:r>
      <w:r>
        <w:rPr>
          <w:sz w:val="19"/>
        </w:rPr>
        <w:t xml:space="preserve"> </w:t>
      </w:r>
      <m:oMath>
        <m:sSub>
          <m:e>
            <m:r>
              <m:t>R</m:t>
            </m:r>
          </m:e>
          <m:sub>
            <m:r>
              <m:t>i</m:t>
            </m:r>
          </m:sub>
        </m:sSub>
      </m:oMath>
      <w:r>
        <w:rPr>
          <w:sz w:val="19"/>
        </w:rPr>
        <w:t xml:space="preserve">. (b) Two records with complementary coordinate masks: the read takes</w:t>
      </w:r>
      <w:r>
        <w:rPr>
          <w:sz w:val="19"/>
        </w:rPr>
        <w:t xml:space="preserve"> </w:t>
      </w:r>
      <m:oMath>
        <m:sSub>
          <m:e>
            <m:r>
              <m:t>x</m:t>
            </m:r>
          </m:e>
          <m:sub>
            <m:r>
              <m:t>1</m:t>
            </m:r>
          </m:sub>
        </m:sSub>
      </m:oMath>
      <w:r>
        <w:rPr>
          <w:sz w:val="19"/>
        </w:rPr>
        <w:t xml:space="preserve"> </w:t>
      </w:r>
      <w:r>
        <w:rPr>
          <w:sz w:val="19"/>
        </w:rPr>
        <w:t xml:space="preserve">from the first and</w:t>
      </w:r>
      <w:r>
        <w:rPr>
          <w:sz w:val="19"/>
        </w:rPr>
        <w:t xml:space="preserve"> </w:t>
      </w:r>
      <m:oMath>
        <m:sSub>
          <m:e>
            <m:r>
              <m:t>x</m:t>
            </m:r>
          </m:e>
          <m:sub>
            <m:r>
              <m:t>2</m:t>
            </m:r>
          </m:sub>
        </m:sSub>
      </m:oMath>
      <w:r>
        <w:rPr>
          <w:sz w:val="19"/>
        </w:rPr>
        <w:t xml:space="preserve"> </w:t>
      </w:r>
      <w:r>
        <w:rPr>
          <w:sz w:val="19"/>
        </w:rPr>
        <w:t xml:space="preserve">from the second, and lands outside the archive hull. On the cost</w:t>
      </w:r>
      <w:r>
        <w:rPr>
          <w:sz w:val="19"/>
        </w:rPr>
        <w:t xml:space="preserve"> </w:t>
      </w:r>
      <m:oMath>
        <m:r>
          <m:rPr>
            <m:sty m:val="p"/>
          </m:rPr>
          <m:t>−</m:t>
        </m:r>
        <m:sSub>
          <m:e>
            <m:r>
              <m:t>x</m:t>
            </m:r>
          </m:e>
          <m:sub>
            <m:r>
              <m:t>1</m:t>
            </m:r>
          </m:sub>
        </m:sSub>
        <m:r>
          <m:rPr>
            <m:sty m:val="p"/>
          </m:rPr>
          <m:t>−</m:t>
        </m:r>
        <m:sSub>
          <m:e>
            <m:r>
              <m:t>x</m:t>
            </m:r>
          </m:e>
          <m:sub>
            <m:r>
              <m:t>2</m:t>
            </m:r>
          </m:sub>
        </m:sSub>
      </m:oMath>
      <w:r>
        <w:rPr>
          <w:sz w:val="19"/>
        </w:rPr>
        <w:t xml:space="preserve"> </w:t>
      </w:r>
      <w:r>
        <w:rPr>
          <w:sz w:val="19"/>
        </w:rPr>
        <w:t xml:space="preserve">both records score</w:t>
      </w:r>
      <w:r>
        <w:rPr>
          <w:sz w:val="19"/>
        </w:rPr>
        <w:t xml:space="preserve"> </w:t>
      </w:r>
      <m:oMath>
        <m:r>
          <m:rPr>
            <m:sty m:val="p"/>
          </m:rPr>
          <m:t>−</m:t>
        </m:r>
        <m:r>
          <m:t>1.1</m:t>
        </m:r>
      </m:oMath>
      <w:r>
        <w:rPr>
          <w:sz w:val="19"/>
        </w:rPr>
        <w:t xml:space="preserve"> </w:t>
      </w:r>
      <w:r>
        <w:rPr>
          <w:sz w:val="19"/>
        </w:rPr>
        <w:t xml:space="preserve">and the read scores</w:t>
      </w:r>
      <w:r>
        <w:rPr>
          <w:sz w:val="19"/>
        </w:rPr>
        <w:t xml:space="preserve"> </w:t>
      </w:r>
      <m:oMath>
        <m:r>
          <m:rPr>
            <m:sty m:val="p"/>
          </m:rPr>
          <m:t>−</m:t>
        </m:r>
        <m:r>
          <m:t>2.0</m:t>
        </m:r>
      </m:oMath>
      <w:r>
        <w:rPr>
          <w:sz w:val="19"/>
        </w:rPr>
        <w:t xml:space="preserve"> </w:t>
      </w:r>
      <w:r>
        <w:rPr>
          <w:sz w:val="19"/>
        </w:rPr>
        <w:t xml:space="preserve">(Proposition 3.5). (c) Two records whose observation spaces are lines at an angle</w:t>
      </w:r>
      <w:r>
        <w:rPr>
          <w:sz w:val="19"/>
        </w:rPr>
        <w:t xml:space="preserve"> </w:t>
      </w:r>
      <m:oMath>
        <m:r>
          <m:t>θ</m:t>
        </m:r>
      </m:oMath>
      <w:r>
        <w:rPr>
          <w:sz w:val="19"/>
        </w:rPr>
        <w:t xml:space="preserve">. A unit move of one observation moves the read by exactly</w:t>
      </w:r>
      <w:r>
        <w:rPr>
          <w:sz w:val="19"/>
        </w:rPr>
        <w:t xml:space="preserve"> </w:t>
      </w:r>
      <m:oMath>
        <m:r>
          <m:t>1</m:t>
        </m:r>
        <m:r>
          <m:rPr>
            <m:sty m:val="p"/>
          </m:rPr>
          <m:t>/</m:t>
        </m:r>
        <m:r>
          <m:rPr>
            <m:sty m:val="p"/>
          </m:rPr>
          <m:t>sin</m:t>
        </m:r>
        <m:r>
          <m:t>θ</m:t>
        </m:r>
      </m:oMath>
      <w:r>
        <w:rPr>
          <w:sz w:val="19"/>
        </w:rPr>
        <w:t xml:space="preserve">, below the general bound of Proposition 3.7.</w:t>
      </w:r>
    </w:p>
    <w:bookmarkStart w:id="78" w:name="contributions-1"/>
    <w:p>
      <w:pPr>
        <w:pStyle w:val="Heading3"/>
      </w:pPr>
      <w:r>
        <w:t xml:space="preserve">1.1 Contributions</w:t>
      </w:r>
    </w:p>
    <w:p>
      <w:pPr>
        <w:pStyle w:val="Compact"/>
        <w:numPr>
          <w:ilvl w:val="0"/>
          <w:numId w:val="1004"/>
        </w:numPr>
      </w:pPr>
      <w:r>
        <w:rPr>
          <w:b/>
          <w:bCs/>
        </w:rPr>
        <w:t xml:space="preserve">Sheaf attention as an operator (Section 3).</w:t>
      </w:r>
      <w:r>
        <w:t xml:space="preserve"> </w:t>
      </w:r>
      <w:r>
        <w:t xml:space="preserve">We give the Schur-complement form of the harmonic extension (Proposition 3.1) and the retention read for singular normal matrices (Proposition 3.2). Matrix weights are invariant under lifts and self-adjoint in the</w:t>
      </w:r>
      <w:r>
        <w:t xml:space="preserve"> </w:t>
      </w:r>
      <m:oMath>
        <m:r>
          <m:t>H</m:t>
        </m:r>
      </m:oMath>
      <w:r>
        <w:t xml:space="preserve">-geometry (Proposition 3.3). We prove hulls, coordinate boxes, a crossover property and a coordinatewise ceiling (Corollary 3.4, Proposition 3.5), and the exact spectrum of two weighted projectors with two-sided conditioning bounds (Proposition 3.6). The central result is the majorise–minimise theorem (Theorem 3.10). It gives guaranteed descent for every relaxation</w:t>
      </w:r>
      <w:r>
        <w:t xml:space="preserve"> </w:t>
      </w:r>
      <m:oMath>
        <m:r>
          <m:t>0</m:t>
        </m:r>
        <m:r>
          <m:rPr>
            <m:sty m:val="p"/>
          </m:rPr>
          <m:t>≤</m:t>
        </m:r>
        <m:r>
          <m:t>λ</m:t>
        </m:r>
        <m:r>
          <m:rPr>
            <m:sty m:val="p"/>
          </m:rPr>
          <m:t>≤</m:t>
        </m:r>
        <m:r>
          <m:t>2</m:t>
        </m:r>
      </m:oMath>
      <w:r>
        <w:t xml:space="preserve">, and every deterministic ADE layer descends at its own scale (Corollary 3.12).</w:t>
      </w:r>
    </w:p>
    <w:p>
      <w:pPr>
        <w:pStyle w:val="Compact"/>
        <w:numPr>
          <w:ilvl w:val="0"/>
          <w:numId w:val="1004"/>
        </w:numPr>
      </w:pPr>
      <w:r>
        <w:rPr>
          <w:b/>
          <w:bCs/>
        </w:rPr>
        <w:t xml:space="preserve">Gaussian stalks (Section 4).</w:t>
      </w:r>
      <w:r>
        <w:t xml:space="preserve"> </w:t>
      </w:r>
      <w:r>
        <w:t xml:space="preserve">Tweedie’s identity holds in preconditioned form (Proposition 4.1). The chart posterior of the mathematics book and sheaf attention differ exactly off the chart (Proposition 4.2). Mixtures of partial records are improper, while products of experts are proper exactly under coverage (Proposition 4.3). One imputation is a gradient step, and repeated imputation is Cimmino’s method converging to the harmonic read (Proposition 4.4). Selection tilting collapses coverage (Proposition 4.6). Bounded measurement error has a sharp</w:t>
      </w:r>
      <w:r>
        <w:t xml:space="preserve"> </w:t>
      </w:r>
      <m:oMath>
        <m:r>
          <m:rPr>
            <m:sty m:val="p"/>
          </m:rPr>
          <m:t>tanh</m:t>
        </m:r>
      </m:oMath>
      <w:r>
        <w:t xml:space="preserve"> </w:t>
      </w:r>
      <w:r>
        <w:t xml:space="preserve">bound (Theorem 4.8).</w:t>
      </w:r>
    </w:p>
    <w:p>
      <w:pPr>
        <w:pStyle w:val="Compact"/>
        <w:numPr>
          <w:ilvl w:val="0"/>
          <w:numId w:val="1004"/>
        </w:numPr>
      </w:pPr>
      <w:r>
        <w:rPr>
          <w:b/>
          <w:bCs/>
        </w:rPr>
        <w:t xml:space="preserve">Locality (Section 5).</w:t>
      </w:r>
      <w:r>
        <w:t xml:space="preserve"> </w:t>
      </w:r>
      <w:r>
        <w:t xml:space="preserve">We give a posteriori truncation certificates for transported reads, with certified radii, and for rectangular reads (Proposition 5.1, Corollary 5.2, Theorem 5.3). The Jacobian of the read is exact and has a covariance bound (Proposition 5.4). Stationary points are classified into attracting minima and repelling saddles (Corollary 5.5). Section 5.3 states the cost and index contracts that the certificates need.</w:t>
      </w:r>
    </w:p>
    <w:p>
      <w:pPr>
        <w:pStyle w:val="Compact"/>
        <w:numPr>
          <w:ilvl w:val="0"/>
          <w:numId w:val="1004"/>
        </w:numPr>
      </w:pPr>
      <w:r>
        <w:rPr>
          <w:b/>
          <w:bCs/>
        </w:rPr>
        <w:t xml:space="preserve">Topology (Section 6).</w:t>
      </w:r>
      <w:r>
        <w:t xml:space="preserve"> </w:t>
      </w:r>
      <w:r>
        <w:t xml:space="preserve">Shared reads land in the gap between branches (Proposition 6.2). Local angle reads jump only at antipodes, by an exponentially small amount (Proposition 6.5). Nearest-image reads approximate all-image reads for every finite orthogonal group (Theorem 6.6), and projector reads are stable under measurement error (Proposition 6.8). Orbit indexes are exact for reflection groups, and every continuous canonicalisation fails for involutions with two or more antisymmetric directions (Proposition 6.10).</w:t>
      </w:r>
    </w:p>
    <w:p>
      <w:pPr>
        <w:pStyle w:val="Compact"/>
        <w:numPr>
          <w:ilvl w:val="0"/>
          <w:numId w:val="1004"/>
        </w:numPr>
      </w:pPr>
      <w:r>
        <w:rPr>
          <w:b/>
          <w:bCs/>
        </w:rPr>
        <w:t xml:space="preserve">Evidence.</w:t>
      </w:r>
      <w:r>
        <w:t xml:space="preserve"> </w:t>
      </w:r>
      <w:r>
        <w:t xml:space="preserve">There are 34 numerical checks (Table 6): 20 from a main script and 14 from a supplementary script. An immutable C# kernel agrees with an independent NumPy implementation on every output line (Appendix A).</w:t>
      </w:r>
    </w:p>
    <w:bookmarkEnd w:id="78"/>
    <w:bookmarkStart w:id="79" w:name="scope-and-status-of-statements-1"/>
    <w:p>
      <w:pPr>
        <w:pStyle w:val="Heading3"/>
      </w:pPr>
      <w:r>
        <w:t xml:space="preserve">1.2 Scope and status of statements</w:t>
      </w:r>
    </w:p>
    <w:p>
      <w:pPr>
        <w:pStyle w:val="FirstParagraph"/>
      </w:pPr>
      <w:r>
        <w:t xml:space="preserve">Part II concerns one layer at one query. It makes no claim about search performance, sampling validity or the feasibility of proposed designs. The hypotheses C1 to C5 of V2 remain open, and nothing here tests them [14, Sections 17–18]. Every statement in a shaded box ends with a provenance tag.</w:t>
      </w:r>
      <w:r>
        <w:t xml:space="preserve"> </w:t>
      </w:r>
      <w:r>
        <w:rPr>
          <w:i/>
          <w:iCs/>
        </w:rPr>
        <w:t xml:space="preserve">Classical</w:t>
      </w:r>
      <w:r>
        <w:t xml:space="preserve"> </w:t>
      </w:r>
      <w:r>
        <w:t xml:space="preserve">marks a known result restated in ASE notation.</w:t>
      </w:r>
      <w:r>
        <w:t xml:space="preserve"> </w:t>
      </w:r>
      <w:r>
        <w:rPr>
          <w:i/>
          <w:iCs/>
        </w:rPr>
        <w:t xml:space="preserve">V2</w:t>
      </w:r>
      <w:r>
        <w:t xml:space="preserve"> </w:t>
      </w:r>
      <w:r>
        <w:t xml:space="preserve">marks a statement of the conversion proposal [14], sometimes with a new proof.</w:t>
      </w:r>
      <w:r>
        <w:t xml:space="preserve"> </w:t>
      </w:r>
      <w:r>
        <w:rPr>
          <w:i/>
          <w:iCs/>
        </w:rPr>
        <w:t xml:space="preserve">Mathematics book</w:t>
      </w:r>
      <w:r>
        <w:t xml:space="preserve"> </w:t>
      </w:r>
      <w:r>
        <w:t xml:space="preserve">marks a result retained from [13], with its number there.</w:t>
      </w:r>
      <w:r>
        <w:t xml:space="preserve"> </w:t>
      </w:r>
      <w:r>
        <w:rPr>
          <w:i/>
          <w:iCs/>
        </w:rPr>
        <w:t xml:space="preserve">New in Part II</w:t>
      </w:r>
      <w:r>
        <w:t xml:space="preserve"> </w:t>
      </w:r>
      <w:r>
        <w:t xml:space="preserve">marks a statement proved here for the first time in this programme; each comes with a proof and a numerical check. Unless stated otherwise, weights are frozen at the query. All spaces are finite-dimensional and real.</w:t>
      </w:r>
    </w:p>
    <w:bookmarkEnd w:id="79"/>
    <w:bookmarkStart w:id="80" w:name="conventions-and-notation-2"/>
    <w:p>
      <w:pPr>
        <w:pStyle w:val="Heading3"/>
      </w:pPr>
      <w:r>
        <w:t xml:space="preserve">1.3 Conventions and notation</w:t>
      </w:r>
    </w:p>
    <w:p>
      <w:pPr>
        <w:pStyle w:val="TableCaption"/>
        <w:keepNext/>
        <w:keepLines/>
      </w:pPr>
      <w:r>
        <w:rPr>
          <w:b/>
          <w:bCs/>
          <w:sz w:val="19"/>
        </w:rPr>
        <w:t xml:space="preserve">Table 1.</w:t>
      </w:r>
      <w:r>
        <w:rPr>
          <w:sz w:val="19"/>
        </w:rPr>
        <w:t xml:space="preserve"> </w:t>
      </w:r>
      <w:r>
        <w:rPr>
          <w:sz w:val="19"/>
        </w:rPr>
        <w:t xml:space="preserve">Notation used throughout Part II.</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1. Notation used throughout Part II."/>
      </w:tblPr>
      <w:tblGrid>
        <w:gridCol w:w="2448"/>
        <w:gridCol w:w="7488"/>
      </w:tblGrid>
      <w:tr>
        <w:trPr>
          <w:tblHeader w:val="true"/>
          <w:cantSplit/>
          <w:tblHeader/>
        </w:trPr>
        <w:tc>
          <w:tcPr>
            <w:tcW w:type="dxa" w:w="244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Symbol</w:t>
            </w:r>
          </w:p>
        </w:tc>
        <w:tc>
          <w:tcPr>
            <w:tcW w:type="dxa" w:w="748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Meaning</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r>
                <m:t>z</m:t>
              </m:r>
              <m:r>
                <m:rPr>
                  <m:sty m:val="p"/>
                </m:rPr>
                <m:t>∈</m:t>
              </m:r>
              <m:sSup>
                <m:e>
                  <m:r>
                    <m:rPr>
                      <m:scr m:val="double-struck"/>
                      <m:sty m:val="p"/>
                    </m:rPr>
                    <m:t>R</m:t>
                  </m:r>
                </m:e>
                <m:sup>
                  <m:r>
                    <m:t>D</m:t>
                  </m:r>
                </m:sup>
              </m:sSup>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token state in the token frame</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sSub>
                <m:e>
                  <m:r>
                    <m:t>y</m:t>
                  </m:r>
                </m:e>
                <m:sub>
                  <m:r>
                    <m:t>i</m:t>
                  </m:r>
                </m:sub>
              </m:sSub>
              <m:r>
                <m:rPr>
                  <m:sty m:val="p"/>
                </m:rPr>
                <m:t>,</m:t>
              </m:r>
              <m:r>
                <m:t> </m:t>
              </m:r>
              <m:sSub>
                <m:e>
                  <m:r>
                    <m:t>R</m:t>
                  </m:r>
                </m:e>
                <m:sub>
                  <m:r>
                    <m:t>i</m:t>
                  </m:r>
                </m:sub>
              </m:sSub>
              <m:r>
                <m:rPr>
                  <m:sty m:val="p"/>
                </m:rPr>
                <m:t>,</m:t>
              </m:r>
              <m:r>
                <m:t> </m:t>
              </m:r>
              <m:sSub>
                <m:e>
                  <m:r>
                    <m:t>o</m:t>
                  </m:r>
                </m:e>
                <m:sub>
                  <m:r>
                    <m:t>i</m:t>
                  </m:r>
                </m:sub>
              </m:sSub>
              <m:r>
                <m:rPr>
                  <m:sty m:val="p"/>
                </m:rPr>
                <m:t>=</m:t>
              </m:r>
              <m:sSub>
                <m:e>
                  <m:r>
                    <m:t>R</m:t>
                  </m:r>
                </m:e>
                <m:sub>
                  <m:r>
                    <m:t>i</m:t>
                  </m:r>
                </m:sub>
              </m:sSub>
              <m:sSub>
                <m:e>
                  <m:r>
                    <m:t>y</m:t>
                  </m:r>
                </m:e>
                <m:sub>
                  <m:r>
                    <m:t>i</m:t>
                  </m:r>
                </m:sub>
              </m:sSub>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record value, record-side map and observation</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Q</m:t>
                  </m:r>
                </m:e>
                <m:sub>
                  <m:r>
                    <m:t>i</m:t>
                  </m:r>
                </m:sub>
              </m:sSub>
              <m:r>
                <m:rPr>
                  <m:sty m:val="p"/>
                </m:rPr>
                <m:t>:</m:t>
              </m:r>
              <m:sSup>
                <m:e>
                  <m:r>
                    <m:rPr>
                      <m:scr m:val="double-struck"/>
                      <m:sty m:val="p"/>
                    </m:rPr>
                    <m:t>R</m:t>
                  </m:r>
                </m:e>
                <m:sup>
                  <m:r>
                    <m:t>D</m:t>
                  </m:r>
                </m:sup>
              </m:sSup>
              <m:r>
                <m:rPr>
                  <m:sty m:val="p"/>
                </m:rPr>
                <m:t>→</m:t>
              </m:r>
              <m:sSup>
                <m:e>
                  <m:r>
                    <m:rPr>
                      <m:scr m:val="double-struck"/>
                      <m:sty m:val="p"/>
                    </m:rPr>
                    <m:t>R</m:t>
                  </m:r>
                </m:e>
                <m:sup>
                  <m:sSub>
                    <m:e>
                      <m:r>
                        <m:t>k</m:t>
                      </m:r>
                    </m:e>
                    <m:sub>
                      <m:r>
                        <m:t>i</m:t>
                      </m:r>
                    </m:sub>
                  </m:sSub>
                </m:sup>
              </m:sSup>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token-side edge map of record</w:t>
            </w:r>
            <w:r>
              <w:rPr>
                <w:b w:val="0"/>
                <w:sz w:val="18"/>
              </w:rPr>
              <w:t xml:space="preserve"> </w:t>
            </w:r>
            <m:oMath>
              <m:r>
                <m:t>i</m:t>
              </m:r>
            </m:oMath>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sSub>
                <m:e>
                  <m:r>
                    <m:t>w</m:t>
                  </m:r>
                </m:e>
                <m:sub>
                  <m:r>
                    <m:t>i</m:t>
                  </m:r>
                </m:sub>
              </m:sSub>
              <m:r>
                <m:rPr>
                  <m:sty m:val="p"/>
                </m:rPr>
                <m:t>,</m:t>
              </m:r>
              <m:r>
                <m:t> </m:t>
              </m:r>
              <m:r>
                <m:t>s</m:t>
              </m:r>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prior weight of record</w:t>
            </w:r>
            <w:r>
              <w:rPr>
                <w:b w:val="0"/>
                <w:sz w:val="18"/>
              </w:rPr>
              <w:t xml:space="preserve"> </w:t>
            </w:r>
            <m:oMath>
              <m:r>
                <m:t>i</m:t>
              </m:r>
            </m:oMath>
            <w:r>
              <w:rPr>
                <w:b w:val="0"/>
                <w:sz w:val="18"/>
              </w:rPr>
              <w:t xml:space="preserve"> </w:t>
            </w:r>
            <w:r>
              <w:rPr>
                <w:b w:val="0"/>
                <w:sz w:val="18"/>
              </w:rPr>
              <w:t xml:space="preserve">and the scale of the layer</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e</m:t>
                  </m:r>
                </m:e>
                <m:sub>
                  <m:r>
                    <m:t>i</m:t>
                  </m:r>
                </m:sub>
              </m:sSub>
              <m:r>
                <m:rPr>
                  <m:sty m:val="p"/>
                </m:rPr>
                <m:t>,</m:t>
              </m:r>
              <m:r>
                <m:t> </m:t>
              </m:r>
              <m:sSub>
                <m:e>
                  <m:r>
                    <m:t>α</m:t>
                  </m:r>
                </m:e>
                <m:sub>
                  <m:r>
                    <m:t>i</m:t>
                  </m:r>
                </m:sub>
              </m:sSub>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discrepancy and attention weight (2.1)</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r>
                <m:t>H</m:t>
              </m:r>
              <m:r>
                <m:rPr>
                  <m:sty m:val="p"/>
                </m:rPr>
                <m:t>,</m:t>
              </m:r>
              <m:r>
                <m:t> </m:t>
              </m:r>
              <m:r>
                <m:t>b</m:t>
              </m:r>
              <m:r>
                <m:rPr>
                  <m:sty m:val="p"/>
                </m:rPr>
                <m:t>,</m:t>
              </m:r>
              <m:r>
                <m:t> </m:t>
              </m:r>
              <m:r>
                <m:t>m</m:t>
              </m:r>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normal matrix, right side and read (2.2), (2.3)</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E</m:t>
                  </m:r>
                </m:e>
                <m:sub>
                  <m:r>
                    <m:t>s</m:t>
                  </m:r>
                </m:sub>
              </m:sSub>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soft discrepancy energy (3.6)</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sSub>
                <m:e>
                  <m:r>
                    <m:t>κ</m:t>
                  </m:r>
                </m:e>
                <m:sub>
                  <m:r>
                    <m:t>j</m:t>
                  </m:r>
                </m:sub>
              </m:sSub>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coverage of coordinate</w:t>
            </w:r>
            <w:r>
              <w:rPr>
                <w:b w:val="0"/>
                <w:sz w:val="18"/>
              </w:rPr>
              <w:t xml:space="preserve"> </w:t>
            </w:r>
            <m:oMath>
              <m:r>
                <m:t>j</m:t>
              </m:r>
            </m:oMath>
            <w:r>
              <w:rPr>
                <w:b w:val="0"/>
                <w:sz w:val="18"/>
              </w:rPr>
              <w:t xml:space="preserve"> </w:t>
            </w:r>
            <w:r>
              <w:rPr>
                <w:b w:val="0"/>
                <w:sz w:val="18"/>
              </w:rPr>
              <w:t xml:space="preserve">under masks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c</m:t>
                  </m:r>
                </m:e>
                <m:sub>
                  <m:r>
                    <m:t>A</m:t>
                  </m:r>
                </m:sub>
              </m:sSub>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largest</w:t>
            </w:r>
            <w:r>
              <w:rPr>
                <w:b w:val="0"/>
                <w:sz w:val="18"/>
              </w:rPr>
              <w:t xml:space="preserve"> </w:t>
            </w:r>
            <m:oMath>
              <m:sSub>
                <m:e>
                  <m:r>
                    <m:t>λ</m:t>
                  </m:r>
                </m:e>
                <m:sub>
                  <m:r>
                    <m:rPr>
                      <m:nor/>
                    </m:rPr>
                    <m:t>max</m:t>
                  </m:r>
                </m:sub>
              </m:sSub>
              <m:d>
                <m:dPr>
                  <m:begChr m:val="("/>
                  <m:sepChr m:val=""/>
                  <m:endChr m:val=")"/>
                  <m:grow/>
                </m:dPr>
                <m:e>
                  <m:sSubSup>
                    <m:e>
                      <m:r>
                        <m:t>Q</m:t>
                      </m:r>
                    </m:e>
                    <m:sub>
                      <m:r>
                        <m:t>i</m:t>
                      </m:r>
                    </m:sub>
                    <m:sup>
                      <m:r>
                        <m:rPr>
                          <m:sty m:val="p"/>
                        </m:rPr>
                        <m:t>⊤</m:t>
                      </m:r>
                    </m:sup>
                  </m:sSubSup>
                  <m:sSub>
                    <m:e>
                      <m:r>
                        <m:t>Q</m:t>
                      </m:r>
                    </m:e>
                    <m:sub>
                      <m:r>
                        <m:t>i</m:t>
                      </m:r>
                    </m:sub>
                  </m:sSub>
                </m:e>
              </m:d>
            </m:oMath>
            <w:r>
              <w:rPr>
                <w:b w:val="0"/>
                <w:sz w:val="18"/>
              </w:rPr>
              <w:t xml:space="preserve"> </w:t>
            </w:r>
            <w:r>
              <w:rPr>
                <w:b w:val="0"/>
                <w:sz w:val="18"/>
              </w:rPr>
              <w:t xml:space="preserve">over the records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r>
                <m:t>S</m:t>
              </m:r>
              <m:r>
                <m:rPr>
                  <m:sty m:val="p"/>
                </m:rPr>
                <m:t>,</m:t>
              </m:r>
              <m:r>
                <m:t> </m:t>
              </m:r>
              <m:r>
                <m:t>W</m:t>
              </m:r>
              <m:r>
                <m:rPr>
                  <m:sty m:val="p"/>
                </m:rPr>
                <m:t>,</m:t>
              </m:r>
              <m:r>
                <m:t> </m:t>
              </m:r>
              <m:sSub>
                <m:e>
                  <m:r>
                    <m:t>W</m:t>
                  </m:r>
                </m:e>
                <m:sub>
                  <m:r>
                    <m:t>S</m:t>
                  </m:r>
                </m:sub>
              </m:sSub>
              <m:r>
                <m:rPr>
                  <m:sty m:val="p"/>
                </m:rPr>
                <m:t>,</m:t>
              </m:r>
              <m:r>
                <m:t> </m:t>
              </m:r>
              <m:sSub>
                <m:e>
                  <m:r>
                    <m:t>D</m:t>
                  </m:r>
                </m:e>
                <m:sub>
                  <m:r>
                    <m:t>S</m:t>
                  </m:r>
                </m:sub>
              </m:sSub>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star, total archive weight, star weight and star kernel mass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r>
                <m:t>G</m:t>
              </m:r>
              <m:r>
                <m:rPr>
                  <m:sty m:val="p"/>
                </m:rPr>
                <m:t>,</m:t>
              </m:r>
              <m:r>
                <m:t> </m:t>
              </m:r>
              <m:sSub>
                <m:e>
                  <m:r>
                    <m:t>d</m:t>
                  </m:r>
                </m:e>
                <m:sub>
                  <m:r>
                    <m:t>G</m:t>
                  </m:r>
                </m:sub>
              </m:sSub>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finite group of orthogonal symmetries and its orbit distance</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r>
                <m:rPr>
                  <m:sty m:val="p"/>
                </m:rPr>
                <m:t>⟨</m:t>
              </m:r>
              <m:r>
                <m:t>g</m:t>
              </m:r>
              <m:r>
                <m:rPr>
                  <m:sty m:val="p"/>
                </m:rPr>
                <m:t>⟩</m:t>
              </m:r>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w:t>
            </w:r>
            <w:r>
              <w:rPr>
                <w:b w:val="0"/>
                <w:sz w:val="18"/>
              </w:rPr>
              <w:t xml:space="preserve"> </w:t>
            </w:r>
            <m:oMath>
              <m:r>
                <m:t>α</m:t>
              </m:r>
            </m:oMath>
            <w:r>
              <w:rPr>
                <w:b w:val="0"/>
                <w:sz w:val="18"/>
              </w:rPr>
              <w:t xml:space="preserve">-weighted mean</w:t>
            </w:r>
            <w:r>
              <w:rPr>
                <w:b w:val="0"/>
                <w:sz w:val="18"/>
              </w:rPr>
              <w:t xml:space="preserve"> </w:t>
            </w:r>
            <m:oMath>
              <m:nary>
                <m:naryPr>
                  <m:chr m:val="∑"/>
                  <m:limLoc m:val="undOvr"/>
                  <m:subHide m:val="off"/>
                  <m:supHide m:val="on"/>
                </m:naryPr>
                <m:sub>
                  <m:r>
                    <m:t>i</m:t>
                  </m:r>
                </m:sub>
                <m:sup>
                  <m:r>
                    <m:t>​</m:t>
                  </m:r>
                </m:sup>
                <m:e>
                  <m:sSub>
                    <m:e>
                      <m:r>
                        <m:t>α</m:t>
                      </m:r>
                    </m:e>
                    <m:sub>
                      <m:r>
                        <m:t>i</m:t>
                      </m:r>
                    </m:sub>
                  </m:sSub>
                </m:e>
              </m:nary>
              <m:sSub>
                <m:e>
                  <m:r>
                    <m:t>g</m:t>
                  </m:r>
                </m:e>
                <m:sub>
                  <m:r>
                    <m:t>i</m:t>
                  </m:r>
                </m:sub>
              </m:sSub>
            </m:oMath>
          </w:p>
        </w:tc>
      </w:tr>
    </w:tbl>
    <w:bookmarkEnd w:id="80"/>
    <w:bookmarkEnd w:id="81"/>
    <w:bookmarkStart w:id="82" w:name="X9c66ab26cf74b937d5b77bc54a34c70b7eed585"/>
    <w:p>
      <w:pPr>
        <w:pStyle w:val="Heading2"/>
      </w:pPr>
      <w:bookmarkStart w:id="1019" w:name="book_h_019"/>
      <w:r>
        <w:t xml:space="preserve">2 The observation star and the layer contract</w:t>
      </w:r>
      <w:bookmarkEnd w:id="1019"/>
    </w:p>
    <w:p>
      <w:pPr>
        <w:pStyle w:val="FirstParagraph"/>
      </w:pPr>
      <w:r>
        <w:t xml:space="preserve">An ASE layer consumes a token, a versioned archive, declared edge maps and schedule coefficients. It produces a proposal together with its read, its star and numerical diagnostics [14, Section 4]. The read is computed on an auxiliary graph, the observation star. The cover nerve describes the base geometry, while the star describes the observations attached to it. ADE has a one-vertex nerve and a star with one leaf per record [15, Proposition 5.9].</w:t>
      </w:r>
    </w:p>
    <w:p>
      <w:pPr>
        <w:pStyle w:val="Statement"/>
      </w:pPr>
      <w:r>
        <w:rPr>
          <w:b/>
          <w:bCs/>
        </w:rPr>
        <w:t xml:space="preserve">Definition 2.1</w:t>
      </w:r>
      <w:r>
        <w:t xml:space="preserve"> </w:t>
      </w:r>
      <w:r>
        <w:t xml:space="preserve">(observation star). At one layer, fix a token frame</w:t>
      </w:r>
      <w:r>
        <w:t xml:space="preserve"> </w:t>
      </w:r>
      <m:oMath>
        <m:sSup>
          <m:e>
            <m:r>
              <m:rPr>
                <m:scr m:val="double-struck"/>
                <m:sty m:val="p"/>
              </m:rPr>
              <m:t>R</m:t>
            </m:r>
          </m:e>
          <m:sup>
            <m:r>
              <m:t>D</m:t>
            </m:r>
          </m:sup>
        </m:sSup>
      </m:oMath>
      <w:r>
        <w:t xml:space="preserve"> </w:t>
      </w:r>
      <w:r>
        <w:t xml:space="preserve">and retrieved records</w:t>
      </w:r>
      <w:r>
        <w:t xml:space="preserve"> </w:t>
      </w:r>
      <m:oMath>
        <m:r>
          <m:t>i</m:t>
        </m:r>
        <m:r>
          <m:rPr>
            <m:sty m:val="p"/>
          </m:rPr>
          <m:t>=</m:t>
        </m:r>
        <m:r>
          <m:t>1</m:t>
        </m:r>
        <m:r>
          <m:rPr>
            <m:sty m:val="p"/>
          </m:rPr>
          <m:t>,</m:t>
        </m:r>
        <m:r>
          <m:rPr>
            <m:sty m:val="p"/>
          </m:rPr>
          <m:t>…</m:t>
        </m:r>
        <m:r>
          <m:rPr>
            <m:sty m:val="p"/>
          </m:rPr>
          <m:t>,</m:t>
        </m:r>
        <m:r>
          <m:t>n</m:t>
        </m:r>
      </m:oMath>
      <w:r>
        <w:t xml:space="preserve"> </w:t>
      </w:r>
      <w:r>
        <w:t xml:space="preserve">with values</w:t>
      </w:r>
      <w:r>
        <w:t xml:space="preserve"> </w:t>
      </w:r>
      <m:oMath>
        <m:sSub>
          <m:e>
            <m:r>
              <m:t>y</m:t>
            </m:r>
          </m:e>
          <m:sub>
            <m:r>
              <m:t>i</m:t>
            </m:r>
          </m:sub>
        </m:sSub>
        <m:r>
          <m:rPr>
            <m:sty m:val="p"/>
          </m:rPr>
          <m:t>∈</m:t>
        </m:r>
        <m:sSup>
          <m:e>
            <m:r>
              <m:rPr>
                <m:scr m:val="double-struck"/>
                <m:sty m:val="p"/>
              </m:rPr>
              <m:t>R</m:t>
            </m:r>
          </m:e>
          <m:sup>
            <m:sSub>
              <m:e>
                <m:r>
                  <m:t>d</m:t>
                </m:r>
              </m:e>
              <m:sub>
                <m:r>
                  <m:t>i</m:t>
                </m:r>
              </m:sub>
            </m:sSub>
          </m:sup>
        </m:sSup>
      </m:oMath>
      <w:r>
        <w:t xml:space="preserve">, edge maps</w:t>
      </w:r>
      <w:r>
        <w:t xml:space="preserve"> </w:t>
      </w:r>
      <m:oMath>
        <m:sSub>
          <m:e>
            <m:r>
              <m:t>Q</m:t>
            </m:r>
          </m:e>
          <m:sub>
            <m:r>
              <m:t>i</m:t>
            </m:r>
          </m:sub>
        </m:sSub>
        <m:r>
          <m:rPr>
            <m:sty m:val="p"/>
          </m:rPr>
          <m:t>:</m:t>
        </m:r>
        <m:sSup>
          <m:e>
            <m:r>
              <m:rPr>
                <m:scr m:val="double-struck"/>
                <m:sty m:val="p"/>
              </m:rPr>
              <m:t>R</m:t>
            </m:r>
          </m:e>
          <m:sup>
            <m:r>
              <m:t>D</m:t>
            </m:r>
          </m:sup>
        </m:sSup>
        <m:r>
          <m:rPr>
            <m:sty m:val="p"/>
          </m:rPr>
          <m:t>→</m:t>
        </m:r>
        <m:sSup>
          <m:e>
            <m:r>
              <m:rPr>
                <m:scr m:val="double-struck"/>
                <m:sty m:val="p"/>
              </m:rPr>
              <m:t>R</m:t>
            </m:r>
          </m:e>
          <m:sup>
            <m:sSub>
              <m:e>
                <m:r>
                  <m:t>k</m:t>
                </m:r>
              </m:e>
              <m:sub>
                <m:r>
                  <m:t>i</m:t>
                </m:r>
              </m:sub>
            </m:sSub>
          </m:sup>
        </m:sSup>
      </m:oMath>
      <w:r>
        <w:t xml:space="preserve"> </w:t>
      </w:r>
      <w:r>
        <w:t xml:space="preserve">and</w:t>
      </w:r>
      <w:r>
        <w:t xml:space="preserve"> </w:t>
      </w:r>
      <m:oMath>
        <m:sSub>
          <m:e>
            <m:r>
              <m:t>R</m:t>
            </m:r>
          </m:e>
          <m:sub>
            <m:r>
              <m:t>i</m:t>
            </m:r>
          </m:sub>
        </m:sSub>
        <m:r>
          <m:rPr>
            <m:sty m:val="p"/>
          </m:rPr>
          <m:t>:</m:t>
        </m:r>
        <m:sSup>
          <m:e>
            <m:r>
              <m:rPr>
                <m:scr m:val="double-struck"/>
                <m:sty m:val="p"/>
              </m:rPr>
              <m:t>R</m:t>
            </m:r>
          </m:e>
          <m:sup>
            <m:sSub>
              <m:e>
                <m:r>
                  <m:t>d</m:t>
                </m:r>
              </m:e>
              <m:sub>
                <m:r>
                  <m:t>i</m:t>
                </m:r>
              </m:sub>
            </m:sSub>
          </m:sup>
        </m:sSup>
        <m:r>
          <m:rPr>
            <m:sty m:val="p"/>
          </m:rPr>
          <m:t>→</m:t>
        </m:r>
        <m:sSup>
          <m:e>
            <m:r>
              <m:rPr>
                <m:scr m:val="double-struck"/>
                <m:sty m:val="p"/>
              </m:rPr>
              <m:t>R</m:t>
            </m:r>
          </m:e>
          <m:sup>
            <m:sSub>
              <m:e>
                <m:r>
                  <m:t>k</m:t>
                </m:r>
              </m:e>
              <m:sub>
                <m:r>
                  <m:t>i</m:t>
                </m:r>
              </m:sub>
            </m:sSub>
          </m:sup>
        </m:sSup>
      </m:oMath>
      <w:r>
        <w:t xml:space="preserve">, observations</w:t>
      </w:r>
      <w:r>
        <w:t xml:space="preserve"> </w:t>
      </w:r>
      <m:oMath>
        <m:sSub>
          <m:e>
            <m:r>
              <m:t>o</m:t>
            </m:r>
          </m:e>
          <m:sub>
            <m:r>
              <m:t>i</m:t>
            </m:r>
          </m:sub>
        </m:sSub>
        <m:r>
          <m:rPr>
            <m:sty m:val="p"/>
          </m:rPr>
          <m:t>=</m:t>
        </m:r>
        <m:sSub>
          <m:e>
            <m:r>
              <m:t>R</m:t>
            </m:r>
          </m:e>
          <m:sub>
            <m:r>
              <m:t>i</m:t>
            </m:r>
          </m:sub>
        </m:sSub>
        <m:sSub>
          <m:e>
            <m:r>
              <m:t>y</m:t>
            </m:r>
          </m:e>
          <m:sub>
            <m:r>
              <m:t>i</m:t>
            </m:r>
          </m:sub>
        </m:sSub>
      </m:oMath>
      <w:r>
        <w:t xml:space="preserve">, prior weights</w:t>
      </w:r>
      <w:r>
        <w:t xml:space="preserve"> </w:t>
      </w:r>
      <m:oMath>
        <m:sSub>
          <m:e>
            <m:r>
              <m:t>w</m:t>
            </m:r>
          </m:e>
          <m:sub>
            <m:r>
              <m:t>i</m:t>
            </m:r>
          </m:sub>
        </m:sSub>
        <m:r>
          <m:rPr>
            <m:sty m:val="p"/>
          </m:rPr>
          <m:t>&gt;</m:t>
        </m:r>
        <m:r>
          <m:t>0</m:t>
        </m:r>
      </m:oMath>
      <w:r>
        <w:t xml:space="preserve"> </w:t>
      </w:r>
      <w:r>
        <w:t xml:space="preserve">and a scale</w:t>
      </w:r>
      <w:r>
        <w:t xml:space="preserve"> </w:t>
      </w:r>
      <m:oMath>
        <m:r>
          <m:t>s</m:t>
        </m:r>
        <m:r>
          <m:rPr>
            <m:sty m:val="p"/>
          </m:rPr>
          <m:t>&gt;</m:t>
        </m:r>
        <m:r>
          <m:t>0</m:t>
        </m:r>
      </m:oMath>
      <w:r>
        <w:t xml:space="preserve">. The discrepancy and attention weight of record</w:t>
      </w:r>
      <w:r>
        <w:t xml:space="preserve"> </w:t>
      </w:r>
      <m:oMath>
        <m:r>
          <m:t>i</m:t>
        </m:r>
      </m:oMath>
      <w:r>
        <w:t xml:space="preserve"> </w:t>
      </w:r>
      <w:r>
        <w:t xml:space="preserve">at the token</w:t>
      </w:r>
      <w:r>
        <w:t xml:space="preserve"> </w:t>
      </w:r>
      <m:oMath>
        <m:r>
          <m:t>z</m:t>
        </m:r>
      </m:oMath>
      <w:r>
        <w:t xml:space="preserve"> </w:t>
      </w:r>
      <w:r>
        <w:t xml:space="preserve">are</w:t>
      </w:r>
    </w:p>
    <w:p>
      <w:pPr>
        <w:pStyle w:val="StatementEquation"/>
      </w:pPr>
      <w:r>
        <w:tab/>
      </w:r>
      <m:oMath>
        <m:sSub>
          <m:e>
            <m:r>
              <m:t>e</m:t>
            </m:r>
          </m:e>
          <m:sub>
            <m:r>
              <m:t>i</m:t>
            </m:r>
          </m:sub>
        </m:sSub>
        <m:d>
          <m:dPr>
            <m:begChr m:val="("/>
            <m:sepChr m:val=""/>
            <m:endChr m:val=")"/>
            <m:grow/>
          </m:dPr>
          <m:e>
            <m:r>
              <m:t>z</m:t>
            </m:r>
          </m:e>
        </m:d>
        <m:r>
          <m:rPr>
            <m:sty m:val="p"/>
          </m:rPr>
          <m:t>=</m:t>
        </m:r>
        <m:f>
          <m:fPr>
            <m:type m:val="lin"/>
          </m:fPr>
          <m:num>
            <m:r>
              <m:t>1</m:t>
            </m:r>
          </m:num>
          <m:den>
            <m:r>
              <m:t>2</m:t>
            </m:r>
          </m:den>
        </m:f>
        <m:r>
          <m:rPr>
            <m:sty m:val="p"/>
          </m:rPr>
          <m:t>∥</m:t>
        </m:r>
        <m:sSub>
          <m:e>
            <m:r>
              <m:t>Q</m:t>
            </m:r>
          </m:e>
          <m:sub>
            <m:r>
              <m:t>i</m:t>
            </m:r>
          </m:sub>
        </m:sSub>
        <m:r>
          <m:t>z</m:t>
        </m:r>
        <m:r>
          <m:rPr>
            <m:sty m:val="p"/>
          </m:rPr>
          <m:t>−</m:t>
        </m:r>
        <m:sSub>
          <m:e>
            <m:r>
              <m:t>o</m:t>
            </m:r>
          </m:e>
          <m:sub>
            <m:r>
              <m:t>i</m:t>
            </m:r>
          </m:sub>
        </m:sSub>
        <m:sSup>
          <m:e>
            <m:r>
              <m:rPr>
                <m:sty m:val="p"/>
              </m:rPr>
              <m:t>∥</m:t>
            </m:r>
          </m:e>
          <m:sup>
            <m:r>
              <m:t>2</m:t>
            </m:r>
          </m:sup>
        </m:sSup>
        <m:r>
          <m:rPr>
            <m:sty m:val="p"/>
          </m:rPr>
          <m:t>,</m:t>
        </m:r>
        <m:r>
          <m:t>  </m:t>
        </m:r>
        <m:sSub>
          <m:e>
            <m:r>
              <m:t>α</m:t>
            </m:r>
          </m:e>
          <m:sub>
            <m:r>
              <m:t>i</m:t>
            </m:r>
          </m:sub>
        </m:sSub>
        <m:d>
          <m:dPr>
            <m:begChr m:val="("/>
            <m:sepChr m:val=""/>
            <m:endChr m:val=")"/>
            <m:grow/>
          </m:dPr>
          <m:e>
            <m:r>
              <m:t>z</m:t>
            </m:r>
          </m:e>
        </m:d>
        <m:r>
          <m:rPr>
            <m:sty m:val="p"/>
          </m:rPr>
          <m:t>=</m:t>
        </m:r>
        <m:f>
          <m:fPr>
            <m:type m:val="bar"/>
          </m:fPr>
          <m:num>
            <m:sSub>
              <m:e>
                <m:r>
                  <m:t>w</m:t>
                </m:r>
              </m:e>
              <m:sub>
                <m:r>
                  <m:t>i</m:t>
                </m:r>
              </m:sub>
            </m:sSub>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num>
          <m:den>
            <m:nary>
              <m:naryPr>
                <m:chr m:val="∑"/>
                <m:limLoc m:val="undOvr"/>
                <m:subHide m:val="off"/>
                <m:supHide m:val="on"/>
              </m:naryPr>
              <m:sub>
                <m:r>
                  <m:t>j</m:t>
                </m:r>
              </m:sub>
              <m:sup>
                <m:r>
                  <m:t>​</m:t>
                </m:r>
              </m:sup>
              <m:e>
                <m:sSub>
                  <m:e>
                    <m:r>
                      <m:t>w</m:t>
                    </m:r>
                  </m:e>
                  <m:sub>
                    <m:r>
                      <m:t>j</m:t>
                    </m:r>
                  </m:sub>
                </m:sSub>
              </m:e>
            </m:nary>
            <m:r>
              <m:rPr>
                <m:sty m:val="p"/>
              </m:rPr>
              <m:t>exp</m:t>
            </m:r>
            <m:d>
              <m:dPr>
                <m:begChr m:val="("/>
                <m:sepChr m:val=""/>
                <m:endChr m:val=")"/>
                <m:grow/>
              </m:dPr>
              <m:e>
                <m:r>
                  <m:rPr>
                    <m:sty m:val="p"/>
                  </m:rPr>
                  <m:t>−</m:t>
                </m:r>
                <m:sSub>
                  <m:e>
                    <m:r>
                      <m:t>e</m:t>
                    </m:r>
                  </m:e>
                  <m:sub>
                    <m:r>
                      <m:t>j</m:t>
                    </m:r>
                  </m:sub>
                </m:sSub>
                <m:d>
                  <m:dPr>
                    <m:begChr m:val="("/>
                    <m:sepChr m:val=""/>
                    <m:endChr m:val=")"/>
                    <m:grow/>
                  </m:dPr>
                  <m:e>
                    <m:r>
                      <m:t>z</m:t>
                    </m:r>
                  </m:e>
                </m:d>
                <m:r>
                  <m:rPr>
                    <m:sty m:val="p"/>
                  </m:rPr>
                  <m:t>/</m:t>
                </m:r>
                <m:sSup>
                  <m:e>
                    <m:r>
                      <m:t>s</m:t>
                    </m:r>
                  </m:e>
                  <m:sup>
                    <m:r>
                      <m:t>2</m:t>
                    </m:r>
                  </m:sup>
                </m:sSup>
              </m:e>
            </m:d>
          </m:den>
        </m:f>
      </m:oMath>
      <w:r>
        <w:tab/>
      </w:r>
      <w:r>
        <w:t xml:space="preserve">(2.1)</w:t>
      </w:r>
    </w:p>
    <w:p>
      <w:pPr>
        <w:pStyle w:val="Statement"/>
      </w:pPr>
      <w:r>
        <w:t xml:space="preserve">and the normal matrix and right side are</w:t>
      </w:r>
    </w:p>
    <w:p>
      <w:pPr>
        <w:pStyle w:val="StatementEquation"/>
      </w:pPr>
      <w:r>
        <w:tab/>
      </w:r>
      <m:oMath>
        <m:r>
          <m:t>H</m:t>
        </m:r>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e>
        </m:d>
        <m:r>
          <m:t> </m:t>
        </m:r>
        <m:sSubSup>
          <m:e>
            <m:r>
              <m:t>Q</m:t>
            </m:r>
          </m:e>
          <m:sub>
            <m:r>
              <m:t>i</m:t>
            </m:r>
          </m:sub>
          <m:sup>
            <m:r>
              <m:rPr>
                <m:sty m:val="p"/>
              </m:rPr>
              <m:t>⊤</m:t>
            </m:r>
          </m:sup>
        </m:sSubSup>
        <m:sSub>
          <m:e>
            <m:r>
              <m:t>Q</m:t>
            </m:r>
          </m:e>
          <m:sub>
            <m:r>
              <m:t>i</m:t>
            </m:r>
          </m:sub>
        </m:sSub>
        <m:r>
          <m:rPr>
            <m:sty m:val="p"/>
          </m:rPr>
          <m:t>,</m:t>
        </m:r>
        <m:r>
          <m:t>  </m:t>
        </m:r>
        <m:r>
          <m:t>b</m:t>
        </m:r>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e>
        </m:d>
        <m:r>
          <m:t> </m:t>
        </m:r>
        <m:sSubSup>
          <m:e>
            <m:r>
              <m:t>Q</m:t>
            </m:r>
          </m:e>
          <m:sub>
            <m:r>
              <m:t>i</m:t>
            </m:r>
          </m:sub>
          <m:sup>
            <m:r>
              <m:rPr>
                <m:sty m:val="p"/>
              </m:rPr>
              <m:t>⊤</m:t>
            </m:r>
          </m:sup>
        </m:sSubSup>
        <m:sSub>
          <m:e>
            <m:r>
              <m:t>o</m:t>
            </m:r>
          </m:e>
          <m:sub>
            <m:r>
              <m:t>i</m:t>
            </m:r>
          </m:sub>
        </m:sSub>
      </m:oMath>
      <w:r>
        <w:tab/>
      </w:r>
      <w:r>
        <w:t xml:space="preserve">(2.2)</w:t>
      </w:r>
    </w:p>
    <w:p>
      <w:pPr>
        <w:pStyle w:val="StatementTag"/>
      </w:pPr>
      <w:r>
        <w:t xml:space="preserve">V2 Section 4, made a definition.</w:t>
      </w:r>
    </w:p>
    <w:p>
      <w:pPr>
        <w:pStyle w:val="Statement"/>
      </w:pPr>
      <w:r>
        <w:rPr>
          <w:b/>
          <w:bCs/>
        </w:rPr>
        <w:t xml:space="preserve">Definition 2.2</w:t>
      </w:r>
      <w:r>
        <w:t xml:space="preserve"> </w:t>
      </w:r>
      <w:r>
        <w:t xml:space="preserve">(sheaf attention). The read at</w:t>
      </w:r>
      <w:r>
        <w:t xml:space="preserve"> </w:t>
      </w:r>
      <m:oMath>
        <m:r>
          <m:t>z</m:t>
        </m:r>
      </m:oMath>
      <w:r>
        <w:t xml:space="preserve"> </w:t>
      </w:r>
      <w:r>
        <w:t xml:space="preserve">is</w:t>
      </w:r>
    </w:p>
    <w:p>
      <w:pPr>
        <w:pStyle w:val="StatementEquation"/>
      </w:pPr>
      <w:r>
        <w:tab/>
      </w:r>
      <m:oMath>
        <m:r>
          <m:t>m</m:t>
        </m:r>
        <m:d>
          <m:dPr>
            <m:begChr m:val="("/>
            <m:sepChr m:val=""/>
            <m:endChr m:val=")"/>
            <m:grow/>
          </m:dPr>
          <m:e>
            <m:r>
              <m:t>z</m:t>
            </m:r>
          </m:e>
        </m:d>
        <m:r>
          <m:rPr>
            <m:sty m:val="p"/>
          </m:rPr>
          <m:t>=</m:t>
        </m:r>
        <m:r>
          <m:t>z</m:t>
        </m:r>
        <m:r>
          <m:rPr>
            <m:sty m:val="p"/>
          </m:rPr>
          <m:t>+</m:t>
        </m:r>
        <m:sSup>
          <m:e>
            <m:r>
              <m:t>H</m:t>
            </m:r>
          </m:e>
          <m:sup>
            <m:r>
              <m:rPr>
                <m:sty m:val="p"/>
              </m:rPr>
              <m:t>†</m:t>
            </m:r>
          </m:sup>
        </m:sSup>
        <m:d>
          <m:dPr>
            <m:begChr m:val="("/>
            <m:sepChr m:val=""/>
            <m:endChr m:val=")"/>
            <m:grow/>
          </m:dPr>
          <m:e>
            <m:r>
              <m:t>b</m:t>
            </m:r>
            <m:r>
              <m:rPr>
                <m:sty m:val="p"/>
              </m:rPr>
              <m:t>−</m:t>
            </m:r>
            <m:r>
              <m:t>H</m:t>
            </m:r>
            <m:r>
              <m:t>z</m:t>
            </m:r>
          </m:e>
        </m:d>
      </m:oMath>
      <w:r>
        <w:tab/>
      </w:r>
      <w:r>
        <w:t xml:space="preserve">(2.3)</w:t>
      </w:r>
    </w:p>
    <w:p>
      <w:pPr>
        <w:pStyle w:val="Statement"/>
      </w:pPr>
      <w:r>
        <w:t xml:space="preserve">where</w:t>
      </w:r>
      <w:r>
        <w:t xml:space="preserve"> </w:t>
      </w:r>
      <m:oMath>
        <m:sSup>
          <m:e>
            <m:r>
              <m:t>H</m:t>
            </m:r>
          </m:e>
          <m:sup>
            <m:r>
              <m:rPr>
                <m:sty m:val="p"/>
              </m:rPr>
              <m:t>†</m:t>
            </m:r>
          </m:sup>
        </m:sSup>
      </m:oMath>
      <w:r>
        <w:t xml:space="preserve"> </w:t>
      </w:r>
      <w:r>
        <w:t xml:space="preserve">is the Moore–Penrose pseudo-inverse. If</w:t>
      </w:r>
      <w:r>
        <w:t xml:space="preserve"> </w:t>
      </w:r>
      <m:oMath>
        <m:r>
          <m:t>H</m:t>
        </m:r>
        <m:r>
          <m:rPr>
            <m:sty m:val="p"/>
          </m:rPr>
          <m:t>≻</m:t>
        </m:r>
        <m:r>
          <m:t>0</m:t>
        </m:r>
      </m:oMath>
      <w:r>
        <w:t xml:space="preserve">, then</w:t>
      </w:r>
      <w:r>
        <w:t xml:space="preserve"> </w:t>
      </w:r>
      <m:oMath>
        <m:r>
          <m:t>m</m:t>
        </m:r>
        <m:r>
          <m:rPr>
            <m:sty m:val="p"/>
          </m:rPr>
          <m:t>=</m:t>
        </m:r>
        <m:sSup>
          <m:e>
            <m:r>
              <m:t>H</m:t>
            </m:r>
          </m:e>
          <m:sup>
            <m:r>
              <m:rPr>
                <m:sty m:val="p"/>
              </m:rPr>
              <m:t>−</m:t>
            </m:r>
            <m:r>
              <m:t>1</m:t>
            </m:r>
          </m:sup>
        </m:sSup>
        <m:r>
          <m:t>b</m:t>
        </m:r>
      </m:oMath>
      <w:r>
        <w:t xml:space="preserve">. The eigenvectors of</w:t>
      </w:r>
      <w:r>
        <w:t xml:space="preserve"> </w:t>
      </w:r>
      <m:oMath>
        <m:r>
          <m:t>H</m:t>
        </m:r>
      </m:oMath>
      <w:r>
        <w:t xml:space="preserve"> </w:t>
      </w:r>
      <w:r>
        <w:t xml:space="preserve">with eigenvalue zero span the unresolved directions, in which the read keeps the token’s own value. In floating point, eigenvalues at most</w:t>
      </w:r>
      <w:r>
        <w:t xml:space="preserve"> </w:t>
      </w:r>
      <m:oMath>
        <m:r>
          <m:t>ϵ</m:t>
        </m:r>
        <m:r>
          <m:t> </m:t>
        </m:r>
        <m:r>
          <m:rPr>
            <m:nor/>
          </m:rPr>
          <m:t>max</m:t>
        </m:r>
        <m:d>
          <m:dPr>
            <m:begChr m:val="("/>
            <m:sepChr m:val=""/>
            <m:endChr m:val=")"/>
            <m:grow/>
          </m:dPr>
          <m:e>
            <m:r>
              <m:t>1</m:t>
            </m:r>
            <m:r>
              <m:rPr>
                <m:sty m:val="p"/>
              </m:rPr>
              <m:t>,</m:t>
            </m:r>
            <m:sSub>
              <m:e>
                <m:r>
                  <m:t>λ</m:t>
                </m:r>
              </m:e>
              <m:sub>
                <m:r>
                  <m:rPr>
                    <m:nor/>
                  </m:rPr>
                  <m:t>max</m:t>
                </m:r>
              </m:sub>
            </m:sSub>
            <m:d>
              <m:dPr>
                <m:begChr m:val="("/>
                <m:sepChr m:val=""/>
                <m:endChr m:val=")"/>
                <m:grow/>
              </m:dPr>
              <m:e>
                <m:r>
                  <m:t>H</m:t>
                </m:r>
              </m:e>
            </m:d>
          </m:e>
        </m:d>
      </m:oMath>
      <w:r>
        <w:t xml:space="preserve"> </w:t>
      </w:r>
      <w:r>
        <w:t xml:space="preserve">are treated as zero, and the layer raises an unresolved flag. The kernel of Appendix A uses</w:t>
      </w:r>
      <w:r>
        <w:t xml:space="preserve"> </w:t>
      </w:r>
      <m:oMath>
        <m:r>
          <m:t>ϵ</m:t>
        </m:r>
        <m:r>
          <m:rPr>
            <m:sty m:val="p"/>
          </m:rPr>
          <m:t>=</m:t>
        </m:r>
        <m:sSup>
          <m:e>
            <m:r>
              <m:t>10</m:t>
            </m:r>
          </m:e>
          <m:sup>
            <m:r>
              <m:rPr>
                <m:sty m:val="p"/>
              </m:rPr>
              <m:t>−</m:t>
            </m:r>
            <m:r>
              <m:t>10</m:t>
            </m:r>
          </m:sup>
        </m:sSup>
      </m:oMath>
      <w:r>
        <w:t xml:space="preserve">.</w:t>
      </w:r>
    </w:p>
    <w:p>
      <w:pPr>
        <w:pStyle w:val="StatementTag"/>
      </w:pPr>
      <w:r>
        <w:t xml:space="preserve">V2 Definition 4.1, with the retention rule of V2 Section 4 made explicit.</w:t>
      </w:r>
    </w:p>
    <w:p>
      <w:pPr>
        <w:pStyle w:val="BodyText"/>
      </w:pPr>
      <w:r>
        <w:t xml:space="preserve">The weights are frozen at the query. Each record contributes through its own observation space, so a record can contribute a strong subassembly without contributing anything else. A coordinate mask records what a record actually observed; an unobserved coordinate receives no invented value [14, Section 4]. Table 2 lists the map classes that recur below.</w:t>
      </w:r>
    </w:p>
    <w:p>
      <w:pPr>
        <w:pStyle w:val="TableCaption"/>
        <w:keepNext/>
        <w:keepLines/>
      </w:pPr>
      <w:r>
        <w:rPr>
          <w:b/>
          <w:bCs/>
          <w:sz w:val="19"/>
        </w:rPr>
        <w:t xml:space="preserve">Table 2.</w:t>
      </w:r>
      <w:r>
        <w:rPr>
          <w:sz w:val="19"/>
        </w:rPr>
        <w:t xml:space="preserve"> </w:t>
      </w:r>
      <w:r>
        <w:rPr>
          <w:sz w:val="19"/>
        </w:rPr>
        <w:t xml:space="preserve">Classes of edge maps. Here</w:t>
      </w:r>
      <w:r>
        <w:rPr>
          <w:sz w:val="19"/>
        </w:rPr>
        <w:t xml:space="preserve"> </w:t>
      </w:r>
      <m:oMath>
        <m:r>
          <m:t>n</m:t>
        </m:r>
      </m:oMath>
      <w:r>
        <w:rPr>
          <w:sz w:val="19"/>
        </w:rPr>
        <w:t xml:space="preserve"> </w:t>
      </w:r>
      <w:r>
        <w:rPr>
          <w:sz w:val="19"/>
        </w:rPr>
        <w:t xml:space="preserve">is the number of records in the star; costs count arithmetic operations per read, with transports</w:t>
      </w:r>
      <w:r>
        <w:rPr>
          <w:sz w:val="19"/>
        </w:rPr>
        <w:t xml:space="preserve"> </w:t>
      </w:r>
      <m:oMath>
        <m:sSubSup>
          <m:e>
            <m:r>
              <m:t>Q</m:t>
            </m:r>
          </m:e>
          <m:sub>
            <m:r>
              <m:t>i</m:t>
            </m:r>
          </m:sub>
          <m:sup>
            <m:r>
              <m:rPr>
                <m:sty m:val="p"/>
              </m:rPr>
              <m:t>⊤</m:t>
            </m:r>
          </m:sup>
        </m:sSubSup>
        <m:sSub>
          <m:e>
            <m:r>
              <m:t>o</m:t>
            </m:r>
          </m:e>
          <m:sub>
            <m:r>
              <m:t>i</m:t>
            </m:r>
          </m:sub>
        </m:sSub>
      </m:oMath>
      <w:r>
        <w:rPr>
          <w:sz w:val="19"/>
        </w:rPr>
        <w:t xml:space="preserve"> </w:t>
      </w:r>
      <w:r>
        <w:rPr>
          <w:sz w:val="19"/>
        </w:rPr>
        <w:t xml:space="preserve">and normal blocks</w:t>
      </w:r>
      <w:r>
        <w:rPr>
          <w:sz w:val="19"/>
        </w:rPr>
        <w:t xml:space="preserve"> </w:t>
      </w:r>
      <m:oMath>
        <m:sSubSup>
          <m:e>
            <m:r>
              <m:t>Q</m:t>
            </m:r>
          </m:e>
          <m:sub>
            <m:r>
              <m:t>i</m:t>
            </m:r>
          </m:sub>
          <m:sup>
            <m:r>
              <m:rPr>
                <m:sty m:val="p"/>
              </m:rPr>
              <m:t>⊤</m:t>
            </m:r>
          </m:sup>
        </m:sSubSup>
        <m:sSub>
          <m:e>
            <m:r>
              <m:t>Q</m:t>
            </m:r>
          </m:e>
          <m:sub>
            <m:r>
              <m:t>i</m:t>
            </m:r>
          </m:sub>
        </m:sSub>
      </m:oMath>
      <w:r>
        <w:rPr>
          <w:sz w:val="19"/>
        </w:rPr>
        <w:t xml:space="preserve"> </w:t>
      </w:r>
      <w:r>
        <w:rPr>
          <w:sz w:val="19"/>
        </w:rPr>
        <w:t xml:space="preserve">stored with the records.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2. Classes of edge maps. Here n is the number of records in the star; costs count arithmetic operations per read, with transports Q_i^{\top}o_i and normal blocks Q_i^{\top}Q_i stored with the records."/>
      </w:tblPr>
      <w:tblGrid>
        <w:gridCol w:w="2030"/>
        <w:gridCol w:w="1818"/>
        <w:gridCol w:w="2614"/>
        <w:gridCol w:w="1960"/>
        <w:gridCol w:w="1515"/>
      </w:tblGrid>
      <w:tr>
        <w:trPr>
          <w:tblHeader w:val="true"/>
          <w:cantSplit/>
          <w:tblHeader/>
        </w:trPr>
        <w:tc>
          <w:tcPr>
            <w:tcW w:type="dxa" w:w="203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Edge maps</w:t>
            </w:r>
          </w:p>
        </w:tc>
        <w:tc>
          <w:tcPr>
            <w:tcW w:type="dxa" w:w="181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Normal matrix</w:t>
            </w:r>
          </w:p>
        </w:tc>
        <w:tc>
          <w:tcPr>
            <w:tcW w:type="dxa" w:w="2614"/>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Read</w:t>
            </w:r>
          </w:p>
        </w:tc>
        <w:tc>
          <w:tcPr>
            <w:tcW w:type="dxa" w:w="196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Where the read lies</w:t>
            </w:r>
          </w:p>
        </w:tc>
        <w:tc>
          <w:tcPr>
            <w:tcW w:type="dxa" w:w="1515"/>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Cost per read</w:t>
            </w:r>
          </w:p>
        </w:tc>
      </w:tr>
      <w:tr>
        <w:trPr>
          <w:cantSplit/>
        </w:trPr>
        <w:tc>
          <w:tcPr>
            <w:tcW w:type="dxa" w:w="203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identity</w:t>
            </w:r>
          </w:p>
        </w:tc>
        <w:tc>
          <w:tcPr>
            <w:tcW w:type="dxa" w:w="1818"/>
            <w:shd w:fill="FFFFFF" w:val="clear"/>
            <w:tcMar>
              <w:top w:w="75" w:type="dxa"/>
              <w:left w:w="75" w:type="dxa"/>
              <w:bottom w:w="75" w:type="dxa"/>
              <w:right w:w="75" w:type="dxa"/>
            </w:tcMar>
            <w:vAlign w:val="center"/>
          </w:tcPr>
          <w:p>
            <w:pPr>
              <w:pStyle w:val="Compact"/>
              <w:keepNext w:val="0"/>
              <w:spacing w:before="20" w:after="40" w:line="247" w:lineRule="auto"/>
              <w:jc w:val="left"/>
            </w:pPr>
            <m:oMath>
              <m:r>
                <m:t>H</m:t>
              </m:r>
              <m:r>
                <m:rPr>
                  <m:sty m:val="p"/>
                </m:rPr>
                <m:t>=</m:t>
              </m:r>
              <m:r>
                <m:t>I</m:t>
              </m:r>
            </m:oMath>
          </w:p>
        </w:tc>
        <w:tc>
          <w:tcPr>
            <w:tcW w:type="dxa" w:w="2614"/>
            <w:shd w:fill="FFFFFF" w:val="clear"/>
            <w:tcMar>
              <w:top w:w="75" w:type="dxa"/>
              <w:left w:w="75" w:type="dxa"/>
              <w:bottom w:w="75" w:type="dxa"/>
              <w:right w:w="75" w:type="dxa"/>
            </w:tcMar>
            <w:vAlign w:val="center"/>
          </w:tcPr>
          <w:p>
            <w:pPr>
              <w:pStyle w:val="Compact"/>
              <w:keepNext w:val="0"/>
              <w:spacing w:before="20" w:after="40" w:line="247" w:lineRule="auto"/>
              <w:jc w:val="left"/>
            </w:pPr>
            <m:oMath>
              <m:nary>
                <m:naryPr>
                  <m:chr m:val="∑"/>
                  <m:limLoc m:val="undOvr"/>
                  <m:subHide m:val="off"/>
                  <m:supHide m:val="on"/>
                </m:naryPr>
                <m:sub>
                  <m:r>
                    <m:t>i</m:t>
                  </m:r>
                </m:sub>
                <m:sup>
                  <m:r>
                    <m:t>​</m:t>
                  </m:r>
                </m:sup>
                <m:e>
                  <m:sSub>
                    <m:e>
                      <m:r>
                        <m:t>α</m:t>
                      </m:r>
                    </m:e>
                    <m:sub>
                      <m:r>
                        <m:t>i</m:t>
                      </m:r>
                    </m:sub>
                  </m:sSub>
                </m:e>
              </m:nary>
              <m:sSub>
                <m:e>
                  <m:r>
                    <m:t>y</m:t>
                  </m:r>
                </m:e>
                <m:sub>
                  <m:r>
                    <m:t>i</m:t>
                  </m:r>
                </m:sub>
              </m:sSub>
            </m:oMath>
            <w:r>
              <w:rPr>
                <w:b w:val="0"/>
                <w:sz w:val="18"/>
              </w:rPr>
              <w:t xml:space="preserve">, the ADE read</w:t>
            </w:r>
          </w:p>
        </w:tc>
        <w:tc>
          <w:tcPr>
            <w:tcW w:type="dxa" w:w="196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archive hull</w:t>
            </w:r>
          </w:p>
        </w:tc>
        <w:tc>
          <w:tcPr>
            <w:tcW w:type="dxa" w:w="1515"/>
            <w:shd w:fill="FFFFFF" w:val="clear"/>
            <w:tcMar>
              <w:top w:w="75" w:type="dxa"/>
              <w:left w:w="75" w:type="dxa"/>
              <w:bottom w:w="75" w:type="dxa"/>
              <w:right w:w="75" w:type="dxa"/>
            </w:tcMar>
            <w:vAlign w:val="center"/>
          </w:tcPr>
          <w:p>
            <w:pPr>
              <w:pStyle w:val="Compact"/>
              <w:keepNext w:val="0"/>
              <w:spacing w:before="20" w:after="40" w:line="247" w:lineRule="auto"/>
              <w:jc w:val="left"/>
            </w:pPr>
            <m:oMath>
              <m:r>
                <m:t>O</m:t>
              </m:r>
              <m:d>
                <m:dPr>
                  <m:begChr m:val="("/>
                  <m:sepChr m:val=""/>
                  <m:endChr m:val=")"/>
                  <m:grow/>
                </m:dPr>
                <m:e>
                  <m:r>
                    <m:t>n</m:t>
                  </m:r>
                  <m:r>
                    <m:t>D</m:t>
                  </m:r>
                </m:e>
              </m:d>
            </m:oMath>
          </w:p>
        </w:tc>
      </w:tr>
      <w:tr>
        <w:trPr>
          <w:cantSplit/>
        </w:trPr>
        <w:tc>
          <w:tcPr>
            <w:tcW w:type="dxa" w:w="203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orthogonal transport</w:t>
            </w:r>
          </w:p>
        </w:tc>
        <w:tc>
          <w:tcPr>
            <w:tcW w:type="dxa" w:w="1818"/>
            <w:shd w:fill="F6F7F8" w:val="clear"/>
            <w:tcMar>
              <w:top w:w="75" w:type="dxa"/>
              <w:left w:w="75" w:type="dxa"/>
              <w:bottom w:w="75" w:type="dxa"/>
              <w:right w:w="75" w:type="dxa"/>
            </w:tcMar>
            <w:vAlign w:val="center"/>
          </w:tcPr>
          <w:p>
            <w:pPr>
              <w:pStyle w:val="Compact"/>
              <w:keepNext w:val="0"/>
              <w:spacing w:before="20" w:after="40" w:line="247" w:lineRule="auto"/>
              <w:jc w:val="left"/>
            </w:pPr>
            <m:oMath>
              <m:r>
                <m:t>H</m:t>
              </m:r>
              <m:r>
                <m:rPr>
                  <m:sty m:val="p"/>
                </m:rPr>
                <m:t>=</m:t>
              </m:r>
              <m:r>
                <m:t>I</m:t>
              </m:r>
            </m:oMath>
          </w:p>
        </w:tc>
        <w:tc>
          <w:tcPr>
            <w:tcW w:type="dxa" w:w="2614"/>
            <w:shd w:fill="F6F7F8" w:val="clear"/>
            <w:tcMar>
              <w:top w:w="75" w:type="dxa"/>
              <w:left w:w="75" w:type="dxa"/>
              <w:bottom w:w="75" w:type="dxa"/>
              <w:right w:w="75" w:type="dxa"/>
            </w:tcMar>
            <w:vAlign w:val="center"/>
          </w:tcPr>
          <w:p>
            <w:pPr>
              <w:pStyle w:val="Compact"/>
              <w:keepNext w:val="0"/>
              <w:spacing w:before="20" w:after="40" w:line="247" w:lineRule="auto"/>
              <w:jc w:val="left"/>
            </w:pPr>
            <m:oMath>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o</m:t>
                  </m:r>
                </m:e>
                <m:sub>
                  <m:r>
                    <m:t>i</m:t>
                  </m:r>
                </m:sub>
              </m:sSub>
            </m:oMath>
          </w:p>
        </w:tc>
        <w:tc>
          <w:tcPr>
            <w:tcW w:type="dxa" w:w="196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transported hull</w:t>
            </w:r>
          </w:p>
        </w:tc>
        <w:tc>
          <w:tcPr>
            <w:tcW w:type="dxa" w:w="1515"/>
            <w:shd w:fill="F6F7F8" w:val="clear"/>
            <w:tcMar>
              <w:top w:w="75" w:type="dxa"/>
              <w:left w:w="75" w:type="dxa"/>
              <w:bottom w:w="75" w:type="dxa"/>
              <w:right w:w="75" w:type="dxa"/>
            </w:tcMar>
            <w:vAlign w:val="center"/>
          </w:tcPr>
          <w:p>
            <w:pPr>
              <w:pStyle w:val="Compact"/>
              <w:keepNext w:val="0"/>
              <w:spacing w:before="20" w:after="40" w:line="247" w:lineRule="auto"/>
              <w:jc w:val="left"/>
            </w:pPr>
            <m:oMath>
              <m:r>
                <m:t>O</m:t>
              </m:r>
              <m:d>
                <m:dPr>
                  <m:begChr m:val="("/>
                  <m:sepChr m:val=""/>
                  <m:endChr m:val=")"/>
                  <m:grow/>
                </m:dPr>
                <m:e>
                  <m:r>
                    <m:t>n</m:t>
                  </m:r>
                  <m:r>
                    <m:t>D</m:t>
                  </m:r>
                </m:e>
              </m:d>
            </m:oMath>
          </w:p>
        </w:tc>
      </w:tr>
      <w:tr>
        <w:trPr>
          <w:cantSplit/>
        </w:trPr>
        <w:tc>
          <w:tcPr>
            <w:tcW w:type="dxa" w:w="203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coordinate mask</w:t>
            </w:r>
          </w:p>
        </w:tc>
        <w:tc>
          <w:tcPr>
            <w:tcW w:type="dxa" w:w="181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diagonal coverage</w:t>
            </w:r>
          </w:p>
        </w:tc>
        <w:tc>
          <w:tcPr>
            <w:tcW w:type="dxa" w:w="2614"/>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coordinatewise weighted means</w:t>
            </w:r>
          </w:p>
        </w:tc>
        <w:tc>
          <w:tcPr>
            <w:tcW w:type="dxa" w:w="196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coordinate box</w:t>
            </w:r>
          </w:p>
        </w:tc>
        <w:tc>
          <w:tcPr>
            <w:tcW w:type="dxa" w:w="1515"/>
            <w:shd w:fill="FFFFFF" w:val="clear"/>
            <w:tcMar>
              <w:top w:w="75" w:type="dxa"/>
              <w:left w:w="75" w:type="dxa"/>
              <w:bottom w:w="75" w:type="dxa"/>
              <w:right w:w="75" w:type="dxa"/>
            </w:tcMar>
            <w:vAlign w:val="center"/>
          </w:tcPr>
          <w:p>
            <w:pPr>
              <w:pStyle w:val="Compact"/>
              <w:keepNext w:val="0"/>
              <w:spacing w:before="20" w:after="40" w:line="247" w:lineRule="auto"/>
              <w:jc w:val="left"/>
            </w:pPr>
            <m:oMath>
              <m:r>
                <m:t>O</m:t>
              </m:r>
              <m:d>
                <m:dPr>
                  <m:begChr m:val="("/>
                  <m:sepChr m:val=""/>
                  <m:endChr m:val=")"/>
                  <m:grow/>
                </m:dPr>
                <m:e>
                  <m:nary>
                    <m:naryPr>
                      <m:chr m:val="∑"/>
                      <m:limLoc m:val="undOvr"/>
                      <m:subHide m:val="off"/>
                      <m:supHide m:val="on"/>
                    </m:naryPr>
                    <m:sub>
                      <m:r>
                        <m:t>i</m:t>
                      </m:r>
                    </m:sub>
                    <m:sup>
                      <m:r>
                        <m:t>​</m:t>
                      </m:r>
                    </m:sup>
                    <m:e>
                      <m:sSub>
                        <m:e>
                          <m:r>
                            <m:t>k</m:t>
                          </m:r>
                        </m:e>
                        <m:sub>
                          <m:r>
                            <m:t>i</m:t>
                          </m:r>
                        </m:sub>
                      </m:sSub>
                    </m:e>
                  </m:nary>
                  <m:r>
                    <m:rPr>
                      <m:sty m:val="p"/>
                    </m:rPr>
                    <m:t>+</m:t>
                  </m:r>
                  <m:r>
                    <m:t>D</m:t>
                  </m:r>
                </m:e>
              </m:d>
            </m:oMath>
          </w:p>
        </w:tc>
      </w:tr>
      <w:tr>
        <w:trPr>
          <w:cantSplit/>
        </w:trPr>
        <w:tc>
          <w:tcPr>
            <w:tcW w:type="dxa" w:w="203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partial isometry</w:t>
            </w:r>
          </w:p>
        </w:tc>
        <w:tc>
          <w:tcPr>
            <w:tcW w:type="dxa" w:w="1818"/>
            <w:shd w:fill="F6F7F8" w:val="clear"/>
            <w:tcMar>
              <w:top w:w="75" w:type="dxa"/>
              <w:left w:w="75" w:type="dxa"/>
              <w:bottom w:w="75" w:type="dxa"/>
              <w:right w:w="75" w:type="dxa"/>
            </w:tcMar>
            <w:vAlign w:val="center"/>
          </w:tcPr>
          <w:p>
            <w:pPr>
              <w:pStyle w:val="Compact"/>
              <w:keepNext w:val="0"/>
              <w:spacing w:before="20" w:after="40" w:line="247" w:lineRule="auto"/>
              <w:jc w:val="left"/>
            </w:pPr>
            <m:oMath>
              <m:r>
                <m:t>0</m:t>
              </m:r>
              <m:r>
                <m:rPr>
                  <m:sty m:val="p"/>
                </m:rPr>
                <m:t>≼</m:t>
              </m:r>
              <m:r>
                <m:t>H</m:t>
              </m:r>
              <m:r>
                <m:rPr>
                  <m:sty m:val="p"/>
                </m:rPr>
                <m:t>≼</m:t>
              </m:r>
              <m:r>
                <m:t>I</m:t>
              </m:r>
            </m:oMath>
          </w:p>
        </w:tc>
        <w:tc>
          <w:tcPr>
            <w:tcW w:type="dxa" w:w="2614"/>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limit of repeated imputation</w:t>
            </w:r>
          </w:p>
        </w:tc>
        <w:tc>
          <w:tcPr>
            <w:tcW w:type="dxa" w:w="196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no hull in general</w:t>
            </w:r>
          </w:p>
        </w:tc>
        <w:tc>
          <w:tcPr>
            <w:tcW w:type="dxa" w:w="1515"/>
            <w:shd w:fill="F6F7F8" w:val="clear"/>
            <w:tcMar>
              <w:top w:w="75" w:type="dxa"/>
              <w:left w:w="75" w:type="dxa"/>
              <w:bottom w:w="75" w:type="dxa"/>
              <w:right w:w="75" w:type="dxa"/>
            </w:tcMar>
            <w:vAlign w:val="center"/>
          </w:tcPr>
          <w:p>
            <w:pPr>
              <w:pStyle w:val="Compact"/>
              <w:keepNext w:val="0"/>
              <w:spacing w:before="20" w:after="40" w:line="247" w:lineRule="auto"/>
              <w:jc w:val="left"/>
            </w:pPr>
            <m:oMath>
              <m:r>
                <m:t>O</m:t>
              </m:r>
              <m:d>
                <m:dPr>
                  <m:begChr m:val="("/>
                  <m:sepChr m:val=""/>
                  <m:endChr m:val=")"/>
                  <m:grow/>
                </m:dPr>
                <m:e>
                  <m:r>
                    <m:t>n</m:t>
                  </m:r>
                  <m:sSup>
                    <m:e>
                      <m:r>
                        <m:t>D</m:t>
                      </m:r>
                    </m:e>
                    <m:sup>
                      <m:r>
                        <m:t>2</m:t>
                      </m:r>
                    </m:sup>
                  </m:sSup>
                  <m:r>
                    <m:rPr>
                      <m:sty m:val="p"/>
                    </m:rPr>
                    <m:t>+</m:t>
                  </m:r>
                  <m:sSup>
                    <m:e>
                      <m:r>
                        <m:t>D</m:t>
                      </m:r>
                    </m:e>
                    <m:sup>
                      <m:r>
                        <m:t>3</m:t>
                      </m:r>
                    </m:sup>
                  </m:sSup>
                </m:e>
              </m:d>
            </m:oMath>
          </w:p>
        </w:tc>
      </w:tr>
      <w:tr>
        <w:trPr>
          <w:cantSplit/>
        </w:trPr>
        <w:tc>
          <w:tcPr>
            <w:tcW w:type="dxa" w:w="203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general rectangular</w:t>
            </w:r>
          </w:p>
        </w:tc>
        <w:tc>
          <w:tcPr>
            <w:tcW w:type="dxa" w:w="1818"/>
            <w:shd w:fill="FFFFFF" w:val="clear"/>
            <w:tcMar>
              <w:top w:w="75" w:type="dxa"/>
              <w:left w:w="75" w:type="dxa"/>
              <w:bottom w:w="75" w:type="dxa"/>
              <w:right w:w="75" w:type="dxa"/>
            </w:tcMar>
            <w:vAlign w:val="center"/>
          </w:tcPr>
          <w:p>
            <w:pPr>
              <w:pStyle w:val="Compact"/>
              <w:keepNext w:val="0"/>
              <w:spacing w:before="20" w:after="40" w:line="247" w:lineRule="auto"/>
              <w:jc w:val="left"/>
            </w:pPr>
            <m:oMath>
              <m:r>
                <m:t>H</m:t>
              </m:r>
              <m:r>
                <m:rPr>
                  <m:sty m:val="p"/>
                </m:rPr>
                <m:t>≽</m:t>
              </m:r>
              <m:r>
                <m:t>0</m:t>
              </m:r>
            </m:oMath>
          </w:p>
        </w:tc>
        <w:tc>
          <w:tcPr>
            <w:tcW w:type="dxa" w:w="2614"/>
            <w:shd w:fill="FFFFFF" w:val="clear"/>
            <w:tcMar>
              <w:top w:w="75" w:type="dxa"/>
              <w:left w:w="75" w:type="dxa"/>
              <w:bottom w:w="75" w:type="dxa"/>
              <w:right w:w="75" w:type="dxa"/>
            </w:tcMar>
            <w:vAlign w:val="center"/>
          </w:tcPr>
          <w:p>
            <w:pPr>
              <w:pStyle w:val="Compact"/>
              <w:keepNext w:val="0"/>
              <w:spacing w:before="20" w:after="40" w:line="247" w:lineRule="auto"/>
              <w:jc w:val="left"/>
            </w:pPr>
            <m:oMath>
              <m:r>
                <m:t>z</m:t>
              </m:r>
              <m:r>
                <m:rPr>
                  <m:sty m:val="p"/>
                </m:rPr>
                <m:t>+</m:t>
              </m:r>
              <m:sSup>
                <m:e>
                  <m:r>
                    <m:t>H</m:t>
                  </m:r>
                </m:e>
                <m:sup>
                  <m:r>
                    <m:rPr>
                      <m:sty m:val="p"/>
                    </m:rPr>
                    <m:t>†</m:t>
                  </m:r>
                </m:sup>
              </m:sSup>
              <m:d>
                <m:dPr>
                  <m:begChr m:val="("/>
                  <m:sepChr m:val=""/>
                  <m:endChr m:val=")"/>
                  <m:grow/>
                </m:dPr>
                <m:e>
                  <m:r>
                    <m:t>b</m:t>
                  </m:r>
                  <m:r>
                    <m:rPr>
                      <m:sty m:val="p"/>
                    </m:rPr>
                    <m:t>−</m:t>
                  </m:r>
                  <m:r>
                    <m:t>H</m:t>
                  </m:r>
                  <m:r>
                    <m:t>z</m:t>
                  </m:r>
                </m:e>
              </m:d>
            </m:oMath>
          </w:p>
        </w:tc>
        <w:tc>
          <w:tcPr>
            <w:tcW w:type="dxa" w:w="196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no hull in general</w:t>
            </w:r>
          </w:p>
        </w:tc>
        <w:tc>
          <w:tcPr>
            <w:tcW w:type="dxa" w:w="1515"/>
            <w:shd w:fill="FFFFFF" w:val="clear"/>
            <w:tcMar>
              <w:top w:w="75" w:type="dxa"/>
              <w:left w:w="75" w:type="dxa"/>
              <w:bottom w:w="75" w:type="dxa"/>
              <w:right w:w="75" w:type="dxa"/>
            </w:tcMar>
            <w:vAlign w:val="center"/>
          </w:tcPr>
          <w:p>
            <w:pPr>
              <w:pStyle w:val="Compact"/>
              <w:keepNext w:val="0"/>
              <w:spacing w:before="20" w:after="40" w:line="247" w:lineRule="auto"/>
              <w:jc w:val="left"/>
            </w:pPr>
            <m:oMath>
              <m:r>
                <m:t>O</m:t>
              </m:r>
              <m:d>
                <m:dPr>
                  <m:begChr m:val="("/>
                  <m:sepChr m:val=""/>
                  <m:endChr m:val=")"/>
                  <m:grow/>
                </m:dPr>
                <m:e>
                  <m:r>
                    <m:t>n</m:t>
                  </m:r>
                  <m:sSup>
                    <m:e>
                      <m:r>
                        <m:t>D</m:t>
                      </m:r>
                    </m:e>
                    <m:sup>
                      <m:r>
                        <m:t>2</m:t>
                      </m:r>
                    </m:sup>
                  </m:sSup>
                  <m:r>
                    <m:rPr>
                      <m:sty m:val="p"/>
                    </m:rPr>
                    <m:t>+</m:t>
                  </m:r>
                  <m:sSup>
                    <m:e>
                      <m:r>
                        <m:t>D</m:t>
                      </m:r>
                    </m:e>
                    <m:sup>
                      <m:r>
                        <m:t>3</m:t>
                      </m:r>
                    </m:sup>
                  </m:sSup>
                </m:e>
              </m:d>
            </m:oMath>
          </w:p>
        </w:tc>
      </w:tr>
    </w:tbl>
    <w:bookmarkEnd w:id="82"/>
    <w:bookmarkStart w:id="92" w:name="sheaf-attention"/>
    <w:p>
      <w:pPr>
        <w:pStyle w:val="Heading2"/>
      </w:pPr>
      <w:bookmarkStart w:id="1020" w:name="book_h_020"/>
      <w:r>
        <w:t xml:space="preserve">3 Sheaf attention</w:t>
      </w:r>
      <w:bookmarkEnd w:id="1020"/>
    </w:p>
    <w:bookmarkStart w:id="83" w:name="the-read-is-a-harmonic-extension"/>
    <w:p>
      <w:pPr>
        <w:pStyle w:val="Heading3"/>
      </w:pPr>
      <w:r>
        <w:t xml:space="preserve">3.1 The read is a harmonic extension</w:t>
      </w:r>
    </w:p>
    <w:p>
      <w:pPr>
        <w:pStyle w:val="FirstParagraph"/>
      </w:pPr>
      <w:r>
        <w:t xml:space="preserve">On the star, give the token vertex the stalk</w:t>
      </w:r>
      <w:r>
        <w:t xml:space="preserve"> </w:t>
      </w:r>
      <m:oMath>
        <m:sSup>
          <m:e>
            <m:r>
              <m:rPr>
                <m:scr m:val="double-struck"/>
                <m:sty m:val="p"/>
              </m:rPr>
              <m:t>R</m:t>
            </m:r>
          </m:e>
          <m:sup>
            <m:r>
              <m:t>D</m:t>
            </m:r>
          </m:sup>
        </m:sSup>
      </m:oMath>
      <w:r>
        <w:t xml:space="preserve">, the leaf of record</w:t>
      </w:r>
      <w:r>
        <w:t xml:space="preserve"> </w:t>
      </w:r>
      <m:oMath>
        <m:r>
          <m:t>i</m:t>
        </m:r>
      </m:oMath>
      <w:r>
        <w:t xml:space="preserve"> </w:t>
      </w:r>
      <w:r>
        <w:t xml:space="preserve">the stalk</w:t>
      </w:r>
      <w:r>
        <w:t xml:space="preserve"> </w:t>
      </w:r>
      <m:oMath>
        <m:sSup>
          <m:e>
            <m:r>
              <m:rPr>
                <m:scr m:val="double-struck"/>
                <m:sty m:val="p"/>
              </m:rPr>
              <m:t>R</m:t>
            </m:r>
          </m:e>
          <m:sup>
            <m:sSub>
              <m:e>
                <m:r>
                  <m:t>d</m:t>
                </m:r>
              </m:e>
              <m:sub>
                <m:r>
                  <m:t>i</m:t>
                </m:r>
              </m:sub>
            </m:sSub>
          </m:sup>
        </m:sSup>
      </m:oMath>
      <w:r>
        <w:t xml:space="preserve"> </w:t>
      </w:r>
      <w:r>
        <w:t xml:space="preserve">and the edge joining them the stalk</w:t>
      </w:r>
      <w:r>
        <w:t xml:space="preserve"> </w:t>
      </w:r>
      <m:oMath>
        <m:sSup>
          <m:e>
            <m:r>
              <m:rPr>
                <m:scr m:val="double-struck"/>
                <m:sty m:val="p"/>
              </m:rPr>
              <m:t>R</m:t>
            </m:r>
          </m:e>
          <m:sup>
            <m:sSub>
              <m:e>
                <m:r>
                  <m:t>k</m:t>
                </m:r>
              </m:e>
              <m:sub>
                <m:r>
                  <m:t>i</m:t>
                </m:r>
              </m:sub>
            </m:sSub>
          </m:sup>
        </m:sSup>
      </m:oMath>
      <w:r>
        <w:t xml:space="preserve">. The coboundary of an assignment</w:t>
      </w:r>
      <w:r>
        <w:t xml:space="preserve"> </w:t>
      </w:r>
      <m:oMath>
        <m:d>
          <m:dPr>
            <m:begChr m:val="("/>
            <m:sepChr m:val=""/>
            <m:endChr m:val=")"/>
            <m:grow/>
          </m:dPr>
          <m:e>
            <m:sSub>
              <m:e>
                <m:r>
                  <m:t>x</m:t>
                </m:r>
              </m:e>
              <m:sub>
                <m:r>
                  <m:t>0</m:t>
                </m:r>
              </m:sub>
            </m:sSub>
            <m:r>
              <m:rPr>
                <m:sty m:val="p"/>
              </m:rPr>
              <m:t>,</m:t>
            </m:r>
            <m:sSub>
              <m:e>
                <m:r>
                  <m:t>x</m:t>
                </m:r>
              </m:e>
              <m:sub>
                <m:r>
                  <m:t>1</m:t>
                </m:r>
              </m:sub>
            </m:sSub>
            <m:r>
              <m:rPr>
                <m:sty m:val="p"/>
              </m:rPr>
              <m:t>,</m:t>
            </m:r>
            <m:r>
              <m:rPr>
                <m:sty m:val="p"/>
              </m:rPr>
              <m:t>…</m:t>
            </m:r>
            <m:r>
              <m:rPr>
                <m:sty m:val="p"/>
              </m:rPr>
              <m:t>,</m:t>
            </m:r>
            <m:sSub>
              <m:e>
                <m:r>
                  <m:t>x</m:t>
                </m:r>
              </m:e>
              <m:sub>
                <m:r>
                  <m:t>n</m:t>
                </m:r>
              </m:sub>
            </m:sSub>
          </m:e>
        </m:d>
      </m:oMath>
      <w:r>
        <w:t xml:space="preserve"> </w:t>
      </w:r>
      <w:r>
        <w:t xml:space="preserve">is</w:t>
      </w:r>
      <w:r>
        <w:t xml:space="preserve"> </w:t>
      </w:r>
      <m:oMath>
        <m:sSub>
          <m:e>
            <m:d>
              <m:dPr>
                <m:begChr m:val="("/>
                <m:sepChr m:val=""/>
                <m:endChr m:val=")"/>
                <m:grow/>
              </m:dPr>
              <m:e>
                <m:r>
                  <m:t>δ</m:t>
                </m:r>
                <m:r>
                  <m:t>x</m:t>
                </m:r>
              </m:e>
            </m:d>
          </m:e>
          <m:sub>
            <m:r>
              <m:t>i</m:t>
            </m:r>
          </m:sub>
        </m:sSub>
        <m:r>
          <m:rPr>
            <m:sty m:val="p"/>
          </m:rPr>
          <m:t>=</m:t>
        </m:r>
        <m:sSub>
          <m:e>
            <m:r>
              <m:t>R</m:t>
            </m:r>
          </m:e>
          <m:sub>
            <m:r>
              <m:t>i</m:t>
            </m:r>
          </m:sub>
        </m:sSub>
        <m:sSub>
          <m:e>
            <m:r>
              <m:t>x</m:t>
            </m:r>
          </m:e>
          <m:sub>
            <m:r>
              <m:t>i</m:t>
            </m:r>
          </m:sub>
        </m:sSub>
        <m:r>
          <m:rPr>
            <m:sty m:val="p"/>
          </m:rPr>
          <m:t>−</m:t>
        </m:r>
        <m:sSub>
          <m:e>
            <m:r>
              <m:t>Q</m:t>
            </m:r>
          </m:e>
          <m:sub>
            <m:r>
              <m:t>i</m:t>
            </m:r>
          </m:sub>
        </m:sSub>
        <m:sSub>
          <m:e>
            <m:r>
              <m:t>x</m:t>
            </m:r>
          </m:e>
          <m:sub>
            <m:r>
              <m:t>0</m:t>
            </m:r>
          </m:sub>
        </m:sSub>
      </m:oMath>
      <w:r>
        <w:t xml:space="preserve">, and fixed coefficients</w:t>
      </w:r>
      <w:r>
        <w:t xml:space="preserve"> </w:t>
      </w:r>
      <m:oMath>
        <m:sSub>
          <m:e>
            <m:r>
              <m:t>c</m:t>
            </m:r>
          </m:e>
          <m:sub>
            <m:r>
              <m:t>i</m:t>
            </m:r>
          </m:sub>
        </m:sSub>
        <m:r>
          <m:rPr>
            <m:sty m:val="p"/>
          </m:rPr>
          <m:t>&gt;</m:t>
        </m:r>
        <m:r>
          <m:t>0</m:t>
        </m:r>
      </m:oMath>
      <w:r>
        <w:t xml:space="preserve"> </w:t>
      </w:r>
      <w:r>
        <w:t xml:space="preserve">define the weighted sheaf Laplacian</w:t>
      </w:r>
      <w:r>
        <w:t xml:space="preserve"> </w:t>
      </w:r>
      <m:oMath>
        <m:r>
          <m:t>L</m:t>
        </m:r>
        <m:r>
          <m:rPr>
            <m:sty m:val="p"/>
          </m:rPr>
          <m:t>=</m:t>
        </m:r>
        <m:sSup>
          <m:e>
            <m:r>
              <m:t>δ</m:t>
            </m:r>
          </m:e>
          <m:sup>
            <m:r>
              <m:rPr>
                <m:sty m:val="p"/>
              </m:rPr>
              <m:t>⊤</m:t>
            </m:r>
          </m:sup>
        </m:sSup>
        <m:r>
          <m:t>C</m:t>
        </m:r>
        <m:r>
          <m:t>δ</m:t>
        </m:r>
      </m:oMath>
      <w:r>
        <w:t xml:space="preserve"> </w:t>
      </w:r>
      <w:r>
        <w:t xml:space="preserve">[17]. Partition</w:t>
      </w:r>
      <w:r>
        <w:t xml:space="preserve"> </w:t>
      </w:r>
      <m:oMath>
        <m:r>
          <m:t>L</m:t>
        </m:r>
      </m:oMath>
      <w:r>
        <w:t xml:space="preserve"> </w:t>
      </w:r>
      <w:r>
        <w:t xml:space="preserve">into the token block</w:t>
      </w:r>
      <w:r>
        <w:t xml:space="preserve"> </w:t>
      </w:r>
      <m:oMath>
        <m:r>
          <m:t>t</m:t>
        </m:r>
      </m:oMath>
      <w:r>
        <w:t xml:space="preserve"> </w:t>
      </w:r>
      <w:r>
        <w:t xml:space="preserve">and the leaf block</w:t>
      </w:r>
      <w:r>
        <w:t xml:space="preserve"> </w:t>
      </w:r>
      <m:oMath>
        <m:r>
          <m:rPr>
            <m:sty m:val="p"/>
          </m:rPr>
          <m:t>ℓ</m:t>
        </m:r>
      </m:oMath>
      <w:r>
        <w:t xml:space="preserve">.</w:t>
      </w:r>
    </w:p>
    <w:p>
      <w:pPr>
        <w:pStyle w:val="Statement"/>
      </w:pPr>
      <w:r>
        <w:rPr>
          <w:b/>
          <w:bCs/>
        </w:rPr>
        <w:t xml:space="preserve">Proposition 3.1</w:t>
      </w:r>
      <w:r>
        <w:t xml:space="preserve"> </w:t>
      </w:r>
      <w:r>
        <w:t xml:space="preserve">(harmonic extension and its Schur complement). Suppose</w:t>
      </w:r>
      <w:r>
        <w:t xml:space="preserve"> </w:t>
      </w:r>
      <m:oMath>
        <m:r>
          <m:t>G</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0</m:t>
        </m:r>
      </m:oMath>
      <w:r>
        <w:t xml:space="preserve"> </w:t>
      </w:r>
      <w:r>
        <w:t xml:space="preserve">and fix the leaves at</w:t>
      </w:r>
      <w:r>
        <w:t xml:space="preserve"> </w:t>
      </w:r>
      <m:oMath>
        <m:r>
          <m:t>y</m:t>
        </m:r>
        <m:r>
          <m:rPr>
            <m:sty m:val="p"/>
          </m:rPr>
          <m:t>=</m:t>
        </m:r>
        <m:d>
          <m:dPr>
            <m:begChr m:val="("/>
            <m:sepChr m:val=""/>
            <m:endChr m:val=")"/>
            <m:grow/>
          </m:dPr>
          <m:e>
            <m:sSub>
              <m:e>
                <m:r>
                  <m:t>y</m:t>
                </m:r>
              </m:e>
              <m:sub>
                <m:r>
                  <m:t>1</m:t>
                </m:r>
              </m:sub>
            </m:sSub>
            <m:r>
              <m:rPr>
                <m:sty m:val="p"/>
              </m:rPr>
              <m:t>,</m:t>
            </m:r>
            <m:r>
              <m:rPr>
                <m:sty m:val="p"/>
              </m:rPr>
              <m:t>…</m:t>
            </m:r>
            <m:r>
              <m:rPr>
                <m:sty m:val="p"/>
              </m:rPr>
              <m:t>,</m:t>
            </m:r>
            <m:sSub>
              <m:e>
                <m:r>
                  <m:t>y</m:t>
                </m:r>
              </m:e>
              <m:sub>
                <m:r>
                  <m:t>n</m:t>
                </m:r>
              </m:sub>
            </m:sSub>
          </m:e>
        </m:d>
      </m:oMath>
      <w:r>
        <w:t xml:space="preserve">.</w:t>
      </w:r>
    </w:p>
    <w:p>
      <w:pPr>
        <w:pStyle w:val="Statement"/>
      </w:pPr>
      <w:r>
        <w:t xml:space="preserve">(i) The unique minimiser of</w:t>
      </w:r>
      <w:r>
        <w:t xml:space="preserve"> </w:t>
      </w:r>
      <m:oMath>
        <m:nary>
          <m:naryPr>
            <m:chr m:val="∑"/>
            <m:limLoc m:val="undOvr"/>
            <m:subHide m:val="off"/>
            <m:supHide m:val="on"/>
          </m:naryPr>
          <m:sub>
            <m:r>
              <m:t>i</m:t>
            </m:r>
          </m:sub>
          <m:sup>
            <m:r>
              <m:t>​</m:t>
            </m:r>
          </m:sup>
          <m:e>
            <m:sSub>
              <m:e>
                <m:r>
                  <m:t>c</m:t>
                </m:r>
              </m:e>
              <m:sub>
                <m:r>
                  <m:t>i</m:t>
                </m:r>
              </m:sub>
            </m:sSub>
          </m:e>
        </m:nary>
        <m:r>
          <m:rPr>
            <m:sty m:val="p"/>
          </m:rPr>
          <m:t>∥</m:t>
        </m:r>
        <m:sSub>
          <m:e>
            <m:r>
              <m:t>Q</m:t>
            </m:r>
          </m:e>
          <m:sub>
            <m:r>
              <m:t>i</m:t>
            </m:r>
          </m:sub>
        </m:sSub>
        <m:sSub>
          <m:e>
            <m:r>
              <m:t>x</m:t>
            </m:r>
          </m:e>
          <m:sub>
            <m:r>
              <m:t>0</m:t>
            </m:r>
          </m:sub>
        </m:sSub>
        <m:r>
          <m:rPr>
            <m:sty m:val="p"/>
          </m:rPr>
          <m:t>−</m:t>
        </m:r>
        <m:sSub>
          <m:e>
            <m:r>
              <m:t>R</m:t>
            </m:r>
          </m:e>
          <m:sub>
            <m:r>
              <m:t>i</m:t>
            </m:r>
          </m:sub>
        </m:sSub>
        <m:sSub>
          <m:e>
            <m:r>
              <m:t>y</m:t>
            </m:r>
          </m:e>
          <m:sub>
            <m:r>
              <m:t>i</m:t>
            </m:r>
          </m:sub>
        </m:sSub>
        <m:sSup>
          <m:e>
            <m:r>
              <m:rPr>
                <m:sty m:val="p"/>
              </m:rPr>
              <m:t>∥</m:t>
            </m:r>
          </m:e>
          <m:sup>
            <m:r>
              <m:t>2</m:t>
            </m:r>
          </m:sup>
        </m:sSup>
      </m:oMath>
      <w:r>
        <w:t xml:space="preserve"> </w:t>
      </w:r>
      <w:r>
        <w:t xml:space="preserve">over the token value is</w:t>
      </w:r>
      <w:r>
        <w:t xml:space="preserve"> </w:t>
      </w:r>
      <m:oMath>
        <m:sSub>
          <m:e>
            <m:r>
              <m:t>x</m:t>
            </m:r>
          </m:e>
          <m:sub>
            <m:r>
              <m:t>0</m:t>
            </m:r>
          </m:sub>
        </m:sSub>
        <m:r>
          <m:rPr>
            <m:sty m:val="p"/>
          </m:rPr>
          <m:t>=</m:t>
        </m:r>
        <m:sSup>
          <m:e>
            <m:r>
              <m:t>G</m:t>
            </m:r>
          </m:e>
          <m:sup>
            <m:r>
              <m:rPr>
                <m:sty m:val="p"/>
              </m:rPr>
              <m:t>−</m:t>
            </m:r>
            <m:r>
              <m:t>1</m:t>
            </m:r>
          </m:sup>
        </m:sSup>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R</m:t>
            </m:r>
          </m:e>
          <m:sub>
            <m:r>
              <m:t>i</m:t>
            </m:r>
          </m:sub>
        </m:sSub>
        <m:sSub>
          <m:e>
            <m:r>
              <m:t>y</m:t>
            </m:r>
          </m:e>
          <m:sub>
            <m:r>
              <m:t>i</m:t>
            </m:r>
          </m:sub>
        </m:sSub>
        <m:r>
          <m:rPr>
            <m:sty m:val="p"/>
          </m:rPr>
          <m:t>=</m:t>
        </m:r>
        <m:r>
          <m:rPr>
            <m:sty m:val="p"/>
          </m:rPr>
          <m:t>−</m:t>
        </m:r>
        <m:sSubSup>
          <m:e>
            <m:r>
              <m:t>L</m:t>
            </m:r>
          </m:e>
          <m:sub>
            <m:r>
              <m:t>t</m:t>
            </m:r>
            <m:r>
              <m:t>t</m:t>
            </m:r>
          </m:sub>
          <m:sup>
            <m:r>
              <m:rPr>
                <m:sty m:val="p"/>
              </m:rPr>
              <m:t>−</m:t>
            </m:r>
            <m:r>
              <m:t>1</m:t>
            </m:r>
          </m:sup>
        </m:sSubSup>
        <m:sSub>
          <m:e>
            <m:r>
              <m:t>L</m:t>
            </m:r>
          </m:e>
          <m:sub>
            <m:r>
              <m:t>t</m:t>
            </m:r>
            <m:r>
              <m:rPr>
                <m:sty m:val="p"/>
              </m:rPr>
              <m:t>ℓ</m:t>
            </m:r>
          </m:sub>
        </m:sSub>
        <m:r>
          <m:t> </m:t>
        </m:r>
        <m:r>
          <m:t>y</m:t>
        </m:r>
      </m:oMath>
      <w:r>
        <w:t xml:space="preserve">. It is the harmonic extension of</w:t>
      </w:r>
      <w:r>
        <w:t xml:space="preserve"> </w:t>
      </w:r>
      <m:oMath>
        <m:r>
          <m:t>y</m:t>
        </m:r>
      </m:oMath>
      <w:r>
        <w:t xml:space="preserve">: the token component of</w:t>
      </w:r>
      <w:r>
        <w:t xml:space="preserve"> </w:t>
      </w:r>
      <m:oMath>
        <m:r>
          <m:t>L</m:t>
        </m:r>
        <m:d>
          <m:dPr>
            <m:begChr m:val="("/>
            <m:sepChr m:val=""/>
            <m:endChr m:val=")"/>
            <m:grow/>
          </m:dPr>
          <m:e>
            <m:sSub>
              <m:e>
                <m:r>
                  <m:t>x</m:t>
                </m:r>
              </m:e>
              <m:sub>
                <m:r>
                  <m:t>0</m:t>
                </m:r>
              </m:sub>
            </m:sSub>
            <m:r>
              <m:rPr>
                <m:sty m:val="p"/>
              </m:rPr>
              <m:t>,</m:t>
            </m:r>
            <m:r>
              <m:t>y</m:t>
            </m:r>
          </m:e>
        </m:d>
      </m:oMath>
      <w:r>
        <w:t xml:space="preserve"> </w:t>
      </w:r>
      <w:r>
        <w:t xml:space="preserve">vanishes.</w:t>
      </w:r>
    </w:p>
    <w:p>
      <w:pPr>
        <w:pStyle w:val="Statement"/>
      </w:pPr>
      <w:r>
        <w:t xml:space="preserve">(ii) The minimum value is the Schur-complement form</w:t>
      </w:r>
    </w:p>
    <w:p>
      <w:pPr>
        <w:pStyle w:val="StatementEquation"/>
      </w:pPr>
      <w:r>
        <w:tab/>
      </w:r>
      <m:oMath>
        <m:sSub>
          <m:e>
            <m:r>
              <m:rPr>
                <m:nor/>
              </m:rPr>
              <m:t>min</m:t>
            </m:r>
          </m:e>
          <m:sub>
            <m:sSub>
              <m:e>
                <m:r>
                  <m:t>x</m:t>
                </m:r>
              </m:e>
              <m:sub>
                <m:r>
                  <m:t>0</m:t>
                </m:r>
              </m:sub>
            </m:sSub>
          </m:sub>
        </m:sSub>
        <m:nary>
          <m:naryPr>
            <m:chr m:val="∑"/>
            <m:limLoc m:val="undOvr"/>
            <m:subHide m:val="off"/>
            <m:supHide m:val="on"/>
          </m:naryPr>
          <m:sub>
            <m:r>
              <m:t>i</m:t>
            </m:r>
          </m:sub>
          <m:sup>
            <m:r>
              <m:t>​</m:t>
            </m:r>
          </m:sup>
          <m:e>
            <m:sSub>
              <m:e>
                <m:r>
                  <m:t>c</m:t>
                </m:r>
              </m:e>
              <m:sub>
                <m:r>
                  <m:t>i</m:t>
                </m:r>
              </m:sub>
            </m:sSub>
          </m:e>
        </m:nary>
        <m:r>
          <m:rPr>
            <m:sty m:val="p"/>
          </m:rPr>
          <m:t>∥</m:t>
        </m:r>
        <m:sSub>
          <m:e>
            <m:r>
              <m:t>Q</m:t>
            </m:r>
          </m:e>
          <m:sub>
            <m:r>
              <m:t>i</m:t>
            </m:r>
          </m:sub>
        </m:sSub>
        <m:sSub>
          <m:e>
            <m:r>
              <m:t>x</m:t>
            </m:r>
          </m:e>
          <m:sub>
            <m:r>
              <m:t>0</m:t>
            </m:r>
          </m:sub>
        </m:sSub>
        <m:r>
          <m:rPr>
            <m:sty m:val="p"/>
          </m:rPr>
          <m:t>−</m:t>
        </m:r>
        <m:sSub>
          <m:e>
            <m:r>
              <m:t>R</m:t>
            </m:r>
          </m:e>
          <m:sub>
            <m:r>
              <m:t>i</m:t>
            </m:r>
          </m:sub>
        </m:sSub>
        <m:sSub>
          <m:e>
            <m:r>
              <m:t>y</m:t>
            </m:r>
          </m:e>
          <m:sub>
            <m:r>
              <m:t>i</m:t>
            </m:r>
          </m:sub>
        </m:sSub>
        <m:sSup>
          <m:e>
            <m:r>
              <m:rPr>
                <m:sty m:val="p"/>
              </m:rPr>
              <m:t>∥</m:t>
            </m:r>
          </m:e>
          <m:sup>
            <m:r>
              <m:t>2</m:t>
            </m:r>
          </m:sup>
        </m:sSup>
        <m:r>
          <m:rPr>
            <m:sty m:val="p"/>
          </m:rPr>
          <m:t>=</m:t>
        </m:r>
        <m:sSup>
          <m:e>
            <m:r>
              <m:t>y</m:t>
            </m:r>
          </m:e>
          <m:sup>
            <m:r>
              <m:rPr>
                <m:sty m:val="p"/>
              </m:rPr>
              <m:t>⊤</m:t>
            </m:r>
          </m:sup>
        </m:sSup>
        <m:d>
          <m:dPr>
            <m:begChr m:val="("/>
            <m:sepChr m:val=""/>
            <m:endChr m:val=")"/>
            <m:grow/>
          </m:dPr>
          <m:e>
            <m:sSub>
              <m:e>
                <m:r>
                  <m:t>L</m:t>
                </m:r>
              </m:e>
              <m:sub>
                <m:r>
                  <m:rPr>
                    <m:sty m:val="p"/>
                  </m:rPr>
                  <m:t>ℓ</m:t>
                </m:r>
                <m:r>
                  <m:rPr>
                    <m:sty m:val="p"/>
                  </m:rPr>
                  <m:t>ℓ</m:t>
                </m:r>
              </m:sub>
            </m:sSub>
            <m:r>
              <m:rPr>
                <m:sty m:val="p"/>
              </m:rPr>
              <m:t>−</m:t>
            </m:r>
            <m:sSub>
              <m:e>
                <m:r>
                  <m:t>L</m:t>
                </m:r>
              </m:e>
              <m:sub>
                <m:r>
                  <m:rPr>
                    <m:sty m:val="p"/>
                  </m:rPr>
                  <m:t>ℓ</m:t>
                </m:r>
                <m:r>
                  <m:t>t</m:t>
                </m:r>
              </m:sub>
            </m:sSub>
            <m:sSubSup>
              <m:e>
                <m:r>
                  <m:t>L</m:t>
                </m:r>
              </m:e>
              <m:sub>
                <m:r>
                  <m:t>t</m:t>
                </m:r>
                <m:r>
                  <m:t>t</m:t>
                </m:r>
              </m:sub>
              <m:sup>
                <m:r>
                  <m:rPr>
                    <m:sty m:val="p"/>
                  </m:rPr>
                  <m:t>−</m:t>
                </m:r>
                <m:r>
                  <m:t>1</m:t>
                </m:r>
              </m:sup>
            </m:sSubSup>
            <m:sSub>
              <m:e>
                <m:r>
                  <m:t>L</m:t>
                </m:r>
              </m:e>
              <m:sub>
                <m:r>
                  <m:t>t</m:t>
                </m:r>
                <m:r>
                  <m:rPr>
                    <m:sty m:val="p"/>
                  </m:rPr>
                  <m:t>ℓ</m:t>
                </m:r>
              </m:sub>
            </m:sSub>
          </m:e>
        </m:d>
        <m:r>
          <m:t> </m:t>
        </m:r>
        <m:r>
          <m:t>y</m:t>
        </m:r>
      </m:oMath>
      <w:r>
        <w:tab/>
      </w:r>
      <w:r>
        <w:t xml:space="preserve">(3.1)</w:t>
      </w:r>
    </w:p>
    <w:p>
      <w:pPr>
        <w:pStyle w:val="StatementTag"/>
      </w:pPr>
      <w:r>
        <w:t xml:space="preserve">(i) V2 Proposition 5.1; (ii) Classical [17, 19].</w:t>
      </w:r>
    </w:p>
    <w:p>
      <w:pPr>
        <w:pStyle w:val="BodyText"/>
      </w:pPr>
      <w:r>
        <w:rPr>
          <w:i/>
          <w:iCs/>
        </w:rPr>
        <w:t xml:space="preserve">Proof.</w:t>
      </w:r>
      <w:r>
        <w:t xml:space="preserve"> </w:t>
      </w:r>
      <w:r>
        <w:t xml:space="preserve">The energy is</w:t>
      </w:r>
      <w:r>
        <w:t xml:space="preserve"> </w:t>
      </w:r>
      <m:oMath>
        <m:sSup>
          <m:e>
            <m:d>
              <m:dPr>
                <m:begChr m:val="("/>
                <m:sepChr m:val=""/>
                <m:endChr m:val=")"/>
                <m:grow/>
              </m:dPr>
              <m:e>
                <m:sSub>
                  <m:e>
                    <m:r>
                      <m:t>x</m:t>
                    </m:r>
                  </m:e>
                  <m:sub>
                    <m:r>
                      <m:t>0</m:t>
                    </m:r>
                  </m:sub>
                </m:sSub>
                <m:r>
                  <m:rPr>
                    <m:sty m:val="p"/>
                  </m:rPr>
                  <m:t>,</m:t>
                </m:r>
                <m:r>
                  <m:t>y</m:t>
                </m:r>
              </m:e>
            </m:d>
          </m:e>
          <m:sup>
            <m:r>
              <m:rPr>
                <m:sty m:val="p"/>
              </m:rPr>
              <m:t>⊤</m:t>
            </m:r>
          </m:sup>
        </m:sSup>
        <m:r>
          <m:t>L</m:t>
        </m:r>
        <m:d>
          <m:dPr>
            <m:begChr m:val="("/>
            <m:sepChr m:val=""/>
            <m:endChr m:val=")"/>
            <m:grow/>
          </m:dPr>
          <m:e>
            <m:sSub>
              <m:e>
                <m:r>
                  <m:t>x</m:t>
                </m:r>
              </m:e>
              <m:sub>
                <m:r>
                  <m:t>0</m:t>
                </m:r>
              </m:sub>
            </m:sSub>
            <m:r>
              <m:rPr>
                <m:sty m:val="p"/>
              </m:rPr>
              <m:t>,</m:t>
            </m:r>
            <m:r>
              <m:t>y</m:t>
            </m:r>
          </m:e>
        </m:d>
      </m:oMath>
      <w:r>
        <w:t xml:space="preserve"> </w:t>
      </w:r>
      <w:r>
        <w:t xml:space="preserve">with</w:t>
      </w:r>
      <w:r>
        <w:t xml:space="preserve"> </w:t>
      </w:r>
      <m:oMath>
        <m:sSub>
          <m:e>
            <m:r>
              <m:t>L</m:t>
            </m:r>
          </m:e>
          <m:sub>
            <m:r>
              <m:t>t</m:t>
            </m:r>
            <m:r>
              <m:t>t</m:t>
            </m:r>
          </m:sub>
        </m:sSub>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G</m:t>
        </m:r>
      </m:oMath>
      <w:r>
        <w:t xml:space="preserve"> </w:t>
      </w:r>
      <w:r>
        <w:t xml:space="preserve">and</w:t>
      </w:r>
      <w:r>
        <w:t xml:space="preserve"> </w:t>
      </w:r>
      <m:oMath>
        <m:sSub>
          <m:e>
            <m:r>
              <m:t>L</m:t>
            </m:r>
          </m:e>
          <m:sub>
            <m:r>
              <m:t>t</m:t>
            </m:r>
            <m:r>
              <m:rPr>
                <m:sty m:val="p"/>
              </m:rPr>
              <m:t>ℓ</m:t>
            </m:r>
          </m:sub>
        </m:sSub>
        <m:r>
          <m:t> </m:t>
        </m:r>
        <m:r>
          <m:t>y</m:t>
        </m:r>
        <m:r>
          <m:rPr>
            <m:sty m:val="p"/>
          </m:rPr>
          <m:t>=</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R</m:t>
            </m:r>
          </m:e>
          <m:sub>
            <m:r>
              <m:t>i</m:t>
            </m:r>
          </m:sub>
        </m:sSub>
        <m:sSub>
          <m:e>
            <m:r>
              <m:t>y</m:t>
            </m:r>
          </m:e>
          <m:sub>
            <m:r>
              <m:t>i</m:t>
            </m:r>
          </m:sub>
        </m:sSub>
      </m:oMath>
      <w:r>
        <w:t xml:space="preserve">. It is a strictly convex quadratic in</w:t>
      </w:r>
      <w:r>
        <w:t xml:space="preserve"> </w:t>
      </w:r>
      <m:oMath>
        <m:sSub>
          <m:e>
            <m:r>
              <m:t>x</m:t>
            </m:r>
          </m:e>
          <m:sub>
            <m:r>
              <m:t>0</m:t>
            </m:r>
          </m:sub>
        </m:sSub>
      </m:oMath>
      <w:r>
        <w:t xml:space="preserve">, minimised where</w:t>
      </w:r>
      <w:r>
        <w:t xml:space="preserve"> </w:t>
      </w:r>
      <m:oMath>
        <m:sSub>
          <m:e>
            <m:r>
              <m:t>L</m:t>
            </m:r>
          </m:e>
          <m:sub>
            <m:r>
              <m:t>t</m:t>
            </m:r>
            <m:r>
              <m:t>t</m:t>
            </m:r>
          </m:sub>
        </m:sSub>
        <m:sSub>
          <m:e>
            <m:r>
              <m:t>x</m:t>
            </m:r>
          </m:e>
          <m:sub>
            <m:r>
              <m:t>0</m:t>
            </m:r>
          </m:sub>
        </m:sSub>
        <m:r>
          <m:rPr>
            <m:sty m:val="p"/>
          </m:rPr>
          <m:t>+</m:t>
        </m:r>
        <m:sSub>
          <m:e>
            <m:r>
              <m:t>L</m:t>
            </m:r>
          </m:e>
          <m:sub>
            <m:r>
              <m:t>t</m:t>
            </m:r>
            <m:r>
              <m:rPr>
                <m:sty m:val="p"/>
              </m:rPr>
              <m:t>ℓ</m:t>
            </m:r>
          </m:sub>
        </m:sSub>
        <m:r>
          <m:t>y</m:t>
        </m:r>
        <m:r>
          <m:rPr>
            <m:sty m:val="p"/>
          </m:rPr>
          <m:t>=</m:t>
        </m:r>
        <m:r>
          <m:t>0</m:t>
        </m:r>
      </m:oMath>
      <w:r>
        <w:t xml:space="preserve">, which is the harmonic condition at the token vertex. Substituting the minimiser gives the Schur complement. ∎</w:t>
      </w:r>
    </w:p>
    <w:p>
      <w:pPr>
        <w:pStyle w:val="Check"/>
      </w:pPr>
      <w:r>
        <w:rPr>
          <w:i/>
          <w:iCs/>
        </w:rPr>
        <w:t xml:space="preserve">Numerical check.</w:t>
      </w:r>
      <w:r>
        <w:t xml:space="preserve"> </w:t>
      </w:r>
      <w:r>
        <w:t xml:space="preserve">In 300 random stars with general rectangular maps, the normal-equation read and</w:t>
      </w:r>
      <w:r>
        <w:t xml:space="preserve"> </w:t>
      </w:r>
      <m:oMath>
        <m:r>
          <m:rPr>
            <m:sty m:val="p"/>
          </m:rPr>
          <m:t>−</m:t>
        </m:r>
        <m:sSubSup>
          <m:e>
            <m:r>
              <m:t>L</m:t>
            </m:r>
          </m:e>
          <m:sub>
            <m:r>
              <m:t>t</m:t>
            </m:r>
            <m:r>
              <m:t>t</m:t>
            </m:r>
          </m:sub>
          <m:sup>
            <m:r>
              <m:rPr>
                <m:sty m:val="p"/>
              </m:rPr>
              <m:t>−</m:t>
            </m:r>
            <m:r>
              <m:t>1</m:t>
            </m:r>
          </m:sup>
        </m:sSubSup>
        <m:sSub>
          <m:e>
            <m:r>
              <m:t>L</m:t>
            </m:r>
          </m:e>
          <m:sub>
            <m:r>
              <m:t>t</m:t>
            </m:r>
            <m:r>
              <m:rPr>
                <m:sty m:val="p"/>
              </m:rPr>
              <m:t>ℓ</m:t>
            </m:r>
          </m:sub>
        </m:sSub>
        <m:r>
          <m:t>y</m:t>
        </m:r>
      </m:oMath>
      <w:r>
        <w:t xml:space="preserve"> </w:t>
      </w:r>
      <w:r>
        <w:t xml:space="preserve">agreed to 2.6 × 10⁻¹³. Among 15,000 random perturbations of size</w:t>
      </w:r>
      <w:r>
        <w:t xml:space="preserve"> </w:t>
      </w:r>
      <m:oMath>
        <m:sSup>
          <m:e>
            <m:r>
              <m:t>10</m:t>
            </m:r>
          </m:e>
          <m:sup>
            <m:r>
              <m:rPr>
                <m:sty m:val="p"/>
              </m:rPr>
              <m:t>−</m:t>
            </m:r>
            <m:r>
              <m:t>3</m:t>
            </m:r>
          </m:sup>
        </m:sSup>
      </m:oMath>
      <w:r>
        <w:t xml:space="preserve">, 0 lowered the energy. In 300 further stars, the minimum value matched (3.1) to a relative 2.4 × 10⁻¹⁴.</w:t>
      </w:r>
    </w:p>
    <w:p>
      <w:pPr>
        <w:pStyle w:val="BodyText"/>
      </w:pPr>
      <w:r>
        <w:t xml:space="preserve">The retention rule of Definition 2.2 is needed whenever the retrieved records do not jointly observe every direction of the token frame. The next proposition says what it computes.</w:t>
      </w:r>
    </w:p>
    <w:p>
      <w:pPr>
        <w:pStyle w:val="Statement"/>
      </w:pPr>
      <w:r>
        <w:rPr>
          <w:b/>
          <w:bCs/>
        </w:rPr>
        <w:t xml:space="preserve">Proposition 3.2</w:t>
      </w:r>
      <w:r>
        <w:t xml:space="preserve"> </w:t>
      </w:r>
      <w:r>
        <w:t xml:space="preserve">(the retention read). Freeze the weights at</w:t>
      </w:r>
      <w:r>
        <w:t xml:space="preserve"> </w:t>
      </w:r>
      <m:oMath>
        <m:r>
          <m:t>z</m:t>
        </m:r>
      </m:oMath>
      <w:r>
        <w:t xml:space="preserve"> </w:t>
      </w:r>
      <w:r>
        <w:t xml:space="preserve">and let</w:t>
      </w:r>
      <w:r>
        <w:t xml:space="preserve"> </w:t>
      </w:r>
      <m:oMath>
        <m:r>
          <m:t>M</m:t>
        </m:r>
        <m:d>
          <m:dPr>
            <m:begChr m:val="("/>
            <m:sepChr m:val=""/>
            <m:endChr m:val=")"/>
            <m:grow/>
          </m:dPr>
          <m:e>
            <m:r>
              <m:t>x</m:t>
            </m:r>
          </m:e>
        </m:d>
        <m:r>
          <m:rPr>
            <m:sty m:val="p"/>
          </m:rPr>
          <m:t>=</m:t>
        </m:r>
        <m:nary>
          <m:naryPr>
            <m:chr m:val="∑"/>
            <m:limLoc m:val="undOvr"/>
            <m:subHide m:val="off"/>
            <m:supHide m:val="on"/>
          </m:naryPr>
          <m:sub>
            <m:r>
              <m:t>i</m:t>
            </m:r>
          </m:sub>
          <m:sup>
            <m:r>
              <m:t>​</m:t>
            </m:r>
          </m:sup>
          <m:e>
            <m:sSub>
              <m:e>
                <m:r>
                  <m:t>α</m:t>
                </m:r>
              </m:e>
              <m:sub>
                <m:r>
                  <m:t>i</m:t>
                </m:r>
              </m:sub>
            </m:sSub>
          </m:e>
        </m:nary>
        <m:sSub>
          <m:e>
            <m:r>
              <m:t>e</m:t>
            </m:r>
          </m:e>
          <m:sub>
            <m:r>
              <m:t>i</m:t>
            </m:r>
          </m:sub>
        </m:sSub>
        <m:d>
          <m:dPr>
            <m:begChr m:val="("/>
            <m:sepChr m:val=""/>
            <m:endChr m:val=")"/>
            <m:grow/>
          </m:dPr>
          <m:e>
            <m:r>
              <m:t>x</m:t>
            </m:r>
          </m:e>
        </m:d>
      </m:oMath>
      <w:r>
        <w:t xml:space="preserve"> </w:t>
      </w:r>
      <w:r>
        <w:t xml:space="preserve">be the frozen star energy. Then:</w:t>
      </w:r>
    </w:p>
    <w:p>
      <w:pPr>
        <w:pStyle w:val="Statement"/>
      </w:pPr>
      <w:r>
        <w:t xml:space="preserve">(i)</w:t>
      </w:r>
      <w:r>
        <w:t xml:space="preserve"> </w:t>
      </w:r>
      <m:oMath>
        <m:r>
          <m:t>b</m:t>
        </m:r>
        <m:r>
          <m:rPr>
            <m:sty m:val="p"/>
          </m:rPr>
          <m:t>∈</m:t>
        </m:r>
        <m:r>
          <m:rPr>
            <m:nor/>
          </m:rPr>
          <m:t>range</m:t>
        </m:r>
        <m:r>
          <m:t> </m:t>
        </m:r>
        <m:r>
          <m:t>H</m:t>
        </m:r>
      </m:oMath>
      <w:r>
        <w:t xml:space="preserve">, so the minimisers of</w:t>
      </w:r>
      <w:r>
        <w:t xml:space="preserve"> </w:t>
      </w:r>
      <m:oMath>
        <m:r>
          <m:t>M</m:t>
        </m:r>
      </m:oMath>
      <w:r>
        <w:t xml:space="preserve"> </w:t>
      </w:r>
      <w:r>
        <w:t xml:space="preserve">form the affine set</w:t>
      </w:r>
      <w:r>
        <w:t xml:space="preserve"> </w:t>
      </w:r>
      <m:oMath>
        <m:r>
          <m:t>m</m:t>
        </m:r>
        <m:r>
          <m:rPr>
            <m:sty m:val="p"/>
          </m:rPr>
          <m:t>+</m:t>
        </m:r>
        <m:r>
          <m:rPr>
            <m:nor/>
          </m:rPr>
          <m:t>ker</m:t>
        </m:r>
        <m:r>
          <m:t> </m:t>
        </m:r>
        <m:r>
          <m:t>H</m:t>
        </m:r>
      </m:oMath>
      <w:r>
        <w:t xml:space="preserve">;</w:t>
      </w:r>
    </w:p>
    <w:p>
      <w:pPr>
        <w:pStyle w:val="Statement"/>
      </w:pPr>
      <w:r>
        <w:t xml:space="preserve">(ii) the read (2.3) is the minimiser of</w:t>
      </w:r>
      <w:r>
        <w:t xml:space="preserve"> </w:t>
      </w:r>
      <m:oMath>
        <m:r>
          <m:t>M</m:t>
        </m:r>
      </m:oMath>
      <w:r>
        <w:t xml:space="preserve"> </w:t>
      </w:r>
      <w:r>
        <w:t xml:space="preserve">nearest to</w:t>
      </w:r>
      <w:r>
        <w:t xml:space="preserve"> </w:t>
      </w:r>
      <m:oMath>
        <m:r>
          <m:t>z</m:t>
        </m:r>
      </m:oMath>
      <w:r>
        <w:t xml:space="preserve">;</w:t>
      </w:r>
    </w:p>
    <w:p>
      <w:pPr>
        <w:pStyle w:val="Statement"/>
      </w:pPr>
      <w:r>
        <w:t xml:space="preserve">(iii) for</w:t>
      </w:r>
      <w:r>
        <w:t xml:space="preserve"> </w:t>
      </w:r>
      <m:oMath>
        <m:r>
          <m:t>τ</m:t>
        </m:r>
        <m:r>
          <m:rPr>
            <m:sty m:val="p"/>
          </m:rPr>
          <m:t>&gt;</m:t>
        </m:r>
        <m:r>
          <m:t>0</m:t>
        </m:r>
      </m:oMath>
      <w:r>
        <w:t xml:space="preserve">, the token-anchored ridge read</w:t>
      </w:r>
      <w:r>
        <w:t xml:space="preserve"> </w:t>
      </w:r>
      <m:oMath>
        <m:sSub>
          <m:e>
            <m:r>
              <m:t>m</m:t>
            </m:r>
          </m:e>
          <m:sub>
            <m:r>
              <m:t>τ</m:t>
            </m:r>
          </m:sub>
        </m:sSub>
        <m:r>
          <m:rPr>
            <m:sty m:val="p"/>
          </m:rPr>
          <m:t>=</m:t>
        </m:r>
        <m:sSup>
          <m:e>
            <m:d>
              <m:dPr>
                <m:begChr m:val="("/>
                <m:sepChr m:val=""/>
                <m:endChr m:val=")"/>
                <m:grow/>
              </m:dPr>
              <m:e>
                <m:r>
                  <m:t>H</m:t>
                </m:r>
                <m:r>
                  <m:rPr>
                    <m:sty m:val="p"/>
                  </m:rPr>
                  <m:t>+</m:t>
                </m:r>
                <m:r>
                  <m:t>τ</m:t>
                </m:r>
                <m:r>
                  <m:t>I</m:t>
                </m:r>
              </m:e>
            </m:d>
          </m:e>
          <m:sup>
            <m:r>
              <m:rPr>
                <m:sty m:val="p"/>
              </m:rPr>
              <m:t>−</m:t>
            </m:r>
            <m:r>
              <m:t>1</m:t>
            </m:r>
          </m:sup>
        </m:sSup>
        <m:d>
          <m:dPr>
            <m:begChr m:val="("/>
            <m:sepChr m:val=""/>
            <m:endChr m:val=")"/>
            <m:grow/>
          </m:dPr>
          <m:e>
            <m:r>
              <m:t>b</m:t>
            </m:r>
            <m:r>
              <m:rPr>
                <m:sty m:val="p"/>
              </m:rPr>
              <m:t>+</m:t>
            </m:r>
            <m:r>
              <m:t>τ</m:t>
            </m:r>
            <m:r>
              <m:t>z</m:t>
            </m:r>
          </m:e>
        </m:d>
      </m:oMath>
      <w:r>
        <w:t xml:space="preserve"> </w:t>
      </w:r>
      <w:r>
        <w:t xml:space="preserve">satisfies</w:t>
      </w:r>
    </w:p>
    <w:p>
      <w:pPr>
        <w:pStyle w:val="StatementEquation"/>
      </w:pPr>
      <w:r>
        <w:tab/>
      </w:r>
      <m:oMath>
        <m:r>
          <m:rPr>
            <m:sty m:val="p"/>
          </m:rPr>
          <m:t>∥</m:t>
        </m:r>
        <m:sSub>
          <m:e>
            <m:r>
              <m:t>m</m:t>
            </m:r>
          </m:e>
          <m:sub>
            <m:r>
              <m:t>τ</m:t>
            </m:r>
          </m:sub>
        </m:sSub>
        <m:r>
          <m:rPr>
            <m:sty m:val="p"/>
          </m:rPr>
          <m:t>−</m:t>
        </m:r>
        <m:r>
          <m:t>m</m:t>
        </m:r>
        <m:r>
          <m:rPr>
            <m:sty m:val="p"/>
          </m:rPr>
          <m:t>∥</m:t>
        </m:r>
        <m:r>
          <m:rPr>
            <m:sty m:val="p"/>
          </m:rPr>
          <m:t>≤</m:t>
        </m:r>
        <m:f>
          <m:fPr>
            <m:type m:val="bar"/>
          </m:fPr>
          <m:num>
            <m:r>
              <m:t>τ</m:t>
            </m:r>
          </m:num>
          <m:den>
            <m:sSub>
              <m:e>
                <m:r>
                  <m:t>λ</m:t>
                </m:r>
              </m:e>
              <m:sub>
                <m:r>
                  <m:t>r</m:t>
                </m:r>
              </m:sub>
            </m:sSub>
            <m:r>
              <m:rPr>
                <m:sty m:val="p"/>
              </m:rPr>
              <m:t>+</m:t>
            </m:r>
            <m:r>
              <m:t>τ</m:t>
            </m:r>
          </m:den>
        </m:f>
        <m:r>
          <m:t> </m:t>
        </m:r>
        <m:r>
          <m:rPr>
            <m:sty m:val="p"/>
          </m:rPr>
          <m:t>∥</m:t>
        </m:r>
        <m:r>
          <m:t>m</m:t>
        </m:r>
        <m:r>
          <m:rPr>
            <m:sty m:val="p"/>
          </m:rPr>
          <m:t>−</m:t>
        </m:r>
        <m:r>
          <m:t>z</m:t>
        </m:r>
        <m:r>
          <m:rPr>
            <m:sty m:val="p"/>
          </m:rPr>
          <m:t>∥</m:t>
        </m:r>
      </m:oMath>
      <w:r>
        <w:tab/>
      </w:r>
      <w:r>
        <w:t xml:space="preserve">(3.2)</w:t>
      </w:r>
    </w:p>
    <w:p>
      <w:pPr>
        <w:pStyle w:val="Statement"/>
      </w:pPr>
      <w:r>
        <w:t xml:space="preserve">where</w:t>
      </w:r>
      <w:r>
        <w:t xml:space="preserve"> </w:t>
      </w:r>
      <m:oMath>
        <m:sSub>
          <m:e>
            <m:r>
              <m:t>λ</m:t>
            </m:r>
          </m:e>
          <m:sub>
            <m:r>
              <m:t>r</m:t>
            </m:r>
          </m:sub>
        </m:sSub>
      </m:oMath>
      <w:r>
        <w:t xml:space="preserve"> </w:t>
      </w:r>
      <w:r>
        <w:t xml:space="preserve">is the smallest positive eigenvalue of</w:t>
      </w:r>
      <w:r>
        <w:t xml:space="preserve"> </w:t>
      </w:r>
      <m:oMath>
        <m:r>
          <m:t>H</m:t>
        </m:r>
      </m:oMath>
      <w:r>
        <w:t xml:space="preserve">, so</w:t>
      </w:r>
      <w:r>
        <w:t xml:space="preserve"> </w:t>
      </w:r>
      <m:oMath>
        <m:sSub>
          <m:e>
            <m:r>
              <m:t>m</m:t>
            </m:r>
          </m:e>
          <m:sub>
            <m:r>
              <m:t>τ</m:t>
            </m:r>
          </m:sub>
        </m:sSub>
        <m:r>
          <m:rPr>
            <m:sty m:val="p"/>
          </m:rPr>
          <m:t>→</m:t>
        </m:r>
        <m:r>
          <m:t>m</m:t>
        </m:r>
      </m:oMath>
      <w:r>
        <w:t xml:space="preserve"> </w:t>
      </w:r>
      <w:r>
        <w:t xml:space="preserve">as</w:t>
      </w:r>
      <w:r>
        <w:t xml:space="preserve"> </w:t>
      </w:r>
      <m:oMath>
        <m:r>
          <m:t>τ</m:t>
        </m:r>
        <m:r>
          <m:rPr>
            <m:sty m:val="p"/>
          </m:rPr>
          <m:t>→</m:t>
        </m:r>
        <m:r>
          <m:t>0</m:t>
        </m:r>
      </m:oMath>
      <w:r>
        <w:t xml:space="preserve">;</w:t>
      </w:r>
    </w:p>
    <w:p>
      <w:pPr>
        <w:pStyle w:val="Statement"/>
      </w:pPr>
      <w:r>
        <w:t xml:space="preserve">(iv) if</w:t>
      </w:r>
      <w:r>
        <w:t xml:space="preserve"> </w:t>
      </w:r>
      <m:oMath>
        <m:r>
          <m:t>H</m:t>
        </m:r>
        <m:r>
          <m:rPr>
            <m:sty m:val="p"/>
          </m:rPr>
          <m:t>≻</m:t>
        </m:r>
        <m:r>
          <m:t>0</m:t>
        </m:r>
      </m:oMath>
      <w:r>
        <w:t xml:space="preserve">, then</w:t>
      </w:r>
      <w:r>
        <w:t xml:space="preserve"> </w:t>
      </w:r>
      <m:oMath>
        <m:r>
          <m:t>m</m:t>
        </m:r>
        <m:r>
          <m:rPr>
            <m:sty m:val="p"/>
          </m:rPr>
          <m:t>=</m:t>
        </m:r>
        <m:sSup>
          <m:e>
            <m:r>
              <m:t>H</m:t>
            </m:r>
          </m:e>
          <m:sup>
            <m:r>
              <m:rPr>
                <m:sty m:val="p"/>
              </m:rPr>
              <m:t>−</m:t>
            </m:r>
            <m:r>
              <m:t>1</m:t>
            </m:r>
          </m:sup>
        </m:sSup>
        <m:r>
          <m:t>b</m:t>
        </m:r>
      </m:oMath>
      <w:r>
        <w:t xml:space="preserve">.</w:t>
      </w:r>
    </w:p>
    <w:p>
      <w:pPr>
        <w:pStyle w:val="StatementTag"/>
      </w:pPr>
      <w:r>
        <w:t xml:space="preserve">New in Part II. V2 Section 4 states the rule.</w:t>
      </w:r>
    </w:p>
    <w:p>
      <w:pPr>
        <w:pStyle w:val="BodyText"/>
      </w:pPr>
      <w:r>
        <w:rPr>
          <w:i/>
          <w:iCs/>
        </w:rPr>
        <w:t xml:space="preserve">Proof.</w:t>
      </w:r>
      <w:r>
        <w:t xml:space="preserve"> </w:t>
      </w:r>
      <w:r>
        <w:t xml:space="preserve">(i) Every</w:t>
      </w:r>
      <w:r>
        <w:t xml:space="preserve"> </w:t>
      </w:r>
      <m:oMath>
        <m:sSub>
          <m:e>
            <m:r>
              <m:t>α</m:t>
            </m:r>
          </m:e>
          <m:sub>
            <m:r>
              <m:t>i</m:t>
            </m:r>
          </m:sub>
        </m:sSub>
      </m:oMath>
      <w:r>
        <w:t xml:space="preserve"> </w:t>
      </w:r>
      <w:r>
        <w:t xml:space="preserve">is positive, so</w:t>
      </w:r>
      <w:r>
        <w:t xml:space="preserve"> </w:t>
      </w:r>
      <m:oMath>
        <m:r>
          <m:rPr>
            <m:nor/>
          </m:rPr>
          <m:t>range</m:t>
        </m:r>
        <m:r>
          <m:t> </m:t>
        </m:r>
        <m:r>
          <m:t>H</m:t>
        </m:r>
        <m:r>
          <m:rPr>
            <m:sty m:val="p"/>
          </m:rPr>
          <m:t>=</m:t>
        </m:r>
        <m:nary>
          <m:naryPr>
            <m:chr m:val="∑"/>
            <m:limLoc m:val="undOvr"/>
            <m:subHide m:val="off"/>
            <m:supHide m:val="on"/>
          </m:naryPr>
          <m:sub>
            <m:r>
              <m:t>i</m:t>
            </m:r>
          </m:sub>
          <m:sup>
            <m:r>
              <m:t>​</m:t>
            </m:r>
          </m:sup>
          <m:e>
            <m:r>
              <m:rPr>
                <m:nor/>
              </m:rPr>
              <m:t>range</m:t>
            </m:r>
          </m:e>
        </m:nary>
        <m:r>
          <m:t> </m:t>
        </m:r>
        <m:sSubSup>
          <m:e>
            <m:r>
              <m:t>Q</m:t>
            </m:r>
          </m:e>
          <m:sub>
            <m:r>
              <m:t>i</m:t>
            </m:r>
          </m:sub>
          <m:sup>
            <m:r>
              <m:rPr>
                <m:sty m:val="p"/>
              </m:rPr>
              <m:t>⊤</m:t>
            </m:r>
          </m:sup>
        </m:sSubSup>
      </m:oMath>
      <w:r>
        <w:t xml:space="preserve">, which contains</w:t>
      </w:r>
      <w:r>
        <w:t xml:space="preserve"> </w:t>
      </w:r>
      <m:oMath>
        <m:r>
          <m:t>b</m:t>
        </m:r>
      </m:oMath>
      <w:r>
        <w:t xml:space="preserve">. Since</w:t>
      </w:r>
      <w:r>
        <w:t xml:space="preserve"> </w:t>
      </w:r>
      <m:oMath>
        <m:r>
          <m:t>M</m:t>
        </m:r>
        <m:d>
          <m:dPr>
            <m:begChr m:val="("/>
            <m:sepChr m:val=""/>
            <m:endChr m:val=")"/>
            <m:grow/>
          </m:dPr>
          <m:e>
            <m:r>
              <m:t>x</m:t>
            </m:r>
          </m:e>
        </m:d>
        <m:r>
          <m:rPr>
            <m:sty m:val="p"/>
          </m:rPr>
          <m:t>=</m:t>
        </m:r>
        <m:f>
          <m:fPr>
            <m:type m:val="lin"/>
          </m:fPr>
          <m:num>
            <m:r>
              <m:t>1</m:t>
            </m:r>
          </m:num>
          <m:den>
            <m:r>
              <m:t>2</m:t>
            </m:r>
          </m:den>
        </m:f>
        <m:sSup>
          <m:e>
            <m:r>
              <m:t>x</m:t>
            </m:r>
          </m:e>
          <m:sup>
            <m:r>
              <m:rPr>
                <m:sty m:val="p"/>
              </m:rPr>
              <m:t>⊤</m:t>
            </m:r>
          </m:sup>
        </m:sSup>
        <m:r>
          <m:t>H</m:t>
        </m:r>
        <m:r>
          <m:t>x</m:t>
        </m:r>
        <m:r>
          <m:rPr>
            <m:sty m:val="p"/>
          </m:rPr>
          <m:t>−</m:t>
        </m:r>
        <m:sSup>
          <m:e>
            <m:r>
              <m:t>b</m:t>
            </m:r>
          </m:e>
          <m:sup>
            <m:r>
              <m:rPr>
                <m:sty m:val="p"/>
              </m:rPr>
              <m:t>⊤</m:t>
            </m:r>
          </m:sup>
        </m:sSup>
        <m:r>
          <m:t>x</m:t>
        </m:r>
        <m:r>
          <m:rPr>
            <m:sty m:val="p"/>
          </m:rPr>
          <m:t>+</m:t>
        </m:r>
        <m:r>
          <m:rPr>
            <m:nor/>
          </m:rPr>
          <m:t>const</m:t>
        </m:r>
      </m:oMath>
      <w:r>
        <w:t xml:space="preserve">, its minimisers are the solutions of</w:t>
      </w:r>
      <w:r>
        <w:t xml:space="preserve"> </w:t>
      </w:r>
      <m:oMath>
        <m:r>
          <m:t>H</m:t>
        </m:r>
        <m:r>
          <m:t>x</m:t>
        </m:r>
        <m:r>
          <m:rPr>
            <m:sty m:val="p"/>
          </m:rPr>
          <m:t>=</m:t>
        </m:r>
        <m:r>
          <m:t>b</m:t>
        </m:r>
      </m:oMath>
      <w:r>
        <w:t xml:space="preserve">. (ii) Because</w:t>
      </w:r>
      <w:r>
        <w:t xml:space="preserve"> </w:t>
      </w:r>
      <m:oMath>
        <m:r>
          <m:t>b</m:t>
        </m:r>
        <m:r>
          <m:rPr>
            <m:sty m:val="p"/>
          </m:rPr>
          <m:t>−</m:t>
        </m:r>
        <m:r>
          <m:t>H</m:t>
        </m:r>
        <m:r>
          <m:t>z</m:t>
        </m:r>
        <m:r>
          <m:rPr>
            <m:sty m:val="p"/>
          </m:rPr>
          <m:t>∈</m:t>
        </m:r>
        <m:r>
          <m:rPr>
            <m:nor/>
          </m:rPr>
          <m:t>range</m:t>
        </m:r>
        <m:r>
          <m:t> </m:t>
        </m:r>
        <m:r>
          <m:t>H</m:t>
        </m:r>
      </m:oMath>
      <w:r>
        <w:t xml:space="preserve">,</w:t>
      </w:r>
      <w:r>
        <w:t xml:space="preserve"> </w:t>
      </w:r>
      <m:oMath>
        <m:r>
          <m:t>H</m:t>
        </m:r>
        <m:r>
          <m:t>m</m:t>
        </m:r>
        <m:r>
          <m:rPr>
            <m:sty m:val="p"/>
          </m:rPr>
          <m:t>=</m:t>
        </m:r>
        <m:r>
          <m:t>H</m:t>
        </m:r>
        <m:r>
          <m:t>z</m:t>
        </m:r>
        <m:r>
          <m:rPr>
            <m:sty m:val="p"/>
          </m:rPr>
          <m:t>+</m:t>
        </m:r>
        <m:r>
          <m:t>H</m:t>
        </m:r>
        <m:sSup>
          <m:e>
            <m:r>
              <m:t>H</m:t>
            </m:r>
          </m:e>
          <m:sup>
            <m:r>
              <m:rPr>
                <m:sty m:val="p"/>
              </m:rPr>
              <m:t>†</m:t>
            </m:r>
          </m:sup>
        </m:sSup>
        <m:d>
          <m:dPr>
            <m:begChr m:val="("/>
            <m:sepChr m:val=""/>
            <m:endChr m:val=")"/>
            <m:grow/>
          </m:dPr>
          <m:e>
            <m:r>
              <m:t>b</m:t>
            </m:r>
            <m:r>
              <m:rPr>
                <m:sty m:val="p"/>
              </m:rPr>
              <m:t>−</m:t>
            </m:r>
            <m:r>
              <m:t>H</m:t>
            </m:r>
            <m:r>
              <m:t>z</m:t>
            </m:r>
          </m:e>
        </m:d>
        <m:r>
          <m:rPr>
            <m:sty m:val="p"/>
          </m:rPr>
          <m:t>=</m:t>
        </m:r>
        <m:r>
          <m:t>b</m:t>
        </m:r>
      </m:oMath>
      <w:r>
        <w:t xml:space="preserve">, so</w:t>
      </w:r>
      <w:r>
        <w:t xml:space="preserve"> </w:t>
      </w:r>
      <m:oMath>
        <m:r>
          <m:t>m</m:t>
        </m:r>
      </m:oMath>
      <w:r>
        <w:t xml:space="preserve"> </w:t>
      </w:r>
      <w:r>
        <w:t xml:space="preserve">is a minimiser. Moreover</w:t>
      </w:r>
      <w:r>
        <w:t xml:space="preserve"> </w:t>
      </w:r>
      <m:oMath>
        <m:r>
          <m:t>m</m:t>
        </m:r>
        <m:r>
          <m:rPr>
            <m:sty m:val="p"/>
          </m:rPr>
          <m:t>−</m:t>
        </m:r>
        <m:r>
          <m:t>z</m:t>
        </m:r>
        <m:r>
          <m:rPr>
            <m:sty m:val="p"/>
          </m:rPr>
          <m:t>=</m:t>
        </m:r>
        <m:sSup>
          <m:e>
            <m:r>
              <m:t>H</m:t>
            </m:r>
          </m:e>
          <m:sup>
            <m:r>
              <m:rPr>
                <m:sty m:val="p"/>
              </m:rPr>
              <m:t>†</m:t>
            </m:r>
          </m:sup>
        </m:sSup>
        <m:d>
          <m:dPr>
            <m:begChr m:val="("/>
            <m:sepChr m:val=""/>
            <m:endChr m:val=")"/>
            <m:grow/>
          </m:dPr>
          <m:e>
            <m:r>
              <m:t>b</m:t>
            </m:r>
            <m:r>
              <m:rPr>
                <m:sty m:val="p"/>
              </m:rPr>
              <m:t>−</m:t>
            </m:r>
            <m:r>
              <m:t>H</m:t>
            </m:r>
            <m:r>
              <m:t>z</m:t>
            </m:r>
          </m:e>
        </m:d>
        <m:r>
          <m:rPr>
            <m:sty m:val="p"/>
          </m:rPr>
          <m:t>∈</m:t>
        </m:r>
        <m:r>
          <m:rPr>
            <m:nor/>
          </m:rPr>
          <m:t>range</m:t>
        </m:r>
        <m:r>
          <m:t> </m:t>
        </m:r>
        <m:r>
          <m:t>H</m:t>
        </m:r>
        <m:r>
          <m:rPr>
            <m:sty m:val="p"/>
          </m:rPr>
          <m:t>=</m:t>
        </m:r>
        <m:sSup>
          <m:e>
            <m:d>
              <m:dPr>
                <m:begChr m:val="("/>
                <m:sepChr m:val=""/>
                <m:endChr m:val=")"/>
                <m:grow/>
              </m:dPr>
              <m:e>
                <m:r>
                  <m:rPr>
                    <m:nor/>
                  </m:rPr>
                  <m:t>ker</m:t>
                </m:r>
                <m:r>
                  <m:t> </m:t>
                </m:r>
                <m:r>
                  <m:t>H</m:t>
                </m:r>
              </m:e>
            </m:d>
          </m:e>
          <m:sup>
            <m:r>
              <m:rPr>
                <m:sty m:val="p"/>
              </m:rPr>
              <m:t>⊥</m:t>
            </m:r>
          </m:sup>
        </m:sSup>
      </m:oMath>
      <w:r>
        <w:t xml:space="preserve">, which characterises the orthogonal projection of</w:t>
      </w:r>
      <w:r>
        <w:t xml:space="preserve"> </w:t>
      </w:r>
      <m:oMath>
        <m:r>
          <m:t>z</m:t>
        </m:r>
      </m:oMath>
      <w:r>
        <w:t xml:space="preserve"> </w:t>
      </w:r>
      <w:r>
        <w:t xml:space="preserve">onto</w:t>
      </w:r>
      <w:r>
        <w:t xml:space="preserve"> </w:t>
      </w:r>
      <m:oMath>
        <m:r>
          <m:t>m</m:t>
        </m:r>
        <m:r>
          <m:rPr>
            <m:sty m:val="p"/>
          </m:rPr>
          <m:t>+</m:t>
        </m:r>
        <m:r>
          <m:rPr>
            <m:nor/>
          </m:rPr>
          <m:t>ker</m:t>
        </m:r>
        <m:r>
          <m:t> </m:t>
        </m:r>
        <m:r>
          <m:t>H</m:t>
        </m:r>
      </m:oMath>
      <w:r>
        <w:t xml:space="preserve">. (iii)</w:t>
      </w:r>
      <w:r>
        <w:t xml:space="preserve"> </w:t>
      </w:r>
      <m:oMath>
        <m:sSub>
          <m:e>
            <m:r>
              <m:t>m</m:t>
            </m:r>
          </m:e>
          <m:sub>
            <m:r>
              <m:t>τ</m:t>
            </m:r>
          </m:sub>
        </m:sSub>
        <m:r>
          <m:rPr>
            <m:sty m:val="p"/>
          </m:rPr>
          <m:t>−</m:t>
        </m:r>
        <m:r>
          <m:t>z</m:t>
        </m:r>
        <m:r>
          <m:rPr>
            <m:sty m:val="p"/>
          </m:rPr>
          <m:t>=</m:t>
        </m:r>
        <m:sSup>
          <m:e>
            <m:d>
              <m:dPr>
                <m:begChr m:val="("/>
                <m:sepChr m:val=""/>
                <m:endChr m:val=")"/>
                <m:grow/>
              </m:dPr>
              <m:e>
                <m:r>
                  <m:t>H</m:t>
                </m:r>
                <m:r>
                  <m:rPr>
                    <m:sty m:val="p"/>
                  </m:rPr>
                  <m:t>+</m:t>
                </m:r>
                <m:r>
                  <m:t>τ</m:t>
                </m:r>
                <m:r>
                  <m:t>I</m:t>
                </m:r>
              </m:e>
            </m:d>
          </m:e>
          <m:sup>
            <m:r>
              <m:rPr>
                <m:sty m:val="p"/>
              </m:rPr>
              <m:t>−</m:t>
            </m:r>
            <m:r>
              <m:t>1</m:t>
            </m:r>
          </m:sup>
        </m:sSup>
        <m:d>
          <m:dPr>
            <m:begChr m:val="("/>
            <m:sepChr m:val=""/>
            <m:endChr m:val=")"/>
            <m:grow/>
          </m:dPr>
          <m:e>
            <m:r>
              <m:t>b</m:t>
            </m:r>
            <m:r>
              <m:rPr>
                <m:sty m:val="p"/>
              </m:rPr>
              <m:t>−</m:t>
            </m:r>
            <m:r>
              <m:t>H</m:t>
            </m:r>
            <m:r>
              <m:t>z</m:t>
            </m:r>
          </m:e>
        </m:d>
      </m:oMath>
      <w:r>
        <w:t xml:space="preserve"> </w:t>
      </w:r>
      <w:r>
        <w:t xml:space="preserve">and</w:t>
      </w:r>
      <w:r>
        <w:t xml:space="preserve"> </w:t>
      </w:r>
      <m:oMath>
        <m:r>
          <m:t>m</m:t>
        </m:r>
        <m:r>
          <m:rPr>
            <m:sty m:val="p"/>
          </m:rPr>
          <m:t>−</m:t>
        </m:r>
        <m:r>
          <m:t>z</m:t>
        </m:r>
        <m:r>
          <m:rPr>
            <m:sty m:val="p"/>
          </m:rPr>
          <m:t>=</m:t>
        </m:r>
        <m:sSup>
          <m:e>
            <m:r>
              <m:t>H</m:t>
            </m:r>
          </m:e>
          <m:sup>
            <m:r>
              <m:rPr>
                <m:sty m:val="p"/>
              </m:rPr>
              <m:t>†</m:t>
            </m:r>
          </m:sup>
        </m:sSup>
        <m:d>
          <m:dPr>
            <m:begChr m:val="("/>
            <m:sepChr m:val=""/>
            <m:endChr m:val=")"/>
            <m:grow/>
          </m:dPr>
          <m:e>
            <m:r>
              <m:t>b</m:t>
            </m:r>
            <m:r>
              <m:rPr>
                <m:sty m:val="p"/>
              </m:rPr>
              <m:t>−</m:t>
            </m:r>
            <m:r>
              <m:t>H</m:t>
            </m:r>
            <m:r>
              <m:t>z</m:t>
            </m:r>
          </m:e>
        </m:d>
      </m:oMath>
      <w:r>
        <w:t xml:space="preserve">. In an eigenbasis of</w:t>
      </w:r>
      <w:r>
        <w:t xml:space="preserve"> </w:t>
      </w:r>
      <m:oMath>
        <m:r>
          <m:t>H</m:t>
        </m:r>
      </m:oMath>
      <w:r>
        <w:t xml:space="preserve">, the component along an eigenvalue</w:t>
      </w:r>
      <w:r>
        <w:t xml:space="preserve"> </w:t>
      </w:r>
      <m:oMath>
        <m:r>
          <m:t>λ</m:t>
        </m:r>
        <m:r>
          <m:rPr>
            <m:sty m:val="p"/>
          </m:rPr>
          <m:t>&gt;</m:t>
        </m:r>
        <m:r>
          <m:t>0</m:t>
        </m:r>
      </m:oMath>
      <w:r>
        <w:t xml:space="preserve"> </w:t>
      </w:r>
      <w:r>
        <w:t xml:space="preserve">changes by the factor</w:t>
      </w:r>
      <w:r>
        <w:t xml:space="preserve"> </w:t>
      </w:r>
      <m:oMath>
        <m:r>
          <m:t>λ</m:t>
        </m:r>
        <m:r>
          <m:rPr>
            <m:sty m:val="p"/>
          </m:rPr>
          <m:t>/</m:t>
        </m:r>
        <m:d>
          <m:dPr>
            <m:begChr m:val="("/>
            <m:sepChr m:val=""/>
            <m:endChr m:val=")"/>
            <m:grow/>
          </m:dPr>
          <m:e>
            <m:r>
              <m:t>λ</m:t>
            </m:r>
            <m:r>
              <m:rPr>
                <m:sty m:val="p"/>
              </m:rPr>
              <m:t>+</m:t>
            </m:r>
            <m:r>
              <m:t>τ</m:t>
            </m:r>
          </m:e>
        </m:d>
      </m:oMath>
      <w:r>
        <w:t xml:space="preserve">, that is, by</w:t>
      </w:r>
      <w:r>
        <w:t xml:space="preserve"> </w:t>
      </w:r>
      <m:oMath>
        <m:r>
          <m:t>τ</m:t>
        </m:r>
        <m:r>
          <m:rPr>
            <m:sty m:val="p"/>
          </m:rPr>
          <m:t>/</m:t>
        </m:r>
        <m:d>
          <m:dPr>
            <m:begChr m:val="("/>
            <m:sepChr m:val=""/>
            <m:endChr m:val=")"/>
            <m:grow/>
          </m:dPr>
          <m:e>
            <m:r>
              <m:t>λ</m:t>
            </m:r>
            <m:r>
              <m:rPr>
                <m:sty m:val="p"/>
              </m:rPr>
              <m:t>+</m:t>
            </m:r>
            <m:r>
              <m:t>τ</m:t>
            </m:r>
          </m:e>
        </m:d>
        <m:r>
          <m:rPr>
            <m:sty m:val="p"/>
          </m:rPr>
          <m:t>≤</m:t>
        </m:r>
        <m:r>
          <m:t>τ</m:t>
        </m:r>
        <m:r>
          <m:rPr>
            <m:sty m:val="p"/>
          </m:rPr>
          <m:t>/</m:t>
        </m:r>
        <m:d>
          <m:dPr>
            <m:begChr m:val="("/>
            <m:sepChr m:val=""/>
            <m:endChr m:val=")"/>
            <m:grow/>
          </m:dPr>
          <m:e>
            <m:sSub>
              <m:e>
                <m:r>
                  <m:t>λ</m:t>
                </m:r>
              </m:e>
              <m:sub>
                <m:r>
                  <m:t>r</m:t>
                </m:r>
              </m:sub>
            </m:sSub>
            <m:r>
              <m:rPr>
                <m:sty m:val="p"/>
              </m:rPr>
              <m:t>+</m:t>
            </m:r>
            <m:r>
              <m:t>τ</m:t>
            </m:r>
          </m:e>
        </m:d>
      </m:oMath>
      <w:r>
        <w:t xml:space="preserve"> </w:t>
      </w:r>
      <w:r>
        <w:t xml:space="preserve">of itself. The components along</w:t>
      </w:r>
      <w:r>
        <w:t xml:space="preserve"> </w:t>
      </w:r>
      <m:oMath>
        <m:r>
          <m:rPr>
            <m:nor/>
          </m:rPr>
          <m:t>ker</m:t>
        </m:r>
        <m:r>
          <m:t> </m:t>
        </m:r>
        <m:r>
          <m:t>H</m:t>
        </m:r>
      </m:oMath>
      <w:r>
        <w:t xml:space="preserve"> </w:t>
      </w:r>
      <w:r>
        <w:t xml:space="preserve">vanish in both. (iv) Here</w:t>
      </w:r>
      <w:r>
        <w:t xml:space="preserve"> </w:t>
      </w:r>
      <m:oMath>
        <m:sSup>
          <m:e>
            <m:r>
              <m:t>H</m:t>
            </m:r>
          </m:e>
          <m:sup>
            <m:r>
              <m:rPr>
                <m:sty m:val="p"/>
              </m:rPr>
              <m:t>†</m:t>
            </m:r>
          </m:sup>
        </m:sSup>
        <m:r>
          <m:rPr>
            <m:sty m:val="p"/>
          </m:rPr>
          <m:t>=</m:t>
        </m:r>
        <m:sSup>
          <m:e>
            <m:r>
              <m:t>H</m:t>
            </m:r>
          </m:e>
          <m:sup>
            <m:r>
              <m:rPr>
                <m:sty m:val="p"/>
              </m:rPr>
              <m:t>−</m:t>
            </m:r>
            <m:r>
              <m:t>1</m:t>
            </m:r>
          </m:sup>
        </m:sSup>
      </m:oMath>
      <w:r>
        <w:t xml:space="preserve">. ∎</w:t>
      </w:r>
    </w:p>
    <w:p>
      <w:pPr>
        <w:pStyle w:val="Check"/>
      </w:pPr>
      <w:r>
        <w:rPr>
          <w:i/>
          <w:iCs/>
        </w:rPr>
        <w:t xml:space="preserve">Numerical check.</w:t>
      </w:r>
      <w:r>
        <w:t xml:space="preserve"> </w:t>
      </w:r>
      <w:r>
        <w:t xml:space="preserve">In 300 stars whose maps observe a random proper subspace, the read agreed with an independently computed nearest minimiser, obtained from a least-squares solution projected along</w:t>
      </w:r>
      <w:r>
        <w:t xml:space="preserve"> </w:t>
      </w:r>
      <m:oMath>
        <m:r>
          <m:rPr>
            <m:nor/>
          </m:rPr>
          <m:t>ker</m:t>
        </m:r>
        <m:r>
          <m:t> </m:t>
        </m:r>
        <m:r>
          <m:t>H</m:t>
        </m:r>
      </m:oMath>
      <w:r>
        <w:t xml:space="preserve">, to a relative 2.1 × 10⁻⁸. The normal residual on resolved directions was 9.6 × 10⁻¹⁴. At</w:t>
      </w:r>
      <w:r>
        <w:t xml:space="preserve"> </w:t>
      </w:r>
      <m:oMath>
        <m:r>
          <m:t>τ</m:t>
        </m:r>
        <m:r>
          <m:rPr>
            <m:sty m:val="p"/>
          </m:rPr>
          <m:t>/</m:t>
        </m:r>
        <m:sSub>
          <m:e>
            <m:r>
              <m:t>λ</m:t>
            </m:r>
          </m:e>
          <m:sub>
            <m:r>
              <m:t>r</m:t>
            </m:r>
          </m:sub>
        </m:sSub>
        <m:r>
          <m:rPr>
            <m:sty m:val="p"/>
          </m:rPr>
          <m:t>=</m:t>
        </m:r>
        <m:sSup>
          <m:e>
            <m:r>
              <m:t>10</m:t>
            </m:r>
          </m:e>
          <m:sup>
            <m:r>
              <m:rPr>
                <m:sty m:val="p"/>
              </m:rPr>
              <m:t>−</m:t>
            </m:r>
            <m:r>
              <m:t>2</m:t>
            </m:r>
          </m:sup>
        </m:sSup>
      </m:oMath>
      <w:r>
        <w:t xml:space="preserve">,</w:t>
      </w:r>
      <w:r>
        <w:t xml:space="preserve"> </w:t>
      </w:r>
      <m:oMath>
        <m:sSup>
          <m:e>
            <m:r>
              <m:t>10</m:t>
            </m:r>
          </m:e>
          <m:sup>
            <m:r>
              <m:rPr>
                <m:sty m:val="p"/>
              </m:rPr>
              <m:t>−</m:t>
            </m:r>
            <m:r>
              <m:t>4</m:t>
            </m:r>
          </m:sup>
        </m:sSup>
      </m:oMath>
      <w:r>
        <w:t xml:space="preserve"> </w:t>
      </w:r>
      <w:r>
        <w:t xml:space="preserve">and</w:t>
      </w:r>
      <w:r>
        <w:t xml:space="preserve"> </w:t>
      </w:r>
      <m:oMath>
        <m:sSup>
          <m:e>
            <m:r>
              <m:t>10</m:t>
            </m:r>
          </m:e>
          <m:sup>
            <m:r>
              <m:rPr>
                <m:sty m:val="p"/>
              </m:rPr>
              <m:t>−</m:t>
            </m:r>
            <m:r>
              <m:t>6</m:t>
            </m:r>
          </m:sup>
        </m:sSup>
      </m:oMath>
      <w:r>
        <w:t xml:space="preserve">, the largest values of</w:t>
      </w:r>
      <w:r>
        <w:t xml:space="preserve"> </w:t>
      </w:r>
      <m:oMath>
        <m:r>
          <m:rPr>
            <m:sty m:val="p"/>
          </m:rPr>
          <m:t>∥</m:t>
        </m:r>
        <m:sSub>
          <m:e>
            <m:r>
              <m:t>m</m:t>
            </m:r>
          </m:e>
          <m:sub>
            <m:r>
              <m:t>τ</m:t>
            </m:r>
          </m:sub>
        </m:sSub>
        <m:r>
          <m:rPr>
            <m:sty m:val="p"/>
          </m:rPr>
          <m:t>−</m:t>
        </m:r>
        <m:r>
          <m:t>m</m:t>
        </m:r>
        <m:r>
          <m:rPr>
            <m:sty m:val="p"/>
          </m:rPr>
          <m:t>∥</m:t>
        </m:r>
        <m:r>
          <m:rPr>
            <m:sty m:val="p"/>
          </m:rPr>
          <m:t>/</m:t>
        </m:r>
        <m:r>
          <m:rPr>
            <m:sty m:val="p"/>
          </m:rPr>
          <m:t>∥</m:t>
        </m:r>
        <m:r>
          <m:t>m</m:t>
        </m:r>
        <m:r>
          <m:rPr>
            <m:sty m:val="p"/>
          </m:rPr>
          <m:t>−</m:t>
        </m:r>
        <m:r>
          <m:t>z</m:t>
        </m:r>
        <m:r>
          <m:rPr>
            <m:sty m:val="p"/>
          </m:rPr>
          <m:t>∥</m:t>
        </m:r>
      </m:oMath>
      <w:r>
        <w:t xml:space="preserve"> </w:t>
      </w:r>
      <w:r>
        <w:t xml:space="preserve">were 0.009901, 9.999 × 10⁻⁵ and 1 × 10⁻⁶, so bound (3.2) is attained.</w:t>
      </w:r>
    </w:p>
    <w:p>
      <w:pPr>
        <w:pStyle w:val="BodyText"/>
      </w:pPr>
      <w:r>
        <w:rPr>
          <w:i/>
          <w:iCs/>
        </w:rPr>
        <w:t xml:space="preserve">Engineering meaning.</w:t>
      </w:r>
      <w:r>
        <w:t xml:space="preserve"> </w:t>
      </w:r>
      <w:r>
        <w:t xml:space="preserve">The retention read never invents a value in a direction that no retrieved record observes; that direction keeps the token’s own value. A ridge prior is the alternative V2 allows. Proposition 3.2 shows that the retention read is the vanishing-ridge limit, and that any positive</w:t>
      </w:r>
      <w:r>
        <w:t xml:space="preserve"> </w:t>
      </w:r>
      <m:oMath>
        <m:r>
          <m:t>τ</m:t>
        </m:r>
      </m:oMath>
      <w:r>
        <w:t xml:space="preserve"> </w:t>
      </w:r>
      <w:r>
        <w:t xml:space="preserve">is a declared prior that changes the read.</w:t>
      </w:r>
    </w:p>
    <w:bookmarkEnd w:id="83"/>
    <w:bookmarkStart w:id="84" w:name="matrix-weights"/>
    <w:p>
      <w:pPr>
        <w:pStyle w:val="Heading3"/>
      </w:pPr>
      <w:r>
        <w:t xml:space="preserve">3.2 Matrix weights</w:t>
      </w:r>
    </w:p>
    <w:p>
      <w:pPr>
        <w:pStyle w:val="Statement"/>
      </w:pPr>
      <w:r>
        <w:rPr>
          <w:b/>
          <w:bCs/>
        </w:rPr>
        <w:t xml:space="preserve">Proposition 3.3</w:t>
      </w:r>
      <w:r>
        <w:t xml:space="preserve"> </w:t>
      </w:r>
      <w:r>
        <w:t xml:space="preserve">(matrix weights). Let</w:t>
      </w:r>
      <w:r>
        <w:t xml:space="preserve"> </w:t>
      </w:r>
      <m:oMath>
        <m:r>
          <m:t>G</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0</m:t>
        </m:r>
      </m:oMath>
      <w:r>
        <w:t xml:space="preserve"> </w:t>
      </w:r>
      <w:r>
        <w:t xml:space="preserve">and</w:t>
      </w:r>
      <w:r>
        <w:t xml:space="preserve"> </w:t>
      </w:r>
      <m:oMath>
        <m:sSub>
          <m:e>
            <m:r>
              <m:t>A</m:t>
            </m:r>
          </m:e>
          <m:sub>
            <m:r>
              <m:t>i</m:t>
            </m:r>
          </m:sub>
        </m:sSub>
        <m:r>
          <m:rPr>
            <m:sty m:val="p"/>
          </m:rPr>
          <m:t>=</m:t>
        </m:r>
        <m:sSup>
          <m:e>
            <m:r>
              <m:t>G</m:t>
            </m:r>
          </m:e>
          <m:sup>
            <m:r>
              <m:rPr>
                <m:sty m:val="p"/>
              </m:rPr>
              <m:t>−</m:t>
            </m:r>
            <m:r>
              <m:t>1</m:t>
            </m:r>
          </m:sup>
        </m:sSup>
        <m:sSub>
          <m:e>
            <m:r>
              <m:t>c</m:t>
            </m:r>
          </m:e>
          <m:sub>
            <m:r>
              <m:t>i</m:t>
            </m:r>
          </m:sub>
        </m:sSub>
        <m:sSubSup>
          <m:e>
            <m:r>
              <m:t>Q</m:t>
            </m:r>
          </m:e>
          <m:sub>
            <m:r>
              <m:t>i</m:t>
            </m:r>
          </m:sub>
          <m:sup>
            <m:r>
              <m:rPr>
                <m:sty m:val="p"/>
              </m:rPr>
              <m:t>⊤</m:t>
            </m:r>
          </m:sup>
        </m:sSubSup>
        <m:sSub>
          <m:e>
            <m:r>
              <m:t>Q</m:t>
            </m:r>
          </m:e>
          <m:sub>
            <m:r>
              <m:t>i</m:t>
            </m:r>
          </m:sub>
        </m:sSub>
      </m:oMath>
      <w:r>
        <w:t xml:space="preserve">.</w:t>
      </w:r>
    </w:p>
    <w:p>
      <w:pPr>
        <w:pStyle w:val="Statement"/>
      </w:pPr>
      <w:r>
        <w:t xml:space="preserve">(i)</w:t>
      </w:r>
      <w:r>
        <w:t xml:space="preserve"> </w:t>
      </w:r>
      <m:oMath>
        <m:nary>
          <m:naryPr>
            <m:chr m:val="∑"/>
            <m:limLoc m:val="undOvr"/>
            <m:subHide m:val="off"/>
            <m:supHide m:val="on"/>
          </m:naryPr>
          <m:sub>
            <m:r>
              <m:t>i</m:t>
            </m:r>
          </m:sub>
          <m:sup>
            <m:r>
              <m:t>​</m:t>
            </m:r>
          </m:sup>
          <m:e>
            <m:sSub>
              <m:e>
                <m:r>
                  <m:t>A</m:t>
                </m:r>
              </m:e>
              <m:sub>
                <m:r>
                  <m:t>i</m:t>
                </m:r>
              </m:sub>
            </m:sSub>
          </m:e>
        </m:nary>
        <m:r>
          <m:rPr>
            <m:sty m:val="p"/>
          </m:rPr>
          <m:t>=</m:t>
        </m:r>
        <m:r>
          <m:t>I</m:t>
        </m:r>
      </m:oMath>
      <w:r>
        <w:t xml:space="preserve">.</w:t>
      </w:r>
    </w:p>
    <w:p>
      <w:pPr>
        <w:pStyle w:val="Statement"/>
      </w:pPr>
      <w:r>
        <w:t xml:space="preserve">(ii) Let</w:t>
      </w:r>
      <w:r>
        <w:t xml:space="preserve"> </w:t>
      </w:r>
      <m:oMath>
        <m:sSub>
          <m:e>
            <m:r>
              <m:t>v</m:t>
            </m:r>
          </m:e>
          <m:sub>
            <m:r>
              <m:t>i</m:t>
            </m:r>
          </m:sub>
        </m:sSub>
      </m:oMath>
      <w:r>
        <w:t xml:space="preserve"> </w:t>
      </w:r>
      <w:r>
        <w:t xml:space="preserve">be any lift of record</w:t>
      </w:r>
      <w:r>
        <w:t xml:space="preserve"> </w:t>
      </w:r>
      <m:oMath>
        <m:r>
          <m:t>i</m:t>
        </m:r>
      </m:oMath>
      <w:r>
        <w:t xml:space="preserve">, that is, any vector with</w:t>
      </w:r>
      <w:r>
        <w:t xml:space="preserve"> </w:t>
      </w:r>
      <m:oMath>
        <m:sSub>
          <m:e>
            <m:r>
              <m:t>Q</m:t>
            </m:r>
          </m:e>
          <m:sub>
            <m:r>
              <m:t>i</m:t>
            </m:r>
          </m:sub>
        </m:sSub>
        <m:sSub>
          <m:e>
            <m:r>
              <m:t>v</m:t>
            </m:r>
          </m:e>
          <m:sub>
            <m:r>
              <m:t>i</m:t>
            </m:r>
          </m:sub>
        </m:sSub>
        <m:r>
          <m:rPr>
            <m:sty m:val="p"/>
          </m:rPr>
          <m:t>=</m:t>
        </m:r>
        <m:sSub>
          <m:e>
            <m:r>
              <m:t>Q</m:t>
            </m:r>
          </m:e>
          <m:sub>
            <m:r>
              <m:t>i</m:t>
            </m:r>
          </m:sub>
        </m:sSub>
        <m:sSubSup>
          <m:e>
            <m:r>
              <m:t>Q</m:t>
            </m:r>
          </m:e>
          <m:sub>
            <m:r>
              <m:t>i</m:t>
            </m:r>
          </m:sub>
          <m:sup>
            <m:r>
              <m:rPr>
                <m:sty m:val="p"/>
              </m:rPr>
              <m:t>†</m:t>
            </m:r>
          </m:sup>
        </m:sSubSup>
        <m:sSub>
          <m:e>
            <m:r>
              <m:t>o</m:t>
            </m:r>
          </m:e>
          <m:sub>
            <m:r>
              <m:t>i</m:t>
            </m:r>
          </m:sub>
        </m:sSub>
      </m:oMath>
      <w:r>
        <w:t xml:space="preserve">, the projection of</w:t>
      </w:r>
      <w:r>
        <w:t xml:space="preserve"> </w:t>
      </w:r>
      <m:oMath>
        <m:sSub>
          <m:e>
            <m:r>
              <m:t>o</m:t>
            </m:r>
          </m:e>
          <m:sub>
            <m:r>
              <m:t>i</m:t>
            </m:r>
          </m:sub>
        </m:sSub>
      </m:oMath>
      <w:r>
        <w:t xml:space="preserve"> </w:t>
      </w:r>
      <w:r>
        <w:t xml:space="preserve">onto</w:t>
      </w:r>
      <w:r>
        <w:t xml:space="preserve"> </w:t>
      </w:r>
      <m:oMath>
        <m:r>
          <m:rPr>
            <m:nor/>
          </m:rPr>
          <m:t>range</m:t>
        </m:r>
        <m:r>
          <m:t> </m:t>
        </m:r>
        <m:sSub>
          <m:e>
            <m:r>
              <m:t>Q</m:t>
            </m:r>
          </m:e>
          <m:sub>
            <m:r>
              <m:t>i</m:t>
            </m:r>
          </m:sub>
        </m:sSub>
      </m:oMath>
      <w:r>
        <w:t xml:space="preserve">. Then</w:t>
      </w:r>
    </w:p>
    <w:p>
      <w:pPr>
        <w:pStyle w:val="StatementEquation"/>
      </w:pPr>
      <w:r>
        <w:tab/>
      </w:r>
      <m:oMath>
        <m:r>
          <m:t>m</m:t>
        </m:r>
        <m:r>
          <m:rPr>
            <m:sty m:val="p"/>
          </m:rPr>
          <m:t>=</m:t>
        </m:r>
        <m:nary>
          <m:naryPr>
            <m:chr m:val="∑"/>
            <m:limLoc m:val="undOvr"/>
            <m:subHide m:val="off"/>
            <m:supHide m:val="on"/>
          </m:naryPr>
          <m:sub>
            <m:r>
              <m:t>i</m:t>
            </m:r>
          </m:sub>
          <m:sup>
            <m:r>
              <m:t>​</m:t>
            </m:r>
          </m:sup>
          <m:e>
            <m:sSub>
              <m:e>
                <m:r>
                  <m:t>A</m:t>
                </m:r>
              </m:e>
              <m:sub>
                <m:r>
                  <m:t>i</m:t>
                </m:r>
              </m:sub>
            </m:sSub>
          </m:e>
        </m:nary>
        <m:sSub>
          <m:e>
            <m:r>
              <m:t>v</m:t>
            </m:r>
          </m:e>
          <m:sub>
            <m:r>
              <m:t>i</m:t>
            </m:r>
          </m:sub>
        </m:sSub>
      </m:oMath>
      <w:r>
        <w:tab/>
      </w:r>
      <w:r>
        <w:t xml:space="preserve">(3.3)</w:t>
      </w:r>
    </w:p>
    <w:p>
      <w:pPr>
        <w:pStyle w:val="Statement"/>
      </w:pPr>
      <w:r>
        <w:t xml:space="preserve">and the read does not depend on the choice of lifts.</w:t>
      </w:r>
    </w:p>
    <w:p>
      <w:pPr>
        <w:pStyle w:val="Statement"/>
      </w:pPr>
      <w:r>
        <w:t xml:space="preserve">(iii) Each</w:t>
      </w:r>
      <w:r>
        <w:t xml:space="preserve"> </w:t>
      </w:r>
      <m:oMath>
        <m:sSub>
          <m:e>
            <m:r>
              <m:t>A</m:t>
            </m:r>
          </m:e>
          <m:sub>
            <m:r>
              <m:t>i</m:t>
            </m:r>
          </m:sub>
        </m:sSub>
      </m:oMath>
      <w:r>
        <w:t xml:space="preserve"> </w:t>
      </w:r>
      <w:r>
        <w:t xml:space="preserve">is self-adjoint in the inner product</w:t>
      </w:r>
      <w:r>
        <w:t xml:space="preserve"> </w:t>
      </w:r>
      <m:oMath>
        <m:r>
          <m:rPr>
            <m:sty m:val="p"/>
          </m:rPr>
          <m:t>⟨</m:t>
        </m:r>
        <m:r>
          <m:t>x</m:t>
        </m:r>
        <m:r>
          <m:rPr>
            <m:sty m:val="p"/>
          </m:rPr>
          <m:t>,</m:t>
        </m:r>
        <m:r>
          <m:t>y</m:t>
        </m:r>
        <m:sSub>
          <m:e>
            <m:r>
              <m:rPr>
                <m:sty m:val="p"/>
              </m:rPr>
              <m:t>⟩</m:t>
            </m:r>
          </m:e>
          <m:sub>
            <m:r>
              <m:t>G</m:t>
            </m:r>
          </m:sub>
        </m:sSub>
        <m:r>
          <m:rPr>
            <m:sty m:val="p"/>
          </m:rPr>
          <m:t>=</m:t>
        </m:r>
        <m:sSup>
          <m:e>
            <m:r>
              <m:t>x</m:t>
            </m:r>
          </m:e>
          <m:sup>
            <m:r>
              <m:rPr>
                <m:sty m:val="p"/>
              </m:rPr>
              <m:t>⊤</m:t>
            </m:r>
          </m:sup>
        </m:sSup>
        <m:r>
          <m:t>G</m:t>
        </m:r>
        <m:r>
          <m:t>y</m:t>
        </m:r>
      </m:oMath>
      <w:r>
        <w:t xml:space="preserve"> </w:t>
      </w:r>
      <w:r>
        <w:t xml:space="preserve">and satisfies</w:t>
      </w:r>
      <w:r>
        <w:t xml:space="preserve"> </w:t>
      </w:r>
      <m:oMath>
        <m:r>
          <m:t>0</m:t>
        </m:r>
        <m:r>
          <m:rPr>
            <m:sty m:val="p"/>
          </m:rPr>
          <m:t>≼</m:t>
        </m:r>
        <m:sSub>
          <m:e>
            <m:r>
              <m:t>A</m:t>
            </m:r>
          </m:e>
          <m:sub>
            <m:r>
              <m:t>i</m:t>
            </m:r>
          </m:sub>
        </m:sSub>
        <m:r>
          <m:rPr>
            <m:sty m:val="p"/>
          </m:rPr>
          <m:t>≼</m:t>
        </m:r>
        <m:r>
          <m:t>I</m:t>
        </m:r>
      </m:oMath>
      <w:r>
        <w:t xml:space="preserve"> </w:t>
      </w:r>
      <w:r>
        <w:t xml:space="preserve">there. Equivalently,</w:t>
      </w:r>
      <w:r>
        <w:t xml:space="preserve"> </w:t>
      </w:r>
      <m:oMath>
        <m:sSub>
          <m:e>
            <m:r>
              <m:t>A</m:t>
            </m:r>
          </m:e>
          <m:sub>
            <m:r>
              <m:t>i</m:t>
            </m:r>
          </m:sub>
        </m:sSub>
      </m:oMath>
      <w:r>
        <w:t xml:space="preserve"> </w:t>
      </w:r>
      <w:r>
        <w:t xml:space="preserve">is similar to the positive semidefinite matrix</w:t>
      </w:r>
      <w:r>
        <w:t xml:space="preserve"> </w:t>
      </w:r>
      <m:oMath>
        <m:sSup>
          <m:e>
            <m:r>
              <m:t>G</m:t>
            </m:r>
          </m:e>
          <m:sup>
            <m:r>
              <m:rPr>
                <m:sty m:val="p"/>
              </m:rPr>
              <m:t>−</m:t>
            </m:r>
            <m:r>
              <m:t>1</m:t>
            </m:r>
            <m:r>
              <m:rPr>
                <m:sty m:val="p"/>
              </m:rPr>
              <m:t>/</m:t>
            </m:r>
            <m:r>
              <m:t>2</m:t>
            </m:r>
          </m:sup>
        </m:sSup>
        <m:sSub>
          <m:e>
            <m:r>
              <m:t>c</m:t>
            </m:r>
          </m:e>
          <m:sub>
            <m:r>
              <m:t>i</m:t>
            </m:r>
          </m:sub>
        </m:sSub>
        <m:sSubSup>
          <m:e>
            <m:r>
              <m:t>Q</m:t>
            </m:r>
          </m:e>
          <m:sub>
            <m:r>
              <m:t>i</m:t>
            </m:r>
          </m:sub>
          <m:sup>
            <m:r>
              <m:rPr>
                <m:sty m:val="p"/>
              </m:rPr>
              <m:t>⊤</m:t>
            </m:r>
          </m:sup>
        </m:sSubSup>
        <m:sSub>
          <m:e>
            <m:r>
              <m:t>Q</m:t>
            </m:r>
          </m:e>
          <m:sub>
            <m:r>
              <m:t>i</m:t>
            </m:r>
          </m:sub>
        </m:sSub>
        <m:sSup>
          <m:e>
            <m:r>
              <m:t>G</m:t>
            </m:r>
          </m:e>
          <m:sup>
            <m:r>
              <m:rPr>
                <m:sty m:val="p"/>
              </m:rPr>
              <m:t>−</m:t>
            </m:r>
            <m:r>
              <m:t>1</m:t>
            </m:r>
            <m:r>
              <m:rPr>
                <m:sty m:val="p"/>
              </m:rPr>
              <m:t>/</m:t>
            </m:r>
            <m:r>
              <m:t>2</m:t>
            </m:r>
          </m:sup>
        </m:sSup>
      </m:oMath>
      <w:r>
        <w:t xml:space="preserve">, and its eigenvalues lie in</w:t>
      </w:r>
      <w:r>
        <w:t xml:space="preserve"> </w:t>
      </w:r>
      <m:oMath>
        <m:d>
          <m:dPr>
            <m:begChr m:val="["/>
            <m:sepChr m:val=""/>
            <m:endChr m:val="]"/>
            <m:grow/>
          </m:dPr>
          <m:e>
            <m:r>
              <m:t>0</m:t>
            </m:r>
            <m:r>
              <m:rPr>
                <m:sty m:val="p"/>
              </m:rPr>
              <m:t>,</m:t>
            </m:r>
            <m:r>
              <m:t>1</m:t>
            </m:r>
          </m:e>
        </m:d>
      </m:oMath>
      <w:r>
        <w:t xml:space="preserve">.</w:t>
      </w:r>
    </w:p>
    <w:p>
      <w:pPr>
        <w:pStyle w:val="StatementTag"/>
      </w:pPr>
      <w:r>
        <w:t xml:space="preserve">(i) V2 check 5; (ii) and (iii) New in Part II.</w:t>
      </w:r>
    </w:p>
    <w:p>
      <w:pPr>
        <w:pStyle w:val="BodyText"/>
      </w:pPr>
      <w:r>
        <w:rPr>
          <w:i/>
          <w:iCs/>
        </w:rPr>
        <w:t xml:space="preserve">Proof.</w:t>
      </w:r>
      <w:r>
        <w:t xml:space="preserve"> </w:t>
      </w:r>
      <w:r>
        <w:t xml:space="preserve">(i) Sum the definition. (ii)</w:t>
      </w:r>
      <w:r>
        <w:t xml:space="preserve"> </w:t>
      </w:r>
      <m:oMath>
        <m:sSub>
          <m:e>
            <m:r>
              <m:t>Q</m:t>
            </m:r>
          </m:e>
          <m:sub>
            <m:r>
              <m:t>i</m:t>
            </m:r>
          </m:sub>
        </m:sSub>
        <m:sSubSup>
          <m:e>
            <m:r>
              <m:t>Q</m:t>
            </m:r>
          </m:e>
          <m:sub>
            <m:r>
              <m:t>i</m:t>
            </m:r>
          </m:sub>
          <m:sup>
            <m:r>
              <m:rPr>
                <m:sty m:val="p"/>
              </m:rPr>
              <m:t>†</m:t>
            </m:r>
          </m:sup>
        </m:sSubSup>
      </m:oMath>
      <w:r>
        <w:t xml:space="preserve"> </w:t>
      </w:r>
      <w:r>
        <w:t xml:space="preserve">is the orthogonal projector onto</w:t>
      </w:r>
      <w:r>
        <w:t xml:space="preserve"> </w:t>
      </w:r>
      <m:oMath>
        <m:r>
          <m:rPr>
            <m:nor/>
          </m:rPr>
          <m:t>range</m:t>
        </m:r>
        <m:r>
          <m:t> </m:t>
        </m:r>
        <m:sSub>
          <m:e>
            <m:r>
              <m:t>Q</m:t>
            </m:r>
          </m:e>
          <m:sub>
            <m:r>
              <m:t>i</m:t>
            </m:r>
          </m:sub>
        </m:sSub>
      </m:oMath>
      <w:r>
        <w:t xml:space="preserve">, and</w:t>
      </w:r>
      <w:r>
        <w:t xml:space="preserve"> </w:t>
      </w:r>
      <m:oMath>
        <m:sSubSup>
          <m:e>
            <m:r>
              <m:t>Q</m:t>
            </m:r>
          </m:e>
          <m:sub>
            <m:r>
              <m:t>i</m:t>
            </m:r>
          </m:sub>
          <m:sup>
            <m:r>
              <m:rPr>
                <m:sty m:val="p"/>
              </m:rPr>
              <m:t>⊤</m:t>
            </m:r>
          </m:sup>
        </m:sSubSup>
      </m:oMath>
      <w:r>
        <w:t xml:space="preserve"> </w:t>
      </w:r>
      <w:r>
        <w:t xml:space="preserve">vanishes on the orthogonal complement of that range. Hence</w:t>
      </w:r>
      <w:r>
        <w:t xml:space="preserve"> </w:t>
      </w:r>
      <m:oMath>
        <m:sSubSup>
          <m:e>
            <m:r>
              <m:t>Q</m:t>
            </m:r>
          </m:e>
          <m:sub>
            <m:r>
              <m:t>i</m:t>
            </m:r>
          </m:sub>
          <m:sup>
            <m:r>
              <m:rPr>
                <m:sty m:val="p"/>
              </m:rPr>
              <m:t>⊤</m:t>
            </m:r>
          </m:sup>
        </m:sSubSup>
        <m:sSub>
          <m:e>
            <m:r>
              <m:t>o</m:t>
            </m:r>
          </m:e>
          <m:sub>
            <m:r>
              <m:t>i</m:t>
            </m:r>
          </m:sub>
        </m:sSub>
        <m:r>
          <m:rPr>
            <m:sty m:val="p"/>
          </m:rPr>
          <m:t>=</m:t>
        </m:r>
        <m:sSubSup>
          <m:e>
            <m:r>
              <m:t>Q</m:t>
            </m:r>
          </m:e>
          <m:sub>
            <m:r>
              <m:t>i</m:t>
            </m:r>
          </m:sub>
          <m:sup>
            <m:r>
              <m:rPr>
                <m:sty m:val="p"/>
              </m:rPr>
              <m:t>⊤</m:t>
            </m:r>
          </m:sup>
        </m:sSubSup>
        <m:sSub>
          <m:e>
            <m:r>
              <m:t>Q</m:t>
            </m:r>
          </m:e>
          <m:sub>
            <m:r>
              <m:t>i</m:t>
            </m:r>
          </m:sub>
        </m:sSub>
        <m:sSubSup>
          <m:e>
            <m:r>
              <m:t>Q</m:t>
            </m:r>
          </m:e>
          <m:sub>
            <m:r>
              <m:t>i</m:t>
            </m:r>
          </m:sub>
          <m:sup>
            <m:r>
              <m:rPr>
                <m:sty m:val="p"/>
              </m:rPr>
              <m:t>†</m:t>
            </m:r>
          </m:sup>
        </m:sSubSup>
        <m:sSub>
          <m:e>
            <m:r>
              <m:t>o</m:t>
            </m:r>
          </m:e>
          <m:sub>
            <m:r>
              <m:t>i</m:t>
            </m:r>
          </m:sub>
        </m:sSub>
        <m:r>
          <m:rPr>
            <m:sty m:val="p"/>
          </m:rPr>
          <m:t>=</m:t>
        </m:r>
        <m:sSubSup>
          <m:e>
            <m:r>
              <m:t>Q</m:t>
            </m:r>
          </m:e>
          <m:sub>
            <m:r>
              <m:t>i</m:t>
            </m:r>
          </m:sub>
          <m:sup>
            <m:r>
              <m:rPr>
                <m:sty m:val="p"/>
              </m:rPr>
              <m:t>⊤</m:t>
            </m:r>
          </m:sup>
        </m:sSubSup>
        <m:sSub>
          <m:e>
            <m:r>
              <m:t>Q</m:t>
            </m:r>
          </m:e>
          <m:sub>
            <m:r>
              <m:t>i</m:t>
            </m:r>
          </m:sub>
        </m:sSub>
        <m:sSub>
          <m:e>
            <m:r>
              <m:t>v</m:t>
            </m:r>
          </m:e>
          <m:sub>
            <m:r>
              <m:t>i</m:t>
            </m:r>
          </m:sub>
        </m:sSub>
      </m:oMath>
      <w:r>
        <w:t xml:space="preserve">, and</w:t>
      </w:r>
      <w:r>
        <w:t xml:space="preserve"> </w:t>
      </w:r>
      <m:oMath>
        <m:r>
          <m:t>m</m:t>
        </m:r>
        <m:r>
          <m:rPr>
            <m:sty m:val="p"/>
          </m:rPr>
          <m:t>=</m:t>
        </m:r>
        <m:sSup>
          <m:e>
            <m:r>
              <m:t>G</m:t>
            </m:r>
          </m:e>
          <m:sup>
            <m:r>
              <m:rPr>
                <m:sty m:val="p"/>
              </m:rPr>
              <m:t>−</m:t>
            </m:r>
            <m:r>
              <m:t>1</m:t>
            </m:r>
          </m:sup>
        </m:sSup>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sSub>
          <m:e>
            <m:r>
              <m:t>v</m:t>
            </m:r>
          </m:e>
          <m:sub>
            <m:r>
              <m:t>i</m:t>
            </m:r>
          </m:sub>
        </m:sSub>
        <m:r>
          <m:rPr>
            <m:sty m:val="p"/>
          </m:rPr>
          <m:t>=</m:t>
        </m:r>
        <m:nary>
          <m:naryPr>
            <m:chr m:val="∑"/>
            <m:limLoc m:val="undOvr"/>
            <m:subHide m:val="off"/>
            <m:supHide m:val="on"/>
          </m:naryPr>
          <m:sub>
            <m:r>
              <m:t>i</m:t>
            </m:r>
          </m:sub>
          <m:sup>
            <m:r>
              <m:t>​</m:t>
            </m:r>
          </m:sup>
          <m:e>
            <m:sSub>
              <m:e>
                <m:r>
                  <m:t>A</m:t>
                </m:r>
              </m:e>
              <m:sub>
                <m:r>
                  <m:t>i</m:t>
                </m:r>
              </m:sub>
            </m:sSub>
          </m:e>
        </m:nary>
        <m:sSub>
          <m:e>
            <m:r>
              <m:t>v</m:t>
            </m:r>
          </m:e>
          <m:sub>
            <m:r>
              <m:t>i</m:t>
            </m:r>
          </m:sub>
        </m:sSub>
      </m:oMath>
      <w:r>
        <w:t xml:space="preserve">. Adding a vector of</w:t>
      </w:r>
      <w:r>
        <w:t xml:space="preserve"> </w:t>
      </w:r>
      <m:oMath>
        <m:r>
          <m:rPr>
            <m:nor/>
          </m:rPr>
          <m:t>ker</m:t>
        </m:r>
        <m:r>
          <m:t> </m:t>
        </m:r>
        <m:sSub>
          <m:e>
            <m:r>
              <m:t>Q</m:t>
            </m:r>
          </m:e>
          <m:sub>
            <m:r>
              <m:t>i</m:t>
            </m:r>
          </m:sub>
        </m:sSub>
      </m:oMath>
      <w:r>
        <w:t xml:space="preserve"> </w:t>
      </w:r>
      <w:r>
        <w:t xml:space="preserve">to</w:t>
      </w:r>
      <w:r>
        <w:t xml:space="preserve"> </w:t>
      </w:r>
      <m:oMath>
        <m:sSub>
          <m:e>
            <m:r>
              <m:t>v</m:t>
            </m:r>
          </m:e>
          <m:sub>
            <m:r>
              <m:t>i</m:t>
            </m:r>
          </m:sub>
        </m:sSub>
      </m:oMath>
      <w:r>
        <w:t xml:space="preserve"> </w:t>
      </w:r>
      <w:r>
        <w:t xml:space="preserve">does not change</w:t>
      </w:r>
      <w:r>
        <w:t xml:space="preserve"> </w:t>
      </w:r>
      <m:oMath>
        <m:sSubSup>
          <m:e>
            <m:r>
              <m:t>Q</m:t>
            </m:r>
          </m:e>
          <m:sub>
            <m:r>
              <m:t>i</m:t>
            </m:r>
          </m:sub>
          <m:sup>
            <m:r>
              <m:rPr>
                <m:sty m:val="p"/>
              </m:rPr>
              <m:t>⊤</m:t>
            </m:r>
          </m:sup>
        </m:sSubSup>
        <m:sSub>
          <m:e>
            <m:r>
              <m:t>Q</m:t>
            </m:r>
          </m:e>
          <m:sub>
            <m:r>
              <m:t>i</m:t>
            </m:r>
          </m:sub>
        </m:sSub>
        <m:sSub>
          <m:e>
            <m:r>
              <m:t>v</m:t>
            </m:r>
          </m:e>
          <m:sub>
            <m:r>
              <m:t>i</m:t>
            </m:r>
          </m:sub>
        </m:sSub>
      </m:oMath>
      <w:r>
        <w:t xml:space="preserve">. (iii)</w:t>
      </w:r>
      <w:r>
        <w:t xml:space="preserve"> </w:t>
      </w:r>
      <m:oMath>
        <m:r>
          <m:t>G</m:t>
        </m:r>
        <m:sSub>
          <m:e>
            <m:r>
              <m:t>A</m:t>
            </m:r>
          </m:e>
          <m:sub>
            <m:r>
              <m:t>i</m:t>
            </m:r>
          </m:sub>
        </m:sSub>
        <m:r>
          <m:rPr>
            <m:sty m:val="p"/>
          </m:rPr>
          <m:t>=</m:t>
        </m:r>
        <m:sSub>
          <m:e>
            <m:r>
              <m:t>c</m:t>
            </m:r>
          </m:e>
          <m:sub>
            <m:r>
              <m:t>i</m:t>
            </m:r>
          </m:sub>
        </m:sSub>
        <m:sSubSup>
          <m:e>
            <m:r>
              <m:t>Q</m:t>
            </m:r>
          </m:e>
          <m:sub>
            <m:r>
              <m:t>i</m:t>
            </m:r>
          </m:sub>
          <m:sup>
            <m:r>
              <m:rPr>
                <m:sty m:val="p"/>
              </m:rPr>
              <m:t>⊤</m:t>
            </m:r>
          </m:sup>
        </m:sSubSup>
        <m:sSub>
          <m:e>
            <m:r>
              <m:t>Q</m:t>
            </m:r>
          </m:e>
          <m:sub>
            <m:r>
              <m:t>i</m:t>
            </m:r>
          </m:sub>
        </m:sSub>
      </m:oMath>
      <w:r>
        <w:t xml:space="preserve"> </w:t>
      </w:r>
      <w:r>
        <w:t xml:space="preserve">is symmetric, which is</w:t>
      </w:r>
      <w:r>
        <w:t xml:space="preserve"> </w:t>
      </w:r>
      <m:oMath>
        <m:r>
          <m:t>G</m:t>
        </m:r>
      </m:oMath>
      <w:r>
        <w:t xml:space="preserve">-self-adjointness. The matrices</w:t>
      </w:r>
      <w:r>
        <w:t xml:space="preserve"> </w:t>
      </w:r>
      <m:oMath>
        <m:sSub>
          <m:e>
            <m:r>
              <m:t>B</m:t>
            </m:r>
          </m:e>
          <m:sub>
            <m:r>
              <m:t>i</m:t>
            </m:r>
          </m:sub>
        </m:sSub>
        <m:r>
          <m:rPr>
            <m:sty m:val="p"/>
          </m:rPr>
          <m:t>=</m:t>
        </m:r>
        <m:sSup>
          <m:e>
            <m:r>
              <m:t>G</m:t>
            </m:r>
          </m:e>
          <m:sup>
            <m:r>
              <m:t>1</m:t>
            </m:r>
            <m:r>
              <m:rPr>
                <m:sty m:val="p"/>
              </m:rPr>
              <m:t>/</m:t>
            </m:r>
            <m:r>
              <m:t>2</m:t>
            </m:r>
          </m:sup>
        </m:sSup>
        <m:sSub>
          <m:e>
            <m:r>
              <m:t>A</m:t>
            </m:r>
          </m:e>
          <m:sub>
            <m:r>
              <m:t>i</m:t>
            </m:r>
          </m:sub>
        </m:sSub>
        <m:sSup>
          <m:e>
            <m:r>
              <m:t>G</m:t>
            </m:r>
          </m:e>
          <m:sup>
            <m:r>
              <m:rPr>
                <m:sty m:val="p"/>
              </m:rPr>
              <m:t>−</m:t>
            </m:r>
            <m:r>
              <m:t>1</m:t>
            </m:r>
            <m:r>
              <m:rPr>
                <m:sty m:val="p"/>
              </m:rPr>
              <m:t>/</m:t>
            </m:r>
            <m:r>
              <m:t>2</m:t>
            </m:r>
          </m:sup>
        </m:sSup>
        <m:r>
          <m:rPr>
            <m:sty m:val="p"/>
          </m:rPr>
          <m:t>=</m:t>
        </m:r>
        <m:sSup>
          <m:e>
            <m:r>
              <m:t>G</m:t>
            </m:r>
          </m:e>
          <m:sup>
            <m:r>
              <m:rPr>
                <m:sty m:val="p"/>
              </m:rPr>
              <m:t>−</m:t>
            </m:r>
            <m:r>
              <m:t>1</m:t>
            </m:r>
            <m:r>
              <m:rPr>
                <m:sty m:val="p"/>
              </m:rPr>
              <m:t>/</m:t>
            </m:r>
            <m:r>
              <m:t>2</m:t>
            </m:r>
          </m:sup>
        </m:sSup>
        <m:sSub>
          <m:e>
            <m:r>
              <m:t>c</m:t>
            </m:r>
          </m:e>
          <m:sub>
            <m:r>
              <m:t>i</m:t>
            </m:r>
          </m:sub>
        </m:sSub>
        <m:sSubSup>
          <m:e>
            <m:r>
              <m:t>Q</m:t>
            </m:r>
          </m:e>
          <m:sub>
            <m:r>
              <m:t>i</m:t>
            </m:r>
          </m:sub>
          <m:sup>
            <m:r>
              <m:rPr>
                <m:sty m:val="p"/>
              </m:rPr>
              <m:t>⊤</m:t>
            </m:r>
          </m:sup>
        </m:sSubSup>
        <m:sSub>
          <m:e>
            <m:r>
              <m:t>Q</m:t>
            </m:r>
          </m:e>
          <m:sub>
            <m:r>
              <m:t>i</m:t>
            </m:r>
          </m:sub>
        </m:sSub>
        <m:sSup>
          <m:e>
            <m:r>
              <m:t>G</m:t>
            </m:r>
          </m:e>
          <m:sup>
            <m:r>
              <m:rPr>
                <m:sty m:val="p"/>
              </m:rPr>
              <m:t>−</m:t>
            </m:r>
            <m:r>
              <m:t>1</m:t>
            </m:r>
            <m:r>
              <m:rPr>
                <m:sty m:val="p"/>
              </m:rPr>
              <m:t>/</m:t>
            </m:r>
            <m:r>
              <m:t>2</m:t>
            </m:r>
          </m:sup>
        </m:sSup>
      </m:oMath>
      <w:r>
        <w:t xml:space="preserve"> </w:t>
      </w:r>
      <w:r>
        <w:t xml:space="preserve">are positive semidefinite and sum to</w:t>
      </w:r>
      <w:r>
        <w:t xml:space="preserve"> </w:t>
      </w:r>
      <m:oMath>
        <m:r>
          <m:t>I</m:t>
        </m:r>
      </m:oMath>
      <w:r>
        <w:t xml:space="preserve">, so</w:t>
      </w:r>
      <w:r>
        <w:t xml:space="preserve"> </w:t>
      </w:r>
      <m:oMath>
        <m:r>
          <m:t>0</m:t>
        </m:r>
        <m:r>
          <m:rPr>
            <m:sty m:val="p"/>
          </m:rPr>
          <m:t>≼</m:t>
        </m:r>
        <m:sSub>
          <m:e>
            <m:r>
              <m:t>B</m:t>
            </m:r>
          </m:e>
          <m:sub>
            <m:r>
              <m:t>i</m:t>
            </m:r>
          </m:sub>
        </m:sSub>
        <m:r>
          <m:rPr>
            <m:sty m:val="p"/>
          </m:rPr>
          <m:t>≼</m:t>
        </m:r>
        <m:r>
          <m:t>I</m:t>
        </m:r>
      </m:oMath>
      <w:r>
        <w:t xml:space="preserve">. ∎</w:t>
      </w:r>
    </w:p>
    <w:p>
      <w:pPr>
        <w:pStyle w:val="BodyText"/>
      </w:pPr>
      <w:r>
        <w:t xml:space="preserve">With identity maps,</w:t>
      </w:r>
      <w:r>
        <w:t xml:space="preserve"> </w:t>
      </w:r>
      <m:oMath>
        <m:sSub>
          <m:e>
            <m:r>
              <m:t>A</m:t>
            </m:r>
          </m:e>
          <m:sub>
            <m:r>
              <m:t>i</m:t>
            </m:r>
          </m:sub>
        </m:sSub>
        <m:r>
          <m:rPr>
            <m:sty m:val="p"/>
          </m:rPr>
          <m:t>=</m:t>
        </m:r>
        <m:sSub>
          <m:e>
            <m:r>
              <m:t>α</m:t>
            </m:r>
          </m:e>
          <m:sub>
            <m:r>
              <m:t>i</m:t>
            </m:r>
          </m:sub>
        </m:sSub>
        <m:r>
          <m:t>I</m:t>
        </m:r>
      </m:oMath>
      <w:r>
        <w:t xml:space="preserve"> </w:t>
      </w:r>
      <w:r>
        <w:t xml:space="preserve">and (3.3) is the convex read of ADE. In general, the read is a convex combination with operator-valued weights, convex in the geometry of</w:t>
      </w:r>
      <w:r>
        <w:t xml:space="preserve"> </w:t>
      </w:r>
      <m:oMath>
        <m:r>
          <m:t>G</m:t>
        </m:r>
      </m:oMath>
      <w:r>
        <w:t xml:space="preserve"> </w:t>
      </w:r>
      <w:r>
        <w:t xml:space="preserve">rather than the Euclidean one.</w:t>
      </w:r>
    </w:p>
    <w:p>
      <w:pPr>
        <w:pStyle w:val="Check"/>
      </w:pPr>
      <w:r>
        <w:rPr>
          <w:i/>
          <w:iCs/>
        </w:rPr>
        <w:t xml:space="preserve">Numerical check.</w:t>
      </w:r>
      <w:r>
        <w:t xml:space="preserve"> </w:t>
      </w:r>
      <w:r>
        <w:t xml:space="preserve">In 300 random stars,</w:t>
      </w:r>
      <w:r>
        <w:t xml:space="preserve"> </w:t>
      </w:r>
      <m:oMath>
        <m:nary>
          <m:naryPr>
            <m:chr m:val="∑"/>
            <m:limLoc m:val="undOvr"/>
            <m:subHide m:val="off"/>
            <m:supHide m:val="on"/>
          </m:naryPr>
          <m:sub>
            <m:r>
              <m:t>i</m:t>
            </m:r>
          </m:sub>
          <m:sup>
            <m:r>
              <m:t>​</m:t>
            </m:r>
          </m:sup>
          <m:e>
            <m:sSub>
              <m:e>
                <m:r>
                  <m:t>A</m:t>
                </m:r>
              </m:e>
              <m:sub>
                <m:r>
                  <m:t>i</m:t>
                </m:r>
              </m:sub>
            </m:sSub>
          </m:e>
        </m:nary>
        <m:r>
          <m:rPr>
            <m:sty m:val="p"/>
          </m:rPr>
          <m:t>=</m:t>
        </m:r>
        <m:r>
          <m:t>I</m:t>
        </m:r>
      </m:oMath>
      <w:r>
        <w:t xml:space="preserve"> </w:t>
      </w:r>
      <w:r>
        <w:t xml:space="preserve">held to 7.8 × 10⁻¹⁴ and (3.3) to 6.4 × 10⁻¹⁴. Adding random kernel components to every lift changed the read by at most 7.1 × 10⁻¹⁴. The smallest eigenvalue of any</w:t>
      </w:r>
      <w:r>
        <w:t xml:space="preserve"> </w:t>
      </w:r>
      <m:oMath>
        <m:sSub>
          <m:e>
            <m:r>
              <m:t>B</m:t>
            </m:r>
          </m:e>
          <m:sub>
            <m:r>
              <m:t>i</m:t>
            </m:r>
          </m:sub>
        </m:sSub>
      </m:oMath>
      <w:r>
        <w:t xml:space="preserve"> </w:t>
      </w:r>
      <w:r>
        <w:t xml:space="preserve">was −2.3 × 10⁻¹³, which is zero to rounding.</w:t>
      </w:r>
    </w:p>
    <w:bookmarkEnd w:id="84"/>
    <w:bookmarkStart w:id="85" w:name="hulls-boxes-and-recombination"/>
    <w:p>
      <w:pPr>
        <w:pStyle w:val="Heading3"/>
      </w:pPr>
      <w:r>
        <w:t xml:space="preserve">3.3 Hulls, boxes and recombination</w:t>
      </w:r>
    </w:p>
    <w:p>
      <w:pPr>
        <w:pStyle w:val="Statement"/>
      </w:pPr>
      <w:r>
        <w:rPr>
          <w:b/>
          <w:bCs/>
        </w:rPr>
        <w:t xml:space="preserve">Corollary 3.4</w:t>
      </w:r>
      <w:r>
        <w:t xml:space="preserve"> </w:t>
      </w:r>
      <w:r>
        <w:t xml:space="preserve">(transported hull and ceiling). If every</w:t>
      </w:r>
      <w:r>
        <w:t xml:space="preserve"> </w:t>
      </w:r>
      <m:oMath>
        <m:sSub>
          <m:e>
            <m:r>
              <m:t>Q</m:t>
            </m:r>
          </m:e>
          <m:sub>
            <m:r>
              <m:t>i</m:t>
            </m:r>
          </m:sub>
        </m:sSub>
      </m:oMath>
      <w:r>
        <w:t xml:space="preserve"> </w:t>
      </w:r>
      <w:r>
        <w:t xml:space="preserve">is square orthogonal, then</w:t>
      </w:r>
      <w:r>
        <w:t xml:space="preserve"> </w:t>
      </w:r>
      <m:oMath>
        <m:r>
          <m:t>H</m:t>
        </m:r>
        <m:r>
          <m:rPr>
            <m:sty m:val="p"/>
          </m:rPr>
          <m:t>=</m:t>
        </m:r>
        <m:r>
          <m:t>I</m:t>
        </m:r>
      </m:oMath>
      <w:r>
        <w:t xml:space="preserve"> </w:t>
      </w:r>
      <w:r>
        <w:t xml:space="preserve">and</w:t>
      </w:r>
      <w:r>
        <w:t xml:space="preserve"> </w:t>
      </w:r>
      <m:oMath>
        <m:r>
          <m:t>m</m:t>
        </m:r>
        <m:r>
          <m:rPr>
            <m:sty m:val="p"/>
          </m:rPr>
          <m:t>=</m:t>
        </m:r>
        <m:nary>
          <m:naryPr>
            <m:chr m:val="∑"/>
            <m:limLoc m:val="undOvr"/>
            <m:subHide m:val="off"/>
            <m:supHide m:val="on"/>
          </m:naryPr>
          <m:sub>
            <m:r>
              <m:t>i</m:t>
            </m:r>
          </m:sub>
          <m:sup>
            <m:r>
              <m:t>​</m:t>
            </m:r>
          </m:sup>
          <m:e>
            <m:sSub>
              <m:e>
                <m:r>
                  <m:t>α</m:t>
                </m:r>
              </m:e>
              <m:sub>
                <m:r>
                  <m:t>i</m:t>
                </m:r>
              </m:sub>
            </m:sSub>
          </m:e>
        </m:nary>
        <m:sSub>
          <m:e>
            <m:r>
              <m:t>v</m:t>
            </m:r>
          </m:e>
          <m:sub>
            <m:r>
              <m:t>i</m:t>
            </m:r>
          </m:sub>
        </m:sSub>
      </m:oMath>
      <w:r>
        <w:t xml:space="preserve"> </w:t>
      </w:r>
      <w:r>
        <w:t xml:space="preserve">with</w:t>
      </w:r>
      <w:r>
        <w:t xml:space="preserve"> </w:t>
      </w:r>
      <m:oMath>
        <m:sSub>
          <m:e>
            <m:r>
              <m:t>v</m:t>
            </m:r>
          </m:e>
          <m:sub>
            <m:r>
              <m:t>i</m:t>
            </m:r>
          </m:sub>
        </m:sSub>
        <m:r>
          <m:rPr>
            <m:sty m:val="p"/>
          </m:rPr>
          <m:t>=</m:t>
        </m:r>
        <m:sSubSup>
          <m:e>
            <m:r>
              <m:t>Q</m:t>
            </m:r>
          </m:e>
          <m:sub>
            <m:r>
              <m:t>i</m:t>
            </m:r>
          </m:sub>
          <m:sup>
            <m:r>
              <m:rPr>
                <m:sty m:val="p"/>
              </m:rPr>
              <m:t>⊤</m:t>
            </m:r>
          </m:sup>
        </m:sSubSup>
        <m:sSub>
          <m:e>
            <m:r>
              <m:t>o</m:t>
            </m:r>
          </m:e>
          <m:sub>
            <m:r>
              <m:t>i</m:t>
            </m:r>
          </m:sub>
        </m:sSub>
      </m:oMath>
      <w:r>
        <w:t xml:space="preserve">. The read lies in the convex hull of the transported records, and for every linear cost</w:t>
      </w:r>
      <w:r>
        <w:t xml:space="preserve"> </w:t>
      </w:r>
      <m:oMath>
        <m:r>
          <m:t>c</m:t>
        </m:r>
      </m:oMath>
      <w:r>
        <w:t xml:space="preserve">,</w:t>
      </w:r>
      <w:r>
        <w:t xml:space="preserve"> </w:t>
      </w:r>
      <m:oMath>
        <m:r>
          <m:t>c</m:t>
        </m:r>
        <m:d>
          <m:dPr>
            <m:begChr m:val="("/>
            <m:sepChr m:val=""/>
            <m:endChr m:val=")"/>
            <m:grow/>
          </m:dPr>
          <m:e>
            <m:r>
              <m:t>m</m:t>
            </m:r>
          </m:e>
        </m:d>
        <m:r>
          <m:rPr>
            <m:sty m:val="p"/>
          </m:rPr>
          <m:t>≥</m:t>
        </m:r>
        <m:sSub>
          <m:e>
            <m:r>
              <m:rPr>
                <m:nor/>
              </m:rPr>
              <m:t>min</m:t>
            </m:r>
          </m:e>
          <m:sub>
            <m:r>
              <m:t>i</m:t>
            </m:r>
          </m:sub>
        </m:sSub>
        <m:r>
          <m:t> </m:t>
        </m:r>
        <m:r>
          <m:t>c</m:t>
        </m:r>
        <m:d>
          <m:dPr>
            <m:begChr m:val="("/>
            <m:sepChr m:val=""/>
            <m:endChr m:val=")"/>
            <m:grow/>
          </m:dPr>
          <m:e>
            <m:sSub>
              <m:e>
                <m:r>
                  <m:t>v</m:t>
                </m:r>
              </m:e>
              <m:sub>
                <m:r>
                  <m:t>i</m:t>
                </m:r>
              </m:sub>
            </m:sSub>
          </m:e>
        </m:d>
      </m:oMath>
      <w:r>
        <w:t xml:space="preserve">.</w:t>
      </w:r>
    </w:p>
    <w:p>
      <w:pPr>
        <w:pStyle w:val="StatementTag"/>
      </w:pPr>
      <w:r>
        <w:t xml:space="preserve">V2 Corollary 5.2; Mathematics book Corollary 6.1.</w:t>
      </w:r>
    </w:p>
    <w:p>
      <w:pPr>
        <w:pStyle w:val="Check"/>
      </w:pPr>
      <w:r>
        <w:rPr>
          <w:i/>
          <w:iCs/>
        </w:rPr>
        <w:t xml:space="preserve">Numerical check.</w:t>
      </w:r>
      <w:r>
        <w:t xml:space="preserve"> </w:t>
      </w:r>
      <w:r>
        <w:t xml:space="preserve">In 200 random orthogonal stars,</w:t>
      </w:r>
      <w:r>
        <w:t xml:space="preserve"> </w:t>
      </w:r>
      <m:oMath>
        <m:r>
          <m:t>m</m:t>
        </m:r>
        <m:r>
          <m:rPr>
            <m:sty m:val="p"/>
          </m:rPr>
          <m:t>−</m:t>
        </m:r>
        <m:nary>
          <m:naryPr>
            <m:chr m:val="∑"/>
            <m:limLoc m:val="undOvr"/>
            <m:subHide m:val="off"/>
            <m:supHide m:val="on"/>
          </m:naryPr>
          <m:sub>
            <m:r>
              <m:t>i</m:t>
            </m:r>
          </m:sub>
          <m:sup>
            <m:r>
              <m:t>​</m:t>
            </m:r>
          </m:sup>
          <m:e>
            <m:sSub>
              <m:e>
                <m:r>
                  <m:t>α</m:t>
                </m:r>
              </m:e>
              <m:sub>
                <m:r>
                  <m:t>i</m:t>
                </m:r>
              </m:sub>
            </m:sSub>
          </m:e>
        </m:nary>
        <m:sSub>
          <m:e>
            <m:r>
              <m:t>v</m:t>
            </m:r>
          </m:e>
          <m:sub>
            <m:r>
              <m:t>i</m:t>
            </m:r>
          </m:sub>
        </m:sSub>
      </m:oMath>
      <w:r>
        <w:t xml:space="preserve"> </w:t>
      </w:r>
      <w:r>
        <w:t xml:space="preserve">was at most 1.3 × 10⁻¹⁵.</w:t>
      </w:r>
    </w:p>
    <w:p>
      <w:pPr>
        <w:pStyle w:val="Statement"/>
      </w:pPr>
      <w:r>
        <w:rPr>
          <w:b/>
          <w:bCs/>
        </w:rPr>
        <w:t xml:space="preserve">Proposition 3.5</w:t>
      </w:r>
      <w:r>
        <w:t xml:space="preserve"> </w:t>
      </w:r>
      <w:r>
        <w:t xml:space="preserve">(recombination and the coordinatewise ceiling). Let</w:t>
      </w:r>
      <w:r>
        <w:t xml:space="preserve"> </w:t>
      </w:r>
      <m:oMath>
        <m:sSub>
          <m:e>
            <m:r>
              <m:t>Q</m:t>
            </m:r>
          </m:e>
          <m:sub>
            <m:r>
              <m:t>i</m:t>
            </m:r>
          </m:sub>
        </m:sSub>
        <m:r>
          <m:rPr>
            <m:sty m:val="p"/>
          </m:rPr>
          <m:t>=</m:t>
        </m:r>
        <m:sSub>
          <m:e>
            <m:r>
              <m:t>R</m:t>
            </m:r>
          </m:e>
          <m:sub>
            <m:r>
              <m:t>i</m:t>
            </m:r>
          </m:sub>
        </m:sSub>
      </m:oMath>
      <w:r>
        <w:t xml:space="preserve"> </w:t>
      </w:r>
      <w:r>
        <w:t xml:space="preserve">select the coordinates</w:t>
      </w:r>
      <w:r>
        <w:t xml:space="preserve"> </w:t>
      </w:r>
      <m:oMath>
        <m:sSub>
          <m:e>
            <m:r>
              <m:t>S</m:t>
            </m:r>
          </m:e>
          <m:sub>
            <m:r>
              <m:t>i</m:t>
            </m:r>
          </m:sub>
        </m:sSub>
      </m:oMath>
      <w:r>
        <w:t xml:space="preserve"> </w:t>
      </w:r>
      <w:r>
        <w:t xml:space="preserve">of a full design, and let every coordinate have positive coverage</w:t>
      </w:r>
      <w:r>
        <w:t xml:space="preserve"> </w:t>
      </w:r>
      <m:oMath>
        <m:sSub>
          <m:e>
            <m:r>
              <m:t>κ</m:t>
            </m:r>
          </m:e>
          <m:sub>
            <m:r>
              <m:t>j</m:t>
            </m:r>
          </m:sub>
        </m:sSub>
        <m:r>
          <m:rPr>
            <m:sty m:val="p"/>
          </m:rPr>
          <m:t>=</m:t>
        </m:r>
        <m:nary>
          <m:naryPr>
            <m:chr m:val="∑"/>
            <m:limLoc m:val="undOvr"/>
            <m:subHide m:val="off"/>
            <m:supHide m:val="on"/>
          </m:naryPr>
          <m:sub>
            <m:r>
              <m:t>i</m:t>
            </m:r>
            <m:r>
              <m:rPr>
                <m:sty m:val="p"/>
              </m:rPr>
              <m:t>:</m:t>
            </m:r>
            <m:r>
              <m:t> </m:t>
            </m:r>
            <m:r>
              <m:t>j</m:t>
            </m:r>
            <m:r>
              <m:rPr>
                <m:sty m:val="p"/>
              </m:rPr>
              <m:t>∈</m:t>
            </m:r>
            <m:sSub>
              <m:e>
                <m:r>
                  <m:t>S</m:t>
                </m:r>
              </m:e>
              <m:sub>
                <m:r>
                  <m:t>i</m:t>
                </m:r>
              </m:sub>
            </m:sSub>
          </m:sub>
          <m:sup>
            <m:r>
              <m:t>​</m:t>
            </m:r>
          </m:sup>
          <m:e>
            <m:sSub>
              <m:e>
                <m:r>
                  <m:t>α</m:t>
                </m:r>
              </m:e>
              <m:sub>
                <m:r>
                  <m:t>i</m:t>
                </m:r>
              </m:sub>
            </m:sSub>
          </m:e>
        </m:nary>
      </m:oMath>
      <w:r>
        <w:t xml:space="preserve">.</w:t>
      </w:r>
    </w:p>
    <w:p>
      <w:pPr>
        <w:pStyle w:val="Statement"/>
      </w:pPr>
      <w:r>
        <w:t xml:space="preserve">(i)</w:t>
      </w:r>
      <w:r>
        <w:t xml:space="preserve"> </w:t>
      </w:r>
      <m:oMath>
        <m:sSub>
          <m:e>
            <m:r>
              <m:t>m</m:t>
            </m:r>
          </m:e>
          <m:sub>
            <m:r>
              <m:t>j</m:t>
            </m:r>
          </m:sub>
        </m:sSub>
        <m:r>
          <m:rPr>
            <m:sty m:val="p"/>
          </m:rPr>
          <m:t>=</m:t>
        </m:r>
        <m:sSubSup>
          <m:e>
            <m:r>
              <m:t>κ</m:t>
            </m:r>
          </m:e>
          <m:sub>
            <m:r>
              <m:t>j</m:t>
            </m:r>
          </m:sub>
          <m:sup>
            <m:r>
              <m:rPr>
                <m:sty m:val="p"/>
              </m:rPr>
              <m:t>−</m:t>
            </m:r>
            <m:r>
              <m:t>1</m:t>
            </m:r>
          </m:sup>
        </m:sSubSup>
        <m:nary>
          <m:naryPr>
            <m:chr m:val="∑"/>
            <m:limLoc m:val="undOvr"/>
            <m:subHide m:val="off"/>
            <m:supHide m:val="on"/>
          </m:naryPr>
          <m:sub>
            <m:r>
              <m:t>i</m:t>
            </m:r>
            <m:r>
              <m:rPr>
                <m:sty m:val="p"/>
              </m:rPr>
              <m:t>:</m:t>
            </m:r>
            <m:r>
              <m:t> </m:t>
            </m:r>
            <m:r>
              <m:t>j</m:t>
            </m:r>
            <m:r>
              <m:rPr>
                <m:sty m:val="p"/>
              </m:rPr>
              <m:t>∈</m:t>
            </m:r>
            <m:sSub>
              <m:e>
                <m:r>
                  <m:t>S</m:t>
                </m:r>
              </m:e>
              <m:sub>
                <m:r>
                  <m:t>i</m:t>
                </m:r>
              </m:sub>
            </m:sSub>
          </m:sub>
          <m:sup>
            <m:r>
              <m:t>​</m:t>
            </m:r>
          </m:sup>
          <m:e>
            <m:sSub>
              <m:e>
                <m:r>
                  <m:t>α</m:t>
                </m:r>
              </m:e>
              <m:sub>
                <m:r>
                  <m:t>i</m:t>
                </m:r>
              </m:sub>
            </m:sSub>
          </m:e>
        </m:nary>
        <m:sSub>
          <m:e>
            <m:r>
              <m:t>y</m:t>
            </m:r>
          </m:e>
          <m:sub>
            <m:r>
              <m:t>i</m:t>
            </m:r>
            <m:r>
              <m:t>j</m:t>
            </m:r>
          </m:sub>
        </m:sSub>
      </m:oMath>
      <w:r>
        <w:t xml:space="preserve">. Hence the read lies in the coordinate box spanned by the observed values, but not necessarily in the convex hull of the archived designs.</w:t>
      </w:r>
    </w:p>
    <w:p>
      <w:pPr>
        <w:pStyle w:val="Statement"/>
      </w:pPr>
      <w:r>
        <w:t xml:space="preserve">(ii) For two records with complementary masks</w:t>
      </w:r>
      <w:r>
        <w:t xml:space="preserve"> </w:t>
      </w:r>
      <m:oMath>
        <m:r>
          <m:t>S</m:t>
        </m:r>
      </m:oMath>
      <w:r>
        <w:t xml:space="preserve"> </w:t>
      </w:r>
      <w:r>
        <w:t xml:space="preserve">and</w:t>
      </w:r>
      <w:r>
        <w:t xml:space="preserve"> </w:t>
      </w:r>
      <m:oMath>
        <m:sSup>
          <m:e>
            <m:r>
              <m:t>S</m:t>
            </m:r>
          </m:e>
          <m:sup>
            <m:r>
              <m:t>c</m:t>
            </m:r>
          </m:sup>
        </m:sSup>
      </m:oMath>
      <w:r>
        <w:t xml:space="preserve">, the read lies outside the segment joining</w:t>
      </w:r>
      <w:r>
        <w:t xml:space="preserve"> </w:t>
      </w:r>
      <m:oMath>
        <m:sSub>
          <m:e>
            <m:r>
              <m:t>y</m:t>
            </m:r>
          </m:e>
          <m:sub>
            <m:r>
              <m:t>1</m:t>
            </m:r>
          </m:sub>
        </m:sSub>
      </m:oMath>
      <w:r>
        <w:t xml:space="preserve"> </w:t>
      </w:r>
      <w:r>
        <w:t xml:space="preserve">and</w:t>
      </w:r>
      <w:r>
        <w:t xml:space="preserve"> </w:t>
      </w:r>
      <m:oMath>
        <m:sSub>
          <m:e>
            <m:r>
              <m:t>y</m:t>
            </m:r>
          </m:e>
          <m:sub>
            <m:r>
              <m:t>2</m:t>
            </m:r>
          </m:sub>
        </m:sSub>
      </m:oMath>
      <w:r>
        <w:t xml:space="preserve"> </w:t>
      </w:r>
      <w:r>
        <w:t xml:space="preserve">unless the two records agree on</w:t>
      </w:r>
      <w:r>
        <w:t xml:space="preserve"> </w:t>
      </w:r>
      <m:oMath>
        <m:r>
          <m:t>S</m:t>
        </m:r>
      </m:oMath>
      <w:r>
        <w:t xml:space="preserve"> </w:t>
      </w:r>
      <w:r>
        <w:t xml:space="preserve">or on</w:t>
      </w:r>
      <w:r>
        <w:t xml:space="preserve"> </w:t>
      </w:r>
      <m:oMath>
        <m:sSup>
          <m:e>
            <m:r>
              <m:t>S</m:t>
            </m:r>
          </m:e>
          <m:sup>
            <m:r>
              <m:t>c</m:t>
            </m:r>
          </m:sup>
        </m:sSup>
      </m:oMath>
      <w:r>
        <w:t xml:space="preserve">.</w:t>
      </w:r>
    </w:p>
    <w:p>
      <w:pPr>
        <w:pStyle w:val="Statement"/>
      </w:pPr>
      <w:r>
        <w:t xml:space="preserve">(iii) For a linear cost</w:t>
      </w:r>
      <w:r>
        <w:t xml:space="preserve"> </w:t>
      </w:r>
      <m:oMath>
        <m:r>
          <m:t>c</m:t>
        </m:r>
        <m:d>
          <m:dPr>
            <m:begChr m:val="("/>
            <m:sepChr m:val=""/>
            <m:endChr m:val=")"/>
            <m:grow/>
          </m:dPr>
          <m:e>
            <m:r>
              <m:t>x</m:t>
            </m:r>
          </m:e>
        </m:d>
        <m:r>
          <m:rPr>
            <m:sty m:val="p"/>
          </m:rPr>
          <m:t>=</m:t>
        </m:r>
        <m:nary>
          <m:naryPr>
            <m:chr m:val="∑"/>
            <m:limLoc m:val="undOvr"/>
            <m:subHide m:val="off"/>
            <m:supHide m:val="on"/>
          </m:naryPr>
          <m:sub>
            <m:r>
              <m:t>j</m:t>
            </m:r>
          </m:sub>
          <m:sup>
            <m:r>
              <m:t>​</m:t>
            </m:r>
          </m:sup>
          <m:e>
            <m:sSub>
              <m:e>
                <m:r>
                  <m:t>a</m:t>
                </m:r>
              </m:e>
              <m:sub>
                <m:r>
                  <m:t>j</m:t>
                </m:r>
              </m:sub>
            </m:sSub>
          </m:e>
        </m:nary>
        <m:sSub>
          <m:e>
            <m:r>
              <m:t>x</m:t>
            </m:r>
          </m:e>
          <m:sub>
            <m:r>
              <m:t>j</m:t>
            </m:r>
          </m:sub>
        </m:sSub>
      </m:oMath>
      <w:r>
        <w:t xml:space="preserve">,</w:t>
      </w:r>
      <w:r>
        <w:t xml:space="preserve"> </w:t>
      </w:r>
      <m:oMath>
        <m:r>
          <m:t>c</m:t>
        </m:r>
        <m:d>
          <m:dPr>
            <m:begChr m:val="("/>
            <m:sepChr m:val=""/>
            <m:endChr m:val=")"/>
            <m:grow/>
          </m:dPr>
          <m:e>
            <m:r>
              <m:t>m</m:t>
            </m:r>
          </m:e>
        </m:d>
        <m:r>
          <m:rPr>
            <m:sty m:val="p"/>
          </m:rPr>
          <m:t>≥</m:t>
        </m:r>
        <m:nary>
          <m:naryPr>
            <m:chr m:val="∑"/>
            <m:limLoc m:val="undOvr"/>
            <m:subHide m:val="off"/>
            <m:supHide m:val="on"/>
          </m:naryPr>
          <m:sub>
            <m:r>
              <m:t>j</m:t>
            </m:r>
          </m:sub>
          <m:sup>
            <m:r>
              <m:t>​</m:t>
            </m:r>
          </m:sup>
          <m:e>
            <m:sSub>
              <m:e>
                <m:r>
                  <m:rPr>
                    <m:nor/>
                  </m:rPr>
                  <m:t>min</m:t>
                </m:r>
              </m:e>
              <m:sub>
                <m:r>
                  <m:t>i</m:t>
                </m:r>
                <m:r>
                  <m:rPr>
                    <m:sty m:val="p"/>
                  </m:rPr>
                  <m:t>:</m:t>
                </m:r>
                <m:r>
                  <m:t> </m:t>
                </m:r>
                <m:r>
                  <m:t>j</m:t>
                </m:r>
                <m:r>
                  <m:rPr>
                    <m:sty m:val="p"/>
                  </m:rPr>
                  <m:t>∈</m:t>
                </m:r>
                <m:sSub>
                  <m:e>
                    <m:r>
                      <m:t>S</m:t>
                    </m:r>
                  </m:e>
                  <m:sub>
                    <m:r>
                      <m:t>i</m:t>
                    </m:r>
                  </m:sub>
                </m:sSub>
              </m:sub>
            </m:sSub>
          </m:e>
        </m:nary>
        <m:sSub>
          <m:e>
            <m:r>
              <m:t>a</m:t>
            </m:r>
          </m:e>
          <m:sub>
            <m:r>
              <m:t>j</m:t>
            </m:r>
          </m:sub>
        </m:sSub>
        <m:sSub>
          <m:e>
            <m:r>
              <m:t>y</m:t>
            </m:r>
          </m:e>
          <m:sub>
            <m:r>
              <m:t>i</m:t>
            </m:r>
            <m:r>
              <m:t>j</m:t>
            </m:r>
          </m:sub>
        </m:sSub>
      </m:oMath>
      <w:r>
        <w:t xml:space="preserve">. The read can beat the best archived design, but never the best coordinatewise combination of observed values.</w:t>
      </w:r>
    </w:p>
    <w:p>
      <w:pPr>
        <w:pStyle w:val="StatementTag"/>
      </w:pPr>
      <w:r>
        <w:t xml:space="preserve">(i) V2 Proposition 5.3; (ii) and (iii) New in Part II.</w:t>
      </w:r>
    </w:p>
    <w:p>
      <w:pPr>
        <w:pStyle w:val="BodyText"/>
      </w:pPr>
      <w:r>
        <w:rPr>
          <w:i/>
          <w:iCs/>
        </w:rPr>
        <w:t xml:space="preserve">Proof.</w:t>
      </w:r>
      <w:r>
        <w:t xml:space="preserve"> </w:t>
      </w:r>
      <w:r>
        <w:t xml:space="preserve">(i)</w:t>
      </w:r>
      <w:r>
        <w:t xml:space="preserve"> </w:t>
      </w:r>
      <m:oMath>
        <m:r>
          <m:t>H</m:t>
        </m:r>
      </m:oMath>
      <w:r>
        <w:t xml:space="preserve"> </w:t>
      </w:r>
      <w:r>
        <w:t xml:space="preserve">is diagonal with entries</w:t>
      </w:r>
      <w:r>
        <w:t xml:space="preserve"> </w:t>
      </w:r>
      <m:oMath>
        <m:sSub>
          <m:e>
            <m:r>
              <m:t>κ</m:t>
            </m:r>
          </m:e>
          <m:sub>
            <m:r>
              <m:t>j</m:t>
            </m:r>
          </m:sub>
        </m:sSub>
      </m:oMath>
      <w:r>
        <w:t xml:space="preserve">, and the normal equations decouple coordinate by coordinate. (ii) A point of the segment is</w:t>
      </w:r>
      <w:r>
        <w:t xml:space="preserve"> </w:t>
      </w:r>
      <m:oMath>
        <m:d>
          <m:dPr>
            <m:begChr m:val="("/>
            <m:sepChr m:val=""/>
            <m:endChr m:val=")"/>
            <m:grow/>
          </m:dPr>
          <m:e>
            <m:r>
              <m:t>1</m:t>
            </m:r>
            <m:r>
              <m:rPr>
                <m:sty m:val="p"/>
              </m:rPr>
              <m:t>−</m:t>
            </m:r>
            <m:r>
              <m:t>t</m:t>
            </m:r>
          </m:e>
        </m:d>
        <m:sSub>
          <m:e>
            <m:r>
              <m:t>y</m:t>
            </m:r>
          </m:e>
          <m:sub>
            <m:r>
              <m:t>1</m:t>
            </m:r>
          </m:sub>
        </m:sSub>
        <m:r>
          <m:rPr>
            <m:sty m:val="p"/>
          </m:rPr>
          <m:t>+</m:t>
        </m:r>
        <m:r>
          <m:t>t</m:t>
        </m:r>
        <m:sSub>
          <m:e>
            <m:r>
              <m:t>y</m:t>
            </m:r>
          </m:e>
          <m:sub>
            <m:r>
              <m:t>2</m:t>
            </m:r>
          </m:sub>
        </m:sSub>
      </m:oMath>
      <w:r>
        <w:t xml:space="preserve">. It agrees with the read on</w:t>
      </w:r>
      <w:r>
        <w:t xml:space="preserve"> </w:t>
      </w:r>
      <m:oMath>
        <m:r>
          <m:t>S</m:t>
        </m:r>
      </m:oMath>
      <w:r>
        <w:t xml:space="preserve"> </w:t>
      </w:r>
      <w:r>
        <w:t xml:space="preserve">only if</w:t>
      </w:r>
      <w:r>
        <w:t xml:space="preserve"> </w:t>
      </w:r>
      <m:oMath>
        <m:r>
          <m:t>t</m:t>
        </m:r>
        <m:r>
          <m:t> </m:t>
        </m:r>
        <m:sSub>
          <m:e>
            <m:d>
              <m:dPr>
                <m:begChr m:val="("/>
                <m:sepChr m:val=""/>
                <m:endChr m:val=")"/>
                <m:grow/>
              </m:dPr>
              <m:e>
                <m:sSub>
                  <m:e>
                    <m:r>
                      <m:t>y</m:t>
                    </m:r>
                  </m:e>
                  <m:sub>
                    <m:r>
                      <m:t>2</m:t>
                    </m:r>
                  </m:sub>
                </m:sSub>
                <m:r>
                  <m:rPr>
                    <m:sty m:val="p"/>
                  </m:rPr>
                  <m:t>−</m:t>
                </m:r>
                <m:sSub>
                  <m:e>
                    <m:r>
                      <m:t>y</m:t>
                    </m:r>
                  </m:e>
                  <m:sub>
                    <m:r>
                      <m:t>1</m:t>
                    </m:r>
                  </m:sub>
                </m:sSub>
              </m:e>
            </m:d>
          </m:e>
          <m:sub>
            <m:r>
              <m:t>S</m:t>
            </m:r>
          </m:sub>
        </m:sSub>
        <m:r>
          <m:rPr>
            <m:sty m:val="p"/>
          </m:rPr>
          <m:t>=</m:t>
        </m:r>
        <m:r>
          <m:t>0</m:t>
        </m:r>
      </m:oMath>
      <w:r>
        <w:t xml:space="preserve">, and on</w:t>
      </w:r>
      <w:r>
        <w:t xml:space="preserve"> </w:t>
      </w:r>
      <m:oMath>
        <m:sSup>
          <m:e>
            <m:r>
              <m:t>S</m:t>
            </m:r>
          </m:e>
          <m:sup>
            <m:r>
              <m:t>c</m:t>
            </m:r>
          </m:sup>
        </m:sSup>
      </m:oMath>
      <w:r>
        <w:t xml:space="preserve"> </w:t>
      </w:r>
      <w:r>
        <w:t xml:space="preserve">only if</w:t>
      </w:r>
      <w:r>
        <w:t xml:space="preserve"> </w:t>
      </w:r>
      <m:oMath>
        <m:d>
          <m:dPr>
            <m:begChr m:val="("/>
            <m:sepChr m:val=""/>
            <m:endChr m:val=")"/>
            <m:grow/>
          </m:dPr>
          <m:e>
            <m:r>
              <m:t>1</m:t>
            </m:r>
            <m:r>
              <m:rPr>
                <m:sty m:val="p"/>
              </m:rPr>
              <m:t>−</m:t>
            </m:r>
            <m:r>
              <m:t>t</m:t>
            </m:r>
          </m:e>
        </m:d>
        <m:sSub>
          <m:e>
            <m:d>
              <m:dPr>
                <m:begChr m:val="("/>
                <m:sepChr m:val=""/>
                <m:endChr m:val=")"/>
                <m:grow/>
              </m:dPr>
              <m:e>
                <m:sSub>
                  <m:e>
                    <m:r>
                      <m:t>y</m:t>
                    </m:r>
                  </m:e>
                  <m:sub>
                    <m:r>
                      <m:t>1</m:t>
                    </m:r>
                  </m:sub>
                </m:sSub>
                <m:r>
                  <m:rPr>
                    <m:sty m:val="p"/>
                  </m:rPr>
                  <m:t>−</m:t>
                </m:r>
                <m:sSub>
                  <m:e>
                    <m:r>
                      <m:t>y</m:t>
                    </m:r>
                  </m:e>
                  <m:sub>
                    <m:r>
                      <m:t>2</m:t>
                    </m:r>
                  </m:sub>
                </m:sSub>
              </m:e>
            </m:d>
          </m:e>
          <m:sub>
            <m:sSup>
              <m:e>
                <m:r>
                  <m:t>S</m:t>
                </m:r>
              </m:e>
              <m:sup>
                <m:r>
                  <m:t>c</m:t>
                </m:r>
              </m:sup>
            </m:sSup>
          </m:sub>
        </m:sSub>
        <m:r>
          <m:rPr>
            <m:sty m:val="p"/>
          </m:rPr>
          <m:t>=</m:t>
        </m:r>
        <m:r>
          <m:t>0</m:t>
        </m:r>
      </m:oMath>
      <w:r>
        <w:t xml:space="preserve">. If both differences are nonzero, these force</w:t>
      </w:r>
      <w:r>
        <w:t xml:space="preserve"> </w:t>
      </w:r>
      <m:oMath>
        <m:r>
          <m:t>t</m:t>
        </m:r>
        <m:r>
          <m:rPr>
            <m:sty m:val="p"/>
          </m:rPr>
          <m:t>=</m:t>
        </m:r>
        <m:r>
          <m:t>0</m:t>
        </m:r>
      </m:oMath>
      <w:r>
        <w:t xml:space="preserve"> </w:t>
      </w:r>
      <w:r>
        <w:t xml:space="preserve">and</w:t>
      </w:r>
      <w:r>
        <w:t xml:space="preserve"> </w:t>
      </w:r>
      <m:oMath>
        <m:r>
          <m:t>t</m:t>
        </m:r>
        <m:r>
          <m:rPr>
            <m:sty m:val="p"/>
          </m:rPr>
          <m:t>=</m:t>
        </m:r>
        <m:r>
          <m:t>1</m:t>
        </m:r>
      </m:oMath>
      <w:r>
        <w:t xml:space="preserve">. (iii) By (i), each term</w:t>
      </w:r>
      <w:r>
        <w:t xml:space="preserve"> </w:t>
      </w:r>
      <m:oMath>
        <m:sSub>
          <m:e>
            <m:r>
              <m:t>a</m:t>
            </m:r>
          </m:e>
          <m:sub>
            <m:r>
              <m:t>j</m:t>
            </m:r>
          </m:sub>
        </m:sSub>
        <m:sSub>
          <m:e>
            <m:r>
              <m:t>m</m:t>
            </m:r>
          </m:e>
          <m:sub>
            <m:r>
              <m:t>j</m:t>
            </m:r>
          </m:sub>
        </m:sSub>
      </m:oMath>
      <w:r>
        <w:t xml:space="preserve"> </w:t>
      </w:r>
      <w:r>
        <w:t xml:space="preserve">is a convex combination of the values</w:t>
      </w:r>
      <w:r>
        <w:t xml:space="preserve"> </w:t>
      </w:r>
      <m:oMath>
        <m:sSub>
          <m:e>
            <m:r>
              <m:t>a</m:t>
            </m:r>
          </m:e>
          <m:sub>
            <m:r>
              <m:t>j</m:t>
            </m:r>
          </m:sub>
        </m:sSub>
        <m:sSub>
          <m:e>
            <m:r>
              <m:t>y</m:t>
            </m:r>
          </m:e>
          <m:sub>
            <m:r>
              <m:t>i</m:t>
            </m:r>
            <m:r>
              <m:t>j</m:t>
            </m:r>
          </m:sub>
        </m:sSub>
      </m:oMath>
      <w:r>
        <w:t xml:space="preserve"> </w:t>
      </w:r>
      <w:r>
        <w:t xml:space="preserve">with</w:t>
      </w:r>
      <w:r>
        <w:t xml:space="preserve"> </w:t>
      </w:r>
      <m:oMath>
        <m:r>
          <m:t>j</m:t>
        </m:r>
        <m:r>
          <m:rPr>
            <m:sty m:val="p"/>
          </m:rPr>
          <m:t>∈</m:t>
        </m:r>
        <m:sSub>
          <m:e>
            <m:r>
              <m:t>S</m:t>
            </m:r>
          </m:e>
          <m:sub>
            <m:r>
              <m:t>i</m:t>
            </m:r>
          </m:sub>
        </m:sSub>
      </m:oMath>
      <w:r>
        <w:t xml:space="preserve">. ∎</w:t>
      </w:r>
    </w:p>
    <w:p>
      <w:pPr>
        <w:pStyle w:val="Check"/>
      </w:pPr>
      <w:r>
        <w:rPr>
          <w:i/>
          <w:iCs/>
        </w:rPr>
        <w:t xml:space="preserve">Numerical check.</w:t>
      </w:r>
      <w:r>
        <w:t xml:space="preserve"> </w:t>
      </w:r>
      <w:r>
        <w:t xml:space="preserve">In 396 random masked stars in</w:t>
      </w:r>
      <w:r>
        <w:t xml:space="preserve"> </w:t>
      </w:r>
      <m:oMath>
        <m:sSup>
          <m:e>
            <m:r>
              <m:rPr>
                <m:scr m:val="double-struck"/>
                <m:sty m:val="p"/>
              </m:rPr>
              <m:t>R</m:t>
            </m:r>
          </m:e>
          <m:sup>
            <m:r>
              <m:t>4</m:t>
            </m:r>
          </m:sup>
        </m:sSup>
      </m:oMath>
      <w:r>
        <w:t xml:space="preserve"> </w:t>
      </w:r>
      <w:r>
        <w:t xml:space="preserve">(4 further stars had a coverage below</w:t>
      </w:r>
      <w:r>
        <w:t xml:space="preserve"> </w:t>
      </w:r>
      <m:oMath>
        <m:sSup>
          <m:e>
            <m:r>
              <m:t>10</m:t>
            </m:r>
          </m:e>
          <m:sup>
            <m:r>
              <m:rPr>
                <m:sty m:val="p"/>
              </m:rPr>
              <m:t>−</m:t>
            </m:r>
            <m:r>
              <m:t>8</m:t>
            </m:r>
          </m:sup>
        </m:sSup>
      </m:oMath>
      <w:r>
        <w:t xml:space="preserve"> </w:t>
      </w:r>
      <w:r>
        <w:t xml:space="preserve">and were skipped), no read left its coordinate box, and 345 left the archive hull according to a linear-programming test. All 300 of 300 complementary pairs read outside their segment. In 400 masked stars with random linear costs, the floor of (iii) was never violated, and the read beat the best archived design in 15 of them (3.8%).</w:t>
      </w:r>
    </w:p>
    <w:p>
      <w:pPr>
        <w:pStyle w:val="BodyText"/>
      </w:pPr>
      <w:r>
        <w:rPr>
          <w:i/>
          <w:iCs/>
        </w:rPr>
        <w:t xml:space="preserve">Engineering meaning.</w:t>
      </w:r>
      <w:r>
        <w:t xml:space="preserve"> </w:t>
      </w:r>
      <w:r>
        <w:t xml:space="preserve">Coordinate recombination breaks the ceiling of Corollary 3.4: a record contributes its strong subassembly without its weak ones (Figure 1b). This is the mechanism behind hypothesis C2 of V2. It creates candidates, not feasible designs: coupled loads, interfaces and global stability must be re-evaluated [14, Section 5]. Part (iii) bounds the gain, since recombination cannot extrapolate beyond the observed values of each coordinate.</w:t>
      </w:r>
    </w:p>
    <w:bookmarkEnd w:id="85"/>
    <w:bookmarkStart w:id="86" w:name="conditioning"/>
    <w:p>
      <w:pPr>
        <w:pStyle w:val="Heading3"/>
      </w:pPr>
      <w:r>
        <w:t xml:space="preserve">3.4 Conditioning</w:t>
      </w:r>
    </w:p>
    <w:p>
      <w:pPr>
        <w:pStyle w:val="FirstParagraph"/>
      </w:pPr>
      <w:r>
        <w:t xml:space="preserve">The read is well conditioned when the observation spaces of the retrieved records meet at large angles. Principal angles between subspaces make this exact [3].</w:t>
      </w:r>
    </w:p>
    <w:p>
      <w:pPr>
        <w:pStyle w:val="Statement"/>
      </w:pPr>
      <w:r>
        <w:rPr>
          <w:b/>
          <w:bCs/>
        </w:rPr>
        <w:t xml:space="preserve">Proposition 3.6</w:t>
      </w:r>
      <w:r>
        <w:t xml:space="preserve"> </w:t>
      </w:r>
      <w:r>
        <w:t xml:space="preserve">(two weighted subspaces). Let</w:t>
      </w:r>
      <w:r>
        <w:t xml:space="preserve"> </w:t>
      </w:r>
      <m:oMath>
        <m:sSub>
          <m:e>
            <m:r>
              <m:t>P</m:t>
            </m:r>
          </m:e>
          <m:sub>
            <m:r>
              <m:t>1</m:t>
            </m:r>
          </m:sub>
        </m:sSub>
        <m:r>
          <m:rPr>
            <m:sty m:val="p"/>
          </m:rPr>
          <m:t>,</m:t>
        </m:r>
        <m:sSub>
          <m:e>
            <m:r>
              <m:t>P</m:t>
            </m:r>
          </m:e>
          <m:sub>
            <m:r>
              <m:t>2</m:t>
            </m:r>
          </m:sub>
        </m:sSub>
      </m:oMath>
      <w:r>
        <w:t xml:space="preserve"> </w:t>
      </w:r>
      <w:r>
        <w:t xml:space="preserve">be orthogonal projectors onto subspaces</w:t>
      </w:r>
      <w:r>
        <w:t xml:space="preserve"> </w:t>
      </w:r>
      <m:oMath>
        <m:sSub>
          <m:e>
            <m:r>
              <m:t>S</m:t>
            </m:r>
          </m:e>
          <m:sub>
            <m:r>
              <m:t>1</m:t>
            </m:r>
          </m:sub>
        </m:sSub>
        <m:r>
          <m:rPr>
            <m:sty m:val="p"/>
          </m:rPr>
          <m:t>,</m:t>
        </m:r>
        <m:sSub>
          <m:e>
            <m:r>
              <m:t>S</m:t>
            </m:r>
          </m:e>
          <m:sub>
            <m:r>
              <m:t>2</m:t>
            </m:r>
          </m:sub>
        </m:sSub>
        <m:r>
          <m:rPr>
            <m:sty m:val="p"/>
          </m:rPr>
          <m:t>⊆</m:t>
        </m:r>
        <m:sSup>
          <m:e>
            <m:r>
              <m:rPr>
                <m:scr m:val="double-struck"/>
                <m:sty m:val="p"/>
              </m:rPr>
              <m:t>R</m:t>
            </m:r>
          </m:e>
          <m:sup>
            <m:r>
              <m:t>D</m:t>
            </m:r>
          </m:sup>
        </m:sSup>
      </m:oMath>
      <w:r>
        <w:t xml:space="preserve"> </w:t>
      </w:r>
      <w:r>
        <w:t xml:space="preserve">of dimensions</w:t>
      </w:r>
      <w:r>
        <w:t xml:space="preserve"> </w:t>
      </w:r>
      <m:oMath>
        <m:sSub>
          <m:e>
            <m:r>
              <m:t>k</m:t>
            </m:r>
          </m:e>
          <m:sub>
            <m:r>
              <m:t>1</m:t>
            </m:r>
          </m:sub>
        </m:sSub>
        <m:r>
          <m:rPr>
            <m:sty m:val="p"/>
          </m:rPr>
          <m:t>≤</m:t>
        </m:r>
        <m:sSub>
          <m:e>
            <m:r>
              <m:t>k</m:t>
            </m:r>
          </m:e>
          <m:sub>
            <m:r>
              <m:t>2</m:t>
            </m:r>
          </m:sub>
        </m:sSub>
      </m:oMath>
      <w:r>
        <w:t xml:space="preserve">, let</w:t>
      </w:r>
      <w:r>
        <w:t xml:space="preserve"> </w:t>
      </w:r>
      <m:oMath>
        <m:sSub>
          <m:e>
            <m:r>
              <m:t>c</m:t>
            </m:r>
          </m:e>
          <m:sub>
            <m:r>
              <m:t>1</m:t>
            </m:r>
          </m:sub>
        </m:sSub>
        <m:r>
          <m:rPr>
            <m:sty m:val="p"/>
          </m:rPr>
          <m:t>,</m:t>
        </m:r>
        <m:sSub>
          <m:e>
            <m:r>
              <m:t>c</m:t>
            </m:r>
          </m:e>
          <m:sub>
            <m:r>
              <m:t>2</m:t>
            </m:r>
          </m:sub>
        </m:sSub>
        <m:r>
          <m:rPr>
            <m:sty m:val="p"/>
          </m:rPr>
          <m:t>&gt;</m:t>
        </m:r>
        <m:r>
          <m:t>0</m:t>
        </m:r>
      </m:oMath>
      <w:r>
        <w:t xml:space="preserve">, and let</w:t>
      </w:r>
      <w:r>
        <w:t xml:space="preserve"> </w:t>
      </w:r>
      <m:oMath>
        <m:sSub>
          <m:e>
            <m:r>
              <m:t>θ</m:t>
            </m:r>
          </m:e>
          <m:sub>
            <m:r>
              <m:t>1</m:t>
            </m:r>
          </m:sub>
        </m:sSub>
        <m:r>
          <m:rPr>
            <m:sty m:val="p"/>
          </m:rPr>
          <m:t>,</m:t>
        </m:r>
        <m:r>
          <m:rPr>
            <m:sty m:val="p"/>
          </m:rPr>
          <m:t>…</m:t>
        </m:r>
        <m:r>
          <m:rPr>
            <m:sty m:val="p"/>
          </m:rPr>
          <m:t>,</m:t>
        </m:r>
        <m:sSub>
          <m:e>
            <m:r>
              <m:t>θ</m:t>
            </m:r>
          </m:e>
          <m:sub>
            <m:sSub>
              <m:e>
                <m:r>
                  <m:t>k</m:t>
                </m:r>
              </m:e>
              <m:sub>
                <m:r>
                  <m:t>1</m:t>
                </m:r>
              </m:sub>
            </m:sSub>
          </m:sub>
        </m:sSub>
      </m:oMath>
      <w:r>
        <w:t xml:space="preserve"> </w:t>
      </w:r>
      <w:r>
        <w:t xml:space="preserve">be the principal angles between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w:t>
      </w:r>
    </w:p>
    <w:p>
      <w:pPr>
        <w:pStyle w:val="Statement"/>
      </w:pPr>
      <w:r>
        <w:t xml:space="preserve">(i) The spectrum of</w:t>
      </w:r>
      <w:r>
        <w:t xml:space="preserve"> </w:t>
      </w:r>
      <m:oMath>
        <m:sSub>
          <m:e>
            <m:r>
              <m:t>c</m:t>
            </m:r>
          </m:e>
          <m:sub>
            <m:r>
              <m:t>1</m:t>
            </m:r>
          </m:sub>
        </m:sSub>
        <m:sSub>
          <m:e>
            <m:r>
              <m:t>P</m:t>
            </m:r>
          </m:e>
          <m:sub>
            <m:r>
              <m:t>1</m:t>
            </m:r>
          </m:sub>
        </m:sSub>
        <m:r>
          <m:rPr>
            <m:sty m:val="p"/>
          </m:rPr>
          <m:t>+</m:t>
        </m:r>
        <m:sSub>
          <m:e>
            <m:r>
              <m:t>c</m:t>
            </m:r>
          </m:e>
          <m:sub>
            <m:r>
              <m:t>2</m:t>
            </m:r>
          </m:sub>
        </m:sSub>
        <m:sSub>
          <m:e>
            <m:r>
              <m:t>P</m:t>
            </m:r>
          </m:e>
          <m:sub>
            <m:r>
              <m:t>2</m:t>
            </m:r>
          </m:sub>
        </m:sSub>
      </m:oMath>
      <w:r>
        <w:t xml:space="preserve"> </w:t>
      </w:r>
      <w:r>
        <w:t xml:space="preserve">consists of</w:t>
      </w:r>
      <w:r>
        <w:t xml:space="preserve"> </w:t>
      </w:r>
      <m:oMath>
        <m:sSub>
          <m:e>
            <m:r>
              <m:t>c</m:t>
            </m:r>
          </m:e>
          <m:sub>
            <m:r>
              <m:t>1</m:t>
            </m:r>
          </m:sub>
        </m:sSub>
        <m:r>
          <m:rPr>
            <m:sty m:val="p"/>
          </m:rPr>
          <m:t>+</m:t>
        </m:r>
        <m:sSub>
          <m:e>
            <m:r>
              <m:t>c</m:t>
            </m:r>
          </m:e>
          <m:sub>
            <m:r>
              <m:t>2</m:t>
            </m:r>
          </m:sub>
        </m:sSub>
      </m:oMath>
      <w:r>
        <w:t xml:space="preserve"> </w:t>
      </w:r>
      <w:r>
        <w:t xml:space="preserve">once for each zero angle;</w:t>
      </w:r>
      <w:r>
        <w:t xml:space="preserve"> </w:t>
      </w:r>
      <m:oMath>
        <m:sSub>
          <m:e>
            <m:r>
              <m:t>c</m:t>
            </m:r>
          </m:e>
          <m:sub>
            <m:r>
              <m:t>1</m:t>
            </m:r>
          </m:sub>
        </m:sSub>
      </m:oMath>
      <w:r>
        <w:t xml:space="preserve"> </w:t>
      </w:r>
      <w:r>
        <w:t xml:space="preserve">once for each right angle;</w:t>
      </w:r>
      <w:r>
        <w:t xml:space="preserve"> </w:t>
      </w:r>
      <m:oMath>
        <m:sSub>
          <m:e>
            <m:r>
              <m:t>c</m:t>
            </m:r>
          </m:e>
          <m:sub>
            <m:r>
              <m:t>2</m:t>
            </m:r>
          </m:sub>
        </m:sSub>
      </m:oMath>
      <w:r>
        <w:t xml:space="preserve"> </w:t>
      </w:r>
      <w:r>
        <w:t xml:space="preserve">with multiplicity</w:t>
      </w:r>
      <w:r>
        <w:t xml:space="preserve"> </w:t>
      </w:r>
      <m:oMath>
        <m:sSub>
          <m:e>
            <m:r>
              <m:t>k</m:t>
            </m:r>
          </m:e>
          <m:sub>
            <m:r>
              <m:t>2</m:t>
            </m:r>
          </m:sub>
        </m:sSub>
        <m:r>
          <m:rPr>
            <m:sty m:val="p"/>
          </m:rPr>
          <m:t>−</m:t>
        </m:r>
        <m:sSub>
          <m:e>
            <m:r>
              <m:t>n</m:t>
            </m:r>
          </m:e>
          <m:sub>
            <m:r>
              <m:t>0</m:t>
            </m:r>
          </m:sub>
        </m:sSub>
        <m:r>
          <m:rPr>
            <m:sty m:val="p"/>
          </m:rPr>
          <m:t>−</m:t>
        </m:r>
        <m:sSub>
          <m:e>
            <m:r>
              <m:t>n</m:t>
            </m:r>
          </m:e>
          <m:sub>
            <m:r>
              <m:t>m</m:t>
            </m:r>
          </m:sub>
        </m:sSub>
      </m:oMath>
      <w:r>
        <w:t xml:space="preserve">, where</w:t>
      </w:r>
      <w:r>
        <w:t xml:space="preserve"> </w:t>
      </w:r>
      <m:oMath>
        <m:sSub>
          <m:e>
            <m:r>
              <m:t>n</m:t>
            </m:r>
          </m:e>
          <m:sub>
            <m:r>
              <m:t>0</m:t>
            </m:r>
          </m:sub>
        </m:sSub>
      </m:oMath>
      <w:r>
        <w:t xml:space="preserve"> </w:t>
      </w:r>
      <w:r>
        <w:t xml:space="preserve">counts the zero angles and</w:t>
      </w:r>
      <w:r>
        <w:t xml:space="preserve"> </w:t>
      </w:r>
      <m:oMath>
        <m:sSub>
          <m:e>
            <m:r>
              <m:t>n</m:t>
            </m:r>
          </m:e>
          <m:sub>
            <m:r>
              <m:t>m</m:t>
            </m:r>
          </m:sub>
        </m:sSub>
      </m:oMath>
      <w:r>
        <w:t xml:space="preserve"> </w:t>
      </w:r>
      <w:r>
        <w:t xml:space="preserve">the angles strictly between</w:t>
      </w:r>
      <w:r>
        <w:t xml:space="preserve"> </w:t>
      </w:r>
      <m:oMath>
        <m:r>
          <m:t>0</m:t>
        </m:r>
      </m:oMath>
      <w:r>
        <w:t xml:space="preserve"> </w:t>
      </w:r>
      <w:r>
        <w:t xml:space="preserve">and</w:t>
      </w:r>
      <w:r>
        <w:t xml:space="preserve"> </w:t>
      </w:r>
      <m:oMath>
        <m:r>
          <m:t>π</m:t>
        </m:r>
        <m:r>
          <m:rPr>
            <m:sty m:val="p"/>
          </m:rPr>
          <m:t>/</m:t>
        </m:r>
        <m:r>
          <m:t>2</m:t>
        </m:r>
      </m:oMath>
      <w:r>
        <w:t xml:space="preserve">; for each</w:t>
      </w:r>
      <w:r>
        <w:t xml:space="preserve"> </w:t>
      </w:r>
      <m:oMath>
        <m:sSub>
          <m:e>
            <m:r>
              <m:t>θ</m:t>
            </m:r>
          </m:e>
          <m:sub>
            <m:r>
              <m:t>j</m:t>
            </m:r>
          </m:sub>
        </m:sSub>
        <m:r>
          <m:rPr>
            <m:sty m:val="p"/>
          </m:rPr>
          <m:t>∈</m:t>
        </m:r>
        <m:d>
          <m:dPr>
            <m:begChr m:val="("/>
            <m:sepChr m:val=""/>
            <m:endChr m:val=")"/>
            <m:grow/>
          </m:dPr>
          <m:e>
            <m:r>
              <m:t>0</m:t>
            </m:r>
            <m:r>
              <m:rPr>
                <m:sty m:val="p"/>
              </m:rPr>
              <m:t>,</m:t>
            </m:r>
            <m:r>
              <m:t>π</m:t>
            </m:r>
            <m:r>
              <m:rPr>
                <m:sty m:val="p"/>
              </m:rPr>
              <m:t>/</m:t>
            </m:r>
            <m:r>
              <m:t>2</m:t>
            </m:r>
          </m:e>
        </m:d>
      </m:oMath>
      <w:r>
        <w:t xml:space="preserve"> </w:t>
      </w:r>
      <w:r>
        <w:t xml:space="preserve">the pair</w:t>
      </w:r>
    </w:p>
    <w:p>
      <w:pPr>
        <w:pStyle w:val="StatementEquation"/>
      </w:pPr>
      <w:r>
        <w:tab/>
      </w:r>
      <m:oMath>
        <m:f>
          <m:fPr>
            <m:type m:val="lin"/>
          </m:fPr>
          <m:num>
            <m:r>
              <m:t>1</m:t>
            </m:r>
          </m:num>
          <m:den>
            <m:r>
              <m:t>2</m:t>
            </m:r>
          </m:den>
        </m:f>
        <m:d>
          <m:dPr>
            <m:begChr m:val="["/>
            <m:sepChr m:val=""/>
            <m:endChr m:val="]"/>
            <m:grow/>
          </m:dPr>
          <m:e>
            <m:d>
              <m:dPr>
                <m:begChr m:val="("/>
                <m:sepChr m:val=""/>
                <m:endChr m:val=")"/>
                <m:grow/>
              </m:dPr>
              <m:e>
                <m:sSub>
                  <m:e>
                    <m:r>
                      <m:t>c</m:t>
                    </m:r>
                  </m:e>
                  <m:sub>
                    <m:r>
                      <m:t>1</m:t>
                    </m:r>
                  </m:sub>
                </m:sSub>
                <m:r>
                  <m:rPr>
                    <m:sty m:val="p"/>
                  </m:rPr>
                  <m:t>+</m:t>
                </m:r>
                <m:sSub>
                  <m:e>
                    <m:r>
                      <m:t>c</m:t>
                    </m:r>
                  </m:e>
                  <m:sub>
                    <m:r>
                      <m:t>2</m:t>
                    </m:r>
                  </m:sub>
                </m:sSub>
              </m:e>
            </m:d>
            <m:r>
              <m:rPr>
                <m:sty m:val="p"/>
              </m:rPr>
              <m:t>±</m:t>
            </m:r>
            <m:rad>
              <m:radPr>
                <m:degHide m:val="on"/>
              </m:radPr>
              <m:deg/>
              <m:e>
                <m:sSup>
                  <m:e>
                    <m:d>
                      <m:dPr>
                        <m:begChr m:val="("/>
                        <m:sepChr m:val=""/>
                        <m:endChr m:val=")"/>
                        <m:grow/>
                      </m:dPr>
                      <m:e>
                        <m:sSub>
                          <m:e>
                            <m:r>
                              <m:t>c</m:t>
                            </m:r>
                          </m:e>
                          <m:sub>
                            <m:r>
                              <m:t>1</m:t>
                            </m:r>
                          </m:sub>
                        </m:sSub>
                        <m:r>
                          <m:rPr>
                            <m:sty m:val="p"/>
                          </m:rPr>
                          <m:t>+</m:t>
                        </m:r>
                        <m:sSub>
                          <m:e>
                            <m:r>
                              <m:t>c</m:t>
                            </m:r>
                          </m:e>
                          <m:sub>
                            <m:r>
                              <m:t>2</m:t>
                            </m:r>
                          </m:sub>
                        </m:sSub>
                      </m:e>
                    </m:d>
                  </m:e>
                  <m:sup>
                    <m:r>
                      <m:t>2</m:t>
                    </m:r>
                  </m:sup>
                </m:sSup>
                <m:r>
                  <m:rPr>
                    <m:sty m:val="p"/>
                  </m:rPr>
                  <m:t>−</m:t>
                </m:r>
                <m:r>
                  <m:t>4</m:t>
                </m:r>
                <m:sSub>
                  <m:e>
                    <m:r>
                      <m:t>c</m:t>
                    </m:r>
                  </m:e>
                  <m:sub>
                    <m:r>
                      <m:t>1</m:t>
                    </m:r>
                  </m:sub>
                </m:sSub>
                <m:sSub>
                  <m:e>
                    <m:r>
                      <m:t>c</m:t>
                    </m:r>
                  </m:e>
                  <m:sub>
                    <m:r>
                      <m:t>2</m:t>
                    </m:r>
                  </m:sub>
                </m:sSub>
                <m:sSup>
                  <m:e>
                    <m:r>
                      <m:rPr>
                        <m:sty m:val="p"/>
                      </m:rPr>
                      <m:t>sin</m:t>
                    </m:r>
                  </m:e>
                  <m:sup>
                    <m:r>
                      <m:t>2</m:t>
                    </m:r>
                  </m:sup>
                </m:sSup>
                <m:sSub>
                  <m:e>
                    <m:r>
                      <m:t>θ</m:t>
                    </m:r>
                  </m:e>
                  <m:sub>
                    <m:r>
                      <m:t>j</m:t>
                    </m:r>
                  </m:sub>
                </m:sSub>
              </m:e>
            </m:rad>
            <m:r>
              <m:t> </m:t>
            </m:r>
          </m:e>
        </m:d>
      </m:oMath>
      <w:r>
        <w:tab/>
      </w:r>
      <w:r>
        <w:t xml:space="preserve">(3.4)</w:t>
      </w:r>
    </w:p>
    <w:p>
      <w:pPr>
        <w:pStyle w:val="Statement"/>
      </w:pPr>
      <w:r>
        <w:t xml:space="preserve">and</w:t>
      </w:r>
      <w:r>
        <w:t xml:space="preserve"> </w:t>
      </w:r>
      <m:oMath>
        <m:r>
          <m:t>0</m:t>
        </m:r>
      </m:oMath>
      <w:r>
        <w:t xml:space="preserve"> </w:t>
      </w:r>
      <w:r>
        <w:t xml:space="preserve">for the remaining dimensions.</w:t>
      </w:r>
    </w:p>
    <w:p>
      <w:pPr>
        <w:pStyle w:val="Statement"/>
      </w:pPr>
      <w:r>
        <w:t xml:space="preserve">(ii) Suppose</w:t>
      </w:r>
      <w:r>
        <w:t xml:space="preserve"> </w:t>
      </w:r>
      <m:oMath>
        <m:sSub>
          <m:e>
            <m:r>
              <m:t>S</m:t>
            </m:r>
          </m:e>
          <m:sub>
            <m:r>
              <m:t>1</m:t>
            </m:r>
          </m:sub>
        </m:sSub>
        <m:r>
          <m:rPr>
            <m:sty m:val="p"/>
          </m:rPr>
          <m:t>+</m:t>
        </m:r>
        <m:sSub>
          <m:e>
            <m:r>
              <m:t>S</m:t>
            </m:r>
          </m:e>
          <m:sub>
            <m:r>
              <m:t>2</m:t>
            </m:r>
          </m:sub>
        </m:sSub>
        <m:r>
          <m:rPr>
            <m:sty m:val="p"/>
          </m:rPr>
          <m:t>=</m:t>
        </m:r>
        <m:sSup>
          <m:e>
            <m:r>
              <m:rPr>
                <m:scr m:val="double-struck"/>
                <m:sty m:val="p"/>
              </m:rPr>
              <m:t>R</m:t>
            </m:r>
          </m:e>
          <m:sup>
            <m:r>
              <m:t>D</m:t>
            </m:r>
          </m:sup>
        </m:sSup>
      </m:oMath>
      <w:r>
        <w:t xml:space="preserve">. Let</w:t>
      </w:r>
      <w:r>
        <w:t xml:space="preserve"> </w:t>
      </w:r>
      <m:oMath>
        <m:sSub>
          <m:e>
            <m:r>
              <m:t>θ</m:t>
            </m:r>
          </m:e>
          <m:sub>
            <m:r>
              <m:t>F</m:t>
            </m:r>
          </m:sub>
        </m:sSub>
      </m:oMath>
      <w:r>
        <w:t xml:space="preserve"> </w:t>
      </w:r>
      <w:r>
        <w:t xml:space="preserve">be the smallest nonzero principal angle, or</w:t>
      </w:r>
      <w:r>
        <w:t xml:space="preserve"> </w:t>
      </w:r>
      <m:oMath>
        <m:r>
          <m:t>π</m:t>
        </m:r>
        <m:r>
          <m:rPr>
            <m:sty m:val="p"/>
          </m:rPr>
          <m:t>/</m:t>
        </m:r>
        <m:r>
          <m:t>2</m:t>
        </m:r>
      </m:oMath>
      <w:r>
        <w:t xml:space="preserve"> </w:t>
      </w:r>
      <w:r>
        <w:t xml:space="preserve">if every principal angle is zero, and let</w:t>
      </w:r>
      <w:r>
        <w:t xml:space="preserve"> </w:t>
      </w:r>
      <m:oMath>
        <m:r>
          <m:t>h</m:t>
        </m:r>
        <m:r>
          <m:rPr>
            <m:sty m:val="p"/>
          </m:rPr>
          <m:t>=</m:t>
        </m:r>
        <m:r>
          <m:t>2</m:t>
        </m:r>
        <m:sSub>
          <m:e>
            <m:r>
              <m:t>c</m:t>
            </m:r>
          </m:e>
          <m:sub>
            <m:r>
              <m:t>1</m:t>
            </m:r>
          </m:sub>
        </m:sSub>
        <m:sSub>
          <m:e>
            <m:r>
              <m:t>c</m:t>
            </m:r>
          </m:e>
          <m:sub>
            <m:r>
              <m:t>2</m:t>
            </m:r>
          </m:sub>
        </m:sSub>
        <m:r>
          <m:rPr>
            <m:sty m:val="p"/>
          </m:rPr>
          <m:t>/</m:t>
        </m:r>
        <m:d>
          <m:dPr>
            <m:begChr m:val="("/>
            <m:sepChr m:val=""/>
            <m:endChr m:val=")"/>
            <m:grow/>
          </m:dPr>
          <m:e>
            <m:sSub>
              <m:e>
                <m:r>
                  <m:t>c</m:t>
                </m:r>
              </m:e>
              <m:sub>
                <m:r>
                  <m:t>1</m:t>
                </m:r>
              </m:sub>
            </m:sSub>
            <m:r>
              <m:rPr>
                <m:sty m:val="p"/>
              </m:rPr>
              <m:t>+</m:t>
            </m:r>
            <m:sSub>
              <m:e>
                <m:r>
                  <m:t>c</m:t>
                </m:r>
              </m:e>
              <m:sub>
                <m:r>
                  <m:t>2</m:t>
                </m:r>
              </m:sub>
            </m:sSub>
          </m:e>
        </m:d>
      </m:oMath>
      <w:r>
        <w:t xml:space="preserve">. Then</w:t>
      </w:r>
    </w:p>
    <w:p>
      <w:pPr>
        <w:pStyle w:val="StatementEquation"/>
      </w:pPr>
      <w:r>
        <w:tab/>
      </w:r>
      <m:oMath>
        <m:f>
          <m:fPr>
            <m:type m:val="lin"/>
          </m:fPr>
          <m:num>
            <m:r>
              <m:t>1</m:t>
            </m:r>
          </m:num>
          <m:den>
            <m:r>
              <m:t>2</m:t>
            </m:r>
          </m:den>
        </m:f>
        <m:r>
          <m:t>h</m:t>
        </m:r>
        <m:sSup>
          <m:e>
            <m:r>
              <m:rPr>
                <m:sty m:val="p"/>
              </m:rPr>
              <m:t>sin</m:t>
            </m:r>
          </m:e>
          <m:sup>
            <m:r>
              <m:t>2</m:t>
            </m:r>
          </m:sup>
        </m:sSup>
        <m:sSub>
          <m:e>
            <m:r>
              <m:t>θ</m:t>
            </m:r>
          </m:e>
          <m:sub>
            <m:r>
              <m:t>F</m:t>
            </m:r>
          </m:sub>
        </m:sSub>
        <m:r>
          <m:rPr>
            <m:sty m:val="p"/>
          </m:rPr>
          <m:t>≤</m:t>
        </m:r>
        <m:sSub>
          <m:e>
            <m:r>
              <m:t>λ</m:t>
            </m:r>
          </m:e>
          <m:sub>
            <m:r>
              <m:rPr>
                <m:nor/>
              </m:rPr>
              <m:t>min</m:t>
            </m:r>
          </m:sub>
        </m:sSub>
        <m:d>
          <m:dPr>
            <m:begChr m:val="("/>
            <m:sepChr m:val=""/>
            <m:endChr m:val=")"/>
            <m:grow/>
          </m:dPr>
          <m:e>
            <m:sSub>
              <m:e>
                <m:r>
                  <m:t>c</m:t>
                </m:r>
              </m:e>
              <m:sub>
                <m:r>
                  <m:t>1</m:t>
                </m:r>
              </m:sub>
            </m:sSub>
            <m:sSub>
              <m:e>
                <m:r>
                  <m:t>P</m:t>
                </m:r>
              </m:e>
              <m:sub>
                <m:r>
                  <m:t>1</m:t>
                </m:r>
              </m:sub>
            </m:sSub>
            <m:r>
              <m:rPr>
                <m:sty m:val="p"/>
              </m:rPr>
              <m:t>+</m:t>
            </m:r>
            <m:sSub>
              <m:e>
                <m:r>
                  <m:t>c</m:t>
                </m:r>
              </m:e>
              <m:sub>
                <m:r>
                  <m:t>2</m:t>
                </m:r>
              </m:sub>
            </m:sSub>
            <m:sSub>
              <m:e>
                <m:r>
                  <m:t>P</m:t>
                </m:r>
              </m:e>
              <m:sub>
                <m:r>
                  <m:t>2</m:t>
                </m:r>
              </m:sub>
            </m:sSub>
          </m:e>
        </m:d>
        <m:r>
          <m:rPr>
            <m:sty m:val="p"/>
          </m:rPr>
          <m:t>≤</m:t>
        </m:r>
        <m:r>
          <m:t>h</m:t>
        </m:r>
        <m:sSup>
          <m:e>
            <m:r>
              <m:rPr>
                <m:sty m:val="p"/>
              </m:rPr>
              <m:t>sin</m:t>
            </m:r>
          </m:e>
          <m:sup>
            <m:r>
              <m:t>2</m:t>
            </m:r>
          </m:sup>
        </m:sSup>
        <m:sSub>
          <m:e>
            <m:r>
              <m:t>θ</m:t>
            </m:r>
          </m:e>
          <m:sub>
            <m:r>
              <m:t>F</m:t>
            </m:r>
          </m:sub>
        </m:sSub>
      </m:oMath>
      <w:r>
        <w:tab/>
      </w:r>
      <w:r>
        <w:t xml:space="preserve">(3.5)</w:t>
      </w:r>
    </w:p>
    <w:p>
      <w:pPr>
        <w:pStyle w:val="Statement"/>
      </w:pPr>
      <w:r>
        <w:t xml:space="preserve">where the upper bound requires</w:t>
      </w:r>
      <w:r>
        <w:t xml:space="preserve"> </w:t>
      </w:r>
      <m:oMath>
        <m:sSub>
          <m:e>
            <m:r>
              <m:t>θ</m:t>
            </m:r>
          </m:e>
          <m:sub>
            <m:r>
              <m:t>F</m:t>
            </m:r>
          </m:sub>
        </m:sSub>
        <m:r>
          <m:rPr>
            <m:sty m:val="p"/>
          </m:rPr>
          <m:t>&lt;</m:t>
        </m:r>
        <m:r>
          <m:t>π</m:t>
        </m:r>
        <m:r>
          <m:rPr>
            <m:sty m:val="p"/>
          </m:rPr>
          <m:t>/</m:t>
        </m:r>
        <m:r>
          <m:t>2</m:t>
        </m:r>
      </m:oMath>
      <w:r>
        <w:t xml:space="preserve">. The constant</w:t>
      </w:r>
      <w:r>
        <w:t xml:space="preserve"> </w:t>
      </w:r>
      <m:oMath>
        <m:f>
          <m:fPr>
            <m:type m:val="lin"/>
          </m:fPr>
          <m:num>
            <m:r>
              <m:t>1</m:t>
            </m:r>
          </m:num>
          <m:den>
            <m:r>
              <m:t>2</m:t>
            </m:r>
          </m:den>
        </m:f>
      </m:oMath>
      <w:r>
        <w:t xml:space="preserve"> </w:t>
      </w:r>
      <w:r>
        <w:t xml:space="preserve">is sharp as</w:t>
      </w:r>
      <w:r>
        <w:t xml:space="preserve"> </w:t>
      </w:r>
      <m:oMath>
        <m:sSub>
          <m:e>
            <m:r>
              <m:t>θ</m:t>
            </m:r>
          </m:e>
          <m:sub>
            <m:r>
              <m:t>F</m:t>
            </m:r>
          </m:sub>
        </m:sSub>
        <m:r>
          <m:rPr>
            <m:sty m:val="p"/>
          </m:rPr>
          <m:t>→</m:t>
        </m:r>
        <m:r>
          <m:t>0</m:t>
        </m:r>
      </m:oMath>
      <w:r>
        <w:t xml:space="preserve">.</w:t>
      </w:r>
    </w:p>
    <w:p>
      <w:pPr>
        <w:pStyle w:val="StatementTag"/>
      </w:pPr>
      <w:r>
        <w:t xml:space="preserve">(i) Classical: the two-subspace decomposition [16] made explicit; (ii) New in Part II.</w:t>
      </w:r>
    </w:p>
    <w:p>
      <w:pPr>
        <w:pStyle w:val="BodyText"/>
      </w:pPr>
      <w:r>
        <w:rPr>
          <w:i/>
          <w:iCs/>
        </w:rPr>
        <w:t xml:space="preserve">Proof.</w:t>
      </w:r>
      <w:r>
        <w:t xml:space="preserve"> </w:t>
      </w:r>
      <w:r>
        <w:t xml:space="preserve">(i) By Halmos’s theorem,</w:t>
      </w:r>
      <w:r>
        <w:t xml:space="preserve"> </w:t>
      </w:r>
      <m:oMath>
        <m:sSup>
          <m:e>
            <m:r>
              <m:rPr>
                <m:scr m:val="double-struck"/>
                <m:sty m:val="p"/>
              </m:rPr>
              <m:t>R</m:t>
            </m:r>
          </m:e>
          <m:sup>
            <m:r>
              <m:t>D</m:t>
            </m:r>
          </m:sup>
        </m:sSup>
      </m:oMath>
      <w:r>
        <w:t xml:space="preserve"> </w:t>
      </w:r>
      <w:r>
        <w:t xml:space="preserve">splits orthogonally into</w:t>
      </w:r>
      <w:r>
        <w:t xml:space="preserve"> </w:t>
      </w:r>
      <m:oMath>
        <m:sSub>
          <m:e>
            <m:r>
              <m:t>S</m:t>
            </m:r>
          </m:e>
          <m:sub>
            <m:r>
              <m:t>1</m:t>
            </m:r>
          </m:sub>
        </m:sSub>
        <m:r>
          <m:rPr>
            <m:sty m:val="p"/>
          </m:rPr>
          <m:t>∩</m:t>
        </m:r>
        <m:sSub>
          <m:e>
            <m:r>
              <m:t>S</m:t>
            </m:r>
          </m:e>
          <m:sub>
            <m:r>
              <m:t>2</m:t>
            </m:r>
          </m:sub>
        </m:sSub>
      </m:oMath>
      <w:r>
        <w:t xml:space="preserve">,</w:t>
      </w:r>
      <w:r>
        <w:t xml:space="preserve"> </w:t>
      </w:r>
      <m:oMath>
        <m:sSub>
          <m:e>
            <m:r>
              <m:t>S</m:t>
            </m:r>
          </m:e>
          <m:sub>
            <m:r>
              <m:t>1</m:t>
            </m:r>
          </m:sub>
        </m:sSub>
        <m:r>
          <m:rPr>
            <m:sty m:val="p"/>
          </m:rPr>
          <m:t>∩</m:t>
        </m:r>
        <m:sSubSup>
          <m:e>
            <m:r>
              <m:t>S</m:t>
            </m:r>
          </m:e>
          <m:sub>
            <m:r>
              <m:t>2</m:t>
            </m:r>
          </m:sub>
          <m:sup>
            <m:r>
              <m:rPr>
                <m:sty m:val="p"/>
              </m:rPr>
              <m:t>⊥</m:t>
            </m:r>
          </m:sup>
        </m:sSubSup>
      </m:oMath>
      <w:r>
        <w:t xml:space="preserve">,</w:t>
      </w:r>
      <w:r>
        <w:t xml:space="preserve"> </w:t>
      </w:r>
      <m:oMath>
        <m:sSubSup>
          <m:e>
            <m:r>
              <m:t>S</m:t>
            </m:r>
          </m:e>
          <m:sub>
            <m:r>
              <m:t>1</m:t>
            </m:r>
          </m:sub>
          <m:sup>
            <m:r>
              <m:rPr>
                <m:sty m:val="p"/>
              </m:rPr>
              <m:t>⊥</m:t>
            </m:r>
          </m:sup>
        </m:sSubSup>
        <m:r>
          <m:rPr>
            <m:sty m:val="p"/>
          </m:rPr>
          <m:t>∩</m:t>
        </m:r>
        <m:sSub>
          <m:e>
            <m:r>
              <m:t>S</m:t>
            </m:r>
          </m:e>
          <m:sub>
            <m:r>
              <m:t>2</m:t>
            </m:r>
          </m:sub>
        </m:sSub>
      </m:oMath>
      <w:r>
        <w:t xml:space="preserve">,</w:t>
      </w:r>
      <w:r>
        <w:t xml:space="preserve"> </w:t>
      </w:r>
      <m:oMath>
        <m:sSubSup>
          <m:e>
            <m:r>
              <m:t>S</m:t>
            </m:r>
          </m:e>
          <m:sub>
            <m:r>
              <m:t>1</m:t>
            </m:r>
          </m:sub>
          <m:sup>
            <m:r>
              <m:rPr>
                <m:sty m:val="p"/>
              </m:rPr>
              <m:t>⊥</m:t>
            </m:r>
          </m:sup>
        </m:sSubSup>
        <m:r>
          <m:rPr>
            <m:sty m:val="p"/>
          </m:rPr>
          <m:t>∩</m:t>
        </m:r>
        <m:sSubSup>
          <m:e>
            <m:r>
              <m:t>S</m:t>
            </m:r>
          </m:e>
          <m:sub>
            <m:r>
              <m:t>2</m:t>
            </m:r>
          </m:sub>
          <m:sup>
            <m:r>
              <m:rPr>
                <m:sty m:val="p"/>
              </m:rPr>
              <m:t>⊥</m:t>
            </m:r>
          </m:sup>
        </m:sSubSup>
      </m:oMath>
      <w:r>
        <w:t xml:space="preserve"> </w:t>
      </w:r>
      <w:r>
        <w:t xml:space="preserve">and a sum of two-dimensional subspaces invariant under both projectors. There is one such subspace for each principal angle in</w:t>
      </w:r>
      <w:r>
        <w:t xml:space="preserve"> </w:t>
      </w:r>
      <m:oMath>
        <m:d>
          <m:dPr>
            <m:begChr m:val="("/>
            <m:sepChr m:val=""/>
            <m:endChr m:val=")"/>
            <m:grow/>
          </m:dPr>
          <m:e>
            <m:r>
              <m:t>0</m:t>
            </m:r>
            <m:r>
              <m:rPr>
                <m:sty m:val="p"/>
              </m:rPr>
              <m:t>,</m:t>
            </m:r>
            <m:r>
              <m:t>π</m:t>
            </m:r>
            <m:r>
              <m:rPr>
                <m:sty m:val="p"/>
              </m:rPr>
              <m:t>/</m:t>
            </m:r>
            <m:r>
              <m:t>2</m:t>
            </m:r>
          </m:e>
        </m:d>
      </m:oMath>
      <w:r>
        <w:t xml:space="preserve">, and on it</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project onto two lines at that angle [16]. The first four summands contribute</w:t>
      </w:r>
      <w:r>
        <w:t xml:space="preserve"> </w:t>
      </w:r>
      <m:oMath>
        <m:sSub>
          <m:e>
            <m:r>
              <m:t>c</m:t>
            </m:r>
          </m:e>
          <m:sub>
            <m:r>
              <m:t>1</m:t>
            </m:r>
          </m:sub>
        </m:sSub>
        <m:r>
          <m:rPr>
            <m:sty m:val="p"/>
          </m:rPr>
          <m:t>+</m:t>
        </m:r>
        <m:sSub>
          <m:e>
            <m:r>
              <m:t>c</m:t>
            </m:r>
          </m:e>
          <m:sub>
            <m:r>
              <m:t>2</m:t>
            </m:r>
          </m:sub>
        </m:sSub>
      </m:oMath>
      <w:r>
        <w:t xml:space="preserve">,</w:t>
      </w:r>
      <w:r>
        <w:t xml:space="preserve"> </w:t>
      </w:r>
      <m:oMath>
        <m:sSub>
          <m:e>
            <m:r>
              <m:t>c</m:t>
            </m:r>
          </m:e>
          <m:sub>
            <m:r>
              <m:t>1</m:t>
            </m:r>
          </m:sub>
        </m:sSub>
      </m:oMath>
      <w:r>
        <w:t xml:space="preserve">,</w:t>
      </w:r>
      <w:r>
        <w:t xml:space="preserve"> </w:t>
      </w:r>
      <m:oMath>
        <m:sSub>
          <m:e>
            <m:r>
              <m:t>c</m:t>
            </m:r>
          </m:e>
          <m:sub>
            <m:r>
              <m:t>2</m:t>
            </m:r>
          </m:sub>
        </m:sSub>
      </m:oMath>
      <w:r>
        <w:t xml:space="preserve"> </w:t>
      </w:r>
      <w:r>
        <w:t xml:space="preserve">and</w:t>
      </w:r>
      <w:r>
        <w:t xml:space="preserve"> </w:t>
      </w:r>
      <m:oMath>
        <m:r>
          <m:t>0</m:t>
        </m:r>
      </m:oMath>
      <w:r>
        <w:t xml:space="preserve">, with the stated multiplicities: zero angles count</w:t>
      </w:r>
      <w:r>
        <w:t xml:space="preserve"> </w:t>
      </w:r>
      <m:oMath>
        <m:sSub>
          <m:e>
            <m:r>
              <m:t>S</m:t>
            </m:r>
          </m:e>
          <m:sub>
            <m:r>
              <m:t>1</m:t>
            </m:r>
          </m:sub>
        </m:sSub>
        <m:r>
          <m:rPr>
            <m:sty m:val="p"/>
          </m:rPr>
          <m:t>∩</m:t>
        </m:r>
        <m:sSub>
          <m:e>
            <m:r>
              <m:t>S</m:t>
            </m:r>
          </m:e>
          <m:sub>
            <m:r>
              <m:t>2</m:t>
            </m:r>
          </m:sub>
        </m:sSub>
      </m:oMath>
      <w:r>
        <w:t xml:space="preserve">, right angles count</w:t>
      </w:r>
      <w:r>
        <w:t xml:space="preserve"> </w:t>
      </w:r>
      <m:oMath>
        <m:sSub>
          <m:e>
            <m:r>
              <m:t>S</m:t>
            </m:r>
          </m:e>
          <m:sub>
            <m:r>
              <m:t>1</m:t>
            </m:r>
          </m:sub>
        </m:sSub>
        <m:r>
          <m:rPr>
            <m:sty m:val="p"/>
          </m:rPr>
          <m:t>∩</m:t>
        </m:r>
        <m:sSubSup>
          <m:e>
            <m:r>
              <m:t>S</m:t>
            </m:r>
          </m:e>
          <m:sub>
            <m:r>
              <m:t>2</m:t>
            </m:r>
          </m:sub>
          <m:sup>
            <m:r>
              <m:rPr>
                <m:sty m:val="p"/>
              </m:rPr>
              <m:t>⊥</m:t>
            </m:r>
          </m:sup>
        </m:sSubSup>
      </m:oMath>
      <w:r>
        <w:t xml:space="preserve"> </w:t>
      </w:r>
      <w:r>
        <w:t xml:space="preserve">because</w:t>
      </w:r>
      <w:r>
        <w:t xml:space="preserve"> </w:t>
      </w:r>
      <m:oMath>
        <m:sSub>
          <m:e>
            <m:r>
              <m:t>k</m:t>
            </m:r>
          </m:e>
          <m:sub>
            <m:r>
              <m:t>1</m:t>
            </m:r>
          </m:sub>
        </m:sSub>
        <m:r>
          <m:rPr>
            <m:sty m:val="p"/>
          </m:rPr>
          <m:t>≤</m:t>
        </m:r>
        <m:sSub>
          <m:e>
            <m:r>
              <m:t>k</m:t>
            </m:r>
          </m:e>
          <m:sub>
            <m:r>
              <m:t>2</m:t>
            </m:r>
          </m:sub>
        </m:sSub>
      </m:oMath>
      <w:r>
        <w:t xml:space="preserve">, and the rest of</w:t>
      </w:r>
      <w:r>
        <w:t xml:space="preserve"> </w:t>
      </w:r>
      <m:oMath>
        <m:sSub>
          <m:e>
            <m:r>
              <m:t>S</m:t>
            </m:r>
          </m:e>
          <m:sub>
            <m:r>
              <m:t>2</m:t>
            </m:r>
          </m:sub>
        </m:sSub>
      </m:oMath>
      <w:r>
        <w:t xml:space="preserve"> </w:t>
      </w:r>
      <w:r>
        <w:t xml:space="preserve">lies in</w:t>
      </w:r>
      <w:r>
        <w:t xml:space="preserve"> </w:t>
      </w:r>
      <m:oMath>
        <m:sSubSup>
          <m:e>
            <m:r>
              <m:t>S</m:t>
            </m:r>
          </m:e>
          <m:sub>
            <m:r>
              <m:t>1</m:t>
            </m:r>
          </m:sub>
          <m:sup>
            <m:r>
              <m:rPr>
                <m:sty m:val="p"/>
              </m:rPr>
              <m:t>⊥</m:t>
            </m:r>
          </m:sup>
        </m:sSubSup>
        <m:r>
          <m:rPr>
            <m:sty m:val="p"/>
          </m:rPr>
          <m:t>∩</m:t>
        </m:r>
        <m:sSub>
          <m:e>
            <m:r>
              <m:t>S</m:t>
            </m:r>
          </m:e>
          <m:sub>
            <m:r>
              <m:t>2</m:t>
            </m:r>
          </m:sub>
        </m:sSub>
      </m:oMath>
      <w:r>
        <w:t xml:space="preserve">. On each two-dimensional block the trace is</w:t>
      </w:r>
      <w:r>
        <w:t xml:space="preserve"> </w:t>
      </w:r>
      <m:oMath>
        <m:sSub>
          <m:e>
            <m:r>
              <m:t>c</m:t>
            </m:r>
          </m:e>
          <m:sub>
            <m:r>
              <m:t>1</m:t>
            </m:r>
          </m:sub>
        </m:sSub>
        <m:r>
          <m:rPr>
            <m:sty m:val="p"/>
          </m:rPr>
          <m:t>+</m:t>
        </m:r>
        <m:sSub>
          <m:e>
            <m:r>
              <m:t>c</m:t>
            </m:r>
          </m:e>
          <m:sub>
            <m:r>
              <m:t>2</m:t>
            </m:r>
          </m:sub>
        </m:sSub>
      </m:oMath>
      <w:r>
        <w:t xml:space="preserve"> </w:t>
      </w:r>
      <w:r>
        <w:t xml:space="preserve">and the determinant is</w:t>
      </w:r>
      <w:r>
        <w:t xml:space="preserve"> </w:t>
      </w:r>
      <m:oMath>
        <m:sSub>
          <m:e>
            <m:r>
              <m:t>c</m:t>
            </m:r>
          </m:e>
          <m:sub>
            <m:r>
              <m:t>1</m:t>
            </m:r>
          </m:sub>
        </m:sSub>
        <m:sSub>
          <m:e>
            <m:r>
              <m:t>c</m:t>
            </m:r>
          </m:e>
          <m:sub>
            <m:r>
              <m:t>2</m:t>
            </m:r>
          </m:sub>
        </m:sSub>
        <m:sSup>
          <m:e>
            <m:r>
              <m:rPr>
                <m:sty m:val="p"/>
              </m:rPr>
              <m:t>sin</m:t>
            </m:r>
          </m:e>
          <m:sup>
            <m:r>
              <m:t>2</m:t>
            </m:r>
          </m:sup>
        </m:sSup>
        <m:sSub>
          <m:e>
            <m:r>
              <m:t>θ</m:t>
            </m:r>
          </m:e>
          <m:sub>
            <m:r>
              <m:t>j</m:t>
            </m:r>
          </m:sub>
        </m:sSub>
      </m:oMath>
      <w:r>
        <w:t xml:space="preserve">, which gives (3.4). (ii) The smaller root of (3.4) equals</w:t>
      </w:r>
      <w:r>
        <w:t xml:space="preserve"> </w:t>
      </w:r>
      <m:oMath>
        <m:r>
          <m:t>2</m:t>
        </m:r>
        <m:sSub>
          <m:e>
            <m:r>
              <m:t>c</m:t>
            </m:r>
          </m:e>
          <m:sub>
            <m:r>
              <m:t>1</m:t>
            </m:r>
          </m:sub>
        </m:sSub>
        <m:sSub>
          <m:e>
            <m:r>
              <m:t>c</m:t>
            </m:r>
          </m:e>
          <m:sub>
            <m:r>
              <m:t>2</m:t>
            </m:r>
          </m:sub>
        </m:sSub>
        <m:sSup>
          <m:e>
            <m:r>
              <m:rPr>
                <m:sty m:val="p"/>
              </m:rPr>
              <m:t>sin</m:t>
            </m:r>
          </m:e>
          <m:sup>
            <m:r>
              <m:t>2</m:t>
            </m:r>
          </m:sup>
        </m:sSup>
        <m:r>
          <m:t>θ</m:t>
        </m:r>
        <m:r>
          <m:rPr>
            <m:sty m:val="p"/>
          </m:rPr>
          <m:t>/</m:t>
        </m:r>
        <m:d>
          <m:dPr>
            <m:begChr m:val="["/>
            <m:sepChr m:val=""/>
            <m:endChr m:val="]"/>
            <m:grow/>
          </m:dPr>
          <m:e>
            <m:d>
              <m:dPr>
                <m:begChr m:val="("/>
                <m:sepChr m:val=""/>
                <m:endChr m:val=")"/>
                <m:grow/>
              </m:dPr>
              <m:e>
                <m:sSub>
                  <m:e>
                    <m:r>
                      <m:t>c</m:t>
                    </m:r>
                  </m:e>
                  <m:sub>
                    <m:r>
                      <m:t>1</m:t>
                    </m:r>
                  </m:sub>
                </m:sSub>
                <m:r>
                  <m:rPr>
                    <m:sty m:val="p"/>
                  </m:rPr>
                  <m:t>+</m:t>
                </m:r>
                <m:sSub>
                  <m:e>
                    <m:r>
                      <m:t>c</m:t>
                    </m:r>
                  </m:e>
                  <m:sub>
                    <m:r>
                      <m:t>2</m:t>
                    </m:r>
                  </m:sub>
                </m:sSub>
              </m:e>
            </m:d>
            <m:r>
              <m:rPr>
                <m:sty m:val="p"/>
              </m:rPr>
              <m:t>+</m:t>
            </m:r>
            <m:rad>
              <m:radPr>
                <m:degHide m:val="on"/>
              </m:radPr>
              <m:deg/>
              <m:e>
                <m:sSup>
                  <m:e>
                    <m:d>
                      <m:dPr>
                        <m:begChr m:val="("/>
                        <m:sepChr m:val=""/>
                        <m:endChr m:val=")"/>
                        <m:grow/>
                      </m:dPr>
                      <m:e>
                        <m:sSub>
                          <m:e>
                            <m:r>
                              <m:t>c</m:t>
                            </m:r>
                          </m:e>
                          <m:sub>
                            <m:r>
                              <m:t>1</m:t>
                            </m:r>
                          </m:sub>
                        </m:sSub>
                        <m:r>
                          <m:rPr>
                            <m:sty m:val="p"/>
                          </m:rPr>
                          <m:t>+</m:t>
                        </m:r>
                        <m:sSub>
                          <m:e>
                            <m:r>
                              <m:t>c</m:t>
                            </m:r>
                          </m:e>
                          <m:sub>
                            <m:r>
                              <m:t>2</m:t>
                            </m:r>
                          </m:sub>
                        </m:sSub>
                      </m:e>
                    </m:d>
                  </m:e>
                  <m:sup>
                    <m:r>
                      <m:t>2</m:t>
                    </m:r>
                  </m:sup>
                </m:sSup>
                <m:r>
                  <m:rPr>
                    <m:sty m:val="p"/>
                  </m:rPr>
                  <m:t>−</m:t>
                </m:r>
                <m:r>
                  <m:t>4</m:t>
                </m:r>
                <m:sSub>
                  <m:e>
                    <m:r>
                      <m:t>c</m:t>
                    </m:r>
                  </m:e>
                  <m:sub>
                    <m:r>
                      <m:t>1</m:t>
                    </m:r>
                  </m:sub>
                </m:sSub>
                <m:sSub>
                  <m:e>
                    <m:r>
                      <m:t>c</m:t>
                    </m:r>
                  </m:e>
                  <m:sub>
                    <m:r>
                      <m:t>2</m:t>
                    </m:r>
                  </m:sub>
                </m:sSub>
                <m:sSup>
                  <m:e>
                    <m:r>
                      <m:rPr>
                        <m:sty m:val="p"/>
                      </m:rPr>
                      <m:t>sin</m:t>
                    </m:r>
                  </m:e>
                  <m:sup>
                    <m:r>
                      <m:t>2</m:t>
                    </m:r>
                  </m:sup>
                </m:sSup>
                <m:r>
                  <m:t>θ</m:t>
                </m:r>
              </m:e>
            </m:rad>
            <m:r>
              <m:t> </m:t>
            </m:r>
          </m:e>
        </m:d>
      </m:oMath>
      <w:r>
        <w:t xml:space="preserve">. The denominator lies between</w:t>
      </w:r>
      <w:r>
        <w:t xml:space="preserve"> </w:t>
      </w:r>
      <m:oMath>
        <m:sSub>
          <m:e>
            <m:r>
              <m:t>c</m:t>
            </m:r>
          </m:e>
          <m:sub>
            <m:r>
              <m:t>1</m:t>
            </m:r>
          </m:sub>
        </m:sSub>
        <m:r>
          <m:rPr>
            <m:sty m:val="p"/>
          </m:rPr>
          <m:t>+</m:t>
        </m:r>
        <m:sSub>
          <m:e>
            <m:r>
              <m:t>c</m:t>
            </m:r>
          </m:e>
          <m:sub>
            <m:r>
              <m:t>2</m:t>
            </m:r>
          </m:sub>
        </m:sSub>
      </m:oMath>
      <w:r>
        <w:t xml:space="preserve"> </w:t>
      </w:r>
      <w:r>
        <w:t xml:space="preserve">and</w:t>
      </w:r>
      <w:r>
        <w:t xml:space="preserve"> </w:t>
      </w:r>
      <m:oMath>
        <m:r>
          <m:t>2</m:t>
        </m:r>
        <m:d>
          <m:dPr>
            <m:begChr m:val="("/>
            <m:sepChr m:val=""/>
            <m:endChr m:val=")"/>
            <m:grow/>
          </m:dPr>
          <m:e>
            <m:sSub>
              <m:e>
                <m:r>
                  <m:t>c</m:t>
                </m:r>
              </m:e>
              <m:sub>
                <m:r>
                  <m:t>1</m:t>
                </m:r>
              </m:sub>
            </m:sSub>
            <m:r>
              <m:rPr>
                <m:sty m:val="p"/>
              </m:rPr>
              <m:t>+</m:t>
            </m:r>
            <m:sSub>
              <m:e>
                <m:r>
                  <m:t>c</m:t>
                </m:r>
              </m:e>
              <m:sub>
                <m:r>
                  <m:t>2</m:t>
                </m:r>
              </m:sub>
            </m:sSub>
          </m:e>
        </m:d>
      </m:oMath>
      <w:r>
        <w:t xml:space="preserve">, so the root lies between</w:t>
      </w:r>
      <w:r>
        <w:t xml:space="preserve"> </w:t>
      </w:r>
      <m:oMath>
        <m:f>
          <m:fPr>
            <m:type m:val="lin"/>
          </m:fPr>
          <m:num>
            <m:r>
              <m:t>1</m:t>
            </m:r>
          </m:num>
          <m:den>
            <m:r>
              <m:t>2</m:t>
            </m:r>
          </m:den>
        </m:f>
        <m:r>
          <m:t>h</m:t>
        </m:r>
        <m:sSup>
          <m:e>
            <m:r>
              <m:rPr>
                <m:sty m:val="p"/>
              </m:rPr>
              <m:t>sin</m:t>
            </m:r>
          </m:e>
          <m:sup>
            <m:r>
              <m:t>2</m:t>
            </m:r>
          </m:sup>
        </m:sSup>
        <m:r>
          <m:t>θ</m:t>
        </m:r>
      </m:oMath>
      <w:r>
        <w:t xml:space="preserve"> </w:t>
      </w:r>
      <w:r>
        <w:t xml:space="preserve">and</w:t>
      </w:r>
      <w:r>
        <w:t xml:space="preserve"> </w:t>
      </w:r>
      <m:oMath>
        <m:r>
          <m:t>h</m:t>
        </m:r>
        <m:sSup>
          <m:e>
            <m:r>
              <m:rPr>
                <m:sty m:val="p"/>
              </m:rPr>
              <m:t>sin</m:t>
            </m:r>
          </m:e>
          <m:sup>
            <m:r>
              <m:t>2</m:t>
            </m:r>
          </m:sup>
        </m:sSup>
        <m:r>
          <m:t>θ</m:t>
        </m:r>
      </m:oMath>
      <w:r>
        <w:t xml:space="preserve">, and it increases with</w:t>
      </w:r>
      <w:r>
        <w:t xml:space="preserve"> </w:t>
      </w:r>
      <m:oMath>
        <m:r>
          <m:t>θ</m:t>
        </m:r>
      </m:oMath>
      <w:r>
        <w:t xml:space="preserve">. Spanning excludes the eigenvalue</w:t>
      </w:r>
      <w:r>
        <w:t xml:space="preserve"> </w:t>
      </w:r>
      <m:oMath>
        <m:r>
          <m:t>0</m:t>
        </m:r>
      </m:oMath>
      <w:r>
        <w:t xml:space="preserve">. The eigenvalues</w:t>
      </w:r>
      <w:r>
        <w:t xml:space="preserve"> </w:t>
      </w:r>
      <m:oMath>
        <m:sSub>
          <m:e>
            <m:r>
              <m:t>c</m:t>
            </m:r>
          </m:e>
          <m:sub>
            <m:r>
              <m:t>1</m:t>
            </m:r>
          </m:sub>
        </m:sSub>
      </m:oMath>
      <w:r>
        <w:t xml:space="preserve">,</w:t>
      </w:r>
      <w:r>
        <w:t xml:space="preserve"> </w:t>
      </w:r>
      <m:oMath>
        <m:sSub>
          <m:e>
            <m:r>
              <m:t>c</m:t>
            </m:r>
          </m:e>
          <m:sub>
            <m:r>
              <m:t>2</m:t>
            </m:r>
          </m:sub>
        </m:sSub>
      </m:oMath>
      <w:r>
        <w:t xml:space="preserve"> </w:t>
      </w:r>
      <w:r>
        <w:t xml:space="preserve">and</w:t>
      </w:r>
      <w:r>
        <w:t xml:space="preserve"> </w:t>
      </w:r>
      <m:oMath>
        <m:sSub>
          <m:e>
            <m:r>
              <m:t>c</m:t>
            </m:r>
          </m:e>
          <m:sub>
            <m:r>
              <m:t>1</m:t>
            </m:r>
          </m:sub>
        </m:sSub>
        <m:r>
          <m:rPr>
            <m:sty m:val="p"/>
          </m:rPr>
          <m:t>+</m:t>
        </m:r>
        <m:sSub>
          <m:e>
            <m:r>
              <m:t>c</m:t>
            </m:r>
          </m:e>
          <m:sub>
            <m:r>
              <m:t>2</m:t>
            </m:r>
          </m:sub>
        </m:sSub>
      </m:oMath>
      <w:r>
        <w:t xml:space="preserve"> </w:t>
      </w:r>
      <w:r>
        <w:t xml:space="preserve">are at least</w:t>
      </w:r>
      <w:r>
        <w:t xml:space="preserve"> </w:t>
      </w:r>
      <m:oMath>
        <m:r>
          <m:rPr>
            <m:nor/>
          </m:rPr>
          <m:t>min</m:t>
        </m:r>
        <m:d>
          <m:dPr>
            <m:begChr m:val="("/>
            <m:sepChr m:val=""/>
            <m:endChr m:val=")"/>
            <m:grow/>
          </m:dPr>
          <m:e>
            <m:sSub>
              <m:e>
                <m:r>
                  <m:t>c</m:t>
                </m:r>
              </m:e>
              <m:sub>
                <m:r>
                  <m:t>1</m:t>
                </m:r>
              </m:sub>
            </m:sSub>
            <m:r>
              <m:rPr>
                <m:sty m:val="p"/>
              </m:rPr>
              <m:t>,</m:t>
            </m:r>
            <m:sSub>
              <m:e>
                <m:r>
                  <m:t>c</m:t>
                </m:r>
              </m:e>
              <m:sub>
                <m:r>
                  <m:t>2</m:t>
                </m:r>
              </m:sub>
            </m:sSub>
          </m:e>
        </m:d>
        <m:r>
          <m:rPr>
            <m:sty m:val="p"/>
          </m:rPr>
          <m:t>≥</m:t>
        </m:r>
        <m:f>
          <m:fPr>
            <m:type m:val="lin"/>
          </m:fPr>
          <m:num>
            <m:r>
              <m:t>1</m:t>
            </m:r>
          </m:num>
          <m:den>
            <m:r>
              <m:t>2</m:t>
            </m:r>
          </m:den>
        </m:f>
        <m:r>
          <m:t>h</m:t>
        </m:r>
      </m:oMath>
      <w:r>
        <w:t xml:space="preserve">. Hence the lower bound holds, and the upper bound holds whenever a block exists. As</w:t>
      </w:r>
      <w:r>
        <w:t xml:space="preserve"> </w:t>
      </w:r>
      <m:oMath>
        <m:r>
          <m:t>θ</m:t>
        </m:r>
        <m:r>
          <m:rPr>
            <m:sty m:val="p"/>
          </m:rPr>
          <m:t>→</m:t>
        </m:r>
        <m:r>
          <m:t>0</m:t>
        </m:r>
      </m:oMath>
      <w:r>
        <w:t xml:space="preserve">, the denominator tends to</w:t>
      </w:r>
      <w:r>
        <w:t xml:space="preserve"> </w:t>
      </w:r>
      <m:oMath>
        <m:r>
          <m:t>2</m:t>
        </m:r>
        <m:d>
          <m:dPr>
            <m:begChr m:val="("/>
            <m:sepChr m:val=""/>
            <m:endChr m:val=")"/>
            <m:grow/>
          </m:dPr>
          <m:e>
            <m:sSub>
              <m:e>
                <m:r>
                  <m:t>c</m:t>
                </m:r>
              </m:e>
              <m:sub>
                <m:r>
                  <m:t>1</m:t>
                </m:r>
              </m:sub>
            </m:sSub>
            <m:r>
              <m:rPr>
                <m:sty m:val="p"/>
              </m:rPr>
              <m:t>+</m:t>
            </m:r>
            <m:sSub>
              <m:e>
                <m:r>
                  <m:t>c</m:t>
                </m:r>
              </m:e>
              <m:sub>
                <m:r>
                  <m:t>2</m:t>
                </m:r>
              </m:sub>
            </m:sSub>
          </m:e>
        </m:d>
      </m:oMath>
      <w:r>
        <w:t xml:space="preserve">. ∎</w:t>
      </w:r>
    </w:p>
    <w:p>
      <w:pPr>
        <w:pStyle w:val="Check"/>
      </w:pPr>
      <w:r>
        <w:rPr>
          <w:i/>
          <w:iCs/>
        </w:rPr>
        <w:t xml:space="preserve">Numerical check.</w:t>
      </w:r>
      <w:r>
        <w:t xml:space="preserve"> </w:t>
      </w:r>
      <w:r>
        <w:t xml:space="preserve">In 460 random spanning pairs, 190 of them with an interior angle, bound (3.5) was never violated. The ratio</w:t>
      </w:r>
      <w:r>
        <w:t xml:space="preserve"> </w:t>
      </w:r>
      <m:oMath>
        <m:sSub>
          <m:e>
            <m:r>
              <m:t>λ</m:t>
            </m:r>
          </m:e>
          <m:sub>
            <m:r>
              <m:rPr>
                <m:nor/>
              </m:rPr>
              <m:t>min</m:t>
            </m:r>
          </m:sub>
        </m:sSub>
        <m:r>
          <m:rPr>
            <m:sty m:val="p"/>
          </m:rPr>
          <m:t>/</m:t>
        </m:r>
        <m:d>
          <m:dPr>
            <m:begChr m:val="("/>
            <m:sepChr m:val=""/>
            <m:endChr m:val=")"/>
            <m:grow/>
          </m:dPr>
          <m:e>
            <m:r>
              <m:t>h</m:t>
            </m:r>
            <m:sSup>
              <m:e>
                <m:r>
                  <m:rPr>
                    <m:sty m:val="p"/>
                  </m:rPr>
                  <m:t>sin</m:t>
                </m:r>
              </m:e>
              <m:sup>
                <m:r>
                  <m:t>2</m:t>
                </m:r>
              </m:sup>
            </m:sSup>
            <m:sSub>
              <m:e>
                <m:r>
                  <m:t>θ</m:t>
                </m:r>
              </m:e>
              <m:sub>
                <m:r>
                  <m:t>F</m:t>
                </m:r>
              </m:sub>
            </m:sSub>
          </m:e>
        </m:d>
      </m:oMath>
      <w:r>
        <w:t xml:space="preserve"> </w:t>
      </w:r>
      <w:r>
        <w:t xml:space="preserve">ranged from 0.5000004 to 0.811. In 500 further pairs with 263 interior angles, the spectrum (i) matched the computed eigenvalues to 1.2 × 10⁻¹⁴.</w:t>
      </w:r>
    </w:p>
    <w:p>
      <w:pPr>
        <w:pStyle w:val="Statement"/>
      </w:pPr>
      <w:r>
        <w:rPr>
          <w:b/>
          <w:bCs/>
        </w:rPr>
        <w:t xml:space="preserve">Proposition 3.7</w:t>
      </w:r>
      <w:r>
        <w:t xml:space="preserve"> </w:t>
      </w:r>
      <w:r>
        <w:t xml:space="preserve">(amplification and coverage). Let</w:t>
      </w:r>
      <w:r>
        <w:t xml:space="preserve"> </w:t>
      </w:r>
      <m:oMath>
        <m:r>
          <m:t>G</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0</m:t>
        </m:r>
      </m:oMath>
      <w:r>
        <w:t xml:space="preserve"> </w:t>
      </w:r>
      <w:r>
        <w:t xml:space="preserve">with fixed coefficients</w:t>
      </w:r>
      <w:r>
        <w:t xml:space="preserve"> </w:t>
      </w:r>
      <m:oMath>
        <m:sSub>
          <m:e>
            <m:r>
              <m:t>c</m:t>
            </m:r>
          </m:e>
          <m:sub>
            <m:r>
              <m:t>i</m:t>
            </m:r>
          </m:sub>
        </m:sSub>
        <m:r>
          <m:rPr>
            <m:sty m:val="p"/>
          </m:rPr>
          <m:t>&gt;</m:t>
        </m:r>
        <m:r>
          <m:t>0</m:t>
        </m:r>
      </m:oMath>
      <w:r>
        <w:t xml:space="preserve">, and let</w:t>
      </w:r>
      <w:r>
        <w:t xml:space="preserve"> </w:t>
      </w:r>
      <m:oMath>
        <m:r>
          <m:t>m</m:t>
        </m:r>
        <m:r>
          <m:rPr>
            <m:sty m:val="p"/>
          </m:rPr>
          <m:t>=</m:t>
        </m:r>
        <m:sSup>
          <m:e>
            <m:r>
              <m:t>G</m:t>
            </m:r>
          </m:e>
          <m:sup>
            <m:r>
              <m:rPr>
                <m:sty m:val="p"/>
              </m:rPr>
              <m:t>−</m:t>
            </m:r>
            <m:r>
              <m:t>1</m:t>
            </m:r>
          </m:sup>
        </m:sSup>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o</m:t>
            </m:r>
          </m:e>
          <m:sub>
            <m:r>
              <m:t>i</m:t>
            </m:r>
          </m:sub>
        </m:sSub>
      </m:oMath>
      <w:r>
        <w:t xml:space="preserve">.</w:t>
      </w:r>
    </w:p>
    <w:p>
      <w:pPr>
        <w:pStyle w:val="Statement"/>
      </w:pPr>
      <w:r>
        <w:t xml:space="preserve">(i) The read moves with record</w:t>
      </w:r>
      <w:r>
        <w:t xml:space="preserve"> </w:t>
      </w:r>
      <m:oMath>
        <m:r>
          <m:t>i</m:t>
        </m:r>
      </m:oMath>
      <w:r>
        <w:t xml:space="preserve">’s observation through</w:t>
      </w:r>
      <w:r>
        <w:t xml:space="preserve"> </w:t>
      </w:r>
      <m:oMath>
        <m:r>
          <m:rPr>
            <m:sty m:val="p"/>
          </m:rPr>
          <m:t>∂</m:t>
        </m:r>
        <m:r>
          <m:t>m</m:t>
        </m:r>
        <m:r>
          <m:rPr>
            <m:sty m:val="p"/>
          </m:rPr>
          <m:t>/</m:t>
        </m:r>
        <m:r>
          <m:rPr>
            <m:sty m:val="p"/>
          </m:rPr>
          <m:t>∂</m:t>
        </m:r>
        <m:sSub>
          <m:e>
            <m:r>
              <m:t>o</m:t>
            </m:r>
          </m:e>
          <m:sub>
            <m:r>
              <m:t>i</m:t>
            </m:r>
          </m:sub>
        </m:sSub>
        <m:r>
          <m:rPr>
            <m:sty m:val="p"/>
          </m:rPr>
          <m:t>=</m:t>
        </m:r>
        <m:sSup>
          <m:e>
            <m:r>
              <m:t>G</m:t>
            </m:r>
          </m:e>
          <m:sup>
            <m:r>
              <m:rPr>
                <m:sty m:val="p"/>
              </m:rPr>
              <m:t>−</m:t>
            </m:r>
            <m:r>
              <m:t>1</m:t>
            </m:r>
          </m:sup>
        </m:sSup>
        <m:sSub>
          <m:e>
            <m:r>
              <m:t>c</m:t>
            </m:r>
          </m:e>
          <m:sub>
            <m:r>
              <m:t>i</m:t>
            </m:r>
          </m:sub>
        </m:sSub>
        <m:sSubSup>
          <m:e>
            <m:r>
              <m:t>Q</m:t>
            </m:r>
          </m:e>
          <m:sub>
            <m:r>
              <m:t>i</m:t>
            </m:r>
          </m:sub>
          <m:sup>
            <m:r>
              <m:rPr>
                <m:sty m:val="p"/>
              </m:rPr>
              <m:t>⊤</m:t>
            </m:r>
          </m:sup>
        </m:sSubSup>
      </m:oMath>
      <w:r>
        <w:t xml:space="preserve">, and</w:t>
      </w:r>
      <w:r>
        <w:t xml:space="preserve"> </w:t>
      </w:r>
      <m:oMath>
        <m:r>
          <m:rPr>
            <m:sty m:val="p"/>
          </m:rPr>
          <m:t>∥</m:t>
        </m:r>
        <m:sSup>
          <m:e>
            <m:r>
              <m:t>G</m:t>
            </m:r>
          </m:e>
          <m:sup>
            <m:r>
              <m:rPr>
                <m:sty m:val="p"/>
              </m:rPr>
              <m:t>−</m:t>
            </m:r>
            <m:r>
              <m:t>1</m:t>
            </m:r>
          </m:sup>
        </m:sSup>
        <m:sSub>
          <m:e>
            <m:r>
              <m:t>c</m:t>
            </m:r>
          </m:e>
          <m:sub>
            <m:r>
              <m:t>i</m:t>
            </m:r>
          </m:sub>
        </m:sSub>
        <m:sSubSup>
          <m:e>
            <m:r>
              <m:t>Q</m:t>
            </m:r>
          </m:e>
          <m:sub>
            <m:r>
              <m:t>i</m:t>
            </m:r>
          </m:sub>
          <m:sup>
            <m:r>
              <m:rPr>
                <m:sty m:val="p"/>
              </m:rPr>
              <m:t>⊤</m:t>
            </m:r>
          </m:sup>
        </m:sSubSup>
        <m:r>
          <m:rPr>
            <m:sty m:val="p"/>
          </m:rPr>
          <m:t>∥</m:t>
        </m:r>
        <m:r>
          <m:rPr>
            <m:sty m:val="p"/>
          </m:rPr>
          <m:t>≤</m:t>
        </m:r>
        <m:sSup>
          <m:e>
            <m:d>
              <m:dPr>
                <m:begChr m:val="("/>
                <m:sepChr m:val=""/>
                <m:endChr m:val=")"/>
                <m:grow/>
              </m:dPr>
              <m:e>
                <m:sSub>
                  <m:e>
                    <m:r>
                      <m:t>c</m:t>
                    </m:r>
                  </m:e>
                  <m:sub>
                    <m:r>
                      <m:t>i</m:t>
                    </m:r>
                  </m:sub>
                </m:sSub>
                <m:r>
                  <m:rPr>
                    <m:sty m:val="p"/>
                  </m:rPr>
                  <m:t>/</m:t>
                </m:r>
                <m:sSub>
                  <m:e>
                    <m:r>
                      <m:t>λ</m:t>
                    </m:r>
                  </m:e>
                  <m:sub>
                    <m:r>
                      <m:rPr>
                        <m:nor/>
                      </m:rPr>
                      <m:t>min</m:t>
                    </m:r>
                  </m:sub>
                </m:sSub>
                <m:d>
                  <m:dPr>
                    <m:begChr m:val="("/>
                    <m:sepChr m:val=""/>
                    <m:endChr m:val=")"/>
                    <m:grow/>
                  </m:dPr>
                  <m:e>
                    <m:r>
                      <m:t>G</m:t>
                    </m:r>
                  </m:e>
                </m:d>
              </m:e>
            </m:d>
          </m:e>
          <m:sup>
            <m:r>
              <m:t>1</m:t>
            </m:r>
            <m:r>
              <m:rPr>
                <m:sty m:val="p"/>
              </m:rPr>
              <m:t>/</m:t>
            </m:r>
            <m:r>
              <m:t>2</m:t>
            </m:r>
          </m:sup>
        </m:sSup>
      </m:oMath>
      <w:r>
        <w:t xml:space="preserve">.</w:t>
      </w:r>
    </w:p>
    <w:p>
      <w:pPr>
        <w:pStyle w:val="Statement"/>
      </w:pPr>
      <w:r>
        <w:t xml:space="preserve">(ii) For coordinate masks with</w:t>
      </w:r>
      <w:r>
        <w:t xml:space="preserve"> </w:t>
      </w:r>
      <m:oMath>
        <m:sSub>
          <m:e>
            <m:r>
              <m:t>c</m:t>
            </m:r>
          </m:e>
          <m:sub>
            <m:r>
              <m:t>i</m:t>
            </m:r>
          </m:sub>
        </m:sSub>
        <m:r>
          <m:rPr>
            <m:sty m:val="p"/>
          </m:rPr>
          <m:t>=</m:t>
        </m:r>
        <m:sSub>
          <m:e>
            <m:r>
              <m:t>α</m:t>
            </m:r>
          </m:e>
          <m:sub>
            <m:r>
              <m:t>i</m:t>
            </m:r>
          </m:sub>
        </m:sSub>
      </m:oMath>
      <w:r>
        <w:t xml:space="preserve">,</w:t>
      </w:r>
      <w:r>
        <w:t xml:space="preserve"> </w:t>
      </w:r>
      <m:oMath>
        <m:sSub>
          <m:e>
            <m:r>
              <m:t>λ</m:t>
            </m:r>
          </m:e>
          <m:sub>
            <m:r>
              <m:rPr>
                <m:nor/>
              </m:rPr>
              <m:t>min</m:t>
            </m:r>
          </m:sub>
        </m:sSub>
        <m:d>
          <m:dPr>
            <m:begChr m:val="("/>
            <m:sepChr m:val=""/>
            <m:endChr m:val=")"/>
            <m:grow/>
          </m:dPr>
          <m:e>
            <m:r>
              <m:t>H</m:t>
            </m:r>
          </m:e>
        </m:d>
        <m:r>
          <m:rPr>
            <m:sty m:val="p"/>
          </m:rPr>
          <m:t>=</m:t>
        </m:r>
        <m:sSub>
          <m:e>
            <m:r>
              <m:rPr>
                <m:nor/>
              </m:rPr>
              <m:t>min</m:t>
            </m:r>
          </m:e>
          <m:sub>
            <m:r>
              <m:t>j</m:t>
            </m:r>
          </m:sub>
        </m:sSub>
        <m:r>
          <m:t> </m:t>
        </m:r>
        <m:sSub>
          <m:e>
            <m:r>
              <m:t>κ</m:t>
            </m:r>
          </m:e>
          <m:sub>
            <m:r>
              <m:t>j</m:t>
            </m:r>
          </m:sub>
        </m:sSub>
      </m:oMath>
      <w:r>
        <w:t xml:space="preserve">.</w:t>
      </w:r>
    </w:p>
    <w:p>
      <w:pPr>
        <w:pStyle w:val="Statement"/>
      </w:pPr>
      <w:r>
        <w:t xml:space="preserve">(iii) For two lines in the plane with unit normals at an angle</w:t>
      </w:r>
      <w:r>
        <w:t xml:space="preserve"> </w:t>
      </w:r>
      <m:oMath>
        <m:r>
          <m:t>θ</m:t>
        </m:r>
      </m:oMath>
      <w:r>
        <w:t xml:space="preserve"> </w:t>
      </w:r>
      <w:r>
        <w:t xml:space="preserve">and</w:t>
      </w:r>
      <w:r>
        <w:t xml:space="preserve"> </w:t>
      </w:r>
      <m:oMath>
        <m:sSub>
          <m:e>
            <m:r>
              <m:t>c</m:t>
            </m:r>
          </m:e>
          <m:sub>
            <m:r>
              <m:t>1</m:t>
            </m:r>
          </m:sub>
        </m:sSub>
        <m:r>
          <m:rPr>
            <m:sty m:val="p"/>
          </m:rPr>
          <m:t>=</m:t>
        </m:r>
        <m:sSub>
          <m:e>
            <m:r>
              <m:t>c</m:t>
            </m:r>
          </m:e>
          <m:sub>
            <m:r>
              <m:t>2</m:t>
            </m:r>
          </m:sub>
        </m:sSub>
        <m:r>
          <m:rPr>
            <m:sty m:val="p"/>
          </m:rPr>
          <m:t>=</m:t>
        </m:r>
        <m:r>
          <m:t>1</m:t>
        </m:r>
      </m:oMath>
      <w:r>
        <w:t xml:space="preserve">, a unit move of</w:t>
      </w:r>
      <w:r>
        <w:t xml:space="preserve"> </w:t>
      </w:r>
      <m:oMath>
        <m:sSub>
          <m:e>
            <m:r>
              <m:t>o</m:t>
            </m:r>
          </m:e>
          <m:sub>
            <m:r>
              <m:t>1</m:t>
            </m:r>
          </m:sub>
        </m:sSub>
      </m:oMath>
      <w:r>
        <w:t xml:space="preserve"> </w:t>
      </w:r>
      <w:r>
        <w:t xml:space="preserve">moves the read by exactly</w:t>
      </w:r>
      <w:r>
        <w:t xml:space="preserve"> </w:t>
      </w:r>
      <m:oMath>
        <m:r>
          <m:t>1</m:t>
        </m:r>
        <m:r>
          <m:rPr>
            <m:sty m:val="p"/>
          </m:rPr>
          <m:t>/</m:t>
        </m:r>
        <m:r>
          <m:rPr>
            <m:sty m:val="p"/>
          </m:rPr>
          <m:t>sin</m:t>
        </m:r>
        <m:r>
          <m:t>θ</m:t>
        </m:r>
      </m:oMath>
      <w:r>
        <w:t xml:space="preserve">.</w:t>
      </w:r>
    </w:p>
    <w:p>
      <w:pPr>
        <w:pStyle w:val="StatementTag"/>
      </w:pPr>
      <w:r>
        <w:t xml:space="preserve">New in Part II.</w:t>
      </w:r>
    </w:p>
    <w:p>
      <w:pPr>
        <w:pStyle w:val="BodyText"/>
      </w:pPr>
      <w:r>
        <w:rPr>
          <w:i/>
          <w:iCs/>
        </w:rPr>
        <w:t xml:space="preserve">Proof.</w:t>
      </w:r>
      <w:r>
        <w:t xml:space="preserve"> </w:t>
      </w:r>
      <w:r>
        <w:t xml:space="preserve">(i) Write</w:t>
      </w:r>
      <w:r>
        <w:t xml:space="preserve"> </w:t>
      </w:r>
      <m:oMath>
        <m:r>
          <m:t>X</m:t>
        </m:r>
        <m:r>
          <m:rPr>
            <m:sty m:val="p"/>
          </m:rPr>
          <m:t>=</m:t>
        </m:r>
        <m:sSup>
          <m:e>
            <m:r>
              <m:t>G</m:t>
            </m:r>
          </m:e>
          <m:sup>
            <m:r>
              <m:rPr>
                <m:sty m:val="p"/>
              </m:rPr>
              <m:t>−</m:t>
            </m:r>
            <m:r>
              <m:t>1</m:t>
            </m:r>
          </m:sup>
        </m:sSup>
        <m:sSub>
          <m:e>
            <m:r>
              <m:t>c</m:t>
            </m:r>
          </m:e>
          <m:sub>
            <m:r>
              <m:t>i</m:t>
            </m:r>
          </m:sub>
        </m:sSub>
        <m:sSubSup>
          <m:e>
            <m:r>
              <m:t>Q</m:t>
            </m:r>
          </m:e>
          <m:sub>
            <m:r>
              <m:t>i</m:t>
            </m:r>
          </m:sub>
          <m:sup>
            <m:r>
              <m:rPr>
                <m:sty m:val="p"/>
              </m:rPr>
              <m:t>⊤</m:t>
            </m:r>
          </m:sup>
        </m:sSubSup>
      </m:oMath>
      <w:r>
        <w:t xml:space="preserve">. Then</w:t>
      </w:r>
      <w:r>
        <w:t xml:space="preserve"> </w:t>
      </w:r>
      <m:oMath>
        <m:r>
          <m:t>X</m:t>
        </m:r>
        <m:sSup>
          <m:e>
            <m:r>
              <m:t>X</m:t>
            </m:r>
          </m:e>
          <m:sup>
            <m:r>
              <m:rPr>
                <m:sty m:val="p"/>
              </m:rPr>
              <m:t>⊤</m:t>
            </m:r>
          </m:sup>
        </m:sSup>
        <m:r>
          <m:rPr>
            <m:sty m:val="p"/>
          </m:rPr>
          <m:t>=</m:t>
        </m:r>
        <m:sSub>
          <m:e>
            <m:r>
              <m:t>c</m:t>
            </m:r>
          </m:e>
          <m:sub>
            <m:r>
              <m:t>i</m:t>
            </m:r>
          </m:sub>
        </m:sSub>
        <m:r>
          <m:t> </m:t>
        </m:r>
        <m:sSup>
          <m:e>
            <m:r>
              <m:t>G</m:t>
            </m:r>
          </m:e>
          <m:sup>
            <m:r>
              <m:rPr>
                <m:sty m:val="p"/>
              </m:rPr>
              <m:t>−</m:t>
            </m:r>
            <m:r>
              <m:t>1</m:t>
            </m:r>
          </m:sup>
        </m:sSup>
        <m:d>
          <m:dPr>
            <m:begChr m:val="("/>
            <m:sepChr m:val=""/>
            <m:endChr m:val=")"/>
            <m:grow/>
          </m:dPr>
          <m:e>
            <m:sSub>
              <m:e>
                <m:r>
                  <m:t>c</m:t>
                </m:r>
              </m:e>
              <m:sub>
                <m:r>
                  <m:t>i</m:t>
                </m:r>
              </m:sub>
            </m:sSub>
            <m:sSubSup>
              <m:e>
                <m:r>
                  <m:t>Q</m:t>
                </m:r>
              </m:e>
              <m:sub>
                <m:r>
                  <m:t>i</m:t>
                </m:r>
              </m:sub>
              <m:sup>
                <m:r>
                  <m:rPr>
                    <m:sty m:val="p"/>
                  </m:rPr>
                  <m:t>⊤</m:t>
                </m:r>
              </m:sup>
            </m:sSubSup>
            <m:sSub>
              <m:e>
                <m:r>
                  <m:t>Q</m:t>
                </m:r>
              </m:e>
              <m:sub>
                <m:r>
                  <m:t>i</m:t>
                </m:r>
              </m:sub>
            </m:sSub>
          </m:e>
        </m:d>
        <m:sSup>
          <m:e>
            <m:r>
              <m:t>G</m:t>
            </m:r>
          </m:e>
          <m:sup>
            <m:r>
              <m:rPr>
                <m:sty m:val="p"/>
              </m:rPr>
              <m:t>−</m:t>
            </m:r>
            <m:r>
              <m:t>1</m:t>
            </m:r>
          </m:sup>
        </m:sSup>
        <m:r>
          <m:rPr>
            <m:sty m:val="p"/>
          </m:rPr>
          <m:t>≼</m:t>
        </m:r>
        <m:sSub>
          <m:e>
            <m:r>
              <m:t>c</m:t>
            </m:r>
          </m:e>
          <m:sub>
            <m:r>
              <m:t>i</m:t>
            </m:r>
          </m:sub>
        </m:sSub>
        <m:r>
          <m:t> </m:t>
        </m:r>
        <m:sSup>
          <m:e>
            <m:r>
              <m:t>G</m:t>
            </m:r>
          </m:e>
          <m:sup>
            <m:r>
              <m:rPr>
                <m:sty m:val="p"/>
              </m:rPr>
              <m:t>−</m:t>
            </m:r>
            <m:r>
              <m:t>1</m:t>
            </m:r>
          </m:sup>
        </m:sSup>
        <m:r>
          <m:t>G</m:t>
        </m:r>
        <m:sSup>
          <m:e>
            <m:r>
              <m:t>G</m:t>
            </m:r>
          </m:e>
          <m:sup>
            <m:r>
              <m:rPr>
                <m:sty m:val="p"/>
              </m:rPr>
              <m:t>−</m:t>
            </m:r>
            <m:r>
              <m:t>1</m:t>
            </m:r>
          </m:sup>
        </m:sSup>
        <m:r>
          <m:rPr>
            <m:sty m:val="p"/>
          </m:rPr>
          <m:t>=</m:t>
        </m:r>
        <m:sSub>
          <m:e>
            <m:r>
              <m:t>c</m:t>
            </m:r>
          </m:e>
          <m:sub>
            <m:r>
              <m:t>i</m:t>
            </m:r>
          </m:sub>
        </m:sSub>
        <m:sSup>
          <m:e>
            <m:r>
              <m:t>G</m:t>
            </m:r>
          </m:e>
          <m:sup>
            <m:r>
              <m:rPr>
                <m:sty m:val="p"/>
              </m:rPr>
              <m:t>−</m:t>
            </m:r>
            <m:r>
              <m:t>1</m:t>
            </m:r>
          </m:sup>
        </m:sSup>
      </m:oMath>
      <w:r>
        <w:t xml:space="preserve">, because</w:t>
      </w:r>
      <w:r>
        <w:t xml:space="preserve"> </w:t>
      </w:r>
      <m:oMath>
        <m:sSub>
          <m:e>
            <m:r>
              <m:t>c</m:t>
            </m:r>
          </m:e>
          <m:sub>
            <m:r>
              <m:t>i</m:t>
            </m:r>
          </m:sub>
        </m:sSub>
        <m:sSubSup>
          <m:e>
            <m:r>
              <m:t>Q</m:t>
            </m:r>
          </m:e>
          <m:sub>
            <m:r>
              <m:t>i</m:t>
            </m:r>
          </m:sub>
          <m:sup>
            <m:r>
              <m:rPr>
                <m:sty m:val="p"/>
              </m:rPr>
              <m:t>⊤</m:t>
            </m:r>
          </m:sup>
        </m:sSubSup>
        <m:sSub>
          <m:e>
            <m:r>
              <m:t>Q</m:t>
            </m:r>
          </m:e>
          <m:sub>
            <m:r>
              <m:t>i</m:t>
            </m:r>
          </m:sub>
        </m:sSub>
        <m:r>
          <m:rPr>
            <m:sty m:val="p"/>
          </m:rPr>
          <m:t>≼</m:t>
        </m:r>
        <m:r>
          <m:t>G</m:t>
        </m:r>
      </m:oMath>
      <w:r>
        <w:t xml:space="preserve"> </w:t>
      </w:r>
      <w:r>
        <w:t xml:space="preserve">and congruence preserves order. Hence</w:t>
      </w:r>
      <w:r>
        <w:t xml:space="preserve"> </w:t>
      </w:r>
      <m:oMath>
        <m:r>
          <m:rPr>
            <m:sty m:val="p"/>
          </m:rPr>
          <m:t>∥</m:t>
        </m:r>
        <m:r>
          <m:t>X</m:t>
        </m:r>
        <m:sSup>
          <m:e>
            <m:r>
              <m:rPr>
                <m:sty m:val="p"/>
              </m:rPr>
              <m:t>∥</m:t>
            </m:r>
          </m:e>
          <m:sup>
            <m:r>
              <m:t>2</m:t>
            </m:r>
          </m:sup>
        </m:sSup>
        <m:r>
          <m:rPr>
            <m:sty m:val="p"/>
          </m:rPr>
          <m:t>≤</m:t>
        </m:r>
        <m:sSub>
          <m:e>
            <m:r>
              <m:t>c</m:t>
            </m:r>
          </m:e>
          <m:sub>
            <m:r>
              <m:t>i</m:t>
            </m:r>
          </m:sub>
        </m:sSub>
        <m:r>
          <m:rPr>
            <m:sty m:val="p"/>
          </m:rPr>
          <m:t>/</m:t>
        </m:r>
        <m:sSub>
          <m:e>
            <m:r>
              <m:t>λ</m:t>
            </m:r>
          </m:e>
          <m:sub>
            <m:r>
              <m:rPr>
                <m:nor/>
              </m:rPr>
              <m:t>min</m:t>
            </m:r>
          </m:sub>
        </m:sSub>
        <m:d>
          <m:dPr>
            <m:begChr m:val="("/>
            <m:sepChr m:val=""/>
            <m:endChr m:val=")"/>
            <m:grow/>
          </m:dPr>
          <m:e>
            <m:r>
              <m:t>G</m:t>
            </m:r>
          </m:e>
        </m:d>
      </m:oMath>
      <w:r>
        <w:t xml:space="preserve">. (ii)</w:t>
      </w:r>
      <w:r>
        <w:t xml:space="preserve"> </w:t>
      </w:r>
      <m:oMath>
        <m:r>
          <m:t>H</m:t>
        </m:r>
      </m:oMath>
      <w:r>
        <w:t xml:space="preserve"> </w:t>
      </w:r>
      <w:r>
        <w:t xml:space="preserve">is diagonal with entries</w:t>
      </w:r>
      <w:r>
        <w:t xml:space="preserve"> </w:t>
      </w:r>
      <m:oMath>
        <m:sSub>
          <m:e>
            <m:r>
              <m:t>κ</m:t>
            </m:r>
          </m:e>
          <m:sub>
            <m:r>
              <m:t>j</m:t>
            </m:r>
          </m:sub>
        </m:sSub>
      </m:oMath>
      <w:r>
        <w:t xml:space="preserve">. (iii) Take</w:t>
      </w:r>
      <w:r>
        <w:t xml:space="preserve"> </w:t>
      </w:r>
      <m:oMath>
        <m:sSub>
          <m:e>
            <m:r>
              <m:t>n</m:t>
            </m:r>
          </m:e>
          <m:sub>
            <m:r>
              <m:t>1</m:t>
            </m:r>
          </m:sub>
        </m:sSub>
        <m:r>
          <m:rPr>
            <m:sty m:val="p"/>
          </m:rPr>
          <m:t>=</m:t>
        </m:r>
        <m:sSub>
          <m:e>
            <m:r>
              <m:t>e</m:t>
            </m:r>
          </m:e>
          <m:sub>
            <m:r>
              <m:t>1</m:t>
            </m:r>
          </m:sub>
        </m:sSub>
      </m:oMath>
      <w:r>
        <w:t xml:space="preserve"> </w:t>
      </w:r>
      <w:r>
        <w:t xml:space="preserve">and</w:t>
      </w:r>
      <w:r>
        <w:t xml:space="preserve"> </w:t>
      </w:r>
      <m:oMath>
        <m:sSub>
          <m:e>
            <m:r>
              <m:t>n</m:t>
            </m:r>
          </m:e>
          <m:sub>
            <m:r>
              <m:t>2</m:t>
            </m:r>
          </m:sub>
        </m:sSub>
        <m:r>
          <m:rPr>
            <m:sty m:val="p"/>
          </m:rPr>
          <m:t>=</m:t>
        </m:r>
        <m:d>
          <m:dPr>
            <m:begChr m:val="("/>
            <m:sepChr m:val=""/>
            <m:endChr m:val=")"/>
            <m:grow/>
          </m:dPr>
          <m:e>
            <m:r>
              <m:rPr>
                <m:sty m:val="p"/>
              </m:rPr>
              <m:t>cos</m:t>
            </m:r>
            <m:r>
              <m:t>θ</m:t>
            </m:r>
            <m:r>
              <m:rPr>
                <m:sty m:val="p"/>
              </m:rPr>
              <m:t>,</m:t>
            </m:r>
            <m:r>
              <m:rPr>
                <m:sty m:val="p"/>
              </m:rPr>
              <m:t>sin</m:t>
            </m:r>
            <m:r>
              <m:t>θ</m:t>
            </m:r>
          </m:e>
        </m:d>
      </m:oMath>
      <w:r>
        <w:t xml:space="preserve">. Then</w:t>
      </w:r>
      <w:r>
        <w:t xml:space="preserve"> </w:t>
      </w:r>
      <m:oMath>
        <m:sSup>
          <m:e>
            <m:r>
              <m:t>G</m:t>
            </m:r>
          </m:e>
          <m:sup>
            <m:r>
              <m:rPr>
                <m:sty m:val="p"/>
              </m:rPr>
              <m:t>−</m:t>
            </m:r>
            <m:r>
              <m:t>1</m:t>
            </m:r>
          </m:sup>
        </m:sSup>
        <m:sSub>
          <m:e>
            <m:r>
              <m:t>n</m:t>
            </m:r>
          </m:e>
          <m:sub>
            <m:r>
              <m:t>1</m:t>
            </m:r>
          </m:sub>
        </m:sSub>
        <m:r>
          <m:rPr>
            <m:sty m:val="p"/>
          </m:rPr>
          <m:t>=</m:t>
        </m:r>
        <m:d>
          <m:dPr>
            <m:begChr m:val="("/>
            <m:sepChr m:val=""/>
            <m:endChr m:val=")"/>
            <m:grow/>
          </m:dPr>
          <m:e>
            <m:r>
              <m:t>1</m:t>
            </m:r>
            <m:r>
              <m:rPr>
                <m:sty m:val="p"/>
              </m:rPr>
              <m:t>,</m:t>
            </m:r>
            <m:r>
              <m:rPr>
                <m:sty m:val="p"/>
              </m:rPr>
              <m:t>−</m:t>
            </m:r>
            <m:r>
              <m:rPr>
                <m:sty m:val="p"/>
              </m:rPr>
              <m:t>cot</m:t>
            </m:r>
            <m:r>
              <m:t>θ</m:t>
            </m:r>
          </m:e>
        </m:d>
      </m:oMath>
      <w:r>
        <w:t xml:space="preserve">, whose norm is</w:t>
      </w:r>
      <w:r>
        <w:t xml:space="preserve"> </w:t>
      </w:r>
      <m:oMath>
        <m:r>
          <m:t>1</m:t>
        </m:r>
        <m:r>
          <m:rPr>
            <m:sty m:val="p"/>
          </m:rPr>
          <m:t>/</m:t>
        </m:r>
        <m:r>
          <m:rPr>
            <m:sty m:val="p"/>
          </m:rPr>
          <m:t>sin</m:t>
        </m:r>
        <m:r>
          <m:t>θ</m:t>
        </m:r>
      </m:oMath>
      <w:r>
        <w:t xml:space="preserve">. ∎</w:t>
      </w:r>
    </w:p>
    <w:p>
      <w:pPr>
        <w:pStyle w:val="Check"/>
      </w:pPr>
      <w:r>
        <w:rPr>
          <w:i/>
          <w:iCs/>
        </w:rPr>
        <w:t xml:space="preserve">Numerical check.</w:t>
      </w:r>
      <w:r>
        <w:t xml:space="preserve"> </w:t>
      </w:r>
      <w:r>
        <w:t xml:space="preserve">In 400 random stars, (i) held for every record, with largest ratio 0.9991. In 300 masked stars,</w:t>
      </w:r>
      <w:r>
        <w:t xml:space="preserve"> </w:t>
      </w:r>
      <m:oMath>
        <m:sSub>
          <m:e>
            <m:r>
              <m:t>λ</m:t>
            </m:r>
          </m:e>
          <m:sub>
            <m:r>
              <m:rPr>
                <m:nor/>
              </m:rPr>
              <m:t>min</m:t>
            </m:r>
          </m:sub>
        </m:sSub>
        <m:d>
          <m:dPr>
            <m:begChr m:val="("/>
            <m:sepChr m:val=""/>
            <m:endChr m:val=")"/>
            <m:grow/>
          </m:dPr>
          <m:e>
            <m:r>
              <m:t>H</m:t>
            </m:r>
          </m:e>
        </m:d>
      </m:oMath>
      <w:r>
        <w:t xml:space="preserve"> </w:t>
      </w:r>
      <w:r>
        <w:t xml:space="preserve">equalled the smallest coverage to 0. For two lines at</w:t>
      </w:r>
      <w:r>
        <w:t xml:space="preserve"> </w:t>
      </w:r>
      <m:oMath>
        <m:r>
          <m:t>θ</m:t>
        </m:r>
        <m:r>
          <m:rPr>
            <m:sty m:val="p"/>
          </m:rPr>
          <m:t>=</m:t>
        </m:r>
        <m:r>
          <m:t>π</m:t>
        </m:r>
        <m:r>
          <m:rPr>
            <m:sty m:val="p"/>
          </m:rPr>
          <m:t>/</m:t>
        </m:r>
        <m:r>
          <m:t>2</m:t>
        </m:r>
        <m:r>
          <m:rPr>
            <m:sty m:val="p"/>
          </m:rPr>
          <m:t>,</m:t>
        </m:r>
        <m:r>
          <m:t>π</m:t>
        </m:r>
        <m:r>
          <m:rPr>
            <m:sty m:val="p"/>
          </m:rPr>
          <m:t>/</m:t>
        </m:r>
        <m:r>
          <m:t>4</m:t>
        </m:r>
        <m:r>
          <m:rPr>
            <m:sty m:val="p"/>
          </m:rPr>
          <m:t>,</m:t>
        </m:r>
        <m:r>
          <m:t>π</m:t>
        </m:r>
        <m:r>
          <m:rPr>
            <m:sty m:val="p"/>
          </m:rPr>
          <m:t>/</m:t>
        </m:r>
        <m:r>
          <m:t>8</m:t>
        </m:r>
        <m:r>
          <m:rPr>
            <m:sty m:val="p"/>
          </m:rPr>
          <m:t>,</m:t>
        </m:r>
        <m:r>
          <m:t>π</m:t>
        </m:r>
        <m:r>
          <m:rPr>
            <m:sty m:val="p"/>
          </m:rPr>
          <m:t>/</m:t>
        </m:r>
        <m:r>
          <m:t>16</m:t>
        </m:r>
      </m:oMath>
      <w:r>
        <w:t xml:space="preserve"> </w:t>
      </w:r>
      <w:r>
        <w:t xml:space="preserve">and</w:t>
      </w:r>
      <w:r>
        <w:t xml:space="preserve"> </w:t>
      </w:r>
      <m:oMath>
        <m:r>
          <m:t>π</m:t>
        </m:r>
        <m:r>
          <m:rPr>
            <m:sty m:val="p"/>
          </m:rPr>
          <m:t>/</m:t>
        </m:r>
        <m:r>
          <m:t>32</m:t>
        </m:r>
      </m:oMath>
      <w:r>
        <w:t xml:space="preserve">, the displacement was 1.000, 1.414, 2.613, 5.126 and 10.202, against the bound (i) of 1.000, 1.848, 3.625, 7.214 and 14.411 (Figure 1c).</w:t>
      </w:r>
    </w:p>
    <w:p>
      <w:pPr>
        <w:pStyle w:val="BodyText"/>
      </w:pPr>
      <w:r>
        <w:rPr>
          <w:i/>
          <w:iCs/>
        </w:rPr>
        <w:t xml:space="preserve">Engineering meaning.</w:t>
      </w:r>
      <w:r>
        <w:t xml:space="preserve"> </w:t>
      </w:r>
      <w:r>
        <w:t xml:space="preserve">Nearly parallel observation spaces make the read hypersensitive. Two gauges that measure almost the same combination of member forces locate the design poorly in the orthogonal direction. Coverage is the masked form of the same effect. A layer therefore reports</w:t>
      </w:r>
      <w:r>
        <w:t xml:space="preserve"> </w:t>
      </w:r>
      <m:oMath>
        <m:sSub>
          <m:e>
            <m:r>
              <m:t>λ</m:t>
            </m:r>
          </m:e>
          <m:sub>
            <m:r>
              <m:rPr>
                <m:nor/>
              </m:rPr>
              <m:t>min</m:t>
            </m:r>
          </m:sub>
        </m:sSub>
        <m:d>
          <m:dPr>
            <m:begChr m:val="("/>
            <m:sepChr m:val=""/>
            <m:endChr m:val=")"/>
            <m:grow/>
          </m:dPr>
          <m:e>
            <m:r>
              <m:t>H</m:t>
            </m:r>
          </m:e>
        </m:d>
      </m:oMath>
      <w:r>
        <w:t xml:space="preserve">, or the smallest coverage, with every read, and a small value triggers the conditioning control of V2: enlarge the star, add a declared prior, or retain the token’s value.</w:t>
      </w:r>
    </w:p>
    <w:bookmarkEnd w:id="86"/>
    <w:bookmarkStart w:id="87" w:name="residual-and-soft-energy"/>
    <w:p>
      <w:pPr>
        <w:pStyle w:val="Heading3"/>
      </w:pPr>
      <w:r>
        <w:t xml:space="preserve">3.5 Residual and soft energy</w:t>
      </w:r>
    </w:p>
    <w:p>
      <w:pPr>
        <w:pStyle w:val="Statement"/>
      </w:pPr>
      <w:r>
        <w:rPr>
          <w:b/>
          <w:bCs/>
        </w:rPr>
        <w:t xml:space="preserve">Proposition 3.8</w:t>
      </w:r>
      <w:r>
        <w:t xml:space="preserve"> </w:t>
      </w:r>
      <w:r>
        <w:t xml:space="preserve">(residual at the read). If</w:t>
      </w:r>
      <w:r>
        <w:t xml:space="preserve"> </w:t>
      </w:r>
      <m:oMath>
        <m:r>
          <m:t>H</m:t>
        </m:r>
        <m:r>
          <m:rPr>
            <m:sty m:val="p"/>
          </m:rPr>
          <m:t>≻</m:t>
        </m:r>
        <m:r>
          <m:t>0</m:t>
        </m:r>
      </m:oMath>
      <w:r>
        <w:t xml:space="preserve">, then</w:t>
      </w:r>
      <w:r>
        <w:t xml:space="preserve"> </w:t>
      </w:r>
      <m:oMath>
        <m:nary>
          <m:naryPr>
            <m:chr m:val="∑"/>
            <m:limLoc m:val="undOvr"/>
            <m:subHide m:val="off"/>
            <m:supHide m:val="on"/>
          </m:naryPr>
          <m:sub>
            <m:r>
              <m:t>i</m:t>
            </m:r>
          </m:sub>
          <m:sup>
            <m:r>
              <m:t>​</m:t>
            </m:r>
          </m:sup>
          <m:e>
            <m:sSub>
              <m:e>
                <m:r>
                  <m:t>α</m:t>
                </m:r>
              </m:e>
              <m:sub>
                <m:r>
                  <m:t>i</m:t>
                </m:r>
              </m:sub>
            </m:sSub>
          </m:e>
        </m:nary>
        <m:r>
          <m:rPr>
            <m:sty m:val="p"/>
          </m:rPr>
          <m:t>∥</m:t>
        </m:r>
        <m:sSub>
          <m:e>
            <m:r>
              <m:t>Q</m:t>
            </m:r>
          </m:e>
          <m:sub>
            <m:r>
              <m:t>i</m:t>
            </m:r>
          </m:sub>
        </m:sSub>
        <m:r>
          <m:t>m</m:t>
        </m:r>
        <m:r>
          <m:rPr>
            <m:sty m:val="p"/>
          </m:rPr>
          <m:t>−</m:t>
        </m:r>
        <m:sSub>
          <m:e>
            <m:r>
              <m:t>o</m:t>
            </m:r>
          </m:e>
          <m:sub>
            <m:r>
              <m:t>i</m:t>
            </m:r>
          </m:sub>
        </m:sSub>
        <m:sSup>
          <m:e>
            <m:r>
              <m:rPr>
                <m:sty m:val="p"/>
              </m:rPr>
              <m:t>∥</m:t>
            </m:r>
          </m:e>
          <m:sup>
            <m:r>
              <m:t>2</m:t>
            </m:r>
          </m:sup>
        </m:sSup>
        <m:r>
          <m:rPr>
            <m:sty m:val="p"/>
          </m:rPr>
          <m:t>=</m:t>
        </m:r>
        <m:nary>
          <m:naryPr>
            <m:chr m:val="∑"/>
            <m:limLoc m:val="undOvr"/>
            <m:subHide m:val="off"/>
            <m:supHide m:val="on"/>
          </m:naryPr>
          <m:sub>
            <m:r>
              <m:t>i</m:t>
            </m:r>
          </m:sub>
          <m:sup>
            <m:r>
              <m:t>​</m:t>
            </m:r>
          </m:sup>
          <m:e>
            <m:sSub>
              <m:e>
                <m:r>
                  <m:t>α</m:t>
                </m:r>
              </m:e>
              <m:sub>
                <m:r>
                  <m:t>i</m:t>
                </m:r>
              </m:sub>
            </m:sSub>
          </m:e>
        </m:nary>
        <m:r>
          <m:rPr>
            <m:sty m:val="p"/>
          </m:rPr>
          <m:t>∥</m:t>
        </m:r>
        <m:sSub>
          <m:e>
            <m:r>
              <m:t>o</m:t>
            </m:r>
          </m:e>
          <m:sub>
            <m:r>
              <m:t>i</m:t>
            </m:r>
          </m:sub>
        </m:sSub>
        <m:sSup>
          <m:e>
            <m:r>
              <m:rPr>
                <m:sty m:val="p"/>
              </m:rPr>
              <m:t>∥</m:t>
            </m:r>
          </m:e>
          <m:sup>
            <m:r>
              <m:t>2</m:t>
            </m:r>
          </m:sup>
        </m:sSup>
        <m:r>
          <m:rPr>
            <m:sty m:val="p"/>
          </m:rPr>
          <m:t>−</m:t>
        </m:r>
        <m:sSup>
          <m:e>
            <m:r>
              <m:t>b</m:t>
            </m:r>
          </m:e>
          <m:sup>
            <m:r>
              <m:rPr>
                <m:sty m:val="p"/>
              </m:rPr>
              <m:t>⊤</m:t>
            </m:r>
          </m:sup>
        </m:sSup>
        <m:sSup>
          <m:e>
            <m:r>
              <m:t>H</m:t>
            </m:r>
          </m:e>
          <m:sup>
            <m:r>
              <m:rPr>
                <m:sty m:val="p"/>
              </m:rPr>
              <m:t>−</m:t>
            </m:r>
            <m:r>
              <m:t>1</m:t>
            </m:r>
          </m:sup>
        </m:sSup>
        <m:r>
          <m:t>b</m:t>
        </m:r>
      </m:oMath>
      <w:r>
        <w:t xml:space="preserve">. For square orthogonal maps, this equals</w:t>
      </w:r>
      <w:r>
        <w:t xml:space="preserve"> </w:t>
      </w:r>
      <m:oMath>
        <m:r>
          <m:rPr>
            <m:nor/>
          </m:rPr>
          <m:t>tr</m:t>
        </m:r>
        <m:r>
          <m:t> </m:t>
        </m:r>
        <m:r>
          <m:t>C</m:t>
        </m:r>
      </m:oMath>
      <w:r>
        <w:t xml:space="preserve"> </w:t>
      </w:r>
      <w:r>
        <w:t xml:space="preserve">with</w:t>
      </w:r>
      <w:r>
        <w:t xml:space="preserve"> </w:t>
      </w:r>
      <m:oMath>
        <m:r>
          <m:t>C</m:t>
        </m:r>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v</m:t>
                </m:r>
              </m:e>
              <m:sub>
                <m:r>
                  <m:t>i</m:t>
                </m:r>
              </m:sub>
            </m:sSub>
            <m:r>
              <m:rPr>
                <m:sty m:val="p"/>
              </m:rPr>
              <m:t>−</m:t>
            </m:r>
            <m:r>
              <m:t>m</m:t>
            </m:r>
          </m:e>
        </m:d>
        <m:sSup>
          <m:e>
            <m:d>
              <m:dPr>
                <m:begChr m:val="("/>
                <m:sepChr m:val=""/>
                <m:endChr m:val=")"/>
                <m:grow/>
              </m:dPr>
              <m:e>
                <m:sSub>
                  <m:e>
                    <m:r>
                      <m:t>v</m:t>
                    </m:r>
                  </m:e>
                  <m:sub>
                    <m:r>
                      <m:t>i</m:t>
                    </m:r>
                  </m:sub>
                </m:sSub>
                <m:r>
                  <m:rPr>
                    <m:sty m:val="p"/>
                  </m:rPr>
                  <m:t>−</m:t>
                </m:r>
                <m:r>
                  <m:t>m</m:t>
                </m:r>
              </m:e>
            </m:d>
          </m:e>
          <m:sup>
            <m:r>
              <m:rPr>
                <m:sty m:val="p"/>
              </m:rPr>
              <m:t>⊤</m:t>
            </m:r>
          </m:sup>
        </m:sSup>
      </m:oMath>
      <w:r>
        <w:t xml:space="preserve">, the weighted spread of the transported records.</w:t>
      </w:r>
    </w:p>
    <w:p>
      <w:pPr>
        <w:pStyle w:val="StatementTag"/>
      </w:pPr>
      <w:r>
        <w:t xml:space="preserve">Classical least squares; the trace form is its orthogonal case.</w:t>
      </w:r>
    </w:p>
    <w:p>
      <w:pPr>
        <w:pStyle w:val="Check"/>
      </w:pPr>
      <w:r>
        <w:rPr>
          <w:i/>
          <w:iCs/>
        </w:rPr>
        <w:t xml:space="preserve">Numerical check.</w:t>
      </w:r>
      <w:r>
        <w:t xml:space="preserve"> </w:t>
      </w:r>
      <w:r>
        <w:t xml:space="preserve">In 300 random orthogonal stars, the residual and</w:t>
      </w:r>
      <w:r>
        <w:t xml:space="preserve"> </w:t>
      </w:r>
      <m:oMath>
        <m:r>
          <m:rPr>
            <m:nor/>
          </m:rPr>
          <m:t>tr</m:t>
        </m:r>
        <m:r>
          <m:t> </m:t>
        </m:r>
        <m:r>
          <m:t>C</m:t>
        </m:r>
      </m:oMath>
      <w:r>
        <w:t xml:space="preserve"> </w:t>
      </w:r>
      <w:r>
        <w:t xml:space="preserve">agreed to 5.3 × 10⁻¹⁵.</w:t>
      </w:r>
    </w:p>
    <w:p>
      <w:pPr>
        <w:pStyle w:val="BodyText"/>
      </w:pPr>
      <w:r>
        <w:t xml:space="preserve">The read is also a step on an energy. With query-independent weights</w:t>
      </w:r>
      <w:r>
        <w:t xml:space="preserve"> </w:t>
      </w:r>
      <m:oMath>
        <m:sSub>
          <m:e>
            <m:r>
              <m:t>w</m:t>
            </m:r>
          </m:e>
          <m:sub>
            <m:r>
              <m:t>i</m:t>
            </m:r>
          </m:sub>
        </m:sSub>
      </m:oMath>
      <w:r>
        <w:t xml:space="preserve"> </w:t>
      </w:r>
      <w:r>
        <w:t xml:space="preserve">on a region where the star and maps are fixed, V2 defines the soft discrepancy energy</w:t>
      </w:r>
    </w:p>
    <w:p>
      <w:pPr>
        <w:pStyle w:val="Equation"/>
      </w:pPr>
      <w:r>
        <w:tab/>
      </w:r>
      <m:oMath>
        <m:sSub>
          <m:e>
            <m:r>
              <m:t>E</m:t>
            </m:r>
          </m:e>
          <m:sub>
            <m:r>
              <m:t>s</m:t>
            </m:r>
          </m:sub>
        </m:sSub>
        <m:d>
          <m:dPr>
            <m:begChr m:val="("/>
            <m:sepChr m:val=""/>
            <m:endChr m:val=")"/>
            <m:grow/>
          </m:dPr>
          <m:e>
            <m:r>
              <m:t>z</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oMath>
      <w:r>
        <w:tab/>
      </w:r>
      <w:r>
        <w:t xml:space="preserve">(3.6)</w:t>
      </w:r>
    </w:p>
    <w:p>
      <w:pPr>
        <w:pStyle w:val="Statement"/>
      </w:pPr>
      <w:r>
        <w:rPr>
          <w:b/>
          <w:bCs/>
        </w:rPr>
        <w:t xml:space="preserve">Proposition 3.9</w:t>
      </w:r>
      <w:r>
        <w:t xml:space="preserve"> </w:t>
      </w:r>
      <w:r>
        <w:t xml:space="preserve">(gradient and Hessian of the soft energy). Let</w:t>
      </w:r>
      <w:r>
        <w:t xml:space="preserve"> </w:t>
      </w:r>
      <m:oMath>
        <m:sSub>
          <m:e>
            <m:r>
              <m:t>g</m:t>
            </m:r>
          </m:e>
          <m:sub>
            <m:r>
              <m:t>i</m:t>
            </m:r>
          </m:sub>
        </m:sSub>
        <m:r>
          <m:rPr>
            <m:sty m:val="p"/>
          </m:rPr>
          <m:t>=</m:t>
        </m:r>
        <m:sSubSup>
          <m:e>
            <m:r>
              <m:t>Q</m:t>
            </m:r>
          </m:e>
          <m:sub>
            <m:r>
              <m:t>i</m:t>
            </m:r>
          </m:sub>
          <m:sup>
            <m:r>
              <m:rPr>
                <m:sty m:val="p"/>
              </m:rPr>
              <m:t>⊤</m:t>
            </m:r>
          </m:sup>
        </m:sSubSup>
        <m:d>
          <m:dPr>
            <m:begChr m:val="("/>
            <m:sepChr m:val=""/>
            <m:endChr m:val=")"/>
            <m:grow/>
          </m:dPr>
          <m:e>
            <m:sSub>
              <m:e>
                <m:r>
                  <m:t>Q</m:t>
                </m:r>
              </m:e>
              <m:sub>
                <m:r>
                  <m:t>i</m:t>
                </m:r>
              </m:sub>
            </m:sSub>
            <m:r>
              <m:t>z</m:t>
            </m:r>
            <m:r>
              <m:rPr>
                <m:sty m:val="p"/>
              </m:rPr>
              <m:t>−</m:t>
            </m:r>
            <m:sSub>
              <m:e>
                <m:r>
                  <m:t>o</m:t>
                </m:r>
              </m:e>
              <m:sub>
                <m:r>
                  <m:t>i</m:t>
                </m:r>
              </m:sub>
            </m:sSub>
          </m:e>
        </m:d>
      </m:oMath>
      <w:r>
        <w:t xml:space="preserve">, the gradient of</w:t>
      </w:r>
      <w:r>
        <w:t xml:space="preserve"> </w:t>
      </w:r>
      <m:oMath>
        <m:sSub>
          <m:e>
            <m:r>
              <m:t>e</m:t>
            </m:r>
          </m:e>
          <m:sub>
            <m:r>
              <m:t>i</m:t>
            </m:r>
          </m:sub>
        </m:sSub>
      </m:oMath>
      <w:r>
        <w:t xml:space="preserve">, and let</w:t>
      </w:r>
      <w:r>
        <w:t xml:space="preserve"> </w:t>
      </w:r>
      <m:oMath>
        <m:sSub>
          <m:e>
            <m:r>
              <m:t>c</m:t>
            </m:r>
          </m:e>
          <m:sub>
            <m:r>
              <m:t>A</m:t>
            </m:r>
          </m:sub>
        </m:sSub>
        <m:r>
          <m:rPr>
            <m:sty m:val="p"/>
          </m:rPr>
          <m:t>=</m:t>
        </m:r>
        <m:sSub>
          <m:e>
            <m:r>
              <m:rPr>
                <m:nor/>
              </m:rPr>
              <m:t>max</m:t>
            </m:r>
          </m:e>
          <m:sub>
            <m:r>
              <m:t>i</m:t>
            </m:r>
          </m:sub>
        </m:sSub>
        <m:r>
          <m:t> </m:t>
        </m:r>
        <m:sSub>
          <m:e>
            <m:r>
              <m:t>λ</m:t>
            </m:r>
          </m:e>
          <m:sub>
            <m:r>
              <m:rPr>
                <m:nor/>
              </m:rPr>
              <m:t>max</m:t>
            </m:r>
          </m:sub>
        </m:sSub>
        <m:d>
          <m:dPr>
            <m:begChr m:val="("/>
            <m:sepChr m:val=""/>
            <m:endChr m:val=")"/>
            <m:grow/>
          </m:dPr>
          <m:e>
            <m:sSubSup>
              <m:e>
                <m:r>
                  <m:t>Q</m:t>
                </m:r>
              </m:e>
              <m:sub>
                <m:r>
                  <m:t>i</m:t>
                </m:r>
              </m:sub>
              <m:sup>
                <m:r>
                  <m:rPr>
                    <m:sty m:val="p"/>
                  </m:rPr>
                  <m:t>⊤</m:t>
                </m:r>
              </m:sup>
            </m:sSubSup>
            <m:sSub>
              <m:e>
                <m:r>
                  <m:t>Q</m:t>
                </m:r>
              </m:e>
              <m:sub>
                <m:r>
                  <m:t>i</m:t>
                </m:r>
              </m:sub>
            </m:sSub>
          </m:e>
        </m:d>
      </m:oMath>
      <w:r>
        <w:t xml:space="preserve">. Then</w:t>
      </w:r>
    </w:p>
    <w:p>
      <w:pPr>
        <w:pStyle w:val="StatementEquation"/>
      </w:pPr>
      <w:r>
        <w:tab/>
      </w:r>
      <m:oMath>
        <m:r>
          <m:rPr>
            <m:sty m:val="p"/>
          </m:rPr>
          <m:t>∇</m:t>
        </m:r>
        <m:sSub>
          <m:e>
            <m:r>
              <m:t>E</m:t>
            </m:r>
          </m:e>
          <m:sub>
            <m:r>
              <m:t>s</m:t>
            </m:r>
          </m:sub>
        </m:sSub>
        <m:d>
          <m:dPr>
            <m:begChr m:val="("/>
            <m:sepChr m:val=""/>
            <m:endChr m:val=")"/>
            <m:grow/>
          </m:dPr>
          <m:e>
            <m:r>
              <m:t>z</m:t>
            </m:r>
          </m:e>
        </m:d>
        <m:r>
          <m:rPr>
            <m:sty m:val="p"/>
          </m:rPr>
          <m:t>=</m:t>
        </m:r>
        <m:r>
          <m:t>H</m:t>
        </m:r>
        <m:r>
          <m:t> </m:t>
        </m:r>
        <m:d>
          <m:dPr>
            <m:begChr m:val="("/>
            <m:sepChr m:val=""/>
            <m:endChr m:val=")"/>
            <m:grow/>
          </m:dPr>
          <m:e>
            <m:r>
              <m:t>z</m:t>
            </m:r>
            <m:r>
              <m:rPr>
                <m:sty m:val="p"/>
              </m:rPr>
              <m:t>−</m:t>
            </m:r>
            <m:r>
              <m:t>m</m:t>
            </m:r>
          </m:e>
        </m:d>
        <m:r>
          <m:rPr>
            <m:sty m:val="p"/>
          </m:rPr>
          <m:t>,</m:t>
        </m:r>
        <m:r>
          <m:t>  </m:t>
        </m:r>
        <m:sSup>
          <m:e>
            <m:r>
              <m:rPr>
                <m:sty m:val="p"/>
              </m:rPr>
              <m:t>∇</m:t>
            </m:r>
          </m:e>
          <m:sup>
            <m:r>
              <m:t>2</m:t>
            </m:r>
          </m:sup>
        </m:sSup>
        <m:sSub>
          <m:e>
            <m:r>
              <m:t>E</m:t>
            </m:r>
          </m:e>
          <m:sub>
            <m:r>
              <m:t>s</m:t>
            </m:r>
          </m:sub>
        </m:sSub>
        <m:d>
          <m:dPr>
            <m:begChr m:val="("/>
            <m:sepChr m:val=""/>
            <m:endChr m:val=")"/>
            <m:grow/>
          </m:dPr>
          <m:e>
            <m:r>
              <m:t>z</m:t>
            </m:r>
          </m:e>
        </m:d>
        <m:r>
          <m:rPr>
            <m:sty m:val="p"/>
          </m:rPr>
          <m:t>=</m:t>
        </m:r>
        <m:r>
          <m:t>H</m:t>
        </m:r>
        <m:r>
          <m:rPr>
            <m:sty m:val="p"/>
          </m:rPr>
          <m:t>−</m:t>
        </m:r>
        <m:sSup>
          <m:e>
            <m:r>
              <m:t>s</m:t>
            </m:r>
          </m:e>
          <m:sup>
            <m:r>
              <m:rPr>
                <m:sty m:val="p"/>
              </m:rPr>
              <m:t>−</m:t>
            </m:r>
            <m:r>
              <m:t>2</m:t>
            </m:r>
          </m:sup>
        </m:sSup>
        <m:r>
          <m:t> </m:t>
        </m:r>
        <m:sSub>
          <m:e>
            <m:r>
              <m:rPr>
                <m:nor/>
              </m:rPr>
              <m:t>Cov</m:t>
            </m:r>
          </m:e>
          <m:sub>
            <m:r>
              <m:t>α</m:t>
            </m:r>
          </m:sub>
        </m:sSub>
        <m:d>
          <m:dPr>
            <m:begChr m:val="("/>
            <m:sepChr m:val=""/>
            <m:endChr m:val=")"/>
            <m:grow/>
          </m:dPr>
          <m:e>
            <m:r>
              <m:t>g</m:t>
            </m:r>
          </m:e>
        </m:d>
        <m:r>
          <m:rPr>
            <m:sty m:val="p"/>
          </m:rPr>
          <m:t>≼</m:t>
        </m:r>
        <m:r>
          <m:t>H</m:t>
        </m:r>
        <m:r>
          <m:rPr>
            <m:sty m:val="p"/>
          </m:rPr>
          <m:t>≼</m:t>
        </m:r>
        <m:sSub>
          <m:e>
            <m:r>
              <m:t>c</m:t>
            </m:r>
          </m:e>
          <m:sub>
            <m:r>
              <m:t>A</m:t>
            </m:r>
          </m:sub>
        </m:sSub>
        <m:r>
          <m:t>I</m:t>
        </m:r>
      </m:oMath>
      <w:r>
        <w:tab/>
      </w:r>
      <w:r>
        <w:t xml:space="preserve">(3.7)</w:t>
      </w:r>
    </w:p>
    <w:p>
      <w:pPr>
        <w:pStyle w:val="Statement"/>
      </w:pPr>
      <w:r>
        <w:t xml:space="preserve">where</w:t>
      </w:r>
      <w:r>
        <w:t xml:space="preserve"> </w:t>
      </w:r>
      <m:oMath>
        <m:sSub>
          <m:e>
            <m:r>
              <m:rPr>
                <m:nor/>
              </m:rPr>
              <m:t>Cov</m:t>
            </m:r>
          </m:e>
          <m:sub>
            <m:r>
              <m:t>α</m:t>
            </m:r>
          </m:sub>
        </m:sSub>
        <m:d>
          <m:dPr>
            <m:begChr m:val="("/>
            <m:sepChr m:val=""/>
            <m:endChr m:val=")"/>
            <m:grow/>
          </m:dPr>
          <m:e>
            <m:r>
              <m:t>g</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g</m:t>
                </m:r>
              </m:e>
              <m:sub>
                <m:r>
                  <m:t>i</m:t>
                </m:r>
              </m:sub>
            </m:sSub>
            <m:r>
              <m:rPr>
                <m:sty m:val="p"/>
              </m:rPr>
              <m:t>−</m:t>
            </m:r>
            <m:r>
              <m:rPr>
                <m:sty m:val="p"/>
              </m:rPr>
              <m:t>⟨</m:t>
            </m:r>
            <m:r>
              <m:t>g</m:t>
            </m:r>
            <m:r>
              <m:rPr>
                <m:sty m:val="p"/>
              </m:rPr>
              <m:t>⟩</m:t>
            </m:r>
          </m:e>
        </m:d>
        <m:sSup>
          <m:e>
            <m:d>
              <m:dPr>
                <m:begChr m:val="("/>
                <m:sepChr m:val=""/>
                <m:endChr m:val=")"/>
                <m:grow/>
              </m:dPr>
              <m:e>
                <m:sSub>
                  <m:e>
                    <m:r>
                      <m:t>g</m:t>
                    </m:r>
                  </m:e>
                  <m:sub>
                    <m:r>
                      <m:t>i</m:t>
                    </m:r>
                  </m:sub>
                </m:sSub>
                <m:r>
                  <m:rPr>
                    <m:sty m:val="p"/>
                  </m:rPr>
                  <m:t>−</m:t>
                </m:r>
                <m:r>
                  <m:rPr>
                    <m:sty m:val="p"/>
                  </m:rPr>
                  <m:t>⟨</m:t>
                </m:r>
                <m:r>
                  <m:t>g</m:t>
                </m:r>
                <m:r>
                  <m:rPr>
                    <m:sty m:val="p"/>
                  </m:rPr>
                  <m:t>⟩</m:t>
                </m:r>
              </m:e>
            </m:d>
          </m:e>
          <m:sup>
            <m:r>
              <m:rPr>
                <m:sty m:val="p"/>
              </m:rPr>
              <m:t>⊤</m:t>
            </m:r>
          </m:sup>
        </m:sSup>
      </m:oMath>
      <w:r>
        <w:t xml:space="preserve">. The gradient identity holds with the retention read when</w:t>
      </w:r>
      <w:r>
        <w:t xml:space="preserve"> </w:t>
      </w:r>
      <m:oMath>
        <m:r>
          <m:t>H</m:t>
        </m:r>
      </m:oMath>
      <w:r>
        <w:t xml:space="preserve"> </w:t>
      </w:r>
      <w:r>
        <w:t xml:space="preserve">is singular.</w:t>
      </w:r>
    </w:p>
    <w:p>
      <w:pPr>
        <w:pStyle w:val="StatementTag"/>
      </w:pPr>
      <w:r>
        <w:t xml:space="preserve">Gradient: V2 Proposition 6.1; Hessian: New in Part II.</w:t>
      </w:r>
    </w:p>
    <w:p>
      <w:pPr>
        <w:pStyle w:val="BodyText"/>
      </w:pPr>
      <w:r>
        <w:rPr>
          <w:i/>
          <w:iCs/>
        </w:rPr>
        <w:t xml:space="preserve">Proof.</w:t>
      </w:r>
      <w:r>
        <w:t xml:space="preserve"> </w:t>
      </w:r>
      <m:oMath>
        <m:r>
          <m:rPr>
            <m:sty m:val="p"/>
          </m:rPr>
          <m:t>∇</m:t>
        </m:r>
        <m:sSub>
          <m:e>
            <m:r>
              <m:t>E</m:t>
            </m:r>
          </m:e>
          <m:sub>
            <m:r>
              <m:t>s</m:t>
            </m:r>
          </m:sub>
        </m:sSub>
        <m:r>
          <m:rPr>
            <m:sty m:val="p"/>
          </m:rPr>
          <m:t>=</m:t>
        </m:r>
        <m:nary>
          <m:naryPr>
            <m:chr m:val="∑"/>
            <m:limLoc m:val="undOvr"/>
            <m:subHide m:val="off"/>
            <m:supHide m:val="on"/>
          </m:naryPr>
          <m:sub>
            <m:r>
              <m:t>i</m:t>
            </m:r>
          </m:sub>
          <m:sup>
            <m:r>
              <m:t>​</m:t>
            </m:r>
          </m:sup>
          <m:e>
            <m:sSub>
              <m:e>
                <m:r>
                  <m:t>α</m:t>
                </m:r>
              </m:e>
              <m:sub>
                <m:r>
                  <m:t>i</m:t>
                </m:r>
              </m:sub>
            </m:sSub>
          </m:e>
        </m:nary>
        <m:sSub>
          <m:e>
            <m:r>
              <m:t>g</m:t>
            </m:r>
          </m:e>
          <m:sub>
            <m:r>
              <m:t>i</m:t>
            </m:r>
          </m:sub>
        </m:sSub>
        <m:r>
          <m:rPr>
            <m:sty m:val="p"/>
          </m:rPr>
          <m:t>=</m:t>
        </m:r>
        <m:r>
          <m:t>H</m:t>
        </m:r>
        <m:r>
          <m:t>z</m:t>
        </m:r>
        <m:r>
          <m:rPr>
            <m:sty m:val="p"/>
          </m:rPr>
          <m:t>−</m:t>
        </m:r>
        <m:r>
          <m:t>b</m:t>
        </m:r>
      </m:oMath>
      <w:r>
        <w:t xml:space="preserve">, and</w:t>
      </w:r>
      <w:r>
        <w:t xml:space="preserve"> </w:t>
      </w:r>
      <m:oMath>
        <m:r>
          <m:t>b</m:t>
        </m:r>
        <m:r>
          <m:rPr>
            <m:sty m:val="p"/>
          </m:rPr>
          <m:t>=</m:t>
        </m:r>
        <m:r>
          <m:t>H</m:t>
        </m:r>
        <m:r>
          <m:t>m</m:t>
        </m:r>
      </m:oMath>
      <w:r>
        <w:t xml:space="preserve"> </w:t>
      </w:r>
      <w:r>
        <w:t xml:space="preserve">by Proposition 3.2. Differentiating again,</w:t>
      </w:r>
      <w:r>
        <w:t xml:space="preserve"> </w:t>
      </w:r>
      <m:oMath>
        <m:r>
          <m:rPr>
            <m:sty m:val="p"/>
          </m:rPr>
          <m:t>∇</m:t>
        </m:r>
        <m:sSub>
          <m:e>
            <m:r>
              <m:t>g</m:t>
            </m:r>
          </m:e>
          <m:sub>
            <m:r>
              <m:t>i</m:t>
            </m:r>
          </m:sub>
        </m:sSub>
        <m:r>
          <m:rPr>
            <m:sty m:val="p"/>
          </m:rPr>
          <m:t>=</m:t>
        </m:r>
        <m:sSubSup>
          <m:e>
            <m:r>
              <m:t>Q</m:t>
            </m:r>
          </m:e>
          <m:sub>
            <m:r>
              <m:t>i</m:t>
            </m:r>
          </m:sub>
          <m:sup>
            <m:r>
              <m:rPr>
                <m:sty m:val="p"/>
              </m:rPr>
              <m:t>⊤</m:t>
            </m:r>
          </m:sup>
        </m:sSubSup>
        <m:sSub>
          <m:e>
            <m:r>
              <m:t>Q</m:t>
            </m:r>
          </m:e>
          <m:sub>
            <m:r>
              <m:t>i</m:t>
            </m:r>
          </m:sub>
        </m:sSub>
      </m:oMath>
      <w:r>
        <w:t xml:space="preserve"> </w:t>
      </w:r>
      <w:r>
        <w:t xml:space="preserve">and</w:t>
      </w:r>
      <w:r>
        <w:t xml:space="preserve"> </w:t>
      </w:r>
      <m:oMath>
        <m:r>
          <m:rPr>
            <m:sty m:val="p"/>
          </m:rPr>
          <m:t>∇</m:t>
        </m:r>
        <m:sSub>
          <m:e>
            <m:r>
              <m:t>α</m:t>
            </m:r>
          </m:e>
          <m:sub>
            <m:r>
              <m:t>i</m:t>
            </m:r>
          </m:sub>
        </m:sSub>
        <m:r>
          <m:rPr>
            <m:sty m:val="p"/>
          </m:rPr>
          <m:t>=</m:t>
        </m:r>
        <m:r>
          <m:rPr>
            <m:sty m:val="p"/>
          </m:rPr>
          <m:t>−</m:t>
        </m:r>
        <m:sSup>
          <m:e>
            <m:r>
              <m:t>s</m:t>
            </m:r>
          </m:e>
          <m:sup>
            <m:r>
              <m:rPr>
                <m:sty m:val="p"/>
              </m:rPr>
              <m:t>−</m:t>
            </m:r>
            <m:r>
              <m:t>2</m:t>
            </m:r>
          </m:sup>
        </m:sSup>
        <m:sSub>
          <m:e>
            <m:r>
              <m:t>α</m:t>
            </m:r>
          </m:e>
          <m:sub>
            <m:r>
              <m:t>i</m:t>
            </m:r>
          </m:sub>
        </m:sSub>
        <m:d>
          <m:dPr>
            <m:begChr m:val="("/>
            <m:sepChr m:val=""/>
            <m:endChr m:val=")"/>
            <m:grow/>
          </m:dPr>
          <m:e>
            <m:sSub>
              <m:e>
                <m:r>
                  <m:t>g</m:t>
                </m:r>
              </m:e>
              <m:sub>
                <m:r>
                  <m:t>i</m:t>
                </m:r>
              </m:sub>
            </m:sSub>
            <m:r>
              <m:rPr>
                <m:sty m:val="p"/>
              </m:rPr>
              <m:t>−</m:t>
            </m:r>
            <m:r>
              <m:rPr>
                <m:sty m:val="p"/>
              </m:rPr>
              <m:t>⟨</m:t>
            </m:r>
            <m:r>
              <m:t>g</m:t>
            </m:r>
            <m:r>
              <m:rPr>
                <m:sty m:val="p"/>
              </m:rPr>
              <m:t>⟩</m:t>
            </m:r>
          </m:e>
        </m:d>
      </m:oMath>
      <w:r>
        <w:t xml:space="preserve">, so</w:t>
      </w:r>
      <w:r>
        <w:t xml:space="preserve"> </w:t>
      </w:r>
      <m:oMath>
        <m:sSup>
          <m:e>
            <m:r>
              <m:rPr>
                <m:sty m:val="p"/>
              </m:rPr>
              <m:t>∇</m:t>
            </m:r>
          </m:e>
          <m:sup>
            <m:r>
              <m:t>2</m:t>
            </m:r>
          </m:sup>
        </m:sSup>
        <m:sSub>
          <m:e>
            <m:r>
              <m:t>E</m:t>
            </m:r>
          </m:e>
          <m:sub>
            <m:r>
              <m:t>s</m:t>
            </m:r>
          </m:sub>
        </m:sSub>
        <m:r>
          <m:rPr>
            <m:sty m:val="p"/>
          </m:rPr>
          <m:t>=</m:t>
        </m:r>
        <m:r>
          <m:t>H</m:t>
        </m:r>
        <m:r>
          <m:rPr>
            <m:sty m:val="p"/>
          </m:rPr>
          <m:t>−</m:t>
        </m:r>
        <m:sSup>
          <m:e>
            <m:r>
              <m:t>s</m:t>
            </m:r>
          </m:e>
          <m:sup>
            <m:r>
              <m:rPr>
                <m:sty m:val="p"/>
              </m:rPr>
              <m:t>−</m:t>
            </m:r>
            <m:r>
              <m:t>2</m:t>
            </m:r>
          </m:sup>
        </m:sSup>
        <m:nary>
          <m:naryPr>
            <m:chr m:val="∑"/>
            <m:limLoc m:val="undOvr"/>
            <m:subHide m:val="off"/>
            <m:supHide m:val="on"/>
          </m:naryPr>
          <m:sub>
            <m:r>
              <m:t>i</m:t>
            </m:r>
          </m:sub>
          <m:sup>
            <m:r>
              <m:t>​</m:t>
            </m:r>
          </m:sup>
          <m:e>
            <m:sSub>
              <m:e>
                <m:r>
                  <m:t>α</m:t>
                </m:r>
              </m:e>
              <m:sub>
                <m:r>
                  <m:t>i</m:t>
                </m:r>
              </m:sub>
            </m:sSub>
          </m:e>
        </m:nary>
        <m:d>
          <m:dPr>
            <m:begChr m:val="("/>
            <m:sepChr m:val=""/>
            <m:endChr m:val=")"/>
            <m:grow/>
          </m:dPr>
          <m:e>
            <m:sSub>
              <m:e>
                <m:r>
                  <m:t>g</m:t>
                </m:r>
              </m:e>
              <m:sub>
                <m:r>
                  <m:t>i</m:t>
                </m:r>
              </m:sub>
            </m:sSub>
            <m:r>
              <m:rPr>
                <m:sty m:val="p"/>
              </m:rPr>
              <m:t>−</m:t>
            </m:r>
            <m:r>
              <m:rPr>
                <m:sty m:val="p"/>
              </m:rPr>
              <m:t>⟨</m:t>
            </m:r>
            <m:r>
              <m:t>g</m:t>
            </m:r>
            <m:r>
              <m:rPr>
                <m:sty m:val="p"/>
              </m:rPr>
              <m:t>⟩</m:t>
            </m:r>
          </m:e>
        </m:d>
        <m:sSubSup>
          <m:e>
            <m:r>
              <m:t>g</m:t>
            </m:r>
          </m:e>
          <m:sub>
            <m:r>
              <m:t>i</m:t>
            </m:r>
          </m:sub>
          <m:sup>
            <m:r>
              <m:rPr>
                <m:sty m:val="p"/>
              </m:rPr>
              <m:t>⊤</m:t>
            </m:r>
          </m:sup>
        </m:sSubSup>
      </m:oMath>
      <w:r>
        <w:t xml:space="preserve">, which is the stated covariance form. ∎</w:t>
      </w:r>
    </w:p>
    <w:p>
      <w:pPr>
        <w:pStyle w:val="Check"/>
      </w:pPr>
      <w:r>
        <w:rPr>
          <w:i/>
          <w:iCs/>
        </w:rPr>
        <w:t xml:space="preserve">Numerical check.</w:t>
      </w:r>
      <w:r>
        <w:t xml:space="preserve"> </w:t>
      </w:r>
      <w:r>
        <w:t xml:space="preserve">In 300 random stars, central differences matched the gradient to a relative 1.8 × 10⁻⁹. In 300 stars, finite differences of the gradient matched the Hessian to a relative 1.3 × 10⁻⁹.</w:t>
      </w:r>
    </w:p>
    <w:bookmarkEnd w:id="87"/>
    <w:bookmarkStart w:id="91" w:name="sheaf-mean-shift"/>
    <w:p>
      <w:pPr>
        <w:pStyle w:val="Heading3"/>
      </w:pPr>
      <w:r>
        <w:t xml:space="preserve">3.6 Sheaf mean shift</w:t>
      </w:r>
    </w:p>
    <w:p>
      <w:pPr>
        <w:pStyle w:val="Statement"/>
      </w:pPr>
      <w:r>
        <w:rPr>
          <w:b/>
          <w:bCs/>
        </w:rPr>
        <w:t xml:space="preserve">Theorem 3.10</w:t>
      </w:r>
      <w:r>
        <w:t xml:space="preserve"> </w:t>
      </w:r>
      <w:r>
        <w:t xml:space="preserve">(sheaf attention is a majorise–minimise step). Fix</w:t>
      </w:r>
      <w:r>
        <w:t xml:space="preserve"> </w:t>
      </w:r>
      <m:oMath>
        <m:r>
          <m:t>z</m:t>
        </m:r>
      </m:oMath>
      <w:r>
        <w:t xml:space="preserve">, and compute</w:t>
      </w:r>
      <w:r>
        <w:t xml:space="preserve"> </w:t>
      </w:r>
      <m:oMath>
        <m:r>
          <m:t>α</m:t>
        </m:r>
      </m:oMath>
      <w:r>
        <w:t xml:space="preserve">,</w:t>
      </w:r>
      <w:r>
        <w:t xml:space="preserve"> </w:t>
      </w:r>
      <m:oMath>
        <m:r>
          <m:t>H</m:t>
        </m:r>
      </m:oMath>
      <w:r>
        <w:t xml:space="preserve">,</w:t>
      </w:r>
      <w:r>
        <w:t xml:space="preserve"> </w:t>
      </w:r>
      <m:oMath>
        <m:r>
          <m:t>b</m:t>
        </m:r>
      </m:oMath>
      <w:r>
        <w:t xml:space="preserve"> </w:t>
      </w:r>
      <w:r>
        <w:t xml:space="preserve">and the read</w:t>
      </w:r>
      <w:r>
        <w:t xml:space="preserve"> </w:t>
      </w:r>
      <m:oMath>
        <m:r>
          <m:t>m</m:t>
        </m:r>
      </m:oMath>
      <w:r>
        <w:t xml:space="preserve"> </w:t>
      </w:r>
      <w:r>
        <w:t xml:space="preserve">at</w:t>
      </w:r>
      <w:r>
        <w:t xml:space="preserve"> </w:t>
      </w:r>
      <m:oMath>
        <m:r>
          <m:t>z</m:t>
        </m:r>
      </m:oMath>
      <w:r>
        <w:t xml:space="preserve">.</w:t>
      </w:r>
    </w:p>
    <w:p>
      <w:pPr>
        <w:pStyle w:val="Statement"/>
      </w:pPr>
      <w:r>
        <w:t xml:space="preserve">(i) For every</w:t>
      </w:r>
      <w:r>
        <w:t xml:space="preserve"> </w:t>
      </w:r>
      <m:oMath>
        <m:r>
          <m:t>λ</m:t>
        </m:r>
        <m:r>
          <m:rPr>
            <m:sty m:val="p"/>
          </m:rPr>
          <m:t>∈</m:t>
        </m:r>
        <m:d>
          <m:dPr>
            <m:begChr m:val="["/>
            <m:sepChr m:val=""/>
            <m:endChr m:val="]"/>
            <m:grow/>
          </m:dPr>
          <m:e>
            <m:r>
              <m:t>0</m:t>
            </m:r>
            <m:r>
              <m:rPr>
                <m:sty m:val="p"/>
              </m:rPr>
              <m:t>,</m:t>
            </m:r>
            <m:r>
              <m:t>2</m:t>
            </m:r>
          </m:e>
        </m:d>
      </m:oMath>
      <w:r>
        <w:t xml:space="preserve">,</w:t>
      </w:r>
    </w:p>
    <w:p>
      <w:pPr>
        <w:pStyle w:val="StatementEquation"/>
      </w:pPr>
      <w:r>
        <w:tab/>
      </w:r>
      <m:oMath>
        <m:sSub>
          <m:e>
            <m:r>
              <m:t>E</m:t>
            </m:r>
          </m:e>
          <m:sub>
            <m:r>
              <m:t>s</m:t>
            </m:r>
          </m:sub>
        </m:sSub>
        <m:d>
          <m:dPr>
            <m:begChr m:val="("/>
            <m:sepChr m:val=""/>
            <m:endChr m:val=")"/>
            <m:grow/>
          </m:dPr>
          <m:e>
            <m:r>
              <m:t>z</m:t>
            </m:r>
            <m:r>
              <m:rPr>
                <m:sty m:val="p"/>
              </m:rPr>
              <m:t>+</m:t>
            </m:r>
            <m:r>
              <m:t>λ</m:t>
            </m:r>
            <m:d>
              <m:dPr>
                <m:begChr m:val="("/>
                <m:sepChr m:val=""/>
                <m:endChr m:val=")"/>
                <m:grow/>
              </m:dPr>
              <m:e>
                <m:r>
                  <m:t>m</m:t>
                </m:r>
                <m:r>
                  <m:rPr>
                    <m:sty m:val="p"/>
                  </m:rPr>
                  <m:t>−</m:t>
                </m:r>
                <m:r>
                  <m:t>z</m:t>
                </m:r>
              </m:e>
            </m:d>
          </m:e>
        </m:d>
        <m:r>
          <m:rPr>
            <m:sty m:val="p"/>
          </m:rPr>
          <m:t>≤</m:t>
        </m:r>
        <m:sSub>
          <m:e>
            <m:r>
              <m:t>E</m:t>
            </m:r>
          </m:e>
          <m:sub>
            <m:r>
              <m:t>s</m:t>
            </m:r>
          </m:sub>
        </m:sSub>
        <m:d>
          <m:dPr>
            <m:begChr m:val="("/>
            <m:sepChr m:val=""/>
            <m:endChr m:val=")"/>
            <m:grow/>
          </m:dPr>
          <m:e>
            <m:r>
              <m:t>z</m:t>
            </m:r>
          </m:e>
        </m:d>
        <m:r>
          <m:rPr>
            <m:sty m:val="p"/>
          </m:rPr>
          <m:t>−</m:t>
        </m:r>
        <m:f>
          <m:fPr>
            <m:type m:val="lin"/>
          </m:fPr>
          <m:num>
            <m:r>
              <m:t>1</m:t>
            </m:r>
          </m:num>
          <m:den>
            <m:r>
              <m:t>2</m:t>
            </m:r>
          </m:den>
        </m:f>
        <m:r>
          <m:t>λ</m:t>
        </m:r>
        <m:d>
          <m:dPr>
            <m:begChr m:val="("/>
            <m:sepChr m:val=""/>
            <m:endChr m:val=")"/>
            <m:grow/>
          </m:dPr>
          <m:e>
            <m:r>
              <m:t>2</m:t>
            </m:r>
            <m:r>
              <m:rPr>
                <m:sty m:val="p"/>
              </m:rPr>
              <m:t>−</m:t>
            </m:r>
            <m:r>
              <m:t>λ</m:t>
            </m:r>
          </m:e>
        </m:d>
        <m:r>
          <m:t> </m:t>
        </m:r>
        <m:r>
          <m:rPr>
            <m:sty m:val="p"/>
          </m:rPr>
          <m:t>∥</m:t>
        </m:r>
        <m:r>
          <m:t>z</m:t>
        </m:r>
        <m:r>
          <m:rPr>
            <m:sty m:val="p"/>
          </m:rPr>
          <m:t>−</m:t>
        </m:r>
        <m:r>
          <m:t>m</m:t>
        </m:r>
        <m:sSubSup>
          <m:e>
            <m:r>
              <m:rPr>
                <m:sty m:val="p"/>
              </m:rPr>
              <m:t>∥</m:t>
            </m:r>
          </m:e>
          <m:sub>
            <m:r>
              <m:t>H</m:t>
            </m:r>
          </m:sub>
          <m:sup>
            <m:r>
              <m:t>2</m:t>
            </m:r>
          </m:sup>
        </m:sSubSup>
      </m:oMath>
      <w:r>
        <w:tab/>
      </w:r>
      <w:r>
        <w:t xml:space="preserve">(3.8)</w:t>
      </w:r>
    </w:p>
    <w:p>
      <w:pPr>
        <w:pStyle w:val="Statement"/>
      </w:pPr>
      <w:r>
        <w:t xml:space="preserve">with</w:t>
      </w:r>
      <w:r>
        <w:t xml:space="preserve"> </w:t>
      </w:r>
      <m:oMath>
        <m:r>
          <m:rPr>
            <m:sty m:val="p"/>
          </m:rPr>
          <m:t>∥</m:t>
        </m:r>
        <m:r>
          <m:t>x</m:t>
        </m:r>
        <m:sSubSup>
          <m:e>
            <m:r>
              <m:rPr>
                <m:sty m:val="p"/>
              </m:rPr>
              <m:t>∥</m:t>
            </m:r>
          </m:e>
          <m:sub>
            <m:r>
              <m:t>H</m:t>
            </m:r>
          </m:sub>
          <m:sup>
            <m:r>
              <m:t>2</m:t>
            </m:r>
          </m:sup>
        </m:sSubSup>
        <m:r>
          <m:rPr>
            <m:sty m:val="p"/>
          </m:rPr>
          <m:t>=</m:t>
        </m:r>
        <m:sSup>
          <m:e>
            <m:r>
              <m:t>x</m:t>
            </m:r>
          </m:e>
          <m:sup>
            <m:r>
              <m:rPr>
                <m:sty m:val="p"/>
              </m:rPr>
              <m:t>⊤</m:t>
            </m:r>
          </m:sup>
        </m:sSup>
        <m:r>
          <m:t>H</m:t>
        </m:r>
        <m:r>
          <m:t>x</m:t>
        </m:r>
      </m:oMath>
      <w:r>
        <w:t xml:space="preserve">, and with equality for every</w:t>
      </w:r>
      <w:r>
        <w:t xml:space="preserve"> </w:t>
      </w:r>
      <m:oMath>
        <m:r>
          <m:t>λ</m:t>
        </m:r>
      </m:oMath>
      <w:r>
        <w:t xml:space="preserve"> </w:t>
      </w:r>
      <w:r>
        <w:t xml:space="preserve">when the star has a single record.</w:t>
      </w:r>
    </w:p>
    <w:p>
      <w:pPr>
        <w:pStyle w:val="Statement"/>
      </w:pPr>
      <w:r>
        <w:t xml:space="preserve">(ii)</w:t>
      </w:r>
      <w:r>
        <w:t xml:space="preserve"> </w:t>
      </w:r>
      <m:oMath>
        <m:r>
          <m:t>m</m:t>
        </m:r>
        <m:r>
          <m:rPr>
            <m:sty m:val="p"/>
          </m:rPr>
          <m:t>=</m:t>
        </m:r>
        <m:r>
          <m:t>z</m:t>
        </m:r>
      </m:oMath>
      <w:r>
        <w:t xml:space="preserve"> </w:t>
      </w:r>
      <w:r>
        <w:t xml:space="preserve">if and only if</w:t>
      </w:r>
      <w:r>
        <w:t xml:space="preserve"> </w:t>
      </w:r>
      <m:oMath>
        <m:r>
          <m:rPr>
            <m:sty m:val="p"/>
          </m:rPr>
          <m:t>∇</m:t>
        </m:r>
        <m:sSub>
          <m:e>
            <m:r>
              <m:t>E</m:t>
            </m:r>
          </m:e>
          <m:sub>
            <m:r>
              <m:t>s</m:t>
            </m:r>
          </m:sub>
        </m:sSub>
        <m:d>
          <m:dPr>
            <m:begChr m:val="("/>
            <m:sepChr m:val=""/>
            <m:endChr m:val=")"/>
            <m:grow/>
          </m:dPr>
          <m:e>
            <m:r>
              <m:t>z</m:t>
            </m:r>
          </m:e>
        </m:d>
        <m:r>
          <m:rPr>
            <m:sty m:val="p"/>
          </m:rPr>
          <m:t>=</m:t>
        </m:r>
        <m:r>
          <m:t>0</m:t>
        </m:r>
      </m:oMath>
      <w:r>
        <w:t xml:space="preserve">, also when</w:t>
      </w:r>
      <w:r>
        <w:t xml:space="preserve"> </w:t>
      </w:r>
      <m:oMath>
        <m:r>
          <m:t>H</m:t>
        </m:r>
      </m:oMath>
      <w:r>
        <w:t xml:space="preserve"> </w:t>
      </w:r>
      <w:r>
        <w:t xml:space="preserve">is singular.</w:t>
      </w:r>
    </w:p>
    <w:p>
      <w:pPr>
        <w:pStyle w:val="Statement"/>
      </w:pPr>
      <w:r>
        <w:t xml:space="preserve">(iii) Let</w:t>
      </w:r>
      <w:r>
        <w:t xml:space="preserve"> </w:t>
      </w:r>
      <m:oMath>
        <m:sSub>
          <m:e>
            <m:r>
              <m:t>z</m:t>
            </m:r>
          </m:e>
          <m:sub>
            <m:r>
              <m:t>t</m:t>
            </m:r>
            <m:r>
              <m:rPr>
                <m:sty m:val="p"/>
              </m:rPr>
              <m:t>+</m:t>
            </m:r>
            <m:r>
              <m:t>1</m:t>
            </m:r>
          </m:sub>
        </m:sSub>
        <m:r>
          <m:rPr>
            <m:sty m:val="p"/>
          </m:rPr>
          <m:t>=</m:t>
        </m:r>
        <m:sSub>
          <m:e>
            <m:r>
              <m:t>z</m:t>
            </m:r>
          </m:e>
          <m:sub>
            <m:r>
              <m:t>t</m:t>
            </m:r>
          </m:sub>
        </m:sSub>
        <m:r>
          <m:rPr>
            <m:sty m:val="p"/>
          </m:rPr>
          <m:t>+</m:t>
        </m:r>
        <m:sSub>
          <m:e>
            <m:r>
              <m:t>λ</m:t>
            </m:r>
          </m:e>
          <m:sub>
            <m:r>
              <m:t>t</m:t>
            </m:r>
          </m:sub>
        </m:sSub>
        <m:d>
          <m:dPr>
            <m:begChr m:val="("/>
            <m:sepChr m:val=""/>
            <m:endChr m:val=")"/>
            <m:grow/>
          </m:dPr>
          <m:e>
            <m:r>
              <m:t>m</m:t>
            </m:r>
            <m:d>
              <m:dPr>
                <m:begChr m:val="("/>
                <m:sepChr m:val=""/>
                <m:endChr m:val=")"/>
                <m:grow/>
              </m:dPr>
              <m:e>
                <m:sSub>
                  <m:e>
                    <m:r>
                      <m:t>z</m:t>
                    </m:r>
                  </m:e>
                  <m:sub>
                    <m:r>
                      <m:t>t</m:t>
                    </m:r>
                  </m:sub>
                </m:sSub>
              </m:e>
            </m:d>
            <m:r>
              <m:rPr>
                <m:sty m:val="p"/>
              </m:rPr>
              <m:t>−</m:t>
            </m:r>
            <m:sSub>
              <m:e>
                <m:r>
                  <m:t>z</m:t>
                </m:r>
              </m:e>
              <m:sub>
                <m:r>
                  <m:t>t</m:t>
                </m:r>
              </m:sub>
            </m:sSub>
          </m:e>
        </m:d>
      </m:oMath>
      <w:r>
        <w:t xml:space="preserve"> </w:t>
      </w:r>
      <w:r>
        <w:t xml:space="preserve">with</w:t>
      </w:r>
      <w:r>
        <w:t xml:space="preserve"> </w:t>
      </w:r>
      <m:oMath>
        <m:r>
          <m:t>ϵ</m:t>
        </m:r>
        <m:r>
          <m:rPr>
            <m:sty m:val="p"/>
          </m:rPr>
          <m:t>≤</m:t>
        </m:r>
        <m:sSub>
          <m:e>
            <m:r>
              <m:t>λ</m:t>
            </m:r>
          </m:e>
          <m:sub>
            <m:r>
              <m:t>t</m:t>
            </m:r>
          </m:sub>
        </m:sSub>
        <m:r>
          <m:rPr>
            <m:sty m:val="p"/>
          </m:rPr>
          <m:t>≤</m:t>
        </m:r>
        <m:r>
          <m:t>2</m:t>
        </m:r>
        <m:r>
          <m:rPr>
            <m:sty m:val="p"/>
          </m:rPr>
          <m:t>−</m:t>
        </m:r>
        <m:r>
          <m:t>ϵ</m:t>
        </m:r>
      </m:oMath>
      <w:r>
        <w:t xml:space="preserve"> </w:t>
      </w:r>
      <w:r>
        <w:t xml:space="preserve">for some</w:t>
      </w:r>
      <w:r>
        <w:t xml:space="preserve"> </w:t>
      </w:r>
      <m:oMath>
        <m:r>
          <m:t>ϵ</m:t>
        </m:r>
        <m:r>
          <m:rPr>
            <m:sty m:val="p"/>
          </m:rPr>
          <m:t>&gt;</m:t>
        </m:r>
        <m:r>
          <m:t>0</m:t>
        </m:r>
      </m:oMath>
      <w:r>
        <w:t xml:space="preserve">. Then</w:t>
      </w:r>
      <w:r>
        <w:t xml:space="preserve"> </w:t>
      </w:r>
      <m:oMath>
        <m:sSub>
          <m:e>
            <m:r>
              <m:t>E</m:t>
            </m:r>
          </m:e>
          <m:sub>
            <m:r>
              <m:t>s</m:t>
            </m:r>
          </m:sub>
        </m:sSub>
        <m:d>
          <m:dPr>
            <m:begChr m:val="("/>
            <m:sepChr m:val=""/>
            <m:endChr m:val=")"/>
            <m:grow/>
          </m:dPr>
          <m:e>
            <m:sSub>
              <m:e>
                <m:r>
                  <m:t>z</m:t>
                </m:r>
              </m:e>
              <m:sub>
                <m:r>
                  <m:t>t</m:t>
                </m:r>
              </m:sub>
            </m:sSub>
          </m:e>
        </m:d>
      </m:oMath>
      <w:r>
        <w:t xml:space="preserve"> </w:t>
      </w:r>
      <w:r>
        <w:t xml:space="preserve">is non-increasing,</w:t>
      </w:r>
      <w:r>
        <w:t xml:space="preserve"> </w:t>
      </w:r>
      <m:oMath>
        <m:nary>
          <m:naryPr>
            <m:chr m:val="∑"/>
            <m:limLoc m:val="undOvr"/>
            <m:subHide m:val="off"/>
            <m:supHide m:val="on"/>
          </m:naryPr>
          <m:sub>
            <m:r>
              <m:t>t</m:t>
            </m:r>
          </m:sub>
          <m:sup>
            <m:r>
              <m:t>​</m:t>
            </m:r>
          </m:sup>
          <m:e>
            <m:r>
              <m:rPr>
                <m:sty m:val="p"/>
              </m:rPr>
              <m:t>∥</m:t>
            </m:r>
          </m:e>
        </m:nary>
        <m:sSub>
          <m:e>
            <m:r>
              <m:t>z</m:t>
            </m:r>
          </m:e>
          <m:sub>
            <m:r>
              <m:t>t</m:t>
            </m:r>
          </m:sub>
        </m:sSub>
        <m:r>
          <m:rPr>
            <m:sty m:val="p"/>
          </m:rPr>
          <m:t>−</m:t>
        </m:r>
        <m:r>
          <m:t>m</m:t>
        </m:r>
        <m:d>
          <m:dPr>
            <m:begChr m:val="("/>
            <m:sepChr m:val=""/>
            <m:endChr m:val=")"/>
            <m:grow/>
          </m:dPr>
          <m:e>
            <m:sSub>
              <m:e>
                <m:r>
                  <m:t>z</m:t>
                </m:r>
              </m:e>
              <m:sub>
                <m:r>
                  <m:t>t</m:t>
                </m:r>
              </m:sub>
            </m:sSub>
          </m:e>
        </m:d>
        <m:sSubSup>
          <m:e>
            <m:r>
              <m:rPr>
                <m:sty m:val="p"/>
              </m:rPr>
              <m:t>∥</m:t>
            </m:r>
          </m:e>
          <m:sub>
            <m:r>
              <m:t>H</m:t>
            </m:r>
            <m:d>
              <m:dPr>
                <m:begChr m:val="("/>
                <m:sepChr m:val=""/>
                <m:endChr m:val=")"/>
                <m:grow/>
              </m:dPr>
              <m:e>
                <m:sSub>
                  <m:e>
                    <m:r>
                      <m:t>z</m:t>
                    </m:r>
                  </m:e>
                  <m:sub>
                    <m:r>
                      <m:t>t</m:t>
                    </m:r>
                  </m:sub>
                </m:sSub>
              </m:e>
            </m:d>
          </m:sub>
          <m:sup>
            <m:r>
              <m:t>2</m:t>
            </m:r>
          </m:sup>
        </m:sSubSup>
        <m:r>
          <m:rPr>
            <m:sty m:val="p"/>
          </m:rPr>
          <m:t>&lt;</m:t>
        </m:r>
        <m:r>
          <m:rPr>
            <m:sty m:val="p"/>
          </m:rPr>
          <m:t>∞</m:t>
        </m:r>
      </m:oMath>
      <w:r>
        <w:t xml:space="preserve">, and</w:t>
      </w:r>
      <w:r>
        <w:t xml:space="preserve"> </w:t>
      </w:r>
      <m:oMath>
        <m:r>
          <m:rPr>
            <m:sty m:val="p"/>
          </m:rPr>
          <m:t>∇</m:t>
        </m:r>
        <m:sSub>
          <m:e>
            <m:r>
              <m:t>E</m:t>
            </m:r>
          </m:e>
          <m:sub>
            <m:r>
              <m:t>s</m:t>
            </m:r>
          </m:sub>
        </m:sSub>
        <m:d>
          <m:dPr>
            <m:begChr m:val="("/>
            <m:sepChr m:val=""/>
            <m:endChr m:val=")"/>
            <m:grow/>
          </m:dPr>
          <m:e>
            <m:sSub>
              <m:e>
                <m:r>
                  <m:t>z</m:t>
                </m:r>
              </m:e>
              <m:sub>
                <m:r>
                  <m:t>t</m:t>
                </m:r>
              </m:sub>
            </m:sSub>
          </m:e>
        </m:d>
        <m:r>
          <m:rPr>
            <m:sty m:val="p"/>
          </m:rPr>
          <m:t>→</m:t>
        </m:r>
        <m:r>
          <m:t>0</m:t>
        </m:r>
      </m:oMath>
      <w:r>
        <w:t xml:space="preserve">.</w:t>
      </w:r>
    </w:p>
    <w:p>
      <w:pPr>
        <w:pStyle w:val="StatementTag"/>
      </w:pPr>
      <w:r>
        <w:t xml:space="preserve">New in Part II; an instance of the majorise–minimise principle [21]. For identity maps and</w:t>
      </w:r>
      <w:r>
        <w:t xml:space="preserve"> </w:t>
      </w:r>
      <m:oMath>
        <m:r>
          <m:t>λ</m:t>
        </m:r>
        <m:r>
          <m:rPr>
            <m:sty m:val="p"/>
          </m:rPr>
          <m:t>=</m:t>
        </m:r>
        <m:r>
          <m:t>1</m:t>
        </m:r>
      </m:oMath>
      <w:r>
        <w:t xml:space="preserve"> </w:t>
      </w:r>
      <w:r>
        <w:t xml:space="preserve">it is the bound-optimisation and EM view of Gaussian mean shift [5, 6, 8, 11] and the concave–convex view of modern Hopfield retrieval [23, 26].</w:t>
      </w:r>
    </w:p>
    <w:p>
      <w:pPr>
        <w:pStyle w:val="BodyText"/>
      </w:pPr>
      <w:r>
        <w:rPr>
          <w:i/>
          <w:iCs/>
        </w:rPr>
        <w:t xml:space="preserve">Proof.</w:t>
      </w:r>
      <w:r>
        <w:t xml:space="preserve"> </w:t>
      </w:r>
      <w:r>
        <w:t xml:space="preserve">(i) The function</w:t>
      </w:r>
      <w:r>
        <w:t xml:space="preserve"> </w:t>
      </w:r>
      <m:oMath>
        <m:r>
          <m:t>F</m:t>
        </m:r>
        <m:d>
          <m:dPr>
            <m:begChr m:val="("/>
            <m:sepChr m:val=""/>
            <m:endChr m:val=")"/>
            <m:grow/>
          </m:dPr>
          <m:e>
            <m:r>
              <m:t>e</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sSup>
          <m:e>
            <m:r>
              <m:t>e</m:t>
            </m:r>
          </m:e>
          <m:sup>
            <m:r>
              <m:rPr>
                <m:sty m:val="p"/>
              </m:rPr>
              <m:t>−</m:t>
            </m:r>
            <m:sSub>
              <m:e>
                <m:r>
                  <m:t>e</m:t>
                </m:r>
              </m:e>
              <m:sub>
                <m:r>
                  <m:t>i</m:t>
                </m:r>
              </m:sub>
            </m:sSub>
            <m:r>
              <m:rPr>
                <m:sty m:val="p"/>
              </m:rPr>
              <m:t>/</m:t>
            </m:r>
            <m:sSup>
              <m:e>
                <m:r>
                  <m:t>s</m:t>
                </m:r>
              </m:e>
              <m:sup>
                <m:r>
                  <m:t>2</m:t>
                </m:r>
              </m:sup>
            </m:sSup>
          </m:sup>
        </m:sSup>
      </m:oMath>
      <w:r>
        <w:t xml:space="preserve"> </w:t>
      </w:r>
      <w:r>
        <w:t xml:space="preserve">is concave on</w:t>
      </w:r>
      <w:r>
        <w:t xml:space="preserve"> </w:t>
      </w:r>
      <m:oMath>
        <m:sSup>
          <m:e>
            <m:r>
              <m:rPr>
                <m:scr m:val="double-struck"/>
                <m:sty m:val="p"/>
              </m:rPr>
              <m:t>R</m:t>
            </m:r>
          </m:e>
          <m:sup>
            <m:r>
              <m:t>n</m:t>
            </m:r>
          </m:sup>
        </m:sSup>
      </m:oMath>
      <w:r>
        <w:t xml:space="preserve">, being</w:t>
      </w:r>
      <w:r>
        <w:t xml:space="preserve"> </w:t>
      </w:r>
      <m:oMath>
        <m:r>
          <m:rPr>
            <m:sty m:val="p"/>
          </m:rPr>
          <m:t>−</m:t>
        </m:r>
        <m:sSup>
          <m:e>
            <m:r>
              <m:t>s</m:t>
            </m:r>
          </m:e>
          <m:sup>
            <m:r>
              <m:t>2</m:t>
            </m:r>
          </m:sup>
        </m:sSup>
      </m:oMath>
      <w:r>
        <w:t xml:space="preserve"> </w:t>
      </w:r>
      <w:r>
        <w:t xml:space="preserve">times a log-sum-exp of affine functions of</w:t>
      </w:r>
      <w:r>
        <w:t xml:space="preserve"> </w:t>
      </w:r>
      <m:oMath>
        <m:r>
          <m:t>e</m:t>
        </m:r>
      </m:oMath>
      <w:r>
        <w:t xml:space="preserve">, and</w:t>
      </w:r>
      <w:r>
        <w:t xml:space="preserve"> </w:t>
      </w:r>
      <m:oMath>
        <m:r>
          <m:rPr>
            <m:sty m:val="p"/>
          </m:rPr>
          <m:t>∂</m:t>
        </m:r>
        <m:r>
          <m:t>F</m:t>
        </m:r>
        <m:r>
          <m:rPr>
            <m:sty m:val="p"/>
          </m:rPr>
          <m:t>/</m:t>
        </m:r>
        <m:r>
          <m:rPr>
            <m:sty m:val="p"/>
          </m:rPr>
          <m:t>∂</m:t>
        </m:r>
        <m:sSub>
          <m:e>
            <m:r>
              <m:t>e</m:t>
            </m:r>
          </m:e>
          <m:sub>
            <m:r>
              <m:t>i</m:t>
            </m:r>
          </m:sub>
        </m:sSub>
        <m:r>
          <m:rPr>
            <m:sty m:val="p"/>
          </m:rPr>
          <m:t>=</m:t>
        </m:r>
        <m:sSub>
          <m:e>
            <m:r>
              <m:t>α</m:t>
            </m:r>
          </m:e>
          <m:sub>
            <m:r>
              <m:t>i</m:t>
            </m:r>
          </m:sub>
        </m:sSub>
      </m:oMath>
      <w:r>
        <w:t xml:space="preserve">. The tangent inequality at</w:t>
      </w:r>
      <w:r>
        <w:t xml:space="preserve"> </w:t>
      </w:r>
      <m:oMath>
        <m:r>
          <m:t>e</m:t>
        </m:r>
        <m:d>
          <m:dPr>
            <m:begChr m:val="("/>
            <m:sepChr m:val=""/>
            <m:endChr m:val=")"/>
            <m:grow/>
          </m:dPr>
          <m:e>
            <m:r>
              <m:t>z</m:t>
            </m:r>
          </m:e>
        </m:d>
      </m:oMath>
      <w:r>
        <w:t xml:space="preserve"> </w:t>
      </w:r>
      <w:r>
        <w:t xml:space="preserve">gives</w:t>
      </w:r>
      <w:r>
        <w:t xml:space="preserve"> </w:t>
      </w:r>
      <m:oMath>
        <m:r>
          <m:t>F</m:t>
        </m:r>
        <m:d>
          <m:dPr>
            <m:begChr m:val="("/>
            <m:sepChr m:val=""/>
            <m:endChr m:val=")"/>
            <m:grow/>
          </m:dPr>
          <m:e>
            <m:r>
              <m:t>e</m:t>
            </m:r>
            <m:r>
              <m:rPr>
                <m:sty m:val="p"/>
              </m:rPr>
              <m:t>′</m:t>
            </m:r>
          </m:e>
        </m:d>
        <m:r>
          <m:rPr>
            <m:sty m:val="p"/>
          </m:rPr>
          <m:t>≤</m:t>
        </m:r>
        <m:r>
          <m:t>F</m:t>
        </m:r>
        <m:d>
          <m:dPr>
            <m:begChr m:val="("/>
            <m:sepChr m:val=""/>
            <m:endChr m:val=")"/>
            <m:grow/>
          </m:dPr>
          <m:e>
            <m:r>
              <m:t>e</m:t>
            </m:r>
            <m:d>
              <m:dPr>
                <m:begChr m:val="("/>
                <m:sepChr m:val=""/>
                <m:endChr m:val=")"/>
                <m:grow/>
              </m:dPr>
              <m:e>
                <m:r>
                  <m:t>z</m:t>
                </m:r>
              </m:e>
            </m:d>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e</m:t>
            </m:r>
            <m:sSub>
              <m:e>
                <m:r>
                  <m:rPr>
                    <m:sty m:val="p"/>
                  </m:rPr>
                  <m:t>′</m:t>
                </m:r>
              </m:e>
              <m:sub>
                <m:r>
                  <m:t>i</m:t>
                </m:r>
              </m:sub>
            </m:sSub>
            <m:r>
              <m:rPr>
                <m:sty m:val="p"/>
              </m:rPr>
              <m:t>−</m:t>
            </m:r>
            <m:sSub>
              <m:e>
                <m:r>
                  <m:t>e</m:t>
                </m:r>
              </m:e>
              <m:sub>
                <m:r>
                  <m:t>i</m:t>
                </m:r>
              </m:sub>
            </m:sSub>
            <m:d>
              <m:dPr>
                <m:begChr m:val="("/>
                <m:sepChr m:val=""/>
                <m:endChr m:val=")"/>
                <m:grow/>
              </m:dPr>
              <m:e>
                <m:r>
                  <m:t>z</m:t>
                </m:r>
              </m:e>
            </m:d>
          </m:e>
        </m:d>
      </m:oMath>
      <w:r>
        <w:t xml:space="preserve">. Putting</w:t>
      </w:r>
      <w:r>
        <w:t xml:space="preserve"> </w:t>
      </w:r>
      <m:oMath>
        <m:r>
          <m:t>e</m:t>
        </m:r>
        <m:r>
          <m:rPr>
            <m:sty m:val="p"/>
          </m:rPr>
          <m:t>′</m:t>
        </m:r>
        <m:r>
          <m:rPr>
            <m:sty m:val="p"/>
          </m:rPr>
          <m:t>=</m:t>
        </m:r>
        <m:r>
          <m:t>e</m:t>
        </m:r>
        <m:d>
          <m:dPr>
            <m:begChr m:val="("/>
            <m:sepChr m:val=""/>
            <m:endChr m:val=")"/>
            <m:grow/>
          </m:dPr>
          <m:e>
            <m:r>
              <m:t>x</m:t>
            </m:r>
          </m:e>
        </m:d>
      </m:oMath>
      <w:r>
        <w:t xml:space="preserve"> </w:t>
      </w:r>
      <w:r>
        <w:t xml:space="preserve">yields</w:t>
      </w:r>
      <w:r>
        <w:t xml:space="preserve"> </w:t>
      </w:r>
      <m:oMath>
        <m:sSub>
          <m:e>
            <m:r>
              <m:t>E</m:t>
            </m:r>
          </m:e>
          <m:sub>
            <m:r>
              <m:t>s</m:t>
            </m:r>
          </m:sub>
        </m:sSub>
        <m:d>
          <m:dPr>
            <m:begChr m:val="("/>
            <m:sepChr m:val=""/>
            <m:endChr m:val=")"/>
            <m:grow/>
          </m:dPr>
          <m:e>
            <m:r>
              <m:t>x</m:t>
            </m:r>
          </m:e>
        </m:d>
        <m:r>
          <m:rPr>
            <m:sty m:val="p"/>
          </m:rPr>
          <m:t>≤</m:t>
        </m:r>
        <m:sSub>
          <m:e>
            <m:r>
              <m:t>E</m:t>
            </m:r>
          </m:e>
          <m:sub>
            <m:r>
              <m:t>s</m:t>
            </m:r>
          </m:sub>
        </m:sSub>
        <m:d>
          <m:dPr>
            <m:begChr m:val="("/>
            <m:sepChr m:val=""/>
            <m:endChr m:val=")"/>
            <m:grow/>
          </m:dPr>
          <m:e>
            <m:r>
              <m:t>z</m:t>
            </m:r>
          </m:e>
        </m:d>
        <m:r>
          <m:rPr>
            <m:sty m:val="p"/>
          </m:rPr>
          <m:t>+</m:t>
        </m:r>
        <m:r>
          <m:t>M</m:t>
        </m:r>
        <m:d>
          <m:dPr>
            <m:begChr m:val="("/>
            <m:sepChr m:val=""/>
            <m:endChr m:val=")"/>
            <m:grow/>
          </m:dPr>
          <m:e>
            <m:r>
              <m:t>x</m:t>
            </m:r>
          </m:e>
        </m:d>
        <m:r>
          <m:rPr>
            <m:sty m:val="p"/>
          </m:rPr>
          <m:t>−</m:t>
        </m:r>
        <m:r>
          <m:t>M</m:t>
        </m:r>
        <m:d>
          <m:dPr>
            <m:begChr m:val="("/>
            <m:sepChr m:val=""/>
            <m:endChr m:val=")"/>
            <m:grow/>
          </m:dPr>
          <m:e>
            <m:r>
              <m:t>z</m:t>
            </m:r>
          </m:e>
        </m:d>
      </m:oMath>
      <w:r>
        <w:t xml:space="preserve"> </w:t>
      </w:r>
      <w:r>
        <w:t xml:space="preserve">with the frozen quadratic</w:t>
      </w:r>
      <w:r>
        <w:t xml:space="preserve"> </w:t>
      </w:r>
      <m:oMath>
        <m:r>
          <m:t>M</m:t>
        </m:r>
      </m:oMath>
      <w:r>
        <w:t xml:space="preserve"> </w:t>
      </w:r>
      <w:r>
        <w:t xml:space="preserve">of Proposition 3.2. Since</w:t>
      </w:r>
      <w:r>
        <w:t xml:space="preserve"> </w:t>
      </w:r>
      <m:oMath>
        <m:r>
          <m:t>m</m:t>
        </m:r>
      </m:oMath>
      <w:r>
        <w:t xml:space="preserve"> </w:t>
      </w:r>
      <w:r>
        <w:t xml:space="preserve">minimises</w:t>
      </w:r>
      <w:r>
        <w:t xml:space="preserve"> </w:t>
      </w:r>
      <m:oMath>
        <m:r>
          <m:t>M</m:t>
        </m:r>
      </m:oMath>
      <w:r>
        <w:t xml:space="preserve">,</w:t>
      </w:r>
      <w:r>
        <w:t xml:space="preserve"> </w:t>
      </w:r>
      <m:oMath>
        <m:r>
          <m:t>M</m:t>
        </m:r>
        <m:d>
          <m:dPr>
            <m:begChr m:val="("/>
            <m:sepChr m:val=""/>
            <m:endChr m:val=")"/>
            <m:grow/>
          </m:dPr>
          <m:e>
            <m:r>
              <m:t>x</m:t>
            </m:r>
          </m:e>
        </m:d>
        <m:r>
          <m:rPr>
            <m:sty m:val="p"/>
          </m:rPr>
          <m:t>−</m:t>
        </m:r>
        <m:r>
          <m:t>M</m:t>
        </m:r>
        <m:d>
          <m:dPr>
            <m:begChr m:val="("/>
            <m:sepChr m:val=""/>
            <m:endChr m:val=")"/>
            <m:grow/>
          </m:dPr>
          <m:e>
            <m:r>
              <m:t>m</m:t>
            </m:r>
          </m:e>
        </m:d>
        <m:r>
          <m:rPr>
            <m:sty m:val="p"/>
          </m:rPr>
          <m:t>=</m:t>
        </m:r>
        <m:f>
          <m:fPr>
            <m:type m:val="lin"/>
          </m:fPr>
          <m:num>
            <m:r>
              <m:t>1</m:t>
            </m:r>
          </m:num>
          <m:den>
            <m:r>
              <m:t>2</m:t>
            </m:r>
          </m:den>
        </m:f>
        <m:r>
          <m:rPr>
            <m:sty m:val="p"/>
          </m:rPr>
          <m:t>∥</m:t>
        </m:r>
        <m:r>
          <m:t>x</m:t>
        </m:r>
        <m:r>
          <m:rPr>
            <m:sty m:val="p"/>
          </m:rPr>
          <m:t>−</m:t>
        </m:r>
        <m:r>
          <m:t>m</m:t>
        </m:r>
        <m:sSubSup>
          <m:e>
            <m:r>
              <m:rPr>
                <m:sty m:val="p"/>
              </m:rPr>
              <m:t>∥</m:t>
            </m:r>
          </m:e>
          <m:sub>
            <m:r>
              <m:t>H</m:t>
            </m:r>
          </m:sub>
          <m:sup>
            <m:r>
              <m:t>2</m:t>
            </m:r>
          </m:sup>
        </m:sSubSup>
      </m:oMath>
      <w:r>
        <w:t xml:space="preserve"> </w:t>
      </w:r>
      <w:r>
        <w:t xml:space="preserve">for every</w:t>
      </w:r>
      <w:r>
        <w:t xml:space="preserve"> </w:t>
      </w:r>
      <m:oMath>
        <m:r>
          <m:t>x</m:t>
        </m:r>
      </m:oMath>
      <w:r>
        <w:t xml:space="preserve">. For</w:t>
      </w:r>
      <w:r>
        <w:t xml:space="preserve"> </w:t>
      </w:r>
      <m:oMath>
        <m:r>
          <m:t>x</m:t>
        </m:r>
        <m:r>
          <m:rPr>
            <m:sty m:val="p"/>
          </m:rPr>
          <m:t>=</m:t>
        </m:r>
        <m:r>
          <m:t>z</m:t>
        </m:r>
        <m:r>
          <m:rPr>
            <m:sty m:val="p"/>
          </m:rPr>
          <m:t>+</m:t>
        </m:r>
        <m:r>
          <m:t>λ</m:t>
        </m:r>
        <m:d>
          <m:dPr>
            <m:begChr m:val="("/>
            <m:sepChr m:val=""/>
            <m:endChr m:val=")"/>
            <m:grow/>
          </m:dPr>
          <m:e>
            <m:r>
              <m:t>m</m:t>
            </m:r>
            <m:r>
              <m:rPr>
                <m:sty m:val="p"/>
              </m:rPr>
              <m:t>−</m:t>
            </m:r>
            <m:r>
              <m:t>z</m:t>
            </m:r>
          </m:e>
        </m:d>
      </m:oMath>
      <w:r>
        <w:t xml:space="preserve"> </w:t>
      </w:r>
      <w:r>
        <w:t xml:space="preserve">we have</w:t>
      </w:r>
      <w:r>
        <w:t xml:space="preserve"> </w:t>
      </w:r>
      <m:oMath>
        <m:r>
          <m:t>x</m:t>
        </m:r>
        <m:r>
          <m:rPr>
            <m:sty m:val="p"/>
          </m:rPr>
          <m:t>−</m:t>
        </m:r>
        <m:r>
          <m:t>m</m:t>
        </m:r>
        <m:r>
          <m:rPr>
            <m:sty m:val="p"/>
          </m:rPr>
          <m:t>=</m:t>
        </m:r>
        <m:d>
          <m:dPr>
            <m:begChr m:val="("/>
            <m:sepChr m:val=""/>
            <m:endChr m:val=")"/>
            <m:grow/>
          </m:dPr>
          <m:e>
            <m:r>
              <m:t>1</m:t>
            </m:r>
            <m:r>
              <m:rPr>
                <m:sty m:val="p"/>
              </m:rPr>
              <m:t>−</m:t>
            </m:r>
            <m:r>
              <m:t>λ</m:t>
            </m:r>
          </m:e>
        </m:d>
        <m:d>
          <m:dPr>
            <m:begChr m:val="("/>
            <m:sepChr m:val=""/>
            <m:endChr m:val=")"/>
            <m:grow/>
          </m:dPr>
          <m:e>
            <m:r>
              <m:t>z</m:t>
            </m:r>
            <m:r>
              <m:rPr>
                <m:sty m:val="p"/>
              </m:rPr>
              <m:t>−</m:t>
            </m:r>
            <m:r>
              <m:t>m</m:t>
            </m:r>
          </m:e>
        </m:d>
      </m:oMath>
      <w:r>
        <w:t xml:space="preserve">, so</w:t>
      </w:r>
      <w:r>
        <w:t xml:space="preserve"> </w:t>
      </w:r>
      <m:oMath>
        <m:r>
          <m:t>M</m:t>
        </m:r>
        <m:d>
          <m:dPr>
            <m:begChr m:val="("/>
            <m:sepChr m:val=""/>
            <m:endChr m:val=")"/>
            <m:grow/>
          </m:dPr>
          <m:e>
            <m:r>
              <m:t>x</m:t>
            </m:r>
          </m:e>
        </m:d>
        <m:r>
          <m:rPr>
            <m:sty m:val="p"/>
          </m:rPr>
          <m:t>−</m:t>
        </m:r>
        <m:r>
          <m:t>M</m:t>
        </m:r>
        <m:d>
          <m:dPr>
            <m:begChr m:val="("/>
            <m:sepChr m:val=""/>
            <m:endChr m:val=")"/>
            <m:grow/>
          </m:dPr>
          <m:e>
            <m:r>
              <m:t>z</m:t>
            </m:r>
          </m:e>
        </m:d>
        <m:r>
          <m:rPr>
            <m:sty m:val="p"/>
          </m:rPr>
          <m:t>=</m:t>
        </m:r>
        <m:r>
          <m:rPr>
            <m:sty m:val="p"/>
          </m:rPr>
          <m:t>−</m:t>
        </m:r>
        <m:f>
          <m:fPr>
            <m:type m:val="lin"/>
          </m:fPr>
          <m:num>
            <m:r>
              <m:t>1</m:t>
            </m:r>
          </m:num>
          <m:den>
            <m:r>
              <m:t>2</m:t>
            </m:r>
          </m:den>
        </m:f>
        <m:r>
          <m:t>λ</m:t>
        </m:r>
        <m:d>
          <m:dPr>
            <m:begChr m:val="("/>
            <m:sepChr m:val=""/>
            <m:endChr m:val=")"/>
            <m:grow/>
          </m:dPr>
          <m:e>
            <m:r>
              <m:t>2</m:t>
            </m:r>
            <m:r>
              <m:rPr>
                <m:sty m:val="p"/>
              </m:rPr>
              <m:t>−</m:t>
            </m:r>
            <m:r>
              <m:t>λ</m:t>
            </m:r>
          </m:e>
        </m:d>
        <m:r>
          <m:rPr>
            <m:sty m:val="p"/>
          </m:rPr>
          <m:t>∥</m:t>
        </m:r>
        <m:r>
          <m:t>z</m:t>
        </m:r>
        <m:r>
          <m:rPr>
            <m:sty m:val="p"/>
          </m:rPr>
          <m:t>−</m:t>
        </m:r>
        <m:r>
          <m:t>m</m:t>
        </m:r>
        <m:sSubSup>
          <m:e>
            <m:r>
              <m:rPr>
                <m:sty m:val="p"/>
              </m:rPr>
              <m:t>∥</m:t>
            </m:r>
          </m:e>
          <m:sub>
            <m:r>
              <m:t>H</m:t>
            </m:r>
          </m:sub>
          <m:sup>
            <m:r>
              <m:t>2</m:t>
            </m:r>
          </m:sup>
        </m:sSubSup>
      </m:oMath>
      <w:r>
        <w:t xml:space="preserve">. With one record,</w:t>
      </w:r>
      <w:r>
        <w:t xml:space="preserve"> </w:t>
      </w:r>
      <m:oMath>
        <m:r>
          <m:t>F</m:t>
        </m:r>
      </m:oMath>
      <w:r>
        <w:t xml:space="preserve"> </w:t>
      </w:r>
      <w:r>
        <w:t xml:space="preserve">is affine and the tangent inequality is an equality. (ii)</w:t>
      </w:r>
      <w:r>
        <w:t xml:space="preserve"> </w:t>
      </w:r>
      <m:oMath>
        <m:r>
          <m:rPr>
            <m:sty m:val="p"/>
          </m:rPr>
          <m:t>∇</m:t>
        </m:r>
        <m:sSub>
          <m:e>
            <m:r>
              <m:t>E</m:t>
            </m:r>
          </m:e>
          <m:sub>
            <m:r>
              <m:t>s</m:t>
            </m:r>
          </m:sub>
        </m:sSub>
        <m:d>
          <m:dPr>
            <m:begChr m:val="("/>
            <m:sepChr m:val=""/>
            <m:endChr m:val=")"/>
            <m:grow/>
          </m:dPr>
          <m:e>
            <m:r>
              <m:t>z</m:t>
            </m:r>
          </m:e>
        </m:d>
        <m:r>
          <m:rPr>
            <m:sty m:val="p"/>
          </m:rPr>
          <m:t>=</m:t>
        </m:r>
        <m:r>
          <m:t>H</m:t>
        </m:r>
        <m:r>
          <m:t>z</m:t>
        </m:r>
        <m:r>
          <m:rPr>
            <m:sty m:val="p"/>
          </m:rPr>
          <m:t>−</m:t>
        </m:r>
        <m:r>
          <m:t>b</m:t>
        </m:r>
      </m:oMath>
      <w:r>
        <w:t xml:space="preserve">. If</w:t>
      </w:r>
      <w:r>
        <w:t xml:space="preserve"> </w:t>
      </w:r>
      <m:oMath>
        <m:r>
          <m:t>m</m:t>
        </m:r>
        <m:r>
          <m:rPr>
            <m:sty m:val="p"/>
          </m:rPr>
          <m:t>=</m:t>
        </m:r>
        <m:r>
          <m:t>z</m:t>
        </m:r>
      </m:oMath>
      <w:r>
        <w:t xml:space="preserve">, then</w:t>
      </w:r>
      <w:r>
        <w:t xml:space="preserve"> </w:t>
      </w:r>
      <m:oMath>
        <m:r>
          <m:t>H</m:t>
        </m:r>
        <m:r>
          <m:t>z</m:t>
        </m:r>
        <m:r>
          <m:rPr>
            <m:sty m:val="p"/>
          </m:rPr>
          <m:t>=</m:t>
        </m:r>
        <m:r>
          <m:t>H</m:t>
        </m:r>
        <m:r>
          <m:t>m</m:t>
        </m:r>
        <m:r>
          <m:rPr>
            <m:sty m:val="p"/>
          </m:rPr>
          <m:t>=</m:t>
        </m:r>
        <m:r>
          <m:t>b</m:t>
        </m:r>
      </m:oMath>
      <w:r>
        <w:t xml:space="preserve">. Conversely, if</w:t>
      </w:r>
      <w:r>
        <w:t xml:space="preserve"> </w:t>
      </w:r>
      <m:oMath>
        <m:r>
          <m:t>H</m:t>
        </m:r>
        <m:r>
          <m:t>z</m:t>
        </m:r>
        <m:r>
          <m:rPr>
            <m:sty m:val="p"/>
          </m:rPr>
          <m:t>=</m:t>
        </m:r>
        <m:r>
          <m:t>b</m:t>
        </m:r>
      </m:oMath>
      <w:r>
        <w:t xml:space="preserve">, then</w:t>
      </w:r>
      <w:r>
        <w:t xml:space="preserve"> </w:t>
      </w:r>
      <m:oMath>
        <m:r>
          <m:t>m</m:t>
        </m:r>
        <m:r>
          <m:rPr>
            <m:sty m:val="p"/>
          </m:rPr>
          <m:t>=</m:t>
        </m:r>
        <m:r>
          <m:t>z</m:t>
        </m:r>
        <m:r>
          <m:rPr>
            <m:sty m:val="p"/>
          </m:rPr>
          <m:t>+</m:t>
        </m:r>
        <m:sSup>
          <m:e>
            <m:r>
              <m:t>H</m:t>
            </m:r>
          </m:e>
          <m:sup>
            <m:r>
              <m:rPr>
                <m:sty m:val="p"/>
              </m:rPr>
              <m:t>†</m:t>
            </m:r>
          </m:sup>
        </m:sSup>
        <m:r>
          <m:rPr>
            <m:sty m:val="p"/>
          </m:rPr>
          <m:t>⋅</m:t>
        </m:r>
        <m:r>
          <m:t>0</m:t>
        </m:r>
        <m:r>
          <m:rPr>
            <m:sty m:val="p"/>
          </m:rPr>
          <m:t>=</m:t>
        </m:r>
        <m:r>
          <m:t>z</m:t>
        </m:r>
      </m:oMath>
      <w:r>
        <w:t xml:space="preserve">. (iii) Each</w:t>
      </w:r>
      <w:r>
        <w:t xml:space="preserve"> </w:t>
      </w:r>
      <m:oMath>
        <m:sSub>
          <m:e>
            <m:r>
              <m:t>e</m:t>
            </m:r>
          </m:e>
          <m:sub>
            <m:r>
              <m:t>i</m:t>
            </m:r>
          </m:sub>
        </m:sSub>
        <m:r>
          <m:rPr>
            <m:sty m:val="p"/>
          </m:rPr>
          <m:t>≥</m:t>
        </m:r>
        <m:r>
          <m:t>0</m:t>
        </m:r>
      </m:oMath>
      <w:r>
        <w:t xml:space="preserve">, so</w:t>
      </w:r>
      <w:r>
        <w:t xml:space="preserve"> </w:t>
      </w:r>
      <m:oMath>
        <m:sSub>
          <m:e>
            <m:r>
              <m:t>E</m:t>
            </m:r>
          </m:e>
          <m:sub>
            <m:r>
              <m:t>s</m:t>
            </m:r>
          </m:sub>
        </m:sSub>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oMath>
      <w:r>
        <w:t xml:space="preserve"> </w:t>
      </w:r>
      <w:r>
        <w:t xml:space="preserve">is bounded below. Summing (3.8), and using</w:t>
      </w:r>
      <w:r>
        <w:t xml:space="preserve"> </w:t>
      </w:r>
      <m:oMath>
        <m:f>
          <m:fPr>
            <m:type m:val="lin"/>
          </m:fPr>
          <m:num>
            <m:r>
              <m:t>1</m:t>
            </m:r>
          </m:num>
          <m:den>
            <m:r>
              <m:t>2</m:t>
            </m:r>
          </m:den>
        </m:f>
        <m:sSub>
          <m:e>
            <m:r>
              <m:t>λ</m:t>
            </m:r>
          </m:e>
          <m:sub>
            <m:r>
              <m:t>t</m:t>
            </m:r>
          </m:sub>
        </m:sSub>
        <m:d>
          <m:dPr>
            <m:begChr m:val="("/>
            <m:sepChr m:val=""/>
            <m:endChr m:val=")"/>
            <m:grow/>
          </m:dPr>
          <m:e>
            <m:r>
              <m:t>2</m:t>
            </m:r>
            <m:r>
              <m:rPr>
                <m:sty m:val="p"/>
              </m:rPr>
              <m:t>−</m:t>
            </m:r>
            <m:sSub>
              <m:e>
                <m:r>
                  <m:t>λ</m:t>
                </m:r>
              </m:e>
              <m:sub>
                <m:r>
                  <m:t>t</m:t>
                </m:r>
              </m:sub>
            </m:sSub>
          </m:e>
        </m:d>
        <m:r>
          <m:rPr>
            <m:sty m:val="p"/>
          </m:rPr>
          <m:t>≥</m:t>
        </m:r>
        <m:f>
          <m:fPr>
            <m:type m:val="lin"/>
          </m:fPr>
          <m:num>
            <m:r>
              <m:t>1</m:t>
            </m:r>
          </m:num>
          <m:den>
            <m:r>
              <m:t>2</m:t>
            </m:r>
          </m:den>
        </m:f>
        <m:r>
          <m:t>ϵ</m:t>
        </m:r>
        <m:d>
          <m:dPr>
            <m:begChr m:val="("/>
            <m:sepChr m:val=""/>
            <m:endChr m:val=")"/>
            <m:grow/>
          </m:dPr>
          <m:e>
            <m:r>
              <m:t>2</m:t>
            </m:r>
            <m:r>
              <m:rPr>
                <m:sty m:val="p"/>
              </m:rPr>
              <m:t>−</m:t>
            </m:r>
            <m:r>
              <m:t>ϵ</m:t>
            </m:r>
          </m:e>
        </m:d>
      </m:oMath>
      <w:r>
        <w:t xml:space="preserve">, gives the finite sum. Finally,</w:t>
      </w:r>
      <w:r>
        <w:t xml:space="preserve"> </w:t>
      </w:r>
      <m:oMath>
        <m:r>
          <m:rPr>
            <m:sty m:val="p"/>
          </m:rPr>
          <m:t>∥</m:t>
        </m:r>
        <m:r>
          <m:rPr>
            <m:sty m:val="p"/>
          </m:rPr>
          <m:t>∇</m:t>
        </m:r>
        <m:sSub>
          <m:e>
            <m:r>
              <m:t>E</m:t>
            </m:r>
          </m:e>
          <m:sub>
            <m:r>
              <m:t>s</m:t>
            </m:r>
          </m:sub>
        </m:sSub>
        <m:d>
          <m:dPr>
            <m:begChr m:val="("/>
            <m:sepChr m:val=""/>
            <m:endChr m:val=")"/>
            <m:grow/>
          </m:dPr>
          <m:e>
            <m:sSub>
              <m:e>
                <m:r>
                  <m:t>z</m:t>
                </m:r>
              </m:e>
              <m:sub>
                <m:r>
                  <m:t>t</m:t>
                </m:r>
              </m:sub>
            </m:sSub>
          </m:e>
        </m:d>
        <m:sSup>
          <m:e>
            <m:r>
              <m:rPr>
                <m:sty m:val="p"/>
              </m:rPr>
              <m:t>∥</m:t>
            </m:r>
          </m:e>
          <m:sup>
            <m:r>
              <m:t>2</m:t>
            </m:r>
          </m:sup>
        </m:sSup>
        <m:r>
          <m:rPr>
            <m:sty m:val="p"/>
          </m:rPr>
          <m:t>=</m:t>
        </m:r>
        <m:r>
          <m:rPr>
            <m:sty m:val="p"/>
          </m:rPr>
          <m:t>∥</m:t>
        </m:r>
        <m:sSub>
          <m:e>
            <m:r>
              <m:t>H</m:t>
            </m:r>
          </m:e>
          <m:sub>
            <m:r>
              <m:t>t</m:t>
            </m:r>
          </m:sub>
        </m:sSub>
        <m:d>
          <m:dPr>
            <m:begChr m:val="("/>
            <m:sepChr m:val=""/>
            <m:endChr m:val=")"/>
            <m:grow/>
          </m:dPr>
          <m:e>
            <m:sSub>
              <m:e>
                <m:r>
                  <m:t>z</m:t>
                </m:r>
              </m:e>
              <m:sub>
                <m:r>
                  <m:t>t</m:t>
                </m:r>
              </m:sub>
            </m:sSub>
            <m:r>
              <m:rPr>
                <m:sty m:val="p"/>
              </m:rPr>
              <m:t>−</m:t>
            </m:r>
            <m:sSub>
              <m:e>
                <m:r>
                  <m:t>m</m:t>
                </m:r>
              </m:e>
              <m:sub>
                <m:r>
                  <m:t>t</m:t>
                </m:r>
              </m:sub>
            </m:sSub>
          </m:e>
        </m:d>
        <m:sSup>
          <m:e>
            <m:r>
              <m:rPr>
                <m:sty m:val="p"/>
              </m:rPr>
              <m:t>∥</m:t>
            </m:r>
          </m:e>
          <m:sup>
            <m:r>
              <m:t>2</m:t>
            </m:r>
          </m:sup>
        </m:sSup>
        <m:r>
          <m:rPr>
            <m:sty m:val="p"/>
          </m:rPr>
          <m:t>≤</m:t>
        </m:r>
        <m:r>
          <m:rPr>
            <m:sty m:val="p"/>
          </m:rPr>
          <m:t>∥</m:t>
        </m:r>
        <m:sSub>
          <m:e>
            <m:r>
              <m:t>H</m:t>
            </m:r>
          </m:e>
          <m:sub>
            <m:r>
              <m:t>t</m:t>
            </m:r>
          </m:sub>
        </m:sSub>
        <m:r>
          <m:rPr>
            <m:sty m:val="p"/>
          </m:rPr>
          <m:t>∥</m:t>
        </m:r>
        <m:r>
          <m:t> </m:t>
        </m:r>
        <m:r>
          <m:rPr>
            <m:sty m:val="p"/>
          </m:rPr>
          <m:t>∥</m:t>
        </m:r>
        <m:sSub>
          <m:e>
            <m:r>
              <m:t>z</m:t>
            </m:r>
          </m:e>
          <m:sub>
            <m:r>
              <m:t>t</m:t>
            </m:r>
          </m:sub>
        </m:sSub>
        <m:r>
          <m:rPr>
            <m:sty m:val="p"/>
          </m:rPr>
          <m:t>−</m:t>
        </m:r>
        <m:sSub>
          <m:e>
            <m:r>
              <m:t>m</m:t>
            </m:r>
          </m:e>
          <m:sub>
            <m:r>
              <m:t>t</m:t>
            </m:r>
          </m:sub>
        </m:sSub>
        <m:sSubSup>
          <m:e>
            <m:r>
              <m:rPr>
                <m:sty m:val="p"/>
              </m:rPr>
              <m:t>∥</m:t>
            </m:r>
          </m:e>
          <m:sub>
            <m:sSub>
              <m:e>
                <m:r>
                  <m:t>H</m:t>
                </m:r>
              </m:e>
              <m:sub>
                <m:r>
                  <m:t>t</m:t>
                </m:r>
              </m:sub>
            </m:sSub>
          </m:sub>
          <m:sup>
            <m:r>
              <m:t>2</m:t>
            </m:r>
          </m:sup>
        </m:sSubSup>
        <m:r>
          <m:rPr>
            <m:sty m:val="p"/>
          </m:rPr>
          <m:t>≤</m:t>
        </m:r>
        <m:sSub>
          <m:e>
            <m:r>
              <m:t>c</m:t>
            </m:r>
          </m:e>
          <m:sub>
            <m:r>
              <m:t>A</m:t>
            </m:r>
          </m:sub>
        </m:sSub>
        <m:r>
          <m:rPr>
            <m:sty m:val="p"/>
          </m:rPr>
          <m:t>∥</m:t>
        </m:r>
        <m:sSub>
          <m:e>
            <m:r>
              <m:t>z</m:t>
            </m:r>
          </m:e>
          <m:sub>
            <m:r>
              <m:t>t</m:t>
            </m:r>
          </m:sub>
        </m:sSub>
        <m:r>
          <m:rPr>
            <m:sty m:val="p"/>
          </m:rPr>
          <m:t>−</m:t>
        </m:r>
        <m:sSub>
          <m:e>
            <m:r>
              <m:t>m</m:t>
            </m:r>
          </m:e>
          <m:sub>
            <m:r>
              <m:t>t</m:t>
            </m:r>
          </m:sub>
        </m:sSub>
        <m:sSubSup>
          <m:e>
            <m:r>
              <m:rPr>
                <m:sty m:val="p"/>
              </m:rPr>
              <m:t>∥</m:t>
            </m:r>
          </m:e>
          <m:sub>
            <m:sSub>
              <m:e>
                <m:r>
                  <m:t>H</m:t>
                </m:r>
              </m:e>
              <m:sub>
                <m:r>
                  <m:t>t</m:t>
                </m:r>
              </m:sub>
            </m:sSub>
          </m:sub>
          <m:sup>
            <m:r>
              <m:t>2</m:t>
            </m:r>
          </m:sup>
        </m:sSubSup>
        <m:r>
          <m:rPr>
            <m:sty m:val="p"/>
          </m:rPr>
          <m:t>→</m:t>
        </m:r>
        <m:r>
          <m:t>0</m:t>
        </m:r>
      </m:oMath>
      <w:r>
        <w:t xml:space="preserve">. ∎</w:t>
      </w:r>
    </w:p>
    <w:p>
      <w:pPr>
        <w:pStyle w:val="BodyText"/>
      </w:pPr>
      <w:r>
        <w:t xml:space="preserve">The theorem guarantees descent, not convergence of the iterates. Convergence of Gaussian mean-shift iterates needs further conditions even for identity maps [5]. The interval</w:t>
      </w:r>
      <w:r>
        <w:t xml:space="preserve"> </w:t>
      </w:r>
      <m:oMath>
        <m:d>
          <m:dPr>
            <m:begChr m:val="["/>
            <m:sepChr m:val=""/>
            <m:endChr m:val="]"/>
            <m:grow/>
          </m:dPr>
          <m:e>
            <m:r>
              <m:t>0</m:t>
            </m:r>
            <m:r>
              <m:rPr>
                <m:sty m:val="p"/>
              </m:rPr>
              <m:t>,</m:t>
            </m:r>
            <m:r>
              <m:t>2</m:t>
            </m:r>
          </m:e>
        </m:d>
      </m:oMath>
      <w:r>
        <w:t xml:space="preserve"> </w:t>
      </w:r>
      <w:r>
        <w:t xml:space="preserve">cannot be enlarged in general: for a single record (3.8) is an equality, and the energy rises for every</w:t>
      </w:r>
      <w:r>
        <w:t xml:space="preserve"> </w:t>
      </w:r>
      <m:oMath>
        <m:r>
          <m:t>λ</m:t>
        </m:r>
        <m:r>
          <m:rPr>
            <m:sty m:val="p"/>
          </m:rPr>
          <m:t>&gt;</m:t>
        </m:r>
        <m:r>
          <m:t>2</m:t>
        </m:r>
      </m:oMath>
      <w:r>
        <w:t xml:space="preserve">. Over-relaxed steps with</w:t>
      </w:r>
      <w:r>
        <w:t xml:space="preserve"> </w:t>
      </w:r>
      <m:oMath>
        <m:r>
          <m:t>1</m:t>
        </m:r>
        <m:r>
          <m:rPr>
            <m:sty m:val="p"/>
          </m:rPr>
          <m:t>&lt;</m:t>
        </m:r>
        <m:r>
          <m:t>λ</m:t>
        </m:r>
        <m:r>
          <m:rPr>
            <m:sty m:val="p"/>
          </m:rPr>
          <m:t>&lt;</m:t>
        </m:r>
        <m:r>
          <m:t>2</m:t>
        </m:r>
      </m:oMath>
      <w:r>
        <w:t xml:space="preserve"> </w:t>
      </w:r>
      <w:r>
        <w:t xml:space="preserve">remain guaranteed descent steps.</w:t>
      </w:r>
    </w:p>
    <w:p>
      <w:pPr>
        <w:pStyle w:val="Check"/>
      </w:pPr>
      <w:r>
        <w:rPr>
          <w:i/>
          <w:iCs/>
        </w:rPr>
        <w:t xml:space="preserve">Numerical check.</w:t>
      </w:r>
      <w:r>
        <w:t xml:space="preserve"> </w:t>
      </w:r>
      <w:r>
        <w:t xml:space="preserve">In 3,000 random stars drawn equally from the four map classes, with random</w:t>
      </w:r>
      <w:r>
        <w:t xml:space="preserve"> </w:t>
      </w:r>
      <m:oMath>
        <m:r>
          <m:t>λ</m:t>
        </m:r>
        <m:r>
          <m:rPr>
            <m:sty m:val="p"/>
          </m:rPr>
          <m:t>∈</m:t>
        </m:r>
        <m:d>
          <m:dPr>
            <m:begChr m:val="("/>
            <m:sepChr m:val=""/>
            <m:endChr m:val=")"/>
            <m:grow/>
          </m:dPr>
          <m:e>
            <m:r>
              <m:t>0</m:t>
            </m:r>
            <m:r>
              <m:rPr>
                <m:sty m:val="p"/>
              </m:rPr>
              <m:t>,</m:t>
            </m:r>
            <m:r>
              <m:t>2</m:t>
            </m:r>
          </m:e>
        </m:d>
      </m:oMath>
      <w:r>
        <w:t xml:space="preserve">, inequality (3.8) was never violated. The smallest ratio of actual to guaranteed decrease was 1.000000000000, so the bound is attained to rounding. For</w:t>
      </w:r>
      <w:r>
        <w:t xml:space="preserve"> </w:t>
      </w:r>
      <m:oMath>
        <m:r>
          <m:t>λ</m:t>
        </m:r>
        <m:r>
          <m:rPr>
            <m:sty m:val="p"/>
          </m:rPr>
          <m:t>∈</m:t>
        </m:r>
        <m:d>
          <m:dPr>
            <m:begChr m:val="("/>
            <m:sepChr m:val=""/>
            <m:endChr m:val=")"/>
            <m:grow/>
          </m:dPr>
          <m:e>
            <m:r>
              <m:t>2.05</m:t>
            </m:r>
            <m:r>
              <m:rPr>
                <m:sty m:val="p"/>
              </m:rPr>
              <m:t>,</m:t>
            </m:r>
            <m:r>
              <m:t>3</m:t>
            </m:r>
          </m:e>
        </m:d>
      </m:oMath>
      <w:r>
        <w:t xml:space="preserve">, the energy rose in 1,942 of 3,000 trials (65%). In 40 runs of 400 read iterations, every energy sequence was non-increasing, the largest final gradient was 3.2 × 10⁻¹⁵, and 2 runs ended at a singular</w:t>
      </w:r>
      <w:r>
        <w:t xml:space="preserve"> </w:t>
      </w:r>
      <m:oMath>
        <m:r>
          <m:t>H</m:t>
        </m:r>
      </m:oMath>
      <w:r>
        <w:t xml:space="preserve">, where the retention read applied.</w:t>
      </w:r>
    </w:p>
    <w:p>
      <w:pPr>
        <w:pStyle w:val="CaptionedFigure"/>
        <w:keepNext/>
        <w:jc w:val="center"/>
      </w:pPr>
      <w:r>
        <w:drawing>
          <wp:inline>
            <wp:extent cx="6055224" cy="2523010"/>
            <wp:effectExtent b="0" l="0" r="0" t="0"/>
            <wp:docPr descr="Scientific figure with interpretation and assumptions in its adjacent caption" title="" id="89" name="Picture"/>
            <a:graphic>
              <a:graphicData uri="http://schemas.openxmlformats.org/drawingml/2006/picture">
                <pic:pic>
                  <pic:nvPicPr>
                    <pic:cNvPr descr="fig/original_08.png" id="90" name="Picture"/>
                    <pic:cNvPicPr>
                      <a:picLocks noChangeArrowheads="1" noChangeAspect="1"/>
                    </pic:cNvPicPr>
                  </pic:nvPicPr>
                  <pic:blipFill>
                    <a:blip r:embed="rId88"/>
                    <a:stretch>
                      <a:fillRect/>
                    </a:stretch>
                  </pic:blipFill>
                  <pic:spPr bwMode="auto">
                    <a:xfrm>
                      <a:off x="0" y="0"/>
                      <a:ext cx="6055224" cy="2523010"/>
                    </a:xfrm>
                    <a:prstGeom prst="rect">
                      <a:avLst/>
                    </a:prstGeom>
                    <a:noFill/>
                    <a:ln w="9525">
                      <a:noFill/>
                      <a:headEnd/>
                      <a:tailEnd/>
                    </a:ln>
                  </pic:spPr>
                </pic:pic>
              </a:graphicData>
            </a:graphic>
          </wp:inline>
        </w:drawing>
      </w:r>
    </w:p>
    <w:p>
      <w:pPr>
        <w:pStyle w:val="ImageCaption"/>
        <w:keepLines/>
      </w:pPr>
      <w:r>
        <w:rPr>
          <w:b/>
          <w:bCs/>
          <w:sz w:val="19"/>
        </w:rPr>
        <w:t xml:space="preserve">Figure 2.</w:t>
      </w:r>
      <w:r>
        <w:rPr>
          <w:sz w:val="19"/>
        </w:rPr>
        <w:t xml:space="preserve"> </w:t>
      </w:r>
      <w:r>
        <w:rPr>
          <w:sz w:val="19"/>
        </w:rPr>
        <w:t xml:space="preserve">Sheaf mean shift in the plane with two full records (dots) and three partial records, each observing one linear combination (lines), at</w:t>
      </w:r>
      <w:r>
        <w:rPr>
          <w:sz w:val="19"/>
        </w:rPr>
        <w:t xml:space="preserve"> </w:t>
      </w:r>
      <m:oMath>
        <m:r>
          <m:t>s</m:t>
        </m:r>
        <m:r>
          <m:rPr>
            <m:sty m:val="p"/>
          </m:rPr>
          <m:t>=</m:t>
        </m:r>
        <m:r>
          <m:t>0.6</m:t>
        </m:r>
      </m:oMath>
      <w:r>
        <w:rPr>
          <w:sz w:val="19"/>
        </w:rPr>
        <w:t xml:space="preserve">. (a) Contours of the soft energy and the read iteration from four starts. The stars are the three local minima. (b) The soft energy along the relaxed iteration from one start. It decreases monotonically for</w:t>
      </w:r>
      <w:r>
        <w:rPr>
          <w:sz w:val="19"/>
        </w:rPr>
        <w:t xml:space="preserve"> </w:t>
      </w:r>
      <m:oMath>
        <m:r>
          <m:t>λ</m:t>
        </m:r>
        <m:r>
          <m:rPr>
            <m:sty m:val="p"/>
          </m:rPr>
          <m:t>=</m:t>
        </m:r>
        <m:r>
          <m:t>0.5</m:t>
        </m:r>
      </m:oMath>
      <w:r>
        <w:rPr>
          <w:sz w:val="19"/>
        </w:rPr>
        <w:t xml:space="preserve">,</w:t>
      </w:r>
      <w:r>
        <w:rPr>
          <w:sz w:val="19"/>
        </w:rPr>
        <w:t xml:space="preserve"> </w:t>
      </w:r>
      <m:oMath>
        <m:r>
          <m:t>1</m:t>
        </m:r>
      </m:oMath>
      <w:r>
        <w:rPr>
          <w:sz w:val="19"/>
        </w:rPr>
        <w:t xml:space="preserve"> </w:t>
      </w:r>
      <w:r>
        <w:rPr>
          <w:sz w:val="19"/>
        </w:rPr>
        <w:t xml:space="preserve">and</w:t>
      </w:r>
      <w:r>
        <w:rPr>
          <w:sz w:val="19"/>
        </w:rPr>
        <w:t xml:space="preserve"> </w:t>
      </w:r>
      <m:oMath>
        <m:r>
          <m:t>1.5</m:t>
        </m:r>
      </m:oMath>
      <w:r>
        <w:rPr>
          <w:sz w:val="19"/>
        </w:rPr>
        <w:t xml:space="preserve">, as Theorem 3.10 guarantees. At</w:t>
      </w:r>
      <w:r>
        <w:rPr>
          <w:sz w:val="19"/>
        </w:rPr>
        <w:t xml:space="preserve"> </w:t>
      </w:r>
      <m:oMath>
        <m:r>
          <m:t>λ</m:t>
        </m:r>
        <m:r>
          <m:rPr>
            <m:sty m:val="p"/>
          </m:rPr>
          <m:t>=</m:t>
        </m:r>
        <m:r>
          <m:t>2.4</m:t>
        </m:r>
      </m:oMath>
      <w:r>
        <w:rPr>
          <w:sz w:val="19"/>
        </w:rPr>
        <w:t xml:space="preserve"> </w:t>
      </w:r>
      <w:r>
        <w:rPr>
          <w:sz w:val="19"/>
        </w:rPr>
        <w:t xml:space="preserve">it rises in 10 of 25 steps and never settles.</w:t>
      </w:r>
    </w:p>
    <w:p>
      <w:pPr>
        <w:pStyle w:val="BodyText"/>
      </w:pPr>
      <w:r>
        <w:t xml:space="preserve">ADE is the special case with identity maps. The next statement restates the exact reduction of V2 in the present notation, so that Theorem 3.10 can be applied to it.</w:t>
      </w:r>
    </w:p>
    <w:p>
      <w:pPr>
        <w:pStyle w:val="Statement"/>
      </w:pPr>
      <w:r>
        <w:rPr>
          <w:b/>
          <w:bCs/>
        </w:rPr>
        <w:t xml:space="preserve">Proposition 3.11</w:t>
      </w:r>
      <w:r>
        <w:t xml:space="preserve"> </w:t>
      </w:r>
      <w:r>
        <w:t xml:space="preserve">(ADE is the identity star). Take identity maps, the ADE archive weights,</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 </w:t>
      </w:r>
      <w:r>
        <w:t xml:space="preserve">and</w:t>
      </w:r>
      <w:r>
        <w:t xml:space="preserve"> </w:t>
      </w:r>
      <m:oMath>
        <m:sSub>
          <m:e>
            <m:r>
              <m:t>q</m:t>
            </m:r>
          </m:e>
          <m:sub>
            <m:r>
              <m:t>t</m:t>
            </m:r>
          </m:sub>
        </m:sSub>
        <m:r>
          <m:rPr>
            <m:sty m:val="p"/>
          </m:rPr>
          <m:t>=</m:t>
        </m:r>
        <m:rad>
          <m:radPr>
            <m:degHide m:val="on"/>
          </m:radPr>
          <m:deg/>
          <m:e>
            <m:sSub>
              <m:e>
                <m:r>
                  <m:t>a</m:t>
                </m:r>
              </m:e>
              <m:sub>
                <m:r>
                  <m:t>t</m:t>
                </m:r>
              </m:sub>
            </m:sSub>
          </m:e>
        </m:rad>
        <m:r>
          <m:t> </m:t>
        </m:r>
        <m:sSub>
          <m:e>
            <m:r>
              <m:t>z</m:t>
            </m:r>
          </m:e>
          <m:sub>
            <m:r>
              <m:t>t</m:t>
            </m:r>
          </m:sub>
        </m:sSub>
      </m:oMath>
      <w:r>
        <w:t xml:space="preserve">. With</w:t>
      </w:r>
      <w:r>
        <w:t xml:space="preserve"> </w:t>
      </w:r>
      <m:oMath>
        <m:r>
          <m:t>0</m:t>
        </m:r>
        <m:r>
          <m:rPr>
            <m:sty m:val="p"/>
          </m:rPr>
          <m:t>≤</m:t>
        </m:r>
        <m:r>
          <m:t>η</m:t>
        </m:r>
        <m:r>
          <m:rPr>
            <m:sty m:val="p"/>
          </m:rPr>
          <m:t>≤</m:t>
        </m:r>
        <m:r>
          <m:t>1</m:t>
        </m:r>
      </m:oMath>
      <w:r>
        <w:t xml:space="preserve">,</w:t>
      </w:r>
    </w:p>
    <w:p>
      <w:pPr>
        <w:pStyle w:val="StatementEquation"/>
      </w:pPr>
      <w:r>
        <w:tab/>
      </w:r>
      <m:oMath>
        <m:sSubSup>
          <m:e>
            <m:r>
              <m:t>σ</m:t>
            </m:r>
          </m:e>
          <m:sub>
            <m:r>
              <m:t>t</m:t>
            </m:r>
          </m:sub>
          <m:sup>
            <m:r>
              <m:t>2</m:t>
            </m:r>
          </m:sup>
        </m:sSubSup>
        <m:r>
          <m:rPr>
            <m:sty m:val="p"/>
          </m:rPr>
          <m:t>=</m:t>
        </m:r>
        <m:sSup>
          <m:e>
            <m:r>
              <m:t>η</m:t>
            </m:r>
          </m:e>
          <m:sup>
            <m:r>
              <m:t>2</m:t>
            </m:r>
          </m:sup>
        </m:sSup>
        <m:f>
          <m:fPr>
            <m:type m:val="bar"/>
          </m:fPr>
          <m:num>
            <m:r>
              <m:t>1</m:t>
            </m:r>
            <m:r>
              <m:rPr>
                <m:sty m:val="p"/>
              </m:rPr>
              <m:t>−</m:t>
            </m:r>
            <m:sSub>
              <m:e>
                <m:r>
                  <m:t>a</m:t>
                </m:r>
              </m:e>
              <m:sub>
                <m:r>
                  <m:t>t</m:t>
                </m:r>
                <m:r>
                  <m:rPr>
                    <m:sty m:val="p"/>
                  </m:rPr>
                  <m:t>−</m:t>
                </m:r>
                <m:r>
                  <m:t>1</m:t>
                </m:r>
              </m:sub>
            </m:sSub>
          </m:num>
          <m:den>
            <m:r>
              <m:t>1</m:t>
            </m:r>
            <m:r>
              <m:rPr>
                <m:sty m:val="p"/>
              </m:rPr>
              <m:t>−</m:t>
            </m:r>
            <m:sSub>
              <m:e>
                <m:r>
                  <m:t>a</m:t>
                </m:r>
              </m:e>
              <m:sub>
                <m:r>
                  <m:t>t</m:t>
                </m:r>
              </m:sub>
            </m:sSub>
          </m:den>
        </m:f>
        <m:d>
          <m:dPr>
            <m:begChr m:val="("/>
            <m:sepChr m:val=""/>
            <m:endChr m:val=")"/>
            <m:grow/>
          </m:dPr>
          <m:e>
            <m:r>
              <m:t>1</m:t>
            </m:r>
            <m:r>
              <m:rPr>
                <m:sty m:val="p"/>
              </m:rPr>
              <m:t>−</m:t>
            </m:r>
            <m:f>
              <m:fPr>
                <m:type m:val="bar"/>
              </m:fPr>
              <m:num>
                <m:sSub>
                  <m:e>
                    <m:r>
                      <m:t>a</m:t>
                    </m:r>
                  </m:e>
                  <m:sub>
                    <m:r>
                      <m:t>t</m:t>
                    </m:r>
                  </m:sub>
                </m:sSub>
              </m:num>
              <m:den>
                <m:sSub>
                  <m:e>
                    <m:r>
                      <m:t>a</m:t>
                    </m:r>
                  </m:e>
                  <m:sub>
                    <m:r>
                      <m:t>t</m:t>
                    </m:r>
                    <m:r>
                      <m:rPr>
                        <m:sty m:val="p"/>
                      </m:rPr>
                      <m:t>−</m:t>
                    </m:r>
                    <m:r>
                      <m:t>1</m:t>
                    </m:r>
                  </m:sub>
                </m:sSub>
              </m:den>
            </m:f>
          </m:e>
        </m:d>
        <m:r>
          <m:rPr>
            <m:sty m:val="p"/>
          </m:rPr>
          <m:t>,</m:t>
        </m:r>
        <m:r>
          <m:t> </m:t>
        </m:r>
        <m:sSub>
          <m:e>
            <m:r>
              <m:t>A</m:t>
            </m:r>
          </m:e>
          <m:sub>
            <m:r>
              <m:t>t</m:t>
            </m:r>
          </m:sub>
        </m:sSub>
        <m:r>
          <m:rPr>
            <m:sty m:val="p"/>
          </m:rPr>
          <m:t>=</m:t>
        </m:r>
        <m:rad>
          <m:radPr>
            <m:degHide m:val="on"/>
          </m:radPr>
          <m:deg/>
          <m:e>
            <m:f>
              <m:fPr>
                <m:type m:val="bar"/>
              </m:fPr>
              <m:num>
                <m:r>
                  <m:t>1</m:t>
                </m:r>
                <m:r>
                  <m:rPr>
                    <m:sty m:val="p"/>
                  </m:rPr>
                  <m:t>−</m:t>
                </m:r>
                <m:sSub>
                  <m:e>
                    <m:r>
                      <m:t>a</m:t>
                    </m:r>
                  </m:e>
                  <m:sub>
                    <m:r>
                      <m:t>t</m:t>
                    </m:r>
                    <m:r>
                      <m:rPr>
                        <m:sty m:val="p"/>
                      </m:rPr>
                      <m:t>−</m:t>
                    </m:r>
                    <m:r>
                      <m:t>1</m:t>
                    </m:r>
                  </m:sub>
                </m:sSub>
                <m:r>
                  <m:rPr>
                    <m:sty m:val="p"/>
                  </m:rPr>
                  <m:t>−</m:t>
                </m:r>
                <m:sSubSup>
                  <m:e>
                    <m:r>
                      <m:t>σ</m:t>
                    </m:r>
                  </m:e>
                  <m:sub>
                    <m:r>
                      <m:t>t</m:t>
                    </m:r>
                  </m:sub>
                  <m:sup>
                    <m:r>
                      <m:t>2</m:t>
                    </m:r>
                  </m:sup>
                </m:sSubSup>
              </m:num>
              <m:den>
                <m:r>
                  <m:t>1</m:t>
                </m:r>
                <m:r>
                  <m:rPr>
                    <m:sty m:val="p"/>
                  </m:rPr>
                  <m:t>−</m:t>
                </m:r>
                <m:sSub>
                  <m:e>
                    <m:r>
                      <m:t>a</m:t>
                    </m:r>
                  </m:e>
                  <m:sub>
                    <m:r>
                      <m:t>t</m:t>
                    </m:r>
                  </m:sub>
                </m:sSub>
              </m:den>
            </m:f>
          </m:e>
        </m:rad>
        <m:r>
          <m:rPr>
            <m:sty m:val="p"/>
          </m:rPr>
          <m:t>,</m:t>
        </m:r>
        <m:r>
          <m:t> </m:t>
        </m:r>
        <m:sSub>
          <m:e>
            <m:r>
              <m:t>λ</m:t>
            </m:r>
          </m:e>
          <m:sub>
            <m:r>
              <m:t>t</m:t>
            </m:r>
          </m:sub>
        </m:sSub>
        <m:r>
          <m:rPr>
            <m:sty m:val="p"/>
          </m:rPr>
          <m:t>=</m:t>
        </m:r>
        <m:r>
          <m:t>1</m:t>
        </m:r>
        <m:r>
          <m:rPr>
            <m:sty m:val="p"/>
          </m:rPr>
          <m:t>−</m:t>
        </m:r>
        <m:sSub>
          <m:e>
            <m:r>
              <m:t>A</m:t>
            </m:r>
          </m:e>
          <m:sub>
            <m:r>
              <m:t>t</m:t>
            </m:r>
          </m:sub>
        </m:sSub>
        <m:rad>
          <m:radPr>
            <m:degHide m:val="on"/>
          </m:radPr>
          <m:deg/>
          <m:e>
            <m:f>
              <m:fPr>
                <m:type m:val="bar"/>
              </m:fPr>
              <m:num>
                <m:sSub>
                  <m:e>
                    <m:r>
                      <m:t>a</m:t>
                    </m:r>
                  </m:e>
                  <m:sub>
                    <m:r>
                      <m:t>t</m:t>
                    </m:r>
                  </m:sub>
                </m:sSub>
              </m:num>
              <m:den>
                <m:sSub>
                  <m:e>
                    <m:r>
                      <m:t>a</m:t>
                    </m:r>
                  </m:e>
                  <m:sub>
                    <m:r>
                      <m:t>t</m:t>
                    </m:r>
                    <m:r>
                      <m:rPr>
                        <m:sty m:val="p"/>
                      </m:rPr>
                      <m:t>−</m:t>
                    </m:r>
                    <m:r>
                      <m:t>1</m:t>
                    </m:r>
                  </m:sub>
                </m:sSub>
              </m:den>
            </m:f>
          </m:e>
        </m:rad>
      </m:oMath>
      <w:r>
        <w:tab/>
      </w:r>
      <w:r>
        <w:t xml:space="preserve">(3.9)</w:t>
      </w:r>
    </w:p>
    <w:p>
      <w:pPr>
        <w:pStyle w:val="Statement"/>
      </w:pPr>
      <w:r>
        <w:t xml:space="preserve">the ADE update</w:t>
      </w:r>
      <w:r>
        <w:t xml:space="preserve"> </w:t>
      </w:r>
      <m:oMath>
        <m:sSub>
          <m:e>
            <m:r>
              <m:t>q</m:t>
            </m:r>
          </m:e>
          <m:sub>
            <m:r>
              <m:t>t</m:t>
            </m:r>
            <m:r>
              <m:rPr>
                <m:sty m:val="p"/>
              </m:rPr>
              <m:t>−</m:t>
            </m:r>
            <m:r>
              <m:t>1</m:t>
            </m:r>
          </m:sub>
        </m:sSub>
        <m:r>
          <m:rPr>
            <m:sty m:val="p"/>
          </m:rPr>
          <m:t>=</m:t>
        </m:r>
        <m:sSub>
          <m:e>
            <m:r>
              <m:t>A</m:t>
            </m:r>
          </m:e>
          <m:sub>
            <m:r>
              <m:t>t</m:t>
            </m:r>
          </m:sub>
        </m:sSub>
        <m:sSub>
          <m:e>
            <m:r>
              <m:t>q</m:t>
            </m:r>
          </m:e>
          <m:sub>
            <m:r>
              <m:t>t</m:t>
            </m:r>
          </m:sub>
        </m:sSub>
        <m:r>
          <m:rPr>
            <m:sty m:val="p"/>
          </m:rPr>
          <m:t>+</m:t>
        </m:r>
        <m:sSub>
          <m:e>
            <m:r>
              <m:t>B</m:t>
            </m:r>
          </m:e>
          <m:sub>
            <m:r>
              <m:t>t</m:t>
            </m:r>
          </m:sub>
        </m:sSub>
        <m:sSub>
          <m:e>
            <m:r>
              <m:t>m</m:t>
            </m:r>
          </m:e>
          <m:sub>
            <m:r>
              <m:t>t</m:t>
            </m:r>
          </m:sub>
        </m:sSub>
        <m:r>
          <m:rPr>
            <m:sty m:val="p"/>
          </m:rPr>
          <m:t>+</m:t>
        </m:r>
        <m:sSub>
          <m:e>
            <m:r>
              <m:t>σ</m:t>
            </m:r>
          </m:e>
          <m:sub>
            <m:r>
              <m:t>t</m:t>
            </m:r>
          </m:sub>
        </m:sSub>
        <m:sSub>
          <m:e>
            <m:r>
              <m:t>ξ</m:t>
            </m:r>
          </m:e>
          <m:sub>
            <m:r>
              <m:t>t</m:t>
            </m:r>
          </m:sub>
        </m:sSub>
      </m:oMath>
      <w:r>
        <w:t xml:space="preserve">, with</w:t>
      </w:r>
      <w:r>
        <w:t xml:space="preserve"> </w:t>
      </w:r>
      <m:oMath>
        <m:sSub>
          <m:e>
            <m:r>
              <m:t>B</m:t>
            </m:r>
          </m:e>
          <m:sub>
            <m:r>
              <m:t>t</m:t>
            </m:r>
          </m:sub>
        </m:sSub>
        <m:r>
          <m:rPr>
            <m:sty m:val="p"/>
          </m:rPr>
          <m:t>=</m:t>
        </m:r>
        <m:rad>
          <m:radPr>
            <m:degHide m:val="on"/>
          </m:radPr>
          <m:deg/>
          <m:e>
            <m:sSub>
              <m:e>
                <m:r>
                  <m:t>a</m:t>
                </m:r>
              </m:e>
              <m:sub>
                <m:r>
                  <m:t>t</m:t>
                </m:r>
                <m:r>
                  <m:rPr>
                    <m:sty m:val="p"/>
                  </m:rPr>
                  <m:t>−</m:t>
                </m:r>
                <m:r>
                  <m:t>1</m:t>
                </m:r>
              </m:sub>
            </m:sSub>
          </m:e>
        </m:rad>
        <m:r>
          <m:rPr>
            <m:sty m:val="p"/>
          </m:rPr>
          <m:t>−</m:t>
        </m:r>
        <m:sSub>
          <m:e>
            <m:r>
              <m:t>A</m:t>
            </m:r>
          </m:e>
          <m:sub>
            <m:r>
              <m:t>t</m:t>
            </m:r>
          </m:sub>
        </m:sSub>
        <m:rad>
          <m:radPr>
            <m:degHide m:val="on"/>
          </m:radPr>
          <m:deg/>
          <m:e>
            <m:sSub>
              <m:e>
                <m:r>
                  <m:t>a</m:t>
                </m:r>
              </m:e>
              <m:sub>
                <m:r>
                  <m:t>t</m:t>
                </m:r>
              </m:sub>
            </m:sSub>
          </m:e>
        </m:rad>
      </m:oMath>
      <w:r>
        <w:t xml:space="preserve">, equals</w:t>
      </w:r>
      <w:r>
        <w:t xml:space="preserve"> </w:t>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m</m:t>
            </m:r>
          </m:e>
          <m:sub>
            <m:r>
              <m:t>t</m:t>
            </m:r>
          </m:sub>
        </m:sSub>
        <m:d>
          <m:dPr>
            <m:begChr m:val="("/>
            <m:sepChr m:val=""/>
            <m:endChr m:val=")"/>
            <m:grow/>
          </m:dPr>
          <m:e>
            <m:sSub>
              <m:e>
                <m:r>
                  <m:t>z</m:t>
                </m:r>
              </m:e>
              <m:sub>
                <m:r>
                  <m:t>t</m:t>
                </m:r>
              </m:sub>
            </m:sSub>
          </m:e>
        </m:d>
        <m:r>
          <m:rPr>
            <m:sty m:val="p"/>
          </m:rPr>
          <m:t>+</m:t>
        </m:r>
        <m:sSub>
          <m:e>
            <m:r>
              <m:t>σ</m:t>
            </m:r>
          </m:e>
          <m:sub>
            <m:r>
              <m:t>t</m:t>
            </m:r>
          </m:sub>
        </m:sSub>
        <m:sSub>
          <m:e>
            <m:r>
              <m:t>ξ</m:t>
            </m:r>
          </m:e>
          <m:sub>
            <m:r>
              <m:t>t</m:t>
            </m:r>
          </m:sub>
        </m:sSub>
        <m:r>
          <m:rPr>
            <m:sty m:val="p"/>
          </m:rPr>
          <m:t>/</m:t>
        </m:r>
        <m:rad>
          <m:radPr>
            <m:degHide m:val="on"/>
          </m:radPr>
          <m:deg/>
          <m:e>
            <m:sSub>
              <m:e>
                <m:r>
                  <m:t>a</m:t>
                </m:r>
              </m:e>
              <m:sub>
                <m:r>
                  <m:t>t</m:t>
                </m:r>
                <m:r>
                  <m:rPr>
                    <m:sty m:val="p"/>
                  </m:rPr>
                  <m:t>−</m:t>
                </m:r>
                <m:r>
                  <m:t>1</m:t>
                </m:r>
              </m:sub>
            </m:sSub>
          </m:e>
        </m:rad>
      </m:oMath>
      <w:r>
        <w:t xml:space="preserve"> </w:t>
      </w:r>
      <w:r>
        <w:t xml:space="preserve">in the scaled coordinate.</w:t>
      </w:r>
    </w:p>
    <w:p>
      <w:pPr>
        <w:pStyle w:val="StatementTag"/>
      </w:pPr>
      <w:r>
        <w:t xml:space="preserve">V2 Proposition 6.2.</w:t>
      </w:r>
    </w:p>
    <w:p>
      <w:pPr>
        <w:pStyle w:val="Check"/>
      </w:pPr>
      <w:r>
        <w:rPr>
          <w:i/>
          <w:iCs/>
        </w:rPr>
        <w:t xml:space="preserve">Numerical check.</w:t>
      </w:r>
      <w:r>
        <w:t xml:space="preserve"> </w:t>
      </w:r>
      <w:r>
        <w:t xml:space="preserve">In 100 random archives and schedules, the two updates agreed to 2.3 × 10⁻¹⁵.</w:t>
      </w:r>
    </w:p>
    <w:p>
      <w:pPr>
        <w:pStyle w:val="Statement"/>
      </w:pPr>
      <w:r>
        <w:rPr>
          <w:b/>
          <w:bCs/>
        </w:rPr>
        <w:t xml:space="preserve">Corollary 3.12</w:t>
      </w:r>
      <w:r>
        <w:t xml:space="preserve"> </w:t>
      </w:r>
      <w:r>
        <w:t xml:space="preserve">(every deterministic ADE layer descends at its own scale). Let</w:t>
      </w:r>
      <w:r>
        <w:t xml:space="preserve"> </w:t>
      </w:r>
      <m:oMath>
        <m:r>
          <m:t>η</m:t>
        </m:r>
        <m:r>
          <m:rPr>
            <m:sty m:val="p"/>
          </m:rPr>
          <m:t>=</m:t>
        </m:r>
        <m:r>
          <m:t>0</m:t>
        </m:r>
      </m:oMath>
      <w:r>
        <w:t xml:space="preserve"> </w:t>
      </w:r>
      <w:r>
        <w:t xml:space="preserve">and</w:t>
      </w:r>
      <w:r>
        <w:t xml:space="preserve"> </w:t>
      </w:r>
      <m:oMath>
        <m:r>
          <m:t>0</m:t>
        </m:r>
        <m:r>
          <m:rPr>
            <m:sty m:val="p"/>
          </m:rPr>
          <m:t>&lt;</m:t>
        </m:r>
        <m:sSub>
          <m:e>
            <m:r>
              <m:t>a</m:t>
            </m:r>
          </m:e>
          <m:sub>
            <m:r>
              <m:t>t</m:t>
            </m:r>
          </m:sub>
        </m:sSub>
        <m:r>
          <m:rPr>
            <m:sty m:val="p"/>
          </m:rPr>
          <m:t>&lt;</m:t>
        </m:r>
        <m:sSub>
          <m:e>
            <m:r>
              <m:t>a</m:t>
            </m:r>
          </m:e>
          <m:sub>
            <m:r>
              <m:t>t</m:t>
            </m:r>
            <m:r>
              <m:rPr>
                <m:sty m:val="p"/>
              </m:rPr>
              <m:t>−</m:t>
            </m:r>
            <m:r>
              <m:t>1</m:t>
            </m:r>
          </m:sub>
        </m:sSub>
        <m:r>
          <m:rPr>
            <m:sty m:val="p"/>
          </m:rPr>
          <m:t>≤</m:t>
        </m:r>
        <m:r>
          <m:t>1</m:t>
        </m:r>
      </m:oMath>
      <w:r>
        <w:t xml:space="preserve">. Then</w:t>
      </w:r>
      <w:r>
        <w:t xml:space="preserve"> </w:t>
      </w:r>
      <m:oMath>
        <m:sSub>
          <m:e>
            <m:r>
              <m:t>λ</m:t>
            </m:r>
          </m:e>
          <m:sub>
            <m:r>
              <m:t>t</m:t>
            </m:r>
          </m:sub>
        </m:sSub>
        <m:r>
          <m:rPr>
            <m:sty m:val="p"/>
          </m:rPr>
          <m:t>=</m:t>
        </m:r>
        <m:r>
          <m:t>1</m:t>
        </m:r>
        <m:r>
          <m:rPr>
            <m:sty m:val="p"/>
          </m:rPr>
          <m:t>−</m:t>
        </m:r>
        <m:rad>
          <m:radPr>
            <m:degHide m:val="on"/>
          </m:radPr>
          <m:deg/>
          <m:e>
            <m:sSub>
              <m:e>
                <m:r>
                  <m:t>a</m:t>
                </m:r>
              </m:e>
              <m:sub>
                <m:r>
                  <m:t>t</m:t>
                </m:r>
              </m:sub>
            </m:sSub>
            <m:d>
              <m:dPr>
                <m:begChr m:val="("/>
                <m:sepChr m:val=""/>
                <m:endChr m:val=")"/>
                <m:grow/>
              </m:dPr>
              <m:e>
                <m:r>
                  <m:t>1</m:t>
                </m:r>
                <m:r>
                  <m:rPr>
                    <m:sty m:val="p"/>
                  </m:rPr>
                  <m:t>−</m:t>
                </m:r>
                <m:sSub>
                  <m:e>
                    <m:r>
                      <m:t>a</m:t>
                    </m:r>
                  </m:e>
                  <m:sub>
                    <m:r>
                      <m:t>t</m:t>
                    </m:r>
                    <m:r>
                      <m:rPr>
                        <m:sty m:val="p"/>
                      </m:rPr>
                      <m:t>−</m:t>
                    </m:r>
                    <m:r>
                      <m:t>1</m:t>
                    </m:r>
                  </m:sub>
                </m:sSub>
              </m:e>
            </m:d>
            <m:r>
              <m:rPr>
                <m:sty m:val="p"/>
              </m:rPr>
              <m:t>/</m:t>
            </m:r>
            <m:d>
              <m:dPr>
                <m:begChr m:val="("/>
                <m:sepChr m:val=""/>
                <m:endChr m:val=")"/>
                <m:grow/>
              </m:dPr>
              <m:e>
                <m:sSub>
                  <m:e>
                    <m:r>
                      <m:t>a</m:t>
                    </m:r>
                  </m:e>
                  <m:sub>
                    <m:r>
                      <m:t>t</m:t>
                    </m:r>
                    <m:r>
                      <m:rPr>
                        <m:sty m:val="p"/>
                      </m:rPr>
                      <m:t>−</m:t>
                    </m:r>
                    <m:r>
                      <m:t>1</m:t>
                    </m:r>
                  </m:sub>
                </m:sSub>
                <m:d>
                  <m:dPr>
                    <m:begChr m:val="("/>
                    <m:sepChr m:val=""/>
                    <m:endChr m:val=")"/>
                    <m:grow/>
                  </m:dPr>
                  <m:e>
                    <m:r>
                      <m:t>1</m:t>
                    </m:r>
                    <m:r>
                      <m:rPr>
                        <m:sty m:val="p"/>
                      </m:rPr>
                      <m:t>−</m:t>
                    </m:r>
                    <m:sSub>
                      <m:e>
                        <m:r>
                          <m:t>a</m:t>
                        </m:r>
                      </m:e>
                      <m:sub>
                        <m:r>
                          <m:t>t</m:t>
                        </m:r>
                      </m:sub>
                    </m:sSub>
                  </m:e>
                </m:d>
              </m:e>
            </m:d>
          </m:e>
        </m:rad>
      </m:oMath>
      <w:r>
        <w:t xml:space="preserve"> </w:t>
      </w:r>
      <w:r>
        <w:t xml:space="preserve">satisfies</w:t>
      </w:r>
      <w:r>
        <w:t xml:space="preserve"> </w:t>
      </w:r>
      <m:oMath>
        <m:r>
          <m:t>0</m:t>
        </m:r>
        <m:r>
          <m:rPr>
            <m:sty m:val="p"/>
          </m:rPr>
          <m:t>&lt;</m:t>
        </m:r>
        <m:sSub>
          <m:e>
            <m:r>
              <m:t>λ</m:t>
            </m:r>
          </m:e>
          <m:sub>
            <m:r>
              <m:t>t</m:t>
            </m:r>
          </m:sub>
        </m:sSub>
        <m:r>
          <m:rPr>
            <m:sty m:val="p"/>
          </m:rPr>
          <m:t>≤</m:t>
        </m:r>
        <m:r>
          <m:t>1</m:t>
        </m:r>
      </m:oMath>
      <w:r>
        <w:t xml:space="preserve">, and the deterministic ADE layer satisfies</w:t>
      </w:r>
    </w:p>
    <w:p>
      <w:pPr>
        <w:pStyle w:val="StatementEquation"/>
      </w:pPr>
      <w:r>
        <w:tab/>
      </w:r>
      <m:oMath>
        <m:sSub>
          <m:e>
            <m:r>
              <m:t>E</m:t>
            </m:r>
          </m:e>
          <m:sub>
            <m:sSub>
              <m:e>
                <m:r>
                  <m:t>s</m:t>
                </m:r>
              </m:e>
              <m:sub>
                <m:r>
                  <m:t>t</m:t>
                </m:r>
              </m:sub>
            </m:sSub>
          </m:sub>
        </m:sSub>
        <m:d>
          <m:dPr>
            <m:begChr m:val="("/>
            <m:sepChr m:val=""/>
            <m:endChr m:val=")"/>
            <m:grow/>
          </m:dPr>
          <m:e>
            <m:sSub>
              <m:e>
                <m:r>
                  <m:t>z</m:t>
                </m:r>
              </m:e>
              <m:sub>
                <m:r>
                  <m:t>t</m:t>
                </m:r>
                <m:r>
                  <m:rPr>
                    <m:sty m:val="p"/>
                  </m:rPr>
                  <m:t>−</m:t>
                </m:r>
                <m:r>
                  <m:t>1</m:t>
                </m:r>
              </m:sub>
            </m:sSub>
          </m:e>
        </m:d>
        <m:r>
          <m:rPr>
            <m:sty m:val="p"/>
          </m:rPr>
          <m:t>≤</m:t>
        </m:r>
        <m:sSub>
          <m:e>
            <m:r>
              <m:t>E</m:t>
            </m:r>
          </m:e>
          <m:sub>
            <m:sSub>
              <m:e>
                <m:r>
                  <m:t>s</m:t>
                </m:r>
              </m:e>
              <m:sub>
                <m:r>
                  <m:t>t</m:t>
                </m:r>
              </m:sub>
            </m:sSub>
          </m:sub>
        </m:sSub>
        <m:d>
          <m:dPr>
            <m:begChr m:val="("/>
            <m:sepChr m:val=""/>
            <m:endChr m:val=")"/>
            <m:grow/>
          </m:dPr>
          <m:e>
            <m:sSub>
              <m:e>
                <m:r>
                  <m:t>z</m:t>
                </m:r>
              </m:e>
              <m:sub>
                <m:r>
                  <m:t>t</m:t>
                </m:r>
              </m:sub>
            </m:sSub>
          </m:e>
        </m:d>
        <m:r>
          <m:rPr>
            <m:sty m:val="p"/>
          </m:rPr>
          <m:t>−</m:t>
        </m:r>
        <m:f>
          <m:fPr>
            <m:type m:val="lin"/>
          </m:fPr>
          <m:num>
            <m:r>
              <m:t>1</m:t>
            </m:r>
          </m:num>
          <m:den>
            <m:r>
              <m:t>2</m:t>
            </m:r>
          </m:den>
        </m:f>
        <m:sSub>
          <m:e>
            <m:r>
              <m:t>λ</m:t>
            </m:r>
          </m:e>
          <m:sub>
            <m:r>
              <m:t>t</m:t>
            </m:r>
          </m:sub>
        </m:sSub>
        <m:d>
          <m:dPr>
            <m:begChr m:val="("/>
            <m:sepChr m:val=""/>
            <m:endChr m:val=")"/>
            <m:grow/>
          </m:dPr>
          <m:e>
            <m:r>
              <m:t>2</m:t>
            </m:r>
            <m:r>
              <m:rPr>
                <m:sty m:val="p"/>
              </m:rPr>
              <m:t>−</m:t>
            </m:r>
            <m:sSub>
              <m:e>
                <m:r>
                  <m:t>λ</m:t>
                </m:r>
              </m:e>
              <m:sub>
                <m:r>
                  <m:t>t</m:t>
                </m:r>
              </m:sub>
            </m:sSub>
          </m:e>
        </m:d>
        <m:r>
          <m:t> </m:t>
        </m:r>
        <m:r>
          <m:rPr>
            <m:sty m:val="p"/>
          </m:rPr>
          <m:t>∥</m:t>
        </m:r>
        <m:sSub>
          <m:e>
            <m:r>
              <m:t>z</m:t>
            </m:r>
          </m:e>
          <m:sub>
            <m:r>
              <m:t>t</m:t>
            </m:r>
          </m:sub>
        </m:sSub>
        <m:r>
          <m:rPr>
            <m:sty m:val="p"/>
          </m:rPr>
          <m:t>−</m:t>
        </m:r>
        <m:sSub>
          <m:e>
            <m:r>
              <m:t>m</m:t>
            </m:r>
          </m:e>
          <m:sub>
            <m:r>
              <m:t>t</m:t>
            </m:r>
          </m:sub>
        </m:sSub>
        <m:d>
          <m:dPr>
            <m:begChr m:val="("/>
            <m:sepChr m:val=""/>
            <m:endChr m:val=")"/>
            <m:grow/>
          </m:dPr>
          <m:e>
            <m:sSub>
              <m:e>
                <m:r>
                  <m:t>z</m:t>
                </m:r>
              </m:e>
              <m:sub>
                <m:r>
                  <m:t>t</m:t>
                </m:r>
              </m:sub>
            </m:sSub>
          </m:e>
        </m:d>
        <m:sSup>
          <m:e>
            <m:r>
              <m:rPr>
                <m:sty m:val="p"/>
              </m:rPr>
              <m:t>∥</m:t>
            </m:r>
          </m:e>
          <m:sup>
            <m:r>
              <m:t>2</m:t>
            </m:r>
          </m:sup>
        </m:sSup>
      </m:oMath>
      <w:r>
        <w:tab/>
      </w:r>
      <w:r>
        <w:t xml:space="preserve">(3.10)</w:t>
      </w:r>
    </w:p>
    <w:p>
      <w:pPr>
        <w:pStyle w:val="StatementTag"/>
      </w:pPr>
      <w:r>
        <w:t xml:space="preserve">New in Part II.</w:t>
      </w:r>
    </w:p>
    <w:p>
      <w:pPr>
        <w:pStyle w:val="BodyText"/>
      </w:pPr>
      <w:r>
        <w:rPr>
          <w:i/>
          <w:iCs/>
        </w:rPr>
        <w:t xml:space="preserve">Proof.</w:t>
      </w:r>
      <w:r>
        <w:t xml:space="preserve"> </w:t>
      </w:r>
      <w:r>
        <w:t xml:space="preserve">With</w:t>
      </w:r>
      <w:r>
        <w:t xml:space="preserve"> </w:t>
      </w:r>
      <m:oMath>
        <m:sSub>
          <m:e>
            <m:r>
              <m:t>σ</m:t>
            </m:r>
          </m:e>
          <m:sub>
            <m:r>
              <m:t>t</m:t>
            </m:r>
          </m:sub>
        </m:sSub>
        <m:r>
          <m:rPr>
            <m:sty m:val="p"/>
          </m:rPr>
          <m:t>=</m:t>
        </m:r>
        <m:r>
          <m:t>0</m:t>
        </m:r>
      </m:oMath>
      <w:r>
        <w:t xml:space="preserve">, the formula for</w:t>
      </w:r>
      <w:r>
        <w:t xml:space="preserve"> </w:t>
      </w:r>
      <m:oMath>
        <m:sSub>
          <m:e>
            <m:r>
              <m:t>λ</m:t>
            </m:r>
          </m:e>
          <m:sub>
            <m:r>
              <m:t>t</m:t>
            </m:r>
          </m:sub>
        </m:sSub>
      </m:oMath>
      <w:r>
        <w:t xml:space="preserve"> </w:t>
      </w:r>
      <w:r>
        <w:t xml:space="preserve">follows from (3.9). The ratio under the root is nonnegative, and it is below 1 exactly when</w:t>
      </w:r>
      <w:r>
        <w:t xml:space="preserve"> </w:t>
      </w:r>
      <m:oMath>
        <m:sSub>
          <m:e>
            <m:r>
              <m:t>a</m:t>
            </m:r>
          </m:e>
          <m:sub>
            <m:r>
              <m:t>t</m:t>
            </m:r>
          </m:sub>
        </m:sSub>
        <m:r>
          <m:rPr>
            <m:sty m:val="p"/>
          </m:rPr>
          <m:t>&lt;</m:t>
        </m:r>
        <m:sSub>
          <m:e>
            <m:r>
              <m:t>a</m:t>
            </m:r>
          </m:e>
          <m:sub>
            <m:r>
              <m:t>t</m:t>
            </m:r>
            <m:r>
              <m:rPr>
                <m:sty m:val="p"/>
              </m:rPr>
              <m:t>−</m:t>
            </m:r>
            <m:r>
              <m:t>1</m:t>
            </m:r>
          </m:sub>
        </m:sSub>
      </m:oMath>
      <w:r>
        <w:t xml:space="preserve">. Apply Theorem 3.10 with identity maps, for which</w:t>
      </w:r>
      <w:r>
        <w:t xml:space="preserve"> </w:t>
      </w:r>
      <m:oMath>
        <m:r>
          <m:t>H</m:t>
        </m:r>
        <m:r>
          <m:rPr>
            <m:sty m:val="p"/>
          </m:rPr>
          <m:t>=</m:t>
        </m:r>
        <m:r>
          <m:t>I</m:t>
        </m:r>
      </m:oMath>
      <w:r>
        <w:t xml:space="preserve">. ∎</w:t>
      </w:r>
    </w:p>
    <w:p>
      <w:pPr>
        <w:pStyle w:val="BodyText"/>
      </w:pPr>
      <w:r>
        <w:t xml:space="preserve">The scale changes from layer to layer, so (3.10) compares two points on one energy and not energies of different layers. An ADE stack is a sequence of guaranteed-descent steps on a sequence of annealed energies.</w:t>
      </w:r>
    </w:p>
    <w:p>
      <w:pPr>
        <w:pStyle w:val="Check"/>
      </w:pPr>
      <w:r>
        <w:rPr>
          <w:i/>
          <w:iCs/>
        </w:rPr>
        <w:t xml:space="preserve">Numerical check.</w:t>
      </w:r>
      <w:r>
        <w:t xml:space="preserve"> </w:t>
      </w:r>
      <w:r>
        <w:t xml:space="preserve">On the 16-layer cosine schedule with the bottom cut off at</w:t>
      </w:r>
      <w:r>
        <w:t xml:space="preserve"> </w:t>
      </w:r>
      <m:oMath>
        <m:sSub>
          <m:e>
            <m:r>
              <m:t>a</m:t>
            </m:r>
          </m:e>
          <m:sub>
            <m:r>
              <m:t>16</m:t>
            </m:r>
          </m:sub>
        </m:sSub>
        <m:r>
          <m:rPr>
            <m:sty m:val="p"/>
          </m:rPr>
          <m:t>=</m:t>
        </m:r>
        <m:sSup>
          <m:e>
            <m:r>
              <m:t>10</m:t>
            </m:r>
          </m:e>
          <m:sup>
            <m:r>
              <m:rPr>
                <m:sty m:val="p"/>
              </m:rPr>
              <m:t>−</m:t>
            </m:r>
            <m:r>
              <m:t>4</m:t>
            </m:r>
          </m:sup>
        </m:sSup>
      </m:oMath>
      <w:r>
        <w:t xml:space="preserve">, the coefficients</w:t>
      </w:r>
      <w:r>
        <w:t xml:space="preserve"> </w:t>
      </w:r>
      <m:oMath>
        <m:sSub>
          <m:e>
            <m:r>
              <m:t>λ</m:t>
            </m:r>
          </m:e>
          <m:sub>
            <m:r>
              <m:t>t</m:t>
            </m:r>
          </m:sub>
        </m:sSub>
      </m:oMath>
      <w:r>
        <w:t xml:space="preserve"> </w:t>
      </w:r>
      <w:r>
        <w:t xml:space="preserve">ranged from 0.1793 to 1.0000. Along deterministic trajectories in 100 random archives (1,600 layer steps), (3.10) was never violated, and the smallest ratio of actual to guaranteed decrease was 1.000000000000.</w:t>
      </w:r>
    </w:p>
    <w:p>
      <w:pPr>
        <w:pStyle w:val="Statement"/>
      </w:pPr>
      <w:r>
        <w:rPr>
          <w:b/>
          <w:bCs/>
        </w:rPr>
        <w:t xml:space="preserve">Proposition 3.13</w:t>
      </w:r>
      <w:r>
        <w:t xml:space="preserve"> </w:t>
      </w:r>
      <w:r>
        <w:t xml:space="preserve">(the Euclidean energy step). For</w:t>
      </w:r>
      <w:r>
        <w:t xml:space="preserve"> </w:t>
      </w:r>
      <m:oMath>
        <m:r>
          <m:t>0</m:t>
        </m:r>
        <m:r>
          <m:rPr>
            <m:sty m:val="p"/>
          </m:rPr>
          <m:t>≤</m:t>
        </m:r>
        <m:r>
          <m:t>λ</m:t>
        </m:r>
        <m:r>
          <m:rPr>
            <m:sty m:val="p"/>
          </m:rPr>
          <m:t>≤</m:t>
        </m:r>
        <m:r>
          <m:t>2</m:t>
        </m:r>
        <m:r>
          <m:rPr>
            <m:sty m:val="p"/>
          </m:rPr>
          <m:t>/</m:t>
        </m:r>
        <m:sSub>
          <m:e>
            <m:r>
              <m:t>c</m:t>
            </m:r>
          </m:e>
          <m:sub>
            <m:r>
              <m:t>A</m:t>
            </m:r>
          </m:sub>
        </m:sSub>
      </m:oMath>
      <w:r>
        <w:t xml:space="preserve">,</w:t>
      </w:r>
    </w:p>
    <w:p>
      <w:pPr>
        <w:pStyle w:val="StatementEquation"/>
      </w:pPr>
      <w:r>
        <w:tab/>
      </w:r>
      <m:oMath>
        <m:sSub>
          <m:e>
            <m:r>
              <m:t>E</m:t>
            </m:r>
          </m:e>
          <m:sub>
            <m:r>
              <m:t>s</m:t>
            </m:r>
          </m:sub>
        </m:sSub>
        <m:d>
          <m:dPr>
            <m:begChr m:val="("/>
            <m:sepChr m:val=""/>
            <m:endChr m:val=")"/>
            <m:grow/>
          </m:dPr>
          <m:e>
            <m:r>
              <m:t>z</m:t>
            </m:r>
            <m:r>
              <m:rPr>
                <m:sty m:val="p"/>
              </m:rPr>
              <m:t>−</m:t>
            </m:r>
            <m:r>
              <m:t>λ</m:t>
            </m:r>
            <m:r>
              <m:rPr>
                <m:sty m:val="p"/>
              </m:rPr>
              <m:t>∇</m:t>
            </m:r>
            <m:sSub>
              <m:e>
                <m:r>
                  <m:t>E</m:t>
                </m:r>
              </m:e>
              <m:sub>
                <m:r>
                  <m:t>s</m:t>
                </m:r>
              </m:sub>
            </m:sSub>
            <m:d>
              <m:dPr>
                <m:begChr m:val="("/>
                <m:sepChr m:val=""/>
                <m:endChr m:val=")"/>
                <m:grow/>
              </m:dPr>
              <m:e>
                <m:r>
                  <m:t>z</m:t>
                </m:r>
              </m:e>
            </m:d>
          </m:e>
        </m:d>
        <m:r>
          <m:rPr>
            <m:sty m:val="p"/>
          </m:rPr>
          <m:t>≤</m:t>
        </m:r>
        <m:sSub>
          <m:e>
            <m:r>
              <m:t>E</m:t>
            </m:r>
          </m:e>
          <m:sub>
            <m:r>
              <m:t>s</m:t>
            </m:r>
          </m:sub>
        </m:sSub>
        <m:d>
          <m:dPr>
            <m:begChr m:val="("/>
            <m:sepChr m:val=""/>
            <m:endChr m:val=")"/>
            <m:grow/>
          </m:dPr>
          <m:e>
            <m:r>
              <m:t>z</m:t>
            </m:r>
          </m:e>
        </m:d>
        <m:r>
          <m:rPr>
            <m:sty m:val="p"/>
          </m:rPr>
          <m:t>−</m:t>
        </m:r>
        <m:r>
          <m:t>λ</m:t>
        </m:r>
        <m:d>
          <m:dPr>
            <m:begChr m:val="("/>
            <m:sepChr m:val=""/>
            <m:endChr m:val=")"/>
            <m:grow/>
          </m:dPr>
          <m:e>
            <m:r>
              <m:t>1</m:t>
            </m:r>
            <m:r>
              <m:rPr>
                <m:sty m:val="p"/>
              </m:rPr>
              <m:t>−</m:t>
            </m:r>
            <m:f>
              <m:fPr>
                <m:type m:val="lin"/>
              </m:fPr>
              <m:num>
                <m:r>
                  <m:t>1</m:t>
                </m:r>
              </m:num>
              <m:den>
                <m:r>
                  <m:t>2</m:t>
                </m:r>
              </m:den>
            </m:f>
            <m:r>
              <m:t>λ</m:t>
            </m:r>
            <m:sSub>
              <m:e>
                <m:r>
                  <m:t>c</m:t>
                </m:r>
              </m:e>
              <m:sub>
                <m:r>
                  <m:t>A</m:t>
                </m:r>
              </m:sub>
            </m:sSub>
          </m:e>
        </m:d>
        <m:r>
          <m:rPr>
            <m:sty m:val="p"/>
          </m:rPr>
          <m:t>∥</m:t>
        </m:r>
        <m:r>
          <m:rPr>
            <m:sty m:val="p"/>
          </m:rPr>
          <m:t>∇</m:t>
        </m:r>
        <m:sSub>
          <m:e>
            <m:r>
              <m:t>E</m:t>
            </m:r>
          </m:e>
          <m:sub>
            <m:r>
              <m:t>s</m:t>
            </m:r>
          </m:sub>
        </m:sSub>
        <m:d>
          <m:dPr>
            <m:begChr m:val="("/>
            <m:sepChr m:val=""/>
            <m:endChr m:val=")"/>
            <m:grow/>
          </m:dPr>
          <m:e>
            <m:r>
              <m:t>z</m:t>
            </m:r>
          </m:e>
        </m:d>
        <m:sSup>
          <m:e>
            <m:r>
              <m:rPr>
                <m:sty m:val="p"/>
              </m:rPr>
              <m:t>∥</m:t>
            </m:r>
          </m:e>
          <m:sup>
            <m:r>
              <m:t>2</m:t>
            </m:r>
          </m:sup>
        </m:sSup>
      </m:oMath>
      <w:r>
        <w:tab/>
      </w:r>
      <w:r>
        <w:t xml:space="preserve">(3.11)</w:t>
      </w:r>
    </w:p>
    <w:p>
      <w:pPr>
        <w:pStyle w:val="StatementTag"/>
      </w:pPr>
      <w:r>
        <w:t xml:space="preserve">New in Part II.</w:t>
      </w:r>
    </w:p>
    <w:p>
      <w:pPr>
        <w:pStyle w:val="BodyText"/>
      </w:pPr>
      <w:r>
        <w:rPr>
          <w:i/>
          <w:iCs/>
        </w:rPr>
        <w:t xml:space="preserve">Proof.</w:t>
      </w:r>
      <w:r>
        <w:t xml:space="preserve"> </w:t>
      </w:r>
      <w:r>
        <w:t xml:space="preserve">By (3.7),</w:t>
      </w:r>
      <w:r>
        <w:t xml:space="preserve"> </w:t>
      </w:r>
      <m:oMath>
        <m:sSup>
          <m:e>
            <m:r>
              <m:rPr>
                <m:sty m:val="p"/>
              </m:rPr>
              <m:t>∇</m:t>
            </m:r>
          </m:e>
          <m:sup>
            <m:r>
              <m:t>2</m:t>
            </m:r>
          </m:sup>
        </m:sSup>
        <m:sSub>
          <m:e>
            <m:r>
              <m:t>E</m:t>
            </m:r>
          </m:e>
          <m:sub>
            <m:r>
              <m:t>s</m:t>
            </m:r>
          </m:sub>
        </m:sSub>
        <m:r>
          <m:rPr>
            <m:sty m:val="p"/>
          </m:rPr>
          <m:t>≼</m:t>
        </m:r>
        <m:sSub>
          <m:e>
            <m:r>
              <m:t>c</m:t>
            </m:r>
          </m:e>
          <m:sub>
            <m:r>
              <m:t>A</m:t>
            </m:r>
          </m:sub>
        </m:sSub>
        <m:r>
          <m:t>I</m:t>
        </m:r>
      </m:oMath>
      <w:r>
        <w:t xml:space="preserve"> </w:t>
      </w:r>
      <w:r>
        <w:t xml:space="preserve">everywhere. Taylor’s formula with integral remainder along the segment gives</w:t>
      </w:r>
      <w:r>
        <w:t xml:space="preserve"> </w:t>
      </w:r>
      <m:oMath>
        <m:sSub>
          <m:e>
            <m:r>
              <m:t>E</m:t>
            </m:r>
          </m:e>
          <m:sub>
            <m:r>
              <m:t>s</m:t>
            </m:r>
          </m:sub>
        </m:sSub>
        <m:d>
          <m:dPr>
            <m:begChr m:val="("/>
            <m:sepChr m:val=""/>
            <m:endChr m:val=")"/>
            <m:grow/>
          </m:dPr>
          <m:e>
            <m:r>
              <m:t>z</m:t>
            </m:r>
            <m:r>
              <m:rPr>
                <m:sty m:val="p"/>
              </m:rPr>
              <m:t>+</m:t>
            </m:r>
            <m:r>
              <m:t>d</m:t>
            </m:r>
          </m:e>
        </m:d>
        <m:r>
          <m:rPr>
            <m:sty m:val="p"/>
          </m:rPr>
          <m:t>≤</m:t>
        </m:r>
        <m:sSub>
          <m:e>
            <m:r>
              <m:t>E</m:t>
            </m:r>
          </m:e>
          <m:sub>
            <m:r>
              <m:t>s</m:t>
            </m:r>
          </m:sub>
        </m:sSub>
        <m:d>
          <m:dPr>
            <m:begChr m:val="("/>
            <m:sepChr m:val=""/>
            <m:endChr m:val=")"/>
            <m:grow/>
          </m:dPr>
          <m:e>
            <m:r>
              <m:t>z</m:t>
            </m:r>
          </m:e>
        </m:d>
        <m:r>
          <m:rPr>
            <m:sty m:val="p"/>
          </m:rPr>
          <m:t>+</m:t>
        </m:r>
        <m:r>
          <m:rPr>
            <m:sty m:val="p"/>
          </m:rPr>
          <m:t>∇</m:t>
        </m:r>
        <m:sSub>
          <m:e>
            <m:r>
              <m:t>E</m:t>
            </m:r>
          </m:e>
          <m:sub>
            <m:r>
              <m:t>s</m:t>
            </m:r>
          </m:sub>
        </m:sSub>
        <m:sSup>
          <m:e>
            <m:d>
              <m:dPr>
                <m:begChr m:val="("/>
                <m:sepChr m:val=""/>
                <m:endChr m:val=")"/>
                <m:grow/>
              </m:dPr>
              <m:e>
                <m:r>
                  <m:t>z</m:t>
                </m:r>
              </m:e>
            </m:d>
          </m:e>
          <m:sup>
            <m:r>
              <m:rPr>
                <m:sty m:val="p"/>
              </m:rPr>
              <m:t>⊤</m:t>
            </m:r>
          </m:sup>
        </m:sSup>
        <m:r>
          <m:t>d</m:t>
        </m:r>
        <m:r>
          <m:rPr>
            <m:sty m:val="p"/>
          </m:rPr>
          <m:t>+</m:t>
        </m:r>
        <m:f>
          <m:fPr>
            <m:type m:val="lin"/>
          </m:fPr>
          <m:num>
            <m:r>
              <m:t>1</m:t>
            </m:r>
          </m:num>
          <m:den>
            <m:r>
              <m:t>2</m:t>
            </m:r>
          </m:den>
        </m:f>
        <m:sSub>
          <m:e>
            <m:r>
              <m:t>c</m:t>
            </m:r>
          </m:e>
          <m:sub>
            <m:r>
              <m:t>A</m:t>
            </m:r>
          </m:sub>
        </m:sSub>
        <m:r>
          <m:rPr>
            <m:sty m:val="p"/>
          </m:rPr>
          <m:t>∥</m:t>
        </m:r>
        <m:r>
          <m:t>d</m:t>
        </m:r>
        <m:sSup>
          <m:e>
            <m:r>
              <m:rPr>
                <m:sty m:val="p"/>
              </m:rPr>
              <m:t>∥</m:t>
            </m:r>
          </m:e>
          <m:sup>
            <m:r>
              <m:t>2</m:t>
            </m:r>
          </m:sup>
        </m:sSup>
      </m:oMath>
      <w:r>
        <w:t xml:space="preserve">. Put</w:t>
      </w:r>
      <w:r>
        <w:t xml:space="preserve"> </w:t>
      </w:r>
      <m:oMath>
        <m:r>
          <m:t>d</m:t>
        </m:r>
        <m:r>
          <m:rPr>
            <m:sty m:val="p"/>
          </m:rPr>
          <m:t>=</m:t>
        </m:r>
        <m:r>
          <m:rPr>
            <m:sty m:val="p"/>
          </m:rPr>
          <m:t>−</m:t>
        </m:r>
        <m:r>
          <m:t>λ</m:t>
        </m:r>
        <m:r>
          <m:rPr>
            <m:sty m:val="p"/>
          </m:rPr>
          <m:t>∇</m:t>
        </m:r>
        <m:sSub>
          <m:e>
            <m:r>
              <m:t>E</m:t>
            </m:r>
          </m:e>
          <m:sub>
            <m:r>
              <m:t>s</m:t>
            </m:r>
          </m:sub>
        </m:sSub>
        <m:d>
          <m:dPr>
            <m:begChr m:val="("/>
            <m:sepChr m:val=""/>
            <m:endChr m:val=")"/>
            <m:grow/>
          </m:dPr>
          <m:e>
            <m:r>
              <m:t>z</m:t>
            </m:r>
          </m:e>
        </m:d>
      </m:oMath>
      <w:r>
        <w:t xml:space="preserve">. ∎</w:t>
      </w:r>
    </w:p>
    <w:p>
      <w:pPr>
        <w:pStyle w:val="Check"/>
      </w:pPr>
      <w:r>
        <w:rPr>
          <w:i/>
          <w:iCs/>
        </w:rPr>
        <w:t xml:space="preserve">Numerical check.</w:t>
      </w:r>
      <w:r>
        <w:t xml:space="preserve"> </w:t>
      </w:r>
      <w:r>
        <w:t xml:space="preserve">In 300 random stars with random</w:t>
      </w:r>
      <w:r>
        <w:t xml:space="preserve"> </w:t>
      </w:r>
      <m:oMath>
        <m:r>
          <m:t>λ</m:t>
        </m:r>
        <m:r>
          <m:rPr>
            <m:sty m:val="p"/>
          </m:rPr>
          <m:t>∈</m:t>
        </m:r>
        <m:d>
          <m:dPr>
            <m:begChr m:val="("/>
            <m:sepChr m:val=""/>
            <m:endChr m:val=")"/>
            <m:grow/>
          </m:dPr>
          <m:e>
            <m:r>
              <m:t>0</m:t>
            </m:r>
            <m:r>
              <m:rPr>
                <m:sty m:val="p"/>
              </m:rPr>
              <m:t>,</m:t>
            </m:r>
            <m:r>
              <m:t>2</m:t>
            </m:r>
            <m:r>
              <m:rPr>
                <m:sty m:val="p"/>
              </m:rPr>
              <m:t>/</m:t>
            </m:r>
            <m:sSub>
              <m:e>
                <m:r>
                  <m:t>c</m:t>
                </m:r>
              </m:e>
              <m:sub>
                <m:r>
                  <m:t>A</m:t>
                </m:r>
              </m:sub>
            </m:sSub>
          </m:e>
        </m:d>
      </m:oMath>
      <w:r>
        <w:t xml:space="preserve">, inequality (3.11) was never violated; the smallest ratio of actual to guaranteed decrease was 1.00000.</w:t>
      </w:r>
    </w:p>
    <w:p>
      <w:pPr>
        <w:pStyle w:val="BodyText"/>
        <w:keepNext/>
        <w:keepLines/>
      </w:pPr>
      <w:r>
        <w:rPr>
          <w:sz w:val="19"/>
        </w:rPr>
        <w:t xml:space="preserve">Table 3 collects the three updates of V2 and the guarantee that this section proves for each.</w:t>
      </w:r>
    </w:p>
    <w:p>
      <w:pPr>
        <w:pStyle w:val="TableCaption"/>
        <w:keepNext/>
        <w:keepLines/>
      </w:pPr>
      <w:r>
        <w:rPr>
          <w:b/>
          <w:bCs/>
          <w:sz w:val="19"/>
        </w:rPr>
        <w:t xml:space="preserve">Table 3.</w:t>
      </w:r>
      <w:r>
        <w:rPr>
          <w:sz w:val="19"/>
        </w:rPr>
        <w:t xml:space="preserve"> </w:t>
      </w:r>
      <w:r>
        <w:rPr>
          <w:sz w:val="19"/>
        </w:rPr>
        <w:t xml:space="preserve">Layer updates and their guarantees. The noise term is omitted.</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3. Layer updates and their guarantees. The noise term is omitted."/>
      </w:tblPr>
      <w:tblGrid>
        <w:gridCol w:w="2670"/>
        <w:gridCol w:w="1225"/>
        <w:gridCol w:w="2670"/>
        <w:gridCol w:w="3371"/>
      </w:tblGrid>
      <w:tr>
        <w:trPr>
          <w:tblHeader w:val="true"/>
          <w:cantSplit/>
          <w:tblHeader/>
        </w:trPr>
        <w:tc>
          <w:tcPr>
            <w:tcW w:type="dxa" w:w="267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Update</w:t>
            </w:r>
          </w:p>
        </w:tc>
        <w:tc>
          <w:tcPr>
            <w:tcW w:type="dxa" w:w="1225"/>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Formula</w:t>
            </w:r>
          </w:p>
        </w:tc>
        <w:tc>
          <w:tcPr>
            <w:tcW w:type="dxa" w:w="267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Interpretation</w:t>
            </w:r>
          </w:p>
        </w:tc>
        <w:tc>
          <w:tcPr>
            <w:tcW w:type="dxa" w:w="3371"/>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Guarantee</w:t>
            </w:r>
          </w:p>
        </w:tc>
      </w:tr>
      <w:tr>
        <w:trPr>
          <w:cantSplit/>
        </w:trPr>
        <w:tc>
          <w:tcPr>
            <w:tcW w:type="dxa" w:w="267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orthogonal transport</w:t>
            </w:r>
          </w:p>
        </w:tc>
        <w:tc>
          <w:tcPr>
            <w:tcW w:type="dxa" w:w="1225"/>
            <w:shd w:fill="FFFFFF" w:val="clear"/>
            <w:tcMar>
              <w:top w:w="75" w:type="dxa"/>
              <w:left w:w="75" w:type="dxa"/>
              <w:bottom w:w="75" w:type="dxa"/>
              <w:right w:w="75" w:type="dxa"/>
            </w:tcMar>
            <w:vAlign w:val="center"/>
          </w:tcPr>
          <w:p>
            <w:pPr>
              <w:pStyle w:val="Compact"/>
              <w:keepNext w:val="0"/>
              <w:spacing w:before="20" w:after="40" w:line="247" w:lineRule="auto"/>
              <w:jc w:val="left"/>
            </w:pPr>
            <m:oMath>
              <m:r>
                <m:t>z</m:t>
              </m:r>
              <m:r>
                <m:rPr>
                  <m:sty m:val="p"/>
                </m:rPr>
                <m:t>′</m:t>
              </m:r>
              <m:r>
                <m:rPr>
                  <m:sty m:val="p"/>
                </m:rPr>
                <m:t>=</m:t>
              </m:r>
              <m:d>
                <m:dPr>
                  <m:begChr m:val="("/>
                  <m:sepChr m:val=""/>
                  <m:endChr m:val=")"/>
                  <m:grow/>
                </m:dPr>
                <m:e>
                  <m:r>
                    <m:t>1</m:t>
                  </m:r>
                  <m:r>
                    <m:rPr>
                      <m:sty m:val="p"/>
                    </m:rPr>
                    <m:t>−</m:t>
                  </m:r>
                  <m:r>
                    <m:t>λ</m:t>
                  </m:r>
                </m:e>
              </m:d>
              <m:r>
                <m:t>z</m:t>
              </m:r>
              <m:r>
                <m:rPr>
                  <m:sty m:val="p"/>
                </m:rPr>
                <m:t>+</m:t>
              </m:r>
              <m:r>
                <m:t>λ</m:t>
              </m:r>
              <m:r>
                <m:t>m</m:t>
              </m:r>
            </m:oMath>
          </w:p>
        </w:tc>
        <w:tc>
          <w:tcPr>
            <w:tcW w:type="dxa" w:w="267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gradient step</w:t>
            </w:r>
            <w:r>
              <w:rPr>
                <w:b w:val="0"/>
                <w:sz w:val="18"/>
              </w:rPr>
              <w:t xml:space="preserve"> </w:t>
            </w:r>
            <m:oMath>
              <m:r>
                <m:t>z</m:t>
              </m:r>
              <m:r>
                <m:rPr>
                  <m:sty m:val="p"/>
                </m:rPr>
                <m:t>−</m:t>
              </m:r>
              <m:r>
                <m:t>λ</m:t>
              </m:r>
              <m:r>
                <m:rPr>
                  <m:sty m:val="p"/>
                </m:rPr>
                <m:t>∇</m:t>
              </m:r>
              <m:sSub>
                <m:e>
                  <m:r>
                    <m:t>E</m:t>
                  </m:r>
                </m:e>
                <m:sub>
                  <m:r>
                    <m:t>s</m:t>
                  </m:r>
                </m:sub>
              </m:sSub>
            </m:oMath>
            <w:r>
              <w:rPr>
                <w:b w:val="0"/>
                <w:sz w:val="18"/>
              </w:rPr>
              <w:t xml:space="preserve">, since</w:t>
            </w:r>
            <w:r>
              <w:rPr>
                <w:b w:val="0"/>
                <w:sz w:val="18"/>
              </w:rPr>
              <w:t xml:space="preserve"> </w:t>
            </w:r>
            <m:oMath>
              <m:r>
                <m:t>H</m:t>
              </m:r>
              <m:r>
                <m:rPr>
                  <m:sty m:val="p"/>
                </m:rPr>
                <m:t>=</m:t>
              </m:r>
              <m:r>
                <m:t>I</m:t>
              </m:r>
            </m:oMath>
          </w:p>
        </w:tc>
        <w:tc>
          <w:tcPr>
            <w:tcW w:type="dxa" w:w="337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descent for</w:t>
            </w:r>
            <w:r>
              <w:rPr>
                <w:b w:val="0"/>
                <w:sz w:val="18"/>
              </w:rPr>
              <w:t xml:space="preserve"> </w:t>
            </w:r>
            <m:oMath>
              <m:r>
                <m:t>0</m:t>
              </m:r>
              <m:r>
                <m:rPr>
                  <m:sty m:val="p"/>
                </m:rPr>
                <m:t>&lt;</m:t>
              </m:r>
              <m:r>
                <m:t>λ</m:t>
              </m:r>
              <m:r>
                <m:rPr>
                  <m:sty m:val="p"/>
                </m:rPr>
                <m:t>&lt;</m:t>
              </m:r>
              <m:r>
                <m:t>2</m:t>
              </m:r>
            </m:oMath>
            <w:r>
              <w:rPr>
                <w:b w:val="0"/>
                <w:sz w:val="18"/>
              </w:rPr>
              <w:t xml:space="preserve"> </w:t>
            </w:r>
            <w:r>
              <w:rPr>
                <w:b w:val="0"/>
                <w:sz w:val="18"/>
              </w:rPr>
              <w:t xml:space="preserve">(Theorem 3.10)</w:t>
            </w:r>
          </w:p>
        </w:tc>
      </w:tr>
      <w:tr>
        <w:trPr>
          <w:cantSplit/>
        </w:trPr>
        <w:tc>
          <w:tcPr>
            <w:tcW w:type="dxa" w:w="267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harmonic interpolation</w:t>
            </w:r>
          </w:p>
        </w:tc>
        <w:tc>
          <w:tcPr>
            <w:tcW w:type="dxa" w:w="1225"/>
            <w:shd w:fill="F6F7F8" w:val="clear"/>
            <w:tcMar>
              <w:top w:w="75" w:type="dxa"/>
              <w:left w:w="75" w:type="dxa"/>
              <w:bottom w:w="75" w:type="dxa"/>
              <w:right w:w="75" w:type="dxa"/>
            </w:tcMar>
            <w:vAlign w:val="center"/>
          </w:tcPr>
          <w:p>
            <w:pPr>
              <w:pStyle w:val="Compact"/>
              <w:keepNext w:val="0"/>
              <w:spacing w:before="20" w:after="40" w:line="247" w:lineRule="auto"/>
              <w:jc w:val="left"/>
            </w:pPr>
            <m:oMath>
              <m:r>
                <m:t>z</m:t>
              </m:r>
              <m:r>
                <m:rPr>
                  <m:sty m:val="p"/>
                </m:rPr>
                <m:t>′</m:t>
              </m:r>
              <m:r>
                <m:rPr>
                  <m:sty m:val="p"/>
                </m:rPr>
                <m:t>=</m:t>
              </m:r>
              <m:d>
                <m:dPr>
                  <m:begChr m:val="("/>
                  <m:sepChr m:val=""/>
                  <m:endChr m:val=")"/>
                  <m:grow/>
                </m:dPr>
                <m:e>
                  <m:r>
                    <m:t>1</m:t>
                  </m:r>
                  <m:r>
                    <m:rPr>
                      <m:sty m:val="p"/>
                    </m:rPr>
                    <m:t>−</m:t>
                  </m:r>
                  <m:r>
                    <m:t>λ</m:t>
                  </m:r>
                </m:e>
              </m:d>
              <m:r>
                <m:t>z</m:t>
              </m:r>
              <m:r>
                <m:rPr>
                  <m:sty m:val="p"/>
                </m:rPr>
                <m:t>+</m:t>
              </m:r>
              <m:r>
                <m:t>λ</m:t>
              </m:r>
              <m:r>
                <m:t>m</m:t>
              </m:r>
            </m:oMath>
          </w:p>
        </w:tc>
        <w:tc>
          <w:tcPr>
            <w:tcW w:type="dxa" w:w="267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preconditioned step</w:t>
            </w:r>
            <w:r>
              <w:rPr>
                <w:b w:val="0"/>
                <w:sz w:val="18"/>
              </w:rPr>
              <w:t xml:space="preserve"> </w:t>
            </w:r>
            <m:oMath>
              <m:r>
                <m:t>z</m:t>
              </m:r>
              <m:r>
                <m:rPr>
                  <m:sty m:val="p"/>
                </m:rPr>
                <m:t>−</m:t>
              </m:r>
              <m:r>
                <m:t>λ</m:t>
              </m:r>
              <m:sSup>
                <m:e>
                  <m:r>
                    <m:t>H</m:t>
                  </m:r>
                </m:e>
                <m:sup>
                  <m:r>
                    <m:rPr>
                      <m:sty m:val="p"/>
                    </m:rPr>
                    <m:t>−</m:t>
                  </m:r>
                  <m:r>
                    <m:t>1</m:t>
                  </m:r>
                </m:sup>
              </m:sSup>
              <m:r>
                <m:rPr>
                  <m:sty m:val="p"/>
                </m:rPr>
                <m:t>∇</m:t>
              </m:r>
              <m:sSub>
                <m:e>
                  <m:r>
                    <m:t>E</m:t>
                  </m:r>
                </m:e>
                <m:sub>
                  <m:r>
                    <m:t>s</m:t>
                  </m:r>
                </m:sub>
              </m:sSub>
            </m:oMath>
          </w:p>
        </w:tc>
        <w:tc>
          <w:tcPr>
            <w:tcW w:type="dxa" w:w="337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descent for</w:t>
            </w:r>
            <w:r>
              <w:rPr>
                <w:b w:val="0"/>
                <w:sz w:val="18"/>
              </w:rPr>
              <w:t xml:space="preserve"> </w:t>
            </w:r>
            <m:oMath>
              <m:r>
                <m:t>0</m:t>
              </m:r>
              <m:r>
                <m:rPr>
                  <m:sty m:val="p"/>
                </m:rPr>
                <m:t>&lt;</m:t>
              </m:r>
              <m:r>
                <m:t>λ</m:t>
              </m:r>
              <m:r>
                <m:rPr>
                  <m:sty m:val="p"/>
                </m:rPr>
                <m:t>&lt;</m:t>
              </m:r>
              <m:r>
                <m:t>2</m:t>
              </m:r>
            </m:oMath>
            <w:r>
              <w:rPr>
                <w:b w:val="0"/>
                <w:sz w:val="18"/>
              </w:rPr>
              <w:t xml:space="preserve"> </w:t>
            </w:r>
            <w:r>
              <w:rPr>
                <w:b w:val="0"/>
                <w:sz w:val="18"/>
              </w:rPr>
              <w:t xml:space="preserve">(Theorem 3.10)</w:t>
            </w:r>
          </w:p>
        </w:tc>
      </w:tr>
      <w:tr>
        <w:trPr>
          <w:cantSplit/>
        </w:trPr>
        <w:tc>
          <w:tcPr>
            <w:tcW w:type="dxa" w:w="267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Euclidean energy step</w:t>
            </w:r>
          </w:p>
        </w:tc>
        <w:tc>
          <w:tcPr>
            <w:tcW w:type="dxa" w:w="1225"/>
            <w:shd w:fill="FFFFFF" w:val="clear"/>
            <w:tcMar>
              <w:top w:w="75" w:type="dxa"/>
              <w:left w:w="75" w:type="dxa"/>
              <w:bottom w:w="75" w:type="dxa"/>
              <w:right w:w="75" w:type="dxa"/>
            </w:tcMar>
            <w:vAlign w:val="center"/>
          </w:tcPr>
          <w:p>
            <w:pPr>
              <w:pStyle w:val="Compact"/>
              <w:keepNext w:val="0"/>
              <w:spacing w:before="20" w:after="40" w:line="247" w:lineRule="auto"/>
              <w:jc w:val="left"/>
            </w:pPr>
            <m:oMath>
              <m:r>
                <m:t>z</m:t>
              </m:r>
              <m:r>
                <m:rPr>
                  <m:sty m:val="p"/>
                </m:rPr>
                <m:t>′</m:t>
              </m:r>
              <m:r>
                <m:rPr>
                  <m:sty m:val="p"/>
                </m:rPr>
                <m:t>=</m:t>
              </m:r>
              <m:r>
                <m:t>z</m:t>
              </m:r>
              <m:r>
                <m:rPr>
                  <m:sty m:val="p"/>
                </m:rPr>
                <m:t>−</m:t>
              </m:r>
              <m:r>
                <m:t>λ</m:t>
              </m:r>
              <m:r>
                <m:t>H</m:t>
              </m:r>
              <m:d>
                <m:dPr>
                  <m:begChr m:val="("/>
                  <m:sepChr m:val=""/>
                  <m:endChr m:val=")"/>
                  <m:grow/>
                </m:dPr>
                <m:e>
                  <m:r>
                    <m:t>z</m:t>
                  </m:r>
                  <m:r>
                    <m:rPr>
                      <m:sty m:val="p"/>
                    </m:rPr>
                    <m:t>−</m:t>
                  </m:r>
                  <m:r>
                    <m:t>m</m:t>
                  </m:r>
                </m:e>
              </m:d>
            </m:oMath>
          </w:p>
        </w:tc>
        <w:tc>
          <w:tcPr>
            <w:tcW w:type="dxa" w:w="267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gradient step</w:t>
            </w:r>
            <w:r>
              <w:rPr>
                <w:b w:val="0"/>
                <w:sz w:val="18"/>
              </w:rPr>
              <w:t xml:space="preserve"> </w:t>
            </w:r>
            <m:oMath>
              <m:r>
                <m:t>z</m:t>
              </m:r>
              <m:r>
                <m:rPr>
                  <m:sty m:val="p"/>
                </m:rPr>
                <m:t>−</m:t>
              </m:r>
              <m:r>
                <m:t>λ</m:t>
              </m:r>
              <m:r>
                <m:rPr>
                  <m:sty m:val="p"/>
                </m:rPr>
                <m:t>∇</m:t>
              </m:r>
              <m:sSub>
                <m:e>
                  <m:r>
                    <m:t>E</m:t>
                  </m:r>
                </m:e>
                <m:sub>
                  <m:r>
                    <m:t>s</m:t>
                  </m:r>
                </m:sub>
              </m:sSub>
            </m:oMath>
          </w:p>
        </w:tc>
        <w:tc>
          <w:tcPr>
            <w:tcW w:type="dxa" w:w="337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descent for</w:t>
            </w:r>
            <w:r>
              <w:rPr>
                <w:b w:val="0"/>
                <w:sz w:val="18"/>
              </w:rPr>
              <w:t xml:space="preserve"> </w:t>
            </w:r>
            <m:oMath>
              <m:r>
                <m:t>0</m:t>
              </m:r>
              <m:r>
                <m:rPr>
                  <m:sty m:val="p"/>
                </m:rPr>
                <m:t>&lt;</m:t>
              </m:r>
              <m:r>
                <m:t>λ</m:t>
              </m:r>
              <m:r>
                <m:rPr>
                  <m:sty m:val="p"/>
                </m:rPr>
                <m:t>&lt;</m:t>
              </m:r>
              <m:r>
                <m:t>2</m:t>
              </m:r>
              <m:r>
                <m:rPr>
                  <m:sty m:val="p"/>
                </m:rPr>
                <m:t>/</m:t>
              </m:r>
              <m:sSub>
                <m:e>
                  <m:r>
                    <m:t>c</m:t>
                  </m:r>
                </m:e>
                <m:sub>
                  <m:r>
                    <m:t>A</m:t>
                  </m:r>
                </m:sub>
              </m:sSub>
            </m:oMath>
            <w:r>
              <w:rPr>
                <w:b w:val="0"/>
                <w:sz w:val="18"/>
              </w:rPr>
              <w:t xml:space="preserve"> </w:t>
            </w:r>
            <w:r>
              <w:rPr>
                <w:b w:val="0"/>
                <w:sz w:val="18"/>
              </w:rPr>
              <w:t xml:space="preserve">(Proposition 3.13)</w:t>
            </w:r>
          </w:p>
        </w:tc>
      </w:tr>
    </w:tbl>
    <w:bookmarkEnd w:id="91"/>
    <w:bookmarkEnd w:id="92"/>
    <w:bookmarkStart w:id="100" w:name="gaussian-models-in-a-stalk"/>
    <w:p>
      <w:pPr>
        <w:pStyle w:val="Heading2"/>
      </w:pPr>
      <w:bookmarkStart w:id="1021" w:name="book_h_021"/>
      <w:r>
        <w:t xml:space="preserve">4 Gaussian models in a stalk</w:t>
      </w:r>
      <w:bookmarkEnd w:id="1021"/>
    </w:p>
    <w:p>
      <w:pPr>
        <w:pStyle w:val="FirstParagraph"/>
      </w:pPr>
      <w:r>
        <w:t xml:space="preserve">ADE rests on a Gaussian observation model: the query is a noisy view of an archived design, and the read is a posterior mean [13, Chapter 3]. In ASE that model becomes local. It is attached to one stalk, and the records are seen through their maps. This section asks which of the Gaussian identities of ADE survive, and in what form.</w:t>
      </w:r>
    </w:p>
    <w:bookmarkStart w:id="93" w:name="X2a5303525afa12efcd57bfd7577fbe31feec8ef"/>
    <w:p>
      <w:pPr>
        <w:pStyle w:val="Heading3"/>
      </w:pPr>
      <w:r>
        <w:t xml:space="preserve">4.1 Tweedie’s identity and the chart posterior</w:t>
      </w:r>
    </w:p>
    <w:p>
      <w:pPr>
        <w:pStyle w:val="Statement"/>
      </w:pPr>
      <w:r>
        <w:rPr>
          <w:b/>
          <w:bCs/>
        </w:rPr>
        <w:t xml:space="preserve">Proposition 4.1</w:t>
      </w:r>
      <w:r>
        <w:t xml:space="preserve"> </w:t>
      </w:r>
      <w:r>
        <w:t xml:space="preserve">(Tweedie’s identity in a stalk).</w:t>
      </w:r>
    </w:p>
    <w:p>
      <w:pPr>
        <w:pStyle w:val="Statement"/>
      </w:pPr>
      <w:r>
        <w:t xml:space="preserve">(i) For square orthogonal maps, let</w:t>
      </w:r>
      <w:r>
        <w:t xml:space="preserve"> </w:t>
      </w:r>
      <m:oMath>
        <m:sSub>
          <m:e>
            <m:r>
              <m:t>p</m:t>
            </m:r>
          </m:e>
          <m:sub>
            <m:r>
              <m:t>s</m:t>
            </m:r>
          </m:sub>
        </m:sSub>
        <m:d>
          <m:dPr>
            <m:begChr m:val="("/>
            <m:sepChr m:val=""/>
            <m:endChr m:val=")"/>
            <m:grow/>
          </m:dPr>
          <m:e>
            <m:r>
              <m:t>z</m:t>
            </m:r>
          </m:e>
        </m:d>
        <m:r>
          <m:rPr>
            <m:sty m:val="p"/>
          </m:rPr>
          <m:t>=</m:t>
        </m:r>
        <m:nary>
          <m:naryPr>
            <m:chr m:val="∑"/>
            <m:limLoc m:val="undOvr"/>
            <m:subHide m:val="off"/>
            <m:supHide m:val="on"/>
          </m:naryPr>
          <m:sub>
            <m:r>
              <m:t>i</m:t>
            </m:r>
          </m:sub>
          <m:sup>
            <m:r>
              <m:t>​</m:t>
            </m:r>
          </m:sup>
          <m:e>
            <m:sSub>
              <m:e>
                <m:r>
                  <m:t>w</m:t>
                </m:r>
              </m:e>
              <m:sub>
                <m:r>
                  <m:t>i</m:t>
                </m:r>
              </m:sub>
            </m:sSub>
          </m:e>
        </m:nary>
        <m:r>
          <m:t> </m:t>
        </m:r>
        <m:r>
          <m:t>N</m:t>
        </m:r>
        <m:d>
          <m:dPr>
            <m:begChr m:val="("/>
            <m:sepChr m:val=""/>
            <m:endChr m:val=")"/>
            <m:grow/>
          </m:dPr>
          <m:e>
            <m:r>
              <m:t>z</m:t>
            </m:r>
            <m:r>
              <m:rPr>
                <m:sty m:val="p"/>
              </m:rPr>
              <m:t>;</m:t>
            </m:r>
            <m:sSub>
              <m:e>
                <m:r>
                  <m:t>v</m:t>
                </m:r>
              </m:e>
              <m:sub>
                <m:r>
                  <m:t>i</m:t>
                </m:r>
              </m:sub>
            </m:sSub>
            <m:r>
              <m:rPr>
                <m:sty m:val="p"/>
              </m:rPr>
              <m:t>,</m:t>
            </m:r>
            <m:sSup>
              <m:e>
                <m:r>
                  <m:t>s</m:t>
                </m:r>
              </m:e>
              <m:sup>
                <m:r>
                  <m:t>2</m:t>
                </m:r>
              </m:sup>
            </m:sSup>
            <m:r>
              <m:t>I</m:t>
            </m:r>
          </m:e>
        </m:d>
        <m:r>
          <m:rPr>
            <m:sty m:val="p"/>
          </m:rPr>
          <m:t>/</m:t>
        </m:r>
        <m:nary>
          <m:naryPr>
            <m:chr m:val="∑"/>
            <m:limLoc m:val="undOvr"/>
            <m:subHide m:val="off"/>
            <m:supHide m:val="on"/>
          </m:naryPr>
          <m:sub>
            <m:r>
              <m:t>i</m:t>
            </m:r>
          </m:sub>
          <m:sup>
            <m:r>
              <m:t>​</m:t>
            </m:r>
          </m:sup>
          <m:e>
            <m:sSub>
              <m:e>
                <m:r>
                  <m:t>w</m:t>
                </m:r>
              </m:e>
              <m:sub>
                <m:r>
                  <m:t>i</m:t>
                </m:r>
              </m:sub>
            </m:sSub>
          </m:e>
        </m:nary>
      </m:oMath>
      <w:r>
        <w:t xml:space="preserve"> </w:t>
      </w:r>
      <w:r>
        <w:t xml:space="preserve">with</w:t>
      </w:r>
      <w:r>
        <w:t xml:space="preserve"> </w:t>
      </w:r>
      <m:oMath>
        <m:sSub>
          <m:e>
            <m:r>
              <m:t>v</m:t>
            </m:r>
          </m:e>
          <m:sub>
            <m:r>
              <m:t>i</m:t>
            </m:r>
          </m:sub>
        </m:sSub>
        <m:r>
          <m:rPr>
            <m:sty m:val="p"/>
          </m:rPr>
          <m:t>=</m:t>
        </m:r>
        <m:sSubSup>
          <m:e>
            <m:r>
              <m:t>Q</m:t>
            </m:r>
          </m:e>
          <m:sub>
            <m:r>
              <m:t>i</m:t>
            </m:r>
          </m:sub>
          <m:sup>
            <m:r>
              <m:rPr>
                <m:sty m:val="p"/>
              </m:rPr>
              <m:t>⊤</m:t>
            </m:r>
          </m:sup>
        </m:sSubSup>
        <m:sSub>
          <m:e>
            <m:r>
              <m:t>o</m:t>
            </m:r>
          </m:e>
          <m:sub>
            <m:r>
              <m:t>i</m:t>
            </m:r>
          </m:sub>
        </m:sSub>
      </m:oMath>
      <w:r>
        <w:t xml:space="preserve">. Then</w:t>
      </w:r>
      <w:r>
        <w:t xml:space="preserve"> </w:t>
      </w:r>
      <m:oMath>
        <m:r>
          <m:t>m</m:t>
        </m:r>
        <m:d>
          <m:dPr>
            <m:begChr m:val="("/>
            <m:sepChr m:val=""/>
            <m:endChr m:val=")"/>
            <m:grow/>
          </m:dPr>
          <m:e>
            <m:r>
              <m:t>z</m:t>
            </m:r>
          </m:e>
        </m:d>
        <m:r>
          <m:rPr>
            <m:sty m:val="p"/>
          </m:rPr>
          <m:t>=</m:t>
        </m:r>
        <m:r>
          <m:t>z</m:t>
        </m:r>
        <m:r>
          <m:rPr>
            <m:sty m:val="p"/>
          </m:rPr>
          <m:t>+</m:t>
        </m:r>
        <m:sSup>
          <m:e>
            <m:r>
              <m:t>s</m:t>
            </m:r>
          </m:e>
          <m:sup>
            <m:r>
              <m:t>2</m:t>
            </m:r>
          </m:sup>
        </m:sSup>
        <m:r>
          <m:rPr>
            <m:sty m:val="p"/>
          </m:rPr>
          <m:t>∇</m:t>
        </m:r>
        <m:r>
          <m:rPr>
            <m:sty m:val="p"/>
          </m:rPr>
          <m:t>log</m:t>
        </m:r>
        <m:sSub>
          <m:e>
            <m:r>
              <m:t>p</m:t>
            </m:r>
          </m:e>
          <m:sub>
            <m:r>
              <m:t>s</m:t>
            </m:r>
          </m:sub>
        </m:sSub>
        <m:d>
          <m:dPr>
            <m:begChr m:val="("/>
            <m:sepChr m:val=""/>
            <m:endChr m:val=")"/>
            <m:grow/>
          </m:dPr>
          <m:e>
            <m:r>
              <m:t>z</m:t>
            </m:r>
          </m:e>
        </m:d>
      </m:oMath>
      <w:r>
        <w:t xml:space="preserve">.</w:t>
      </w:r>
    </w:p>
    <w:p>
      <w:pPr>
        <w:pStyle w:val="Statement"/>
      </w:pPr>
      <w:r>
        <w:t xml:space="preserve">(ii) For general maps, let</w:t>
      </w:r>
      <w:r>
        <w:t xml:space="preserve"> </w:t>
      </w:r>
      <m:oMath>
        <m:sSub>
          <m:e>
            <m:acc>
              <m:accPr>
                <m:chr m:val="̃"/>
              </m:accPr>
              <m:e>
                <m:r>
                  <m:t>p</m:t>
                </m:r>
              </m:e>
            </m:acc>
          </m:e>
          <m:sub>
            <m:r>
              <m:t>s</m:t>
            </m:r>
          </m:sub>
        </m:sSub>
        <m:d>
          <m:dPr>
            <m:begChr m:val="("/>
            <m:sepChr m:val=""/>
            <m:endChr m:val=")"/>
            <m:grow/>
          </m:dPr>
          <m:e>
            <m:r>
              <m:t>z</m:t>
            </m:r>
          </m:e>
        </m:d>
        <m:r>
          <m:rPr>
            <m:sty m:val="p"/>
          </m:rPr>
          <m:t>=</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oMath>
      <w:r>
        <w:t xml:space="preserve">, which may have infinite mass. Then</w:t>
      </w:r>
      <w:r>
        <w:t xml:space="preserve"> </w:t>
      </w:r>
      <m:oMath>
        <m:r>
          <m:t>H</m:t>
        </m:r>
        <m:d>
          <m:dPr>
            <m:begChr m:val="("/>
            <m:sepChr m:val=""/>
            <m:endChr m:val=")"/>
            <m:grow/>
          </m:dPr>
          <m:e>
            <m:r>
              <m:t>z</m:t>
            </m:r>
          </m:e>
        </m:d>
        <m:d>
          <m:dPr>
            <m:begChr m:val="("/>
            <m:sepChr m:val=""/>
            <m:endChr m:val=")"/>
            <m:grow/>
          </m:dPr>
          <m:e>
            <m:r>
              <m:t>m</m:t>
            </m:r>
            <m:d>
              <m:dPr>
                <m:begChr m:val="("/>
                <m:sepChr m:val=""/>
                <m:endChr m:val=")"/>
                <m:grow/>
              </m:dPr>
              <m:e>
                <m:r>
                  <m:t>z</m:t>
                </m:r>
              </m:e>
            </m:d>
            <m:r>
              <m:rPr>
                <m:sty m:val="p"/>
              </m:rPr>
              <m:t>−</m:t>
            </m:r>
            <m:r>
              <m:t>z</m:t>
            </m:r>
          </m:e>
        </m:d>
        <m:r>
          <m:rPr>
            <m:sty m:val="p"/>
          </m:rPr>
          <m:t>=</m:t>
        </m:r>
        <m:sSup>
          <m:e>
            <m:r>
              <m:t>s</m:t>
            </m:r>
          </m:e>
          <m:sup>
            <m:r>
              <m:t>2</m:t>
            </m:r>
          </m:sup>
        </m:sSup>
        <m:r>
          <m:rPr>
            <m:sty m:val="p"/>
          </m:rPr>
          <m:t>∇</m:t>
        </m:r>
        <m:r>
          <m:rPr>
            <m:sty m:val="p"/>
          </m:rPr>
          <m:t>log</m:t>
        </m:r>
        <m:sSub>
          <m:e>
            <m:acc>
              <m:accPr>
                <m:chr m:val="̃"/>
              </m:accPr>
              <m:e>
                <m:r>
                  <m:t>p</m:t>
                </m:r>
              </m:e>
            </m:acc>
          </m:e>
          <m:sub>
            <m:r>
              <m:t>s</m:t>
            </m:r>
          </m:sub>
        </m:sSub>
        <m:d>
          <m:dPr>
            <m:begChr m:val="("/>
            <m:sepChr m:val=""/>
            <m:endChr m:val=")"/>
            <m:grow/>
          </m:dPr>
          <m:e>
            <m:r>
              <m:t>z</m:t>
            </m:r>
          </m:e>
        </m:d>
      </m:oMath>
      <w:r>
        <w:t xml:space="preserve">, and if</w:t>
      </w:r>
      <w:r>
        <w:t xml:space="preserve"> </w:t>
      </w:r>
      <m:oMath>
        <m:r>
          <m:t>H</m:t>
        </m:r>
        <m:r>
          <m:rPr>
            <m:sty m:val="p"/>
          </m:rPr>
          <m:t>≻</m:t>
        </m:r>
        <m:r>
          <m:t>0</m:t>
        </m:r>
      </m:oMath>
      <w:r>
        <w:t xml:space="preserve">,</w:t>
      </w:r>
    </w:p>
    <w:p>
      <w:pPr>
        <w:pStyle w:val="StatementEquation"/>
      </w:pPr>
      <w:r>
        <w:tab/>
      </w:r>
      <m:oMath>
        <m:r>
          <m:t>m</m:t>
        </m:r>
        <m:d>
          <m:dPr>
            <m:begChr m:val="("/>
            <m:sepChr m:val=""/>
            <m:endChr m:val=")"/>
            <m:grow/>
          </m:dPr>
          <m:e>
            <m:r>
              <m:t>z</m:t>
            </m:r>
          </m:e>
        </m:d>
        <m:r>
          <m:rPr>
            <m:sty m:val="p"/>
          </m:rPr>
          <m:t>=</m:t>
        </m:r>
        <m:r>
          <m:t>z</m:t>
        </m:r>
        <m:r>
          <m:rPr>
            <m:sty m:val="p"/>
          </m:rPr>
          <m:t>+</m:t>
        </m:r>
        <m:sSup>
          <m:e>
            <m:r>
              <m:t>s</m:t>
            </m:r>
          </m:e>
          <m:sup>
            <m:r>
              <m:t>2</m:t>
            </m:r>
          </m:sup>
        </m:sSup>
        <m:r>
          <m:t>H</m:t>
        </m:r>
        <m:sSup>
          <m:e>
            <m:d>
              <m:dPr>
                <m:begChr m:val="("/>
                <m:sepChr m:val=""/>
                <m:endChr m:val=")"/>
                <m:grow/>
              </m:dPr>
              <m:e>
                <m:r>
                  <m:t>z</m:t>
                </m:r>
              </m:e>
            </m:d>
          </m:e>
          <m:sup>
            <m:r>
              <m:rPr>
                <m:sty m:val="p"/>
              </m:rPr>
              <m:t>−</m:t>
            </m:r>
            <m:r>
              <m:t>1</m:t>
            </m:r>
          </m:sup>
        </m:sSup>
        <m:r>
          <m:rPr>
            <m:sty m:val="p"/>
          </m:rPr>
          <m:t>∇</m:t>
        </m:r>
        <m:r>
          <m:rPr>
            <m:sty m:val="p"/>
          </m:rPr>
          <m:t>log</m:t>
        </m:r>
        <m:sSub>
          <m:e>
            <m:acc>
              <m:accPr>
                <m:chr m:val="̃"/>
              </m:accPr>
              <m:e>
                <m:r>
                  <m:t>p</m:t>
                </m:r>
              </m:e>
            </m:acc>
          </m:e>
          <m:sub>
            <m:r>
              <m:t>s</m:t>
            </m:r>
          </m:sub>
        </m:sSub>
        <m:d>
          <m:dPr>
            <m:begChr m:val="("/>
            <m:sepChr m:val=""/>
            <m:endChr m:val=")"/>
            <m:grow/>
          </m:dPr>
          <m:e>
            <m:r>
              <m:t>z</m:t>
            </m:r>
          </m:e>
        </m:d>
      </m:oMath>
      <w:r>
        <w:tab/>
      </w:r>
      <w:r>
        <w:t xml:space="preserve">(4.1)</w:t>
      </w:r>
    </w:p>
    <w:p>
      <w:pPr>
        <w:pStyle w:val="StatementTag"/>
      </w:pPr>
      <w:r>
        <w:t xml:space="preserve">(i) Classical: Tweedie’s formula [10], in the unscaled form of Mathematics book Proposition 3.3; (ii) New in Part II.</w:t>
      </w:r>
    </w:p>
    <w:p>
      <w:pPr>
        <w:pStyle w:val="BodyText"/>
      </w:pPr>
      <w:r>
        <w:rPr>
          <w:i/>
          <w:iCs/>
        </w:rPr>
        <w:t xml:space="preserve">Proof.</w:t>
      </w:r>
      <w:r>
        <w:t xml:space="preserve"> </w:t>
      </w:r>
      <w:r>
        <w:t xml:space="preserve">Since</w:t>
      </w:r>
      <w:r>
        <w:t xml:space="preserve"> </w:t>
      </w:r>
      <m:oMath>
        <m:r>
          <m:rPr>
            <m:sty m:val="p"/>
          </m:rPr>
          <m:t>log</m:t>
        </m:r>
        <m:sSub>
          <m:e>
            <m:acc>
              <m:accPr>
                <m:chr m:val="̃"/>
              </m:accPr>
              <m:e>
                <m:r>
                  <m:t>p</m:t>
                </m:r>
              </m:e>
            </m:acc>
          </m:e>
          <m:sub>
            <m:r>
              <m:t>s</m:t>
            </m:r>
          </m:sub>
        </m:sSub>
        <m:r>
          <m:rPr>
            <m:sty m:val="p"/>
          </m:rPr>
          <m:t>=</m:t>
        </m:r>
        <m:r>
          <m:rPr>
            <m:sty m:val="p"/>
          </m:rPr>
          <m:t>−</m:t>
        </m:r>
        <m:sSub>
          <m:e>
            <m:r>
              <m:t>E</m:t>
            </m:r>
          </m:e>
          <m:sub>
            <m:r>
              <m:t>s</m:t>
            </m:r>
          </m:sub>
        </m:sSub>
        <m:r>
          <m:rPr>
            <m:sty m:val="p"/>
          </m:rPr>
          <m:t>/</m:t>
        </m:r>
        <m:sSup>
          <m:e>
            <m:r>
              <m:t>s</m:t>
            </m:r>
          </m:e>
          <m:sup>
            <m:r>
              <m:t>2</m:t>
            </m:r>
          </m:sup>
        </m:sSup>
      </m:oMath>
      <w:r>
        <w:t xml:space="preserve">, Proposition 3.9 gives</w:t>
      </w:r>
      <w:r>
        <w:t xml:space="preserve"> </w:t>
      </w:r>
      <m:oMath>
        <m:sSup>
          <m:e>
            <m:r>
              <m:t>s</m:t>
            </m:r>
          </m:e>
          <m:sup>
            <m:r>
              <m:t>2</m:t>
            </m:r>
          </m:sup>
        </m:sSup>
        <m:r>
          <m:rPr>
            <m:sty m:val="p"/>
          </m:rPr>
          <m:t>∇</m:t>
        </m:r>
        <m:r>
          <m:rPr>
            <m:sty m:val="p"/>
          </m:rPr>
          <m:t>log</m:t>
        </m:r>
        <m:sSub>
          <m:e>
            <m:acc>
              <m:accPr>
                <m:chr m:val="̃"/>
              </m:accPr>
              <m:e>
                <m:r>
                  <m:t>p</m:t>
                </m:r>
              </m:e>
            </m:acc>
          </m:e>
          <m:sub>
            <m:r>
              <m:t>s</m:t>
            </m:r>
          </m:sub>
        </m:sSub>
        <m:r>
          <m:rPr>
            <m:sty m:val="p"/>
          </m:rPr>
          <m:t>=</m:t>
        </m:r>
        <m:r>
          <m:rPr>
            <m:sty m:val="p"/>
          </m:rPr>
          <m:t>−</m:t>
        </m:r>
        <m:r>
          <m:rPr>
            <m:sty m:val="p"/>
          </m:rPr>
          <m:t>∇</m:t>
        </m:r>
        <m:sSub>
          <m:e>
            <m:r>
              <m:t>E</m:t>
            </m:r>
          </m:e>
          <m:sub>
            <m:r>
              <m:t>s</m:t>
            </m:r>
          </m:sub>
        </m:sSub>
        <m:r>
          <m:rPr>
            <m:sty m:val="p"/>
          </m:rPr>
          <m:t>=</m:t>
        </m:r>
        <m:r>
          <m:t>H</m:t>
        </m:r>
        <m:d>
          <m:dPr>
            <m:begChr m:val="("/>
            <m:sepChr m:val=""/>
            <m:endChr m:val=")"/>
            <m:grow/>
          </m:dPr>
          <m:e>
            <m:r>
              <m:t>m</m:t>
            </m:r>
            <m:r>
              <m:rPr>
                <m:sty m:val="p"/>
              </m:rPr>
              <m:t>−</m:t>
            </m:r>
            <m:r>
              <m:t>z</m:t>
            </m:r>
          </m:e>
        </m:d>
      </m:oMath>
      <w:r>
        <w:t xml:space="preserve">, which is (ii). For square orthogonal maps</w:t>
      </w:r>
      <w:r>
        <w:t xml:space="preserve"> </w:t>
      </w:r>
      <m:oMath>
        <m:sSub>
          <m:e>
            <m:r>
              <m:t>e</m:t>
            </m:r>
          </m:e>
          <m:sub>
            <m:r>
              <m:t>i</m:t>
            </m:r>
          </m:sub>
        </m:sSub>
        <m:r>
          <m:rPr>
            <m:sty m:val="p"/>
          </m:rPr>
          <m:t>=</m:t>
        </m:r>
        <m:f>
          <m:fPr>
            <m:type m:val="lin"/>
          </m:fPr>
          <m:num>
            <m:r>
              <m:t>1</m:t>
            </m:r>
          </m:num>
          <m:den>
            <m:r>
              <m:t>2</m:t>
            </m:r>
          </m:den>
        </m:f>
        <m:r>
          <m:rPr>
            <m:sty m:val="p"/>
          </m:rPr>
          <m:t>∥</m:t>
        </m:r>
        <m:r>
          <m:t>z</m:t>
        </m:r>
        <m:r>
          <m:rPr>
            <m:sty m:val="p"/>
          </m:rPr>
          <m:t>−</m:t>
        </m:r>
        <m:sSub>
          <m:e>
            <m:r>
              <m:t>v</m:t>
            </m:r>
          </m:e>
          <m:sub>
            <m:r>
              <m:t>i</m:t>
            </m:r>
          </m:sub>
        </m:sSub>
        <m:sSup>
          <m:e>
            <m:r>
              <m:rPr>
                <m:sty m:val="p"/>
              </m:rPr>
              <m:t>∥</m:t>
            </m:r>
          </m:e>
          <m:sup>
            <m:r>
              <m:t>2</m:t>
            </m:r>
          </m:sup>
        </m:sSup>
      </m:oMath>
      <w:r>
        <w:t xml:space="preserve">, so</w:t>
      </w:r>
      <w:r>
        <w:t xml:space="preserve"> </w:t>
      </w:r>
      <m:oMath>
        <m:sSub>
          <m:e>
            <m:acc>
              <m:accPr>
                <m:chr m:val="̃"/>
              </m:accPr>
              <m:e>
                <m:r>
                  <m:t>p</m:t>
                </m:r>
              </m:e>
            </m:acc>
          </m:e>
          <m:sub>
            <m:r>
              <m:t>s</m:t>
            </m:r>
          </m:sub>
        </m:sSub>
      </m:oMath>
      <w:r>
        <w:t xml:space="preserve"> </w:t>
      </w:r>
      <w:r>
        <w:t xml:space="preserve">is proportional to</w:t>
      </w:r>
      <w:r>
        <w:t xml:space="preserve"> </w:t>
      </w:r>
      <m:oMath>
        <m:sSub>
          <m:e>
            <m:r>
              <m:t>p</m:t>
            </m:r>
          </m:e>
          <m:sub>
            <m:r>
              <m:t>s</m:t>
            </m:r>
          </m:sub>
        </m:sSub>
      </m:oMath>
      <w:r>
        <w:t xml:space="preserve"> </w:t>
      </w:r>
      <w:r>
        <w:t xml:space="preserve">and</w:t>
      </w:r>
      <w:r>
        <w:t xml:space="preserve"> </w:t>
      </w:r>
      <m:oMath>
        <m:r>
          <m:t>H</m:t>
        </m:r>
        <m:r>
          <m:rPr>
            <m:sty m:val="p"/>
          </m:rPr>
          <m:t>=</m:t>
        </m:r>
        <m:r>
          <m:t>I</m:t>
        </m:r>
      </m:oMath>
      <w:r>
        <w:t xml:space="preserve">. ∎</w:t>
      </w:r>
    </w:p>
    <w:p>
      <w:pPr>
        <w:pStyle w:val="Check"/>
      </w:pPr>
      <w:r>
        <w:rPr>
          <w:i/>
          <w:iCs/>
        </w:rPr>
        <w:t xml:space="preserve">Numerical check.</w:t>
      </w:r>
      <w:r>
        <w:t xml:space="preserve"> </w:t>
      </w:r>
      <w:r>
        <w:t xml:space="preserve">In 200 random orthogonal stars,</w:t>
      </w:r>
      <w:r>
        <w:t xml:space="preserve"> </w:t>
      </w:r>
      <m:oMath>
        <m:r>
          <m:t>z</m:t>
        </m:r>
        <m:r>
          <m:rPr>
            <m:sty m:val="p"/>
          </m:rPr>
          <m:t>+</m:t>
        </m:r>
        <m:sSup>
          <m:e>
            <m:r>
              <m:t>s</m:t>
            </m:r>
          </m:e>
          <m:sup>
            <m:r>
              <m:t>2</m:t>
            </m:r>
          </m:sup>
        </m:sSup>
        <m:r>
          <m:rPr>
            <m:sty m:val="p"/>
          </m:rPr>
          <m:t>∇</m:t>
        </m:r>
        <m:r>
          <m:rPr>
            <m:sty m:val="p"/>
          </m:rPr>
          <m:t>log</m:t>
        </m:r>
        <m:sSub>
          <m:e>
            <m:r>
              <m:t>p</m:t>
            </m:r>
          </m:e>
          <m:sub>
            <m:r>
              <m:t>s</m:t>
            </m:r>
          </m:sub>
        </m:sSub>
      </m:oMath>
      <w:r>
        <w:t xml:space="preserve">, with the gradient taken by central differences, matched the read to 9.8 × 10⁻¹⁰. Part (ii) is the gradient identity of Proposition 3.9, checked there.</w:t>
      </w:r>
    </w:p>
    <w:p>
      <w:pPr>
        <w:pStyle w:val="BodyText"/>
      </w:pPr>
      <w:r>
        <w:t xml:space="preserve">The preconditioned form (4.1) says that the read follows the score of the local density, rescaled by the inverse of the normal matrix. Only the gradient of a logarithm enters, so the identity holds even when</w:t>
      </w:r>
      <w:r>
        <w:t xml:space="preserve"> </w:t>
      </w:r>
      <m:oMath>
        <m:sSub>
          <m:e>
            <m:acc>
              <m:accPr>
                <m:chr m:val="̃"/>
              </m:accPr>
              <m:e>
                <m:r>
                  <m:t>p</m:t>
                </m:r>
              </m:e>
            </m:acc>
          </m:e>
          <m:sub>
            <m:r>
              <m:t>s</m:t>
            </m:r>
          </m:sub>
        </m:sSub>
      </m:oMath>
      <w:r>
        <w:t xml:space="preserve"> </w:t>
      </w:r>
      <w:r>
        <w:t xml:space="preserve">cannot be normalised (Proposition 4.3).</w:t>
      </w:r>
    </w:p>
    <w:p>
      <w:pPr>
        <w:pStyle w:val="BodyText"/>
      </w:pPr>
      <w:r>
        <w:t xml:space="preserve">The mathematics book also reads full designs through a chart, but from the other side: there the token is observed through the chart, while the records are complete [13, Proposition 3.8]. The two operators can be compared exactly.</w:t>
      </w:r>
    </w:p>
    <w:p>
      <w:pPr>
        <w:pStyle w:val="Statement"/>
      </w:pPr>
      <w:r>
        <w:rPr>
          <w:b/>
          <w:bCs/>
        </w:rPr>
        <w:t xml:space="preserve">Proposition 4.2</w:t>
      </w:r>
      <w:r>
        <w:t xml:space="preserve"> </w:t>
      </w:r>
      <w:r>
        <w:t xml:space="preserve">(chart posterior and sheaf read). Let</w:t>
      </w:r>
      <w:r>
        <w:t xml:space="preserve"> </w:t>
      </w:r>
      <m:oMath>
        <m:r>
          <m:t>U</m:t>
        </m:r>
        <m:r>
          <m:rPr>
            <m:sty m:val="p"/>
          </m:rPr>
          <m:t>∈</m:t>
        </m:r>
        <m:sSup>
          <m:e>
            <m:r>
              <m:rPr>
                <m:scr m:val="double-struck"/>
                <m:sty m:val="p"/>
              </m:rPr>
              <m:t>R</m:t>
            </m:r>
          </m:e>
          <m:sup>
            <m:r>
              <m:t>D</m:t>
            </m:r>
            <m:r>
              <m:rPr>
                <m:sty m:val="p"/>
              </m:rPr>
              <m:t>×</m:t>
            </m:r>
            <m:r>
              <m:t>k</m:t>
            </m:r>
          </m:sup>
        </m:sSup>
      </m:oMath>
      <w:r>
        <w:t xml:space="preserve"> </w:t>
      </w:r>
      <w:r>
        <w:t xml:space="preserve">have orthonormal columns, let</w:t>
      </w:r>
      <w:r>
        <w:t xml:space="preserve"> </w:t>
      </w:r>
      <m:oMath>
        <m:r>
          <m:t>Σ</m:t>
        </m:r>
      </m:oMath>
      <w:r>
        <w:t xml:space="preserve"> </w:t>
      </w:r>
      <w:r>
        <w:t xml:space="preserve">be a positive diagonal</w:t>
      </w:r>
      <w:r>
        <w:t xml:space="preserve"> </w:t>
      </w:r>
      <m:oMath>
        <m:r>
          <m:t>k</m:t>
        </m:r>
        <m:r>
          <m:rPr>
            <m:sty m:val="p"/>
          </m:rPr>
          <m:t>×</m:t>
        </m:r>
        <m:r>
          <m:t>k</m:t>
        </m:r>
      </m:oMath>
      <w:r>
        <w:t xml:space="preserve"> </w:t>
      </w:r>
      <w:r>
        <w:t xml:space="preserve">matrix and</w:t>
      </w:r>
      <w:r>
        <w:t xml:space="preserve"> </w:t>
      </w:r>
      <m:oMath>
        <m:r>
          <m:t>A</m:t>
        </m:r>
        <m:r>
          <m:rPr>
            <m:sty m:val="p"/>
          </m:rPr>
          <m:t>=</m:t>
        </m:r>
        <m:sSup>
          <m:e>
            <m:r>
              <m:t>Σ</m:t>
            </m:r>
          </m:e>
          <m:sup>
            <m:r>
              <m:rPr>
                <m:sty m:val="p"/>
              </m:rPr>
              <m:t>−</m:t>
            </m:r>
            <m:r>
              <m:t>1</m:t>
            </m:r>
          </m:sup>
        </m:sSup>
        <m:sSup>
          <m:e>
            <m:r>
              <m:t>U</m:t>
            </m:r>
          </m:e>
          <m:sup>
            <m:r>
              <m:rPr>
                <m:sty m:val="p"/>
              </m:rPr>
              <m:t>⊤</m:t>
            </m:r>
          </m:sup>
        </m:sSup>
      </m:oMath>
      <w:r>
        <w:t xml:space="preserve">, and let the records be full designs</w:t>
      </w:r>
      <w:r>
        <w:t xml:space="preserve"> </w:t>
      </w:r>
      <m:oMath>
        <m:sSub>
          <m:e>
            <m:r>
              <m:t>y</m:t>
            </m:r>
          </m:e>
          <m:sub>
            <m:r>
              <m:t>i</m:t>
            </m:r>
          </m:sub>
        </m:sSub>
      </m:oMath>
      <w:r>
        <w:t xml:space="preserve">. Put</w:t>
      </w:r>
      <w:r>
        <w:t xml:space="preserve"> </w:t>
      </w:r>
      <m:oMath>
        <m:r>
          <m:t>a</m:t>
        </m:r>
        <m:r>
          <m:rPr>
            <m:sty m:val="p"/>
          </m:rPr>
          <m:t>=</m:t>
        </m:r>
        <m:r>
          <m:t>1</m:t>
        </m:r>
        <m:r>
          <m:rPr>
            <m:sty m:val="p"/>
          </m:rPr>
          <m:t>/</m:t>
        </m:r>
        <m:d>
          <m:dPr>
            <m:begChr m:val="("/>
            <m:sepChr m:val=""/>
            <m:endChr m:val=")"/>
            <m:grow/>
          </m:dPr>
          <m:e>
            <m:r>
              <m:t>1</m:t>
            </m:r>
            <m:r>
              <m:rPr>
                <m:sty m:val="p"/>
              </m:rPr>
              <m:t>+</m:t>
            </m:r>
            <m:sSup>
              <m:e>
                <m:r>
                  <m:t>s</m:t>
                </m:r>
              </m:e>
              <m:sup>
                <m:r>
                  <m:t>2</m:t>
                </m:r>
              </m:sup>
            </m:sSup>
          </m:e>
        </m:d>
      </m:oMath>
      <w:r>
        <w:t xml:space="preserve"> </w:t>
      </w:r>
      <w:r>
        <w:t xml:space="preserve">and</w:t>
      </w:r>
      <w:r>
        <w:t xml:space="preserve"> </w:t>
      </w:r>
      <m:oMath>
        <m:r>
          <m:t>q</m:t>
        </m:r>
        <m:r>
          <m:rPr>
            <m:sty m:val="p"/>
          </m:rPr>
          <m:t>=</m:t>
        </m:r>
        <m:rad>
          <m:radPr>
            <m:degHide m:val="on"/>
          </m:radPr>
          <m:deg/>
          <m:e>
            <m:r>
              <m:t>a</m:t>
            </m:r>
          </m:e>
        </m:rad>
        <m:r>
          <m:t> </m:t>
        </m:r>
        <m:r>
          <m:t>A</m:t>
        </m:r>
        <m:r>
          <m:t>z</m:t>
        </m:r>
      </m:oMath>
      <w:r>
        <w:t xml:space="preserve">.</w:t>
      </w:r>
    </w:p>
    <w:p>
      <w:pPr>
        <w:pStyle w:val="Statement"/>
      </w:pPr>
      <w:r>
        <w:t xml:space="preserve">(i) The posterior mean of the full design under the chart observation</w:t>
      </w:r>
      <w:r>
        <w:t xml:space="preserve"> </w:t>
      </w:r>
      <m:oMath>
        <m:r>
          <m:t>q</m:t>
        </m:r>
      </m:oMath>
      <w:r>
        <w:t xml:space="preserve"> </w:t>
      </w:r>
      <w:r>
        <w:t xml:space="preserve">[13, Proposition 3.8] is</w:t>
      </w:r>
      <w:r>
        <w:t xml:space="preserve"> </w:t>
      </w:r>
      <m:oMath>
        <m:sSub>
          <m:e>
            <m:r>
              <m:t>m</m:t>
            </m:r>
          </m:e>
          <m:sub>
            <m:r>
              <m:rPr>
                <m:nor/>
              </m:rPr>
              <m:t>chart</m:t>
            </m:r>
          </m:sub>
        </m:sSub>
        <m:r>
          <m:rPr>
            <m:sty m:val="p"/>
          </m:rPr>
          <m:t>=</m:t>
        </m:r>
        <m:nary>
          <m:naryPr>
            <m:chr m:val="∑"/>
            <m:limLoc m:val="undOvr"/>
            <m:subHide m:val="off"/>
            <m:supHide m:val="on"/>
          </m:naryPr>
          <m:sub>
            <m:r>
              <m:t>i</m:t>
            </m:r>
          </m:sub>
          <m:sup>
            <m:r>
              <m:t>​</m:t>
            </m:r>
          </m:sup>
          <m:e>
            <m:sSub>
              <m:e>
                <m:r>
                  <m:t>α</m:t>
                </m:r>
              </m:e>
              <m:sub>
                <m:r>
                  <m:t>i</m:t>
                </m:r>
              </m:sub>
            </m:sSub>
          </m:e>
        </m:nary>
        <m:sSub>
          <m:e>
            <m:r>
              <m:t>y</m:t>
            </m:r>
          </m:e>
          <m:sub>
            <m:r>
              <m:t>i</m:t>
            </m:r>
          </m:sub>
        </m:sSub>
      </m:oMath>
      <w:r>
        <w:t xml:space="preserve">, with</w:t>
      </w:r>
      <w:r>
        <w:t xml:space="preserve"> </w:t>
      </w:r>
      <m:oMath>
        <m:sSub>
          <m:e>
            <m:r>
              <m:t>α</m:t>
            </m:r>
          </m:e>
          <m:sub>
            <m:r>
              <m:t>i</m:t>
            </m:r>
          </m:sub>
        </m:sSub>
        <m:r>
          <m:rPr>
            <m:sty m:val="p"/>
          </m:rPr>
          <m:t>∝</m:t>
        </m:r>
        <m:sSub>
          <m:e>
            <m:r>
              <m:t>w</m:t>
            </m:r>
          </m:e>
          <m:sub>
            <m:r>
              <m:t>i</m:t>
            </m:r>
          </m:sub>
        </m:sSub>
        <m:r>
          <m:rPr>
            <m:sty m:val="p"/>
          </m:rPr>
          <m:t>exp</m:t>
        </m:r>
        <m:d>
          <m:dPr>
            <m:begChr m:val="("/>
            <m:sepChr m:val=""/>
            <m:endChr m:val=")"/>
            <m:grow/>
          </m:dPr>
          <m:e>
            <m:r>
              <m:rPr>
                <m:sty m:val="p"/>
              </m:rPr>
              <m:t>−</m:t>
            </m:r>
            <m:r>
              <m:rPr>
                <m:sty m:val="p"/>
              </m:rPr>
              <m:t>∥</m:t>
            </m:r>
            <m:r>
              <m:t>A</m:t>
            </m:r>
            <m:r>
              <m:t>z</m:t>
            </m:r>
            <m:r>
              <m:rPr>
                <m:sty m:val="p"/>
              </m:rPr>
              <m:t>−</m:t>
            </m:r>
            <m:r>
              <m:t>A</m:t>
            </m:r>
            <m:sSub>
              <m:e>
                <m:r>
                  <m:t>y</m:t>
                </m:r>
              </m:e>
              <m:sub>
                <m:r>
                  <m:t>i</m:t>
                </m:r>
              </m:sub>
            </m:sSub>
            <m:sSup>
              <m:e>
                <m:r>
                  <m:rPr>
                    <m:sty m:val="p"/>
                  </m:rPr>
                  <m:t>∥</m:t>
                </m:r>
              </m:e>
              <m:sup>
                <m:r>
                  <m:t>2</m:t>
                </m:r>
              </m:sup>
            </m:sSup>
            <m:r>
              <m:rPr>
                <m:sty m:val="p"/>
              </m:rPr>
              <m:t>/</m:t>
            </m:r>
            <m:r>
              <m:t>2</m:t>
            </m:r>
            <m:sSup>
              <m:e>
                <m:r>
                  <m:t>s</m:t>
                </m:r>
              </m:e>
              <m:sup>
                <m:r>
                  <m:t>2</m:t>
                </m:r>
              </m:sup>
            </m:sSup>
          </m:e>
        </m:d>
      </m:oMath>
      <w:r>
        <w:t xml:space="preserve">. These are exactly the weights of sheaf attention with</w:t>
      </w:r>
      <w:r>
        <w:t xml:space="preserve"> </w:t>
      </w:r>
      <m:oMath>
        <m:sSub>
          <m:e>
            <m:r>
              <m:t>Q</m:t>
            </m:r>
          </m:e>
          <m:sub>
            <m:r>
              <m:t>i</m:t>
            </m:r>
          </m:sub>
        </m:sSub>
        <m:r>
          <m:rPr>
            <m:sty m:val="p"/>
          </m:rPr>
          <m:t>=</m:t>
        </m:r>
        <m:r>
          <m:t>A</m:t>
        </m:r>
      </m:oMath>
      <w:r>
        <w:t xml:space="preserve"> </w:t>
      </w:r>
      <w:r>
        <w:t xml:space="preserve">and</w:t>
      </w:r>
      <w:r>
        <w:t xml:space="preserve"> </w:t>
      </w:r>
      <m:oMath>
        <m:sSub>
          <m:e>
            <m:r>
              <m:t>o</m:t>
            </m:r>
          </m:e>
          <m:sub>
            <m:r>
              <m:t>i</m:t>
            </m:r>
          </m:sub>
        </m:sSub>
        <m:r>
          <m:rPr>
            <m:sty m:val="p"/>
          </m:rPr>
          <m:t>=</m:t>
        </m:r>
        <m:r>
          <m:t>A</m:t>
        </m:r>
        <m:sSub>
          <m:e>
            <m:r>
              <m:t>y</m:t>
            </m:r>
          </m:e>
          <m:sub>
            <m:r>
              <m:t>i</m:t>
            </m:r>
          </m:sub>
        </m:sSub>
      </m:oMath>
      <w:r>
        <w:t xml:space="preserve">.</w:t>
      </w:r>
    </w:p>
    <w:p>
      <w:pPr>
        <w:pStyle w:val="Statement"/>
      </w:pPr>
      <w:r>
        <w:t xml:space="preserve">(ii) The sheaf read of the same observations is</w:t>
      </w:r>
      <w:r>
        <w:t xml:space="preserve"> </w:t>
      </w:r>
      <m:oMath>
        <m:sSub>
          <m:e>
            <m:r>
              <m:t>m</m:t>
            </m:r>
          </m:e>
          <m:sub>
            <m:r>
              <m:rPr>
                <m:nor/>
              </m:rPr>
              <m:t>sheaf</m:t>
            </m:r>
          </m:sub>
        </m:sSub>
        <m:r>
          <m:rPr>
            <m:sty m:val="p"/>
          </m:rPr>
          <m:t>=</m:t>
        </m:r>
        <m:sSub>
          <m:e>
            <m:r>
              <m:t>P</m:t>
            </m:r>
          </m:e>
          <m:sub>
            <m:r>
              <m:t>A</m:t>
            </m:r>
          </m:sub>
        </m:sSub>
        <m:sSub>
          <m:e>
            <m:r>
              <m:t>m</m:t>
            </m:r>
          </m:e>
          <m:sub>
            <m:r>
              <m:rPr>
                <m:nor/>
              </m:rPr>
              <m:t>chart</m:t>
            </m:r>
          </m:sub>
        </m:sSub>
        <m:r>
          <m:rPr>
            <m:sty m:val="p"/>
          </m:rPr>
          <m:t>+</m:t>
        </m:r>
        <m:d>
          <m:dPr>
            <m:begChr m:val="("/>
            <m:sepChr m:val=""/>
            <m:endChr m:val=")"/>
            <m:grow/>
          </m:dPr>
          <m:e>
            <m:r>
              <m:t>I</m:t>
            </m:r>
            <m:r>
              <m:rPr>
                <m:sty m:val="p"/>
              </m:rPr>
              <m:t>−</m:t>
            </m:r>
            <m:sSub>
              <m:e>
                <m:r>
                  <m:t>P</m:t>
                </m:r>
              </m:e>
              <m:sub>
                <m:r>
                  <m:t>A</m:t>
                </m:r>
              </m:sub>
            </m:sSub>
          </m:e>
        </m:d>
        <m:r>
          <m:t>z</m:t>
        </m:r>
      </m:oMath>
      <w:r>
        <w:t xml:space="preserve">, where</w:t>
      </w:r>
      <w:r>
        <w:t xml:space="preserve"> </w:t>
      </w:r>
      <m:oMath>
        <m:sSub>
          <m:e>
            <m:r>
              <m:t>P</m:t>
            </m:r>
          </m:e>
          <m:sub>
            <m:r>
              <m:t>A</m:t>
            </m:r>
          </m:sub>
        </m:sSub>
        <m:r>
          <m:rPr>
            <m:sty m:val="p"/>
          </m:rPr>
          <m:t>=</m:t>
        </m:r>
        <m:sSup>
          <m:e>
            <m:r>
              <m:t>A</m:t>
            </m:r>
          </m:e>
          <m:sup>
            <m:r>
              <m:rPr>
                <m:sty m:val="p"/>
              </m:rPr>
              <m:t>†</m:t>
            </m:r>
          </m:sup>
        </m:sSup>
        <m:r>
          <m:t>A</m:t>
        </m:r>
      </m:oMath>
      <w:r>
        <w:t xml:space="preserve"> </w:t>
      </w:r>
      <w:r>
        <w:t xml:space="preserve">is the orthogonal projector onto the row space of</w:t>
      </w:r>
      <w:r>
        <w:t xml:space="preserve"> </w:t>
      </w:r>
      <m:oMath>
        <m:r>
          <m:t>A</m:t>
        </m:r>
      </m:oMath>
      <w:r>
        <w:t xml:space="preserve">. Hence</w:t>
      </w:r>
    </w:p>
    <w:p>
      <w:pPr>
        <w:pStyle w:val="StatementEquation"/>
      </w:pPr>
      <w:r>
        <w:tab/>
      </w:r>
      <m:oMath>
        <m:sSub>
          <m:e>
            <m:r>
              <m:t>m</m:t>
            </m:r>
          </m:e>
          <m:sub>
            <m:r>
              <m:rPr>
                <m:nor/>
              </m:rPr>
              <m:t>chart</m:t>
            </m:r>
          </m:sub>
        </m:sSub>
        <m:r>
          <m:rPr>
            <m:sty m:val="p"/>
          </m:rPr>
          <m:t>−</m:t>
        </m:r>
        <m:sSub>
          <m:e>
            <m:r>
              <m:t>m</m:t>
            </m:r>
          </m:e>
          <m:sub>
            <m:r>
              <m:rPr>
                <m:nor/>
              </m:rPr>
              <m:t>sheaf</m:t>
            </m:r>
          </m:sub>
        </m:sSub>
        <m:r>
          <m:rPr>
            <m:sty m:val="p"/>
          </m:rPr>
          <m:t>=</m:t>
        </m:r>
        <m:d>
          <m:dPr>
            <m:begChr m:val="("/>
            <m:sepChr m:val=""/>
            <m:endChr m:val=")"/>
            <m:grow/>
          </m:dPr>
          <m:e>
            <m:r>
              <m:t>I</m:t>
            </m:r>
            <m:r>
              <m:rPr>
                <m:sty m:val="p"/>
              </m:rPr>
              <m:t>−</m:t>
            </m:r>
            <m:sSub>
              <m:e>
                <m:r>
                  <m:t>P</m:t>
                </m:r>
              </m:e>
              <m:sub>
                <m:r>
                  <m:t>A</m:t>
                </m:r>
              </m:sub>
            </m:sSub>
          </m:e>
        </m:d>
        <m:d>
          <m:dPr>
            <m:begChr m:val="("/>
            <m:sepChr m:val=""/>
            <m:endChr m:val=")"/>
            <m:grow/>
          </m:dPr>
          <m:e>
            <m:sSub>
              <m:e>
                <m:r>
                  <m:t>m</m:t>
                </m:r>
              </m:e>
              <m:sub>
                <m:r>
                  <m:rPr>
                    <m:nor/>
                  </m:rPr>
                  <m:t>chart</m:t>
                </m:r>
              </m:sub>
            </m:sSub>
            <m:r>
              <m:rPr>
                <m:sty m:val="p"/>
              </m:rPr>
              <m:t>−</m:t>
            </m:r>
            <m:r>
              <m:t>z</m:t>
            </m:r>
          </m:e>
        </m:d>
      </m:oMath>
      <w:r>
        <w:tab/>
      </w:r>
      <w:r>
        <w:t xml:space="preserve">(4.2)</w:t>
      </w:r>
    </w:p>
    <w:p>
      <w:pPr>
        <w:pStyle w:val="StatementTag"/>
      </w:pPr>
      <w:r>
        <w:t xml:space="preserve">Mathematics book Proposition 3.8; the comparison is New in Part II.</w:t>
      </w:r>
    </w:p>
    <w:p>
      <w:pPr>
        <w:pStyle w:val="BodyText"/>
      </w:pPr>
      <w:r>
        <w:rPr>
          <w:i/>
          <w:iCs/>
        </w:rPr>
        <w:t xml:space="preserve">Proof.</w:t>
      </w:r>
      <w:r>
        <w:t xml:space="preserve"> </w:t>
      </w:r>
      <w:r>
        <w:t xml:space="preserve">(i) The logit of [13, (3.7)] is</w:t>
      </w:r>
      <w:r>
        <w:t xml:space="preserve"> </w:t>
      </w:r>
      <m:oMath>
        <m:r>
          <m:rPr>
            <m:sty m:val="p"/>
          </m:rPr>
          <m:t>∥</m:t>
        </m:r>
        <m:r>
          <m:t>q</m:t>
        </m:r>
        <m:r>
          <m:rPr>
            <m:sty m:val="p"/>
          </m:rPr>
          <m:t>−</m:t>
        </m:r>
        <m:rad>
          <m:radPr>
            <m:degHide m:val="on"/>
          </m:radPr>
          <m:deg/>
          <m:e>
            <m:r>
              <m:t>a</m:t>
            </m:r>
          </m:e>
        </m:rad>
        <m:r>
          <m:t> </m:t>
        </m:r>
        <m:r>
          <m:t>A</m:t>
        </m:r>
        <m:sSub>
          <m:e>
            <m:r>
              <m:t>y</m:t>
            </m:r>
          </m:e>
          <m:sub>
            <m:r>
              <m:t>i</m:t>
            </m:r>
          </m:sub>
        </m:sSub>
        <m:sSup>
          <m:e>
            <m:r>
              <m:rPr>
                <m:sty m:val="p"/>
              </m:rPr>
              <m:t>∥</m:t>
            </m:r>
          </m:e>
          <m:sup>
            <m:r>
              <m:t>2</m:t>
            </m:r>
          </m:sup>
        </m:sSup>
        <m:r>
          <m:rPr>
            <m:sty m:val="p"/>
          </m:rPr>
          <m:t>/</m:t>
        </m:r>
        <m:r>
          <m:t>2</m:t>
        </m:r>
        <m:d>
          <m:dPr>
            <m:begChr m:val="("/>
            <m:sepChr m:val=""/>
            <m:endChr m:val=")"/>
            <m:grow/>
          </m:dPr>
          <m:e>
            <m:r>
              <m:t>1</m:t>
            </m:r>
            <m:r>
              <m:rPr>
                <m:sty m:val="p"/>
              </m:rPr>
              <m:t>−</m:t>
            </m:r>
            <m:r>
              <m:t>a</m:t>
            </m:r>
          </m:e>
        </m:d>
        <m:r>
          <m:rPr>
            <m:sty m:val="p"/>
          </m:rPr>
          <m:t>=</m:t>
        </m:r>
        <m:r>
          <m:t>a</m:t>
        </m:r>
        <m:r>
          <m:rPr>
            <m:sty m:val="p"/>
          </m:rPr>
          <m:t>∥</m:t>
        </m:r>
        <m:r>
          <m:t>A</m:t>
        </m:r>
        <m:r>
          <m:t>z</m:t>
        </m:r>
        <m:r>
          <m:rPr>
            <m:sty m:val="p"/>
          </m:rPr>
          <m:t>−</m:t>
        </m:r>
        <m:r>
          <m:t>A</m:t>
        </m:r>
        <m:sSub>
          <m:e>
            <m:r>
              <m:t>y</m:t>
            </m:r>
          </m:e>
          <m:sub>
            <m:r>
              <m:t>i</m:t>
            </m:r>
          </m:sub>
        </m:sSub>
        <m:sSup>
          <m:e>
            <m:r>
              <m:rPr>
                <m:sty m:val="p"/>
              </m:rPr>
              <m:t>∥</m:t>
            </m:r>
          </m:e>
          <m:sup>
            <m:r>
              <m:t>2</m:t>
            </m:r>
          </m:sup>
        </m:sSup>
        <m:r>
          <m:rPr>
            <m:sty m:val="p"/>
          </m:rPr>
          <m:t>/</m:t>
        </m:r>
        <m:r>
          <m:t>2</m:t>
        </m:r>
        <m:d>
          <m:dPr>
            <m:begChr m:val="("/>
            <m:sepChr m:val=""/>
            <m:endChr m:val=")"/>
            <m:grow/>
          </m:dPr>
          <m:e>
            <m:r>
              <m:t>1</m:t>
            </m:r>
            <m:r>
              <m:rPr>
                <m:sty m:val="p"/>
              </m:rPr>
              <m:t>−</m:t>
            </m:r>
            <m:r>
              <m:t>a</m:t>
            </m:r>
          </m:e>
        </m:d>
      </m:oMath>
      <w:r>
        <w:t xml:space="preserve">, and</w:t>
      </w:r>
      <w:r>
        <w:t xml:space="preserve"> </w:t>
      </w:r>
      <m:oMath>
        <m:r>
          <m:t>a</m:t>
        </m:r>
        <m:r>
          <m:rPr>
            <m:sty m:val="p"/>
          </m:rPr>
          <m:t>/</m:t>
        </m:r>
        <m:d>
          <m:dPr>
            <m:begChr m:val="("/>
            <m:sepChr m:val=""/>
            <m:endChr m:val=")"/>
            <m:grow/>
          </m:dPr>
          <m:e>
            <m:r>
              <m:t>1</m:t>
            </m:r>
            <m:r>
              <m:rPr>
                <m:sty m:val="p"/>
              </m:rPr>
              <m:t>−</m:t>
            </m:r>
            <m:r>
              <m:t>a</m:t>
            </m:r>
          </m:e>
        </m:d>
        <m:r>
          <m:rPr>
            <m:sty m:val="p"/>
          </m:rPr>
          <m:t>=</m:t>
        </m:r>
        <m:r>
          <m:t>1</m:t>
        </m:r>
        <m:r>
          <m:rPr>
            <m:sty m:val="p"/>
          </m:rPr>
          <m:t>/</m:t>
        </m:r>
        <m:sSup>
          <m:e>
            <m:r>
              <m:t>s</m:t>
            </m:r>
          </m:e>
          <m:sup>
            <m:r>
              <m:t>2</m:t>
            </m:r>
          </m:sup>
        </m:sSup>
      </m:oMath>
      <w:r>
        <w:t xml:space="preserve">. (ii) Here</w:t>
      </w:r>
      <w:r>
        <w:t xml:space="preserve"> </w:t>
      </w:r>
      <m:oMath>
        <m:r>
          <m:t>H</m:t>
        </m:r>
        <m:r>
          <m:rPr>
            <m:sty m:val="p"/>
          </m:rPr>
          <m:t>=</m:t>
        </m:r>
        <m:sSup>
          <m:e>
            <m:r>
              <m:t>A</m:t>
            </m:r>
          </m:e>
          <m:sup>
            <m:r>
              <m:rPr>
                <m:sty m:val="p"/>
              </m:rPr>
              <m:t>⊤</m:t>
            </m:r>
          </m:sup>
        </m:sSup>
        <m:r>
          <m:t>A</m:t>
        </m:r>
      </m:oMath>
      <w:r>
        <w:t xml:space="preserve"> </w:t>
      </w:r>
      <w:r>
        <w:t xml:space="preserve">and, since the weights sum to one,</w:t>
      </w:r>
      <w:r>
        <w:t xml:space="preserve"> </w:t>
      </w:r>
      <m:oMath>
        <m:r>
          <m:t>b</m:t>
        </m:r>
        <m:r>
          <m:rPr>
            <m:sty m:val="p"/>
          </m:rPr>
          <m:t>=</m:t>
        </m:r>
        <m:sSup>
          <m:e>
            <m:r>
              <m:t>A</m:t>
            </m:r>
          </m:e>
          <m:sup>
            <m:r>
              <m:rPr>
                <m:sty m:val="p"/>
              </m:rPr>
              <m:t>⊤</m:t>
            </m:r>
          </m:sup>
        </m:sSup>
        <m:r>
          <m:t>A</m:t>
        </m:r>
        <m:r>
          <m:t> </m:t>
        </m:r>
        <m:sSub>
          <m:e>
            <m:r>
              <m:t>m</m:t>
            </m:r>
          </m:e>
          <m:sub>
            <m:r>
              <m:rPr>
                <m:nor/>
              </m:rPr>
              <m:t>chart</m:t>
            </m:r>
          </m:sub>
        </m:sSub>
      </m:oMath>
      <w:r>
        <w:t xml:space="preserve">. Then</w:t>
      </w:r>
      <w:r>
        <w:t xml:space="preserve"> </w:t>
      </w:r>
      <m:oMath>
        <m:sSup>
          <m:e>
            <m:r>
              <m:t>H</m:t>
            </m:r>
          </m:e>
          <m:sup>
            <m:r>
              <m:rPr>
                <m:sty m:val="p"/>
              </m:rPr>
              <m:t>†</m:t>
            </m:r>
          </m:sup>
        </m:sSup>
        <m:r>
          <m:t>H</m:t>
        </m:r>
        <m:r>
          <m:rPr>
            <m:sty m:val="p"/>
          </m:rPr>
          <m:t>=</m:t>
        </m:r>
        <m:sSup>
          <m:e>
            <m:r>
              <m:t>A</m:t>
            </m:r>
          </m:e>
          <m:sup>
            <m:r>
              <m:rPr>
                <m:sty m:val="p"/>
              </m:rPr>
              <m:t>†</m:t>
            </m:r>
          </m:sup>
        </m:sSup>
        <m:r>
          <m:t>A</m:t>
        </m:r>
        <m:r>
          <m:rPr>
            <m:sty m:val="p"/>
          </m:rPr>
          <m:t>=</m:t>
        </m:r>
        <m:sSub>
          <m:e>
            <m:r>
              <m:t>P</m:t>
            </m:r>
          </m:e>
          <m:sub>
            <m:r>
              <m:t>A</m:t>
            </m:r>
          </m:sub>
        </m:sSub>
      </m:oMath>
      <w:r>
        <w:t xml:space="preserve">, so</w:t>
      </w:r>
      <w:r>
        <w:t xml:space="preserve"> </w:t>
      </w:r>
      <m:oMath>
        <m:sSub>
          <m:e>
            <m:r>
              <m:t>m</m:t>
            </m:r>
          </m:e>
          <m:sub>
            <m:r>
              <m:rPr>
                <m:nor/>
              </m:rPr>
              <m:t>sheaf</m:t>
            </m:r>
          </m:sub>
        </m:sSub>
        <m:r>
          <m:rPr>
            <m:sty m:val="p"/>
          </m:rPr>
          <m:t>=</m:t>
        </m:r>
        <m:r>
          <m:t>z</m:t>
        </m:r>
        <m:r>
          <m:rPr>
            <m:sty m:val="p"/>
          </m:rPr>
          <m:t>+</m:t>
        </m:r>
        <m:sSup>
          <m:e>
            <m:r>
              <m:t>H</m:t>
            </m:r>
          </m:e>
          <m:sup>
            <m:r>
              <m:rPr>
                <m:sty m:val="p"/>
              </m:rPr>
              <m:t>†</m:t>
            </m:r>
          </m:sup>
        </m:sSup>
        <m:r>
          <m:t>H</m:t>
        </m:r>
        <m:d>
          <m:dPr>
            <m:begChr m:val="("/>
            <m:sepChr m:val=""/>
            <m:endChr m:val=")"/>
            <m:grow/>
          </m:dPr>
          <m:e>
            <m:sSub>
              <m:e>
                <m:r>
                  <m:t>m</m:t>
                </m:r>
              </m:e>
              <m:sub>
                <m:r>
                  <m:rPr>
                    <m:nor/>
                  </m:rPr>
                  <m:t>chart</m:t>
                </m:r>
              </m:sub>
            </m:sSub>
            <m:r>
              <m:rPr>
                <m:sty m:val="p"/>
              </m:rPr>
              <m:t>−</m:t>
            </m:r>
            <m:r>
              <m:t>z</m:t>
            </m:r>
          </m:e>
        </m:d>
        <m:r>
          <m:rPr>
            <m:sty m:val="p"/>
          </m:rPr>
          <m:t>=</m:t>
        </m:r>
        <m:r>
          <m:t>z</m:t>
        </m:r>
        <m:r>
          <m:rPr>
            <m:sty m:val="p"/>
          </m:rPr>
          <m:t>+</m:t>
        </m:r>
        <m:sSub>
          <m:e>
            <m:r>
              <m:t>P</m:t>
            </m:r>
          </m:e>
          <m:sub>
            <m:r>
              <m:t>A</m:t>
            </m:r>
          </m:sub>
        </m:sSub>
        <m:d>
          <m:dPr>
            <m:begChr m:val="("/>
            <m:sepChr m:val=""/>
            <m:endChr m:val=")"/>
            <m:grow/>
          </m:dPr>
          <m:e>
            <m:sSub>
              <m:e>
                <m:r>
                  <m:t>m</m:t>
                </m:r>
              </m:e>
              <m:sub>
                <m:r>
                  <m:rPr>
                    <m:nor/>
                  </m:rPr>
                  <m:t>chart</m:t>
                </m:r>
              </m:sub>
            </m:sSub>
            <m:r>
              <m:rPr>
                <m:sty m:val="p"/>
              </m:rPr>
              <m:t>−</m:t>
            </m:r>
            <m:r>
              <m:t>z</m:t>
            </m:r>
          </m:e>
        </m:d>
      </m:oMath>
      <w:r>
        <w:t xml:space="preserve">. ∎</w:t>
      </w:r>
    </w:p>
    <w:p>
      <w:pPr>
        <w:pStyle w:val="Check"/>
      </w:pPr>
      <w:r>
        <w:rPr>
          <w:i/>
          <w:iCs/>
        </w:rPr>
        <w:t xml:space="preserve">Numerical check.</w:t>
      </w:r>
      <w:r>
        <w:t xml:space="preserve"> </w:t>
      </w:r>
      <w:r>
        <w:t xml:space="preserve">In 200 random charts, the two weight vectors agreed to 4.7 × 10⁻¹⁶, and (4.2) held to 4.1 × 10⁻¹⁵. The median distance between the two reads was 1.49.</w:t>
      </w:r>
    </w:p>
    <w:p>
      <w:pPr>
        <w:pStyle w:val="BodyText"/>
      </w:pPr>
      <w:r>
        <w:rPr>
          <w:i/>
          <w:iCs/>
        </w:rPr>
        <w:t xml:space="preserve">Engineering meaning.</w:t>
      </w:r>
      <w:r>
        <w:t xml:space="preserve"> </w:t>
      </w:r>
      <w:r>
        <w:t xml:space="preserve">The two operators answer different questions. The chart posterior returns a convex combination of complete archived designs, and so it imports the records’ coordinates off the chart. Sheaf attention keeps the token’s coordinates off the chart, because it sees the records only through their maps. Which one is right depends on what the records carry. Complete designs make the posterior available. Partial observations leave sheaf attention as the only defensible read.</w:t>
      </w:r>
    </w:p>
    <w:bookmarkEnd w:id="93"/>
    <w:bookmarkStart w:id="97" w:name="two-local-laws"/>
    <w:p>
      <w:pPr>
        <w:pStyle w:val="Heading3"/>
      </w:pPr>
      <w:r>
        <w:t xml:space="preserve">4.2 Two local laws</w:t>
      </w:r>
    </w:p>
    <w:p>
      <w:pPr>
        <w:pStyle w:val="FirstParagraph"/>
      </w:pPr>
      <w:r>
        <w:t xml:space="preserve">A local Gaussian model in a stalk can be built from the records in two ways, and the difference matters as soon as a record is partial.</w:t>
      </w:r>
    </w:p>
    <w:p>
      <w:pPr>
        <w:pStyle w:val="Statement"/>
      </w:pPr>
      <w:r>
        <w:rPr>
          <w:b/>
          <w:bCs/>
        </w:rPr>
        <w:t xml:space="preserve">Proposition 4.3</w:t>
      </w:r>
      <w:r>
        <w:t xml:space="preserve"> </w:t>
      </w:r>
      <w:r>
        <w:t xml:space="preserve">(mixture and product). Freeze the weights</w:t>
      </w:r>
      <w:r>
        <w:t xml:space="preserve"> </w:t>
      </w:r>
      <m:oMath>
        <m:r>
          <m:t>α</m:t>
        </m:r>
      </m:oMath>
      <w:r>
        <w:t xml:space="preserve"> </w:t>
      </w:r>
      <w:r>
        <w:t xml:space="preserve">at the query.</w:t>
      </w:r>
    </w:p>
    <w:p>
      <w:pPr>
        <w:pStyle w:val="Statement"/>
      </w:pPr>
      <w:r>
        <w:t xml:space="preserve">(i) The record mixture</w:t>
      </w:r>
      <w:r>
        <w:t xml:space="preserve"> </w:t>
      </w:r>
      <m:oMath>
        <m:sSub>
          <m:e>
            <m:r>
              <m:t>μ</m:t>
            </m:r>
          </m:e>
          <m:sub>
            <m:r>
              <m:rPr>
                <m:nor/>
              </m:rPr>
              <m:t>mix</m:t>
            </m:r>
          </m:sub>
        </m:sSub>
        <m:d>
          <m:dPr>
            <m:begChr m:val="("/>
            <m:sepChr m:val=""/>
            <m:endChr m:val=")"/>
            <m:grow/>
          </m:dPr>
          <m:e>
            <m:r>
              <m:t>d</m:t>
            </m:r>
            <m:r>
              <m:t>x</m:t>
            </m:r>
          </m:e>
        </m:d>
        <m:r>
          <m:rPr>
            <m:sty m:val="p"/>
          </m:rPr>
          <m:t>∝</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x</m:t>
                </m:r>
              </m:e>
            </m:d>
            <m:r>
              <m:rPr>
                <m:sty m:val="p"/>
              </m:rPr>
              <m:t>/</m:t>
            </m:r>
            <m:sSup>
              <m:e>
                <m:r>
                  <m:t>s</m:t>
                </m:r>
              </m:e>
              <m:sup>
                <m:r>
                  <m:t>2</m:t>
                </m:r>
              </m:sup>
            </m:sSup>
          </m:e>
        </m:d>
        <m:r>
          <m:t> </m:t>
        </m:r>
        <m:r>
          <m:t>d</m:t>
        </m:r>
        <m:r>
          <m:t>x</m:t>
        </m:r>
      </m:oMath>
      <w:r>
        <w:t xml:space="preserve"> </w:t>
      </w:r>
      <w:r>
        <w:t xml:space="preserve">has finite mass if and only if every</w:t>
      </w:r>
      <w:r>
        <w:t xml:space="preserve"> </w:t>
      </w:r>
      <m:oMath>
        <m:sSub>
          <m:e>
            <m:r>
              <m:t>Q</m:t>
            </m:r>
          </m:e>
          <m:sub>
            <m:r>
              <m:t>i</m:t>
            </m:r>
          </m:sub>
        </m:sSub>
      </m:oMath>
      <w:r>
        <w:t xml:space="preserve"> </w:t>
      </w:r>
      <w:r>
        <w:t xml:space="preserve">is injective.</w:t>
      </w:r>
    </w:p>
    <w:p>
      <w:pPr>
        <w:pStyle w:val="Statement"/>
      </w:pPr>
      <w:r>
        <w:t xml:space="preserve">(ii) The product of experts</w:t>
      </w:r>
      <w:r>
        <w:t xml:space="preserve"> </w:t>
      </w:r>
      <m:oMath>
        <m:sSub>
          <m:e>
            <m:r>
              <m:t>μ</m:t>
            </m:r>
          </m:e>
          <m:sub>
            <m:r>
              <m:rPr>
                <m:nor/>
              </m:rPr>
              <m:t>prod</m:t>
            </m:r>
          </m:sub>
        </m:sSub>
        <m:d>
          <m:dPr>
            <m:begChr m:val="("/>
            <m:sepChr m:val=""/>
            <m:endChr m:val=")"/>
            <m:grow/>
          </m:dPr>
          <m:e>
            <m:r>
              <m:t>d</m:t>
            </m:r>
            <m:r>
              <m:t>x</m:t>
            </m:r>
          </m:e>
        </m:d>
        <m:r>
          <m:rPr>
            <m:sty m:val="p"/>
          </m:rPr>
          <m:t>∝</m:t>
        </m:r>
        <m:nary>
          <m:naryPr>
            <m:chr m:val="∏"/>
            <m:limLoc m:val="undOvr"/>
            <m:subHide m:val="off"/>
            <m:supHide m:val="on"/>
          </m:naryPr>
          <m:sub>
            <m:r>
              <m:t>i</m:t>
            </m:r>
          </m:sub>
          <m:sup>
            <m:r>
              <m:t>​</m:t>
            </m:r>
          </m:sup>
          <m:e>
            <m:r>
              <m:rPr>
                <m:sty m:val="p"/>
              </m:rPr>
              <m:t>exp</m:t>
            </m:r>
          </m:e>
        </m:nary>
        <m:d>
          <m:dPr>
            <m:begChr m:val="("/>
            <m:sepChr m:val=""/>
            <m:endChr m:val=")"/>
            <m:grow/>
          </m:dPr>
          <m:e>
            <m:r>
              <m:rPr>
                <m:sty m:val="p"/>
              </m:rPr>
              <m:t>−</m:t>
            </m:r>
            <m:sSub>
              <m:e>
                <m:r>
                  <m:t>α</m:t>
                </m:r>
              </m:e>
              <m:sub>
                <m:r>
                  <m:t>i</m:t>
                </m:r>
              </m:sub>
            </m:sSub>
            <m:sSub>
              <m:e>
                <m:r>
                  <m:t>e</m:t>
                </m:r>
              </m:e>
              <m:sub>
                <m:r>
                  <m:t>i</m:t>
                </m:r>
              </m:sub>
            </m:sSub>
            <m:d>
              <m:dPr>
                <m:begChr m:val="("/>
                <m:sepChr m:val=""/>
                <m:endChr m:val=")"/>
                <m:grow/>
              </m:dPr>
              <m:e>
                <m:r>
                  <m:t>x</m:t>
                </m:r>
              </m:e>
            </m:d>
            <m:r>
              <m:rPr>
                <m:sty m:val="p"/>
              </m:rPr>
              <m:t>/</m:t>
            </m:r>
            <m:sSup>
              <m:e>
                <m:r>
                  <m:t>s</m:t>
                </m:r>
              </m:e>
              <m:sup>
                <m:r>
                  <m:t>2</m:t>
                </m:r>
              </m:sup>
            </m:sSup>
          </m:e>
        </m:d>
        <m:r>
          <m:t> </m:t>
        </m:r>
        <m:r>
          <m:t>d</m:t>
        </m:r>
        <m:r>
          <m:t>x</m:t>
        </m:r>
        <m:r>
          <m:rPr>
            <m:sty m:val="p"/>
          </m:rPr>
          <m:t>=</m:t>
        </m:r>
        <m:r>
          <m:rPr>
            <m:sty m:val="p"/>
          </m:rPr>
          <m:t>exp</m:t>
        </m:r>
        <m:d>
          <m:dPr>
            <m:begChr m:val="("/>
            <m:sepChr m:val=""/>
            <m:endChr m:val=")"/>
            <m:grow/>
          </m:dPr>
          <m:e>
            <m:r>
              <m:rPr>
                <m:sty m:val="p"/>
              </m:rPr>
              <m:t>−</m:t>
            </m:r>
            <m:r>
              <m:t>M</m:t>
            </m:r>
            <m:d>
              <m:dPr>
                <m:begChr m:val="("/>
                <m:sepChr m:val=""/>
                <m:endChr m:val=")"/>
                <m:grow/>
              </m:dPr>
              <m:e>
                <m:r>
                  <m:t>x</m:t>
                </m:r>
              </m:e>
            </m:d>
            <m:r>
              <m:rPr>
                <m:sty m:val="p"/>
              </m:rPr>
              <m:t>/</m:t>
            </m:r>
            <m:sSup>
              <m:e>
                <m:r>
                  <m:t>s</m:t>
                </m:r>
              </m:e>
              <m:sup>
                <m:r>
                  <m:t>2</m:t>
                </m:r>
              </m:sup>
            </m:sSup>
          </m:e>
        </m:d>
        <m:r>
          <m:t> </m:t>
        </m:r>
        <m:r>
          <m:t>d</m:t>
        </m:r>
        <m:r>
          <m:t>x</m:t>
        </m:r>
      </m:oMath>
      <w:r>
        <w:t xml:space="preserve"> </w:t>
      </w:r>
      <w:r>
        <w:t xml:space="preserve">has finite mass if and only if</w:t>
      </w:r>
      <w:r>
        <w:t xml:space="preserve"> </w:t>
      </w:r>
      <m:oMath>
        <m:r>
          <m:t>H</m:t>
        </m:r>
        <m:r>
          <m:rPr>
            <m:sty m:val="p"/>
          </m:rPr>
          <m:t>≻</m:t>
        </m:r>
        <m:r>
          <m:t>0</m:t>
        </m:r>
      </m:oMath>
      <w:r>
        <w:t xml:space="preserve">, and then</w:t>
      </w:r>
      <w:r>
        <w:t xml:space="preserve"> </w:t>
      </w:r>
      <m:oMath>
        <m:sSub>
          <m:e>
            <m:r>
              <m:t>μ</m:t>
            </m:r>
          </m:e>
          <m:sub>
            <m:r>
              <m:rPr>
                <m:nor/>
              </m:rPr>
              <m:t>prod</m:t>
            </m:r>
          </m:sub>
        </m:sSub>
        <m:r>
          <m:rPr>
            <m:sty m:val="p"/>
          </m:rPr>
          <m:t>=</m:t>
        </m:r>
        <m:r>
          <m:t>N</m:t>
        </m:r>
        <m:d>
          <m:dPr>
            <m:begChr m:val="("/>
            <m:sepChr m:val=""/>
            <m:endChr m:val=")"/>
            <m:grow/>
          </m:dPr>
          <m:e>
            <m:r>
              <m:t>m</m:t>
            </m:r>
            <m:r>
              <m:rPr>
                <m:sty m:val="p"/>
              </m:rPr>
              <m:t>,</m:t>
            </m:r>
            <m:sSup>
              <m:e>
                <m:r>
                  <m:t>s</m:t>
                </m:r>
              </m:e>
              <m:sup>
                <m:r>
                  <m:t>2</m:t>
                </m:r>
              </m:sup>
            </m:sSup>
            <m:sSup>
              <m:e>
                <m:r>
                  <m:t>H</m:t>
                </m:r>
              </m:e>
              <m:sup>
                <m:r>
                  <m:rPr>
                    <m:sty m:val="p"/>
                  </m:rPr>
                  <m:t>−</m:t>
                </m:r>
                <m:r>
                  <m:t>1</m:t>
                </m:r>
              </m:sup>
            </m:sSup>
          </m:e>
        </m:d>
      </m:oMath>
      <w:r>
        <w:t xml:space="preserve">.</w:t>
      </w:r>
    </w:p>
    <w:p>
      <w:pPr>
        <w:pStyle w:val="StatementTag"/>
      </w:pPr>
      <w:r>
        <w:t xml:space="preserve">New in Part II; products of experts after [18].</w:t>
      </w:r>
    </w:p>
    <w:p>
      <w:pPr>
        <w:pStyle w:val="BodyText"/>
      </w:pPr>
      <w:r>
        <w:rPr>
          <w:i/>
          <w:iCs/>
        </w:rPr>
        <w:t xml:space="preserve">Proof.</w:t>
      </w:r>
      <w:r>
        <w:t xml:space="preserve"> </w:t>
      </w:r>
      <w:r>
        <w:t xml:space="preserve">(i) The</w:t>
      </w:r>
      <w:r>
        <w:t xml:space="preserve"> </w:t>
      </w:r>
      <m:oMath>
        <m:r>
          <m:t>i</m:t>
        </m:r>
      </m:oMath>
      <w:r>
        <w:t xml:space="preserve">-th term is constant along</w:t>
      </w:r>
      <w:r>
        <w:t xml:space="preserve"> </w:t>
      </w:r>
      <m:oMath>
        <m:r>
          <m:rPr>
            <m:nor/>
          </m:rPr>
          <m:t>ker</m:t>
        </m:r>
        <m:r>
          <m:t> </m:t>
        </m:r>
        <m:sSub>
          <m:e>
            <m:r>
              <m:t>Q</m:t>
            </m:r>
          </m:e>
          <m:sub>
            <m:r>
              <m:t>i</m:t>
            </m:r>
          </m:sub>
        </m:sSub>
      </m:oMath>
      <w:r>
        <w:t xml:space="preserve"> </w:t>
      </w:r>
      <w:r>
        <w:t xml:space="preserve">and Gaussian along</w:t>
      </w:r>
      <w:r>
        <w:t xml:space="preserve"> </w:t>
      </w:r>
      <m:oMath>
        <m:r>
          <m:rPr>
            <m:nor/>
          </m:rPr>
          <m:t>range</m:t>
        </m:r>
        <m:r>
          <m:t> </m:t>
        </m:r>
        <m:sSubSup>
          <m:e>
            <m:r>
              <m:t>Q</m:t>
            </m:r>
          </m:e>
          <m:sub>
            <m:r>
              <m:t>i</m:t>
            </m:r>
          </m:sub>
          <m:sup>
            <m:r>
              <m:rPr>
                <m:sty m:val="p"/>
              </m:rPr>
              <m:t>⊤</m:t>
            </m:r>
          </m:sup>
        </m:sSubSup>
      </m:oMath>
      <w:r>
        <w:t xml:space="preserve">, so its integral is finite if and only if</w:t>
      </w:r>
      <w:r>
        <w:t xml:space="preserve"> </w:t>
      </w:r>
      <m:oMath>
        <m:r>
          <m:rPr>
            <m:nor/>
          </m:rPr>
          <m:t>ker</m:t>
        </m:r>
        <m:r>
          <m:t> </m:t>
        </m:r>
        <m:sSub>
          <m:e>
            <m:r>
              <m:t>Q</m:t>
            </m:r>
          </m:e>
          <m:sub>
            <m:r>
              <m:t>i</m:t>
            </m:r>
          </m:sub>
        </m:sSub>
        <m:r>
          <m:rPr>
            <m:sty m:val="p"/>
          </m:rPr>
          <m:t>=</m:t>
        </m:r>
        <m:r>
          <m:rPr>
            <m:sty m:val="p"/>
          </m:rPr>
          <m:t>{</m:t>
        </m:r>
        <m:r>
          <m:t>0</m:t>
        </m:r>
        <m:r>
          <m:rPr>
            <m:sty m:val="p"/>
          </m:rPr>
          <m:t>}</m:t>
        </m:r>
      </m:oMath>
      <w:r>
        <w:t xml:space="preserve">. A finite sum of positive terms has finite integral if and only if each term does. (ii) By Proposition 3.2,</w:t>
      </w:r>
      <w:r>
        <w:t xml:space="preserve"> </w:t>
      </w:r>
      <m:oMath>
        <m:r>
          <m:t>M</m:t>
        </m:r>
        <m:d>
          <m:dPr>
            <m:begChr m:val="("/>
            <m:sepChr m:val=""/>
            <m:endChr m:val=")"/>
            <m:grow/>
          </m:dPr>
          <m:e>
            <m:r>
              <m:t>x</m:t>
            </m:r>
          </m:e>
        </m:d>
        <m:r>
          <m:rPr>
            <m:sty m:val="p"/>
          </m:rPr>
          <m:t>=</m:t>
        </m:r>
        <m:r>
          <m:t>M</m:t>
        </m:r>
        <m:d>
          <m:dPr>
            <m:begChr m:val="("/>
            <m:sepChr m:val=""/>
            <m:endChr m:val=")"/>
            <m:grow/>
          </m:dPr>
          <m:e>
            <m:r>
              <m:t>m</m:t>
            </m:r>
          </m:e>
        </m:d>
        <m:r>
          <m:rPr>
            <m:sty m:val="p"/>
          </m:rPr>
          <m:t>+</m:t>
        </m:r>
        <m:f>
          <m:fPr>
            <m:type m:val="lin"/>
          </m:fPr>
          <m:num>
            <m:r>
              <m:t>1</m:t>
            </m:r>
          </m:num>
          <m:den>
            <m:r>
              <m:t>2</m:t>
            </m:r>
          </m:den>
        </m:f>
        <m:sSup>
          <m:e>
            <m:d>
              <m:dPr>
                <m:begChr m:val="("/>
                <m:sepChr m:val=""/>
                <m:endChr m:val=")"/>
                <m:grow/>
              </m:dPr>
              <m:e>
                <m:r>
                  <m:t>x</m:t>
                </m:r>
                <m:r>
                  <m:rPr>
                    <m:sty m:val="p"/>
                  </m:rPr>
                  <m:t>−</m:t>
                </m:r>
                <m:r>
                  <m:t>m</m:t>
                </m:r>
              </m:e>
            </m:d>
          </m:e>
          <m:sup>
            <m:r>
              <m:rPr>
                <m:sty m:val="p"/>
              </m:rPr>
              <m:t>⊤</m:t>
            </m:r>
          </m:sup>
        </m:sSup>
        <m:r>
          <m:t>H</m:t>
        </m:r>
        <m:d>
          <m:dPr>
            <m:begChr m:val="("/>
            <m:sepChr m:val=""/>
            <m:endChr m:val=")"/>
            <m:grow/>
          </m:dPr>
          <m:e>
            <m:r>
              <m:t>x</m:t>
            </m:r>
            <m:r>
              <m:rPr>
                <m:sty m:val="p"/>
              </m:rPr>
              <m:t>−</m:t>
            </m:r>
            <m:r>
              <m:t>m</m:t>
            </m:r>
          </m:e>
        </m:d>
      </m:oMath>
      <w:r>
        <w:t xml:space="preserve">. The Gaussian integral is finite if and only if</w:t>
      </w:r>
      <w:r>
        <w:t xml:space="preserve"> </w:t>
      </w:r>
      <m:oMath>
        <m:r>
          <m:t>H</m:t>
        </m:r>
        <m:r>
          <m:rPr>
            <m:sty m:val="p"/>
          </m:rPr>
          <m:t>≻</m:t>
        </m:r>
        <m:r>
          <m:t>0</m:t>
        </m:r>
      </m:oMath>
      <w:r>
        <w:t xml:space="preserve">, and its covariance is then</w:t>
      </w:r>
      <w:r>
        <w:t xml:space="preserve"> </w:t>
      </w:r>
      <m:oMath>
        <m:sSup>
          <m:e>
            <m:r>
              <m:t>s</m:t>
            </m:r>
          </m:e>
          <m:sup>
            <m:r>
              <m:t>2</m:t>
            </m:r>
          </m:sup>
        </m:sSup>
        <m:sSup>
          <m:e>
            <m:r>
              <m:t>H</m:t>
            </m:r>
          </m:e>
          <m:sup>
            <m:r>
              <m:rPr>
                <m:sty m:val="p"/>
              </m:rPr>
              <m:t>−</m:t>
            </m:r>
            <m:r>
              <m:t>1</m:t>
            </m:r>
          </m:sup>
        </m:sSup>
      </m:oMath>
      <w:r>
        <w:t xml:space="preserve">. ∎</w:t>
      </w:r>
    </w:p>
    <w:p>
      <w:pPr>
        <w:pStyle w:val="Check"/>
      </w:pPr>
      <w:r>
        <w:rPr>
          <w:i/>
          <w:iCs/>
        </w:rPr>
        <w:t xml:space="preserve">Numerical check.</w:t>
      </w:r>
      <w:r>
        <w:t xml:space="preserve"> </w:t>
      </w:r>
      <w:r>
        <w:t xml:space="preserve">At</w:t>
      </w:r>
      <w:r>
        <w:t xml:space="preserve"> </w:t>
      </w:r>
      <m:oMath>
        <m:r>
          <m:t>s</m:t>
        </m:r>
        <m:r>
          <m:rPr>
            <m:sty m:val="p"/>
          </m:rPr>
          <m:t>=</m:t>
        </m:r>
        <m:r>
          <m:t>1</m:t>
        </m:r>
      </m:oMath>
      <w:r>
        <w:t xml:space="preserve">, on boxes of half-width 5, 10, 20 and 40, the mass of a full record in the plane was 6.283, 6.283, 6.283 and 6.283, which is</w:t>
      </w:r>
      <w:r>
        <w:t xml:space="preserve"> </w:t>
      </w:r>
      <m:oMath>
        <m:r>
          <m:t>2</m:t>
        </m:r>
        <m:r>
          <m:t>π</m:t>
        </m:r>
      </m:oMath>
      <w:r>
        <w:t xml:space="preserve"> </w:t>
      </w:r>
      <w:r>
        <w:t xml:space="preserve">every time. The mass of a record observing one coordinate was 25.1, 50.2, 100.4 and 200.8, proportional to the box width. The product of two records observing complementary coordinates has</w:t>
      </w:r>
      <w:r>
        <w:t xml:space="preserve"> </w:t>
      </w:r>
      <m:oMath>
        <m:sSub>
          <m:e>
            <m:r>
              <m:t>λ</m:t>
            </m:r>
          </m:e>
          <m:sub>
            <m:r>
              <m:rPr>
                <m:nor/>
              </m:rPr>
              <m:t>min</m:t>
            </m:r>
          </m:sub>
        </m:sSub>
        <m:d>
          <m:dPr>
            <m:begChr m:val="("/>
            <m:sepChr m:val=""/>
            <m:endChr m:val=")"/>
            <m:grow/>
          </m:dPr>
          <m:e>
            <m:r>
              <m:t>H</m:t>
            </m:r>
          </m:e>
        </m:d>
        <m:r>
          <m:rPr>
            <m:sty m:val="p"/>
          </m:rPr>
          <m:t>=</m:t>
        </m:r>
        <m:r>
          <m:t>0.5</m:t>
        </m:r>
      </m:oMath>
      <w:r>
        <w:t xml:space="preserve">; the product of two records observing the same coordinate has</w:t>
      </w:r>
      <w:r>
        <w:t xml:space="preserve"> </w:t>
      </w:r>
      <m:oMath>
        <m:sSub>
          <m:e>
            <m:r>
              <m:t>λ</m:t>
            </m:r>
          </m:e>
          <m:sub>
            <m:r>
              <m:rPr>
                <m:nor/>
              </m:rPr>
              <m:t>min</m:t>
            </m:r>
          </m:sub>
        </m:sSub>
        <m:d>
          <m:dPr>
            <m:begChr m:val="("/>
            <m:sepChr m:val=""/>
            <m:endChr m:val=")"/>
            <m:grow/>
          </m:dPr>
          <m:e>
            <m:r>
              <m:t>H</m:t>
            </m:r>
          </m:e>
        </m:d>
        <m:r>
          <m:rPr>
            <m:sty m:val="p"/>
          </m:rPr>
          <m:t>=</m:t>
        </m:r>
        <m:r>
          <m:t>0</m:t>
        </m:r>
      </m:oMath>
      <w:r>
        <w:t xml:space="preserve">.</w:t>
      </w:r>
    </w:p>
    <w:p>
      <w:pPr>
        <w:pStyle w:val="BodyText"/>
      </w:pPr>
      <w:r>
        <w:rPr>
          <w:i/>
          <w:iCs/>
        </w:rPr>
        <w:t xml:space="preserve">Engineering meaning.</w:t>
      </w:r>
      <w:r>
        <w:t xml:space="preserve"> </w:t>
      </w:r>
      <w:r>
        <w:t xml:space="preserve">A local law in ASE must say whether it is a mixture or a product. A mixture of partial records is not a probability law; it cannot be sampled or used as an importance proposal without a declared prior [14, Section 15]. A product is a law exactly when the records jointly cover the frame, and its covariance</w:t>
      </w:r>
      <w:r>
        <w:t xml:space="preserve"> </w:t>
      </w:r>
      <m:oMath>
        <m:sSup>
          <m:e>
            <m:r>
              <m:t>s</m:t>
            </m:r>
          </m:e>
          <m:sup>
            <m:r>
              <m:t>2</m:t>
            </m:r>
          </m:sup>
        </m:sSup>
        <m:sSup>
          <m:e>
            <m:r>
              <m:t>H</m:t>
            </m:r>
          </m:e>
          <m:sup>
            <m:r>
              <m:rPr>
                <m:sty m:val="p"/>
              </m:rPr>
              <m:t>−</m:t>
            </m:r>
            <m:r>
              <m:t>1</m:t>
            </m:r>
          </m:sup>
        </m:sSup>
      </m:oMath>
      <w:r>
        <w:t xml:space="preserve"> </w:t>
      </w:r>
      <w:r>
        <w:t xml:space="preserve">is the conditioning of Proposition 3.6 in probabilistic form.</w:t>
      </w:r>
    </w:p>
    <w:p>
      <w:pPr>
        <w:pStyle w:val="Statement"/>
      </w:pPr>
      <w:r>
        <w:rPr>
          <w:b/>
          <w:bCs/>
        </w:rPr>
        <w:t xml:space="preserve">Proposition 4.4</w:t>
      </w:r>
      <w:r>
        <w:t xml:space="preserve"> </w:t>
      </w:r>
      <w:r>
        <w:t xml:space="preserve">(imputation, gradient steps and the harmonic read). Let every</w:t>
      </w:r>
      <w:r>
        <w:t xml:space="preserve"> </w:t>
      </w:r>
      <m:oMath>
        <m:sSub>
          <m:e>
            <m:r>
              <m:t>Q</m:t>
            </m:r>
          </m:e>
          <m:sub>
            <m:r>
              <m:t>i</m:t>
            </m:r>
          </m:sub>
        </m:sSub>
      </m:oMath>
      <w:r>
        <w:t xml:space="preserve"> </w:t>
      </w:r>
      <w:r>
        <w:t xml:space="preserve">be a partial isometry,</w:t>
      </w:r>
      <w:r>
        <w:t xml:space="preserve"> </w:t>
      </w:r>
      <m:oMath>
        <m:sSub>
          <m:e>
            <m:r>
              <m:t>Q</m:t>
            </m:r>
          </m:e>
          <m:sub>
            <m:r>
              <m:t>i</m:t>
            </m:r>
          </m:sub>
        </m:sSub>
        <m:sSubSup>
          <m:e>
            <m:r>
              <m:t>Q</m:t>
            </m:r>
          </m:e>
          <m:sub>
            <m:r>
              <m:t>i</m:t>
            </m:r>
          </m:sub>
          <m:sup>
            <m:r>
              <m:rPr>
                <m:sty m:val="p"/>
              </m:rPr>
              <m:t>⊤</m:t>
            </m:r>
          </m:sup>
        </m:sSubSup>
        <m:r>
          <m:rPr>
            <m:sty m:val="p"/>
          </m:rPr>
          <m:t>=</m:t>
        </m:r>
        <m:r>
          <m:t>I</m:t>
        </m:r>
      </m:oMath>
      <w:r>
        <w:t xml:space="preserve">, and freeze</w:t>
      </w:r>
      <w:r>
        <w:t xml:space="preserve"> </w:t>
      </w:r>
      <m:oMath>
        <m:r>
          <m:t>α</m:t>
        </m:r>
      </m:oMath>
      <w:r>
        <w:t xml:space="preserve"> </w:t>
      </w:r>
      <w:r>
        <w:t xml:space="preserve">at</w:t>
      </w:r>
      <w:r>
        <w:t xml:space="preserve"> </w:t>
      </w:r>
      <m:oMath>
        <m:r>
          <m:t>z</m:t>
        </m:r>
      </m:oMath>
      <w:r>
        <w:t xml:space="preserve">. Impute record</w:t>
      </w:r>
      <w:r>
        <w:t xml:space="preserve"> </w:t>
      </w:r>
      <m:oMath>
        <m:r>
          <m:t>i</m:t>
        </m:r>
      </m:oMath>
      <w:r>
        <w:t xml:space="preserve"> </w:t>
      </w:r>
      <w:r>
        <w:t xml:space="preserve">from the token by</w:t>
      </w:r>
      <w:r>
        <w:t xml:space="preserve"> </w:t>
      </w:r>
      <m:oMath>
        <m:sSub>
          <m:e>
            <m:r>
              <m:t>x</m:t>
            </m:r>
          </m:e>
          <m:sub>
            <m:r>
              <m:t>i</m:t>
            </m:r>
          </m:sub>
        </m:sSub>
        <m:d>
          <m:dPr>
            <m:begChr m:val="("/>
            <m:sepChr m:val=""/>
            <m:endChr m:val=")"/>
            <m:grow/>
          </m:dPr>
          <m:e>
            <m:r>
              <m:t>z</m:t>
            </m:r>
          </m:e>
        </m:d>
        <m:r>
          <m:rPr>
            <m:sty m:val="p"/>
          </m:rPr>
          <m:t>=</m:t>
        </m:r>
        <m:sSubSup>
          <m:e>
            <m:r>
              <m:t>Q</m:t>
            </m:r>
          </m:e>
          <m:sub>
            <m:r>
              <m:t>i</m:t>
            </m:r>
          </m:sub>
          <m:sup>
            <m:r>
              <m:rPr>
                <m:sty m:val="p"/>
              </m:rPr>
              <m:t>⊤</m:t>
            </m:r>
          </m:sup>
        </m:sSubSup>
        <m:sSub>
          <m:e>
            <m:r>
              <m:t>o</m:t>
            </m:r>
          </m:e>
          <m:sub>
            <m:r>
              <m:t>i</m:t>
            </m:r>
          </m:sub>
        </m:sSub>
        <m:r>
          <m:rPr>
            <m:sty m:val="p"/>
          </m:rPr>
          <m:t>+</m:t>
        </m:r>
        <m:d>
          <m:dPr>
            <m:begChr m:val="("/>
            <m:sepChr m:val=""/>
            <m:endChr m:val=")"/>
            <m:grow/>
          </m:dPr>
          <m:e>
            <m:r>
              <m:t>I</m:t>
            </m:r>
            <m:r>
              <m:rPr>
                <m:sty m:val="p"/>
              </m:rPr>
              <m:t>−</m:t>
            </m:r>
            <m:sSubSup>
              <m:e>
                <m:r>
                  <m:t>Q</m:t>
                </m:r>
              </m:e>
              <m:sub>
                <m:r>
                  <m:t>i</m:t>
                </m:r>
              </m:sub>
              <m:sup>
                <m:r>
                  <m:rPr>
                    <m:sty m:val="p"/>
                  </m:rPr>
                  <m:t>⊤</m:t>
                </m:r>
              </m:sup>
            </m:sSubSup>
            <m:sSub>
              <m:e>
                <m:r>
                  <m:t>Q</m:t>
                </m:r>
              </m:e>
              <m:sub>
                <m:r>
                  <m:t>i</m:t>
                </m:r>
              </m:sub>
            </m:sSub>
          </m:e>
        </m:d>
        <m:r>
          <m:t>z</m:t>
        </m:r>
      </m:oMath>
      <w:r>
        <w:t xml:space="preserve">, the point of</w:t>
      </w:r>
      <w:r>
        <w:t xml:space="preserve"> </w:t>
      </w:r>
      <m:oMath>
        <m:r>
          <m:rPr>
            <m:sty m:val="p"/>
          </m:rPr>
          <m:t>{</m:t>
        </m:r>
        <m:r>
          <m:t>x</m:t>
        </m:r>
        <m:r>
          <m:rPr>
            <m:sty m:val="p"/>
          </m:rPr>
          <m:t>:</m:t>
        </m:r>
        <m:sSub>
          <m:e>
            <m:r>
              <m:t>Q</m:t>
            </m:r>
          </m:e>
          <m:sub>
            <m:r>
              <m:t>i</m:t>
            </m:r>
          </m:sub>
        </m:sSub>
        <m:r>
          <m:t>x</m:t>
        </m:r>
        <m:r>
          <m:rPr>
            <m:sty m:val="p"/>
          </m:rPr>
          <m:t>=</m:t>
        </m:r>
        <m:sSub>
          <m:e>
            <m:r>
              <m:t>o</m:t>
            </m:r>
          </m:e>
          <m:sub>
            <m:r>
              <m:t>i</m:t>
            </m:r>
          </m:sub>
        </m:sSub>
        <m:r>
          <m:rPr>
            <m:sty m:val="p"/>
          </m:rPr>
          <m:t>}</m:t>
        </m:r>
      </m:oMath>
      <w:r>
        <w:t xml:space="preserve"> </w:t>
      </w:r>
      <w:r>
        <w:t xml:space="preserve">nearest to</w:t>
      </w:r>
      <w:r>
        <w:t xml:space="preserve"> </w:t>
      </w:r>
      <m:oMath>
        <m:r>
          <m:t>z</m:t>
        </m:r>
      </m:oMath>
      <w:r>
        <w:t xml:space="preserve">, and let</w:t>
      </w:r>
      <w:r>
        <w:t xml:space="preserve"> </w:t>
      </w:r>
      <m:oMath>
        <m:sSub>
          <m:e>
            <m:r>
              <m:t>m</m:t>
            </m:r>
          </m:e>
          <m:sub>
            <m:r>
              <m:t>A</m:t>
            </m:r>
          </m:sub>
        </m:sSub>
        <m:r>
          <m:rPr>
            <m:sty m:val="p"/>
          </m:rPr>
          <m:t>=</m:t>
        </m:r>
        <m:nary>
          <m:naryPr>
            <m:chr m:val="∑"/>
            <m:limLoc m:val="undOvr"/>
            <m:subHide m:val="off"/>
            <m:supHide m:val="on"/>
          </m:naryPr>
          <m:sub>
            <m:r>
              <m:t>i</m:t>
            </m:r>
          </m:sub>
          <m:sup>
            <m:r>
              <m:t>​</m:t>
            </m:r>
          </m:sup>
          <m:e>
            <m:sSub>
              <m:e>
                <m:r>
                  <m:t>α</m:t>
                </m:r>
              </m:e>
              <m:sub>
                <m:r>
                  <m:t>i</m:t>
                </m:r>
              </m:sub>
            </m:sSub>
          </m:e>
        </m:nary>
        <m:sSub>
          <m:e>
            <m:r>
              <m:t>x</m:t>
            </m:r>
          </m:e>
          <m:sub>
            <m:r>
              <m:t>i</m:t>
            </m:r>
          </m:sub>
        </m:sSub>
      </m:oMath>
      <w:r>
        <w:t xml:space="preserve">.</w:t>
      </w:r>
    </w:p>
    <w:p>
      <w:pPr>
        <w:pStyle w:val="Statement"/>
      </w:pPr>
      <w:r>
        <w:t xml:space="preserve">(i)</w:t>
      </w:r>
      <w:r>
        <w:t xml:space="preserve"> </w:t>
      </w:r>
      <m:oMath>
        <m:sSub>
          <m:e>
            <m:r>
              <m:t>m</m:t>
            </m:r>
          </m:e>
          <m:sub>
            <m:r>
              <m:t>A</m:t>
            </m:r>
          </m:sub>
        </m:sSub>
        <m:r>
          <m:rPr>
            <m:sty m:val="p"/>
          </m:rPr>
          <m:t>=</m:t>
        </m:r>
        <m:r>
          <m:t>z</m:t>
        </m:r>
        <m:r>
          <m:rPr>
            <m:sty m:val="p"/>
          </m:rPr>
          <m:t>−</m:t>
        </m:r>
        <m:r>
          <m:rPr>
            <m:sty m:val="p"/>
          </m:rPr>
          <m:t>∇</m:t>
        </m:r>
        <m:sSub>
          <m:e>
            <m:r>
              <m:t>E</m:t>
            </m:r>
          </m:e>
          <m:sub>
            <m:r>
              <m:t>s</m:t>
            </m:r>
          </m:sub>
        </m:sSub>
        <m:d>
          <m:dPr>
            <m:begChr m:val="("/>
            <m:sepChr m:val=""/>
            <m:endChr m:val=")"/>
            <m:grow/>
          </m:dPr>
          <m:e>
            <m:r>
              <m:t>z</m:t>
            </m:r>
          </m:e>
        </m:d>
      </m:oMath>
      <w:r>
        <w:t xml:space="preserve">: one imputation is a unit gradient step.</w:t>
      </w:r>
    </w:p>
    <w:p>
      <w:pPr>
        <w:pStyle w:val="Statement"/>
      </w:pPr>
      <w:r>
        <w:t xml:space="preserve">(ii) If</w:t>
      </w:r>
      <w:r>
        <w:t xml:space="preserve"> </w:t>
      </w:r>
      <m:oMath>
        <m:r>
          <m:t>H</m:t>
        </m:r>
        <m:r>
          <m:rPr>
            <m:sty m:val="p"/>
          </m:rPr>
          <m:t>≻</m:t>
        </m:r>
        <m:r>
          <m:t>0</m:t>
        </m:r>
      </m:oMath>
      <w:r>
        <w:t xml:space="preserve">, then</w:t>
      </w:r>
      <w:r>
        <w:t xml:space="preserve"> </w:t>
      </w:r>
      <m:oMath>
        <m:r>
          <m:t>m</m:t>
        </m:r>
        <m:r>
          <m:rPr>
            <m:sty m:val="p"/>
          </m:rPr>
          <m:t>−</m:t>
        </m:r>
        <m:r>
          <m:t>z</m:t>
        </m:r>
        <m:r>
          <m:rPr>
            <m:sty m:val="p"/>
          </m:rPr>
          <m:t>=</m:t>
        </m:r>
        <m:sSup>
          <m:e>
            <m:r>
              <m:t>H</m:t>
            </m:r>
          </m:e>
          <m:sup>
            <m:r>
              <m:rPr>
                <m:sty m:val="p"/>
              </m:rPr>
              <m:t>−</m:t>
            </m:r>
            <m:r>
              <m:t>1</m:t>
            </m:r>
          </m:sup>
        </m:sSup>
        <m:d>
          <m:dPr>
            <m:begChr m:val="("/>
            <m:sepChr m:val=""/>
            <m:endChr m:val=")"/>
            <m:grow/>
          </m:dPr>
          <m:e>
            <m:sSub>
              <m:e>
                <m:r>
                  <m:t>m</m:t>
                </m:r>
              </m:e>
              <m:sub>
                <m:r>
                  <m:t>A</m:t>
                </m:r>
              </m:sub>
            </m:sSub>
            <m:r>
              <m:rPr>
                <m:sty m:val="p"/>
              </m:rPr>
              <m:t>−</m:t>
            </m:r>
            <m:r>
              <m:t>z</m:t>
            </m:r>
          </m:e>
        </m:d>
      </m:oMath>
      <w:r>
        <w:t xml:space="preserve"> </w:t>
      </w:r>
      <w:r>
        <w:t xml:space="preserve">and</w:t>
      </w:r>
      <w:r>
        <w:t xml:space="preserve"> </w:t>
      </w:r>
      <m:oMath>
        <m:r>
          <m:rPr>
            <m:sty m:val="p"/>
          </m:rPr>
          <m:t>∥</m:t>
        </m:r>
        <m:r>
          <m:t>m</m:t>
        </m:r>
        <m:r>
          <m:rPr>
            <m:sty m:val="p"/>
          </m:rPr>
          <m:t>−</m:t>
        </m:r>
        <m:r>
          <m:t>z</m:t>
        </m:r>
        <m:r>
          <m:rPr>
            <m:sty m:val="p"/>
          </m:rPr>
          <m:t>∥</m:t>
        </m:r>
        <m:r>
          <m:rPr>
            <m:sty m:val="p"/>
          </m:rPr>
          <m:t>≥</m:t>
        </m:r>
        <m:r>
          <m:rPr>
            <m:sty m:val="p"/>
          </m:rPr>
          <m:t>∥</m:t>
        </m:r>
        <m:sSub>
          <m:e>
            <m:r>
              <m:t>m</m:t>
            </m:r>
          </m:e>
          <m:sub>
            <m:r>
              <m:t>A</m:t>
            </m:r>
          </m:sub>
        </m:sSub>
        <m:r>
          <m:rPr>
            <m:sty m:val="p"/>
          </m:rPr>
          <m:t>−</m:t>
        </m:r>
        <m:r>
          <m:t>z</m:t>
        </m:r>
        <m:r>
          <m:rPr>
            <m:sty m:val="p"/>
          </m:rPr>
          <m:t>∥</m:t>
        </m:r>
      </m:oMath>
      <w:r>
        <w:t xml:space="preserve">: the harmonic read is the preconditioned step, and it moves at least as far.</w:t>
      </w:r>
    </w:p>
    <w:p>
      <w:pPr>
        <w:pStyle w:val="Statement"/>
      </w:pPr>
      <w:r>
        <w:t xml:space="preserve">(iii) Repeated imputation with frozen weights,</w:t>
      </w:r>
      <w:r>
        <w:t xml:space="preserve"> </w:t>
      </w:r>
      <m:oMath>
        <m:sSub>
          <m:e>
            <m:r>
              <m:t>x</m:t>
            </m:r>
          </m:e>
          <m:sub>
            <m:r>
              <m:t>k</m:t>
            </m:r>
            <m:r>
              <m:rPr>
                <m:sty m:val="p"/>
              </m:rPr>
              <m:t>+</m:t>
            </m:r>
            <m:r>
              <m:t>1</m:t>
            </m:r>
          </m:sub>
        </m:sSub>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Sup>
              <m:e>
                <m:r>
                  <m:t>Q</m:t>
                </m:r>
              </m:e>
              <m:sub>
                <m:r>
                  <m:t>i</m:t>
                </m:r>
              </m:sub>
              <m:sup>
                <m:r>
                  <m:rPr>
                    <m:sty m:val="p"/>
                  </m:rPr>
                  <m:t>⊤</m:t>
                </m:r>
              </m:sup>
            </m:sSubSup>
            <m:sSub>
              <m:e>
                <m:r>
                  <m:t>o</m:t>
                </m:r>
              </m:e>
              <m:sub>
                <m:r>
                  <m:t>i</m:t>
                </m:r>
              </m:sub>
            </m:sSub>
            <m:r>
              <m:rPr>
                <m:sty m:val="p"/>
              </m:rPr>
              <m:t>+</m:t>
            </m:r>
            <m:d>
              <m:dPr>
                <m:begChr m:val="("/>
                <m:sepChr m:val=""/>
                <m:endChr m:val=")"/>
                <m:grow/>
              </m:dPr>
              <m:e>
                <m:r>
                  <m:t>I</m:t>
                </m:r>
                <m:r>
                  <m:rPr>
                    <m:sty m:val="p"/>
                  </m:rPr>
                  <m:t>−</m:t>
                </m:r>
                <m:sSubSup>
                  <m:e>
                    <m:r>
                      <m:t>Q</m:t>
                    </m:r>
                  </m:e>
                  <m:sub>
                    <m:r>
                      <m:t>i</m:t>
                    </m:r>
                  </m:sub>
                  <m:sup>
                    <m:r>
                      <m:rPr>
                        <m:sty m:val="p"/>
                      </m:rPr>
                      <m:t>⊤</m:t>
                    </m:r>
                  </m:sup>
                </m:sSubSup>
                <m:sSub>
                  <m:e>
                    <m:r>
                      <m:t>Q</m:t>
                    </m:r>
                  </m:e>
                  <m:sub>
                    <m:r>
                      <m:t>i</m:t>
                    </m:r>
                  </m:sub>
                </m:sSub>
              </m:e>
            </m:d>
            <m:sSub>
              <m:e>
                <m:r>
                  <m:t>x</m:t>
                </m:r>
              </m:e>
              <m:sub>
                <m:r>
                  <m:t>k</m:t>
                </m:r>
              </m:sub>
            </m:sSub>
          </m:e>
        </m:d>
      </m:oMath>
      <w:r>
        <w:t xml:space="preserve"> </w:t>
      </w:r>
      <w:r>
        <w:t xml:space="preserve">with</w:t>
      </w:r>
      <w:r>
        <w:t xml:space="preserve"> </w:t>
      </w:r>
      <m:oMath>
        <m:sSub>
          <m:e>
            <m:r>
              <m:t>x</m:t>
            </m:r>
          </m:e>
          <m:sub>
            <m:r>
              <m:t>0</m:t>
            </m:r>
          </m:sub>
        </m:sSub>
        <m:r>
          <m:rPr>
            <m:sty m:val="p"/>
          </m:rPr>
          <m:t>=</m:t>
        </m:r>
        <m:r>
          <m:t>z</m:t>
        </m:r>
      </m:oMath>
      <w:r>
        <w:t xml:space="preserve">, satisfies</w:t>
      </w:r>
      <w:r>
        <w:t xml:space="preserve"> </w:t>
      </w:r>
      <m:oMath>
        <m:r>
          <m:rPr>
            <m:sty m:val="p"/>
          </m:rPr>
          <m:t>∥</m:t>
        </m:r>
        <m:sSub>
          <m:e>
            <m:r>
              <m:t>x</m:t>
            </m:r>
          </m:e>
          <m:sub>
            <m:r>
              <m:t>k</m:t>
            </m:r>
          </m:sub>
        </m:sSub>
        <m:r>
          <m:rPr>
            <m:sty m:val="p"/>
          </m:rPr>
          <m:t>−</m:t>
        </m:r>
        <m:r>
          <m:t>m</m:t>
        </m:r>
        <m:r>
          <m:rPr>
            <m:sty m:val="p"/>
          </m:rPr>
          <m:t>∥</m:t>
        </m:r>
        <m:r>
          <m:rPr>
            <m:sty m:val="p"/>
          </m:rPr>
          <m:t>≤</m:t>
        </m:r>
        <m:sSup>
          <m:e>
            <m:d>
              <m:dPr>
                <m:begChr m:val="("/>
                <m:sepChr m:val=""/>
                <m:endChr m:val=")"/>
                <m:grow/>
              </m:dPr>
              <m:e>
                <m:r>
                  <m:t>1</m:t>
                </m:r>
                <m:r>
                  <m:rPr>
                    <m:sty m:val="p"/>
                  </m:rPr>
                  <m:t>−</m:t>
                </m:r>
                <m:sSub>
                  <m:e>
                    <m:r>
                      <m:t>λ</m:t>
                    </m:r>
                  </m:e>
                  <m:sub>
                    <m:r>
                      <m:rPr>
                        <m:nor/>
                      </m:rPr>
                      <m:t>min</m:t>
                    </m:r>
                  </m:sub>
                </m:sSub>
                <m:d>
                  <m:dPr>
                    <m:begChr m:val="("/>
                    <m:sepChr m:val=""/>
                    <m:endChr m:val=")"/>
                    <m:grow/>
                  </m:dPr>
                  <m:e>
                    <m:r>
                      <m:t>H</m:t>
                    </m:r>
                  </m:e>
                </m:d>
              </m:e>
            </m:d>
          </m:e>
          <m:sup>
            <m:r>
              <m:t>k</m:t>
            </m:r>
          </m:sup>
        </m:sSup>
        <m:r>
          <m:rPr>
            <m:sty m:val="p"/>
          </m:rPr>
          <m:t>∥</m:t>
        </m:r>
        <m:r>
          <m:t>z</m:t>
        </m:r>
        <m:r>
          <m:rPr>
            <m:sty m:val="p"/>
          </m:rPr>
          <m:t>−</m:t>
        </m:r>
        <m:r>
          <m:t>m</m:t>
        </m:r>
        <m:r>
          <m:rPr>
            <m:sty m:val="p"/>
          </m:rPr>
          <m:t>∥</m:t>
        </m:r>
      </m:oMath>
      <w:r>
        <w:t xml:space="preserve"> </w:t>
      </w:r>
      <w:r>
        <w:t xml:space="preserve">and converges to the harmonic read.</w:t>
      </w:r>
    </w:p>
    <w:p>
      <w:pPr>
        <w:pStyle w:val="StatementTag"/>
      </w:pPr>
      <w:r>
        <w:t xml:space="preserve">New in Part II; (iii) is Cimmino’s method of averaged projections [7] in the present notation.</w:t>
      </w:r>
    </w:p>
    <w:p>
      <w:pPr>
        <w:pStyle w:val="BodyText"/>
      </w:pPr>
      <w:r>
        <w:rPr>
          <w:i/>
          <w:iCs/>
        </w:rPr>
        <w:t xml:space="preserve">Proof.</w:t>
      </w:r>
      <w:r>
        <w:t xml:space="preserve"> </w:t>
      </w:r>
      <w:r>
        <w:t xml:space="preserve">(i)</w:t>
      </w:r>
      <w:r>
        <w:t xml:space="preserve"> </w:t>
      </w:r>
      <m:oMath>
        <m:sSub>
          <m:e>
            <m:r>
              <m:t>m</m:t>
            </m:r>
          </m:e>
          <m:sub>
            <m:r>
              <m:t>A</m:t>
            </m:r>
          </m:sub>
        </m:sSub>
        <m:r>
          <m:rPr>
            <m:sty m:val="p"/>
          </m:rPr>
          <m:t>=</m:t>
        </m:r>
        <m:r>
          <m:t>b</m:t>
        </m:r>
        <m:r>
          <m:rPr>
            <m:sty m:val="p"/>
          </m:rPr>
          <m:t>+</m:t>
        </m:r>
        <m:d>
          <m:dPr>
            <m:begChr m:val="("/>
            <m:sepChr m:val=""/>
            <m:endChr m:val=")"/>
            <m:grow/>
          </m:dPr>
          <m:e>
            <m:r>
              <m:t>I</m:t>
            </m:r>
            <m:r>
              <m:rPr>
                <m:sty m:val="p"/>
              </m:rPr>
              <m:t>−</m:t>
            </m:r>
            <m:r>
              <m:t>H</m:t>
            </m:r>
          </m:e>
        </m:d>
        <m:r>
          <m:t>z</m:t>
        </m:r>
        <m:r>
          <m:rPr>
            <m:sty m:val="p"/>
          </m:rPr>
          <m:t>=</m:t>
        </m:r>
        <m:r>
          <m:t>z</m:t>
        </m:r>
        <m:r>
          <m:rPr>
            <m:sty m:val="p"/>
          </m:rPr>
          <m:t>−</m:t>
        </m:r>
        <m:d>
          <m:dPr>
            <m:begChr m:val="("/>
            <m:sepChr m:val=""/>
            <m:endChr m:val=")"/>
            <m:grow/>
          </m:dPr>
          <m:e>
            <m:r>
              <m:t>H</m:t>
            </m:r>
            <m:r>
              <m:t>z</m:t>
            </m:r>
            <m:r>
              <m:rPr>
                <m:sty m:val="p"/>
              </m:rPr>
              <m:t>−</m:t>
            </m:r>
            <m:r>
              <m:t>b</m:t>
            </m:r>
          </m:e>
        </m:d>
      </m:oMath>
      <w:r>
        <w:t xml:space="preserve">. (ii)</w:t>
      </w:r>
      <w:r>
        <w:t xml:space="preserve"> </w:t>
      </w:r>
      <m:oMath>
        <m:r>
          <m:t>H</m:t>
        </m:r>
        <m:d>
          <m:dPr>
            <m:begChr m:val="("/>
            <m:sepChr m:val=""/>
            <m:endChr m:val=")"/>
            <m:grow/>
          </m:dPr>
          <m:e>
            <m:r>
              <m:t>m</m:t>
            </m:r>
            <m:r>
              <m:rPr>
                <m:sty m:val="p"/>
              </m:rPr>
              <m:t>−</m:t>
            </m:r>
            <m:r>
              <m:t>z</m:t>
            </m:r>
          </m:e>
        </m:d>
        <m:r>
          <m:rPr>
            <m:sty m:val="p"/>
          </m:rPr>
          <m:t>=</m:t>
        </m:r>
        <m:r>
          <m:t>b</m:t>
        </m:r>
        <m:r>
          <m:rPr>
            <m:sty m:val="p"/>
          </m:rPr>
          <m:t>−</m:t>
        </m:r>
        <m:r>
          <m:t>H</m:t>
        </m:r>
        <m:r>
          <m:t>z</m:t>
        </m:r>
        <m:r>
          <m:rPr>
            <m:sty m:val="p"/>
          </m:rPr>
          <m:t>=</m:t>
        </m:r>
        <m:sSub>
          <m:e>
            <m:r>
              <m:t>m</m:t>
            </m:r>
          </m:e>
          <m:sub>
            <m:r>
              <m:t>A</m:t>
            </m:r>
          </m:sub>
        </m:sSub>
        <m:r>
          <m:rPr>
            <m:sty m:val="p"/>
          </m:rPr>
          <m:t>−</m:t>
        </m:r>
        <m:r>
          <m:t>z</m:t>
        </m:r>
      </m:oMath>
      <w:r>
        <w:t xml:space="preserve">. Each</w:t>
      </w:r>
      <w:r>
        <w:t xml:space="preserve"> </w:t>
      </w:r>
      <m:oMath>
        <m:sSubSup>
          <m:e>
            <m:r>
              <m:t>Q</m:t>
            </m:r>
          </m:e>
          <m:sub>
            <m:r>
              <m:t>i</m:t>
            </m:r>
          </m:sub>
          <m:sup>
            <m:r>
              <m:rPr>
                <m:sty m:val="p"/>
              </m:rPr>
              <m:t>⊤</m:t>
            </m:r>
          </m:sup>
        </m:sSubSup>
        <m:sSub>
          <m:e>
            <m:r>
              <m:t>Q</m:t>
            </m:r>
          </m:e>
          <m:sub>
            <m:r>
              <m:t>i</m:t>
            </m:r>
          </m:sub>
        </m:sSub>
      </m:oMath>
      <w:r>
        <w:t xml:space="preserve"> </w:t>
      </w:r>
      <w:r>
        <w:t xml:space="preserve">is an orthogonal projector, so</w:t>
      </w:r>
      <w:r>
        <w:t xml:space="preserve"> </w:t>
      </w:r>
      <m:oMath>
        <m:r>
          <m:t>H</m:t>
        </m:r>
        <m:r>
          <m:rPr>
            <m:sty m:val="p"/>
          </m:rPr>
          <m:t>≼</m:t>
        </m:r>
        <m:r>
          <m:t>I</m:t>
        </m:r>
      </m:oMath>
      <w:r>
        <w:t xml:space="preserve"> </w:t>
      </w:r>
      <w:r>
        <w:t xml:space="preserve">and, with</w:t>
      </w:r>
      <w:r>
        <w:t xml:space="preserve"> </w:t>
      </w:r>
      <m:oMath>
        <m:r>
          <m:t>H</m:t>
        </m:r>
        <m:r>
          <m:rPr>
            <m:sty m:val="p"/>
          </m:rPr>
          <m:t>≻</m:t>
        </m:r>
        <m:r>
          <m:t>0</m:t>
        </m:r>
      </m:oMath>
      <w:r>
        <w:t xml:space="preserve">,</w:t>
      </w:r>
      <w:r>
        <w:t xml:space="preserve"> </w:t>
      </w:r>
      <m:oMath>
        <m:sSup>
          <m:e>
            <m:r>
              <m:t>H</m:t>
            </m:r>
          </m:e>
          <m:sup>
            <m:r>
              <m:rPr>
                <m:sty m:val="p"/>
              </m:rPr>
              <m:t>−</m:t>
            </m:r>
            <m:r>
              <m:t>1</m:t>
            </m:r>
          </m:sup>
        </m:sSup>
        <m:r>
          <m:rPr>
            <m:sty m:val="p"/>
          </m:rPr>
          <m:t>≽</m:t>
        </m:r>
        <m:r>
          <m:t>I</m:t>
        </m:r>
      </m:oMath>
      <w:r>
        <w:t xml:space="preserve">. (iii) Since</w:t>
      </w:r>
      <w:r>
        <w:t xml:space="preserve"> </w:t>
      </w:r>
      <m:oMath>
        <m:r>
          <m:t>m</m:t>
        </m:r>
        <m:r>
          <m:rPr>
            <m:sty m:val="p"/>
          </m:rPr>
          <m:t>=</m:t>
        </m:r>
        <m:r>
          <m:t>b</m:t>
        </m:r>
        <m:r>
          <m:rPr>
            <m:sty m:val="p"/>
          </m:rPr>
          <m:t>+</m:t>
        </m:r>
        <m:d>
          <m:dPr>
            <m:begChr m:val="("/>
            <m:sepChr m:val=""/>
            <m:endChr m:val=")"/>
            <m:grow/>
          </m:dPr>
          <m:e>
            <m:r>
              <m:t>I</m:t>
            </m:r>
            <m:r>
              <m:rPr>
                <m:sty m:val="p"/>
              </m:rPr>
              <m:t>−</m:t>
            </m:r>
            <m:r>
              <m:t>H</m:t>
            </m:r>
          </m:e>
        </m:d>
        <m:r>
          <m:t>m</m:t>
        </m:r>
      </m:oMath>
      <w:r>
        <w:t xml:space="preserve">, we have</w:t>
      </w:r>
      <w:r>
        <w:t xml:space="preserve"> </w:t>
      </w:r>
      <m:oMath>
        <m:sSub>
          <m:e>
            <m:r>
              <m:t>x</m:t>
            </m:r>
          </m:e>
          <m:sub>
            <m:r>
              <m:t>k</m:t>
            </m:r>
            <m:r>
              <m:rPr>
                <m:sty m:val="p"/>
              </m:rPr>
              <m:t>+</m:t>
            </m:r>
            <m:r>
              <m:t>1</m:t>
            </m:r>
          </m:sub>
        </m:sSub>
        <m:r>
          <m:rPr>
            <m:sty m:val="p"/>
          </m:rPr>
          <m:t>−</m:t>
        </m:r>
        <m:r>
          <m:t>m</m:t>
        </m:r>
        <m:r>
          <m:rPr>
            <m:sty m:val="p"/>
          </m:rPr>
          <m:t>=</m:t>
        </m:r>
        <m:d>
          <m:dPr>
            <m:begChr m:val="("/>
            <m:sepChr m:val=""/>
            <m:endChr m:val=")"/>
            <m:grow/>
          </m:dPr>
          <m:e>
            <m:r>
              <m:t>I</m:t>
            </m:r>
            <m:r>
              <m:rPr>
                <m:sty m:val="p"/>
              </m:rPr>
              <m:t>−</m:t>
            </m:r>
            <m:r>
              <m:t>H</m:t>
            </m:r>
          </m:e>
        </m:d>
        <m:d>
          <m:dPr>
            <m:begChr m:val="("/>
            <m:sepChr m:val=""/>
            <m:endChr m:val=")"/>
            <m:grow/>
          </m:dPr>
          <m:e>
            <m:sSub>
              <m:e>
                <m:r>
                  <m:t>x</m:t>
                </m:r>
              </m:e>
              <m:sub>
                <m:r>
                  <m:t>k</m:t>
                </m:r>
              </m:sub>
            </m:sSub>
            <m:r>
              <m:rPr>
                <m:sty m:val="p"/>
              </m:rPr>
              <m:t>−</m:t>
            </m:r>
            <m:r>
              <m:t>m</m:t>
            </m:r>
          </m:e>
        </m:d>
      </m:oMath>
      <w:r>
        <w:t xml:space="preserve">, and</w:t>
      </w:r>
      <w:r>
        <w:t xml:space="preserve"> </w:t>
      </w:r>
      <m:oMath>
        <m:r>
          <m:rPr>
            <m:sty m:val="p"/>
          </m:rPr>
          <m:t>∥</m:t>
        </m:r>
        <m:r>
          <m:t>I</m:t>
        </m:r>
        <m:r>
          <m:rPr>
            <m:sty m:val="p"/>
          </m:rPr>
          <m:t>−</m:t>
        </m:r>
        <m:r>
          <m:t>H</m:t>
        </m:r>
        <m:r>
          <m:rPr>
            <m:sty m:val="p"/>
          </m:rPr>
          <m:t>∥</m:t>
        </m:r>
        <m:r>
          <m:rPr>
            <m:sty m:val="p"/>
          </m:rPr>
          <m:t>=</m:t>
        </m:r>
        <m:r>
          <m:t>1</m:t>
        </m:r>
        <m:r>
          <m:rPr>
            <m:sty m:val="p"/>
          </m:rPr>
          <m:t>−</m:t>
        </m:r>
        <m:sSub>
          <m:e>
            <m:r>
              <m:t>λ</m:t>
            </m:r>
          </m:e>
          <m:sub>
            <m:r>
              <m:rPr>
                <m:nor/>
              </m:rPr>
              <m:t>min</m:t>
            </m:r>
          </m:sub>
        </m:sSub>
        <m:d>
          <m:dPr>
            <m:begChr m:val="("/>
            <m:sepChr m:val=""/>
            <m:endChr m:val=")"/>
            <m:grow/>
          </m:dPr>
          <m:e>
            <m:r>
              <m:t>H</m:t>
            </m:r>
          </m:e>
        </m:d>
      </m:oMath>
      <w:r>
        <w:t xml:space="preserve">. ∎</w:t>
      </w:r>
    </w:p>
    <w:p>
      <w:pPr>
        <w:pStyle w:val="Check"/>
      </w:pPr>
      <w:r>
        <w:rPr>
          <w:i/>
          <w:iCs/>
        </w:rPr>
        <w:t xml:space="preserve">Numerical check.</w:t>
      </w:r>
      <w:r>
        <w:t xml:space="preserve"> </w:t>
      </w:r>
      <w:r>
        <w:t xml:space="preserve">In 300 stars with masks and partial isometries, (i) held to 1.3 × 10⁻¹³, and (ii) to 1.6 × 10⁻⁹ on the 295 stars with condition number below</w:t>
      </w:r>
      <w:r>
        <w:t xml:space="preserve"> </w:t>
      </w:r>
      <m:oMath>
        <m:sSup>
          <m:e>
            <m:r>
              <m:t>10</m:t>
            </m:r>
          </m:e>
          <m:sup>
            <m:r>
              <m:t>8</m:t>
            </m:r>
          </m:sup>
        </m:sSup>
      </m:oMath>
      <w:r>
        <w:t xml:space="preserve">. The median distance between</w:t>
      </w:r>
      <w:r>
        <w:t xml:space="preserve"> </w:t>
      </w:r>
      <m:oMath>
        <m:sSub>
          <m:e>
            <m:r>
              <m:t>m</m:t>
            </m:r>
          </m:e>
          <m:sub>
            <m:r>
              <m:t>A</m:t>
            </m:r>
          </m:sub>
        </m:sSub>
      </m:oMath>
      <w:r>
        <w:t xml:space="preserve"> </w:t>
      </w:r>
      <w:r>
        <w:t xml:space="preserve">and</w:t>
      </w:r>
      <w:r>
        <w:t xml:space="preserve"> </w:t>
      </w:r>
      <m:oMath>
        <m:r>
          <m:t>m</m:t>
        </m:r>
      </m:oMath>
      <w:r>
        <w:t xml:space="preserve"> </w:t>
      </w:r>
      <w:r>
        <w:t xml:space="preserve">was 0.949. In 200 further stars, the rate bound of (iii) held at</w:t>
      </w:r>
      <w:r>
        <w:t xml:space="preserve"> </w:t>
      </w:r>
      <m:oMath>
        <m:r>
          <m:t>k</m:t>
        </m:r>
        <m:r>
          <m:rPr>
            <m:sty m:val="p"/>
          </m:rPr>
          <m:t>=</m:t>
        </m:r>
        <m:r>
          <m:t>50</m:t>
        </m:r>
      </m:oMath>
      <w:r>
        <w:t xml:space="preserve"> </w:t>
      </w:r>
      <w:r>
        <w:t xml:space="preserve">in every case. On the 165 stars with</w:t>
      </w:r>
      <w:r>
        <w:t xml:space="preserve"> </w:t>
      </w:r>
      <m:oMath>
        <m:sSub>
          <m:e>
            <m:r>
              <m:t>λ</m:t>
            </m:r>
          </m:e>
          <m:sub>
            <m:r>
              <m:rPr>
                <m:nor/>
              </m:rPr>
              <m:t>min</m:t>
            </m:r>
          </m:sub>
        </m:sSub>
        <m:d>
          <m:dPr>
            <m:begChr m:val="("/>
            <m:sepChr m:val=""/>
            <m:endChr m:val=")"/>
            <m:grow/>
          </m:dPr>
          <m:e>
            <m:r>
              <m:t>H</m:t>
            </m:r>
          </m:e>
        </m:d>
        <m:r>
          <m:rPr>
            <m:sty m:val="p"/>
          </m:rPr>
          <m:t>&gt;</m:t>
        </m:r>
        <m:r>
          <m:t>0.05</m:t>
        </m:r>
      </m:oMath>
      <w:r>
        <w:t xml:space="preserve">, 2,000 sweeps reached the read to 5.7 × 10⁻¹⁵.</w:t>
      </w:r>
    </w:p>
    <w:p>
      <w:pPr>
        <w:pStyle w:val="CaptionedFigure"/>
        <w:keepNext/>
        <w:jc w:val="center"/>
      </w:pPr>
      <w:r>
        <w:drawing>
          <wp:inline>
            <wp:extent cx="6055224" cy="2156026"/>
            <wp:effectExtent b="0" l="0" r="0" t="0"/>
            <wp:docPr descr="Scientific figure with interpretation and assumptions in its adjacent caption" title="" id="95" name="Picture"/>
            <a:graphic>
              <a:graphicData uri="http://schemas.openxmlformats.org/drawingml/2006/picture">
                <pic:pic>
                  <pic:nvPicPr>
                    <pic:cNvPr descr="fig/original_09.png" id="96" name="Picture"/>
                    <pic:cNvPicPr>
                      <a:picLocks noChangeArrowheads="1" noChangeAspect="1"/>
                    </pic:cNvPicPr>
                  </pic:nvPicPr>
                  <pic:blipFill>
                    <a:blip r:embed="rId94"/>
                    <a:stretch>
                      <a:fillRect/>
                    </a:stretch>
                  </pic:blipFill>
                  <pic:spPr bwMode="auto">
                    <a:xfrm>
                      <a:off x="0" y="0"/>
                      <a:ext cx="6055224" cy="2156026"/>
                    </a:xfrm>
                    <a:prstGeom prst="rect">
                      <a:avLst/>
                    </a:prstGeom>
                    <a:noFill/>
                    <a:ln w="9525">
                      <a:noFill/>
                      <a:headEnd/>
                      <a:tailEnd/>
                    </a:ln>
                  </pic:spPr>
                </pic:pic>
              </a:graphicData>
            </a:graphic>
          </wp:inline>
        </w:drawing>
      </w:r>
    </w:p>
    <w:p>
      <w:pPr>
        <w:pStyle w:val="ImageCaption"/>
        <w:keepLines/>
      </w:pPr>
      <w:r>
        <w:rPr>
          <w:b/>
          <w:bCs/>
          <w:sz w:val="19"/>
        </w:rPr>
        <w:t xml:space="preserve">Figure 3.</w:t>
      </w:r>
      <w:r>
        <w:rPr>
          <w:sz w:val="19"/>
        </w:rPr>
        <w:t xml:space="preserve"> </w:t>
      </w:r>
      <w:r>
        <w:rPr>
          <w:sz w:val="19"/>
        </w:rPr>
        <w:t xml:space="preserve">(a) Two partial records whose observation sets are lines, with equal frozen weights. The imputations (squares) are the projections of the token onto the lines; their average is one gradient step (Proposition 4.4(i)), and repeated averaging converges to the harmonic read at the intersection (Proposition 4.4(iii)). (b) The smallest eigenvalue of</w:t>
      </w:r>
      <w:r>
        <w:rPr>
          <w:sz w:val="19"/>
        </w:rPr>
        <w:t xml:space="preserve"> </w:t>
      </w:r>
      <m:oMath>
        <m:r>
          <m:t>H</m:t>
        </m:r>
      </m:oMath>
      <w:r>
        <w:rPr>
          <w:sz w:val="19"/>
        </w:rPr>
        <w:t xml:space="preserve"> </w:t>
      </w:r>
      <w:r>
        <w:rPr>
          <w:sz w:val="19"/>
        </w:rPr>
        <w:t xml:space="preserve">against the selection strength</w:t>
      </w:r>
      <w:r>
        <w:rPr>
          <w:sz w:val="19"/>
        </w:rPr>
        <w:t xml:space="preserve"> </w:t>
      </w:r>
      <m:oMath>
        <m:r>
          <m:t>β</m:t>
        </m:r>
      </m:oMath>
      <w:r>
        <w:rPr>
          <w:sz w:val="19"/>
        </w:rPr>
        <w:t xml:space="preserve"> </w:t>
      </w:r>
      <w:r>
        <w:rPr>
          <w:sz w:val="19"/>
        </w:rPr>
        <w:t xml:space="preserve">for twelve masked records in</w:t>
      </w:r>
      <w:r>
        <w:rPr>
          <w:sz w:val="19"/>
        </w:rPr>
        <w:t xml:space="preserve"> </w:t>
      </w:r>
      <m:oMath>
        <m:sSup>
          <m:e>
            <m:r>
              <m:rPr>
                <m:scr m:val="double-struck"/>
                <m:sty m:val="p"/>
              </m:rPr>
              <m:t>R</m:t>
            </m:r>
          </m:e>
          <m:sup>
            <m:r>
              <m:t>4</m:t>
            </m:r>
          </m:sup>
        </m:sSup>
      </m:oMath>
      <w:r>
        <w:rPr>
          <w:sz w:val="19"/>
        </w:rPr>
        <w:t xml:space="preserve">, with an elite that observes two coordinates or all four (Proposition 4.6; register values). (c) Total variation between the weights before and after a bounded measurement error, against</w:t>
      </w:r>
      <w:r>
        <w:rPr>
          <w:sz w:val="19"/>
        </w:rPr>
        <w:t xml:space="preserve"> </w:t>
      </w:r>
      <m:oMath>
        <m:r>
          <m:t>β</m:t>
        </m:r>
        <m:r>
          <m:t>ε</m:t>
        </m:r>
      </m:oMath>
      <w:r>
        <w:rPr>
          <w:sz w:val="19"/>
        </w:rPr>
        <w:t xml:space="preserve">, for 1,500 random trials drawn for the figure, with the sharp bound</w:t>
      </w:r>
      <w:r>
        <w:rPr>
          <w:sz w:val="19"/>
        </w:rPr>
        <w:t xml:space="preserve"> </w:t>
      </w:r>
      <m:oMath>
        <m:r>
          <m:rPr>
            <m:sty m:val="p"/>
          </m:rPr>
          <m:t>tanh</m:t>
        </m:r>
        <m:d>
          <m:dPr>
            <m:begChr m:val="("/>
            <m:sepChr m:val=""/>
            <m:endChr m:val=")"/>
            <m:grow/>
          </m:dPr>
          <m:e>
            <m:r>
              <m:t>β</m:t>
            </m:r>
            <m:r>
              <m:t>ε</m:t>
            </m:r>
            <m:r>
              <m:rPr>
                <m:sty m:val="p"/>
              </m:rPr>
              <m:t>/</m:t>
            </m:r>
            <m:r>
              <m:t>2</m:t>
            </m:r>
          </m:e>
        </m:d>
      </m:oMath>
      <w:r>
        <w:rPr>
          <w:sz w:val="19"/>
        </w:rPr>
        <w:t xml:space="preserve"> </w:t>
      </w:r>
      <w:r>
        <w:rPr>
          <w:sz w:val="19"/>
        </w:rPr>
        <w:t xml:space="preserve">of Theorem 4.8.</w:t>
      </w:r>
    </w:p>
    <w:p>
      <w:pPr>
        <w:pStyle w:val="BodyText"/>
      </w:pPr>
      <w:r>
        <w:rPr>
          <w:i/>
          <w:iCs/>
        </w:rPr>
        <w:t xml:space="preserve">Engineering meaning.</w:t>
      </w:r>
      <w:r>
        <w:t xml:space="preserve"> </w:t>
      </w:r>
      <w:r>
        <w:t xml:space="preserve">An imputation crossover fills a parent’s missing coordinates from the current design. By Proposition 4.4 it takes one gradient step on the soft energy, and repeating it with fixed weights converges to the harmonic read. The harmonic read moves farther in poorly covered directions. That is where recombination acts, and also where conditioning matters.</w:t>
      </w:r>
    </w:p>
    <w:bookmarkEnd w:id="97"/>
    <w:bookmarkStart w:id="98" w:name="tilting"/>
    <w:p>
      <w:pPr>
        <w:pStyle w:val="Heading3"/>
      </w:pPr>
      <w:r>
        <w:t xml:space="preserve">4.3 Tilting</w:t>
      </w:r>
    </w:p>
    <w:p>
      <w:pPr>
        <w:pStyle w:val="FirstParagraph"/>
      </w:pPr>
      <w:r>
        <w:t xml:space="preserve">The mathematics book tilts a Gaussian by a linear loss and moves its mean by</w:t>
      </w:r>
      <w:r>
        <w:t xml:space="preserve"> </w:t>
      </w:r>
      <m:oMath>
        <m:r>
          <m:rPr>
            <m:sty m:val="p"/>
          </m:rPr>
          <m:t>−</m:t>
        </m:r>
        <m:r>
          <m:t>β</m:t>
        </m:r>
        <m:r>
          <m:t>Σ</m:t>
        </m:r>
        <m:r>
          <m:t>a</m:t>
        </m:r>
      </m:oMath>
      <w:r>
        <w:t xml:space="preserve"> </w:t>
      </w:r>
      <w:r>
        <w:t xml:space="preserve">[13, Theorem 4.4]. Two tilts arise in a stalk: of the local law, and of the record weights by selection.</w:t>
      </w:r>
    </w:p>
    <w:p>
      <w:pPr>
        <w:pStyle w:val="Statement"/>
      </w:pPr>
      <w:r>
        <w:rPr>
          <w:b/>
          <w:bCs/>
        </w:rPr>
        <w:t xml:space="preserve">Proposition 4.5</w:t>
      </w:r>
      <w:r>
        <w:t xml:space="preserve"> </w:t>
      </w:r>
      <w:r>
        <w:t xml:space="preserve">(tilting the product law). If</w:t>
      </w:r>
      <w:r>
        <w:t xml:space="preserve"> </w:t>
      </w:r>
      <m:oMath>
        <m:r>
          <m:t>H</m:t>
        </m:r>
        <m:r>
          <m:rPr>
            <m:sty m:val="p"/>
          </m:rPr>
          <m:t>≻</m:t>
        </m:r>
        <m:r>
          <m:t>0</m:t>
        </m:r>
      </m:oMath>
      <w:r>
        <w:t xml:space="preserve">, tilting</w:t>
      </w:r>
      <w:r>
        <w:t xml:space="preserve"> </w:t>
      </w:r>
      <m:oMath>
        <m:sSub>
          <m:e>
            <m:r>
              <m:t>μ</m:t>
            </m:r>
          </m:e>
          <m:sub>
            <m:r>
              <m:rPr>
                <m:nor/>
              </m:rPr>
              <m:t>prod</m:t>
            </m:r>
          </m:sub>
        </m:sSub>
        <m:r>
          <m:rPr>
            <m:sty m:val="p"/>
          </m:rPr>
          <m:t>=</m:t>
        </m:r>
        <m:r>
          <m:t>N</m:t>
        </m:r>
        <m:d>
          <m:dPr>
            <m:begChr m:val="("/>
            <m:sepChr m:val=""/>
            <m:endChr m:val=")"/>
            <m:grow/>
          </m:dPr>
          <m:e>
            <m:r>
              <m:t>m</m:t>
            </m:r>
            <m:r>
              <m:rPr>
                <m:sty m:val="p"/>
              </m:rPr>
              <m:t>,</m:t>
            </m:r>
            <m:sSup>
              <m:e>
                <m:r>
                  <m:t>s</m:t>
                </m:r>
              </m:e>
              <m:sup>
                <m:r>
                  <m:t>2</m:t>
                </m:r>
              </m:sup>
            </m:sSup>
            <m:sSup>
              <m:e>
                <m:r>
                  <m:t>H</m:t>
                </m:r>
              </m:e>
              <m:sup>
                <m:r>
                  <m:rPr>
                    <m:sty m:val="p"/>
                  </m:rPr>
                  <m:t>−</m:t>
                </m:r>
                <m:r>
                  <m:t>1</m:t>
                </m:r>
              </m:sup>
            </m:sSup>
          </m:e>
        </m:d>
      </m:oMath>
      <w:r>
        <w:t xml:space="preserve"> </w:t>
      </w:r>
      <w:r>
        <w:t xml:space="preserve">by</w:t>
      </w:r>
      <w:r>
        <w:t xml:space="preserve"> </w:t>
      </w:r>
      <m:oMath>
        <m:sSup>
          <m:e>
            <m:r>
              <m:t>e</m:t>
            </m:r>
          </m:e>
          <m:sup>
            <m:r>
              <m:rPr>
                <m:sty m:val="p"/>
              </m:rPr>
              <m:t>−</m:t>
            </m:r>
            <m:r>
              <m:t>β</m:t>
            </m:r>
            <m:sSup>
              <m:e>
                <m:r>
                  <m:t>a</m:t>
                </m:r>
              </m:e>
              <m:sup>
                <m:r>
                  <m:rPr>
                    <m:sty m:val="p"/>
                  </m:rPr>
                  <m:t>⊤</m:t>
                </m:r>
              </m:sup>
            </m:sSup>
            <m:r>
              <m:t>x</m:t>
            </m:r>
          </m:sup>
        </m:sSup>
      </m:oMath>
      <w:r>
        <w:t xml:space="preserve"> </w:t>
      </w:r>
      <w:r>
        <w:t xml:space="preserve">gives</w:t>
      </w:r>
      <w:r>
        <w:t xml:space="preserve"> </w:t>
      </w:r>
      <m:oMath>
        <m:r>
          <m:t>N</m:t>
        </m:r>
        <m:d>
          <m:dPr>
            <m:begChr m:val="("/>
            <m:sepChr m:val=""/>
            <m:endChr m:val=")"/>
            <m:grow/>
          </m:dPr>
          <m:e>
            <m:r>
              <m:t>m</m:t>
            </m:r>
            <m:r>
              <m:rPr>
                <m:sty m:val="p"/>
              </m:rPr>
              <m:t>−</m:t>
            </m:r>
            <m:r>
              <m:t>β</m:t>
            </m:r>
            <m:sSup>
              <m:e>
                <m:r>
                  <m:t>s</m:t>
                </m:r>
              </m:e>
              <m:sup>
                <m:r>
                  <m:t>2</m:t>
                </m:r>
              </m:sup>
            </m:sSup>
            <m:sSup>
              <m:e>
                <m:r>
                  <m:t>H</m:t>
                </m:r>
              </m:e>
              <m:sup>
                <m:r>
                  <m:rPr>
                    <m:sty m:val="p"/>
                  </m:rPr>
                  <m:t>−</m:t>
                </m:r>
                <m:r>
                  <m:t>1</m:t>
                </m:r>
              </m:sup>
            </m:sSup>
            <m:r>
              <m:t>a</m:t>
            </m:r>
            <m:r>
              <m:rPr>
                <m:sty m:val="p"/>
              </m:rPr>
              <m:t>,</m:t>
            </m:r>
            <m:r>
              <m:t> </m:t>
            </m:r>
            <m:sSup>
              <m:e>
                <m:r>
                  <m:t>s</m:t>
                </m:r>
              </m:e>
              <m:sup>
                <m:r>
                  <m:t>2</m:t>
                </m:r>
              </m:sup>
            </m:sSup>
            <m:sSup>
              <m:e>
                <m:r>
                  <m:t>H</m:t>
                </m:r>
              </m:e>
              <m:sup>
                <m:r>
                  <m:rPr>
                    <m:sty m:val="p"/>
                  </m:rPr>
                  <m:t>−</m:t>
                </m:r>
                <m:r>
                  <m:t>1</m:t>
                </m:r>
              </m:sup>
            </m:sSup>
          </m:e>
        </m:d>
      </m:oMath>
      <w:r>
        <w:t xml:space="preserve">. If</w:t>
      </w:r>
      <w:r>
        <w:t xml:space="preserve"> </w:t>
      </w:r>
      <m:oMath>
        <m:r>
          <m:t>H</m:t>
        </m:r>
      </m:oMath>
      <w:r>
        <w:t xml:space="preserve"> </w:t>
      </w:r>
      <w:r>
        <w:t xml:space="preserve">is singular, the tilted measure has infinite mass for every</w:t>
      </w:r>
      <w:r>
        <w:t xml:space="preserve"> </w:t>
      </w:r>
      <m:oMath>
        <m:r>
          <m:t>a</m:t>
        </m:r>
      </m:oMath>
      <w:r>
        <w:t xml:space="preserve">, and its mass on growing boxes grows exponentially when</w:t>
      </w:r>
      <w:r>
        <w:t xml:space="preserve"> </w:t>
      </w:r>
      <m:oMath>
        <m:r>
          <m:t>a</m:t>
        </m:r>
      </m:oMath>
      <w:r>
        <w:t xml:space="preserve"> </w:t>
      </w:r>
      <w:r>
        <w:t xml:space="preserve">has a component in</w:t>
      </w:r>
      <w:r>
        <w:t xml:space="preserve"> </w:t>
      </w:r>
      <m:oMath>
        <m:r>
          <m:rPr>
            <m:nor/>
          </m:rPr>
          <m:t>ker</m:t>
        </m:r>
        <m:r>
          <m:t> </m:t>
        </m:r>
        <m:r>
          <m:t>H</m:t>
        </m:r>
      </m:oMath>
      <w:r>
        <w:t xml:space="preserve">.</w:t>
      </w:r>
    </w:p>
    <w:p>
      <w:pPr>
        <w:pStyle w:val="StatementTag"/>
      </w:pPr>
      <w:r>
        <w:t xml:space="preserve">Mathematics book Theorem 4.4 with</w:t>
      </w:r>
      <w:r>
        <w:t xml:space="preserve"> </w:t>
      </w:r>
      <m:oMath>
        <m:r>
          <m:t>Σ</m:t>
        </m:r>
        <m:r>
          <m:rPr>
            <m:sty m:val="p"/>
          </m:rPr>
          <m:t>=</m:t>
        </m:r>
        <m:sSup>
          <m:e>
            <m:r>
              <m:t>s</m:t>
            </m:r>
          </m:e>
          <m:sup>
            <m:r>
              <m:t>2</m:t>
            </m:r>
          </m:sup>
        </m:sSup>
        <m:sSup>
          <m:e>
            <m:r>
              <m:t>H</m:t>
            </m:r>
          </m:e>
          <m:sup>
            <m:r>
              <m:rPr>
                <m:sty m:val="p"/>
              </m:rPr>
              <m:t>−</m:t>
            </m:r>
            <m:r>
              <m:t>1</m:t>
            </m:r>
          </m:sup>
        </m:sSup>
      </m:oMath>
      <w:r>
        <w:t xml:space="preserve">; the singular case is New in Part II.</w:t>
      </w:r>
    </w:p>
    <w:p>
      <w:pPr>
        <w:pStyle w:val="BodyText"/>
      </w:pPr>
      <w:r>
        <w:rPr>
          <w:i/>
          <w:iCs/>
        </w:rPr>
        <w:t xml:space="preserve">Proof.</w:t>
      </w:r>
      <w:r>
        <w:t xml:space="preserve"> </w:t>
      </w:r>
      <w:r>
        <w:t xml:space="preserve">Complete the square [13, Theorem 4.4]. If</w:t>
      </w:r>
      <w:r>
        <w:t xml:space="preserve"> </w:t>
      </w:r>
      <m:oMath>
        <m:r>
          <m:t>H</m:t>
        </m:r>
      </m:oMath>
      <w:r>
        <w:t xml:space="preserve"> </w:t>
      </w:r>
      <w:r>
        <w:t xml:space="preserve">is singular, write</w:t>
      </w:r>
      <w:r>
        <w:t xml:space="preserve"> </w:t>
      </w:r>
      <m:oMath>
        <m:r>
          <m:t>x</m:t>
        </m:r>
        <m:r>
          <m:rPr>
            <m:sty m:val="p"/>
          </m:rPr>
          <m:t>=</m:t>
        </m:r>
        <m:sSub>
          <m:e>
            <m:r>
              <m:t>x</m:t>
            </m:r>
          </m:e>
          <m:sub>
            <m:r>
              <m:t>r</m:t>
            </m:r>
          </m:sub>
        </m:sSub>
        <m:r>
          <m:rPr>
            <m:sty m:val="p"/>
          </m:rPr>
          <m:t>+</m:t>
        </m:r>
        <m:sSub>
          <m:e>
            <m:r>
              <m:t>x</m:t>
            </m:r>
          </m:e>
          <m:sub>
            <m:r>
              <m:t>k</m:t>
            </m:r>
          </m:sub>
        </m:sSub>
      </m:oMath>
      <w:r>
        <w:t xml:space="preserve"> </w:t>
      </w:r>
      <w:r>
        <w:t xml:space="preserve">with</w:t>
      </w:r>
      <w:r>
        <w:t xml:space="preserve"> </w:t>
      </w:r>
      <m:oMath>
        <m:sSub>
          <m:e>
            <m:r>
              <m:t>x</m:t>
            </m:r>
          </m:e>
          <m:sub>
            <m:r>
              <m:t>k</m:t>
            </m:r>
          </m:sub>
        </m:sSub>
        <m:r>
          <m:rPr>
            <m:sty m:val="p"/>
          </m:rPr>
          <m:t>∈</m:t>
        </m:r>
        <m:r>
          <m:rPr>
            <m:nor/>
          </m:rPr>
          <m:t>ker</m:t>
        </m:r>
        <m:r>
          <m:t> </m:t>
        </m:r>
        <m:r>
          <m:t>H</m:t>
        </m:r>
      </m:oMath>
      <w:r>
        <w:t xml:space="preserve">. The tilted density factorises, and its factor on</w:t>
      </w:r>
      <w:r>
        <w:t xml:space="preserve"> </w:t>
      </w:r>
      <m:oMath>
        <m:r>
          <m:rPr>
            <m:nor/>
          </m:rPr>
          <m:t>ker</m:t>
        </m:r>
        <m:r>
          <m:t> </m:t>
        </m:r>
        <m:r>
          <m:t>H</m:t>
        </m:r>
      </m:oMath>
      <w:r>
        <w:t xml:space="preserve"> </w:t>
      </w:r>
      <w:r>
        <w:t xml:space="preserve">is</w:t>
      </w:r>
      <w:r>
        <w:t xml:space="preserve"> </w:t>
      </w:r>
      <m:oMath>
        <m:r>
          <m:rPr>
            <m:sty m:val="p"/>
          </m:rPr>
          <m:t>exp</m:t>
        </m:r>
        <m:d>
          <m:dPr>
            <m:begChr m:val="("/>
            <m:sepChr m:val=""/>
            <m:endChr m:val=")"/>
            <m:grow/>
          </m:dPr>
          <m:e>
            <m:r>
              <m:rPr>
                <m:sty m:val="p"/>
              </m:rPr>
              <m:t>−</m:t>
            </m:r>
            <m:r>
              <m:t>β</m:t>
            </m:r>
            <m:sSubSup>
              <m:e>
                <m:r>
                  <m:t>a</m:t>
                </m:r>
              </m:e>
              <m:sub>
                <m:r>
                  <m:t>k</m:t>
                </m:r>
              </m:sub>
              <m:sup>
                <m:r>
                  <m:rPr>
                    <m:sty m:val="p"/>
                  </m:rPr>
                  <m:t>⊤</m:t>
                </m:r>
              </m:sup>
            </m:sSubSup>
            <m:sSub>
              <m:e>
                <m:r>
                  <m:t>x</m:t>
                </m:r>
              </m:e>
              <m:sub>
                <m:r>
                  <m:t>k</m:t>
                </m:r>
              </m:sub>
            </m:sSub>
          </m:e>
        </m:d>
      </m:oMath>
      <w:r>
        <w:t xml:space="preserve">, whose integral over</w:t>
      </w:r>
      <w:r>
        <w:t xml:space="preserve"> </w:t>
      </w:r>
      <m:oMath>
        <m:r>
          <m:rPr>
            <m:nor/>
          </m:rPr>
          <m:t>ker</m:t>
        </m:r>
        <m:r>
          <m:t> </m:t>
        </m:r>
        <m:r>
          <m:t>H</m:t>
        </m:r>
      </m:oMath>
      <w:r>
        <w:t xml:space="preserve"> </w:t>
      </w:r>
      <w:r>
        <w:t xml:space="preserve">is infinite whatever</w:t>
      </w:r>
      <w:r>
        <w:t xml:space="preserve"> </w:t>
      </w:r>
      <m:oMath>
        <m:sSub>
          <m:e>
            <m:r>
              <m:t>a</m:t>
            </m:r>
          </m:e>
          <m:sub>
            <m:r>
              <m:t>k</m:t>
            </m:r>
          </m:sub>
        </m:sSub>
      </m:oMath>
      <w:r>
        <w:t xml:space="preserve"> </w:t>
      </w:r>
      <w:r>
        <w:t xml:space="preserve">is. ∎</w:t>
      </w:r>
    </w:p>
    <w:p>
      <w:pPr>
        <w:pStyle w:val="Check"/>
      </w:pPr>
      <w:r>
        <w:rPr>
          <w:i/>
          <w:iCs/>
        </w:rPr>
        <w:t xml:space="preserve">Numerical check.</w:t>
      </w:r>
      <w:r>
        <w:t xml:space="preserve"> </w:t>
      </w:r>
      <w:r>
        <w:t xml:space="preserve">In 100 random two-dimensional stalks, the tilted mean computed by quadrature matched the formula to a relative 8.4 × 10⁻¹⁴. For</w:t>
      </w:r>
      <w:r>
        <w:t xml:space="preserve"> </w:t>
      </w:r>
      <m:oMath>
        <m:r>
          <m:t>H</m:t>
        </m:r>
        <m:r>
          <m:rPr>
            <m:sty m:val="p"/>
          </m:rPr>
          <m:t>=</m:t>
        </m:r>
        <m:r>
          <m:rPr>
            <m:nor/>
          </m:rPr>
          <m:t>diag</m:t>
        </m:r>
        <m:d>
          <m:dPr>
            <m:begChr m:val="("/>
            <m:sepChr m:val=""/>
            <m:endChr m:val=")"/>
            <m:grow/>
          </m:dPr>
          <m:e>
            <m:r>
              <m:t>1</m:t>
            </m:r>
            <m:r>
              <m:rPr>
                <m:sty m:val="p"/>
              </m:rPr>
              <m:t>,</m:t>
            </m:r>
            <m:r>
              <m:t>0</m:t>
            </m:r>
          </m:e>
        </m:d>
      </m:oMath>
      <w:r>
        <w:t xml:space="preserve"> </w:t>
      </w:r>
      <w:r>
        <w:t xml:space="preserve">and</w:t>
      </w:r>
      <w:r>
        <w:t xml:space="preserve"> </w:t>
      </w:r>
      <m:oMath>
        <m:r>
          <m:t>β</m:t>
        </m:r>
        <m:r>
          <m:rPr>
            <m:sty m:val="p"/>
          </m:rPr>
          <m:t>=</m:t>
        </m:r>
        <m:r>
          <m:t>1</m:t>
        </m:r>
      </m:oMath>
      <w:r>
        <w:t xml:space="preserve">, with slope</w:t>
      </w:r>
      <w:r>
        <w:t xml:space="preserve"> </w:t>
      </w:r>
      <m:oMath>
        <m:r>
          <m:t>0.5</m:t>
        </m:r>
      </m:oMath>
      <w:r>
        <w:t xml:space="preserve"> </w:t>
      </w:r>
      <w:r>
        <w:t xml:space="preserve">along the unobserved axis, the mass on boxes of half-width 5, 10, 20 and 40 was 63.6, 781, 1.16 × 10⁵ and 2.58 × 10⁹. With no slope there it was 26.2, 52.5, 104.9 and 209.9.</w:t>
      </w:r>
    </w:p>
    <w:p>
      <w:pPr>
        <w:pStyle w:val="BodyText"/>
      </w:pPr>
      <w:r>
        <w:t xml:space="preserve">A linear objective therefore moves the local mean along</w:t>
      </w:r>
      <w:r>
        <w:t xml:space="preserve"> </w:t>
      </w:r>
      <m:oMath>
        <m:sSup>
          <m:e>
            <m:r>
              <m:t>H</m:t>
            </m:r>
          </m:e>
          <m:sup>
            <m:r>
              <m:rPr>
                <m:sty m:val="p"/>
              </m:rPr>
              <m:t>−</m:t>
            </m:r>
            <m:r>
              <m:t>1</m:t>
            </m:r>
          </m:sup>
        </m:sSup>
        <m:r>
          <m:t>a</m:t>
        </m:r>
      </m:oMath>
      <w:r>
        <w:t xml:space="preserve">, farthest where coverage is thin. In an unobserved direction it pushes without limit, so a tilted local proposal needs coverage, a declared prior or a step bound in every direction in which the objective has slope.</w:t>
      </w:r>
    </w:p>
    <w:p>
      <w:pPr>
        <w:pStyle w:val="Statement"/>
      </w:pPr>
      <w:r>
        <w:rPr>
          <w:b/>
          <w:bCs/>
        </w:rPr>
        <w:t xml:space="preserve">Proposition 4.6</w:t>
      </w:r>
      <w:r>
        <w:t xml:space="preserve"> </w:t>
      </w:r>
      <w:r>
        <w:t xml:space="preserve">(selection tilting collapses coverage). Let</w:t>
      </w:r>
      <w:r>
        <w:t xml:space="preserve"> </w:t>
      </w:r>
      <m:oMath>
        <m:sSub>
          <m:e>
            <m:r>
              <m:t>w</m:t>
            </m:r>
          </m:e>
          <m:sub>
            <m:r>
              <m:t>i</m:t>
            </m:r>
          </m:sub>
        </m:sSub>
        <m:r>
          <m:rPr>
            <m:sty m:val="p"/>
          </m:rPr>
          <m:t>=</m:t>
        </m:r>
        <m:sSubSup>
          <m:e>
            <m:r>
              <m:t>w</m:t>
            </m:r>
          </m:e>
          <m:sub>
            <m:r>
              <m:t>i</m:t>
            </m:r>
          </m:sub>
          <m:sup>
            <m:r>
              <m:t>0</m:t>
            </m:r>
          </m:sup>
        </m:sSubSup>
        <m:sSup>
          <m:e>
            <m:r>
              <m:t>e</m:t>
            </m:r>
          </m:e>
          <m:sup>
            <m:r>
              <m:rPr>
                <m:sty m:val="p"/>
              </m:rPr>
              <m:t>−</m:t>
            </m:r>
            <m:r>
              <m:t>β</m:t>
            </m:r>
            <m:sSub>
              <m:e>
                <m:r>
                  <m:t>J</m:t>
                </m:r>
              </m:e>
              <m:sub>
                <m:r>
                  <m:t>i</m:t>
                </m:r>
              </m:sub>
            </m:sSub>
          </m:sup>
        </m:sSup>
      </m:oMath>
      <w:r>
        <w:t xml:space="preserve">, where</w:t>
      </w:r>
      <w:r>
        <w:t xml:space="preserve"> </w:t>
      </w:r>
      <m:oMath>
        <m:r>
          <m:t>J</m:t>
        </m:r>
      </m:oMath>
      <w:r>
        <w:t xml:space="preserve"> </w:t>
      </w:r>
      <w:r>
        <w:t xml:space="preserve">has a unique minimiser</w:t>
      </w:r>
      <w:r>
        <w:t xml:space="preserve"> </w:t>
      </w:r>
      <m:oMath>
        <m:r>
          <m:t>ι</m:t>
        </m:r>
      </m:oMath>
      <w:r>
        <w:t xml:space="preserve">, the elite record, and gap</w:t>
      </w:r>
      <w:r>
        <w:t xml:space="preserve"> </w:t>
      </w:r>
      <m:oMath>
        <m:r>
          <m:t>Δ</m:t>
        </m:r>
        <m:r>
          <m:rPr>
            <m:sty m:val="p"/>
          </m:rPr>
          <m:t>=</m:t>
        </m:r>
        <m:sSub>
          <m:e>
            <m:r>
              <m:rPr>
                <m:nor/>
              </m:rPr>
              <m:t>min</m:t>
            </m:r>
          </m:e>
          <m:sub>
            <m:r>
              <m:t>i</m:t>
            </m:r>
            <m:r>
              <m:rPr>
                <m:sty m:val="p"/>
              </m:rPr>
              <m:t>≠</m:t>
            </m:r>
            <m:r>
              <m:t>ι</m:t>
            </m:r>
          </m:sub>
        </m:sSub>
        <m:d>
          <m:dPr>
            <m:begChr m:val="("/>
            <m:sepChr m:val=""/>
            <m:endChr m:val=")"/>
            <m:grow/>
          </m:dPr>
          <m:e>
            <m:sSub>
              <m:e>
                <m:r>
                  <m:t>J</m:t>
                </m:r>
              </m:e>
              <m:sub>
                <m:r>
                  <m:t>i</m:t>
                </m:r>
              </m:sub>
            </m:sSub>
            <m:r>
              <m:rPr>
                <m:sty m:val="p"/>
              </m:rPr>
              <m:t>−</m:t>
            </m:r>
            <m:sSub>
              <m:e>
                <m:r>
                  <m:t>J</m:t>
                </m:r>
              </m:e>
              <m:sub>
                <m:r>
                  <m:t>ι</m:t>
                </m:r>
              </m:sub>
            </m:sSub>
          </m:e>
        </m:d>
        <m:r>
          <m:rPr>
            <m:sty m:val="p"/>
          </m:rPr>
          <m:t>&gt;</m:t>
        </m:r>
        <m:r>
          <m:t>0</m:t>
        </m:r>
      </m:oMath>
      <w:r>
        <w:t xml:space="preserve">. For coordinate masks and every coordinate</w:t>
      </w:r>
      <w:r>
        <w:t xml:space="preserve"> </w:t>
      </w:r>
      <m:oMath>
        <m:r>
          <m:t>j</m:t>
        </m:r>
        <m:r>
          <m:rPr>
            <m:sty m:val="p"/>
          </m:rPr>
          <m:t>∉</m:t>
        </m:r>
        <m:sSub>
          <m:e>
            <m:r>
              <m:t>S</m:t>
            </m:r>
          </m:e>
          <m:sub>
            <m:r>
              <m:t>ι</m:t>
            </m:r>
          </m:sub>
        </m:sSub>
      </m:oMath>
      <w:r>
        <w:t xml:space="preserve">,</w:t>
      </w:r>
    </w:p>
    <w:p>
      <w:pPr>
        <w:pStyle w:val="StatementEquation"/>
      </w:pPr>
      <w:r>
        <w:tab/>
      </w:r>
      <m:oMath>
        <m:sSub>
          <m:e>
            <m:r>
              <m:t>λ</m:t>
            </m:r>
          </m:e>
          <m:sub>
            <m:r>
              <m:rPr>
                <m:nor/>
              </m:rPr>
              <m:t>min</m:t>
            </m:r>
          </m:sub>
        </m:sSub>
        <m:d>
          <m:dPr>
            <m:begChr m:val="("/>
            <m:sepChr m:val=""/>
            <m:endChr m:val=")"/>
            <m:grow/>
          </m:dPr>
          <m:e>
            <m:r>
              <m:t>H</m:t>
            </m:r>
          </m:e>
        </m:d>
        <m:r>
          <m:rPr>
            <m:sty m:val="p"/>
          </m:rPr>
          <m:t>≤</m:t>
        </m:r>
        <m:sSub>
          <m:e>
            <m:r>
              <m:t>κ</m:t>
            </m:r>
          </m:e>
          <m:sub>
            <m:r>
              <m:t>j</m:t>
            </m:r>
          </m:sub>
        </m:sSub>
        <m:r>
          <m:rPr>
            <m:sty m:val="p"/>
          </m:rPr>
          <m:t>≤</m:t>
        </m:r>
        <m:sSup>
          <m:e>
            <m:r>
              <m:t>e</m:t>
            </m:r>
          </m:e>
          <m:sup>
            <m:r>
              <m:rPr>
                <m:sty m:val="p"/>
              </m:rPr>
              <m:t>−</m:t>
            </m:r>
            <m:r>
              <m:t>β</m:t>
            </m:r>
            <m:r>
              <m:t>Δ</m:t>
            </m:r>
          </m:sup>
        </m:sSup>
        <m:nary>
          <m:naryPr>
            <m:chr m:val="∑"/>
            <m:limLoc m:val="undOvr"/>
            <m:subHide m:val="off"/>
            <m:supHide m:val="on"/>
          </m:naryPr>
          <m:sub>
            <m:r>
              <m:t>i</m:t>
            </m:r>
            <m:r>
              <m:rPr>
                <m:sty m:val="p"/>
              </m:rPr>
              <m:t>≠</m:t>
            </m:r>
            <m:r>
              <m:t>ι</m:t>
            </m:r>
          </m:sub>
          <m:sup>
            <m:r>
              <m:t>​</m:t>
            </m:r>
          </m:sup>
          <m:e>
            <m:f>
              <m:fPr>
                <m:type m:val="bar"/>
              </m:fPr>
              <m:num>
                <m:sSubSup>
                  <m:e>
                    <m:r>
                      <m:t>w</m:t>
                    </m:r>
                  </m:e>
                  <m:sub>
                    <m:r>
                      <m:t>i</m:t>
                    </m:r>
                  </m:sub>
                  <m:sup>
                    <m:r>
                      <m:t>0</m:t>
                    </m:r>
                  </m:sup>
                </m:sSubSup>
              </m:num>
              <m:den>
                <m:sSubSup>
                  <m:e>
                    <m:r>
                      <m:t>w</m:t>
                    </m:r>
                  </m:e>
                  <m:sub>
                    <m:r>
                      <m:t>ι</m:t>
                    </m:r>
                  </m:sub>
                  <m:sup>
                    <m:r>
                      <m:t>0</m:t>
                    </m:r>
                  </m:sup>
                </m:sSubSup>
              </m:den>
            </m:f>
          </m:e>
        </m:nary>
        <m:r>
          <m:rPr>
            <m:sty m:val="p"/>
          </m:rPr>
          <m:t>exp</m:t>
        </m:r>
        <m:d>
          <m:dPr>
            <m:begChr m:val="("/>
            <m:sepChr m:val=""/>
            <m:endChr m:val=")"/>
            <m:grow/>
          </m:dPr>
          <m:e>
            <m:f>
              <m:fPr>
                <m:type m:val="bar"/>
              </m:fPr>
              <m:num>
                <m:sSub>
                  <m:e>
                    <m:r>
                      <m:t>e</m:t>
                    </m:r>
                  </m:e>
                  <m:sub>
                    <m:r>
                      <m:t>ι</m:t>
                    </m:r>
                  </m:sub>
                </m:sSub>
                <m:d>
                  <m:dPr>
                    <m:begChr m:val="("/>
                    <m:sepChr m:val=""/>
                    <m:endChr m:val=")"/>
                    <m:grow/>
                  </m:dPr>
                  <m:e>
                    <m:r>
                      <m:t>z</m:t>
                    </m:r>
                  </m:e>
                </m:d>
                <m:r>
                  <m:rPr>
                    <m:sty m:val="p"/>
                  </m:rPr>
                  <m:t>−</m:t>
                </m:r>
                <m:sSub>
                  <m:e>
                    <m:r>
                      <m:t>e</m:t>
                    </m:r>
                  </m:e>
                  <m:sub>
                    <m:r>
                      <m:t>i</m:t>
                    </m:r>
                  </m:sub>
                </m:sSub>
                <m:d>
                  <m:dPr>
                    <m:begChr m:val="("/>
                    <m:sepChr m:val=""/>
                    <m:endChr m:val=")"/>
                    <m:grow/>
                  </m:dPr>
                  <m:e>
                    <m:r>
                      <m:t>z</m:t>
                    </m:r>
                  </m:e>
                </m:d>
              </m:num>
              <m:den>
                <m:sSup>
                  <m:e>
                    <m:r>
                      <m:t>s</m:t>
                    </m:r>
                  </m:e>
                  <m:sup>
                    <m:r>
                      <m:t>2</m:t>
                    </m:r>
                  </m:sup>
                </m:sSup>
              </m:den>
            </m:f>
          </m:e>
        </m:d>
      </m:oMath>
      <w:r>
        <w:tab/>
      </w:r>
      <w:r>
        <w:t xml:space="preserve">(4.3)</w:t>
      </w:r>
    </w:p>
    <w:p>
      <w:pPr>
        <w:pStyle w:val="Statement"/>
      </w:pPr>
      <w:r>
        <w:t xml:space="preserve">So</w:t>
      </w:r>
      <w:r>
        <w:t xml:space="preserve"> </w:t>
      </w:r>
      <m:oMath>
        <m:sSub>
          <m:e>
            <m:r>
              <m:t>λ</m:t>
            </m:r>
          </m:e>
          <m:sub>
            <m:r>
              <m:rPr>
                <m:nor/>
              </m:rPr>
              <m:t>min</m:t>
            </m:r>
          </m:sub>
        </m:sSub>
        <m:d>
          <m:dPr>
            <m:begChr m:val="("/>
            <m:sepChr m:val=""/>
            <m:endChr m:val=")"/>
            <m:grow/>
          </m:dPr>
          <m:e>
            <m:r>
              <m:t>H</m:t>
            </m:r>
          </m:e>
        </m:d>
        <m:r>
          <m:rPr>
            <m:sty m:val="p"/>
          </m:rPr>
          <m:t>→</m:t>
        </m:r>
        <m:r>
          <m:t>0</m:t>
        </m:r>
      </m:oMath>
      <w:r>
        <w:t xml:space="preserve"> </w:t>
      </w:r>
      <w:r>
        <w:t xml:space="preserve">exponentially as</w:t>
      </w:r>
      <w:r>
        <w:t xml:space="preserve"> </w:t>
      </w:r>
      <m:oMath>
        <m:r>
          <m:t>β</m:t>
        </m:r>
        <m:r>
          <m:rPr>
            <m:sty m:val="p"/>
          </m:rPr>
          <m:t>→</m:t>
        </m:r>
        <m:r>
          <m:rPr>
            <m:sty m:val="p"/>
          </m:rPr>
          <m:t>∞</m:t>
        </m:r>
      </m:oMath>
      <w:r>
        <w:t xml:space="preserve">. In the limit the read is resolved only on</w:t>
      </w:r>
      <w:r>
        <w:t xml:space="preserve"> </w:t>
      </w:r>
      <m:oMath>
        <m:sSub>
          <m:e>
            <m:r>
              <m:t>S</m:t>
            </m:r>
          </m:e>
          <m:sub>
            <m:r>
              <m:t>ι</m:t>
            </m:r>
          </m:sub>
        </m:sSub>
      </m:oMath>
      <w:r>
        <w:t xml:space="preserve">, and the token’s value is kept elsewhere. If the elite observes every coordinate, then</w:t>
      </w:r>
      <w:r>
        <w:t xml:space="preserve"> </w:t>
      </w:r>
      <m:oMath>
        <m:r>
          <m:t>H</m:t>
        </m:r>
        <m:r>
          <m:rPr>
            <m:sty m:val="p"/>
          </m:rPr>
          <m:t>→</m:t>
        </m:r>
        <m:r>
          <m:t>I</m:t>
        </m:r>
      </m:oMath>
      <w:r>
        <w:t xml:space="preserve">.</w:t>
      </w:r>
    </w:p>
    <w:p>
      <w:pPr>
        <w:pStyle w:val="StatementTag"/>
      </w:pPr>
      <w:r>
        <w:t xml:space="preserve">New in Part II.</w:t>
      </w:r>
    </w:p>
    <w:p>
      <w:pPr>
        <w:pStyle w:val="BodyText"/>
      </w:pPr>
      <w:r>
        <w:rPr>
          <w:i/>
          <w:iCs/>
        </w:rPr>
        <w:t xml:space="preserve">Proof.</w:t>
      </w:r>
      <w:r>
        <w:t xml:space="preserve"> </w:t>
      </w:r>
      <m:oMath>
        <m:sSub>
          <m:e>
            <m:r>
              <m:t>κ</m:t>
            </m:r>
          </m:e>
          <m:sub>
            <m:r>
              <m:t>j</m:t>
            </m:r>
          </m:sub>
        </m:sSub>
        <m:r>
          <m:rPr>
            <m:sty m:val="p"/>
          </m:rPr>
          <m:t>≤</m:t>
        </m:r>
        <m:nary>
          <m:naryPr>
            <m:chr m:val="∑"/>
            <m:limLoc m:val="undOvr"/>
            <m:subHide m:val="off"/>
            <m:supHide m:val="on"/>
          </m:naryPr>
          <m:sub>
            <m:r>
              <m:t>i</m:t>
            </m:r>
            <m:r>
              <m:rPr>
                <m:sty m:val="p"/>
              </m:rPr>
              <m:t>≠</m:t>
            </m:r>
            <m:r>
              <m:t>ι</m:t>
            </m:r>
          </m:sub>
          <m:sup>
            <m:r>
              <m:t>​</m:t>
            </m:r>
          </m:sup>
          <m:e>
            <m:sSub>
              <m:e>
                <m:r>
                  <m:t>α</m:t>
                </m:r>
              </m:e>
              <m:sub>
                <m:r>
                  <m:t>i</m:t>
                </m:r>
              </m:sub>
            </m:sSub>
          </m:e>
        </m:nary>
        <m:r>
          <m:rPr>
            <m:sty m:val="p"/>
          </m:rPr>
          <m:t>≤</m:t>
        </m:r>
        <m:nary>
          <m:naryPr>
            <m:chr m:val="∑"/>
            <m:limLoc m:val="undOvr"/>
            <m:subHide m:val="off"/>
            <m:supHide m:val="on"/>
          </m:naryPr>
          <m:sub>
            <m:r>
              <m:t>i</m:t>
            </m:r>
            <m:r>
              <m:rPr>
                <m:sty m:val="p"/>
              </m:rPr>
              <m:t>≠</m:t>
            </m:r>
            <m:r>
              <m:t>ι</m:t>
            </m:r>
          </m:sub>
          <m:sup>
            <m:r>
              <m:t>​</m:t>
            </m:r>
          </m:sup>
          <m:e>
            <m:sSub>
              <m:e>
                <m:r>
                  <m:t>α</m:t>
                </m:r>
              </m:e>
              <m:sub>
                <m:r>
                  <m:t>i</m:t>
                </m:r>
              </m:sub>
            </m:sSub>
          </m:e>
        </m:nary>
        <m:r>
          <m:rPr>
            <m:sty m:val="p"/>
          </m:rPr>
          <m:t>/</m:t>
        </m:r>
        <m:sSub>
          <m:e>
            <m:r>
              <m:t>α</m:t>
            </m:r>
          </m:e>
          <m:sub>
            <m:r>
              <m:t>ι</m:t>
            </m:r>
          </m:sub>
        </m:sSub>
      </m:oMath>
      <w:r>
        <w:t xml:space="preserve">, and</w:t>
      </w:r>
      <w:r>
        <w:t xml:space="preserve"> </w:t>
      </w:r>
      <m:oMath>
        <m:sSub>
          <m:e>
            <m:r>
              <m:t>α</m:t>
            </m:r>
          </m:e>
          <m:sub>
            <m:r>
              <m:t>i</m:t>
            </m:r>
          </m:sub>
        </m:sSub>
        <m:r>
          <m:rPr>
            <m:sty m:val="p"/>
          </m:rPr>
          <m:t>/</m:t>
        </m:r>
        <m:sSub>
          <m:e>
            <m:r>
              <m:t>α</m:t>
            </m:r>
          </m:e>
          <m:sub>
            <m:r>
              <m:t>ι</m:t>
            </m:r>
          </m:sub>
        </m:sSub>
        <m:r>
          <m:rPr>
            <m:sty m:val="p"/>
          </m:rPr>
          <m:t>=</m:t>
        </m:r>
        <m:d>
          <m:dPr>
            <m:begChr m:val="("/>
            <m:sepChr m:val=""/>
            <m:endChr m:val=")"/>
            <m:grow/>
          </m:dPr>
          <m:e>
            <m:sSubSup>
              <m:e>
                <m:r>
                  <m:t>w</m:t>
                </m:r>
              </m:e>
              <m:sub>
                <m:r>
                  <m:t>i</m:t>
                </m:r>
              </m:sub>
              <m:sup>
                <m:r>
                  <m:t>0</m:t>
                </m:r>
              </m:sup>
            </m:sSubSup>
            <m:r>
              <m:rPr>
                <m:sty m:val="p"/>
              </m:rPr>
              <m:t>/</m:t>
            </m:r>
            <m:sSubSup>
              <m:e>
                <m:r>
                  <m:t>w</m:t>
                </m:r>
              </m:e>
              <m:sub>
                <m:r>
                  <m:t>ι</m:t>
                </m:r>
              </m:sub>
              <m:sup>
                <m:r>
                  <m:t>0</m:t>
                </m:r>
              </m:sup>
            </m:sSubSup>
          </m:e>
        </m:d>
        <m:r>
          <m:t> </m:t>
        </m:r>
        <m:sSup>
          <m:e>
            <m:r>
              <m:t>e</m:t>
            </m:r>
          </m:e>
          <m:sup>
            <m:r>
              <m:rPr>
                <m:sty m:val="p"/>
              </m:rPr>
              <m:t>−</m:t>
            </m:r>
            <m:r>
              <m:t>β</m:t>
            </m:r>
            <m:d>
              <m:dPr>
                <m:begChr m:val="("/>
                <m:sepChr m:val=""/>
                <m:endChr m:val=")"/>
                <m:grow/>
              </m:dPr>
              <m:e>
                <m:sSub>
                  <m:e>
                    <m:r>
                      <m:t>J</m:t>
                    </m:r>
                  </m:e>
                  <m:sub>
                    <m:r>
                      <m:t>i</m:t>
                    </m:r>
                  </m:sub>
                </m:sSub>
                <m:r>
                  <m:rPr>
                    <m:sty m:val="p"/>
                  </m:rPr>
                  <m:t>−</m:t>
                </m:r>
                <m:sSub>
                  <m:e>
                    <m:r>
                      <m:t>J</m:t>
                    </m:r>
                  </m:e>
                  <m:sub>
                    <m:r>
                      <m:t>ι</m:t>
                    </m:r>
                  </m:sub>
                </m:sSub>
              </m:e>
            </m:d>
          </m:sup>
        </m:sSup>
        <m:r>
          <m:t> </m:t>
        </m:r>
        <m:sSup>
          <m:e>
            <m:r>
              <m:t>e</m:t>
            </m:r>
          </m:e>
          <m:sup>
            <m:d>
              <m:dPr>
                <m:begChr m:val="("/>
                <m:sepChr m:val=""/>
                <m:endChr m:val=")"/>
                <m:grow/>
              </m:dPr>
              <m:e>
                <m:sSub>
                  <m:e>
                    <m:r>
                      <m:t>e</m:t>
                    </m:r>
                  </m:e>
                  <m:sub>
                    <m:r>
                      <m:t>ι</m:t>
                    </m:r>
                  </m:sub>
                </m:sSub>
                <m:r>
                  <m:rPr>
                    <m:sty m:val="p"/>
                  </m:rPr>
                  <m:t>−</m:t>
                </m:r>
                <m:sSub>
                  <m:e>
                    <m:r>
                      <m:t>e</m:t>
                    </m:r>
                  </m:e>
                  <m:sub>
                    <m:r>
                      <m:t>i</m:t>
                    </m:r>
                  </m:sub>
                </m:sSub>
              </m:e>
            </m:d>
            <m:r>
              <m:rPr>
                <m:sty m:val="p"/>
              </m:rPr>
              <m:t>/</m:t>
            </m:r>
            <m:sSup>
              <m:e>
                <m:r>
                  <m:t>s</m:t>
                </m:r>
              </m:e>
              <m:sup>
                <m:r>
                  <m:t>2</m:t>
                </m:r>
              </m:sup>
            </m:sSup>
          </m:sup>
        </m:sSup>
      </m:oMath>
      <w:r>
        <w:t xml:space="preserve">. As</w:t>
      </w:r>
      <w:r>
        <w:t xml:space="preserve"> </w:t>
      </w:r>
      <m:oMath>
        <m:r>
          <m:t>β</m:t>
        </m:r>
        <m:r>
          <m:rPr>
            <m:sty m:val="p"/>
          </m:rPr>
          <m:t>→</m:t>
        </m:r>
        <m:r>
          <m:rPr>
            <m:sty m:val="p"/>
          </m:rPr>
          <m:t>∞</m:t>
        </m:r>
      </m:oMath>
      <w:r>
        <w:t xml:space="preserve">,</w:t>
      </w:r>
      <w:r>
        <w:t xml:space="preserve"> </w:t>
      </w:r>
      <m:oMath>
        <m:r>
          <m:t>α</m:t>
        </m:r>
      </m:oMath>
      <w:r>
        <w:t xml:space="preserve"> </w:t>
      </w:r>
      <w:r>
        <w:t xml:space="preserve">tends to the indicator of</w:t>
      </w:r>
      <w:r>
        <w:t xml:space="preserve"> </w:t>
      </w:r>
      <m:oMath>
        <m:r>
          <m:t>ι</m:t>
        </m:r>
      </m:oMath>
      <w:r>
        <w:t xml:space="preserve"> </w:t>
      </w:r>
      <w:r>
        <w:t xml:space="preserve">and</w:t>
      </w:r>
      <w:r>
        <w:t xml:space="preserve"> </w:t>
      </w:r>
      <m:oMath>
        <m:r>
          <m:t>H</m:t>
        </m:r>
      </m:oMath>
      <w:r>
        <w:t xml:space="preserve"> </w:t>
      </w:r>
      <w:r>
        <w:t xml:space="preserve">to</w:t>
      </w:r>
      <w:r>
        <w:t xml:space="preserve"> </w:t>
      </w:r>
      <m:oMath>
        <m:sSubSup>
          <m:e>
            <m:r>
              <m:t>Q</m:t>
            </m:r>
          </m:e>
          <m:sub>
            <m:r>
              <m:t>ι</m:t>
            </m:r>
          </m:sub>
          <m:sup>
            <m:r>
              <m:rPr>
                <m:sty m:val="p"/>
              </m:rPr>
              <m:t>⊤</m:t>
            </m:r>
          </m:sup>
        </m:sSubSup>
        <m:sSub>
          <m:e>
            <m:r>
              <m:t>Q</m:t>
            </m:r>
          </m:e>
          <m:sub>
            <m:r>
              <m:t>ι</m:t>
            </m:r>
          </m:sub>
        </m:sSub>
      </m:oMath>
      <w:r>
        <w:t xml:space="preserve">. ∎</w:t>
      </w:r>
    </w:p>
    <w:p>
      <w:pPr>
        <w:pStyle w:val="Check"/>
      </w:pPr>
      <w:r>
        <w:rPr>
          <w:i/>
          <w:iCs/>
        </w:rPr>
        <w:t xml:space="preserve">Numerical check.</w:t>
      </w:r>
      <w:r>
        <w:t xml:space="preserve"> </w:t>
      </w:r>
      <w:r>
        <w:t xml:space="preserve">For twelve masked records in</w:t>
      </w:r>
      <w:r>
        <w:t xml:space="preserve"> </w:t>
      </w:r>
      <m:oMath>
        <m:sSup>
          <m:e>
            <m:r>
              <m:rPr>
                <m:scr m:val="double-struck"/>
                <m:sty m:val="p"/>
              </m:rPr>
              <m:t>R</m:t>
            </m:r>
          </m:e>
          <m:sup>
            <m:r>
              <m:t>4</m:t>
            </m:r>
          </m:sup>
        </m:sSup>
      </m:oMath>
      <w:r>
        <w:t xml:space="preserve"> </w:t>
      </w:r>
      <w:r>
        <w:t xml:space="preserve">at</w:t>
      </w:r>
      <w:r>
        <w:t xml:space="preserve"> </w:t>
      </w:r>
      <m:oMath>
        <m:r>
          <m:t>s</m:t>
        </m:r>
        <m:r>
          <m:rPr>
            <m:sty m:val="p"/>
          </m:rPr>
          <m:t>=</m:t>
        </m:r>
        <m:r>
          <m:t>1.5</m:t>
        </m:r>
      </m:oMath>
      <w:r>
        <w:t xml:space="preserve">, with an elite observing two coordinates,</w:t>
      </w:r>
      <w:r>
        <w:t xml:space="preserve"> </w:t>
      </w:r>
      <m:oMath>
        <m:sSub>
          <m:e>
            <m:r>
              <m:t>λ</m:t>
            </m:r>
          </m:e>
          <m:sub>
            <m:r>
              <m:rPr>
                <m:nor/>
              </m:rPr>
              <m:t>min</m:t>
            </m:r>
          </m:sub>
        </m:sSub>
        <m:d>
          <m:dPr>
            <m:begChr m:val="("/>
            <m:sepChr m:val=""/>
            <m:endChr m:val=")"/>
            <m:grow/>
          </m:dPr>
          <m:e>
            <m:r>
              <m:t>H</m:t>
            </m:r>
          </m:e>
        </m:d>
      </m:oMath>
      <w:r>
        <w:t xml:space="preserve"> </w:t>
      </w:r>
      <w:r>
        <w:t xml:space="preserve">was 0.446, 0.261, 0.0154, 1.8 × 10⁻⁷, 2.6 × 10⁻²¹ and 5.5 × 10⁻⁶⁹ at</w:t>
      </w:r>
      <w:r>
        <w:t xml:space="preserve"> </w:t>
      </w:r>
      <m:oMath>
        <m:r>
          <m:t>β</m:t>
        </m:r>
        <m:r>
          <m:rPr>
            <m:sty m:val="p"/>
          </m:rPr>
          <m:t>=</m:t>
        </m:r>
        <m:r>
          <m:t>0</m:t>
        </m:r>
        <m:r>
          <m:rPr>
            <m:sty m:val="p"/>
          </m:rPr>
          <m:t>,</m:t>
        </m:r>
        <m:r>
          <m:t>1</m:t>
        </m:r>
        <m:r>
          <m:rPr>
            <m:sty m:val="p"/>
          </m:rPr>
          <m:t>,</m:t>
        </m:r>
        <m:r>
          <m:t>3</m:t>
        </m:r>
        <m:r>
          <m:rPr>
            <m:sty m:val="p"/>
          </m:rPr>
          <m:t>,</m:t>
        </m:r>
        <m:r>
          <m:t>10</m:t>
        </m:r>
        <m:r>
          <m:rPr>
            <m:sty m:val="p"/>
          </m:rPr>
          <m:t>,</m:t>
        </m:r>
        <m:r>
          <m:t>30</m:t>
        </m:r>
      </m:oMath>
      <w:r>
        <w:t xml:space="preserve"> </w:t>
      </w:r>
      <w:r>
        <w:t xml:space="preserve">and</w:t>
      </w:r>
      <w:r>
        <w:t xml:space="preserve"> </w:t>
      </w:r>
      <m:oMath>
        <m:r>
          <m:t>100</m:t>
        </m:r>
      </m:oMath>
      <w:r>
        <w:t xml:space="preserve">. With an elite observing all four coordinates it was 0.551, 0.683, 0.970, 0.9999995, 1.000 and 1.000 (Figure 3b).</w:t>
      </w:r>
    </w:p>
    <w:p>
      <w:pPr>
        <w:pStyle w:val="BodyText"/>
      </w:pPr>
      <w:r>
        <w:rPr>
          <w:i/>
          <w:iCs/>
        </w:rPr>
        <w:t xml:space="preserve">Engineering meaning.</w:t>
      </w:r>
      <w:r>
        <w:t xml:space="preserve"> </w:t>
      </w:r>
      <w:r>
        <w:t xml:space="preserve">Under strong selection, a partial elite is copied wherever it observed and the token is kept elsewhere, so recombination stops. Annealing</w:t>
      </w:r>
      <w:r>
        <w:t xml:space="preserve"> </w:t>
      </w:r>
      <m:oMath>
        <m:r>
          <m:t>β</m:t>
        </m:r>
      </m:oMath>
      <w:r>
        <w:t xml:space="preserve">, or a coverage floor that keeps a minimum weight on records observing each coordinate, keeps recombination alive.</w:t>
      </w:r>
    </w:p>
    <w:bookmarkEnd w:id="98"/>
    <w:bookmarkStart w:id="99" w:name="measurement"/>
    <w:p>
      <w:pPr>
        <w:pStyle w:val="Heading3"/>
      </w:pPr>
      <w:r>
        <w:t xml:space="preserve">4.4 Measurement</w:t>
      </w:r>
    </w:p>
    <w:p>
      <w:pPr>
        <w:pStyle w:val="Statement"/>
      </w:pPr>
      <w:r>
        <w:rPr>
          <w:b/>
          <w:bCs/>
        </w:rPr>
        <w:t xml:space="preserve">Proposition 4.7</w:t>
      </w:r>
      <w:r>
        <w:t xml:space="preserve"> </w:t>
      </w:r>
      <w:r>
        <w:t xml:space="preserve">(Gaussian measurement noise). (i) If the loss of a design is measured as the mean</w:t>
      </w:r>
      <w:r>
        <w:t xml:space="preserve"> </w:t>
      </w:r>
      <m:oMath>
        <m:sSub>
          <m:e>
            <m:r>
              <m:t>S</m:t>
            </m:r>
          </m:e>
          <m:sub>
            <m:r>
              <m:t>k</m:t>
            </m:r>
          </m:sub>
        </m:sSub>
      </m:oMath>
      <w:r>
        <w:t xml:space="preserve"> </w:t>
      </w:r>
      <w:r>
        <w:t xml:space="preserve">of</w:t>
      </w:r>
      <w:r>
        <w:t xml:space="preserve"> </w:t>
      </w:r>
      <m:oMath>
        <m:r>
          <m:t>k</m:t>
        </m:r>
      </m:oMath>
      <w:r>
        <w:t xml:space="preserve"> </w:t>
      </w:r>
      <w:r>
        <w:t xml:space="preserve">independent</w:t>
      </w:r>
      <w:r>
        <w:t xml:space="preserve"> </w:t>
      </w:r>
      <m:oMath>
        <m:r>
          <m:t>N</m:t>
        </m:r>
        <m:d>
          <m:dPr>
            <m:begChr m:val="("/>
            <m:sepChr m:val=""/>
            <m:endChr m:val=")"/>
            <m:grow/>
          </m:dPr>
          <m:e>
            <m:r>
              <m:t>J</m:t>
            </m:r>
            <m:r>
              <m:rPr>
                <m:sty m:val="p"/>
              </m:rPr>
              <m:t>+</m:t>
            </m:r>
            <m:r>
              <m:t>b</m:t>
            </m:r>
            <m:r>
              <m:rPr>
                <m:sty m:val="p"/>
              </m:rPr>
              <m:t>,</m:t>
            </m:r>
            <m:sSup>
              <m:e>
                <m:r>
                  <m:t>σ</m:t>
                </m:r>
              </m:e>
              <m:sup>
                <m:r>
                  <m:t>2</m:t>
                </m:r>
              </m:sup>
            </m:sSup>
          </m:e>
        </m:d>
      </m:oMath>
      <w:r>
        <w:t xml:space="preserve"> </w:t>
      </w:r>
      <w:r>
        <w:t xml:space="preserve">judgements, then</w:t>
      </w:r>
      <w:r>
        <w:t xml:space="preserve"> </w:t>
      </w:r>
      <m:oMath>
        <m:r>
          <m:t>E</m:t>
        </m:r>
        <m:r>
          <m:t> </m:t>
        </m:r>
        <m:sSup>
          <m:e>
            <m:r>
              <m:t>e</m:t>
            </m:r>
          </m:e>
          <m:sup>
            <m:r>
              <m:rPr>
                <m:sty m:val="p"/>
              </m:rPr>
              <m:t>−</m:t>
            </m:r>
            <m:r>
              <m:t>β</m:t>
            </m:r>
            <m:sSub>
              <m:e>
                <m:r>
                  <m:t>S</m:t>
                </m:r>
              </m:e>
              <m:sub>
                <m:r>
                  <m:t>k</m:t>
                </m:r>
              </m:sub>
            </m:sSub>
          </m:sup>
        </m:sSup>
        <m:r>
          <m:rPr>
            <m:sty m:val="p"/>
          </m:rPr>
          <m:t>=</m:t>
        </m:r>
        <m:r>
          <m:rPr>
            <m:sty m:val="p"/>
          </m:rPr>
          <m:t>exp</m:t>
        </m:r>
        <m:d>
          <m:dPr>
            <m:begChr m:val="("/>
            <m:sepChr m:val=""/>
            <m:endChr m:val=")"/>
            <m:grow/>
          </m:dPr>
          <m:e>
            <m:r>
              <m:rPr>
                <m:sty m:val="p"/>
              </m:rPr>
              <m:t>−</m:t>
            </m:r>
            <m:r>
              <m:t>β</m:t>
            </m:r>
            <m:d>
              <m:dPr>
                <m:begChr m:val="("/>
                <m:sepChr m:val=""/>
                <m:endChr m:val=")"/>
                <m:grow/>
              </m:dPr>
              <m:e>
                <m:r>
                  <m:t>J</m:t>
                </m:r>
                <m:r>
                  <m:rPr>
                    <m:sty m:val="p"/>
                  </m:rPr>
                  <m:t>+</m:t>
                </m:r>
                <m:r>
                  <m:t>b</m:t>
                </m:r>
              </m:e>
            </m:d>
            <m:r>
              <m:rPr>
                <m:sty m:val="p"/>
              </m:rPr>
              <m:t>+</m:t>
            </m:r>
            <m:sSup>
              <m:e>
                <m:r>
                  <m:t>β</m:t>
                </m:r>
              </m:e>
              <m:sup>
                <m:r>
                  <m:t>2</m:t>
                </m:r>
              </m:sup>
            </m:sSup>
            <m:sSup>
              <m:e>
                <m:r>
                  <m:t>σ</m:t>
                </m:r>
              </m:e>
              <m:sup>
                <m:r>
                  <m:t>2</m:t>
                </m:r>
              </m:sup>
            </m:sSup>
            <m:r>
              <m:rPr>
                <m:sty m:val="p"/>
              </m:rPr>
              <m:t>/</m:t>
            </m:r>
            <m:r>
              <m:t>2</m:t>
            </m:r>
            <m:r>
              <m:t>k</m:t>
            </m:r>
          </m:e>
        </m:d>
      </m:oMath>
      <w:r>
        <w:t xml:space="preserve">, so heteroscedastic noise changes the expected weights. (ii) The plug-in correction</w:t>
      </w:r>
      <w:r>
        <w:t xml:space="preserve"> </w:t>
      </w:r>
      <m:oMath>
        <m:r>
          <m:rPr>
            <m:sty m:val="p"/>
          </m:rPr>
          <m:t>exp</m:t>
        </m:r>
        <m:d>
          <m:dPr>
            <m:begChr m:val="("/>
            <m:sepChr m:val=""/>
            <m:endChr m:val=")"/>
            <m:grow/>
          </m:dPr>
          <m:e>
            <m:r>
              <m:rPr>
                <m:sty m:val="p"/>
              </m:rPr>
              <m:t>−</m:t>
            </m:r>
            <m:r>
              <m:t>β</m:t>
            </m:r>
            <m:sSub>
              <m:e>
                <m:r>
                  <m:t>S</m:t>
                </m:r>
              </m:e>
              <m:sub>
                <m:r>
                  <m:t>k</m:t>
                </m:r>
              </m:sub>
            </m:sSub>
            <m:r>
              <m:rPr>
                <m:sty m:val="p"/>
              </m:rPr>
              <m:t>−</m:t>
            </m:r>
            <m:sSup>
              <m:e>
                <m:r>
                  <m:t>β</m:t>
                </m:r>
              </m:e>
              <m:sup>
                <m:r>
                  <m:t>2</m:t>
                </m:r>
              </m:sup>
            </m:sSup>
            <m:r>
              <m:t>V</m:t>
            </m:r>
            <m:r>
              <m:rPr>
                <m:sty m:val="p"/>
              </m:rPr>
              <m:t>/</m:t>
            </m:r>
            <m:r>
              <m:t>2</m:t>
            </m:r>
            <m:r>
              <m:t>k</m:t>
            </m:r>
          </m:e>
        </m:d>
      </m:oMath>
      <w:r>
        <w:t xml:space="preserve">, with</w:t>
      </w:r>
      <w:r>
        <w:t xml:space="preserve"> </w:t>
      </w:r>
      <m:oMath>
        <m:r>
          <m:t>V</m:t>
        </m:r>
      </m:oMath>
      <w:r>
        <w:t xml:space="preserve"> </w:t>
      </w:r>
      <w:r>
        <w:t xml:space="preserve">the sample variance, is biased upward. (iii) A shared error with correlation</w:t>
      </w:r>
      <w:r>
        <w:t xml:space="preserve"> </w:t>
      </w:r>
      <m:oMath>
        <m:r>
          <m:t>ρ</m:t>
        </m:r>
      </m:oMath>
      <w:r>
        <w:t xml:space="preserve"> </w:t>
      </w:r>
      <w:r>
        <w:t xml:space="preserve">survives repetition: the residual factor tends to</w:t>
      </w:r>
      <w:r>
        <w:t xml:space="preserve"> </w:t>
      </w:r>
      <m:oMath>
        <m:sSup>
          <m:e>
            <m:r>
              <m:t>e</m:t>
            </m:r>
          </m:e>
          <m:sup>
            <m:sSup>
              <m:e>
                <m:r>
                  <m:t>β</m:t>
                </m:r>
              </m:e>
              <m:sup>
                <m:r>
                  <m:t>2</m:t>
                </m:r>
              </m:sup>
            </m:sSup>
            <m:sSup>
              <m:e>
                <m:r>
                  <m:t>σ</m:t>
                </m:r>
              </m:e>
              <m:sup>
                <m:r>
                  <m:t>2</m:t>
                </m:r>
              </m:sup>
            </m:sSup>
            <m:r>
              <m:t>ρ</m:t>
            </m:r>
            <m:r>
              <m:rPr>
                <m:sty m:val="p"/>
              </m:rPr>
              <m:t>/</m:t>
            </m:r>
            <m:r>
              <m:t>2</m:t>
            </m:r>
          </m:sup>
        </m:sSup>
      </m:oMath>
      <w:r>
        <w:t xml:space="preserve"> </w:t>
      </w:r>
      <w:r>
        <w:t xml:space="preserve">as</w:t>
      </w:r>
      <w:r>
        <w:t xml:space="preserve"> </w:t>
      </w:r>
      <m:oMath>
        <m:r>
          <m:t>k</m:t>
        </m:r>
        <m:r>
          <m:rPr>
            <m:sty m:val="p"/>
          </m:rPr>
          <m:t>→</m:t>
        </m:r>
        <m:r>
          <m:rPr>
            <m:sty m:val="p"/>
          </m:rPr>
          <m:t>∞</m:t>
        </m:r>
      </m:oMath>
      <w:r>
        <w:t xml:space="preserve">.</w:t>
      </w:r>
    </w:p>
    <w:p>
      <w:pPr>
        <w:pStyle w:val="StatementTag"/>
      </w:pPr>
      <w:r>
        <w:t xml:space="preserve">Mathematics book Propositions 4.8, 4.9 and 4.10, retained in a specified local measure.</w:t>
      </w:r>
    </w:p>
    <w:p>
      <w:pPr>
        <w:pStyle w:val="BodyText"/>
      </w:pPr>
      <w:r>
        <w:t xml:space="preserve">Proposition 4.7 concerns expected weights under Gaussian noise. An engineering critic, such as a surrogate model or a coarse analysis, is often known only to be within a tolerance. The next theorem covers that case.</w:t>
      </w:r>
    </w:p>
    <w:p>
      <w:pPr>
        <w:pStyle w:val="Statement"/>
      </w:pPr>
      <w:r>
        <w:rPr>
          <w:b/>
          <w:bCs/>
        </w:rPr>
        <w:t xml:space="preserve">Theorem 4.8</w:t>
      </w:r>
      <w:r>
        <w:t xml:space="preserve"> </w:t>
      </w:r>
      <w:r>
        <w:t xml:space="preserve">(bounded measurement error). Let the losses be measured as</w:t>
      </w:r>
      <w:r>
        <w:t xml:space="preserve"> </w:t>
      </w:r>
      <m:oMath>
        <m:sSub>
          <m:e>
            <m:r>
              <m:t>J</m:t>
            </m:r>
          </m:e>
          <m:sub>
            <m:r>
              <m:t>i</m:t>
            </m:r>
          </m:sub>
        </m:sSub>
        <m:r>
          <m:rPr>
            <m:sty m:val="p"/>
          </m:rPr>
          <m:t>+</m:t>
        </m:r>
        <m:sSub>
          <m:e>
            <m:r>
              <m:t>δ</m:t>
            </m:r>
          </m:e>
          <m:sub>
            <m:r>
              <m:t>i</m:t>
            </m:r>
          </m:sub>
        </m:sSub>
      </m:oMath>
      <w:r>
        <w:t xml:space="preserve"> </w:t>
      </w:r>
      <w:r>
        <w:t xml:space="preserve">with</w:t>
      </w:r>
      <w:r>
        <w:t xml:space="preserve"> </w:t>
      </w:r>
      <m:oMath>
        <m:d>
          <m:dPr>
            <m:begChr m:val="|"/>
            <m:sepChr m:val=""/>
            <m:endChr m:val="|"/>
            <m:grow/>
          </m:dPr>
          <m:e>
            <m:sSub>
              <m:e>
                <m:r>
                  <m:t>δ</m:t>
                </m:r>
              </m:e>
              <m:sub>
                <m:r>
                  <m:t>i</m:t>
                </m:r>
              </m:sub>
            </m:sSub>
          </m:e>
        </m:d>
        <m:r>
          <m:rPr>
            <m:sty m:val="p"/>
          </m:rPr>
          <m:t>≤</m:t>
        </m:r>
        <m:r>
          <m:t>ε</m:t>
        </m:r>
      </m:oMath>
      <w:r>
        <w:t xml:space="preserve">, so that the weights become</w:t>
      </w:r>
      <w:r>
        <w:t xml:space="preserve"> </w:t>
      </w:r>
      <m:oMath>
        <m:r>
          <m:t>α</m:t>
        </m:r>
        <m:sSub>
          <m:e>
            <m:r>
              <m:rPr>
                <m:sty m:val="p"/>
              </m:rPr>
              <m:t>′</m:t>
            </m:r>
          </m:e>
          <m:sub>
            <m:r>
              <m:t>i</m:t>
            </m:r>
          </m:sub>
        </m:sSub>
        <m:r>
          <m:rPr>
            <m:sty m:val="p"/>
          </m:rPr>
          <m:t>∝</m:t>
        </m:r>
        <m:sSub>
          <m:e>
            <m:r>
              <m:t>α</m:t>
            </m:r>
          </m:e>
          <m:sub>
            <m:r>
              <m:t>i</m:t>
            </m:r>
          </m:sub>
        </m:sSub>
        <m:sSup>
          <m:e>
            <m:r>
              <m:t>e</m:t>
            </m:r>
          </m:e>
          <m:sup>
            <m:r>
              <m:rPr>
                <m:sty m:val="p"/>
              </m:rPr>
              <m:t>−</m:t>
            </m:r>
            <m:r>
              <m:t>β</m:t>
            </m:r>
            <m:sSub>
              <m:e>
                <m:r>
                  <m:t>δ</m:t>
                </m:r>
              </m:e>
              <m:sub>
                <m:r>
                  <m:t>i</m:t>
                </m:r>
              </m:sub>
            </m:sSub>
          </m:sup>
        </m:sSup>
      </m:oMath>
      <w:r>
        <w:t xml:space="preserve">.</w:t>
      </w:r>
    </w:p>
    <w:p>
      <w:pPr>
        <w:pStyle w:val="Statement"/>
      </w:pPr>
      <w:r>
        <w:t xml:space="preserve">(i)</w:t>
      </w:r>
      <w:r>
        <w:t xml:space="preserve"> </w:t>
      </w:r>
      <m:oMath>
        <m:r>
          <m:rPr>
            <m:nor/>
          </m:rPr>
          <m:t>TV</m:t>
        </m:r>
        <m:d>
          <m:dPr>
            <m:begChr m:val="("/>
            <m:sepChr m:val=""/>
            <m:endChr m:val=")"/>
            <m:grow/>
          </m:dPr>
          <m:e>
            <m:r>
              <m:t>α</m:t>
            </m:r>
            <m:r>
              <m:rPr>
                <m:sty m:val="p"/>
              </m:rPr>
              <m:t>,</m:t>
            </m:r>
            <m:r>
              <m:t>α</m:t>
            </m:r>
            <m:r>
              <m:rPr>
                <m:sty m:val="p"/>
              </m:rPr>
              <m:t>′</m:t>
            </m:r>
          </m:e>
        </m:d>
        <m:r>
          <m:rPr>
            <m:sty m:val="p"/>
          </m:rPr>
          <m:t>=</m:t>
        </m:r>
        <m:f>
          <m:fPr>
            <m:type m:val="lin"/>
          </m:fPr>
          <m:num>
            <m:r>
              <m:t>1</m:t>
            </m:r>
          </m:num>
          <m:den>
            <m:r>
              <m:t>2</m:t>
            </m:r>
          </m:den>
        </m:f>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r>
          <m:rPr>
            <m:sty m:val="p"/>
          </m:rPr>
          <m:t>≤</m:t>
        </m:r>
        <m:r>
          <m:rPr>
            <m:sty m:val="p"/>
          </m:rPr>
          <m:t>tanh</m:t>
        </m:r>
        <m:d>
          <m:dPr>
            <m:begChr m:val="("/>
            <m:sepChr m:val=""/>
            <m:endChr m:val=")"/>
            <m:grow/>
          </m:dPr>
          <m:e>
            <m:r>
              <m:t>β</m:t>
            </m:r>
            <m:r>
              <m:t>ε</m:t>
            </m:r>
            <m:r>
              <m:rPr>
                <m:sty m:val="p"/>
              </m:rPr>
              <m:t>/</m:t>
            </m:r>
            <m:r>
              <m:t>2</m:t>
            </m:r>
          </m:e>
        </m:d>
      </m:oMath>
      <w:r>
        <w:t xml:space="preserve">. Equality holds for two records with</w:t>
      </w:r>
      <w:r>
        <w:t xml:space="preserve"> </w:t>
      </w:r>
      <m:oMath>
        <m:r>
          <m:t>α</m:t>
        </m:r>
        <m:r>
          <m:rPr>
            <m:sty m:val="p"/>
          </m:rPr>
          <m:t>=</m:t>
        </m:r>
        <m:d>
          <m:dPr>
            <m:begChr m:val="("/>
            <m:sepChr m:val=""/>
            <m:endChr m:val=")"/>
            <m:grow/>
          </m:dPr>
          <m:e>
            <m:r>
              <m:t>p</m:t>
            </m:r>
            <m:r>
              <m:rPr>
                <m:sty m:val="p"/>
              </m:rPr>
              <m:t>,</m:t>
            </m:r>
            <m:r>
              <m:t>1</m:t>
            </m:r>
            <m:r>
              <m:rPr>
                <m:sty m:val="p"/>
              </m:rPr>
              <m:t>−</m:t>
            </m:r>
            <m:r>
              <m:t>p</m:t>
            </m:r>
          </m:e>
        </m:d>
      </m:oMath>
      <w:r>
        <w:t xml:space="preserve">,</w:t>
      </w:r>
      <w:r>
        <w:t xml:space="preserve"> </w:t>
      </w:r>
      <m:oMath>
        <m:r>
          <m:t>p</m:t>
        </m:r>
        <m:r>
          <m:rPr>
            <m:sty m:val="p"/>
          </m:rPr>
          <m:t>=</m:t>
        </m:r>
        <m:r>
          <m:t>1</m:t>
        </m:r>
        <m:r>
          <m:rPr>
            <m:sty m:val="p"/>
          </m:rPr>
          <m:t>/</m:t>
        </m:r>
        <m:d>
          <m:dPr>
            <m:begChr m:val="("/>
            <m:sepChr m:val=""/>
            <m:endChr m:val=")"/>
            <m:grow/>
          </m:dPr>
          <m:e>
            <m:r>
              <m:t>1</m:t>
            </m:r>
            <m:r>
              <m:rPr>
                <m:sty m:val="p"/>
              </m:rPr>
              <m:t>+</m:t>
            </m:r>
            <m:sSup>
              <m:e>
                <m:r>
                  <m:t>e</m:t>
                </m:r>
              </m:e>
              <m:sup>
                <m:r>
                  <m:t>β</m:t>
                </m:r>
                <m:r>
                  <m:t>ε</m:t>
                </m:r>
              </m:sup>
            </m:sSup>
          </m:e>
        </m:d>
      </m:oMath>
      <w:r>
        <w:t xml:space="preserve"> </w:t>
      </w:r>
      <w:r>
        <w:t xml:space="preserve">and</w:t>
      </w:r>
      <w:r>
        <w:t xml:space="preserve"> </w:t>
      </w:r>
      <m:oMath>
        <m:r>
          <m:t>δ</m:t>
        </m:r>
        <m:r>
          <m:rPr>
            <m:sty m:val="p"/>
          </m:rPr>
          <m:t>=</m:t>
        </m:r>
        <m:d>
          <m:dPr>
            <m:begChr m:val="("/>
            <m:sepChr m:val=""/>
            <m:endChr m:val=")"/>
            <m:grow/>
          </m:dPr>
          <m:e>
            <m:r>
              <m:rPr>
                <m:sty m:val="p"/>
              </m:rPr>
              <m:t>−</m:t>
            </m:r>
            <m:r>
              <m:t>ε</m:t>
            </m:r>
            <m:r>
              <m:rPr>
                <m:sty m:val="p"/>
              </m:rPr>
              <m:t>,</m:t>
            </m:r>
            <m:r>
              <m:t>ε</m:t>
            </m:r>
          </m:e>
        </m:d>
      </m:oMath>
      <w:r>
        <w:t xml:space="preserve">.</w:t>
      </w:r>
    </w:p>
    <w:p>
      <w:pPr>
        <w:pStyle w:val="Statement"/>
      </w:pPr>
      <w:r>
        <w:t xml:space="preserve">(ii) For square orthogonal maps,</w:t>
      </w:r>
      <w:r>
        <w:t xml:space="preserve"> </w:t>
      </w:r>
      <m:oMath>
        <m:r>
          <m:rPr>
            <m:sty m:val="p"/>
          </m:rPr>
          <m:t>∥</m:t>
        </m:r>
        <m:r>
          <m:t>m</m:t>
        </m:r>
        <m:r>
          <m:rPr>
            <m:sty m:val="p"/>
          </m:rPr>
          <m:t>′</m:t>
        </m:r>
        <m:r>
          <m:rPr>
            <m:sty m:val="p"/>
          </m:rPr>
          <m:t>−</m:t>
        </m:r>
        <m:r>
          <m:t>m</m:t>
        </m:r>
        <m:r>
          <m:rPr>
            <m:sty m:val="p"/>
          </m:rPr>
          <m:t>∥</m:t>
        </m:r>
        <m:r>
          <m:rPr>
            <m:sty m:val="p"/>
          </m:rPr>
          <m:t>≤</m:t>
        </m:r>
        <m:r>
          <m:rPr>
            <m:sty m:val="p"/>
          </m:rPr>
          <m:t>tanh</m:t>
        </m:r>
        <m:d>
          <m:dPr>
            <m:begChr m:val="("/>
            <m:sepChr m:val=""/>
            <m:endChr m:val=")"/>
            <m:grow/>
          </m:dPr>
          <m:e>
            <m:r>
              <m:t>β</m:t>
            </m:r>
            <m:r>
              <m:t>ε</m:t>
            </m:r>
            <m:r>
              <m:rPr>
                <m:sty m:val="p"/>
              </m:rPr>
              <m:t>/</m:t>
            </m:r>
            <m:r>
              <m:t>2</m:t>
            </m:r>
          </m:e>
        </m:d>
        <m:r>
          <m:t> </m:t>
        </m:r>
        <m:r>
          <m:rPr>
            <m:nor/>
          </m:rPr>
          <m:t>diam</m:t>
        </m:r>
        <m:r>
          <m:rPr>
            <m:sty m:val="p"/>
          </m:rPr>
          <m:t>{</m:t>
        </m:r>
        <m:sSub>
          <m:e>
            <m:r>
              <m:t>v</m:t>
            </m:r>
          </m:e>
          <m:sub>
            <m:r>
              <m:t>i</m:t>
            </m:r>
          </m:sub>
        </m:sSub>
        <m:r>
          <m:rPr>
            <m:sty m:val="p"/>
          </m:rPr>
          <m:t>}</m:t>
        </m:r>
      </m:oMath>
      <w:r>
        <w:t xml:space="preserve">.</w:t>
      </w:r>
    </w:p>
    <w:p>
      <w:pPr>
        <w:pStyle w:val="Statement"/>
      </w:pPr>
      <w:r>
        <w:t xml:space="preserve">(iii) For general maps with</w:t>
      </w:r>
      <w:r>
        <w:t xml:space="preserve"> </w:t>
      </w:r>
      <m:oMath>
        <m:r>
          <m:t>H</m:t>
        </m:r>
        <m:r>
          <m:rPr>
            <m:sty m:val="p"/>
          </m:rPr>
          <m:t>,</m:t>
        </m:r>
        <m:r>
          <m:t>H</m:t>
        </m:r>
        <m:r>
          <m:rPr>
            <m:sty m:val="p"/>
          </m:rPr>
          <m:t>′</m:t>
        </m:r>
        <m:r>
          <m:rPr>
            <m:sty m:val="p"/>
          </m:rPr>
          <m:t>≻</m:t>
        </m:r>
        <m:r>
          <m:t>0</m:t>
        </m:r>
      </m:oMath>
      <w:r>
        <w:t xml:space="preserve">,</w:t>
      </w:r>
      <w:r>
        <w:t xml:space="preserve"> </w:t>
      </w:r>
      <m:oMath>
        <m:r>
          <m:rPr>
            <m:sty m:val="p"/>
          </m:rPr>
          <m:t>∥</m:t>
        </m:r>
        <m:r>
          <m:t>m</m:t>
        </m:r>
        <m:r>
          <m:rPr>
            <m:sty m:val="p"/>
          </m:rPr>
          <m:t>′</m:t>
        </m:r>
        <m:r>
          <m:rPr>
            <m:sty m:val="p"/>
          </m:rPr>
          <m:t>−</m:t>
        </m:r>
        <m:r>
          <m:t>m</m:t>
        </m:r>
        <m:r>
          <m:rPr>
            <m:sty m:val="p"/>
          </m:rPr>
          <m:t>∥</m:t>
        </m:r>
        <m:r>
          <m:rPr>
            <m:sty m:val="p"/>
          </m:rPr>
          <m:t>≤</m:t>
        </m:r>
        <m:r>
          <m:rPr>
            <m:nor/>
          </m:rPr>
          <m:t>TV</m:t>
        </m:r>
        <m:d>
          <m:dPr>
            <m:begChr m:val="("/>
            <m:sepChr m:val=""/>
            <m:endChr m:val=")"/>
            <m:grow/>
          </m:dPr>
          <m:e>
            <m:r>
              <m:t>α</m:t>
            </m:r>
            <m:r>
              <m:rPr>
                <m:sty m:val="p"/>
              </m:rPr>
              <m:t>,</m:t>
            </m:r>
            <m:r>
              <m:t>α</m:t>
            </m:r>
            <m:r>
              <m:rPr>
                <m:sty m:val="p"/>
              </m:rPr>
              <m:t>′</m:t>
            </m:r>
          </m:e>
        </m:d>
        <m:r>
          <m:t> </m:t>
        </m:r>
        <m:r>
          <m:rPr>
            <m:nor/>
          </m:rPr>
          <m:t>diam</m:t>
        </m:r>
        <m:r>
          <m:rPr>
            <m:sty m:val="p"/>
          </m:rPr>
          <m:t>{</m:t>
        </m:r>
        <m:sSubSup>
          <m:e>
            <m:r>
              <m:t>Q</m:t>
            </m:r>
          </m:e>
          <m:sub>
            <m:r>
              <m:t>i</m:t>
            </m:r>
          </m:sub>
          <m:sup>
            <m:r>
              <m:rPr>
                <m:sty m:val="p"/>
              </m:rPr>
              <m:t>⊤</m:t>
            </m:r>
          </m:sup>
        </m:sSubSup>
        <m:sSub>
          <m:e>
            <m:r>
              <m:t>r</m:t>
            </m:r>
          </m:e>
          <m:sub>
            <m:r>
              <m:t>i</m:t>
            </m:r>
          </m:sub>
        </m:sSub>
        <m:r>
          <m:rPr>
            <m:sty m:val="p"/>
          </m:rPr>
          <m:t>}</m:t>
        </m:r>
        <m:r>
          <m:rPr>
            <m:sty m:val="p"/>
          </m:rPr>
          <m:t>/</m:t>
        </m:r>
        <m:sSub>
          <m:e>
            <m:r>
              <m:t>λ</m:t>
            </m:r>
          </m:e>
          <m:sub>
            <m:r>
              <m:rPr>
                <m:nor/>
              </m:rPr>
              <m:t>min</m:t>
            </m:r>
          </m:sub>
        </m:sSub>
        <m:d>
          <m:dPr>
            <m:begChr m:val="("/>
            <m:sepChr m:val=""/>
            <m:endChr m:val=")"/>
            <m:grow/>
          </m:dPr>
          <m:e>
            <m:r>
              <m:t>H</m:t>
            </m:r>
            <m:r>
              <m:rPr>
                <m:sty m:val="p"/>
              </m:rPr>
              <m:t>′</m:t>
            </m:r>
          </m:e>
        </m:d>
      </m:oMath>
      <w:r>
        <w:t xml:space="preserve">, where</w:t>
      </w:r>
      <w:r>
        <w:t xml:space="preserve"> </w:t>
      </w:r>
      <m:oMath>
        <m:sSub>
          <m:e>
            <m:r>
              <m:t>r</m:t>
            </m:r>
          </m:e>
          <m:sub>
            <m:r>
              <m:t>i</m:t>
            </m:r>
          </m:sub>
        </m:sSub>
        <m:r>
          <m:rPr>
            <m:sty m:val="p"/>
          </m:rPr>
          <m:t>=</m:t>
        </m:r>
        <m:sSub>
          <m:e>
            <m:r>
              <m:t>Q</m:t>
            </m:r>
          </m:e>
          <m:sub>
            <m:r>
              <m:t>i</m:t>
            </m:r>
          </m:sub>
        </m:sSub>
        <m:r>
          <m:t>m</m:t>
        </m:r>
        <m:r>
          <m:rPr>
            <m:sty m:val="p"/>
          </m:rPr>
          <m:t>−</m:t>
        </m:r>
        <m:sSub>
          <m:e>
            <m:r>
              <m:t>o</m:t>
            </m:r>
          </m:e>
          <m:sub>
            <m:r>
              <m:t>i</m:t>
            </m:r>
          </m:sub>
        </m:sSub>
      </m:oMath>
      <w:r>
        <w:t xml:space="preserve">.</w:t>
      </w:r>
    </w:p>
    <w:p>
      <w:pPr>
        <w:pStyle w:val="StatementTag"/>
      </w:pPr>
      <w:r>
        <w:t xml:space="preserve">New in Part II.</w:t>
      </w:r>
    </w:p>
    <w:p>
      <w:pPr>
        <w:pStyle w:val="BodyText"/>
      </w:pPr>
      <w:r>
        <w:rPr>
          <w:i/>
          <w:iCs/>
        </w:rPr>
        <w:t xml:space="preserve">Proof.</w:t>
      </w:r>
      <w:r>
        <w:t xml:space="preserve"> </w:t>
      </w:r>
      <w:r>
        <w:t xml:space="preserve">(i)</w:t>
      </w:r>
      <w:r>
        <w:t xml:space="preserve"> </w:t>
      </w:r>
      <m:oMath>
        <m:r>
          <m:rPr>
            <m:nor/>
          </m:rPr>
          <m:t>TV</m:t>
        </m:r>
        <m:d>
          <m:dPr>
            <m:begChr m:val="("/>
            <m:sepChr m:val=""/>
            <m:endChr m:val=")"/>
            <m:grow/>
          </m:dPr>
          <m:e>
            <m:r>
              <m:t>α</m:t>
            </m:r>
            <m:r>
              <m:rPr>
                <m:sty m:val="p"/>
              </m:rPr>
              <m:t>,</m:t>
            </m:r>
            <m:r>
              <m:t>α</m:t>
            </m:r>
            <m:r>
              <m:rPr>
                <m:sty m:val="p"/>
              </m:rPr>
              <m:t>′</m:t>
            </m:r>
          </m:e>
        </m:d>
        <m:r>
          <m:rPr>
            <m:sty m:val="p"/>
          </m:rPr>
          <m:t>=</m:t>
        </m:r>
        <m:sSub>
          <m:e>
            <m:r>
              <m:rPr>
                <m:nor/>
              </m:rPr>
              <m:t>max</m:t>
            </m:r>
          </m:e>
          <m:sub>
            <m:r>
              <m:t>A</m:t>
            </m:r>
          </m:sub>
        </m:sSub>
        <m:d>
          <m:dPr>
            <m:begChr m:val="("/>
            <m:sepChr m:val=""/>
            <m:endChr m:val=")"/>
            <m:grow/>
          </m:dPr>
          <m:e>
            <m:r>
              <m:t>α</m:t>
            </m:r>
            <m:r>
              <m:rPr>
                <m:sty m:val="p"/>
              </m:rPr>
              <m:t>′</m:t>
            </m:r>
            <m:d>
              <m:dPr>
                <m:begChr m:val="("/>
                <m:sepChr m:val=""/>
                <m:endChr m:val=")"/>
                <m:grow/>
              </m:dPr>
              <m:e>
                <m:r>
                  <m:t>A</m:t>
                </m:r>
              </m:e>
            </m:d>
            <m:r>
              <m:rPr>
                <m:sty m:val="p"/>
              </m:rPr>
              <m:t>−</m:t>
            </m:r>
            <m:r>
              <m:t>α</m:t>
            </m:r>
            <m:d>
              <m:dPr>
                <m:begChr m:val="("/>
                <m:sepChr m:val=""/>
                <m:endChr m:val=")"/>
                <m:grow/>
              </m:dPr>
              <m:e>
                <m:r>
                  <m:t>A</m:t>
                </m:r>
              </m:e>
            </m:d>
          </m:e>
        </m:d>
      </m:oMath>
      <w:r>
        <w:t xml:space="preserve"> </w:t>
      </w:r>
      <w:r>
        <w:t xml:space="preserve">over sets of records. Fix</w:t>
      </w:r>
      <w:r>
        <w:t xml:space="preserve"> </w:t>
      </w:r>
      <m:oMath>
        <m:r>
          <m:t>A</m:t>
        </m:r>
      </m:oMath>
      <w:r>
        <w:t xml:space="preserve"> </w:t>
      </w:r>
      <w:r>
        <w:t xml:space="preserve">with</w:t>
      </w:r>
      <w:r>
        <w:t xml:space="preserve"> </w:t>
      </w:r>
      <m:oMath>
        <m:r>
          <m:t>α</m:t>
        </m:r>
        <m:d>
          <m:dPr>
            <m:begChr m:val="("/>
            <m:sepChr m:val=""/>
            <m:endChr m:val=")"/>
            <m:grow/>
          </m:dPr>
          <m:e>
            <m:r>
              <m:t>A</m:t>
            </m:r>
          </m:e>
        </m:d>
        <m:r>
          <m:rPr>
            <m:sty m:val="p"/>
          </m:rPr>
          <m:t>=</m:t>
        </m:r>
        <m:r>
          <m:t>p</m:t>
        </m:r>
      </m:oMath>
      <w:r>
        <w:t xml:space="preserve">. Then</w:t>
      </w:r>
      <w:r>
        <w:t xml:space="preserve"> </w:t>
      </w:r>
      <m:oMath>
        <m:r>
          <m:t>α</m:t>
        </m:r>
        <m:r>
          <m:rPr>
            <m:sty m:val="p"/>
          </m:rPr>
          <m:t>′</m:t>
        </m:r>
        <m:d>
          <m:dPr>
            <m:begChr m:val="("/>
            <m:sepChr m:val=""/>
            <m:endChr m:val=")"/>
            <m:grow/>
          </m:dPr>
          <m:e>
            <m:r>
              <m:t>A</m:t>
            </m:r>
          </m:e>
        </m:d>
        <m:r>
          <m:rPr>
            <m:sty m:val="p"/>
          </m:rPr>
          <m:t>=</m:t>
        </m:r>
        <m:r>
          <m:t>X</m:t>
        </m:r>
        <m:r>
          <m:rPr>
            <m:sty m:val="p"/>
          </m:rPr>
          <m:t>/</m:t>
        </m:r>
        <m:d>
          <m:dPr>
            <m:begChr m:val="("/>
            <m:sepChr m:val=""/>
            <m:endChr m:val=")"/>
            <m:grow/>
          </m:dPr>
          <m:e>
            <m:r>
              <m:t>X</m:t>
            </m:r>
            <m:r>
              <m:rPr>
                <m:sty m:val="p"/>
              </m:rPr>
              <m:t>+</m:t>
            </m:r>
            <m:r>
              <m:t>Y</m:t>
            </m:r>
          </m:e>
        </m:d>
      </m:oMath>
      <w:r>
        <w:t xml:space="preserve"> </w:t>
      </w:r>
      <w:r>
        <w:t xml:space="preserve">with</w:t>
      </w:r>
      <w:r>
        <w:t xml:space="preserve"> </w:t>
      </w:r>
      <m:oMath>
        <m:r>
          <m:t>X</m:t>
        </m:r>
        <m:r>
          <m:rPr>
            <m:sty m:val="p"/>
          </m:rPr>
          <m:t>=</m:t>
        </m:r>
        <m:nary>
          <m:naryPr>
            <m:chr m:val="∑"/>
            <m:limLoc m:val="undOvr"/>
            <m:subHide m:val="off"/>
            <m:supHide m:val="on"/>
          </m:naryPr>
          <m:sub>
            <m:r>
              <m:t>i</m:t>
            </m:r>
            <m:r>
              <m:rPr>
                <m:sty m:val="p"/>
              </m:rPr>
              <m:t>∈</m:t>
            </m:r>
            <m:r>
              <m:t>A</m:t>
            </m:r>
          </m:sub>
          <m:sup>
            <m:r>
              <m:t>​</m:t>
            </m:r>
          </m:sup>
          <m:e>
            <m:sSub>
              <m:e>
                <m:r>
                  <m:t>α</m:t>
                </m:r>
              </m:e>
              <m:sub>
                <m:r>
                  <m:t>i</m:t>
                </m:r>
              </m:sub>
            </m:sSub>
          </m:e>
        </m:nary>
        <m:sSup>
          <m:e>
            <m:r>
              <m:t>e</m:t>
            </m:r>
          </m:e>
          <m:sup>
            <m:r>
              <m:rPr>
                <m:sty m:val="p"/>
              </m:rPr>
              <m:t>−</m:t>
            </m:r>
            <m:r>
              <m:t>β</m:t>
            </m:r>
            <m:sSub>
              <m:e>
                <m:r>
                  <m:t>δ</m:t>
                </m:r>
              </m:e>
              <m:sub>
                <m:r>
                  <m:t>i</m:t>
                </m:r>
              </m:sub>
            </m:sSub>
          </m:sup>
        </m:sSup>
        <m:r>
          <m:rPr>
            <m:sty m:val="p"/>
          </m:rPr>
          <m:t>≤</m:t>
        </m:r>
        <m:r>
          <m:t>p</m:t>
        </m:r>
        <m:sSup>
          <m:e>
            <m:r>
              <m:t>e</m:t>
            </m:r>
          </m:e>
          <m:sup>
            <m:r>
              <m:t>β</m:t>
            </m:r>
            <m:r>
              <m:t>ε</m:t>
            </m:r>
          </m:sup>
        </m:sSup>
      </m:oMath>
      <w:r>
        <w:t xml:space="preserve"> </w:t>
      </w:r>
      <w:r>
        <w:t xml:space="preserve">and</w:t>
      </w:r>
      <w:r>
        <w:t xml:space="preserve"> </w:t>
      </w:r>
      <m:oMath>
        <m:r>
          <m:t>Y</m:t>
        </m:r>
        <m:r>
          <m:rPr>
            <m:sty m:val="p"/>
          </m:rPr>
          <m:t>=</m:t>
        </m:r>
        <m:nary>
          <m:naryPr>
            <m:chr m:val="∑"/>
            <m:limLoc m:val="undOvr"/>
            <m:subHide m:val="off"/>
            <m:supHide m:val="on"/>
          </m:naryPr>
          <m:sub>
            <m:r>
              <m:t>i</m:t>
            </m:r>
            <m:r>
              <m:rPr>
                <m:sty m:val="p"/>
              </m:rPr>
              <m:t>∉</m:t>
            </m:r>
            <m:r>
              <m:t>A</m:t>
            </m:r>
          </m:sub>
          <m:sup>
            <m:r>
              <m:t>​</m:t>
            </m:r>
          </m:sup>
          <m:e>
            <m:sSub>
              <m:e>
                <m:r>
                  <m:t>α</m:t>
                </m:r>
              </m:e>
              <m:sub>
                <m:r>
                  <m:t>i</m:t>
                </m:r>
              </m:sub>
            </m:sSub>
          </m:e>
        </m:nary>
        <m:sSup>
          <m:e>
            <m:r>
              <m:t>e</m:t>
            </m:r>
          </m:e>
          <m:sup>
            <m:r>
              <m:rPr>
                <m:sty m:val="p"/>
              </m:rPr>
              <m:t>−</m:t>
            </m:r>
            <m:r>
              <m:t>β</m:t>
            </m:r>
            <m:sSub>
              <m:e>
                <m:r>
                  <m:t>δ</m:t>
                </m:r>
              </m:e>
              <m:sub>
                <m:r>
                  <m:t>i</m:t>
                </m:r>
              </m:sub>
            </m:sSub>
          </m:sup>
        </m:sSup>
        <m:r>
          <m:rPr>
            <m:sty m:val="p"/>
          </m:rPr>
          <m:t>≥</m:t>
        </m:r>
        <m:d>
          <m:dPr>
            <m:begChr m:val="("/>
            <m:sepChr m:val=""/>
            <m:endChr m:val=")"/>
            <m:grow/>
          </m:dPr>
          <m:e>
            <m:r>
              <m:t>1</m:t>
            </m:r>
            <m:r>
              <m:rPr>
                <m:sty m:val="p"/>
              </m:rPr>
              <m:t>−</m:t>
            </m:r>
            <m:r>
              <m:t>p</m:t>
            </m:r>
          </m:e>
        </m:d>
        <m:sSup>
          <m:e>
            <m:r>
              <m:t>e</m:t>
            </m:r>
          </m:e>
          <m:sup>
            <m:r>
              <m:rPr>
                <m:sty m:val="p"/>
              </m:rPr>
              <m:t>−</m:t>
            </m:r>
            <m:r>
              <m:t>β</m:t>
            </m:r>
            <m:r>
              <m:t>ε</m:t>
            </m:r>
          </m:sup>
        </m:sSup>
      </m:oMath>
      <w:r>
        <w:t xml:space="preserve">. The ratio increases in</w:t>
      </w:r>
      <w:r>
        <w:t xml:space="preserve"> </w:t>
      </w:r>
      <m:oMath>
        <m:r>
          <m:t>X</m:t>
        </m:r>
      </m:oMath>
      <w:r>
        <w:t xml:space="preserve"> </w:t>
      </w:r>
      <w:r>
        <w:t xml:space="preserve">and decreases in</w:t>
      </w:r>
      <w:r>
        <w:t xml:space="preserve"> </w:t>
      </w:r>
      <m:oMath>
        <m:r>
          <m:t>Y</m:t>
        </m:r>
      </m:oMath>
      <w:r>
        <w:t xml:space="preserve">, so with</w:t>
      </w:r>
      <w:r>
        <w:t xml:space="preserve"> </w:t>
      </w:r>
      <m:oMath>
        <m:r>
          <m:t>u</m:t>
        </m:r>
        <m:r>
          <m:rPr>
            <m:sty m:val="p"/>
          </m:rPr>
          <m:t>=</m:t>
        </m:r>
        <m:sSup>
          <m:e>
            <m:r>
              <m:t>e</m:t>
            </m:r>
          </m:e>
          <m:sup>
            <m:r>
              <m:t>2</m:t>
            </m:r>
            <m:r>
              <m:t>β</m:t>
            </m:r>
            <m:r>
              <m:t>ε</m:t>
            </m:r>
          </m:sup>
        </m:sSup>
      </m:oMath>
      <w:r>
        <w:t xml:space="preserve"> </w:t>
      </w:r>
      <w:r>
        <w:t xml:space="preserve">we get</w:t>
      </w:r>
      <w:r>
        <w:t xml:space="preserve"> </w:t>
      </w:r>
      <m:oMath>
        <m:r>
          <m:t>α</m:t>
        </m:r>
        <m:r>
          <m:rPr>
            <m:sty m:val="p"/>
          </m:rPr>
          <m:t>′</m:t>
        </m:r>
        <m:d>
          <m:dPr>
            <m:begChr m:val="("/>
            <m:sepChr m:val=""/>
            <m:endChr m:val=")"/>
            <m:grow/>
          </m:dPr>
          <m:e>
            <m:r>
              <m:t>A</m:t>
            </m:r>
          </m:e>
        </m:d>
        <m:r>
          <m:rPr>
            <m:sty m:val="p"/>
          </m:rPr>
          <m:t>−</m:t>
        </m:r>
        <m:r>
          <m:t>p</m:t>
        </m:r>
        <m:r>
          <m:rPr>
            <m:sty m:val="p"/>
          </m:rPr>
          <m:t>≤</m:t>
        </m:r>
        <m:r>
          <m:t>φ</m:t>
        </m:r>
        <m:d>
          <m:dPr>
            <m:begChr m:val="("/>
            <m:sepChr m:val=""/>
            <m:endChr m:val=")"/>
            <m:grow/>
          </m:dPr>
          <m:e>
            <m:r>
              <m:t>p</m:t>
            </m:r>
          </m:e>
        </m:d>
      </m:oMath>
      <w:r>
        <w:t xml:space="preserve">, where</w:t>
      </w:r>
      <w:r>
        <w:t xml:space="preserve"> </w:t>
      </w:r>
      <m:oMath>
        <m:r>
          <m:t>φ</m:t>
        </m:r>
        <m:d>
          <m:dPr>
            <m:begChr m:val="("/>
            <m:sepChr m:val=""/>
            <m:endChr m:val=")"/>
            <m:grow/>
          </m:dPr>
          <m:e>
            <m:r>
              <m:t>p</m:t>
            </m:r>
          </m:e>
        </m:d>
        <m:r>
          <m:rPr>
            <m:sty m:val="p"/>
          </m:rPr>
          <m:t>=</m:t>
        </m:r>
        <m:r>
          <m:t>p</m:t>
        </m:r>
        <m:r>
          <m:t>u</m:t>
        </m:r>
        <m:r>
          <m:rPr>
            <m:sty m:val="p"/>
          </m:rPr>
          <m:t>/</m:t>
        </m:r>
        <m:d>
          <m:dPr>
            <m:begChr m:val="("/>
            <m:sepChr m:val=""/>
            <m:endChr m:val=")"/>
            <m:grow/>
          </m:dPr>
          <m:e>
            <m:r>
              <m:t>p</m:t>
            </m:r>
            <m:r>
              <m:t>u</m:t>
            </m:r>
            <m:r>
              <m:rPr>
                <m:sty m:val="p"/>
              </m:rPr>
              <m:t>+</m:t>
            </m:r>
            <m:r>
              <m:t>1</m:t>
            </m:r>
            <m:r>
              <m:rPr>
                <m:sty m:val="p"/>
              </m:rPr>
              <m:t>−</m:t>
            </m:r>
            <m:r>
              <m:t>p</m:t>
            </m:r>
          </m:e>
        </m:d>
        <m:r>
          <m:rPr>
            <m:sty m:val="p"/>
          </m:rPr>
          <m:t>−</m:t>
        </m:r>
        <m:r>
          <m:t>p</m:t>
        </m:r>
      </m:oMath>
      <w:r>
        <w:t xml:space="preserve">. Setting the derivative of</w:t>
      </w:r>
      <w:r>
        <w:t xml:space="preserve"> </w:t>
      </w:r>
      <m:oMath>
        <m:r>
          <m:t>φ</m:t>
        </m:r>
      </m:oMath>
      <w:r>
        <w:t xml:space="preserve"> </w:t>
      </w:r>
      <w:r>
        <w:t xml:space="preserve">to zero gives</w:t>
      </w:r>
      <w:r>
        <w:t xml:space="preserve"> </w:t>
      </w:r>
      <m:oMath>
        <m:r>
          <m:t>p</m:t>
        </m:r>
        <m:r>
          <m:rPr>
            <m:sty m:val="p"/>
          </m:rPr>
          <m:t>=</m:t>
        </m:r>
        <m:r>
          <m:t>1</m:t>
        </m:r>
        <m:r>
          <m:rPr>
            <m:sty m:val="p"/>
          </m:rPr>
          <m:t>/</m:t>
        </m:r>
        <m:d>
          <m:dPr>
            <m:begChr m:val="("/>
            <m:sepChr m:val=""/>
            <m:endChr m:val=")"/>
            <m:grow/>
          </m:dPr>
          <m:e>
            <m:rad>
              <m:radPr>
                <m:degHide m:val="on"/>
              </m:radPr>
              <m:deg/>
              <m:e>
                <m:r>
                  <m:t>u</m:t>
                </m:r>
              </m:e>
            </m:rad>
            <m:r>
              <m:rPr>
                <m:sty m:val="p"/>
              </m:rPr>
              <m:t>+</m:t>
            </m:r>
            <m:r>
              <m:t>1</m:t>
            </m:r>
          </m:e>
        </m:d>
      </m:oMath>
      <w:r>
        <w:t xml:space="preserve">. At that point</w:t>
      </w:r>
      <w:r>
        <w:t xml:space="preserve"> </w:t>
      </w:r>
      <m:oMath>
        <m:r>
          <m:t>φ</m:t>
        </m:r>
        <m:r>
          <m:rPr>
            <m:sty m:val="p"/>
          </m:rPr>
          <m:t>=</m:t>
        </m:r>
        <m:d>
          <m:dPr>
            <m:begChr m:val="("/>
            <m:sepChr m:val=""/>
            <m:endChr m:val=")"/>
            <m:grow/>
          </m:dPr>
          <m:e>
            <m:rad>
              <m:radPr>
                <m:degHide m:val="on"/>
              </m:radPr>
              <m:deg/>
              <m:e>
                <m:r>
                  <m:t>u</m:t>
                </m:r>
              </m:e>
            </m:rad>
            <m:r>
              <m:rPr>
                <m:sty m:val="p"/>
              </m:rPr>
              <m:t>−</m:t>
            </m:r>
            <m:r>
              <m:t>1</m:t>
            </m:r>
          </m:e>
        </m:d>
        <m:r>
          <m:rPr>
            <m:sty m:val="p"/>
          </m:rPr>
          <m:t>/</m:t>
        </m:r>
        <m:d>
          <m:dPr>
            <m:begChr m:val="("/>
            <m:sepChr m:val=""/>
            <m:endChr m:val=")"/>
            <m:grow/>
          </m:dPr>
          <m:e>
            <m:rad>
              <m:radPr>
                <m:degHide m:val="on"/>
              </m:radPr>
              <m:deg/>
              <m:e>
                <m:r>
                  <m:t>u</m:t>
                </m:r>
              </m:e>
            </m:rad>
            <m:r>
              <m:rPr>
                <m:sty m:val="p"/>
              </m:rPr>
              <m:t>+</m:t>
            </m:r>
            <m:r>
              <m:t>1</m:t>
            </m:r>
          </m:e>
        </m:d>
      </m:oMath>
      <w:r>
        <w:t xml:space="preserve">, which equals</w:t>
      </w:r>
      <w:r>
        <w:t xml:space="preserve"> </w:t>
      </w:r>
      <m:oMath>
        <m:r>
          <m:rPr>
            <m:sty m:val="p"/>
          </m:rPr>
          <m:t>tanh</m:t>
        </m:r>
        <m:d>
          <m:dPr>
            <m:begChr m:val="("/>
            <m:sepChr m:val=""/>
            <m:endChr m:val=")"/>
            <m:grow/>
          </m:dPr>
          <m:e>
            <m:r>
              <m:t>β</m:t>
            </m:r>
            <m:r>
              <m:t>ε</m:t>
            </m:r>
            <m:r>
              <m:rPr>
                <m:sty m:val="p"/>
              </m:rPr>
              <m:t>/</m:t>
            </m:r>
            <m:r>
              <m:t>2</m:t>
            </m:r>
          </m:e>
        </m:d>
      </m:oMath>
      <w:r>
        <w:t xml:space="preserve">. The two-point example attains this value. (ii)</w:t>
      </w:r>
      <w:r>
        <w:t xml:space="preserve"> </w:t>
      </w:r>
      <m:oMath>
        <m:r>
          <m:t>m</m:t>
        </m:r>
        <m:r>
          <m:rPr>
            <m:sty m:val="p"/>
          </m:rPr>
          <m:t>′</m:t>
        </m:r>
        <m:r>
          <m:rPr>
            <m:sty m:val="p"/>
          </m:rPr>
          <m:t>−</m:t>
        </m:r>
        <m:r>
          <m:t>m</m:t>
        </m:r>
        <m:r>
          <m:rPr>
            <m:sty m:val="p"/>
          </m:rPr>
          <m:t>=</m:t>
        </m:r>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sSub>
          <m:e>
            <m:r>
              <m:t>v</m:t>
            </m:r>
          </m:e>
          <m:sub>
            <m:r>
              <m:t>i</m:t>
            </m:r>
          </m:sub>
        </m:sSub>
      </m:oMath>
      <w:r>
        <w:t xml:space="preserve">. The positive and negative parts of</w:t>
      </w:r>
      <w:r>
        <w:t xml:space="preserve"> </w:t>
      </w:r>
      <m:oMath>
        <m:r>
          <m:t>α</m:t>
        </m:r>
        <m:r>
          <m:rPr>
            <m:sty m:val="p"/>
          </m:rPr>
          <m:t>′</m:t>
        </m:r>
        <m:r>
          <m:rPr>
            <m:sty m:val="p"/>
          </m:rPr>
          <m:t>−</m:t>
        </m:r>
        <m:r>
          <m:t>α</m:t>
        </m:r>
      </m:oMath>
      <w:r>
        <w:t xml:space="preserve"> </w:t>
      </w:r>
      <w:r>
        <w:t xml:space="preserve">each have mass</w:t>
      </w:r>
      <w:r>
        <w:t xml:space="preserve"> </w:t>
      </w:r>
      <m:oMath>
        <m:r>
          <m:rPr>
            <m:nor/>
          </m:rPr>
          <m:t>TV</m:t>
        </m:r>
      </m:oMath>
      <w:r>
        <w:t xml:space="preserve">, so this is</w:t>
      </w:r>
      <w:r>
        <w:t xml:space="preserve"> </w:t>
      </w:r>
      <m:oMath>
        <m:r>
          <m:rPr>
            <m:nor/>
          </m:rPr>
          <m:t>TV</m:t>
        </m:r>
      </m:oMath>
      <w:r>
        <w:t xml:space="preserve"> </w:t>
      </w:r>
      <w:r>
        <w:t xml:space="preserve">times the difference of two convex combinations of the</w:t>
      </w:r>
      <w:r>
        <w:t xml:space="preserve"> </w:t>
      </w:r>
      <m:oMath>
        <m:sSub>
          <m:e>
            <m:r>
              <m:t>v</m:t>
            </m:r>
          </m:e>
          <m:sub>
            <m:r>
              <m:t>i</m:t>
            </m:r>
          </m:sub>
        </m:sSub>
      </m:oMath>
      <w:r>
        <w:t xml:space="preserve">. (iii)</w:t>
      </w:r>
      <w:r>
        <w:t xml:space="preserve"> </w:t>
      </w:r>
      <m:oMath>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r</m:t>
            </m:r>
          </m:e>
          <m:sub>
            <m:r>
              <m:t>i</m:t>
            </m:r>
          </m:sub>
        </m:sSub>
        <m:r>
          <m:rPr>
            <m:sty m:val="p"/>
          </m:rPr>
          <m:t>=</m:t>
        </m:r>
        <m:r>
          <m:t>H</m:t>
        </m:r>
        <m:r>
          <m:t>m</m:t>
        </m:r>
        <m:r>
          <m:rPr>
            <m:sty m:val="p"/>
          </m:rPr>
          <m:t>−</m:t>
        </m:r>
        <m:r>
          <m:t>b</m:t>
        </m:r>
        <m:r>
          <m:rPr>
            <m:sty m:val="p"/>
          </m:rPr>
          <m:t>=</m:t>
        </m:r>
        <m:r>
          <m:t>0</m:t>
        </m:r>
      </m:oMath>
      <w:r>
        <w:t xml:space="preserve">. Hence</w:t>
      </w:r>
      <w:r>
        <w:t xml:space="preserve"> </w:t>
      </w:r>
      <m:oMath>
        <m:r>
          <m:t>H</m:t>
        </m:r>
        <m:r>
          <m:rPr>
            <m:sty m:val="p"/>
          </m:rPr>
          <m:t>′</m:t>
        </m:r>
        <m:d>
          <m:dPr>
            <m:begChr m:val="("/>
            <m:sepChr m:val=""/>
            <m:endChr m:val=")"/>
            <m:grow/>
          </m:dPr>
          <m:e>
            <m:r>
              <m:t>m</m:t>
            </m:r>
            <m:r>
              <m:rPr>
                <m:sty m:val="p"/>
              </m:rPr>
              <m:t>′</m:t>
            </m:r>
            <m:r>
              <m:rPr>
                <m:sty m:val="p"/>
              </m:rPr>
              <m:t>−</m:t>
            </m:r>
            <m:r>
              <m:t>m</m:t>
            </m:r>
          </m:e>
        </m:d>
        <m:r>
          <m:rPr>
            <m:sty m:val="p"/>
          </m:rPr>
          <m:t>=</m:t>
        </m:r>
        <m:r>
          <m:t>b</m:t>
        </m:r>
        <m:r>
          <m:rPr>
            <m:sty m:val="p"/>
          </m:rPr>
          <m:t>′</m:t>
        </m:r>
        <m:r>
          <m:rPr>
            <m:sty m:val="p"/>
          </m:rPr>
          <m:t>−</m:t>
        </m:r>
        <m:r>
          <m:t>H</m:t>
        </m:r>
        <m:r>
          <m:rPr>
            <m:sty m:val="p"/>
          </m:rPr>
          <m:t>′</m:t>
        </m:r>
        <m:r>
          <m:t>m</m:t>
        </m:r>
        <m:r>
          <m:rPr>
            <m:sty m:val="p"/>
          </m:rPr>
          <m:t>=</m:t>
        </m:r>
        <m:r>
          <m:rPr>
            <m:sty m:val="p"/>
          </m:rPr>
          <m:t>−</m:t>
        </m:r>
        <m:nary>
          <m:naryPr>
            <m:chr m:val="∑"/>
            <m:limLoc m:val="undOvr"/>
            <m:subHide m:val="off"/>
            <m:supHide m:val="on"/>
          </m:naryPr>
          <m:sub>
            <m:r>
              <m:t>i</m:t>
            </m:r>
          </m:sub>
          <m:sup>
            <m:r>
              <m:t>​</m:t>
            </m:r>
          </m:sup>
          <m:e>
            <m:r>
              <m:t>α</m:t>
            </m:r>
          </m:e>
        </m:nary>
        <m:sSub>
          <m:e>
            <m:r>
              <m:rPr>
                <m:sty m:val="p"/>
              </m:rPr>
              <m:t>′</m:t>
            </m:r>
          </m:e>
          <m:sub>
            <m:r>
              <m:t>i</m:t>
            </m:r>
          </m:sub>
        </m:sSub>
        <m:sSubSup>
          <m:e>
            <m:r>
              <m:t>Q</m:t>
            </m:r>
          </m:e>
          <m:sub>
            <m:r>
              <m:t>i</m:t>
            </m:r>
          </m:sub>
          <m:sup>
            <m:r>
              <m:rPr>
                <m:sty m:val="p"/>
              </m:rPr>
              <m:t>⊤</m:t>
            </m:r>
          </m:sup>
        </m:sSubSup>
        <m:sSub>
          <m:e>
            <m:r>
              <m:t>r</m:t>
            </m:r>
          </m:e>
          <m:sub>
            <m:r>
              <m:t>i</m:t>
            </m:r>
          </m:sub>
        </m:sSub>
        <m:r>
          <m:rPr>
            <m:sty m:val="p"/>
          </m:rPr>
          <m:t>=</m:t>
        </m:r>
        <m:r>
          <m:rPr>
            <m:sty m:val="p"/>
          </m:rPr>
          <m:t>−</m:t>
        </m:r>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sSubSup>
          <m:e>
            <m:r>
              <m:t>Q</m:t>
            </m:r>
          </m:e>
          <m:sub>
            <m:r>
              <m:t>i</m:t>
            </m:r>
          </m:sub>
          <m:sup>
            <m:r>
              <m:rPr>
                <m:sty m:val="p"/>
              </m:rPr>
              <m:t>⊤</m:t>
            </m:r>
          </m:sup>
        </m:sSubSup>
        <m:sSub>
          <m:e>
            <m:r>
              <m:t>r</m:t>
            </m:r>
          </m:e>
          <m:sub>
            <m:r>
              <m:t>i</m:t>
            </m:r>
          </m:sub>
        </m:sSub>
      </m:oMath>
      <w:r>
        <w:t xml:space="preserve">, and the argument of (ii) applies. ∎</w:t>
      </w:r>
    </w:p>
    <w:p>
      <w:pPr>
        <w:pStyle w:val="Check"/>
      </w:pPr>
      <w:r>
        <w:rPr>
          <w:i/>
          <w:iCs/>
        </w:rPr>
        <w:t xml:space="preserve">Numerical check.</w:t>
      </w:r>
      <w:r>
        <w:t xml:space="preserve"> </w:t>
      </w:r>
      <w:r>
        <w:t xml:space="preserve">In 2,000 random weight vectors, half of them with the extremal pattern</w:t>
      </w:r>
      <w:r>
        <w:t xml:space="preserve"> </w:t>
      </w:r>
      <m:oMath>
        <m:sSub>
          <m:e>
            <m:r>
              <m:t>δ</m:t>
            </m:r>
          </m:e>
          <m:sub>
            <m:r>
              <m:t>i</m:t>
            </m:r>
          </m:sub>
        </m:sSub>
        <m:r>
          <m:rPr>
            <m:sty m:val="p"/>
          </m:rPr>
          <m:t>=</m:t>
        </m:r>
        <m:r>
          <m:rPr>
            <m:sty m:val="p"/>
          </m:rPr>
          <m:t>±</m:t>
        </m:r>
        <m:r>
          <m:t>ε</m:t>
        </m:r>
      </m:oMath>
      <w:r>
        <w:t xml:space="preserve">, (i) was never violated; the largest ratio to the bound was 0.9999985, and for (ii) it was 0.998. In 600 general stars, (iii) was never violated, with largest ratio 0.893. The two-point example at</w:t>
      </w:r>
      <w:r>
        <w:t xml:space="preserve"> </w:t>
      </w:r>
      <m:oMath>
        <m:r>
          <m:t>β</m:t>
        </m:r>
        <m:r>
          <m:rPr>
            <m:sty m:val="p"/>
          </m:rPr>
          <m:t>=</m:t>
        </m:r>
        <m:r>
          <m:t>2</m:t>
        </m:r>
      </m:oMath>
      <w:r>
        <w:t xml:space="preserve"> </w:t>
      </w:r>
      <w:r>
        <w:t xml:space="preserve">and</w:t>
      </w:r>
      <w:r>
        <w:t xml:space="preserve"> </w:t>
      </w:r>
      <m:oMath>
        <m:r>
          <m:t>ε</m:t>
        </m:r>
        <m:r>
          <m:rPr>
            <m:sty m:val="p"/>
          </m:rPr>
          <m:t>=</m:t>
        </m:r>
        <m:r>
          <m:t>0.7</m:t>
        </m:r>
      </m:oMath>
      <w:r>
        <w:t xml:space="preserve"> </w:t>
      </w:r>
      <w:r>
        <w:t xml:space="preserve">gave</w:t>
      </w:r>
      <w:r>
        <w:t xml:space="preserve"> </w:t>
      </w:r>
      <m:oMath>
        <m:r>
          <m:rPr>
            <m:nor/>
          </m:rPr>
          <m:t>TV</m:t>
        </m:r>
        <m:r>
          <m:rPr>
            <m:sty m:val="p"/>
          </m:rPr>
          <m:t>=</m:t>
        </m:r>
        <m:r>
          <m:t>0.604368</m:t>
        </m:r>
        <m:r>
          <m:rPr>
            <m:sty m:val="p"/>
          </m:rPr>
          <m:t>=</m:t>
        </m:r>
        <m:r>
          <m:rPr>
            <m:sty m:val="p"/>
          </m:rPr>
          <m:t>tanh</m:t>
        </m:r>
        <m:d>
          <m:dPr>
            <m:begChr m:val="("/>
            <m:sepChr m:val=""/>
            <m:endChr m:val=")"/>
            <m:grow/>
          </m:dPr>
          <m:e>
            <m:r>
              <m:t>0.7</m:t>
            </m:r>
          </m:e>
        </m:d>
      </m:oMath>
      <w:r>
        <w:t xml:space="preserve">.</w:t>
      </w:r>
    </w:p>
    <w:p>
      <w:pPr>
        <w:pStyle w:val="BodyText"/>
      </w:pPr>
      <w:r>
        <w:rPr>
          <w:i/>
          <w:iCs/>
        </w:rPr>
        <w:t xml:space="preserve">Engineering meaning.</w:t>
      </w:r>
      <w:r>
        <w:t xml:space="preserve"> </w:t>
      </w:r>
      <w:r>
        <w:t xml:space="preserve">Theorem 4.8 sets the selection strength against the critic’s error. If losses are misstated by at most</w:t>
      </w:r>
      <w:r>
        <w:t xml:space="preserve"> </w:t>
      </w:r>
      <m:oMath>
        <m:r>
          <m:t>ε</m:t>
        </m:r>
      </m:oMath>
      <w:r>
        <w:t xml:space="preserve">, the read of a transported archive moves by at most</w:t>
      </w:r>
      <w:r>
        <w:t xml:space="preserve"> </w:t>
      </w:r>
      <m:oMath>
        <m:r>
          <m:rPr>
            <m:sty m:val="p"/>
          </m:rPr>
          <m:t>tanh</m:t>
        </m:r>
        <m:d>
          <m:dPr>
            <m:begChr m:val="("/>
            <m:sepChr m:val=""/>
            <m:endChr m:val=")"/>
            <m:grow/>
          </m:dPr>
          <m:e>
            <m:r>
              <m:t>β</m:t>
            </m:r>
            <m:r>
              <m:t>ε</m:t>
            </m:r>
            <m:r>
              <m:rPr>
                <m:sty m:val="p"/>
              </m:rPr>
              <m:t>/</m:t>
            </m:r>
            <m:r>
              <m:t>2</m:t>
            </m:r>
          </m:e>
        </m:d>
      </m:oMath>
      <w:r>
        <w:t xml:space="preserve"> </w:t>
      </w:r>
      <w:r>
        <w:t xml:space="preserve">of its diameter, about 10% when</w:t>
      </w:r>
      <w:r>
        <w:t xml:space="preserve"> </w:t>
      </w:r>
      <m:oMath>
        <m:r>
          <m:t>β</m:t>
        </m:r>
        <m:r>
          <m:t>ε</m:t>
        </m:r>
        <m:r>
          <m:rPr>
            <m:sty m:val="p"/>
          </m:rPr>
          <m:t>=</m:t>
        </m:r>
        <m:r>
          <m:t>0.2</m:t>
        </m:r>
      </m:oMath>
      <w:r>
        <w:t xml:space="preserve">. Equivalently, a tolerance</w:t>
      </w:r>
      <w:r>
        <w:t xml:space="preserve"> </w:t>
      </w:r>
      <m:oMath>
        <m:r>
          <m:t>ν</m:t>
        </m:r>
      </m:oMath>
      <w:r>
        <w:t xml:space="preserve"> </w:t>
      </w:r>
      <w:r>
        <w:t xml:space="preserve">on the relative displacement holds whenever</w:t>
      </w:r>
      <w:r>
        <w:t xml:space="preserve"> </w:t>
      </w:r>
      <m:oMath>
        <m:r>
          <m:t>β</m:t>
        </m:r>
        <m:r>
          <m:rPr>
            <m:sty m:val="p"/>
          </m:rPr>
          <m:t>≤</m:t>
        </m:r>
        <m:r>
          <m:t>2</m:t>
        </m:r>
        <m:r>
          <m:t> </m:t>
        </m:r>
        <m:r>
          <m:rPr>
            <m:nor/>
          </m:rPr>
          <m:t>artanh</m:t>
        </m:r>
        <m:d>
          <m:dPr>
            <m:begChr m:val="("/>
            <m:sepChr m:val=""/>
            <m:endChr m:val=")"/>
            <m:grow/>
          </m:dPr>
          <m:e>
            <m:r>
              <m:t>ν</m:t>
            </m:r>
          </m:e>
        </m:d>
        <m:r>
          <m:rPr>
            <m:sty m:val="p"/>
          </m:rPr>
          <m:t>/</m:t>
        </m:r>
        <m:r>
          <m:t>ε</m:t>
        </m:r>
      </m:oMath>
      <w:r>
        <w:t xml:space="preserve">. Unlike Proposition 4.7, the bound is worst case and assumes no distribution.</w:t>
      </w:r>
    </w:p>
    <w:bookmarkEnd w:id="99"/>
    <w:bookmarkEnd w:id="100"/>
    <w:bookmarkStart w:id="107" w:name="scale-locality-and-covers"/>
    <w:p>
      <w:pPr>
        <w:pStyle w:val="Heading2"/>
      </w:pPr>
      <w:bookmarkStart w:id="1022" w:name="book_h_022"/>
      <w:r>
        <w:t xml:space="preserve">5 Scale, locality and covers</w:t>
      </w:r>
      <w:bookmarkEnd w:id="1022"/>
    </w:p>
    <w:p>
      <w:pPr>
        <w:pStyle w:val="FirstParagraph"/>
      </w:pPr>
      <w:r>
        <w:t xml:space="preserve">A layer at scale</w:t>
      </w:r>
      <w:r>
        <w:t xml:space="preserve"> </w:t>
      </w:r>
      <m:oMath>
        <m:r>
          <m:t>s</m:t>
        </m:r>
      </m:oMath>
      <w:r>
        <w:t xml:space="preserve"> </w:t>
      </w:r>
      <w:r>
        <w:t xml:space="preserve">should touch only the records near the token. Two questions follow. How much does truncating the read to a star change it? And how sensitive is the read to the token itself? This section answers both, and states the index contract the answers need.</w:t>
      </w:r>
    </w:p>
    <w:bookmarkStart w:id="104" w:name="truncation"/>
    <w:p>
      <w:pPr>
        <w:pStyle w:val="Heading3"/>
      </w:pPr>
      <w:r>
        <w:t xml:space="preserve">5.1 Truncation</w:t>
      </w:r>
    </w:p>
    <w:p>
      <w:pPr>
        <w:pStyle w:val="Statement"/>
      </w:pPr>
      <w:r>
        <w:rPr>
          <w:b/>
          <w:bCs/>
        </w:rPr>
        <w:t xml:space="preserve">Proposition 5.1</w:t>
      </w:r>
      <w:r>
        <w:t xml:space="preserve"> </w:t>
      </w:r>
      <w:r>
        <w:t xml:space="preserve">(truncating a transported read). In one token frame with transported values</w:t>
      </w:r>
      <w:r>
        <w:t xml:space="preserve"> </w:t>
      </w:r>
      <m:oMath>
        <m:sSub>
          <m:e>
            <m:r>
              <m:t>v</m:t>
            </m:r>
          </m:e>
          <m:sub>
            <m:r>
              <m:t>i</m:t>
            </m:r>
          </m:sub>
        </m:sSub>
      </m:oMath>
      <w:r>
        <w:t xml:space="preserve">, weights</w:t>
      </w:r>
      <w:r>
        <w:t xml:space="preserve"> </w:t>
      </w:r>
      <m:oMath>
        <m:sSub>
          <m:e>
            <m:r>
              <m:t>w</m:t>
            </m:r>
          </m:e>
          <m:sub>
            <m:r>
              <m:t>i</m:t>
            </m:r>
          </m:sub>
        </m:sSub>
      </m:oMath>
      <w:r>
        <w:t xml:space="preserve"> </w:t>
      </w:r>
      <w:r>
        <w:t xml:space="preserve">and scale</w:t>
      </w:r>
      <w:r>
        <w:t xml:space="preserve"> </w:t>
      </w:r>
      <m:oMath>
        <m:r>
          <m:t>s</m:t>
        </m:r>
      </m:oMath>
      <w:r>
        <w:t xml:space="preserve">, let</w:t>
      </w:r>
      <w:r>
        <w:t xml:space="preserve"> </w:t>
      </w:r>
      <m:oMath>
        <m:r>
          <m:t>S</m:t>
        </m:r>
        <m:r>
          <m:rPr>
            <m:sty m:val="p"/>
          </m:rPr>
          <m:t>=</m:t>
        </m:r>
        <m:r>
          <m:rPr>
            <m:sty m:val="p"/>
          </m:rPr>
          <m:t>{</m:t>
        </m:r>
        <m:r>
          <m:t>i</m:t>
        </m:r>
        <m:r>
          <m:rPr>
            <m:sty m:val="p"/>
          </m:rPr>
          <m:t>:</m:t>
        </m:r>
        <m:r>
          <m:rPr>
            <m:sty m:val="p"/>
          </m:rPr>
          <m:t>∥</m:t>
        </m:r>
        <m:r>
          <m:t>z</m:t>
        </m:r>
        <m:r>
          <m:rPr>
            <m:sty m:val="p"/>
          </m:rPr>
          <m:t>−</m:t>
        </m:r>
        <m:sSub>
          <m:e>
            <m:r>
              <m:t>v</m:t>
            </m:r>
          </m:e>
          <m:sub>
            <m:r>
              <m:t>i</m:t>
            </m:r>
          </m:sub>
        </m:sSub>
        <m:r>
          <m:rPr>
            <m:sty m:val="p"/>
          </m:rPr>
          <m:t>∥</m:t>
        </m:r>
        <m:r>
          <m:rPr>
            <m:sty m:val="p"/>
          </m:rPr>
          <m:t>≤</m:t>
        </m:r>
        <m:r>
          <m:t>ρ</m:t>
        </m:r>
        <m:r>
          <m:rPr>
            <m:sty m:val="p"/>
          </m:rPr>
          <m:t>}</m:t>
        </m:r>
      </m:oMath>
      <w:r>
        <w:t xml:space="preserve"> </w:t>
      </w:r>
      <w:r>
        <w:t xml:space="preserve">be a nonempty star with complement</w:t>
      </w:r>
      <w:r>
        <w:t xml:space="preserve"> </w:t>
      </w:r>
      <m:oMath>
        <m:r>
          <m:t>F</m:t>
        </m:r>
      </m:oMath>
      <w:r>
        <w:t xml:space="preserve">. Let</w:t>
      </w:r>
      <w:r>
        <w:t xml:space="preserve"> </w:t>
      </w:r>
      <m:oMath>
        <m:sSub>
          <m:e>
            <m:r>
              <m:t>D</m:t>
            </m:r>
          </m:e>
          <m:sub>
            <m:r>
              <m:t>S</m:t>
            </m:r>
          </m:sub>
        </m:sSub>
        <m:r>
          <m:rPr>
            <m:sty m:val="p"/>
          </m:rPr>
          <m:t>=</m:t>
        </m:r>
        <m:nary>
          <m:naryPr>
            <m:chr m:val="∑"/>
            <m:limLoc m:val="undOvr"/>
            <m:subHide m:val="off"/>
            <m:supHide m:val="on"/>
          </m:naryPr>
          <m:sub>
            <m:r>
              <m:t>i</m:t>
            </m:r>
            <m:r>
              <m:rPr>
                <m:sty m:val="p"/>
              </m:rPr>
              <m:t>∈</m:t>
            </m:r>
            <m:r>
              <m:t>S</m:t>
            </m:r>
          </m:sub>
          <m:sup>
            <m:r>
              <m:t>​</m:t>
            </m:r>
          </m:sup>
          <m:e>
            <m:sSub>
              <m:e>
                <m:r>
                  <m:t>w</m:t>
                </m:r>
              </m:e>
              <m:sub>
                <m:r>
                  <m:t>i</m:t>
                </m:r>
              </m:sub>
            </m:sSub>
          </m:e>
        </m:nary>
        <m:r>
          <m:rPr>
            <m:sty m:val="p"/>
          </m:rPr>
          <m:t>exp</m:t>
        </m:r>
        <m:d>
          <m:dPr>
            <m:begChr m:val="("/>
            <m:sepChr m:val=""/>
            <m:endChr m:val=")"/>
            <m:grow/>
          </m:dPr>
          <m:e>
            <m:r>
              <m:rPr>
                <m:sty m:val="p"/>
              </m:rPr>
              <m:t>−</m:t>
            </m:r>
            <m:r>
              <m:rPr>
                <m:sty m:val="p"/>
              </m:rPr>
              <m:t>∥</m:t>
            </m:r>
            <m:r>
              <m:t>z</m:t>
            </m:r>
            <m:r>
              <m:rPr>
                <m:sty m:val="p"/>
              </m:rPr>
              <m:t>−</m:t>
            </m:r>
            <m:sSub>
              <m:e>
                <m:r>
                  <m:t>v</m:t>
                </m:r>
              </m:e>
              <m:sub>
                <m:r>
                  <m:t>i</m:t>
                </m:r>
              </m:sub>
            </m:sSub>
            <m:sSup>
              <m:e>
                <m:r>
                  <m:rPr>
                    <m:sty m:val="p"/>
                  </m:rPr>
                  <m:t>∥</m:t>
                </m:r>
              </m:e>
              <m:sup>
                <m:r>
                  <m:t>2</m:t>
                </m:r>
              </m:sup>
            </m:sSup>
            <m:r>
              <m:rPr>
                <m:sty m:val="p"/>
              </m:rPr>
              <m:t>/</m:t>
            </m:r>
            <m:r>
              <m:t>2</m:t>
            </m:r>
            <m:sSup>
              <m:e>
                <m:r>
                  <m:t>s</m:t>
                </m:r>
              </m:e>
              <m:sup>
                <m:r>
                  <m:t>2</m:t>
                </m:r>
              </m:sup>
            </m:sSup>
          </m:e>
        </m:d>
      </m:oMath>
      <w:r>
        <w:t xml:space="preserve"> </w:t>
      </w:r>
      <w:r>
        <w:t xml:space="preserve">and</w:t>
      </w:r>
      <w:r>
        <w:t xml:space="preserve"> </w:t>
      </w:r>
      <m:oMath>
        <m:sSub>
          <m:e>
            <m:r>
              <m:t>D</m:t>
            </m:r>
          </m:e>
          <m:sub>
            <m:r>
              <m:t>F</m:t>
            </m:r>
          </m:sub>
        </m:sSub>
      </m:oMath>
      <w:r>
        <w:t xml:space="preserve"> </w:t>
      </w:r>
      <w:r>
        <w:t xml:space="preserve">be the star and far kernel masses,</w:t>
      </w:r>
      <w:r>
        <w:t xml:space="preserve"> </w:t>
      </w:r>
      <m:oMath>
        <m:sSub>
          <m:e>
            <m:r>
              <m:t>W</m:t>
            </m:r>
          </m:e>
          <m:sub>
            <m:r>
              <m:t>S</m:t>
            </m:r>
          </m:sub>
        </m:sSub>
      </m:oMath>
      <w:r>
        <w:t xml:space="preserve"> </w:t>
      </w:r>
      <w:r>
        <w:t xml:space="preserve">the star weight,</w:t>
      </w:r>
      <w:r>
        <w:t xml:space="preserve"> </w:t>
      </w:r>
      <m:oMath>
        <m:r>
          <m:t>W</m:t>
        </m:r>
      </m:oMath>
      <w:r>
        <w:t xml:space="preserve"> </w:t>
      </w:r>
      <w:r>
        <w:t xml:space="preserve">the total archive weight and</w:t>
      </w:r>
      <w:r>
        <w:t xml:space="preserve"> </w:t>
      </w:r>
      <m:oMath>
        <m:r>
          <m:t>R</m:t>
        </m:r>
      </m:oMath>
      <w:r>
        <w:t xml:space="preserve"> </w:t>
      </w:r>
      <w:r>
        <w:t xml:space="preserve">the diameter of the transported archive. Then the full read</w:t>
      </w:r>
      <w:r>
        <w:t xml:space="preserve"> </w:t>
      </w:r>
      <m:oMath>
        <m:r>
          <m:t>m</m:t>
        </m:r>
      </m:oMath>
      <w:r>
        <w:t xml:space="preserve"> </w:t>
      </w:r>
      <w:r>
        <w:t xml:space="preserve">and the star read</w:t>
      </w:r>
      <w:r>
        <w:t xml:space="preserve"> </w:t>
      </w:r>
      <m:oMath>
        <m:sSub>
          <m:e>
            <m:r>
              <m:t>m</m:t>
            </m:r>
          </m:e>
          <m:sub>
            <m:r>
              <m:t>S</m:t>
            </m:r>
          </m:sub>
        </m:sSub>
      </m:oMath>
      <w:r>
        <w:t xml:space="preserve"> </w:t>
      </w:r>
      <w:r>
        <w:t xml:space="preserve">satisfy</w:t>
      </w:r>
    </w:p>
    <w:p>
      <w:pPr>
        <w:pStyle w:val="StatementEquation"/>
      </w:pPr>
      <w:r>
        <w:tab/>
      </w:r>
      <m:oMath>
        <m:r>
          <m:rPr>
            <m:sty m:val="p"/>
          </m:rPr>
          <m:t>∥</m:t>
        </m:r>
        <m:r>
          <m:t>m</m:t>
        </m:r>
        <m:r>
          <m:rPr>
            <m:sty m:val="p"/>
          </m:rPr>
          <m:t>−</m:t>
        </m:r>
        <m:sSub>
          <m:e>
            <m:r>
              <m:t>m</m:t>
            </m:r>
          </m:e>
          <m:sub>
            <m:r>
              <m:t>S</m:t>
            </m:r>
          </m:sub>
        </m:sSub>
        <m:r>
          <m:rPr>
            <m:sty m:val="p"/>
          </m:rPr>
          <m:t>∥</m:t>
        </m:r>
        <m:r>
          <m:rPr>
            <m:sty m:val="p"/>
          </m:rPr>
          <m:t>≤</m:t>
        </m:r>
        <m:r>
          <m:t>R</m:t>
        </m:r>
        <m:r>
          <m:t> </m:t>
        </m:r>
        <m:f>
          <m:fPr>
            <m:type m:val="bar"/>
          </m:fPr>
          <m:num>
            <m:sSub>
              <m:e>
                <m:r>
                  <m:t>D</m:t>
                </m:r>
              </m:e>
              <m:sub>
                <m:r>
                  <m:t>F</m:t>
                </m:r>
              </m:sub>
            </m:sSub>
          </m:num>
          <m:den>
            <m:sSub>
              <m:e>
                <m:r>
                  <m:t>D</m:t>
                </m:r>
              </m:e>
              <m:sub>
                <m:r>
                  <m:t>S</m:t>
                </m:r>
              </m:sub>
            </m:sSub>
            <m:r>
              <m:rPr>
                <m:sty m:val="p"/>
              </m:rPr>
              <m:t>+</m:t>
            </m:r>
            <m:sSub>
              <m:e>
                <m:r>
                  <m:t>D</m:t>
                </m:r>
              </m:e>
              <m:sub>
                <m:r>
                  <m:t>F</m:t>
                </m:r>
              </m:sub>
            </m:sSub>
          </m:den>
        </m:f>
        <m:r>
          <m:rPr>
            <m:sty m:val="p"/>
          </m:rPr>
          <m:t>≤</m:t>
        </m:r>
        <m:r>
          <m:t>R</m:t>
        </m:r>
        <m:r>
          <m:t> </m:t>
        </m:r>
        <m:r>
          <m:rPr>
            <m:nor/>
          </m:rPr>
          <m:t>min</m:t>
        </m:r>
        <m:d>
          <m:dPr>
            <m:begChr m:val="{"/>
            <m:sepChr m:val=""/>
            <m:endChr m:val="}"/>
            <m:grow/>
          </m:dPr>
          <m:e>
            <m:r>
              <m:t>1</m:t>
            </m:r>
            <m:r>
              <m:rPr>
                <m:sty m:val="p"/>
              </m:rPr>
              <m:t>,</m:t>
            </m:r>
            <m:r>
              <m:t> </m:t>
            </m:r>
            <m:f>
              <m:fPr>
                <m:type m:val="bar"/>
              </m:fPr>
              <m:num>
                <m:r>
                  <m:t>W</m:t>
                </m:r>
                <m:r>
                  <m:rPr>
                    <m:sty m:val="p"/>
                  </m:rPr>
                  <m:t>−</m:t>
                </m:r>
                <m:sSub>
                  <m:e>
                    <m:r>
                      <m:t>W</m:t>
                    </m:r>
                  </m:e>
                  <m:sub>
                    <m:r>
                      <m:t>S</m:t>
                    </m:r>
                  </m:sub>
                </m:sSub>
              </m:num>
              <m:den>
                <m:sSub>
                  <m:e>
                    <m:r>
                      <m:t>D</m:t>
                    </m:r>
                  </m:e>
                  <m:sub>
                    <m:r>
                      <m:t>S</m:t>
                    </m:r>
                  </m:sub>
                </m:sSub>
              </m:den>
            </m:f>
            <m:r>
              <m:t> </m:t>
            </m:r>
            <m:sSup>
              <m:e>
                <m:r>
                  <m:t>e</m:t>
                </m:r>
              </m:e>
              <m:sup>
                <m:r>
                  <m:rPr>
                    <m:sty m:val="p"/>
                  </m:rPr>
                  <m:t>−</m:t>
                </m:r>
                <m:sSup>
                  <m:e>
                    <m:r>
                      <m:t>ρ</m:t>
                    </m:r>
                  </m:e>
                  <m:sup>
                    <m:r>
                      <m:t>2</m:t>
                    </m:r>
                  </m:sup>
                </m:sSup>
                <m:r>
                  <m:rPr>
                    <m:sty m:val="p"/>
                  </m:rPr>
                  <m:t>/</m:t>
                </m:r>
                <m:r>
                  <m:t>2</m:t>
                </m:r>
                <m:sSup>
                  <m:e>
                    <m:r>
                      <m:t>s</m:t>
                    </m:r>
                  </m:e>
                  <m:sup>
                    <m:r>
                      <m:t>2</m:t>
                    </m:r>
                  </m:sup>
                </m:sSup>
              </m:sup>
            </m:sSup>
          </m:e>
        </m:d>
      </m:oMath>
      <w:r>
        <w:tab/>
      </w:r>
      <w:r>
        <w:t xml:space="preserve">(5.1)</w:t>
      </w:r>
    </w:p>
    <w:p>
      <w:pPr>
        <w:pStyle w:val="Statement"/>
      </w:pPr>
      <w:r>
        <w:t xml:space="preserve">The right-hand side is computable from the star and the running total</w:t>
      </w:r>
      <w:r>
        <w:t xml:space="preserve"> </w:t>
      </w:r>
      <m:oMath>
        <m:r>
          <m:t>W</m:t>
        </m:r>
      </m:oMath>
      <w:r>
        <w:t xml:space="preserve">, without visiting the far field.</w:t>
      </w:r>
    </w:p>
    <w:p>
      <w:pPr>
        <w:pStyle w:val="StatementTag"/>
      </w:pPr>
      <w:r>
        <w:t xml:space="preserve">V2 Proposition 12.1; the a posteriori form is New in Part II.</w:t>
      </w:r>
    </w:p>
    <w:p>
      <w:pPr>
        <w:pStyle w:val="BodyText"/>
      </w:pPr>
      <w:r>
        <w:rPr>
          <w:i/>
          <w:iCs/>
        </w:rPr>
        <w:t xml:space="preserve">Proof.</w:t>
      </w:r>
      <w:r>
        <w:t xml:space="preserve"> </w:t>
      </w:r>
      <w:r>
        <w:t xml:space="preserve">The full read splits as</w:t>
      </w:r>
      <w:r>
        <w:t xml:space="preserve"> </w:t>
      </w:r>
      <m:oMath>
        <m:r>
          <m:t>m</m:t>
        </m:r>
        <m:r>
          <m:rPr>
            <m:sty m:val="p"/>
          </m:rPr>
          <m:t>=</m:t>
        </m:r>
        <m:d>
          <m:dPr>
            <m:begChr m:val="("/>
            <m:sepChr m:val=""/>
            <m:endChr m:val=")"/>
            <m:grow/>
          </m:dPr>
          <m:e>
            <m:sSub>
              <m:e>
                <m:r>
                  <m:t>D</m:t>
                </m:r>
              </m:e>
              <m:sub>
                <m:r>
                  <m:t>S</m:t>
                </m:r>
              </m:sub>
            </m:sSub>
            <m:sSub>
              <m:e>
                <m:r>
                  <m:t>m</m:t>
                </m:r>
              </m:e>
              <m:sub>
                <m:r>
                  <m:t>S</m:t>
                </m:r>
              </m:sub>
            </m:sSub>
            <m:r>
              <m:rPr>
                <m:sty m:val="p"/>
              </m:rPr>
              <m:t>+</m:t>
            </m:r>
            <m:sSub>
              <m:e>
                <m:r>
                  <m:t>D</m:t>
                </m:r>
              </m:e>
              <m:sub>
                <m:r>
                  <m:t>F</m:t>
                </m:r>
              </m:sub>
            </m:sSub>
            <m:sSub>
              <m:e>
                <m:r>
                  <m:t>m</m:t>
                </m:r>
              </m:e>
              <m:sub>
                <m:r>
                  <m:t>F</m:t>
                </m:r>
              </m:sub>
            </m:sSub>
          </m:e>
        </m:d>
        <m:r>
          <m:rPr>
            <m:sty m:val="p"/>
          </m:rPr>
          <m:t>/</m:t>
        </m:r>
        <m:d>
          <m:dPr>
            <m:begChr m:val="("/>
            <m:sepChr m:val=""/>
            <m:endChr m:val=")"/>
            <m:grow/>
          </m:dPr>
          <m:e>
            <m:sSub>
              <m:e>
                <m:r>
                  <m:t>D</m:t>
                </m:r>
              </m:e>
              <m:sub>
                <m:r>
                  <m:t>S</m:t>
                </m:r>
              </m:sub>
            </m:sSub>
            <m:r>
              <m:rPr>
                <m:sty m:val="p"/>
              </m:rPr>
              <m:t>+</m:t>
            </m:r>
            <m:sSub>
              <m:e>
                <m:r>
                  <m:t>D</m:t>
                </m:r>
              </m:e>
              <m:sub>
                <m:r>
                  <m:t>F</m:t>
                </m:r>
              </m:sub>
            </m:sSub>
          </m:e>
        </m:d>
      </m:oMath>
      <w:r>
        <w:t xml:space="preserve">, so</w:t>
      </w:r>
      <w:r>
        <w:t xml:space="preserve"> </w:t>
      </w:r>
      <m:oMath>
        <m:r>
          <m:t>m</m:t>
        </m:r>
        <m:r>
          <m:rPr>
            <m:sty m:val="p"/>
          </m:rPr>
          <m:t>−</m:t>
        </m:r>
        <m:sSub>
          <m:e>
            <m:r>
              <m:t>m</m:t>
            </m:r>
          </m:e>
          <m:sub>
            <m:r>
              <m:t>S</m:t>
            </m:r>
          </m:sub>
        </m:sSub>
        <m:r>
          <m:rPr>
            <m:sty m:val="p"/>
          </m:rPr>
          <m:t>=</m:t>
        </m:r>
        <m:sSub>
          <m:e>
            <m:r>
              <m:t>D</m:t>
            </m:r>
          </m:e>
          <m:sub>
            <m:r>
              <m:t>F</m:t>
            </m:r>
          </m:sub>
        </m:sSub>
        <m:d>
          <m:dPr>
            <m:begChr m:val="("/>
            <m:sepChr m:val=""/>
            <m:endChr m:val=")"/>
            <m:grow/>
          </m:dPr>
          <m:e>
            <m:sSub>
              <m:e>
                <m:r>
                  <m:t>m</m:t>
                </m:r>
              </m:e>
              <m:sub>
                <m:r>
                  <m:t>F</m:t>
                </m:r>
              </m:sub>
            </m:sSub>
            <m:r>
              <m:rPr>
                <m:sty m:val="p"/>
              </m:rPr>
              <m:t>−</m:t>
            </m:r>
            <m:sSub>
              <m:e>
                <m:r>
                  <m:t>m</m:t>
                </m:r>
              </m:e>
              <m:sub>
                <m:r>
                  <m:t>S</m:t>
                </m:r>
              </m:sub>
            </m:sSub>
          </m:e>
        </m:d>
        <m:r>
          <m:rPr>
            <m:sty m:val="p"/>
          </m:rPr>
          <m:t>/</m:t>
        </m:r>
        <m:d>
          <m:dPr>
            <m:begChr m:val="("/>
            <m:sepChr m:val=""/>
            <m:endChr m:val=")"/>
            <m:grow/>
          </m:dPr>
          <m:e>
            <m:sSub>
              <m:e>
                <m:r>
                  <m:t>D</m:t>
                </m:r>
              </m:e>
              <m:sub>
                <m:r>
                  <m:t>S</m:t>
                </m:r>
              </m:sub>
            </m:sSub>
            <m:r>
              <m:rPr>
                <m:sty m:val="p"/>
              </m:rPr>
              <m:t>+</m:t>
            </m:r>
            <m:sSub>
              <m:e>
                <m:r>
                  <m:t>D</m:t>
                </m:r>
              </m:e>
              <m:sub>
                <m:r>
                  <m:t>F</m:t>
                </m:r>
              </m:sub>
            </m:sSub>
          </m:e>
        </m:d>
      </m:oMath>
      <w:r>
        <w:t xml:space="preserve">, and both conditional reads lie in the transported hull. Every far kernel is at most</w:t>
      </w:r>
      <w:r>
        <w:t xml:space="preserve"> </w:t>
      </w:r>
      <m:oMath>
        <m:sSub>
          <m:e>
            <m:r>
              <m:t>w</m:t>
            </m:r>
          </m:e>
          <m:sub>
            <m:r>
              <m:t>i</m:t>
            </m:r>
          </m:sub>
        </m:sSub>
        <m:sSup>
          <m:e>
            <m:r>
              <m:t>e</m:t>
            </m:r>
          </m:e>
          <m:sup>
            <m:r>
              <m:rPr>
                <m:sty m:val="p"/>
              </m:rPr>
              <m:t>−</m:t>
            </m:r>
            <m:sSup>
              <m:e>
                <m:r>
                  <m:t>ρ</m:t>
                </m:r>
              </m:e>
              <m:sup>
                <m:r>
                  <m:t>2</m:t>
                </m:r>
              </m:sup>
            </m:sSup>
            <m:r>
              <m:rPr>
                <m:sty m:val="p"/>
              </m:rPr>
              <m:t>/</m:t>
            </m:r>
            <m:r>
              <m:t>2</m:t>
            </m:r>
            <m:sSup>
              <m:e>
                <m:r>
                  <m:t>s</m:t>
                </m:r>
              </m:e>
              <m:sup>
                <m:r>
                  <m:t>2</m:t>
                </m:r>
              </m:sup>
            </m:sSup>
          </m:sup>
        </m:sSup>
      </m:oMath>
      <w:r>
        <w:t xml:space="preserve">, so</w:t>
      </w:r>
      <w:r>
        <w:t xml:space="preserve"> </w:t>
      </w:r>
      <m:oMath>
        <m:sSub>
          <m:e>
            <m:r>
              <m:t>D</m:t>
            </m:r>
          </m:e>
          <m:sub>
            <m:r>
              <m:t>F</m:t>
            </m:r>
          </m:sub>
        </m:sSub>
        <m:r>
          <m:rPr>
            <m:sty m:val="p"/>
          </m:rPr>
          <m:t>≤</m:t>
        </m:r>
        <m:d>
          <m:dPr>
            <m:begChr m:val="("/>
            <m:sepChr m:val=""/>
            <m:endChr m:val=")"/>
            <m:grow/>
          </m:dPr>
          <m:e>
            <m:r>
              <m:t>W</m:t>
            </m:r>
            <m:r>
              <m:rPr>
                <m:sty m:val="p"/>
              </m:rPr>
              <m:t>−</m:t>
            </m:r>
            <m:sSub>
              <m:e>
                <m:r>
                  <m:t>W</m:t>
                </m:r>
              </m:e>
              <m:sub>
                <m:r>
                  <m:t>S</m:t>
                </m:r>
              </m:sub>
            </m:sSub>
          </m:e>
        </m:d>
        <m:sSup>
          <m:e>
            <m:r>
              <m:t>e</m:t>
            </m:r>
          </m:e>
          <m:sup>
            <m:r>
              <m:rPr>
                <m:sty m:val="p"/>
              </m:rPr>
              <m:t>−</m:t>
            </m:r>
            <m:sSup>
              <m:e>
                <m:r>
                  <m:t>ρ</m:t>
                </m:r>
              </m:e>
              <m:sup>
                <m:r>
                  <m:t>2</m:t>
                </m:r>
              </m:sup>
            </m:sSup>
            <m:r>
              <m:rPr>
                <m:sty m:val="p"/>
              </m:rPr>
              <m:t>/</m:t>
            </m:r>
            <m:r>
              <m:t>2</m:t>
            </m:r>
            <m:sSup>
              <m:e>
                <m:r>
                  <m:t>s</m:t>
                </m:r>
              </m:e>
              <m:sup>
                <m:r>
                  <m:t>2</m:t>
                </m:r>
              </m:sup>
            </m:sSup>
          </m:sup>
        </m:sSup>
      </m:oMath>
      <w:r>
        <w:t xml:space="preserve">, and</w:t>
      </w:r>
      <w:r>
        <w:t xml:space="preserve"> </w:t>
      </w:r>
      <m:oMath>
        <m:sSub>
          <m:e>
            <m:r>
              <m:t>D</m:t>
            </m:r>
          </m:e>
          <m:sub>
            <m:r>
              <m:t>F</m:t>
            </m:r>
          </m:sub>
        </m:sSub>
        <m:r>
          <m:rPr>
            <m:sty m:val="p"/>
          </m:rPr>
          <m:t>/</m:t>
        </m:r>
        <m:d>
          <m:dPr>
            <m:begChr m:val="("/>
            <m:sepChr m:val=""/>
            <m:endChr m:val=")"/>
            <m:grow/>
          </m:dPr>
          <m:e>
            <m:sSub>
              <m:e>
                <m:r>
                  <m:t>D</m:t>
                </m:r>
              </m:e>
              <m:sub>
                <m:r>
                  <m:t>S</m:t>
                </m:r>
              </m:sub>
            </m:sSub>
            <m:r>
              <m:rPr>
                <m:sty m:val="p"/>
              </m:rPr>
              <m:t>+</m:t>
            </m:r>
            <m:sSub>
              <m:e>
                <m:r>
                  <m:t>D</m:t>
                </m:r>
              </m:e>
              <m:sub>
                <m:r>
                  <m:t>F</m:t>
                </m:r>
              </m:sub>
            </m:sSub>
          </m:e>
        </m:d>
        <m:r>
          <m:rPr>
            <m:sty m:val="p"/>
          </m:rPr>
          <m:t>≤</m:t>
        </m:r>
        <m:r>
          <m:rPr>
            <m:nor/>
          </m:rPr>
          <m:t>min</m:t>
        </m:r>
        <m:r>
          <m:rPr>
            <m:sty m:val="p"/>
          </m:rPr>
          <m:t>{</m:t>
        </m:r>
        <m:r>
          <m:t>1</m:t>
        </m:r>
        <m:r>
          <m:rPr>
            <m:sty m:val="p"/>
          </m:rPr>
          <m:t>,</m:t>
        </m:r>
        <m:sSub>
          <m:e>
            <m:r>
              <m:t>D</m:t>
            </m:r>
          </m:e>
          <m:sub>
            <m:r>
              <m:t>F</m:t>
            </m:r>
          </m:sub>
        </m:sSub>
        <m:r>
          <m:rPr>
            <m:sty m:val="p"/>
          </m:rPr>
          <m:t>/</m:t>
        </m:r>
        <m:sSub>
          <m:e>
            <m:r>
              <m:t>D</m:t>
            </m:r>
          </m:e>
          <m:sub>
            <m:r>
              <m:t>S</m:t>
            </m:r>
          </m:sub>
        </m:sSub>
        <m:r>
          <m:rPr>
            <m:sty m:val="p"/>
          </m:rPr>
          <m:t>}</m:t>
        </m:r>
      </m:oMath>
      <w:r>
        <w:t xml:space="preserve">. ∎</w:t>
      </w:r>
    </w:p>
    <w:p>
      <w:pPr>
        <w:pStyle w:val="Check"/>
      </w:pPr>
      <w:r>
        <w:rPr>
          <w:i/>
          <w:iCs/>
        </w:rPr>
        <w:t xml:space="preserve">Numerical check.</w:t>
      </w:r>
      <w:r>
        <w:t xml:space="preserve"> </w:t>
      </w:r>
      <w:r>
        <w:t xml:space="preserve">An archive of 400 records drawn uniformly in</w:t>
      </w:r>
      <w:r>
        <w:t xml:space="preserve"> </w:t>
      </w:r>
      <m:oMath>
        <m:sSup>
          <m:e>
            <m:d>
              <m:dPr>
                <m:begChr m:val="["/>
                <m:sepChr m:val=""/>
                <m:endChr m:val="]"/>
                <m:grow/>
              </m:dPr>
              <m:e>
                <m:r>
                  <m:t>0</m:t>
                </m:r>
                <m:r>
                  <m:rPr>
                    <m:sty m:val="p"/>
                  </m:rPr>
                  <m:t>,</m:t>
                </m:r>
                <m:r>
                  <m:t>10</m:t>
                </m:r>
              </m:e>
            </m:d>
          </m:e>
          <m:sup>
            <m:r>
              <m:t>2</m:t>
            </m:r>
          </m:sup>
        </m:sSup>
      </m:oMath>
      <w:r>
        <w:t xml:space="preserve"> </w:t>
      </w:r>
      <w:r>
        <w:t xml:space="preserve">with weights in</w:t>
      </w:r>
      <w:r>
        <w:t xml:space="preserve"> </w:t>
      </w:r>
      <m:oMath>
        <m:d>
          <m:dPr>
            <m:begChr m:val="["/>
            <m:sepChr m:val=""/>
            <m:endChr m:val="]"/>
            <m:grow/>
          </m:dPr>
          <m:e>
            <m:r>
              <m:t>0.5</m:t>
            </m:r>
            <m:r>
              <m:rPr>
                <m:sty m:val="p"/>
              </m:rPr>
              <m:t>,</m:t>
            </m:r>
            <m:r>
              <m:t>1.5</m:t>
            </m:r>
          </m:e>
        </m:d>
      </m:oMath>
      <w:r>
        <w:t xml:space="preserve"> </w:t>
      </w:r>
      <w:r>
        <w:t xml:space="preserve">has diameter</w:t>
      </w:r>
      <w:r>
        <w:t xml:space="preserve"> </w:t>
      </w:r>
      <m:oMath>
        <m:r>
          <m:t>R</m:t>
        </m:r>
        <m:r>
          <m:rPr>
            <m:sty m:val="p"/>
          </m:rPr>
          <m:t>=</m:t>
        </m:r>
        <m:r>
          <m:t>13.31</m:t>
        </m:r>
      </m:oMath>
      <w:r>
        <w:t xml:space="preserve">. For</w:t>
      </w:r>
      <w:r>
        <w:t xml:space="preserve"> </w:t>
      </w:r>
      <m:oMath>
        <m:r>
          <m:t>s</m:t>
        </m:r>
        <m:r>
          <m:rPr>
            <m:sty m:val="p"/>
          </m:rPr>
          <m:t>=</m:t>
        </m:r>
        <m:r>
          <m:t>0.1</m:t>
        </m:r>
      </m:oMath>
      <w:r>
        <w:t xml:space="preserve">,</w:t>
      </w:r>
      <w:r>
        <w:t xml:space="preserve"> </w:t>
      </w:r>
      <m:oMath>
        <m:r>
          <m:t>0.3</m:t>
        </m:r>
      </m:oMath>
      <w:r>
        <w:t xml:space="preserve"> </w:t>
      </w:r>
      <w:r>
        <w:t xml:space="preserve">and</w:t>
      </w:r>
      <w:r>
        <w:t xml:space="preserve"> </w:t>
      </w:r>
      <m:oMath>
        <m:r>
          <m:t>1</m:t>
        </m:r>
      </m:oMath>
      <w:r>
        <w:t xml:space="preserve">,</w:t>
      </w:r>
      <w:r>
        <w:t xml:space="preserve"> </w:t>
      </w:r>
      <m:oMath>
        <m:r>
          <m:t>ρ</m:t>
        </m:r>
        <m:r>
          <m:rPr>
            <m:sty m:val="p"/>
          </m:rPr>
          <m:t>=</m:t>
        </m:r>
        <m:r>
          <m:t>2</m:t>
        </m:r>
        <m:r>
          <m:t>s</m:t>
        </m:r>
      </m:oMath>
      <w:r>
        <w:t xml:space="preserve">,</w:t>
      </w:r>
      <w:r>
        <w:t xml:space="preserve"> </w:t>
      </w:r>
      <m:oMath>
        <m:r>
          <m:t>3</m:t>
        </m:r>
        <m:r>
          <m:t>s</m:t>
        </m:r>
      </m:oMath>
      <w:r>
        <w:t xml:space="preserve"> </w:t>
      </w:r>
      <w:r>
        <w:t xml:space="preserve">and</w:t>
      </w:r>
      <w:r>
        <w:t xml:space="preserve"> </w:t>
      </w:r>
      <m:oMath>
        <m:r>
          <m:t>4</m:t>
        </m:r>
        <m:r>
          <m:t>s</m:t>
        </m:r>
      </m:oMath>
      <w:r>
        <w:t xml:space="preserve">, and 60 random queries each, neither bound in (5.1) was violated (0 and 0 violations). Table 4 lists the details.</w:t>
      </w:r>
    </w:p>
    <w:p>
      <w:pPr>
        <w:pStyle w:val="TableCaption"/>
        <w:keepNext/>
        <w:keepLines/>
      </w:pPr>
      <w:r>
        <w:rPr>
          <w:b/>
          <w:bCs/>
          <w:sz w:val="19"/>
        </w:rPr>
        <w:t xml:space="preserve">Table 4.</w:t>
      </w:r>
      <w:r>
        <w:rPr>
          <w:sz w:val="19"/>
        </w:rPr>
        <w:t xml:space="preserve"> </w:t>
      </w:r>
      <w:r>
        <w:rPr>
          <w:sz w:val="19"/>
        </w:rPr>
        <w:t xml:space="preserve">Truncating a transported read: 400 records in</w:t>
      </w:r>
      <w:r>
        <w:rPr>
          <w:sz w:val="19"/>
        </w:rPr>
        <w:t xml:space="preserve"> </w:t>
      </w:r>
      <m:oMath>
        <m:sSup>
          <m:e>
            <m:d>
              <m:dPr>
                <m:begChr m:val="["/>
                <m:sepChr m:val=""/>
                <m:endChr m:val="]"/>
                <m:grow/>
              </m:dPr>
              <m:e>
                <m:r>
                  <m:t>0</m:t>
                </m:r>
                <m:r>
                  <m:rPr>
                    <m:sty m:val="p"/>
                  </m:rPr>
                  <m:t>,</m:t>
                </m:r>
                <m:r>
                  <m:t>10</m:t>
                </m:r>
              </m:e>
            </m:d>
          </m:e>
          <m:sup>
            <m:r>
              <m:t>2</m:t>
            </m:r>
          </m:sup>
        </m:sSup>
      </m:oMath>
      <w:r>
        <w:rPr>
          <w:sz w:val="19"/>
        </w:rPr>
        <w:t xml:space="preserve">, 60 queries per row. The last two columns give the largest ratio of the true error to the first bound in (5.1), and the median certificate as a fraction of</w:t>
      </w:r>
      <w:r>
        <w:rPr>
          <w:sz w:val="19"/>
        </w:rPr>
        <w:t xml:space="preserve"> </w:t>
      </w:r>
      <m:oMath>
        <m:r>
          <m:t>R</m:t>
        </m:r>
      </m:oMath>
      <w:r>
        <w:rPr>
          <w:sz w:val="19"/>
        </w:rPr>
        <w:t xml:space="preserve">, where 1 means the certificate is vacuous.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4. Truncating a transported read: 400 records in [0,10]^2, 60 queries per row. The last two columns give the largest ratio of the true error to the first bound in (5.1), and the median certificate as a fraction of R, where 1 means the certificate is vacuous."/>
      </w:tblPr>
      <w:tblGrid>
        <w:gridCol w:w="1115"/>
        <w:gridCol w:w="1115"/>
        <w:gridCol w:w="1787"/>
        <w:gridCol w:w="2959"/>
        <w:gridCol w:w="2959"/>
      </w:tblGrid>
      <w:tr>
        <w:trPr>
          <w:tblHeader w:val="true"/>
          <w:cantSplit/>
          <w:tblHeader/>
        </w:trPr>
        <w:tc>
          <w:tcPr>
            <w:tcW w:type="dxa" w:w="1115"/>
            <w:shd w:fill="E4E8EC" w:val="clear"/>
            <w:tcMar>
              <w:top w:w="75" w:type="dxa"/>
              <w:left w:w="75" w:type="dxa"/>
              <w:bottom w:w="75" w:type="dxa"/>
              <w:right w:w="75" w:type="dxa"/>
            </w:tcMar>
            <w:vAlign w:val="center"/>
          </w:tcPr>
          <w:p>
            <w:pPr>
              <w:pStyle w:val="Compact"/>
              <w:keepNext w:val="0"/>
              <w:spacing w:before="20" w:after="40" w:line="247" w:lineRule="auto"/>
              <w:jc w:val="left"/>
            </w:pPr>
            <m:oMath>
              <m:r>
                <m:t>s</m:t>
              </m:r>
            </m:oMath>
          </w:p>
        </w:tc>
        <w:tc>
          <w:tcPr>
            <w:tcW w:type="dxa" w:w="1115"/>
            <w:shd w:fill="E4E8EC" w:val="clear"/>
            <w:tcMar>
              <w:top w:w="75" w:type="dxa"/>
              <w:left w:w="75" w:type="dxa"/>
              <w:bottom w:w="75" w:type="dxa"/>
              <w:right w:w="75" w:type="dxa"/>
            </w:tcMar>
            <w:vAlign w:val="center"/>
          </w:tcPr>
          <w:p>
            <w:pPr>
              <w:pStyle w:val="Compact"/>
              <w:keepNext w:val="0"/>
              <w:spacing w:before="20" w:after="40" w:line="247" w:lineRule="auto"/>
              <w:jc w:val="left"/>
            </w:pPr>
            <m:oMath>
              <m:r>
                <m:t>ρ</m:t>
              </m:r>
              <m:r>
                <m:rPr>
                  <m:sty m:val="p"/>
                </m:rPr>
                <m:t>/</m:t>
              </m:r>
              <m:r>
                <m:t>s</m:t>
              </m:r>
            </m:oMath>
          </w:p>
        </w:tc>
        <w:tc>
          <w:tcPr>
            <w:tcW w:type="dxa" w:w="1787"/>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star share</w:t>
            </w:r>
          </w:p>
        </w:tc>
        <w:tc>
          <w:tcPr>
            <w:tcW w:type="dxa" w:w="2959"/>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largest error / bound</w:t>
            </w:r>
          </w:p>
        </w:tc>
        <w:tc>
          <w:tcPr>
            <w:tcW w:type="dxa" w:w="2959"/>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median certificate /</w:t>
            </w:r>
            <w:r>
              <w:rPr>
                <w:b/>
                <w:sz w:val="18"/>
              </w:rPr>
              <w:t xml:space="preserve"> </w:t>
            </w:r>
            <m:oMath>
              <m:r>
                <m:t>R</m:t>
              </m:r>
            </m:oMath>
          </w:p>
        </w:tc>
      </w:tr>
      <w:tr>
        <w:trPr>
          <w:cantSplit/>
        </w:trPr>
        <w:tc>
          <w:tcPr>
            <w:tcW w:type="dxa" w:w="111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0.1</w:t>
            </w:r>
          </w:p>
        </w:tc>
        <w:tc>
          <w:tcPr>
            <w:tcW w:type="dxa" w:w="111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w:t>
            </w:r>
          </w:p>
        </w:tc>
        <w:tc>
          <w:tcPr>
            <w:tcW w:type="dxa" w:w="178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0.34%</w:t>
            </w:r>
          </w:p>
        </w:tc>
        <w:tc>
          <w:tcPr>
            <w:tcW w:type="dxa" w:w="295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0.0104</w:t>
            </w:r>
          </w:p>
        </w:tc>
        <w:tc>
          <w:tcPr>
            <w:tcW w:type="dxa" w:w="295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11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0.1</w:t>
            </w:r>
          </w:p>
        </w:tc>
        <w:tc>
          <w:tcPr>
            <w:tcW w:type="dxa" w:w="111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w:t>
            </w:r>
          </w:p>
        </w:tc>
        <w:tc>
          <w:tcPr>
            <w:tcW w:type="dxa" w:w="178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0.42%</w:t>
            </w:r>
          </w:p>
        </w:tc>
        <w:tc>
          <w:tcPr>
            <w:tcW w:type="dxa" w:w="2959"/>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0.0121</w:t>
            </w:r>
          </w:p>
        </w:tc>
        <w:tc>
          <w:tcPr>
            <w:tcW w:type="dxa" w:w="2959"/>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11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0.1</w:t>
            </w:r>
          </w:p>
        </w:tc>
        <w:tc>
          <w:tcPr>
            <w:tcW w:type="dxa" w:w="111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4</w:t>
            </w:r>
          </w:p>
        </w:tc>
        <w:tc>
          <w:tcPr>
            <w:tcW w:type="dxa" w:w="178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0.50%</w:t>
            </w:r>
          </w:p>
        </w:tc>
        <w:tc>
          <w:tcPr>
            <w:tcW w:type="dxa" w:w="295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0.0074</w:t>
            </w:r>
          </w:p>
        </w:tc>
        <w:tc>
          <w:tcPr>
            <w:tcW w:type="dxa" w:w="295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11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0.3</w:t>
            </w:r>
          </w:p>
        </w:tc>
        <w:tc>
          <w:tcPr>
            <w:tcW w:type="dxa" w:w="111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w:t>
            </w:r>
          </w:p>
        </w:tc>
        <w:tc>
          <w:tcPr>
            <w:tcW w:type="dxa" w:w="178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1.24%</w:t>
            </w:r>
          </w:p>
        </w:tc>
        <w:tc>
          <w:tcPr>
            <w:tcW w:type="dxa" w:w="2959"/>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0.0170</w:t>
            </w:r>
          </w:p>
        </w:tc>
        <w:tc>
          <w:tcPr>
            <w:tcW w:type="dxa" w:w="2959"/>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11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0.3</w:t>
            </w:r>
          </w:p>
        </w:tc>
        <w:tc>
          <w:tcPr>
            <w:tcW w:type="dxa" w:w="111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w:t>
            </w:r>
          </w:p>
        </w:tc>
        <w:tc>
          <w:tcPr>
            <w:tcW w:type="dxa" w:w="178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2.36%</w:t>
            </w:r>
          </w:p>
        </w:tc>
        <w:tc>
          <w:tcPr>
            <w:tcW w:type="dxa" w:w="295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0.0014</w:t>
            </w:r>
          </w:p>
        </w:tc>
        <w:tc>
          <w:tcPr>
            <w:tcW w:type="dxa" w:w="295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11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0.3</w:t>
            </w:r>
          </w:p>
        </w:tc>
        <w:tc>
          <w:tcPr>
            <w:tcW w:type="dxa" w:w="111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4</w:t>
            </w:r>
          </w:p>
        </w:tc>
        <w:tc>
          <w:tcPr>
            <w:tcW w:type="dxa" w:w="178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4.10%</w:t>
            </w:r>
          </w:p>
        </w:tc>
        <w:tc>
          <w:tcPr>
            <w:tcW w:type="dxa" w:w="2959"/>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0.0006</w:t>
            </w:r>
          </w:p>
        </w:tc>
        <w:tc>
          <w:tcPr>
            <w:tcW w:type="dxa" w:w="2959"/>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0.0534</w:t>
            </w:r>
          </w:p>
        </w:tc>
      </w:tr>
      <w:tr>
        <w:trPr>
          <w:cantSplit/>
        </w:trPr>
        <w:tc>
          <w:tcPr>
            <w:tcW w:type="dxa" w:w="111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c>
          <w:tcPr>
            <w:tcW w:type="dxa" w:w="111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w:t>
            </w:r>
          </w:p>
        </w:tc>
        <w:tc>
          <w:tcPr>
            <w:tcW w:type="dxa" w:w="178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10.58%</w:t>
            </w:r>
          </w:p>
        </w:tc>
        <w:tc>
          <w:tcPr>
            <w:tcW w:type="dxa" w:w="295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0.0109</w:t>
            </w:r>
          </w:p>
        </w:tc>
        <w:tc>
          <w:tcPr>
            <w:tcW w:type="dxa" w:w="295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11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c>
          <w:tcPr>
            <w:tcW w:type="dxa" w:w="111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w:t>
            </w:r>
          </w:p>
        </w:tc>
        <w:tc>
          <w:tcPr>
            <w:tcW w:type="dxa" w:w="178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20.88%</w:t>
            </w:r>
          </w:p>
        </w:tc>
        <w:tc>
          <w:tcPr>
            <w:tcW w:type="dxa" w:w="2959"/>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0.0099</w:t>
            </w:r>
          </w:p>
        </w:tc>
        <w:tc>
          <w:tcPr>
            <w:tcW w:type="dxa" w:w="2959"/>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0.163</w:t>
            </w:r>
          </w:p>
        </w:tc>
      </w:tr>
      <w:tr>
        <w:trPr>
          <w:cantSplit/>
        </w:trPr>
        <w:tc>
          <w:tcPr>
            <w:tcW w:type="dxa" w:w="111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c>
          <w:tcPr>
            <w:tcW w:type="dxa" w:w="111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4</w:t>
            </w:r>
          </w:p>
        </w:tc>
        <w:tc>
          <w:tcPr>
            <w:tcW w:type="dxa" w:w="178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33.90%</w:t>
            </w:r>
          </w:p>
        </w:tc>
        <w:tc>
          <w:tcPr>
            <w:tcW w:type="dxa" w:w="295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0.0140</w:t>
            </w:r>
          </w:p>
        </w:tc>
        <w:tc>
          <w:tcPr>
            <w:tcW w:type="dxa" w:w="295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0.00396</w:t>
            </w:r>
          </w:p>
        </w:tc>
      </w:tr>
    </w:tbl>
    <w:p>
      <w:pPr>
        <w:pStyle w:val="Statement"/>
      </w:pPr>
      <w:r>
        <w:rPr>
          <w:b/>
          <w:bCs/>
        </w:rPr>
        <w:t xml:space="preserve">Corollary 5.2</w:t>
      </w:r>
      <w:r>
        <w:t xml:space="preserve"> </w:t>
      </w:r>
      <w:r>
        <w:t xml:space="preserve">(certified radius). For a tolerance</w:t>
      </w:r>
      <w:r>
        <w:t xml:space="preserve"> </w:t>
      </w:r>
      <m:oMath>
        <m:r>
          <m:t>η</m:t>
        </m:r>
        <m:r>
          <m:rPr>
            <m:sty m:val="p"/>
          </m:rPr>
          <m:t>&gt;</m:t>
        </m:r>
        <m:r>
          <m:t>0</m:t>
        </m:r>
      </m:oMath>
      <w:r>
        <w:t xml:space="preserve">, grow the star until the right-hand side of (5.1) is at most</w:t>
      </w:r>
      <w:r>
        <w:t xml:space="preserve"> </w:t>
      </w:r>
      <m:oMath>
        <m:r>
          <m:t>η</m:t>
        </m:r>
        <m:r>
          <m:t>R</m:t>
        </m:r>
      </m:oMath>
      <w:r>
        <w:t xml:space="preserve">. The radius reached certifies</w:t>
      </w:r>
      <w:r>
        <w:t xml:space="preserve"> </w:t>
      </w:r>
      <m:oMath>
        <m:r>
          <m:rPr>
            <m:sty m:val="p"/>
          </m:rPr>
          <m:t>∥</m:t>
        </m:r>
        <m:r>
          <m:t>m</m:t>
        </m:r>
        <m:r>
          <m:rPr>
            <m:sty m:val="p"/>
          </m:rPr>
          <m:t>−</m:t>
        </m:r>
        <m:sSub>
          <m:e>
            <m:r>
              <m:t>m</m:t>
            </m:r>
          </m:e>
          <m:sub>
            <m:r>
              <m:t>S</m:t>
            </m:r>
          </m:sub>
        </m:sSub>
        <m:r>
          <m:rPr>
            <m:sty m:val="p"/>
          </m:rPr>
          <m:t>∥</m:t>
        </m:r>
        <m:r>
          <m:rPr>
            <m:sty m:val="p"/>
          </m:rPr>
          <m:t>≤</m:t>
        </m:r>
        <m:r>
          <m:t>η</m:t>
        </m:r>
        <m:r>
          <m:t>R</m:t>
        </m:r>
      </m:oMath>
      <w:r>
        <w:t xml:space="preserve"> </w:t>
      </w:r>
      <w:r>
        <w:t xml:space="preserve">at that query, before any far record is read.</w:t>
      </w:r>
    </w:p>
    <w:p>
      <w:pPr>
        <w:pStyle w:val="StatementTag"/>
      </w:pPr>
      <w:r>
        <w:t xml:space="preserve">New in Part II.</w:t>
      </w:r>
    </w:p>
    <w:p>
      <w:pPr>
        <w:pStyle w:val="Check"/>
      </w:pPr>
      <w:r>
        <w:rPr>
          <w:i/>
          <w:iCs/>
        </w:rPr>
        <w:t xml:space="preserve">Numerical check.</w:t>
      </w:r>
      <w:r>
        <w:t xml:space="preserve"> </w:t>
      </w:r>
      <w:r>
        <w:t xml:space="preserve">At</w:t>
      </w:r>
      <w:r>
        <w:t xml:space="preserve"> </w:t>
      </w:r>
      <m:oMath>
        <m:r>
          <m:t>η</m:t>
        </m:r>
        <m:r>
          <m:rPr>
            <m:sty m:val="p"/>
          </m:rPr>
          <m:t>=</m:t>
        </m:r>
        <m:sSup>
          <m:e>
            <m:r>
              <m:t>10</m:t>
            </m:r>
          </m:e>
          <m:sup>
            <m:r>
              <m:rPr>
                <m:sty m:val="p"/>
              </m:rPr>
              <m:t>−</m:t>
            </m:r>
            <m:r>
              <m:t>3</m:t>
            </m:r>
          </m:sup>
        </m:sSup>
      </m:oMath>
      <w:r>
        <w:t xml:space="preserve">, on a grid of radii from</w:t>
      </w:r>
      <w:r>
        <w:t xml:space="preserve"> </w:t>
      </w:r>
      <m:oMath>
        <m:r>
          <m:t>s</m:t>
        </m:r>
      </m:oMath>
      <w:r>
        <w:t xml:space="preserve"> </w:t>
      </w:r>
      <w:r>
        <w:t xml:space="preserve">to</w:t>
      </w:r>
      <w:r>
        <w:t xml:space="preserve"> </w:t>
      </w:r>
      <m:oMath>
        <m:r>
          <m:t>8</m:t>
        </m:r>
        <m:r>
          <m:t>s</m:t>
        </m:r>
      </m:oMath>
      <w:r>
        <w:t xml:space="preserve"> </w:t>
      </w:r>
      <w:r>
        <w:t xml:space="preserve">in steps of</w:t>
      </w:r>
      <w:r>
        <w:t xml:space="preserve"> </w:t>
      </w:r>
      <m:oMath>
        <m:r>
          <m:t>s</m:t>
        </m:r>
        <m:r>
          <m:rPr>
            <m:sty m:val="p"/>
          </m:rPr>
          <m:t>/</m:t>
        </m:r>
        <m:r>
          <m:t>4</m:t>
        </m:r>
      </m:oMath>
      <w:r>
        <w:t xml:space="preserve">, the median certified radius was 5.875</w:t>
      </w:r>
      <m:oMath>
        <m:r>
          <m:t>s</m:t>
        </m:r>
      </m:oMath>
      <w:r>
        <w:t xml:space="preserve">, 5.00</w:t>
      </w:r>
      <m:oMath>
        <m:r>
          <m:t>s</m:t>
        </m:r>
      </m:oMath>
      <w:r>
        <w:t xml:space="preserve"> </w:t>
      </w:r>
      <w:r>
        <w:t xml:space="preserve">and 4.50</w:t>
      </w:r>
      <m:oMath>
        <m:r>
          <m:t>s</m:t>
        </m:r>
      </m:oMath>
      <w:r>
        <w:t xml:space="preserve"> </w:t>
      </w:r>
      <w:r>
        <w:t xml:space="preserve">at</w:t>
      </w:r>
      <w:r>
        <w:t xml:space="preserve"> </w:t>
      </w:r>
      <m:oMath>
        <m:r>
          <m:t>s</m:t>
        </m:r>
        <m:r>
          <m:rPr>
            <m:sty m:val="p"/>
          </m:rPr>
          <m:t>=</m:t>
        </m:r>
        <m:r>
          <m:t>0.1</m:t>
        </m:r>
      </m:oMath>
      <w:r>
        <w:t xml:space="preserve">,</w:t>
      </w:r>
      <w:r>
        <w:t xml:space="preserve"> </w:t>
      </w:r>
      <m:oMath>
        <m:r>
          <m:t>0.3</m:t>
        </m:r>
      </m:oMath>
      <w:r>
        <w:t xml:space="preserve"> </w:t>
      </w:r>
      <w:r>
        <w:t xml:space="preserve">and</w:t>
      </w:r>
      <w:r>
        <w:t xml:space="preserve"> </w:t>
      </w:r>
      <m:oMath>
        <m:r>
          <m:t>1</m:t>
        </m:r>
      </m:oMath>
      <w:r>
        <w:t xml:space="preserve">. The mean star shares were 1.0%, 6.4% and 42.9%, and every certified read was within</w:t>
      </w:r>
      <w:r>
        <w:t xml:space="preserve"> </w:t>
      </w:r>
      <m:oMath>
        <m:r>
          <m:t>η</m:t>
        </m:r>
        <m:r>
          <m:t>R</m:t>
        </m:r>
      </m:oMath>
      <w:r>
        <w:t xml:space="preserve"> </w:t>
      </w:r>
      <w:r>
        <w:t xml:space="preserve">of the full read.</w:t>
      </w:r>
    </w:p>
    <w:p>
      <w:pPr>
        <w:pStyle w:val="CaptionedFigure"/>
        <w:keepNext/>
        <w:jc w:val="center"/>
      </w:pPr>
      <w:r>
        <w:drawing>
          <wp:inline>
            <wp:extent cx="6055224" cy="2293645"/>
            <wp:effectExtent b="0" l="0" r="0" t="0"/>
            <wp:docPr descr="Scientific figure with interpretation and assumptions in its adjacent caption" title="" id="102" name="Picture"/>
            <a:graphic>
              <a:graphicData uri="http://schemas.openxmlformats.org/drawingml/2006/picture">
                <pic:pic>
                  <pic:nvPicPr>
                    <pic:cNvPr descr="fig/original_10.png" id="103" name="Picture"/>
                    <pic:cNvPicPr>
                      <a:picLocks noChangeArrowheads="1" noChangeAspect="1"/>
                    </pic:cNvPicPr>
                  </pic:nvPicPr>
                  <pic:blipFill>
                    <a:blip r:embed="rId101"/>
                    <a:stretch>
                      <a:fillRect/>
                    </a:stretch>
                  </pic:blipFill>
                  <pic:spPr bwMode="auto">
                    <a:xfrm>
                      <a:off x="0" y="0"/>
                      <a:ext cx="6055224" cy="2293645"/>
                    </a:xfrm>
                    <a:prstGeom prst="rect">
                      <a:avLst/>
                    </a:prstGeom>
                    <a:noFill/>
                    <a:ln w="9525">
                      <a:noFill/>
                      <a:headEnd/>
                      <a:tailEnd/>
                    </a:ln>
                  </pic:spPr>
                </pic:pic>
              </a:graphicData>
            </a:graphic>
          </wp:inline>
        </w:drawing>
      </w:r>
    </w:p>
    <w:p>
      <w:pPr>
        <w:pStyle w:val="ImageCaption"/>
        <w:keepLines/>
      </w:pPr>
      <w:r>
        <w:rPr>
          <w:b/>
          <w:bCs/>
          <w:sz w:val="19"/>
        </w:rPr>
        <w:t xml:space="preserve">Figure 4.</w:t>
      </w:r>
      <w:r>
        <w:rPr>
          <w:sz w:val="19"/>
        </w:rPr>
        <w:t xml:space="preserve"> </w:t>
      </w:r>
      <w:r>
        <w:rPr>
          <w:sz w:val="19"/>
        </w:rPr>
        <w:t xml:space="preserve">Truncation in an archive of 400 records drawn as in the check, recomputed for the figure with its own seed. (a) Median certificate (solid) and median true error (dotted), relative to the archive diameter, against the star radius for three scales. The certificate is conservative by several orders of magnitude, and no query’s error exceeded its own certificate. (b) Mean share of the archive in the star, on a logarithmic scale; dots mark the median certified radius at</w:t>
      </w:r>
      <w:r>
        <w:rPr>
          <w:sz w:val="19"/>
        </w:rPr>
        <w:t xml:space="preserve"> </w:t>
      </w:r>
      <m:oMath>
        <m:r>
          <m:t>η</m:t>
        </m:r>
        <m:r>
          <m:rPr>
            <m:sty m:val="p"/>
          </m:rPr>
          <m:t>=</m:t>
        </m:r>
        <m:sSup>
          <m:e>
            <m:r>
              <m:t>10</m:t>
            </m:r>
          </m:e>
          <m:sup>
            <m:r>
              <m:rPr>
                <m:sty m:val="p"/>
              </m:rPr>
              <m:t>−</m:t>
            </m:r>
            <m:r>
              <m:t>3</m:t>
            </m:r>
          </m:sup>
        </m:sSup>
      </m:oMath>
      <w:r>
        <w:rPr>
          <w:sz w:val="19"/>
        </w:rPr>
        <w:t xml:space="preserve">.</w:t>
      </w:r>
    </w:p>
    <w:p>
      <w:pPr>
        <w:pStyle w:val="BodyText"/>
      </w:pPr>
      <w:r>
        <w:t xml:space="preserve">The a priori radius</w:t>
      </w:r>
      <w:r>
        <w:t xml:space="preserve"> </w:t>
      </w:r>
      <m:oMath>
        <m:r>
          <m:t>3</m:t>
        </m:r>
        <m:r>
          <m:t>s</m:t>
        </m:r>
      </m:oMath>
      <w:r>
        <w:t xml:space="preserve"> </w:t>
      </w:r>
      <w:r>
        <w:t xml:space="preserve">of hypothesis C5 [14, Section 18] is not certified at</w:t>
      </w:r>
      <w:r>
        <w:t xml:space="preserve"> </w:t>
      </w:r>
      <m:oMath>
        <m:r>
          <m:t>η</m:t>
        </m:r>
        <m:r>
          <m:rPr>
            <m:sty m:val="p"/>
          </m:rPr>
          <m:t>=</m:t>
        </m:r>
        <m:sSup>
          <m:e>
            <m:r>
              <m:t>10</m:t>
            </m:r>
          </m:e>
          <m:sup>
            <m:r>
              <m:rPr>
                <m:sty m:val="p"/>
              </m:rPr>
              <m:t>−</m:t>
            </m:r>
            <m:r>
              <m:t>3</m:t>
            </m:r>
          </m:sup>
        </m:sSup>
      </m:oMath>
      <w:r>
        <w:t xml:space="preserve"> </w:t>
      </w:r>
      <w:r>
        <w:t xml:space="preserve">in this archive. At</w:t>
      </w:r>
      <w:r>
        <w:t xml:space="preserve"> </w:t>
      </w:r>
      <m:oMath>
        <m:r>
          <m:t>3</m:t>
        </m:r>
        <m:r>
          <m:t>s</m:t>
        </m:r>
      </m:oMath>
      <w:r>
        <w:t xml:space="preserve">, the median certificate is still vacuous for</w:t>
      </w:r>
      <w:r>
        <w:t xml:space="preserve"> </w:t>
      </w:r>
      <m:oMath>
        <m:r>
          <m:t>s</m:t>
        </m:r>
        <m:r>
          <m:rPr>
            <m:sty m:val="p"/>
          </m:rPr>
          <m:t>=</m:t>
        </m:r>
        <m:r>
          <m:t>0.1</m:t>
        </m:r>
      </m:oMath>
      <w:r>
        <w:t xml:space="preserve"> </w:t>
      </w:r>
      <w:r>
        <w:t xml:space="preserve">and</w:t>
      </w:r>
      <w:r>
        <w:t xml:space="preserve"> </w:t>
      </w:r>
      <m:oMath>
        <m:r>
          <m:t>s</m:t>
        </m:r>
        <m:r>
          <m:rPr>
            <m:sty m:val="p"/>
          </m:rPr>
          <m:t>=</m:t>
        </m:r>
        <m:r>
          <m:t>0.3</m:t>
        </m:r>
      </m:oMath>
      <w:r>
        <w:t xml:space="preserve">, although the true error was at most 0.012 of the first bound. The certificate is conservative because it charges every far record with the kernel at the boundary and every far read with the full diameter. Locality pays most at small scales, in the upper layers, where the certified star holds about 1% of the archive. It pays least at large scales, in the lower layers, where it holds over 40%.</w:t>
      </w:r>
    </w:p>
    <w:p>
      <w:pPr>
        <w:pStyle w:val="Statement"/>
      </w:pPr>
      <w:r>
        <w:rPr>
          <w:b/>
          <w:bCs/>
        </w:rPr>
        <w:t xml:space="preserve">Theorem 5.3</w:t>
      </w:r>
      <w:r>
        <w:t xml:space="preserve"> </w:t>
      </w:r>
      <w:r>
        <w:t xml:space="preserve">(truncating a rectangular read). Let</w:t>
      </w:r>
      <w:r>
        <w:t xml:space="preserve"> </w:t>
      </w:r>
      <m:oMath>
        <m:r>
          <m:t>S</m:t>
        </m:r>
        <m:r>
          <m:rPr>
            <m:sty m:val="p"/>
          </m:rPr>
          <m:t>=</m:t>
        </m:r>
        <m:r>
          <m:rPr>
            <m:sty m:val="p"/>
          </m:rPr>
          <m:t>{</m:t>
        </m:r>
        <m:r>
          <m:t>i</m:t>
        </m:r>
        <m:r>
          <m:rPr>
            <m:sty m:val="p"/>
          </m:rPr>
          <m:t>:</m:t>
        </m:r>
        <m:sSub>
          <m:e>
            <m:r>
              <m:t>e</m:t>
            </m:r>
          </m:e>
          <m:sub>
            <m:r>
              <m:t>i</m:t>
            </m:r>
          </m:sub>
        </m:sSub>
        <m:d>
          <m:dPr>
            <m:begChr m:val="("/>
            <m:sepChr m:val=""/>
            <m:endChr m:val=")"/>
            <m:grow/>
          </m:dPr>
          <m:e>
            <m:r>
              <m:t>z</m:t>
            </m:r>
          </m:e>
        </m:d>
        <m:r>
          <m:rPr>
            <m:sty m:val="p"/>
          </m:rPr>
          <m:t>≤</m:t>
        </m:r>
        <m:sSup>
          <m:e>
            <m:r>
              <m:t>ρ</m:t>
            </m:r>
          </m:e>
          <m:sup>
            <m:r>
              <m:t>2</m:t>
            </m:r>
          </m:sup>
        </m:sSup>
        <m:r>
          <m:rPr>
            <m:sty m:val="p"/>
          </m:rPr>
          <m:t>/</m:t>
        </m:r>
        <m:r>
          <m:t>2</m:t>
        </m:r>
        <m:r>
          <m:rPr>
            <m:sty m:val="p"/>
          </m:rPr>
          <m:t>}</m:t>
        </m:r>
      </m:oMath>
      <w:r>
        <w:t xml:space="preserve"> </w:t>
      </w:r>
      <w:r>
        <w:t xml:space="preserve">be nonempty, and let</w:t>
      </w:r>
      <w:r>
        <w:t xml:space="preserve"> </w:t>
      </w:r>
      <m:oMath>
        <m:sSub>
          <m:e>
            <m:r>
              <m:t>H</m:t>
            </m:r>
          </m:e>
          <m:sub>
            <m:r>
              <m:t>S</m:t>
            </m:r>
          </m:sub>
        </m:sSub>
      </m:oMath>
      <w:r>
        <w:t xml:space="preserve">,</w:t>
      </w:r>
      <w:r>
        <w:t xml:space="preserve"> </w:t>
      </w:r>
      <m:oMath>
        <m:sSub>
          <m:e>
            <m:r>
              <m:t>b</m:t>
            </m:r>
          </m:e>
          <m:sub>
            <m:r>
              <m:t>S</m:t>
            </m:r>
          </m:sub>
        </m:sSub>
      </m:oMath>
      <w:r>
        <w:t xml:space="preserve"> </w:t>
      </w:r>
      <w:r>
        <w:t xml:space="preserve">and</w:t>
      </w:r>
      <w:r>
        <w:t xml:space="preserve"> </w:t>
      </w:r>
      <m:oMath>
        <m:sSub>
          <m:e>
            <m:r>
              <m:t>m</m:t>
            </m:r>
          </m:e>
          <m:sub>
            <m:r>
              <m:t>S</m:t>
            </m:r>
          </m:sub>
        </m:sSub>
      </m:oMath>
      <w:r>
        <w:t xml:space="preserve"> </w:t>
      </w:r>
      <w:r>
        <w:t xml:space="preserve">be the normal matrix, right side and read of the star with renormalised weights. Suppose</w:t>
      </w:r>
      <w:r>
        <w:t xml:space="preserve"> </w:t>
      </w:r>
      <m:oMath>
        <m:r>
          <m:t>H</m:t>
        </m:r>
        <m:r>
          <m:rPr>
            <m:sty m:val="p"/>
          </m:rPr>
          <m:t>≻</m:t>
        </m:r>
        <m:r>
          <m:t>0</m:t>
        </m:r>
      </m:oMath>
      <w:r>
        <w:t xml:space="preserve"> </w:t>
      </w:r>
      <w:r>
        <w:t xml:space="preserve">and</w:t>
      </w:r>
      <w:r>
        <w:t xml:space="preserve"> </w:t>
      </w:r>
      <m:oMath>
        <m:sSub>
          <m:e>
            <m:r>
              <m:t>H</m:t>
            </m:r>
          </m:e>
          <m:sub>
            <m:r>
              <m:t>S</m:t>
            </m:r>
          </m:sub>
        </m:sSub>
        <m:r>
          <m:rPr>
            <m:sty m:val="p"/>
          </m:rPr>
          <m:t>≻</m:t>
        </m:r>
        <m:r>
          <m:t>0</m:t>
        </m:r>
      </m:oMath>
      <w:r>
        <w:t xml:space="preserve">.</w:t>
      </w:r>
    </w:p>
    <w:p>
      <w:pPr>
        <w:pStyle w:val="Statement"/>
      </w:pPr>
      <w:r>
        <w:t xml:space="preserve">(i)</w:t>
      </w:r>
      <w:r>
        <w:t xml:space="preserve"> </w:t>
      </w:r>
      <m:oMath>
        <m:r>
          <m:rPr>
            <m:sty m:val="p"/>
          </m:rPr>
          <m:t>∥</m:t>
        </m:r>
        <m:r>
          <m:t>m</m:t>
        </m:r>
        <m:r>
          <m:rPr>
            <m:sty m:val="p"/>
          </m:rPr>
          <m:t>−</m:t>
        </m:r>
        <m:sSub>
          <m:e>
            <m:r>
              <m:t>m</m:t>
            </m:r>
          </m:e>
          <m:sub>
            <m:r>
              <m:t>S</m:t>
            </m:r>
          </m:sub>
        </m:sSub>
        <m:r>
          <m:rPr>
            <m:sty m:val="p"/>
          </m:rPr>
          <m:t>∥</m:t>
        </m:r>
        <m:r>
          <m:rPr>
            <m:sty m:val="p"/>
          </m:rPr>
          <m:t>≤</m:t>
        </m:r>
        <m:d>
          <m:dPr>
            <m:begChr m:val="("/>
            <m:sepChr m:val=""/>
            <m:endChr m:val=")"/>
            <m:grow/>
          </m:dPr>
          <m:e>
            <m:r>
              <m:rPr>
                <m:sty m:val="p"/>
              </m:rPr>
              <m:t>∥</m:t>
            </m:r>
            <m:r>
              <m:t>b</m:t>
            </m:r>
            <m:r>
              <m:rPr>
                <m:sty m:val="p"/>
              </m:rPr>
              <m:t>−</m:t>
            </m:r>
            <m:sSub>
              <m:e>
                <m:r>
                  <m:t>b</m:t>
                </m:r>
              </m:e>
              <m:sub>
                <m:r>
                  <m:t>S</m:t>
                </m:r>
              </m:sub>
            </m:sSub>
            <m:r>
              <m:rPr>
                <m:sty m:val="p"/>
              </m:rPr>
              <m:t>∥</m:t>
            </m:r>
            <m:r>
              <m:rPr>
                <m:sty m:val="p"/>
              </m:rPr>
              <m:t>+</m:t>
            </m:r>
            <m:r>
              <m:rPr>
                <m:sty m:val="p"/>
              </m:rPr>
              <m:t>∥</m:t>
            </m:r>
            <m:r>
              <m:t>H</m:t>
            </m:r>
            <m:r>
              <m:rPr>
                <m:sty m:val="p"/>
              </m:rPr>
              <m:t>−</m:t>
            </m:r>
            <m:sSub>
              <m:e>
                <m:r>
                  <m:t>H</m:t>
                </m:r>
              </m:e>
              <m:sub>
                <m:r>
                  <m:t>S</m:t>
                </m:r>
              </m:sub>
            </m:sSub>
            <m:r>
              <m:rPr>
                <m:sty m:val="p"/>
              </m:rPr>
              <m:t>∥</m:t>
            </m:r>
            <m:r>
              <m:t> </m:t>
            </m:r>
            <m:r>
              <m:rPr>
                <m:sty m:val="p"/>
              </m:rPr>
              <m:t>∥</m:t>
            </m:r>
            <m:sSub>
              <m:e>
                <m:r>
                  <m:t>m</m:t>
                </m:r>
              </m:e>
              <m:sub>
                <m:r>
                  <m:t>S</m:t>
                </m:r>
              </m:sub>
            </m:sSub>
            <m:r>
              <m:rPr>
                <m:sty m:val="p"/>
              </m:rPr>
              <m:t>∥</m:t>
            </m:r>
          </m:e>
        </m:d>
        <m:r>
          <m:rPr>
            <m:sty m:val="p"/>
          </m:rPr>
          <m:t>/</m:t>
        </m:r>
        <m:sSub>
          <m:e>
            <m:r>
              <m:t>λ</m:t>
            </m:r>
          </m:e>
          <m:sub>
            <m:r>
              <m:rPr>
                <m:nor/>
              </m:rPr>
              <m:t>min</m:t>
            </m:r>
          </m:sub>
        </m:sSub>
        <m:d>
          <m:dPr>
            <m:begChr m:val="("/>
            <m:sepChr m:val=""/>
            <m:endChr m:val=")"/>
            <m:grow/>
          </m:dPr>
          <m:e>
            <m:r>
              <m:t>H</m:t>
            </m:r>
          </m:e>
        </m:d>
      </m:oMath>
      <w:r>
        <w:t xml:space="preserve">.</w:t>
      </w:r>
    </w:p>
    <w:p>
      <w:pPr>
        <w:pStyle w:val="Statement"/>
      </w:pPr>
      <w:r>
        <w:t xml:space="preserve">(ii) Let</w:t>
      </w:r>
      <w:r>
        <w:t xml:space="preserve"> </w:t>
      </w:r>
      <m:oMath>
        <m:sSub>
          <m:e>
            <m:r>
              <m:t>D</m:t>
            </m:r>
          </m:e>
          <m:sub>
            <m:r>
              <m:t>S</m:t>
            </m:r>
          </m:sub>
        </m:sSub>
        <m:r>
          <m:rPr>
            <m:sty m:val="p"/>
          </m:rPr>
          <m:t>=</m:t>
        </m:r>
        <m:nary>
          <m:naryPr>
            <m:chr m:val="∑"/>
            <m:limLoc m:val="undOvr"/>
            <m:subHide m:val="off"/>
            <m:supHide m:val="on"/>
          </m:naryPr>
          <m:sub>
            <m:r>
              <m:t>i</m:t>
            </m:r>
            <m:r>
              <m:rPr>
                <m:sty m:val="p"/>
              </m:rPr>
              <m:t>∈</m:t>
            </m:r>
            <m:r>
              <m:t>S</m:t>
            </m:r>
          </m:sub>
          <m:sup>
            <m:r>
              <m:t>​</m:t>
            </m:r>
          </m:sup>
          <m:e>
            <m:sSub>
              <m:e>
                <m:r>
                  <m:t>w</m:t>
                </m:r>
              </m:e>
              <m:sub>
                <m:r>
                  <m:t>i</m:t>
                </m:r>
              </m:sub>
            </m:sSub>
          </m:e>
        </m:nary>
        <m:sSup>
          <m:e>
            <m:r>
              <m:t>e</m:t>
            </m:r>
          </m:e>
          <m:sup>
            <m:r>
              <m:rPr>
                <m:sty m:val="p"/>
              </m:rPr>
              <m:t>−</m:t>
            </m:r>
            <m:sSub>
              <m:e>
                <m:r>
                  <m:t>e</m:t>
                </m:r>
              </m:e>
              <m:sub>
                <m:r>
                  <m:t>i</m:t>
                </m:r>
              </m:sub>
            </m:sSub>
            <m:d>
              <m:dPr>
                <m:begChr m:val="("/>
                <m:sepChr m:val=""/>
                <m:endChr m:val=")"/>
                <m:grow/>
              </m:dPr>
              <m:e>
                <m:r>
                  <m:t>z</m:t>
                </m:r>
              </m:e>
            </m:d>
            <m:r>
              <m:rPr>
                <m:sty m:val="p"/>
              </m:rPr>
              <m:t>/</m:t>
            </m:r>
            <m:sSup>
              <m:e>
                <m:r>
                  <m:t>s</m:t>
                </m:r>
              </m:e>
              <m:sup>
                <m:r>
                  <m:t>2</m:t>
                </m:r>
              </m:sup>
            </m:sSup>
          </m:sup>
        </m:sSup>
      </m:oMath>
      <w:r>
        <w:t xml:space="preserve"> </w:t>
      </w:r>
      <w:r>
        <w:t xml:space="preserve">and</w:t>
      </w:r>
      <w:r>
        <w:t xml:space="preserve"> </w:t>
      </w:r>
      <m:oMath>
        <m:sSub>
          <m:e>
            <m:r>
              <m:t>Φ</m:t>
            </m:r>
          </m:e>
          <m:sub>
            <m:r>
              <m:t>S</m:t>
            </m:r>
          </m:sub>
        </m:sSub>
        <m:r>
          <m:rPr>
            <m:sty m:val="p"/>
          </m:rPr>
          <m:t>=</m:t>
        </m:r>
        <m:r>
          <m:rPr>
            <m:nor/>
          </m:rPr>
          <m:t>min</m:t>
        </m:r>
        <m:r>
          <m:rPr>
            <m:sty m:val="p"/>
          </m:rPr>
          <m:t>{</m:t>
        </m:r>
        <m:r>
          <m:t>1</m:t>
        </m:r>
        <m:r>
          <m:rPr>
            <m:sty m:val="p"/>
          </m:rPr>
          <m:t>,</m:t>
        </m:r>
        <m:d>
          <m:dPr>
            <m:begChr m:val="("/>
            <m:sepChr m:val=""/>
            <m:endChr m:val=")"/>
            <m:grow/>
          </m:dPr>
          <m:e>
            <m:r>
              <m:t>W</m:t>
            </m:r>
            <m:r>
              <m:rPr>
                <m:sty m:val="p"/>
              </m:rPr>
              <m:t>−</m:t>
            </m:r>
            <m:sSub>
              <m:e>
                <m:r>
                  <m:t>W</m:t>
                </m:r>
              </m:e>
              <m:sub>
                <m:r>
                  <m:t>S</m:t>
                </m:r>
              </m:sub>
            </m:sSub>
          </m:e>
        </m:d>
        <m:sSup>
          <m:e>
            <m:r>
              <m:t>e</m:t>
            </m:r>
          </m:e>
          <m:sup>
            <m:r>
              <m:rPr>
                <m:sty m:val="p"/>
              </m:rPr>
              <m:t>−</m:t>
            </m:r>
            <m:sSup>
              <m:e>
                <m:r>
                  <m:t>ρ</m:t>
                </m:r>
              </m:e>
              <m:sup>
                <m:r>
                  <m:t>2</m:t>
                </m:r>
              </m:sup>
            </m:sSup>
            <m:r>
              <m:rPr>
                <m:sty m:val="p"/>
              </m:rPr>
              <m:t>/</m:t>
            </m:r>
            <m:r>
              <m:t>2</m:t>
            </m:r>
            <m:sSup>
              <m:e>
                <m:r>
                  <m:t>s</m:t>
                </m:r>
              </m:e>
              <m:sup>
                <m:r>
                  <m:t>2</m:t>
                </m:r>
              </m:sup>
            </m:sSup>
          </m:sup>
        </m:sSup>
        <m:r>
          <m:rPr>
            <m:sty m:val="p"/>
          </m:rPr>
          <m:t>/</m:t>
        </m:r>
        <m:sSub>
          <m:e>
            <m:r>
              <m:t>D</m:t>
            </m:r>
          </m:e>
          <m:sub>
            <m:r>
              <m:t>S</m:t>
            </m:r>
          </m:sub>
        </m:sSub>
        <m:r>
          <m:rPr>
            <m:sty m:val="p"/>
          </m:rPr>
          <m:t>}</m:t>
        </m:r>
      </m:oMath>
      <w:r>
        <w:t xml:space="preserve">. Take archive constants</w:t>
      </w:r>
      <w:r>
        <w:t xml:space="preserve"> </w:t>
      </w:r>
      <m:oMath>
        <m:sSub>
          <m:e>
            <m:r>
              <m:t>c</m:t>
            </m:r>
          </m:e>
          <m:sub>
            <m:r>
              <m:t>H</m:t>
            </m:r>
          </m:sub>
        </m:sSub>
        <m:r>
          <m:rPr>
            <m:sty m:val="p"/>
          </m:rPr>
          <m:t>≥</m:t>
        </m:r>
        <m:sSub>
          <m:e>
            <m:r>
              <m:rPr>
                <m:nor/>
              </m:rPr>
              <m:t>max</m:t>
            </m:r>
          </m:e>
          <m:sub>
            <m:r>
              <m:t>i</m:t>
            </m:r>
            <m:r>
              <m:rPr>
                <m:sty m:val="p"/>
              </m:rPr>
              <m:t>,</m:t>
            </m:r>
            <m:r>
              <m:t>j</m:t>
            </m:r>
          </m:sub>
        </m:sSub>
        <m:r>
          <m:rPr>
            <m:sty m:val="p"/>
          </m:rPr>
          <m:t>∥</m:t>
        </m:r>
        <m:sSubSup>
          <m:e>
            <m:r>
              <m:t>Q</m:t>
            </m:r>
          </m:e>
          <m:sub>
            <m:r>
              <m:t>i</m:t>
            </m:r>
          </m:sub>
          <m:sup>
            <m:r>
              <m:rPr>
                <m:sty m:val="p"/>
              </m:rPr>
              <m:t>⊤</m:t>
            </m:r>
          </m:sup>
        </m:sSubSup>
        <m:sSub>
          <m:e>
            <m:r>
              <m:t>Q</m:t>
            </m:r>
          </m:e>
          <m:sub>
            <m:r>
              <m:t>i</m:t>
            </m:r>
          </m:sub>
        </m:sSub>
        <m:r>
          <m:rPr>
            <m:sty m:val="p"/>
          </m:rPr>
          <m:t>−</m:t>
        </m:r>
        <m:sSubSup>
          <m:e>
            <m:r>
              <m:t>Q</m:t>
            </m:r>
          </m:e>
          <m:sub>
            <m:r>
              <m:t>j</m:t>
            </m:r>
          </m:sub>
          <m:sup>
            <m:r>
              <m:rPr>
                <m:sty m:val="p"/>
              </m:rPr>
              <m:t>⊤</m:t>
            </m:r>
          </m:sup>
        </m:sSubSup>
        <m:sSub>
          <m:e>
            <m:r>
              <m:t>Q</m:t>
            </m:r>
          </m:e>
          <m:sub>
            <m:r>
              <m:t>j</m:t>
            </m:r>
          </m:sub>
        </m:sSub>
        <m:r>
          <m:rPr>
            <m:sty m:val="p"/>
          </m:rPr>
          <m:t>∥</m:t>
        </m:r>
      </m:oMath>
      <w:r>
        <w:t xml:space="preserve"> </w:t>
      </w:r>
      <w:r>
        <w:t xml:space="preserve">and</w:t>
      </w:r>
      <w:r>
        <w:t xml:space="preserve"> </w:t>
      </w:r>
      <m:oMath>
        <m:sSub>
          <m:e>
            <m:r>
              <m:t>R</m:t>
            </m:r>
          </m:e>
          <m:sub>
            <m:r>
              <m:t>b</m:t>
            </m:r>
          </m:sub>
        </m:sSub>
        <m:r>
          <m:rPr>
            <m:sty m:val="p"/>
          </m:rPr>
          <m:t>≥</m:t>
        </m:r>
        <m:r>
          <m:rPr>
            <m:nor/>
          </m:rPr>
          <m:t>diam</m:t>
        </m:r>
        <m:r>
          <m:rPr>
            <m:sty m:val="p"/>
          </m:rPr>
          <m:t>{</m:t>
        </m:r>
        <m:sSubSup>
          <m:e>
            <m:r>
              <m:t>Q</m:t>
            </m:r>
          </m:e>
          <m:sub>
            <m:r>
              <m:t>i</m:t>
            </m:r>
          </m:sub>
          <m:sup>
            <m:r>
              <m:rPr>
                <m:sty m:val="p"/>
              </m:rPr>
              <m:t>⊤</m:t>
            </m:r>
          </m:sup>
        </m:sSubSup>
        <m:sSub>
          <m:e>
            <m:r>
              <m:t>o</m:t>
            </m:r>
          </m:e>
          <m:sub>
            <m:r>
              <m:t>i</m:t>
            </m:r>
          </m:sub>
        </m:sSub>
        <m:r>
          <m:rPr>
            <m:sty m:val="p"/>
          </m:rPr>
          <m:t>}</m:t>
        </m:r>
      </m:oMath>
      <w:r>
        <w:t xml:space="preserve">. If</w:t>
      </w:r>
      <w:r>
        <w:t xml:space="preserve"> </w:t>
      </w:r>
      <m:oMath>
        <m:sSub>
          <m:e>
            <m:r>
              <m:t>λ</m:t>
            </m:r>
          </m:e>
          <m:sub>
            <m:r>
              <m:rPr>
                <m:nor/>
              </m:rPr>
              <m:t>min</m:t>
            </m:r>
          </m:sub>
        </m:sSub>
        <m:d>
          <m:dPr>
            <m:begChr m:val="("/>
            <m:sepChr m:val=""/>
            <m:endChr m:val=")"/>
            <m:grow/>
          </m:dPr>
          <m:e>
            <m:sSub>
              <m:e>
                <m:r>
                  <m:t>H</m:t>
                </m:r>
              </m:e>
              <m:sub>
                <m:r>
                  <m:t>S</m:t>
                </m:r>
              </m:sub>
            </m:sSub>
          </m:e>
        </m:d>
        <m:r>
          <m:rPr>
            <m:sty m:val="p"/>
          </m:rPr>
          <m:t>&gt;</m:t>
        </m:r>
        <m:sSub>
          <m:e>
            <m:r>
              <m:t>Φ</m:t>
            </m:r>
          </m:e>
          <m:sub>
            <m:r>
              <m:t>S</m:t>
            </m:r>
          </m:sub>
        </m:sSub>
        <m:sSub>
          <m:e>
            <m:r>
              <m:t>c</m:t>
            </m:r>
          </m:e>
          <m:sub>
            <m:r>
              <m:t>H</m:t>
            </m:r>
          </m:sub>
        </m:sSub>
      </m:oMath>
      <w:r>
        <w:t xml:space="preserve">, then</w:t>
      </w:r>
    </w:p>
    <w:p>
      <w:pPr>
        <w:pStyle w:val="StatementEquation"/>
      </w:pPr>
      <w:r>
        <w:tab/>
      </w:r>
      <m:oMath>
        <m:r>
          <m:rPr>
            <m:sty m:val="p"/>
          </m:rPr>
          <m:t>∥</m:t>
        </m:r>
        <m:r>
          <m:t>m</m:t>
        </m:r>
        <m:r>
          <m:rPr>
            <m:sty m:val="p"/>
          </m:rPr>
          <m:t>−</m:t>
        </m:r>
        <m:sSub>
          <m:e>
            <m:r>
              <m:t>m</m:t>
            </m:r>
          </m:e>
          <m:sub>
            <m:r>
              <m:t>S</m:t>
            </m:r>
          </m:sub>
        </m:sSub>
        <m:r>
          <m:rPr>
            <m:sty m:val="p"/>
          </m:rPr>
          <m:t>∥</m:t>
        </m:r>
        <m:r>
          <m:rPr>
            <m:sty m:val="p"/>
          </m:rPr>
          <m:t>≤</m:t>
        </m:r>
        <m:f>
          <m:fPr>
            <m:type m:val="bar"/>
          </m:fPr>
          <m:num>
            <m:sSub>
              <m:e>
                <m:r>
                  <m:t>Φ</m:t>
                </m:r>
              </m:e>
              <m:sub>
                <m:r>
                  <m:t>S</m:t>
                </m:r>
              </m:sub>
            </m:sSub>
            <m:r>
              <m:t> </m:t>
            </m:r>
            <m:d>
              <m:dPr>
                <m:begChr m:val="("/>
                <m:sepChr m:val=""/>
                <m:endChr m:val=")"/>
                <m:grow/>
              </m:dPr>
              <m:e>
                <m:sSub>
                  <m:e>
                    <m:r>
                      <m:t>R</m:t>
                    </m:r>
                  </m:e>
                  <m:sub>
                    <m:r>
                      <m:t>b</m:t>
                    </m:r>
                  </m:sub>
                </m:sSub>
                <m:r>
                  <m:rPr>
                    <m:sty m:val="p"/>
                  </m:rPr>
                  <m:t>+</m:t>
                </m:r>
                <m:sSub>
                  <m:e>
                    <m:r>
                      <m:t>c</m:t>
                    </m:r>
                  </m:e>
                  <m:sub>
                    <m:r>
                      <m:t>H</m:t>
                    </m:r>
                  </m:sub>
                </m:sSub>
                <m:r>
                  <m:rPr>
                    <m:sty m:val="p"/>
                  </m:rPr>
                  <m:t>∥</m:t>
                </m:r>
                <m:sSub>
                  <m:e>
                    <m:r>
                      <m:t>m</m:t>
                    </m:r>
                  </m:e>
                  <m:sub>
                    <m:r>
                      <m:t>S</m:t>
                    </m:r>
                  </m:sub>
                </m:sSub>
                <m:r>
                  <m:rPr>
                    <m:sty m:val="p"/>
                  </m:rPr>
                  <m:t>∥</m:t>
                </m:r>
              </m:e>
            </m:d>
          </m:num>
          <m:den>
            <m:sSub>
              <m:e>
                <m:r>
                  <m:t>λ</m:t>
                </m:r>
              </m:e>
              <m:sub>
                <m:r>
                  <m:rPr>
                    <m:nor/>
                  </m:rPr>
                  <m:t>min</m:t>
                </m:r>
              </m:sub>
            </m:sSub>
            <m:d>
              <m:dPr>
                <m:begChr m:val="("/>
                <m:sepChr m:val=""/>
                <m:endChr m:val=")"/>
                <m:grow/>
              </m:dPr>
              <m:e>
                <m:sSub>
                  <m:e>
                    <m:r>
                      <m:t>H</m:t>
                    </m:r>
                  </m:e>
                  <m:sub>
                    <m:r>
                      <m:t>S</m:t>
                    </m:r>
                  </m:sub>
                </m:sSub>
              </m:e>
            </m:d>
            <m:r>
              <m:rPr>
                <m:sty m:val="p"/>
              </m:rPr>
              <m:t>−</m:t>
            </m:r>
            <m:sSub>
              <m:e>
                <m:r>
                  <m:t>Φ</m:t>
                </m:r>
              </m:e>
              <m:sub>
                <m:r>
                  <m:t>S</m:t>
                </m:r>
              </m:sub>
            </m:sSub>
            <m:sSub>
              <m:e>
                <m:r>
                  <m:t>c</m:t>
                </m:r>
              </m:e>
              <m:sub>
                <m:r>
                  <m:t>H</m:t>
                </m:r>
              </m:sub>
            </m:sSub>
          </m:den>
        </m:f>
      </m:oMath>
      <w:r>
        <w:tab/>
      </w:r>
      <w:r>
        <w:t xml:space="preserve">(5.2)</w:t>
      </w:r>
    </w:p>
    <w:p>
      <w:pPr>
        <w:pStyle w:val="Statement"/>
      </w:pPr>
      <w:r>
        <w:t xml:space="preserve">For square orthogonal maps,</w:t>
      </w:r>
      <w:r>
        <w:t xml:space="preserve"> </w:t>
      </w:r>
      <m:oMath>
        <m:sSub>
          <m:e>
            <m:r>
              <m:t>c</m:t>
            </m:r>
          </m:e>
          <m:sub>
            <m:r>
              <m:t>H</m:t>
            </m:r>
          </m:sub>
        </m:sSub>
        <m:r>
          <m:rPr>
            <m:sty m:val="p"/>
          </m:rPr>
          <m:t>=</m:t>
        </m:r>
        <m:r>
          <m:t>0</m:t>
        </m:r>
      </m:oMath>
      <w:r>
        <w:t xml:space="preserve"> </w:t>
      </w:r>
      <w:r>
        <w:t xml:space="preserve">and</w:t>
      </w:r>
      <w:r>
        <w:t xml:space="preserve"> </w:t>
      </w:r>
      <m:oMath>
        <m:sSub>
          <m:e>
            <m:r>
              <m:t>H</m:t>
            </m:r>
          </m:e>
          <m:sub>
            <m:r>
              <m:t>S</m:t>
            </m:r>
          </m:sub>
        </m:sSub>
        <m:r>
          <m:rPr>
            <m:sty m:val="p"/>
          </m:rPr>
          <m:t>=</m:t>
        </m:r>
        <m:r>
          <m:t>I</m:t>
        </m:r>
      </m:oMath>
      <w:r>
        <w:t xml:space="preserve">, and (5.2) reduces to (5.1).</w:t>
      </w:r>
    </w:p>
    <w:p>
      <w:pPr>
        <w:pStyle w:val="StatementTag"/>
      </w:pPr>
      <w:r>
        <w:t xml:space="preserve">(i) V2 Section 12; (ii) New in Part II.</w:t>
      </w:r>
    </w:p>
    <w:p>
      <w:pPr>
        <w:pStyle w:val="BodyText"/>
      </w:pPr>
      <w:r>
        <w:rPr>
          <w:i/>
          <w:iCs/>
        </w:rPr>
        <w:t xml:space="preserve">Proof.</w:t>
      </w:r>
      <w:r>
        <w:t xml:space="preserve"> </w:t>
      </w:r>
      <w:r>
        <w:t xml:space="preserve">(i)</w:t>
      </w:r>
      <w:r>
        <w:t xml:space="preserve"> </w:t>
      </w:r>
      <m:oMath>
        <m:r>
          <m:t>H</m:t>
        </m:r>
        <m:d>
          <m:dPr>
            <m:begChr m:val="("/>
            <m:sepChr m:val=""/>
            <m:endChr m:val=")"/>
            <m:grow/>
          </m:dPr>
          <m:e>
            <m:r>
              <m:t>m</m:t>
            </m:r>
            <m:r>
              <m:rPr>
                <m:sty m:val="p"/>
              </m:rPr>
              <m:t>−</m:t>
            </m:r>
            <m:sSub>
              <m:e>
                <m:r>
                  <m:t>m</m:t>
                </m:r>
              </m:e>
              <m:sub>
                <m:r>
                  <m:t>S</m:t>
                </m:r>
              </m:sub>
            </m:sSub>
          </m:e>
        </m:d>
        <m:r>
          <m:rPr>
            <m:sty m:val="p"/>
          </m:rPr>
          <m:t>=</m:t>
        </m:r>
        <m:d>
          <m:dPr>
            <m:begChr m:val="("/>
            <m:sepChr m:val=""/>
            <m:endChr m:val=")"/>
            <m:grow/>
          </m:dPr>
          <m:e>
            <m:r>
              <m:t>b</m:t>
            </m:r>
            <m:r>
              <m:rPr>
                <m:sty m:val="p"/>
              </m:rPr>
              <m:t>−</m:t>
            </m:r>
            <m:sSub>
              <m:e>
                <m:r>
                  <m:t>b</m:t>
                </m:r>
              </m:e>
              <m:sub>
                <m:r>
                  <m:t>S</m:t>
                </m:r>
              </m:sub>
            </m:sSub>
          </m:e>
        </m:d>
        <m:r>
          <m:rPr>
            <m:sty m:val="p"/>
          </m:rPr>
          <m:t>−</m:t>
        </m:r>
        <m:d>
          <m:dPr>
            <m:begChr m:val="("/>
            <m:sepChr m:val=""/>
            <m:endChr m:val=")"/>
            <m:grow/>
          </m:dPr>
          <m:e>
            <m:r>
              <m:t>H</m:t>
            </m:r>
            <m:r>
              <m:rPr>
                <m:sty m:val="p"/>
              </m:rPr>
              <m:t>−</m:t>
            </m:r>
            <m:sSub>
              <m:e>
                <m:r>
                  <m:t>H</m:t>
                </m:r>
              </m:e>
              <m:sub>
                <m:r>
                  <m:t>S</m:t>
                </m:r>
              </m:sub>
            </m:sSub>
          </m:e>
        </m:d>
        <m:sSub>
          <m:e>
            <m:r>
              <m:t>m</m:t>
            </m:r>
          </m:e>
          <m:sub>
            <m:r>
              <m:t>S</m:t>
            </m:r>
          </m:sub>
        </m:sSub>
      </m:oMath>
      <w:r>
        <w:t xml:space="preserve">. (ii) Let</w:t>
      </w:r>
      <w:r>
        <w:t xml:space="preserve"> </w:t>
      </w:r>
      <m:oMath>
        <m:r>
          <m:t>F</m:t>
        </m:r>
        <m:r>
          <m:rPr>
            <m:sty m:val="p"/>
          </m:rPr>
          <m:t>=</m:t>
        </m:r>
        <m:sSub>
          <m:e>
            <m:r>
              <m:t>D</m:t>
            </m:r>
          </m:e>
          <m:sub>
            <m:r>
              <m:t>F</m:t>
            </m:r>
          </m:sub>
        </m:sSub>
        <m:r>
          <m:rPr>
            <m:sty m:val="p"/>
          </m:rPr>
          <m:t>/</m:t>
        </m:r>
        <m:d>
          <m:dPr>
            <m:begChr m:val="("/>
            <m:sepChr m:val=""/>
            <m:endChr m:val=")"/>
            <m:grow/>
          </m:dPr>
          <m:e>
            <m:sSub>
              <m:e>
                <m:r>
                  <m:t>D</m:t>
                </m:r>
              </m:e>
              <m:sub>
                <m:r>
                  <m:t>S</m:t>
                </m:r>
              </m:sub>
            </m:sSub>
            <m:r>
              <m:rPr>
                <m:sty m:val="p"/>
              </m:rPr>
              <m:t>+</m:t>
            </m:r>
            <m:sSub>
              <m:e>
                <m:r>
                  <m:t>D</m:t>
                </m:r>
              </m:e>
              <m:sub>
                <m:r>
                  <m:t>F</m:t>
                </m:r>
              </m:sub>
            </m:sSub>
          </m:e>
        </m:d>
      </m:oMath>
      <w:r>
        <w:t xml:space="preserve"> </w:t>
      </w:r>
      <w:r>
        <w:t xml:space="preserve">be the far posterior mass; as in Proposition 5.1,</w:t>
      </w:r>
      <w:r>
        <w:t xml:space="preserve"> </w:t>
      </w:r>
      <m:oMath>
        <m:r>
          <m:t>F</m:t>
        </m:r>
        <m:r>
          <m:rPr>
            <m:sty m:val="p"/>
          </m:rPr>
          <m:t>≤</m:t>
        </m:r>
        <m:sSub>
          <m:e>
            <m:r>
              <m:t>Φ</m:t>
            </m:r>
          </m:e>
          <m:sub>
            <m:r>
              <m:t>S</m:t>
            </m:r>
          </m:sub>
        </m:sSub>
      </m:oMath>
      <w:r>
        <w:t xml:space="preserve">. With the far conditional quantities</w:t>
      </w:r>
      <w:r>
        <w:t xml:space="preserve"> </w:t>
      </w:r>
      <m:oMath>
        <m:sSub>
          <m:e>
            <m:r>
              <m:t>H</m:t>
            </m:r>
          </m:e>
          <m:sub>
            <m:r>
              <m:t>F</m:t>
            </m:r>
          </m:sub>
        </m:sSub>
      </m:oMath>
      <w:r>
        <w:t xml:space="preserve"> </w:t>
      </w:r>
      <w:r>
        <w:t xml:space="preserve">and</w:t>
      </w:r>
      <w:r>
        <w:t xml:space="preserve"> </w:t>
      </w:r>
      <m:oMath>
        <m:sSub>
          <m:e>
            <m:r>
              <m:t>b</m:t>
            </m:r>
          </m:e>
          <m:sub>
            <m:r>
              <m:t>F</m:t>
            </m:r>
          </m:sub>
        </m:sSub>
      </m:oMath>
      <w:r>
        <w:t xml:space="preserve">, we have</w:t>
      </w:r>
      <w:r>
        <w:t xml:space="preserve"> </w:t>
      </w:r>
      <m:oMath>
        <m:r>
          <m:t>H</m:t>
        </m:r>
        <m:r>
          <m:rPr>
            <m:sty m:val="p"/>
          </m:rPr>
          <m:t>=</m:t>
        </m:r>
        <m:d>
          <m:dPr>
            <m:begChr m:val="("/>
            <m:sepChr m:val=""/>
            <m:endChr m:val=")"/>
            <m:grow/>
          </m:dPr>
          <m:e>
            <m:r>
              <m:t>1</m:t>
            </m:r>
            <m:r>
              <m:rPr>
                <m:sty m:val="p"/>
              </m:rPr>
              <m:t>−</m:t>
            </m:r>
            <m:r>
              <m:t>F</m:t>
            </m:r>
          </m:e>
        </m:d>
        <m:sSub>
          <m:e>
            <m:r>
              <m:t>H</m:t>
            </m:r>
          </m:e>
          <m:sub>
            <m:r>
              <m:t>S</m:t>
            </m:r>
          </m:sub>
        </m:sSub>
        <m:r>
          <m:rPr>
            <m:sty m:val="p"/>
          </m:rPr>
          <m:t>+</m:t>
        </m:r>
        <m:r>
          <m:t>F</m:t>
        </m:r>
        <m:sSub>
          <m:e>
            <m:r>
              <m:t>H</m:t>
            </m:r>
          </m:e>
          <m:sub>
            <m:r>
              <m:t>F</m:t>
            </m:r>
          </m:sub>
        </m:sSub>
      </m:oMath>
      <w:r>
        <w:t xml:space="preserve"> </w:t>
      </w:r>
      <w:r>
        <w:t xml:space="preserve">and</w:t>
      </w:r>
      <w:r>
        <w:t xml:space="preserve"> </w:t>
      </w:r>
      <m:oMath>
        <m:r>
          <m:t>b</m:t>
        </m:r>
        <m:r>
          <m:rPr>
            <m:sty m:val="p"/>
          </m:rPr>
          <m:t>=</m:t>
        </m:r>
        <m:d>
          <m:dPr>
            <m:begChr m:val="("/>
            <m:sepChr m:val=""/>
            <m:endChr m:val=")"/>
            <m:grow/>
          </m:dPr>
          <m:e>
            <m:r>
              <m:t>1</m:t>
            </m:r>
            <m:r>
              <m:rPr>
                <m:sty m:val="p"/>
              </m:rPr>
              <m:t>−</m:t>
            </m:r>
            <m:r>
              <m:t>F</m:t>
            </m:r>
          </m:e>
        </m:d>
        <m:sSub>
          <m:e>
            <m:r>
              <m:t>b</m:t>
            </m:r>
          </m:e>
          <m:sub>
            <m:r>
              <m:t>S</m:t>
            </m:r>
          </m:sub>
        </m:sSub>
        <m:r>
          <m:rPr>
            <m:sty m:val="p"/>
          </m:rPr>
          <m:t>+</m:t>
        </m:r>
        <m:r>
          <m:t>F</m:t>
        </m:r>
        <m:sSub>
          <m:e>
            <m:r>
              <m:t>b</m:t>
            </m:r>
          </m:e>
          <m:sub>
            <m:r>
              <m:t>F</m:t>
            </m:r>
          </m:sub>
        </m:sSub>
      </m:oMath>
      <w:r>
        <w:t xml:space="preserve">, so</w:t>
      </w:r>
      <w:r>
        <w:t xml:space="preserve"> </w:t>
      </w:r>
      <m:oMath>
        <m:r>
          <m:t>H</m:t>
        </m:r>
        <m:r>
          <m:rPr>
            <m:sty m:val="p"/>
          </m:rPr>
          <m:t>−</m:t>
        </m:r>
        <m:sSub>
          <m:e>
            <m:r>
              <m:t>H</m:t>
            </m:r>
          </m:e>
          <m:sub>
            <m:r>
              <m:t>S</m:t>
            </m:r>
          </m:sub>
        </m:sSub>
        <m:r>
          <m:rPr>
            <m:sty m:val="p"/>
          </m:rPr>
          <m:t>=</m:t>
        </m:r>
        <m:r>
          <m:t>F</m:t>
        </m:r>
        <m:d>
          <m:dPr>
            <m:begChr m:val="("/>
            <m:sepChr m:val=""/>
            <m:endChr m:val=")"/>
            <m:grow/>
          </m:dPr>
          <m:e>
            <m:sSub>
              <m:e>
                <m:r>
                  <m:t>H</m:t>
                </m:r>
              </m:e>
              <m:sub>
                <m:r>
                  <m:t>F</m:t>
                </m:r>
              </m:sub>
            </m:sSub>
            <m:r>
              <m:rPr>
                <m:sty m:val="p"/>
              </m:rPr>
              <m:t>−</m:t>
            </m:r>
            <m:sSub>
              <m:e>
                <m:r>
                  <m:t>H</m:t>
                </m:r>
              </m:e>
              <m:sub>
                <m:r>
                  <m:t>S</m:t>
                </m:r>
              </m:sub>
            </m:sSub>
          </m:e>
        </m:d>
      </m:oMath>
      <w:r>
        <w:t xml:space="preserve"> </w:t>
      </w:r>
      <w:r>
        <w:t xml:space="preserve">and</w:t>
      </w:r>
      <w:r>
        <w:t xml:space="preserve"> </w:t>
      </w:r>
      <m:oMath>
        <m:r>
          <m:t>b</m:t>
        </m:r>
        <m:r>
          <m:rPr>
            <m:sty m:val="p"/>
          </m:rPr>
          <m:t>−</m:t>
        </m:r>
        <m:sSub>
          <m:e>
            <m:r>
              <m:t>b</m:t>
            </m:r>
          </m:e>
          <m:sub>
            <m:r>
              <m:t>S</m:t>
            </m:r>
          </m:sub>
        </m:sSub>
        <m:r>
          <m:rPr>
            <m:sty m:val="p"/>
          </m:rPr>
          <m:t>=</m:t>
        </m:r>
        <m:r>
          <m:t>F</m:t>
        </m:r>
        <m:d>
          <m:dPr>
            <m:begChr m:val="("/>
            <m:sepChr m:val=""/>
            <m:endChr m:val=")"/>
            <m:grow/>
          </m:dPr>
          <m:e>
            <m:sSub>
              <m:e>
                <m:r>
                  <m:t>b</m:t>
                </m:r>
              </m:e>
              <m:sub>
                <m:r>
                  <m:t>F</m:t>
                </m:r>
              </m:sub>
            </m:sSub>
            <m:r>
              <m:rPr>
                <m:sty m:val="p"/>
              </m:rPr>
              <m:t>−</m:t>
            </m:r>
            <m:sSub>
              <m:e>
                <m:r>
                  <m:t>b</m:t>
                </m:r>
              </m:e>
              <m:sub>
                <m:r>
                  <m:t>S</m:t>
                </m:r>
              </m:sub>
            </m:sSub>
          </m:e>
        </m:d>
      </m:oMath>
      <w:r>
        <w:t xml:space="preserve">. The matrix</w:t>
      </w:r>
      <w:r>
        <w:t xml:space="preserve"> </w:t>
      </w:r>
      <m:oMath>
        <m:sSub>
          <m:e>
            <m:r>
              <m:t>H</m:t>
            </m:r>
          </m:e>
          <m:sub>
            <m:r>
              <m:t>F</m:t>
            </m:r>
          </m:sub>
        </m:sSub>
        <m:r>
          <m:rPr>
            <m:sty m:val="p"/>
          </m:rPr>
          <m:t>−</m:t>
        </m:r>
        <m:sSub>
          <m:e>
            <m:r>
              <m:t>H</m:t>
            </m:r>
          </m:e>
          <m:sub>
            <m:r>
              <m:t>S</m:t>
            </m:r>
          </m:sub>
        </m:sSub>
      </m:oMath>
      <w:r>
        <w:t xml:space="preserve"> </w:t>
      </w:r>
      <w:r>
        <w:t xml:space="preserve">is the difference of two convex combinations of the</w:t>
      </w:r>
      <w:r>
        <w:t xml:space="preserve"> </w:t>
      </w:r>
      <m:oMath>
        <m:sSubSup>
          <m:e>
            <m:r>
              <m:t>Q</m:t>
            </m:r>
          </m:e>
          <m:sub>
            <m:r>
              <m:t>i</m:t>
            </m:r>
          </m:sub>
          <m:sup>
            <m:r>
              <m:rPr>
                <m:sty m:val="p"/>
              </m:rPr>
              <m:t>⊤</m:t>
            </m:r>
          </m:sup>
        </m:sSubSup>
        <m:sSub>
          <m:e>
            <m:r>
              <m:t>Q</m:t>
            </m:r>
          </m:e>
          <m:sub>
            <m:r>
              <m:t>i</m:t>
            </m:r>
          </m:sub>
        </m:sSub>
      </m:oMath>
      <w:r>
        <w:t xml:space="preserve">, so its norm is at most</w:t>
      </w:r>
      <w:r>
        <w:t xml:space="preserve"> </w:t>
      </w:r>
      <m:oMath>
        <m:sSub>
          <m:e>
            <m:r>
              <m:t>c</m:t>
            </m:r>
          </m:e>
          <m:sub>
            <m:r>
              <m:t>H</m:t>
            </m:r>
          </m:sub>
        </m:sSub>
      </m:oMath>
      <w:r>
        <w:t xml:space="preserve">; likewise</w:t>
      </w:r>
      <w:r>
        <w:t xml:space="preserve"> </w:t>
      </w:r>
      <m:oMath>
        <m:r>
          <m:rPr>
            <m:sty m:val="p"/>
          </m:rPr>
          <m:t>∥</m:t>
        </m:r>
        <m:sSub>
          <m:e>
            <m:r>
              <m:t>b</m:t>
            </m:r>
          </m:e>
          <m:sub>
            <m:r>
              <m:t>F</m:t>
            </m:r>
          </m:sub>
        </m:sSub>
        <m:r>
          <m:rPr>
            <m:sty m:val="p"/>
          </m:rPr>
          <m:t>−</m:t>
        </m:r>
        <m:sSub>
          <m:e>
            <m:r>
              <m:t>b</m:t>
            </m:r>
          </m:e>
          <m:sub>
            <m:r>
              <m:t>S</m:t>
            </m:r>
          </m:sub>
        </m:sSub>
        <m:r>
          <m:rPr>
            <m:sty m:val="p"/>
          </m:rPr>
          <m:t>∥</m:t>
        </m:r>
        <m:r>
          <m:rPr>
            <m:sty m:val="p"/>
          </m:rPr>
          <m:t>≤</m:t>
        </m:r>
        <m:sSub>
          <m:e>
            <m:r>
              <m:t>R</m:t>
            </m:r>
          </m:e>
          <m:sub>
            <m:r>
              <m:t>b</m:t>
            </m:r>
          </m:sub>
        </m:sSub>
      </m:oMath>
      <w:r>
        <w:t xml:space="preserve">. Weyl’s inequality gives</w:t>
      </w:r>
      <w:r>
        <w:t xml:space="preserve"> </w:t>
      </w:r>
      <m:oMath>
        <m:sSub>
          <m:e>
            <m:r>
              <m:t>λ</m:t>
            </m:r>
          </m:e>
          <m:sub>
            <m:r>
              <m:rPr>
                <m:nor/>
              </m:rPr>
              <m:t>min</m:t>
            </m:r>
          </m:sub>
        </m:sSub>
        <m:d>
          <m:dPr>
            <m:begChr m:val="("/>
            <m:sepChr m:val=""/>
            <m:endChr m:val=")"/>
            <m:grow/>
          </m:dPr>
          <m:e>
            <m:r>
              <m:t>H</m:t>
            </m:r>
          </m:e>
        </m:d>
        <m:r>
          <m:rPr>
            <m:sty m:val="p"/>
          </m:rPr>
          <m:t>≥</m:t>
        </m:r>
        <m:sSub>
          <m:e>
            <m:r>
              <m:t>λ</m:t>
            </m:r>
          </m:e>
          <m:sub>
            <m:r>
              <m:rPr>
                <m:nor/>
              </m:rPr>
              <m:t>min</m:t>
            </m:r>
          </m:sub>
        </m:sSub>
        <m:d>
          <m:dPr>
            <m:begChr m:val="("/>
            <m:sepChr m:val=""/>
            <m:endChr m:val=")"/>
            <m:grow/>
          </m:dPr>
          <m:e>
            <m:sSub>
              <m:e>
                <m:r>
                  <m:t>H</m:t>
                </m:r>
              </m:e>
              <m:sub>
                <m:r>
                  <m:t>S</m:t>
                </m:r>
              </m:sub>
            </m:sSub>
          </m:e>
        </m:d>
        <m:r>
          <m:rPr>
            <m:sty m:val="p"/>
          </m:rPr>
          <m:t>−</m:t>
        </m:r>
        <m:r>
          <m:t>F</m:t>
        </m:r>
        <m:sSub>
          <m:e>
            <m:r>
              <m:t>c</m:t>
            </m:r>
          </m:e>
          <m:sub>
            <m:r>
              <m:t>H</m:t>
            </m:r>
          </m:sub>
        </m:sSub>
      </m:oMath>
      <w:r>
        <w:t xml:space="preserve"> </w:t>
      </w:r>
      <w:r>
        <w:t xml:space="preserve">[19]. Substitute into (i). The resulting bound increases with</w:t>
      </w:r>
      <w:r>
        <w:t xml:space="preserve"> </w:t>
      </w:r>
      <m:oMath>
        <m:r>
          <m:t>F</m:t>
        </m:r>
      </m:oMath>
      <w:r>
        <w:t xml:space="preserve">, so</w:t>
      </w:r>
      <w:r>
        <w:t xml:space="preserve"> </w:t>
      </w:r>
      <m:oMath>
        <m:r>
          <m:t>F</m:t>
        </m:r>
      </m:oMath>
      <w:r>
        <w:t xml:space="preserve"> </w:t>
      </w:r>
      <w:r>
        <w:t xml:space="preserve">may be replaced by</w:t>
      </w:r>
      <w:r>
        <w:t xml:space="preserve"> </w:t>
      </w:r>
      <m:oMath>
        <m:sSub>
          <m:e>
            <m:r>
              <m:t>Φ</m:t>
            </m:r>
          </m:e>
          <m:sub>
            <m:r>
              <m:t>S</m:t>
            </m:r>
          </m:sub>
        </m:sSub>
      </m:oMath>
      <w:r>
        <w:t xml:space="preserve">. ∎</w:t>
      </w:r>
    </w:p>
    <w:p>
      <w:pPr>
        <w:pStyle w:val="Check"/>
      </w:pPr>
      <w:r>
        <w:rPr>
          <w:i/>
          <w:iCs/>
        </w:rPr>
        <w:t xml:space="preserve">Numerical check.</w:t>
      </w:r>
      <w:r>
        <w:t xml:space="preserve"> </w:t>
      </w:r>
      <w:r>
        <w:t xml:space="preserve">For (i), 400 stars of 30 records were truncated to their 12 heaviest records: there were 0 violations, and the largest ratio was 0.994. For (ii), two families of 16 archives of 300 records in</w:t>
      </w:r>
      <w:r>
        <w:t xml:space="preserve"> </w:t>
      </w:r>
      <m:oMath>
        <m:sSup>
          <m:e>
            <m:d>
              <m:dPr>
                <m:begChr m:val="["/>
                <m:sepChr m:val=""/>
                <m:endChr m:val="]"/>
                <m:grow/>
              </m:dPr>
              <m:e>
                <m:r>
                  <m:t>0</m:t>
                </m:r>
                <m:r>
                  <m:rPr>
                    <m:sty m:val="p"/>
                  </m:rPr>
                  <m:t>,</m:t>
                </m:r>
                <m:r>
                  <m:t>10</m:t>
                </m:r>
              </m:e>
            </m:d>
          </m:e>
          <m:sup>
            <m:r>
              <m:t>D</m:t>
            </m:r>
          </m:sup>
        </m:sSup>
      </m:oMath>
      <w:r>
        <w:t xml:space="preserve">,</w:t>
      </w:r>
      <w:r>
        <w:t xml:space="preserve"> </w:t>
      </w:r>
      <m:oMath>
        <m:r>
          <m:t>D</m:t>
        </m:r>
        <m:r>
          <m:rPr>
            <m:sty m:val="p"/>
          </m:rPr>
          <m:t>=</m:t>
        </m:r>
        <m:r>
          <m:t>2</m:t>
        </m:r>
      </m:oMath>
      <w:r>
        <w:t xml:space="preserve"> </w:t>
      </w:r>
      <w:r>
        <w:t xml:space="preserve">to</w:t>
      </w:r>
      <w:r>
        <w:t xml:space="preserve"> </w:t>
      </w:r>
      <m:oMath>
        <m:r>
          <m:t>4</m:t>
        </m:r>
      </m:oMath>
      <w:r>
        <w:t xml:space="preserve">, with full-rank or mixed-rank random maps, were queried 8 times each at</w:t>
      </w:r>
      <w:r>
        <w:t xml:space="preserve"> </w:t>
      </w:r>
      <m:oMath>
        <m:r>
          <m:t>s</m:t>
        </m:r>
        <m:r>
          <m:rPr>
            <m:sty m:val="p"/>
          </m:rPr>
          <m:t>=</m:t>
        </m:r>
        <m:r>
          <m:t>0.5</m:t>
        </m:r>
      </m:oMath>
      <w:r>
        <w:t xml:space="preserve">,</w:t>
      </w:r>
      <w:r>
        <w:t xml:space="preserve"> </w:t>
      </w:r>
      <m:oMath>
        <m:r>
          <m:t>1</m:t>
        </m:r>
      </m:oMath>
      <w:r>
        <w:t xml:space="preserve"> </w:t>
      </w:r>
      <w:r>
        <w:t xml:space="preserve">and</w:t>
      </w:r>
      <w:r>
        <w:t xml:space="preserve"> </w:t>
      </w:r>
      <m:oMath>
        <m:r>
          <m:t>2</m:t>
        </m:r>
      </m:oMath>
      <w:r>
        <w:t xml:space="preserve"> </w:t>
      </w:r>
      <w:r>
        <w:t xml:space="preserve">with</w:t>
      </w:r>
      <w:r>
        <w:t xml:space="preserve"> </w:t>
      </w:r>
      <m:oMath>
        <m:r>
          <m:t>ρ</m:t>
        </m:r>
        <m:r>
          <m:rPr>
            <m:sty m:val="p"/>
          </m:rPr>
          <m:t>=</m:t>
        </m:r>
        <m:r>
          <m:t>2</m:t>
        </m:r>
        <m:r>
          <m:t>s</m:t>
        </m:r>
      </m:oMath>
      <w:r>
        <w:t xml:space="preserve"> </w:t>
      </w:r>
      <w:r>
        <w:t xml:space="preserve">to</w:t>
      </w:r>
      <w:r>
        <w:t xml:space="preserve"> </w:t>
      </w:r>
      <m:oMath>
        <m:r>
          <m:t>6</m:t>
        </m:r>
        <m:r>
          <m:t>s</m:t>
        </m:r>
      </m:oMath>
      <w:r>
        <w:t xml:space="preserve">. Of 1,257 tests, 723 certificates were finite and 534 vacuous, and no finite certificate was violated. The largest ratio of error to certificate was 0.017. At</w:t>
      </w:r>
      <w:r>
        <w:t xml:space="preserve"> </w:t>
      </w:r>
      <m:oMath>
        <m:r>
          <m:t>s</m:t>
        </m:r>
        <m:r>
          <m:rPr>
            <m:sty m:val="p"/>
          </m:rPr>
          <m:t>=</m:t>
        </m:r>
        <m:r>
          <m:t>0.5</m:t>
        </m:r>
      </m:oMath>
      <w:r>
        <w:t xml:space="preserve"> </w:t>
      </w:r>
      <w:r>
        <w:t xml:space="preserve">and</w:t>
      </w:r>
      <w:r>
        <w:t xml:space="preserve"> </w:t>
      </w:r>
      <m:oMath>
        <m:r>
          <m:t>ρ</m:t>
        </m:r>
        <m:r>
          <m:rPr>
            <m:sty m:val="p"/>
          </m:rPr>
          <m:t>=</m:t>
        </m:r>
        <m:r>
          <m:t>5</m:t>
        </m:r>
        <m:r>
          <m:t>s</m:t>
        </m:r>
      </m:oMath>
      <w:r>
        <w:t xml:space="preserve">, the star held on average 16% (full rank) and 20% (mixed rank) of the archive, and the median certificates were 1.6 × 10⁻³</w:t>
      </w:r>
      <w:r>
        <w:t xml:space="preserve"> </w:t>
      </w:r>
      <m:oMath>
        <m:sSub>
          <m:e>
            <m:r>
              <m:t>R</m:t>
            </m:r>
          </m:e>
          <m:sub>
            <m:r>
              <m:t>b</m:t>
            </m:r>
          </m:sub>
        </m:sSub>
      </m:oMath>
      <w:r>
        <w:t xml:space="preserve"> </w:t>
      </w:r>
      <w:r>
        <w:t xml:space="preserve">and 5.7 × 10⁻⁴</w:t>
      </w:r>
      <w:r>
        <w:t xml:space="preserve"> </w:t>
      </w:r>
      <m:oMath>
        <m:sSub>
          <m:e>
            <m:r>
              <m:t>R</m:t>
            </m:r>
          </m:e>
          <m:sub>
            <m:r>
              <m:t>b</m:t>
            </m:r>
          </m:sub>
        </m:sSub>
      </m:oMath>
      <w:r>
        <w:t xml:space="preserve">.</w:t>
      </w:r>
    </w:p>
    <w:p>
      <w:pPr>
        <w:pStyle w:val="BodyText"/>
      </w:pPr>
      <w:r>
        <w:t xml:space="preserve">Rectangular archives are less local than transported ones. A record whose map has a weak direction is near every token along that direction, so stars are larger at the same</w:t>
      </w:r>
      <w:r>
        <w:t xml:space="preserve"> </w:t>
      </w:r>
      <m:oMath>
        <m:r>
          <m:t>ρ</m:t>
        </m:r>
        <m:r>
          <m:rPr>
            <m:sty m:val="p"/>
          </m:rPr>
          <m:t>/</m:t>
        </m:r>
        <m:r>
          <m:t>s</m:t>
        </m:r>
      </m:oMath>
      <w:r>
        <w:t xml:space="preserve">. The certificate also needs the margin</w:t>
      </w:r>
      <w:r>
        <w:t xml:space="preserve"> </w:t>
      </w:r>
      <m:oMath>
        <m:sSub>
          <m:e>
            <m:r>
              <m:t>λ</m:t>
            </m:r>
          </m:e>
          <m:sub>
            <m:r>
              <m:rPr>
                <m:nor/>
              </m:rPr>
              <m:t>min</m:t>
            </m:r>
          </m:sub>
        </m:sSub>
        <m:d>
          <m:dPr>
            <m:begChr m:val="("/>
            <m:sepChr m:val=""/>
            <m:endChr m:val=")"/>
            <m:grow/>
          </m:dPr>
          <m:e>
            <m:sSub>
              <m:e>
                <m:r>
                  <m:t>H</m:t>
                </m:r>
              </m:e>
              <m:sub>
                <m:r>
                  <m:t>S</m:t>
                </m:r>
              </m:sub>
            </m:sSub>
          </m:e>
        </m:d>
        <m:r>
          <m:rPr>
            <m:sty m:val="p"/>
          </m:rPr>
          <m:t>&gt;</m:t>
        </m:r>
        <m:sSub>
          <m:e>
            <m:r>
              <m:t>Φ</m:t>
            </m:r>
          </m:e>
          <m:sub>
            <m:r>
              <m:t>S</m:t>
            </m:r>
          </m:sub>
        </m:sSub>
        <m:sSub>
          <m:e>
            <m:r>
              <m:t>c</m:t>
            </m:r>
          </m:e>
          <m:sub>
            <m:r>
              <m:t>H</m:t>
            </m:r>
          </m:sub>
        </m:sSub>
      </m:oMath>
      <w:r>
        <w:t xml:space="preserve">, which small stars rarely provide.</w:t>
      </w:r>
    </w:p>
    <w:bookmarkEnd w:id="104"/>
    <w:bookmarkStart w:id="105" w:name="sensitivity-of-the-read"/>
    <w:p>
      <w:pPr>
        <w:pStyle w:val="Heading3"/>
      </w:pPr>
      <w:r>
        <w:t xml:space="preserve">5.2 Sensitivity of the read</w:t>
      </w:r>
    </w:p>
    <w:p>
      <w:pPr>
        <w:pStyle w:val="FirstParagraph"/>
      </w:pPr>
      <w:r>
        <w:t xml:space="preserve">The Jacobian of the read controls how errors in one layer propagate to the next, which is the subject of Part III. For identity maps it is a covariance [13, Proposition 6.2]. For general maps it is a covariance between residuals and gradients, preconditioned by</w:t>
      </w:r>
      <w:r>
        <w:t xml:space="preserve"> </w:t>
      </w:r>
      <m:oMath>
        <m:r>
          <m:t>H</m:t>
        </m:r>
      </m:oMath>
      <w:r>
        <w:t xml:space="preserve">.</w:t>
      </w:r>
    </w:p>
    <w:p>
      <w:pPr>
        <w:pStyle w:val="Statement"/>
      </w:pPr>
      <w:r>
        <w:rPr>
          <w:b/>
          <w:bCs/>
        </w:rPr>
        <w:t xml:space="preserve">Proposition 5.4</w:t>
      </w:r>
      <w:r>
        <w:t xml:space="preserve"> </w:t>
      </w:r>
      <w:r>
        <w:t xml:space="preserve">(the Jacobian of sheaf attention). Let</w:t>
      </w:r>
      <w:r>
        <w:t xml:space="preserve"> </w:t>
      </w:r>
      <m:oMath>
        <m:r>
          <m:t>H</m:t>
        </m:r>
        <m:r>
          <m:rPr>
            <m:sty m:val="p"/>
          </m:rPr>
          <m:t>≻</m:t>
        </m:r>
        <m:r>
          <m:t>0</m:t>
        </m:r>
      </m:oMath>
      <w:r>
        <w:t xml:space="preserve">, and put</w:t>
      </w:r>
      <w:r>
        <w:t xml:space="preserve"> </w:t>
      </w:r>
      <m:oMath>
        <m:sSub>
          <m:e>
            <m:r>
              <m:t>g</m:t>
            </m:r>
          </m:e>
          <m:sub>
            <m:r>
              <m:t>i</m:t>
            </m:r>
          </m:sub>
        </m:sSub>
        <m:r>
          <m:rPr>
            <m:sty m:val="p"/>
          </m:rPr>
          <m:t>=</m:t>
        </m:r>
        <m:sSubSup>
          <m:e>
            <m:r>
              <m:t>Q</m:t>
            </m:r>
          </m:e>
          <m:sub>
            <m:r>
              <m:t>i</m:t>
            </m:r>
          </m:sub>
          <m:sup>
            <m:r>
              <m:rPr>
                <m:sty m:val="p"/>
              </m:rPr>
              <m:t>⊤</m:t>
            </m:r>
          </m:sup>
        </m:sSubSup>
        <m:d>
          <m:dPr>
            <m:begChr m:val="("/>
            <m:sepChr m:val=""/>
            <m:endChr m:val=")"/>
            <m:grow/>
          </m:dPr>
          <m:e>
            <m:sSub>
              <m:e>
                <m:r>
                  <m:t>Q</m:t>
                </m:r>
              </m:e>
              <m:sub>
                <m:r>
                  <m:t>i</m:t>
                </m:r>
              </m:sub>
            </m:sSub>
            <m:r>
              <m:t>z</m:t>
            </m:r>
            <m:r>
              <m:rPr>
                <m:sty m:val="p"/>
              </m:rPr>
              <m:t>−</m:t>
            </m:r>
            <m:sSub>
              <m:e>
                <m:r>
                  <m:t>o</m:t>
                </m:r>
              </m:e>
              <m:sub>
                <m:r>
                  <m:t>i</m:t>
                </m:r>
              </m:sub>
            </m:sSub>
          </m:e>
        </m:d>
      </m:oMath>
      <w:r>
        <w:t xml:space="preserve"> </w:t>
      </w:r>
      <w:r>
        <w:t xml:space="preserve">and</w:t>
      </w:r>
      <w:r>
        <w:t xml:space="preserve"> </w:t>
      </w:r>
      <m:oMath>
        <m:sSub>
          <m:e>
            <m:r>
              <m:t>u</m:t>
            </m:r>
          </m:e>
          <m:sub>
            <m:r>
              <m:t>i</m:t>
            </m:r>
          </m:sub>
        </m:sSub>
        <m:r>
          <m:rPr>
            <m:sty m:val="p"/>
          </m:rPr>
          <m:t>=</m:t>
        </m:r>
        <m:sSubSup>
          <m:e>
            <m:r>
              <m:t>Q</m:t>
            </m:r>
          </m:e>
          <m:sub>
            <m:r>
              <m:t>i</m:t>
            </m:r>
          </m:sub>
          <m:sup>
            <m:r>
              <m:rPr>
                <m:sty m:val="p"/>
              </m:rPr>
              <m:t>⊤</m:t>
            </m:r>
          </m:sup>
        </m:sSubSup>
        <m:d>
          <m:dPr>
            <m:begChr m:val="("/>
            <m:sepChr m:val=""/>
            <m:endChr m:val=")"/>
            <m:grow/>
          </m:dPr>
          <m:e>
            <m:sSub>
              <m:e>
                <m:r>
                  <m:t>Q</m:t>
                </m:r>
              </m:e>
              <m:sub>
                <m:r>
                  <m:t>i</m:t>
                </m:r>
              </m:sub>
            </m:sSub>
            <m:r>
              <m:t>m</m:t>
            </m:r>
            <m:r>
              <m:rPr>
                <m:sty m:val="p"/>
              </m:rPr>
              <m:t>−</m:t>
            </m:r>
            <m:sSub>
              <m:e>
                <m:r>
                  <m:t>o</m:t>
                </m:r>
              </m:e>
              <m:sub>
                <m:r>
                  <m:t>i</m:t>
                </m:r>
              </m:sub>
            </m:sSub>
          </m:e>
        </m:d>
      </m:oMath>
      <w:r>
        <w:t xml:space="preserve">.</w:t>
      </w:r>
    </w:p>
    <w:p>
      <w:pPr>
        <w:pStyle w:val="Statement"/>
      </w:pPr>
      <w:r>
        <w:t xml:space="preserve">(i)</w:t>
      </w:r>
      <w:r>
        <w:t xml:space="preserve"> </w:t>
      </w:r>
      <m:oMath>
        <m:nary>
          <m:naryPr>
            <m:chr m:val="∑"/>
            <m:limLoc m:val="undOvr"/>
            <m:subHide m:val="off"/>
            <m:supHide m:val="on"/>
          </m:naryPr>
          <m:sub>
            <m:r>
              <m:t>i</m:t>
            </m:r>
          </m:sub>
          <m:sup>
            <m:r>
              <m:t>​</m:t>
            </m:r>
          </m:sup>
          <m:e>
            <m:sSub>
              <m:e>
                <m:r>
                  <m:t>α</m:t>
                </m:r>
              </m:e>
              <m:sub>
                <m:r>
                  <m:t>i</m:t>
                </m:r>
              </m:sub>
            </m:sSub>
          </m:e>
        </m:nary>
        <m:sSub>
          <m:e>
            <m:r>
              <m:t>u</m:t>
            </m:r>
          </m:e>
          <m:sub>
            <m:r>
              <m:t>i</m:t>
            </m:r>
          </m:sub>
        </m:sSub>
        <m:r>
          <m:rPr>
            <m:sty m:val="p"/>
          </m:rPr>
          <m:t>=</m:t>
        </m:r>
        <m:r>
          <m:t>0</m:t>
        </m:r>
      </m:oMath>
      <w:r>
        <w:t xml:space="preserve">, and</w:t>
      </w:r>
    </w:p>
    <w:p>
      <w:pPr>
        <w:pStyle w:val="StatementEquation"/>
      </w:pPr>
      <w:r>
        <w:tab/>
      </w:r>
      <m:oMath>
        <m:r>
          <m:t>D</m:t>
        </m:r>
        <m:r>
          <m:t>m</m:t>
        </m:r>
        <m:d>
          <m:dPr>
            <m:begChr m:val="("/>
            <m:sepChr m:val=""/>
            <m:endChr m:val=")"/>
            <m:grow/>
          </m:dPr>
          <m:e>
            <m:r>
              <m:t>z</m:t>
            </m:r>
          </m:e>
        </m:d>
        <m:r>
          <m:rPr>
            <m:sty m:val="p"/>
          </m:rPr>
          <m:t>=</m:t>
        </m:r>
        <m:sSup>
          <m:e>
            <m:r>
              <m:t>s</m:t>
            </m:r>
          </m:e>
          <m:sup>
            <m:r>
              <m:rPr>
                <m:sty m:val="p"/>
              </m:rPr>
              <m:t>−</m:t>
            </m:r>
            <m:r>
              <m:t>2</m:t>
            </m:r>
          </m:sup>
        </m:sSup>
        <m:sSup>
          <m:e>
            <m:r>
              <m:t>H</m:t>
            </m:r>
          </m:e>
          <m:sup>
            <m:r>
              <m:rPr>
                <m:sty m:val="p"/>
              </m:rPr>
              <m:t>−</m:t>
            </m:r>
            <m:r>
              <m:t>1</m:t>
            </m:r>
          </m:sup>
        </m:sSup>
        <m:nary>
          <m:naryPr>
            <m:chr m:val="∑"/>
            <m:limLoc m:val="undOvr"/>
            <m:subHide m:val="off"/>
            <m:supHide m:val="on"/>
          </m:naryPr>
          <m:sub>
            <m:r>
              <m:t>i</m:t>
            </m:r>
          </m:sub>
          <m:sup>
            <m:r>
              <m:t>​</m:t>
            </m:r>
          </m:sup>
          <m:e>
            <m:sSub>
              <m:e>
                <m:r>
                  <m:t>α</m:t>
                </m:r>
              </m:e>
              <m:sub>
                <m:r>
                  <m:t>i</m:t>
                </m:r>
              </m:sub>
            </m:sSub>
          </m:e>
        </m:nary>
        <m:r>
          <m:t> </m:t>
        </m:r>
        <m:sSub>
          <m:e>
            <m:r>
              <m:t>u</m:t>
            </m:r>
          </m:e>
          <m:sub>
            <m:r>
              <m:t>i</m:t>
            </m:r>
          </m:sub>
        </m:sSub>
        <m:r>
          <m:t> </m:t>
        </m:r>
        <m:sSup>
          <m:e>
            <m:d>
              <m:dPr>
                <m:begChr m:val="("/>
                <m:sepChr m:val=""/>
                <m:endChr m:val=")"/>
                <m:grow/>
              </m:dPr>
              <m:e>
                <m:sSub>
                  <m:e>
                    <m:r>
                      <m:t>g</m:t>
                    </m:r>
                  </m:e>
                  <m:sub>
                    <m:r>
                      <m:t>i</m:t>
                    </m:r>
                  </m:sub>
                </m:sSub>
                <m:r>
                  <m:rPr>
                    <m:sty m:val="p"/>
                  </m:rPr>
                  <m:t>−</m:t>
                </m:r>
                <m:r>
                  <m:rPr>
                    <m:sty m:val="p"/>
                  </m:rPr>
                  <m:t>⟨</m:t>
                </m:r>
                <m:r>
                  <m:t>g</m:t>
                </m:r>
                <m:r>
                  <m:rPr>
                    <m:sty m:val="p"/>
                  </m:rPr>
                  <m:t>⟩</m:t>
                </m:r>
              </m:e>
            </m:d>
          </m:e>
          <m:sup>
            <m:r>
              <m:rPr>
                <m:sty m:val="p"/>
              </m:rPr>
              <m:t>⊤</m:t>
            </m:r>
          </m:sup>
        </m:sSup>
      </m:oMath>
      <w:r>
        <w:tab/>
      </w:r>
      <w:r>
        <w:t xml:space="preserve">(5.3)</w:t>
      </w:r>
    </w:p>
    <w:p>
      <w:pPr>
        <w:pStyle w:val="Statement"/>
      </w:pPr>
      <w:r>
        <w:t xml:space="preserve">(ii) For square orthogonal maps,</w:t>
      </w:r>
      <w:r>
        <w:t xml:space="preserve"> </w:t>
      </w:r>
      <m:oMath>
        <m:r>
          <m:t>D</m:t>
        </m:r>
        <m:r>
          <m:t>m</m:t>
        </m:r>
        <m:r>
          <m:rPr>
            <m:sty m:val="p"/>
          </m:rPr>
          <m:t>=</m:t>
        </m:r>
        <m:sSup>
          <m:e>
            <m:r>
              <m:t>s</m:t>
            </m:r>
          </m:e>
          <m:sup>
            <m:r>
              <m:rPr>
                <m:sty m:val="p"/>
              </m:rPr>
              <m:t>−</m:t>
            </m:r>
            <m:r>
              <m:t>2</m:t>
            </m:r>
          </m:sup>
        </m:sSup>
        <m:r>
          <m:t>C</m:t>
        </m:r>
      </m:oMath>
      <w:r>
        <w:t xml:space="preserve">, with</w:t>
      </w:r>
      <w:r>
        <w:t xml:space="preserve"> </w:t>
      </w:r>
      <m:oMath>
        <m:r>
          <m:t>C</m:t>
        </m:r>
      </m:oMath>
      <w:r>
        <w:t xml:space="preserve"> </w:t>
      </w:r>
      <w:r>
        <w:t xml:space="preserve">the weighted covariance of the transported records.</w:t>
      </w:r>
    </w:p>
    <w:p>
      <w:pPr>
        <w:pStyle w:val="Statement"/>
      </w:pPr>
      <w:r>
        <w:t xml:space="preserve">(iii) At a stationary point,</w:t>
      </w:r>
      <w:r>
        <w:t xml:space="preserve"> </w:t>
      </w:r>
      <m:oMath>
        <m:r>
          <m:t>D</m:t>
        </m:r>
        <m:r>
          <m:t>m</m:t>
        </m:r>
        <m:r>
          <m:rPr>
            <m:sty m:val="p"/>
          </m:rPr>
          <m:t>=</m:t>
        </m:r>
        <m:sSup>
          <m:e>
            <m:r>
              <m:t>s</m:t>
            </m:r>
          </m:e>
          <m:sup>
            <m:r>
              <m:rPr>
                <m:sty m:val="p"/>
              </m:rPr>
              <m:t>−</m:t>
            </m:r>
            <m:r>
              <m:t>2</m:t>
            </m:r>
          </m:sup>
        </m:sSup>
        <m:sSup>
          <m:e>
            <m:r>
              <m:t>H</m:t>
            </m:r>
          </m:e>
          <m:sup>
            <m:r>
              <m:rPr>
                <m:sty m:val="p"/>
              </m:rPr>
              <m:t>−</m:t>
            </m:r>
            <m:r>
              <m:t>1</m:t>
            </m:r>
          </m:sup>
        </m:sSup>
        <m:sSub>
          <m:e>
            <m:r>
              <m:t>C</m:t>
            </m:r>
          </m:e>
          <m:sub>
            <m:r>
              <m:t>u</m:t>
            </m:r>
          </m:sub>
        </m:sSub>
      </m:oMath>
      <w:r>
        <w:t xml:space="preserve">, with</w:t>
      </w:r>
      <w:r>
        <w:t xml:space="preserve"> </w:t>
      </w:r>
      <m:oMath>
        <m:sSub>
          <m:e>
            <m:r>
              <m:t>C</m:t>
            </m:r>
          </m:e>
          <m:sub>
            <m:r>
              <m:t>u</m:t>
            </m:r>
          </m:sub>
        </m:sSub>
        <m:r>
          <m:rPr>
            <m:sty m:val="p"/>
          </m:rPr>
          <m:t>=</m:t>
        </m:r>
        <m:nary>
          <m:naryPr>
            <m:chr m:val="∑"/>
            <m:limLoc m:val="undOvr"/>
            <m:subHide m:val="off"/>
            <m:supHide m:val="on"/>
          </m:naryPr>
          <m:sub>
            <m:r>
              <m:t>i</m:t>
            </m:r>
          </m:sub>
          <m:sup>
            <m:r>
              <m:t>​</m:t>
            </m:r>
          </m:sup>
          <m:e>
            <m:sSub>
              <m:e>
                <m:r>
                  <m:t>α</m:t>
                </m:r>
              </m:e>
              <m:sub>
                <m:r>
                  <m:t>i</m:t>
                </m:r>
              </m:sub>
            </m:sSub>
          </m:e>
        </m:nary>
        <m:sSub>
          <m:e>
            <m:r>
              <m:t>u</m:t>
            </m:r>
          </m:e>
          <m:sub>
            <m:r>
              <m:t>i</m:t>
            </m:r>
          </m:sub>
        </m:sSub>
        <m:sSubSup>
          <m:e>
            <m:r>
              <m:t>u</m:t>
            </m:r>
          </m:e>
          <m:sub>
            <m:r>
              <m:t>i</m:t>
            </m:r>
          </m:sub>
          <m:sup>
            <m:r>
              <m:rPr>
                <m:sty m:val="p"/>
              </m:rPr>
              <m:t>⊤</m:t>
            </m:r>
          </m:sup>
        </m:sSubSup>
      </m:oMath>
      <w:r>
        <w:t xml:space="preserve">.</w:t>
      </w:r>
    </w:p>
    <w:p>
      <w:pPr>
        <w:pStyle w:val="Statement"/>
      </w:pPr>
      <w:r>
        <w:t xml:space="preserve">(iv)</w:t>
      </w:r>
      <w:r>
        <w:t xml:space="preserve"> </w:t>
      </w:r>
      <m:oMath>
        <m:r>
          <m:rPr>
            <m:sty m:val="p"/>
          </m:rPr>
          <m:t>∥</m:t>
        </m:r>
        <m:r>
          <m:t>D</m:t>
        </m:r>
        <m:r>
          <m:t>m</m:t>
        </m:r>
        <m:r>
          <m:rPr>
            <m:sty m:val="p"/>
          </m:rPr>
          <m:t>∥</m:t>
        </m:r>
        <m:r>
          <m:rPr>
            <m:sty m:val="p"/>
          </m:rPr>
          <m:t>≤</m:t>
        </m:r>
        <m:r>
          <m:rPr>
            <m:sty m:val="p"/>
          </m:rPr>
          <m:t>∥</m:t>
        </m:r>
        <m:sSub>
          <m:e>
            <m:r>
              <m:rPr>
                <m:nor/>
              </m:rPr>
              <m:t>Cov</m:t>
            </m:r>
          </m:e>
          <m:sub>
            <m:r>
              <m:t>α</m:t>
            </m:r>
          </m:sub>
        </m:sSub>
        <m:d>
          <m:dPr>
            <m:begChr m:val="("/>
            <m:sepChr m:val=""/>
            <m:endChr m:val=")"/>
            <m:grow/>
          </m:dPr>
          <m:e>
            <m:r>
              <m:t>u</m:t>
            </m:r>
          </m:e>
        </m:d>
        <m:sSup>
          <m:e>
            <m:r>
              <m:rPr>
                <m:sty m:val="p"/>
              </m:rPr>
              <m:t>∥</m:t>
            </m:r>
          </m:e>
          <m:sup>
            <m:r>
              <m:t>1</m:t>
            </m:r>
            <m:r>
              <m:rPr>
                <m:sty m:val="p"/>
              </m:rPr>
              <m:t>/</m:t>
            </m:r>
            <m:r>
              <m:t>2</m:t>
            </m:r>
          </m:sup>
        </m:sSup>
        <m:r>
          <m:t> </m:t>
        </m:r>
        <m:r>
          <m:rPr>
            <m:sty m:val="p"/>
          </m:rPr>
          <m:t>∥</m:t>
        </m:r>
        <m:sSub>
          <m:e>
            <m:r>
              <m:rPr>
                <m:nor/>
              </m:rPr>
              <m:t>Cov</m:t>
            </m:r>
          </m:e>
          <m:sub>
            <m:r>
              <m:t>α</m:t>
            </m:r>
          </m:sub>
        </m:sSub>
        <m:d>
          <m:dPr>
            <m:begChr m:val="("/>
            <m:sepChr m:val=""/>
            <m:endChr m:val=")"/>
            <m:grow/>
          </m:dPr>
          <m:e>
            <m:r>
              <m:t>g</m:t>
            </m:r>
          </m:e>
        </m:d>
        <m:sSup>
          <m:e>
            <m:r>
              <m:rPr>
                <m:sty m:val="p"/>
              </m:rPr>
              <m:t>∥</m:t>
            </m:r>
          </m:e>
          <m:sup>
            <m:r>
              <m:t>1</m:t>
            </m:r>
            <m:r>
              <m:rPr>
                <m:sty m:val="p"/>
              </m:rPr>
              <m:t>/</m:t>
            </m:r>
            <m:r>
              <m:t>2</m:t>
            </m:r>
          </m:sup>
        </m:sSup>
        <m:r>
          <m:rPr>
            <m:sty m:val="p"/>
          </m:rPr>
          <m:t>/</m:t>
        </m:r>
        <m:d>
          <m:dPr>
            <m:begChr m:val="("/>
            <m:sepChr m:val=""/>
            <m:endChr m:val=")"/>
            <m:grow/>
          </m:dPr>
          <m:e>
            <m:sSup>
              <m:e>
                <m:r>
                  <m:t>s</m:t>
                </m:r>
              </m:e>
              <m:sup>
                <m:r>
                  <m:t>2</m:t>
                </m:r>
              </m:sup>
            </m:sSup>
            <m:sSub>
              <m:e>
                <m:r>
                  <m:t>λ</m:t>
                </m:r>
              </m:e>
              <m:sub>
                <m:r>
                  <m:rPr>
                    <m:nor/>
                  </m:rPr>
                  <m:t>min</m:t>
                </m:r>
              </m:sub>
            </m:sSub>
            <m:d>
              <m:dPr>
                <m:begChr m:val="("/>
                <m:sepChr m:val=""/>
                <m:endChr m:val=")"/>
                <m:grow/>
              </m:dPr>
              <m:e>
                <m:r>
                  <m:t>H</m:t>
                </m:r>
              </m:e>
            </m:d>
          </m:e>
        </m:d>
        <m:r>
          <m:rPr>
            <m:sty m:val="p"/>
          </m:rPr>
          <m:t>≤</m:t>
        </m:r>
        <m:r>
          <m:rPr>
            <m:nor/>
          </m:rPr>
          <m:t>diam</m:t>
        </m:r>
        <m:r>
          <m:rPr>
            <m:sty m:val="p"/>
          </m:rPr>
          <m:t>{</m:t>
        </m:r>
        <m:sSub>
          <m:e>
            <m:r>
              <m:t>u</m:t>
            </m:r>
          </m:e>
          <m:sub>
            <m:r>
              <m:t>i</m:t>
            </m:r>
          </m:sub>
        </m:sSub>
        <m:r>
          <m:rPr>
            <m:sty m:val="p"/>
          </m:rPr>
          <m:t>}</m:t>
        </m:r>
        <m:r>
          <m:t> </m:t>
        </m:r>
        <m:r>
          <m:rPr>
            <m:nor/>
          </m:rPr>
          <m:t>diam</m:t>
        </m:r>
        <m:r>
          <m:rPr>
            <m:sty m:val="p"/>
          </m:rPr>
          <m:t>{</m:t>
        </m:r>
        <m:sSub>
          <m:e>
            <m:r>
              <m:t>g</m:t>
            </m:r>
          </m:e>
          <m:sub>
            <m:r>
              <m:t>i</m:t>
            </m:r>
          </m:sub>
        </m:sSub>
        <m:r>
          <m:rPr>
            <m:sty m:val="p"/>
          </m:rPr>
          <m:t>}</m:t>
        </m:r>
        <m:r>
          <m:rPr>
            <m:sty m:val="p"/>
          </m:rPr>
          <m:t>/</m:t>
        </m:r>
        <m:d>
          <m:dPr>
            <m:begChr m:val="("/>
            <m:sepChr m:val=""/>
            <m:endChr m:val=")"/>
            <m:grow/>
          </m:dPr>
          <m:e>
            <m:r>
              <m:t>4</m:t>
            </m:r>
            <m:sSup>
              <m:e>
                <m:r>
                  <m:t>s</m:t>
                </m:r>
              </m:e>
              <m:sup>
                <m:r>
                  <m:t>2</m:t>
                </m:r>
              </m:sup>
            </m:sSup>
            <m:sSub>
              <m:e>
                <m:r>
                  <m:t>λ</m:t>
                </m:r>
              </m:e>
              <m:sub>
                <m:r>
                  <m:rPr>
                    <m:nor/>
                  </m:rPr>
                  <m:t>min</m:t>
                </m:r>
              </m:sub>
            </m:sSub>
            <m:d>
              <m:dPr>
                <m:begChr m:val="("/>
                <m:sepChr m:val=""/>
                <m:endChr m:val=")"/>
                <m:grow/>
              </m:dPr>
              <m:e>
                <m:r>
                  <m:t>H</m:t>
                </m:r>
              </m:e>
            </m:d>
          </m:e>
        </m:d>
      </m:oMath>
      <w:r>
        <w:t xml:space="preserve">. The first inequality is an equality for square orthogonal maps.</w:t>
      </w:r>
    </w:p>
    <w:p>
      <w:pPr>
        <w:pStyle w:val="StatementTag"/>
      </w:pPr>
      <w:r>
        <w:t xml:space="preserve">(ii) Mathematics book Proposition 6.2, in the scaled coordinate; (i), (iii) and (iv) New in Part II.</w:t>
      </w:r>
    </w:p>
    <w:p>
      <w:pPr>
        <w:pStyle w:val="BodyText"/>
      </w:pPr>
      <w:r>
        <w:rPr>
          <w:i/>
          <w:iCs/>
        </w:rPr>
        <w:t xml:space="preserve">Proof.</w:t>
      </w:r>
      <w:r>
        <w:t xml:space="preserve"> </w:t>
      </w:r>
      <w:r>
        <w:t xml:space="preserve">(i)</w:t>
      </w:r>
      <w:r>
        <w:t xml:space="preserve"> </w:t>
      </w:r>
      <m:oMath>
        <m:nary>
          <m:naryPr>
            <m:chr m:val="∑"/>
            <m:limLoc m:val="undOvr"/>
            <m:subHide m:val="off"/>
            <m:supHide m:val="on"/>
          </m:naryPr>
          <m:sub>
            <m:r>
              <m:t>i</m:t>
            </m:r>
          </m:sub>
          <m:sup>
            <m:r>
              <m:t>​</m:t>
            </m:r>
          </m:sup>
          <m:e>
            <m:sSub>
              <m:e>
                <m:r>
                  <m:t>α</m:t>
                </m:r>
              </m:e>
              <m:sub>
                <m:r>
                  <m:t>i</m:t>
                </m:r>
              </m:sub>
            </m:sSub>
          </m:e>
        </m:nary>
        <m:sSub>
          <m:e>
            <m:r>
              <m:t>u</m:t>
            </m:r>
          </m:e>
          <m:sub>
            <m:r>
              <m:t>i</m:t>
            </m:r>
          </m:sub>
        </m:sSub>
        <m:r>
          <m:rPr>
            <m:sty m:val="p"/>
          </m:rPr>
          <m:t>=</m:t>
        </m:r>
        <m:r>
          <m:t>H</m:t>
        </m:r>
        <m:r>
          <m:t>m</m:t>
        </m:r>
        <m:r>
          <m:rPr>
            <m:sty m:val="p"/>
          </m:rPr>
          <m:t>−</m:t>
        </m:r>
        <m:r>
          <m:t>b</m:t>
        </m:r>
        <m:r>
          <m:rPr>
            <m:sty m:val="p"/>
          </m:rPr>
          <m:t>=</m:t>
        </m:r>
        <m:r>
          <m:t>0</m:t>
        </m:r>
      </m:oMath>
      <w:r>
        <w:t xml:space="preserve">. Differentiate</w:t>
      </w:r>
      <w:r>
        <w:t xml:space="preserve"> </w:t>
      </w:r>
      <m:oMath>
        <m:r>
          <m:t>m</m:t>
        </m:r>
        <m:r>
          <m:rPr>
            <m:sty m:val="p"/>
          </m:rPr>
          <m:t>=</m:t>
        </m:r>
        <m:sSup>
          <m:e>
            <m:r>
              <m:t>H</m:t>
            </m:r>
          </m:e>
          <m:sup>
            <m:r>
              <m:rPr>
                <m:sty m:val="p"/>
              </m:rPr>
              <m:t>−</m:t>
            </m:r>
            <m:r>
              <m:t>1</m:t>
            </m:r>
          </m:sup>
        </m:sSup>
        <m:r>
          <m:t>b</m:t>
        </m:r>
      </m:oMath>
      <w:r>
        <w:t xml:space="preserve"> </w:t>
      </w:r>
      <w:r>
        <w:t xml:space="preserve">with</w:t>
      </w:r>
      <w:r>
        <w:t xml:space="preserve"> </w:t>
      </w:r>
      <m:oMath>
        <m:r>
          <m:rPr>
            <m:sty m:val="p"/>
          </m:rPr>
          <m:t>∇</m:t>
        </m:r>
        <m:sSub>
          <m:e>
            <m:r>
              <m:t>α</m:t>
            </m:r>
          </m:e>
          <m:sub>
            <m:r>
              <m:t>i</m:t>
            </m:r>
          </m:sub>
        </m:sSub>
        <m:r>
          <m:rPr>
            <m:sty m:val="p"/>
          </m:rPr>
          <m:t>=</m:t>
        </m:r>
        <m:r>
          <m:rPr>
            <m:sty m:val="p"/>
          </m:rPr>
          <m:t>−</m:t>
        </m:r>
        <m:sSup>
          <m:e>
            <m:r>
              <m:t>s</m:t>
            </m:r>
          </m:e>
          <m:sup>
            <m:r>
              <m:rPr>
                <m:sty m:val="p"/>
              </m:rPr>
              <m:t>−</m:t>
            </m:r>
            <m:r>
              <m:t>2</m:t>
            </m:r>
          </m:sup>
        </m:sSup>
        <m:sSub>
          <m:e>
            <m:r>
              <m:t>α</m:t>
            </m:r>
          </m:e>
          <m:sub>
            <m:r>
              <m:t>i</m:t>
            </m:r>
          </m:sub>
        </m:sSub>
        <m:d>
          <m:dPr>
            <m:begChr m:val="("/>
            <m:sepChr m:val=""/>
            <m:endChr m:val=")"/>
            <m:grow/>
          </m:dPr>
          <m:e>
            <m:sSub>
              <m:e>
                <m:r>
                  <m:t>g</m:t>
                </m:r>
              </m:e>
              <m:sub>
                <m:r>
                  <m:t>i</m:t>
                </m:r>
              </m:sub>
            </m:sSub>
            <m:r>
              <m:rPr>
                <m:sty m:val="p"/>
              </m:rPr>
              <m:t>−</m:t>
            </m:r>
            <m:r>
              <m:rPr>
                <m:sty m:val="p"/>
              </m:rPr>
              <m:t>⟨</m:t>
            </m:r>
            <m:r>
              <m:t>g</m:t>
            </m:r>
            <m:r>
              <m:rPr>
                <m:sty m:val="p"/>
              </m:rPr>
              <m:t>⟩</m:t>
            </m:r>
          </m:e>
        </m:d>
      </m:oMath>
      <w:r>
        <w:t xml:space="preserve">:</w:t>
      </w:r>
      <w:r>
        <w:t xml:space="preserve"> </w:t>
      </w:r>
      <m:oMath>
        <m:r>
          <m:t>d</m:t>
        </m:r>
        <m:r>
          <m:t>m</m:t>
        </m:r>
        <m:r>
          <m:rPr>
            <m:sty m:val="p"/>
          </m:rPr>
          <m:t>=</m:t>
        </m:r>
        <m:sSup>
          <m:e>
            <m:r>
              <m:t>H</m:t>
            </m:r>
          </m:e>
          <m:sup>
            <m:r>
              <m:rPr>
                <m:sty m:val="p"/>
              </m:rPr>
              <m:t>−</m:t>
            </m:r>
            <m:r>
              <m:t>1</m:t>
            </m:r>
          </m:sup>
        </m:sSup>
        <m:d>
          <m:dPr>
            <m:begChr m:val="("/>
            <m:sepChr m:val=""/>
            <m:endChr m:val=")"/>
            <m:grow/>
          </m:dPr>
          <m:e>
            <m:r>
              <m:t>d</m:t>
            </m:r>
            <m:r>
              <m:t>b</m:t>
            </m:r>
            <m:r>
              <m:rPr>
                <m:sty m:val="p"/>
              </m:rPr>
              <m:t>−</m:t>
            </m:r>
            <m:r>
              <m:t>d</m:t>
            </m:r>
            <m:r>
              <m:t>H</m:t>
            </m:r>
            <m:r>
              <m:t> </m:t>
            </m:r>
            <m:r>
              <m:t>m</m:t>
            </m:r>
          </m:e>
        </m:d>
        <m:r>
          <m:rPr>
            <m:sty m:val="p"/>
          </m:rPr>
          <m:t>=</m:t>
        </m:r>
        <m:r>
          <m:rPr>
            <m:sty m:val="p"/>
          </m:rPr>
          <m:t>−</m:t>
        </m:r>
        <m:sSup>
          <m:e>
            <m:r>
              <m:t>H</m:t>
            </m:r>
          </m:e>
          <m:sup>
            <m:r>
              <m:rPr>
                <m:sty m:val="p"/>
              </m:rPr>
              <m:t>−</m:t>
            </m:r>
            <m:r>
              <m:t>1</m:t>
            </m:r>
          </m:sup>
        </m:sSup>
        <m:nary>
          <m:naryPr>
            <m:chr m:val="∑"/>
            <m:limLoc m:val="undOvr"/>
            <m:subHide m:val="off"/>
            <m:supHide m:val="on"/>
          </m:naryPr>
          <m:sub>
            <m:r>
              <m:t>i</m:t>
            </m:r>
          </m:sub>
          <m:sup>
            <m:r>
              <m:t>​</m:t>
            </m:r>
          </m:sup>
          <m:e>
            <m:r>
              <m:t>d</m:t>
            </m:r>
          </m:e>
        </m:nary>
        <m:sSub>
          <m:e>
            <m:r>
              <m:t>α</m:t>
            </m:r>
          </m:e>
          <m:sub>
            <m:r>
              <m:t>i</m:t>
            </m:r>
          </m:sub>
        </m:sSub>
        <m:r>
          <m:t> </m:t>
        </m:r>
        <m:sSub>
          <m:e>
            <m:r>
              <m:t>u</m:t>
            </m:r>
          </m:e>
          <m:sub>
            <m:r>
              <m:t>i</m:t>
            </m:r>
          </m:sub>
        </m:sSub>
      </m:oMath>
      <w:r>
        <w:t xml:space="preserve">, which is (5.3). (ii) Here</w:t>
      </w:r>
      <w:r>
        <w:t xml:space="preserve"> </w:t>
      </w:r>
      <m:oMath>
        <m:r>
          <m:t>H</m:t>
        </m:r>
        <m:r>
          <m:rPr>
            <m:sty m:val="p"/>
          </m:rPr>
          <m:t>=</m:t>
        </m:r>
        <m:r>
          <m:t>I</m:t>
        </m:r>
      </m:oMath>
      <w:r>
        <w:t xml:space="preserve"> </w:t>
      </w:r>
      <w:r>
        <w:t xml:space="preserve">and</w:t>
      </w:r>
      <w:r>
        <w:t xml:space="preserve"> </w:t>
      </w:r>
      <m:oMath>
        <m:sSub>
          <m:e>
            <m:r>
              <m:t>u</m:t>
            </m:r>
          </m:e>
          <m:sub>
            <m:r>
              <m:t>i</m:t>
            </m:r>
          </m:sub>
        </m:sSub>
        <m:r>
          <m:rPr>
            <m:sty m:val="p"/>
          </m:rPr>
          <m:t>=</m:t>
        </m:r>
        <m:r>
          <m:t>m</m:t>
        </m:r>
        <m:r>
          <m:rPr>
            <m:sty m:val="p"/>
          </m:rPr>
          <m:t>−</m:t>
        </m:r>
        <m:sSub>
          <m:e>
            <m:r>
              <m:t>v</m:t>
            </m:r>
          </m:e>
          <m:sub>
            <m:r>
              <m:t>i</m:t>
            </m:r>
          </m:sub>
        </m:sSub>
        <m:r>
          <m:rPr>
            <m:sty m:val="p"/>
          </m:rPr>
          <m:t>=</m:t>
        </m:r>
        <m:sSub>
          <m:e>
            <m:r>
              <m:t>g</m:t>
            </m:r>
          </m:e>
          <m:sub>
            <m:r>
              <m:t>i</m:t>
            </m:r>
          </m:sub>
        </m:sSub>
        <m:r>
          <m:rPr>
            <m:sty m:val="p"/>
          </m:rPr>
          <m:t>−</m:t>
        </m:r>
        <m:r>
          <m:rPr>
            <m:sty m:val="p"/>
          </m:rPr>
          <m:t>⟨</m:t>
        </m:r>
        <m:r>
          <m:t>g</m:t>
        </m:r>
        <m:r>
          <m:rPr>
            <m:sty m:val="p"/>
          </m:rPr>
          <m:t>⟩</m:t>
        </m:r>
      </m:oMath>
      <w:r>
        <w:t xml:space="preserve">. (iii) At</w:t>
      </w:r>
      <w:r>
        <w:t xml:space="preserve"> </w:t>
      </w:r>
      <m:oMath>
        <m:r>
          <m:t>z</m:t>
        </m:r>
        <m:r>
          <m:rPr>
            <m:sty m:val="p"/>
          </m:rPr>
          <m:t>=</m:t>
        </m:r>
        <m:r>
          <m:t>m</m:t>
        </m:r>
      </m:oMath>
      <w:r>
        <w:t xml:space="preserve"> </w:t>
      </w:r>
      <w:r>
        <w:t xml:space="preserve">we have</w:t>
      </w:r>
      <w:r>
        <w:t xml:space="preserve"> </w:t>
      </w:r>
      <m:oMath>
        <m:sSub>
          <m:e>
            <m:r>
              <m:t>g</m:t>
            </m:r>
          </m:e>
          <m:sub>
            <m:r>
              <m:t>i</m:t>
            </m:r>
          </m:sub>
        </m:sSub>
        <m:r>
          <m:rPr>
            <m:sty m:val="p"/>
          </m:rPr>
          <m:t>=</m:t>
        </m:r>
        <m:sSub>
          <m:e>
            <m:r>
              <m:t>u</m:t>
            </m:r>
          </m:e>
          <m:sub>
            <m:r>
              <m:t>i</m:t>
            </m:r>
          </m:sub>
        </m:sSub>
      </m:oMath>
      <w:r>
        <w:t xml:space="preserve"> </w:t>
      </w:r>
      <w:r>
        <w:t xml:space="preserve">and</w:t>
      </w:r>
      <w:r>
        <w:t xml:space="preserve"> </w:t>
      </w:r>
      <m:oMath>
        <m:r>
          <m:rPr>
            <m:sty m:val="p"/>
          </m:rPr>
          <m:t>⟨</m:t>
        </m:r>
        <m:r>
          <m:t>g</m:t>
        </m:r>
        <m:r>
          <m:rPr>
            <m:sty m:val="p"/>
          </m:rPr>
          <m:t>⟩</m:t>
        </m:r>
        <m:r>
          <m:rPr>
            <m:sty m:val="p"/>
          </m:rPr>
          <m:t>=</m:t>
        </m:r>
        <m:r>
          <m:t>0</m:t>
        </m:r>
      </m:oMath>
      <w:r>
        <w:t xml:space="preserve">. (iv) For unit vectors</w:t>
      </w:r>
      <w:r>
        <w:t xml:space="preserve"> </w:t>
      </w:r>
      <m:oMath>
        <m:r>
          <m:t>x</m:t>
        </m:r>
      </m:oMath>
      <w:r>
        <w:t xml:space="preserve"> </w:t>
      </w:r>
      <w:r>
        <w:t xml:space="preserve">and</w:t>
      </w:r>
      <w:r>
        <w:t xml:space="preserve"> </w:t>
      </w:r>
      <m:oMath>
        <m:r>
          <m:t>y</m:t>
        </m:r>
      </m:oMath>
      <w:r>
        <w:t xml:space="preserve">, the Cauchy–Schwarz inequality gives</w:t>
      </w:r>
      <w:r>
        <w:t xml:space="preserve"> </w:t>
      </w:r>
      <m:oMath>
        <m:d>
          <m:dPr>
            <m:begChr m:val="|"/>
            <m:sepChr m:val=""/>
            <m:endChr m:val="|"/>
            <m:grow/>
          </m:dPr>
          <m:e>
            <m:nary>
              <m:naryPr>
                <m:chr m:val="∑"/>
                <m:limLoc m:val="undOvr"/>
                <m:subHide m:val="off"/>
                <m:supHide m:val="on"/>
              </m:naryPr>
              <m:sub>
                <m:r>
                  <m:t>i</m:t>
                </m:r>
              </m:sub>
              <m:sup>
                <m:r>
                  <m:t>​</m:t>
                </m:r>
              </m:sup>
              <m:e>
                <m:sSub>
                  <m:e>
                    <m:r>
                      <m:t>α</m:t>
                    </m:r>
                  </m:e>
                  <m:sub>
                    <m:r>
                      <m:t>i</m:t>
                    </m:r>
                  </m:sub>
                </m:sSub>
              </m:e>
            </m:nary>
            <m:d>
              <m:dPr>
                <m:begChr m:val="("/>
                <m:sepChr m:val=""/>
                <m:endChr m:val=")"/>
                <m:grow/>
              </m:dPr>
              <m:e>
                <m:sSup>
                  <m:e>
                    <m:r>
                      <m:t>x</m:t>
                    </m:r>
                  </m:e>
                  <m:sup>
                    <m:r>
                      <m:rPr>
                        <m:sty m:val="p"/>
                      </m:rPr>
                      <m:t>⊤</m:t>
                    </m:r>
                  </m:sup>
                </m:sSup>
                <m:sSub>
                  <m:e>
                    <m:r>
                      <m:t>u</m:t>
                    </m:r>
                  </m:e>
                  <m:sub>
                    <m:r>
                      <m:t>i</m:t>
                    </m:r>
                  </m:sub>
                </m:sSub>
              </m:e>
            </m:d>
            <m:d>
              <m:dPr>
                <m:begChr m:val="("/>
                <m:sepChr m:val=""/>
                <m:endChr m:val=")"/>
                <m:grow/>
              </m:dPr>
              <m:e>
                <m:sSup>
                  <m:e>
                    <m:d>
                      <m:dPr>
                        <m:begChr m:val="("/>
                        <m:sepChr m:val=""/>
                        <m:endChr m:val=")"/>
                        <m:grow/>
                      </m:dPr>
                      <m:e>
                        <m:sSub>
                          <m:e>
                            <m:r>
                              <m:t>g</m:t>
                            </m:r>
                          </m:e>
                          <m:sub>
                            <m:r>
                              <m:t>i</m:t>
                            </m:r>
                          </m:sub>
                        </m:sSub>
                        <m:r>
                          <m:rPr>
                            <m:sty m:val="p"/>
                          </m:rPr>
                          <m:t>−</m:t>
                        </m:r>
                        <m:r>
                          <m:rPr>
                            <m:sty m:val="p"/>
                          </m:rPr>
                          <m:t>⟨</m:t>
                        </m:r>
                        <m:r>
                          <m:t>g</m:t>
                        </m:r>
                        <m:r>
                          <m:rPr>
                            <m:sty m:val="p"/>
                          </m:rPr>
                          <m:t>⟩</m:t>
                        </m:r>
                      </m:e>
                    </m:d>
                  </m:e>
                  <m:sup>
                    <m:r>
                      <m:rPr>
                        <m:sty m:val="p"/>
                      </m:rPr>
                      <m:t>⊤</m:t>
                    </m:r>
                  </m:sup>
                </m:sSup>
                <m:r>
                  <m:t>y</m:t>
                </m:r>
              </m:e>
            </m:d>
          </m:e>
        </m:d>
        <m:r>
          <m:rPr>
            <m:sty m:val="p"/>
          </m:rPr>
          <m:t>≤</m:t>
        </m:r>
        <m:sSup>
          <m:e>
            <m:d>
              <m:dPr>
                <m:begChr m:val="("/>
                <m:sepChr m:val=""/>
                <m:endChr m:val=")"/>
                <m:grow/>
              </m:dPr>
              <m:e>
                <m:sSup>
                  <m:e>
                    <m:r>
                      <m:t>x</m:t>
                    </m:r>
                  </m:e>
                  <m:sup>
                    <m:r>
                      <m:rPr>
                        <m:sty m:val="p"/>
                      </m:rPr>
                      <m:t>⊤</m:t>
                    </m:r>
                  </m:sup>
                </m:sSup>
                <m:sSub>
                  <m:e>
                    <m:r>
                      <m:rPr>
                        <m:nor/>
                      </m:rPr>
                      <m:t>Cov</m:t>
                    </m:r>
                  </m:e>
                  <m:sub>
                    <m:r>
                      <m:t>α</m:t>
                    </m:r>
                  </m:sub>
                </m:sSub>
                <m:d>
                  <m:dPr>
                    <m:begChr m:val="("/>
                    <m:sepChr m:val=""/>
                    <m:endChr m:val=")"/>
                    <m:grow/>
                  </m:dPr>
                  <m:e>
                    <m:r>
                      <m:t>u</m:t>
                    </m:r>
                  </m:e>
                </m:d>
                <m:r>
                  <m:t> </m:t>
                </m:r>
                <m:r>
                  <m:t>x</m:t>
                </m:r>
              </m:e>
            </m:d>
          </m:e>
          <m:sup>
            <m:r>
              <m:t>1</m:t>
            </m:r>
            <m:r>
              <m:rPr>
                <m:sty m:val="p"/>
              </m:rPr>
              <m:t>/</m:t>
            </m:r>
            <m:r>
              <m:t>2</m:t>
            </m:r>
          </m:sup>
        </m:sSup>
        <m:sSup>
          <m:e>
            <m:d>
              <m:dPr>
                <m:begChr m:val="("/>
                <m:sepChr m:val=""/>
                <m:endChr m:val=")"/>
                <m:grow/>
              </m:dPr>
              <m:e>
                <m:sSup>
                  <m:e>
                    <m:r>
                      <m:t>y</m:t>
                    </m:r>
                  </m:e>
                  <m:sup>
                    <m:r>
                      <m:rPr>
                        <m:sty m:val="p"/>
                      </m:rPr>
                      <m:t>⊤</m:t>
                    </m:r>
                  </m:sup>
                </m:sSup>
                <m:sSub>
                  <m:e>
                    <m:r>
                      <m:rPr>
                        <m:nor/>
                      </m:rPr>
                      <m:t>Cov</m:t>
                    </m:r>
                  </m:e>
                  <m:sub>
                    <m:r>
                      <m:t>α</m:t>
                    </m:r>
                  </m:sub>
                </m:sSub>
                <m:d>
                  <m:dPr>
                    <m:begChr m:val="("/>
                    <m:sepChr m:val=""/>
                    <m:endChr m:val=")"/>
                    <m:grow/>
                  </m:dPr>
                  <m:e>
                    <m:r>
                      <m:t>g</m:t>
                    </m:r>
                  </m:e>
                </m:d>
                <m:r>
                  <m:t> </m:t>
                </m:r>
                <m:r>
                  <m:t>y</m:t>
                </m:r>
              </m:e>
            </m:d>
          </m:e>
          <m:sup>
            <m:r>
              <m:t>1</m:t>
            </m:r>
            <m:r>
              <m:rPr>
                <m:sty m:val="p"/>
              </m:rPr>
              <m:t>/</m:t>
            </m:r>
            <m:r>
              <m:t>2</m:t>
            </m:r>
          </m:sup>
        </m:sSup>
      </m:oMath>
      <w:r>
        <w:t xml:space="preserve">, using (i) for the first factor. The variance of a law on an interval of length</w:t>
      </w:r>
      <w:r>
        <w:t xml:space="preserve"> </w:t>
      </w:r>
      <m:oMath>
        <m:r>
          <m:rPr>
            <m:sty m:val="p"/>
          </m:rPr>
          <m:t>ℓ</m:t>
        </m:r>
      </m:oMath>
      <w:r>
        <w:t xml:space="preserve"> </w:t>
      </w:r>
      <w:r>
        <w:t xml:space="preserve">is at most</w:t>
      </w:r>
      <w:r>
        <w:t xml:space="preserve"> </w:t>
      </w:r>
      <m:oMath>
        <m:sSup>
          <m:e>
            <m:r>
              <m:rPr>
                <m:sty m:val="p"/>
              </m:rPr>
              <m:t>ℓ</m:t>
            </m:r>
          </m:e>
          <m:sup>
            <m:r>
              <m:t>2</m:t>
            </m:r>
          </m:sup>
        </m:sSup>
        <m:r>
          <m:rPr>
            <m:sty m:val="p"/>
          </m:rPr>
          <m:t>/</m:t>
        </m:r>
        <m:r>
          <m:t>4</m:t>
        </m:r>
      </m:oMath>
      <w:r>
        <w:t xml:space="preserve"> </w:t>
      </w:r>
      <w:r>
        <w:t xml:space="preserve">[2], which gives the second inequality. For square orthogonal maps,</w:t>
      </w:r>
      <w:r>
        <w:t xml:space="preserve"> </w:t>
      </w:r>
      <m:oMath>
        <m:r>
          <m:t>D</m:t>
        </m:r>
        <m:r>
          <m:t>m</m:t>
        </m:r>
        <m:r>
          <m:rPr>
            <m:sty m:val="p"/>
          </m:rPr>
          <m:t>=</m:t>
        </m:r>
        <m:sSup>
          <m:e>
            <m:r>
              <m:t>s</m:t>
            </m:r>
          </m:e>
          <m:sup>
            <m:r>
              <m:rPr>
                <m:sty m:val="p"/>
              </m:rPr>
              <m:t>−</m:t>
            </m:r>
            <m:r>
              <m:t>2</m:t>
            </m:r>
          </m:sup>
        </m:sSup>
        <m:r>
          <m:t>C</m:t>
        </m:r>
        <m:r>
          <m:rPr>
            <m:sty m:val="p"/>
          </m:rPr>
          <m:t>≽</m:t>
        </m:r>
        <m:r>
          <m:t>0</m:t>
        </m:r>
      </m:oMath>
      <w:r>
        <w:t xml:space="preserve">, and both covariances equal</w:t>
      </w:r>
      <w:r>
        <w:t xml:space="preserve"> </w:t>
      </w:r>
      <m:oMath>
        <m:r>
          <m:t>C</m:t>
        </m:r>
      </m:oMath>
      <w:r>
        <w:t xml:space="preserve">. ∎</w:t>
      </w:r>
    </w:p>
    <w:p>
      <w:pPr>
        <w:pStyle w:val="Check"/>
      </w:pPr>
      <w:r>
        <w:rPr>
          <w:i/>
          <w:iCs/>
        </w:rPr>
        <w:t xml:space="preserve">Numerical check.</w:t>
      </w:r>
      <w:r>
        <w:t xml:space="preserve"> </w:t>
      </w:r>
      <w:r>
        <w:t xml:space="preserve">In 297 random stars (3 with condition number above</w:t>
      </w:r>
      <w:r>
        <w:t xml:space="preserve"> </w:t>
      </w:r>
      <m:oMath>
        <m:sSup>
          <m:e>
            <m:r>
              <m:t>10</m:t>
            </m:r>
          </m:e>
          <m:sup>
            <m:r>
              <m:t>6</m:t>
            </m:r>
          </m:sup>
        </m:sSup>
      </m:oMath>
      <w:r>
        <w:t xml:space="preserve"> </w:t>
      </w:r>
      <w:r>
        <w:t xml:space="preserve">were excluded), central differences matched (5.3) to 2.3 × 10⁻⁶ at worst and 1.5 × 10⁻¹⁰ in the median. Part (ii) held to 3.6 × 10⁻¹⁵ in 200 orthogonal stars, and (iii) to 3.5 × 10⁻¹⁴ at 59 stationary points. In 597 further stars, neither inequality of (iv) was violated. The ratio of</w:t>
      </w:r>
      <w:r>
        <w:t xml:space="preserve"> </w:t>
      </w:r>
      <m:oMath>
        <m:r>
          <m:rPr>
            <m:sty m:val="p"/>
          </m:rPr>
          <m:t>∥</m:t>
        </m:r>
        <m:r>
          <m:t>D</m:t>
        </m:r>
        <m:r>
          <m:t>m</m:t>
        </m:r>
        <m:r>
          <m:rPr>
            <m:sty m:val="p"/>
          </m:rPr>
          <m:t>∥</m:t>
        </m:r>
      </m:oMath>
      <w:r>
        <w:t xml:space="preserve"> </w:t>
      </w:r>
      <w:r>
        <w:t xml:space="preserve">to the first bound was 1 to within</w:t>
      </w:r>
      <w:r>
        <w:t xml:space="preserve"> </w:t>
      </w:r>
      <m:oMath>
        <m:sSup>
          <m:e>
            <m:r>
              <m:t>10</m:t>
            </m:r>
          </m:e>
          <m:sup>
            <m:r>
              <m:rPr>
                <m:sty m:val="p"/>
              </m:rPr>
              <m:t>−</m:t>
            </m:r>
            <m:r>
              <m:t>15</m:t>
            </m:r>
          </m:sup>
        </m:sSup>
      </m:oMath>
      <w:r>
        <w:t xml:space="preserve"> </w:t>
      </w:r>
      <w:r>
        <w:t xml:space="preserve">on all 150 orthogonal stars, and</w:t>
      </w:r>
      <w:r>
        <w:t xml:space="preserve"> </w:t>
      </w:r>
      <m:oMath>
        <m:nary>
          <m:naryPr>
            <m:chr m:val="∑"/>
            <m:limLoc m:val="undOvr"/>
            <m:subHide m:val="off"/>
            <m:supHide m:val="on"/>
          </m:naryPr>
          <m:sub>
            <m:r>
              <m:t>i</m:t>
            </m:r>
          </m:sub>
          <m:sup>
            <m:r>
              <m:t>​</m:t>
            </m:r>
          </m:sup>
          <m:e>
            <m:sSub>
              <m:e>
                <m:r>
                  <m:t>α</m:t>
                </m:r>
              </m:e>
              <m:sub>
                <m:r>
                  <m:t>i</m:t>
                </m:r>
              </m:sub>
            </m:sSub>
          </m:e>
        </m:nary>
        <m:sSub>
          <m:e>
            <m:r>
              <m:t>u</m:t>
            </m:r>
          </m:e>
          <m:sub>
            <m:r>
              <m:t>i</m:t>
            </m:r>
          </m:sub>
        </m:sSub>
      </m:oMath>
      <w:r>
        <w:t xml:space="preserve"> </w:t>
      </w:r>
      <w:r>
        <w:t xml:space="preserve">vanished to 9.2 × 10⁻¹⁵.</w:t>
      </w:r>
    </w:p>
    <w:p>
      <w:pPr>
        <w:pStyle w:val="Statement"/>
      </w:pPr>
      <w:r>
        <w:rPr>
          <w:b/>
          <w:bCs/>
        </w:rPr>
        <w:t xml:space="preserve">Corollary 5.5</w:t>
      </w:r>
      <w:r>
        <w:t xml:space="preserve"> </w:t>
      </w:r>
      <w:r>
        <w:t xml:space="preserve">(minima attract, saddles repel). Let</w:t>
      </w:r>
      <w:r>
        <w:t xml:space="preserve"> </w:t>
      </w:r>
      <m:oMath>
        <m:r>
          <m:t>ζ</m:t>
        </m:r>
      </m:oMath>
      <w:r>
        <w:t xml:space="preserve"> </w:t>
      </w:r>
      <w:r>
        <w:t xml:space="preserve">be a stationary point of</w:t>
      </w:r>
      <w:r>
        <w:t xml:space="preserve"> </w:t>
      </w:r>
      <m:oMath>
        <m:sSub>
          <m:e>
            <m:r>
              <m:t>E</m:t>
            </m:r>
          </m:e>
          <m:sub>
            <m:r>
              <m:t>s</m:t>
            </m:r>
          </m:sub>
        </m:sSub>
      </m:oMath>
      <w:r>
        <w:t xml:space="preserve"> </w:t>
      </w:r>
      <w:r>
        <w:t xml:space="preserve">with</w:t>
      </w:r>
      <w:r>
        <w:t xml:space="preserve"> </w:t>
      </w:r>
      <m:oMath>
        <m:r>
          <m:t>H</m:t>
        </m:r>
        <m:r>
          <m:rPr>
            <m:sty m:val="p"/>
          </m:rPr>
          <m:t>≻</m:t>
        </m:r>
        <m:r>
          <m:t>0</m:t>
        </m:r>
      </m:oMath>
      <w:r>
        <w:t xml:space="preserve">. Then</w:t>
      </w:r>
      <w:r>
        <w:t xml:space="preserve"> </w:t>
      </w:r>
      <m:oMath>
        <m:r>
          <m:t>D</m:t>
        </m:r>
        <m:r>
          <m:t>m</m:t>
        </m:r>
        <m:d>
          <m:dPr>
            <m:begChr m:val="("/>
            <m:sepChr m:val=""/>
            <m:endChr m:val=")"/>
            <m:grow/>
          </m:dPr>
          <m:e>
            <m:r>
              <m:t>ζ</m:t>
            </m:r>
          </m:e>
        </m:d>
        <m:r>
          <m:rPr>
            <m:sty m:val="p"/>
          </m:rPr>
          <m:t>=</m:t>
        </m:r>
        <m:r>
          <m:t>I</m:t>
        </m:r>
        <m:r>
          <m:rPr>
            <m:sty m:val="p"/>
          </m:rPr>
          <m:t>−</m:t>
        </m:r>
        <m:sSup>
          <m:e>
            <m:r>
              <m:t>H</m:t>
            </m:r>
          </m:e>
          <m:sup>
            <m:r>
              <m:rPr>
                <m:sty m:val="p"/>
              </m:rPr>
              <m:t>−</m:t>
            </m:r>
            <m:r>
              <m:t>1</m:t>
            </m:r>
          </m:sup>
        </m:sSup>
        <m:sSup>
          <m:e>
            <m:r>
              <m:rPr>
                <m:sty m:val="p"/>
              </m:rPr>
              <m:t>∇</m:t>
            </m:r>
          </m:e>
          <m:sup>
            <m:r>
              <m:t>2</m:t>
            </m:r>
          </m:sup>
        </m:sSup>
        <m:sSub>
          <m:e>
            <m:r>
              <m:t>E</m:t>
            </m:r>
          </m:e>
          <m:sub>
            <m:r>
              <m:t>s</m:t>
            </m:r>
          </m:sub>
        </m:sSub>
        <m:d>
          <m:dPr>
            <m:begChr m:val="("/>
            <m:sepChr m:val=""/>
            <m:endChr m:val=")"/>
            <m:grow/>
          </m:dPr>
          <m:e>
            <m:r>
              <m:t>ζ</m:t>
            </m:r>
          </m:e>
        </m:d>
      </m:oMath>
      <w:r>
        <w:t xml:space="preserve">, and its eigenvalues are real and nonnegative. If</w:t>
      </w:r>
      <w:r>
        <w:t xml:space="preserve"> </w:t>
      </w:r>
      <m:oMath>
        <m:sSup>
          <m:e>
            <m:r>
              <m:rPr>
                <m:sty m:val="p"/>
              </m:rPr>
              <m:t>∇</m:t>
            </m:r>
          </m:e>
          <m:sup>
            <m:r>
              <m:t>2</m:t>
            </m:r>
          </m:sup>
        </m:sSup>
        <m:sSub>
          <m:e>
            <m:r>
              <m:t>E</m:t>
            </m:r>
          </m:e>
          <m:sub>
            <m:r>
              <m:t>s</m:t>
            </m:r>
          </m:sub>
        </m:sSub>
        <m:d>
          <m:dPr>
            <m:begChr m:val="("/>
            <m:sepChr m:val=""/>
            <m:endChr m:val=")"/>
            <m:grow/>
          </m:dPr>
          <m:e>
            <m:r>
              <m:t>ζ</m:t>
            </m:r>
          </m:e>
        </m:d>
        <m:r>
          <m:rPr>
            <m:sty m:val="p"/>
          </m:rPr>
          <m:t>≻</m:t>
        </m:r>
        <m:r>
          <m:t>0</m:t>
        </m:r>
      </m:oMath>
      <w:r>
        <w:t xml:space="preserve">, every eigenvalue</w:t>
      </w:r>
      <w:r>
        <w:t xml:space="preserve"> </w:t>
      </w:r>
      <m:oMath>
        <m:r>
          <m:t>μ</m:t>
        </m:r>
      </m:oMath>
      <w:r>
        <w:t xml:space="preserve"> </w:t>
      </w:r>
      <w:r>
        <w:t xml:space="preserve">satisfies</w:t>
      </w:r>
      <w:r>
        <w:t xml:space="preserve"> </w:t>
      </w:r>
      <m:oMath>
        <m:r>
          <m:t>0</m:t>
        </m:r>
        <m:r>
          <m:rPr>
            <m:sty m:val="p"/>
          </m:rPr>
          <m:t>≤</m:t>
        </m:r>
        <m:r>
          <m:t>μ</m:t>
        </m:r>
        <m:r>
          <m:rPr>
            <m:sty m:val="p"/>
          </m:rPr>
          <m:t>&lt;</m:t>
        </m:r>
        <m:r>
          <m:t>1</m:t>
        </m:r>
      </m:oMath>
      <w:r>
        <w:t xml:space="preserve">, and the read iteration converges linearly near</w:t>
      </w:r>
      <w:r>
        <w:t xml:space="preserve"> </w:t>
      </w:r>
      <m:oMath>
        <m:r>
          <m:t>ζ</m:t>
        </m:r>
      </m:oMath>
      <w:r>
        <w:t xml:space="preserve">. If</w:t>
      </w:r>
      <w:r>
        <w:t xml:space="preserve"> </w:t>
      </w:r>
      <m:oMath>
        <m:sSup>
          <m:e>
            <m:r>
              <m:rPr>
                <m:sty m:val="p"/>
              </m:rPr>
              <m:t>∇</m:t>
            </m:r>
          </m:e>
          <m:sup>
            <m:r>
              <m:t>2</m:t>
            </m:r>
          </m:sup>
        </m:sSup>
        <m:sSub>
          <m:e>
            <m:r>
              <m:t>E</m:t>
            </m:r>
          </m:e>
          <m:sub>
            <m:r>
              <m:t>s</m:t>
            </m:r>
          </m:sub>
        </m:sSub>
        <m:d>
          <m:dPr>
            <m:begChr m:val="("/>
            <m:sepChr m:val=""/>
            <m:endChr m:val=")"/>
            <m:grow/>
          </m:dPr>
          <m:e>
            <m:r>
              <m:t>ζ</m:t>
            </m:r>
          </m:e>
        </m:d>
      </m:oMath>
      <w:r>
        <w:t xml:space="preserve"> </w:t>
      </w:r>
      <w:r>
        <w:t xml:space="preserve">has a negative eigenvalue, then</w:t>
      </w:r>
      <w:r>
        <w:t xml:space="preserve"> </w:t>
      </w:r>
      <m:oMath>
        <m:r>
          <m:t>D</m:t>
        </m:r>
        <m:r>
          <m:t>m</m:t>
        </m:r>
        <m:d>
          <m:dPr>
            <m:begChr m:val="("/>
            <m:sepChr m:val=""/>
            <m:endChr m:val=")"/>
            <m:grow/>
          </m:dPr>
          <m:e>
            <m:r>
              <m:t>ζ</m:t>
            </m:r>
          </m:e>
        </m:d>
      </m:oMath>
      <w:r>
        <w:t xml:space="preserve"> </w:t>
      </w:r>
      <w:r>
        <w:t xml:space="preserve">has an eigenvalue greater than</w:t>
      </w:r>
      <w:r>
        <w:t xml:space="preserve"> </w:t>
      </w:r>
      <m:oMath>
        <m:r>
          <m:t>1</m:t>
        </m:r>
      </m:oMath>
      <w:r>
        <w:t xml:space="preserve">, and</w:t>
      </w:r>
      <w:r>
        <w:t xml:space="preserve"> </w:t>
      </w:r>
      <m:oMath>
        <m:r>
          <m:t>ζ</m:t>
        </m:r>
      </m:oMath>
      <w:r>
        <w:t xml:space="preserve"> </w:t>
      </w:r>
      <w:r>
        <w:t xml:space="preserve">repels the iteration.</w:t>
      </w:r>
    </w:p>
    <w:p>
      <w:pPr>
        <w:pStyle w:val="StatementTag"/>
      </w:pPr>
      <w:r>
        <w:t xml:space="preserve">New in Part II.</w:t>
      </w:r>
    </w:p>
    <w:p>
      <w:pPr>
        <w:pStyle w:val="BodyText"/>
      </w:pPr>
      <w:r>
        <w:rPr>
          <w:i/>
          <w:iCs/>
        </w:rPr>
        <w:t xml:space="preserve">Proof.</w:t>
      </w:r>
      <w:r>
        <w:t xml:space="preserve"> </w:t>
      </w:r>
      <w:r>
        <w:t xml:space="preserve">At</w:t>
      </w:r>
      <w:r>
        <w:t xml:space="preserve"> </w:t>
      </w:r>
      <m:oMath>
        <m:r>
          <m:t>ζ</m:t>
        </m:r>
      </m:oMath>
      <w:r>
        <w:t xml:space="preserve">,</w:t>
      </w:r>
      <w:r>
        <w:t xml:space="preserve"> </w:t>
      </w:r>
      <m:oMath>
        <m:sSub>
          <m:e>
            <m:r>
              <m:rPr>
                <m:nor/>
              </m:rPr>
              <m:t>Cov</m:t>
            </m:r>
          </m:e>
          <m:sub>
            <m:r>
              <m:t>α</m:t>
            </m:r>
          </m:sub>
        </m:sSub>
        <m:d>
          <m:dPr>
            <m:begChr m:val="("/>
            <m:sepChr m:val=""/>
            <m:endChr m:val=")"/>
            <m:grow/>
          </m:dPr>
          <m:e>
            <m:r>
              <m:t>g</m:t>
            </m:r>
          </m:e>
        </m:d>
        <m:r>
          <m:rPr>
            <m:sty m:val="p"/>
          </m:rPr>
          <m:t>=</m:t>
        </m:r>
        <m:sSub>
          <m:e>
            <m:r>
              <m:t>C</m:t>
            </m:r>
          </m:e>
          <m:sub>
            <m:r>
              <m:t>u</m:t>
            </m:r>
          </m:sub>
        </m:sSub>
      </m:oMath>
      <w:r>
        <w:t xml:space="preserve">, so (3.7) gives</w:t>
      </w:r>
      <w:r>
        <w:t xml:space="preserve"> </w:t>
      </w:r>
      <m:oMath>
        <m:sSup>
          <m:e>
            <m:r>
              <m:rPr>
                <m:sty m:val="p"/>
              </m:rPr>
              <m:t>∇</m:t>
            </m:r>
          </m:e>
          <m:sup>
            <m:r>
              <m:t>2</m:t>
            </m:r>
          </m:sup>
        </m:sSup>
        <m:sSub>
          <m:e>
            <m:r>
              <m:t>E</m:t>
            </m:r>
          </m:e>
          <m:sub>
            <m:r>
              <m:t>s</m:t>
            </m:r>
          </m:sub>
        </m:sSub>
        <m:r>
          <m:rPr>
            <m:sty m:val="p"/>
          </m:rPr>
          <m:t>=</m:t>
        </m:r>
        <m:r>
          <m:t>H</m:t>
        </m:r>
        <m:r>
          <m:rPr>
            <m:sty m:val="p"/>
          </m:rPr>
          <m:t>−</m:t>
        </m:r>
        <m:sSup>
          <m:e>
            <m:r>
              <m:t>s</m:t>
            </m:r>
          </m:e>
          <m:sup>
            <m:r>
              <m:rPr>
                <m:sty m:val="p"/>
              </m:rPr>
              <m:t>−</m:t>
            </m:r>
            <m:r>
              <m:t>2</m:t>
            </m:r>
          </m:sup>
        </m:sSup>
        <m:sSub>
          <m:e>
            <m:r>
              <m:t>C</m:t>
            </m:r>
          </m:e>
          <m:sub>
            <m:r>
              <m:t>u</m:t>
            </m:r>
          </m:sub>
        </m:sSub>
      </m:oMath>
      <w:r>
        <w:t xml:space="preserve">, and Proposition 5.4(iii) gives</w:t>
      </w:r>
      <w:r>
        <w:t xml:space="preserve"> </w:t>
      </w:r>
      <m:oMath>
        <m:r>
          <m:t>D</m:t>
        </m:r>
        <m:r>
          <m:t>m</m:t>
        </m:r>
        <m:r>
          <m:rPr>
            <m:sty m:val="p"/>
          </m:rPr>
          <m:t>=</m:t>
        </m:r>
        <m:sSup>
          <m:e>
            <m:r>
              <m:t>s</m:t>
            </m:r>
          </m:e>
          <m:sup>
            <m:r>
              <m:rPr>
                <m:sty m:val="p"/>
              </m:rPr>
              <m:t>−</m:t>
            </m:r>
            <m:r>
              <m:t>2</m:t>
            </m:r>
          </m:sup>
        </m:sSup>
        <m:sSup>
          <m:e>
            <m:r>
              <m:t>H</m:t>
            </m:r>
          </m:e>
          <m:sup>
            <m:r>
              <m:rPr>
                <m:sty m:val="p"/>
              </m:rPr>
              <m:t>−</m:t>
            </m:r>
            <m:r>
              <m:t>1</m:t>
            </m:r>
          </m:sup>
        </m:sSup>
        <m:sSub>
          <m:e>
            <m:r>
              <m:t>C</m:t>
            </m:r>
          </m:e>
          <m:sub>
            <m:r>
              <m:t>u</m:t>
            </m:r>
          </m:sub>
        </m:sSub>
        <m:r>
          <m:rPr>
            <m:sty m:val="p"/>
          </m:rPr>
          <m:t>=</m:t>
        </m:r>
        <m:r>
          <m:t>I</m:t>
        </m:r>
        <m:r>
          <m:rPr>
            <m:sty m:val="p"/>
          </m:rPr>
          <m:t>−</m:t>
        </m:r>
        <m:sSup>
          <m:e>
            <m:r>
              <m:t>H</m:t>
            </m:r>
          </m:e>
          <m:sup>
            <m:r>
              <m:rPr>
                <m:sty m:val="p"/>
              </m:rPr>
              <m:t>−</m:t>
            </m:r>
            <m:r>
              <m:t>1</m:t>
            </m:r>
          </m:sup>
        </m:sSup>
        <m:sSup>
          <m:e>
            <m:r>
              <m:rPr>
                <m:sty m:val="p"/>
              </m:rPr>
              <m:t>∇</m:t>
            </m:r>
          </m:e>
          <m:sup>
            <m:r>
              <m:t>2</m:t>
            </m:r>
          </m:sup>
        </m:sSup>
        <m:sSub>
          <m:e>
            <m:r>
              <m:t>E</m:t>
            </m:r>
          </m:e>
          <m:sub>
            <m:r>
              <m:t>s</m:t>
            </m:r>
          </m:sub>
        </m:sSub>
      </m:oMath>
      <w:r>
        <w:t xml:space="preserve">. This matrix is similar to</w:t>
      </w:r>
      <w:r>
        <w:t xml:space="preserve"> </w:t>
      </w:r>
      <m:oMath>
        <m:r>
          <m:t>K</m:t>
        </m:r>
        <m:r>
          <m:rPr>
            <m:sty m:val="p"/>
          </m:rPr>
          <m:t>=</m:t>
        </m:r>
        <m:sSup>
          <m:e>
            <m:r>
              <m:t>s</m:t>
            </m:r>
          </m:e>
          <m:sup>
            <m:r>
              <m:rPr>
                <m:sty m:val="p"/>
              </m:rPr>
              <m:t>−</m:t>
            </m:r>
            <m:r>
              <m:t>2</m:t>
            </m:r>
          </m:sup>
        </m:sSup>
        <m:sSup>
          <m:e>
            <m:r>
              <m:t>H</m:t>
            </m:r>
          </m:e>
          <m:sup>
            <m:r>
              <m:rPr>
                <m:sty m:val="p"/>
              </m:rPr>
              <m:t>−</m:t>
            </m:r>
            <m:r>
              <m:t>1</m:t>
            </m:r>
            <m:r>
              <m:rPr>
                <m:sty m:val="p"/>
              </m:rPr>
              <m:t>/</m:t>
            </m:r>
            <m:r>
              <m:t>2</m:t>
            </m:r>
          </m:sup>
        </m:sSup>
        <m:sSub>
          <m:e>
            <m:r>
              <m:t>C</m:t>
            </m:r>
          </m:e>
          <m:sub>
            <m:r>
              <m:t>u</m:t>
            </m:r>
          </m:sub>
        </m:sSub>
        <m:sSup>
          <m:e>
            <m:r>
              <m:t>H</m:t>
            </m:r>
          </m:e>
          <m:sup>
            <m:r>
              <m:rPr>
                <m:sty m:val="p"/>
              </m:rPr>
              <m:t>−</m:t>
            </m:r>
            <m:r>
              <m:t>1</m:t>
            </m:r>
            <m:r>
              <m:rPr>
                <m:sty m:val="p"/>
              </m:rPr>
              <m:t>/</m:t>
            </m:r>
            <m:r>
              <m:t>2</m:t>
            </m:r>
          </m:sup>
        </m:sSup>
        <m:r>
          <m:rPr>
            <m:sty m:val="p"/>
          </m:rPr>
          <m:t>≽</m:t>
        </m:r>
        <m:r>
          <m:t>0</m:t>
        </m:r>
      </m:oMath>
      <w:r>
        <w:t xml:space="preserve">, so its eigenvalues are real and nonnegative. Moreover</w:t>
      </w:r>
      <w:r>
        <w:t xml:space="preserve"> </w:t>
      </w:r>
      <m:oMath>
        <m:r>
          <m:t>I</m:t>
        </m:r>
        <m:r>
          <m:rPr>
            <m:sty m:val="p"/>
          </m:rPr>
          <m:t>−</m:t>
        </m:r>
        <m:r>
          <m:t>K</m:t>
        </m:r>
        <m:r>
          <m:rPr>
            <m:sty m:val="p"/>
          </m:rPr>
          <m:t>=</m:t>
        </m:r>
        <m:sSup>
          <m:e>
            <m:r>
              <m:t>H</m:t>
            </m:r>
          </m:e>
          <m:sup>
            <m:r>
              <m:rPr>
                <m:sty m:val="p"/>
              </m:rPr>
              <m:t>−</m:t>
            </m:r>
            <m:r>
              <m:t>1</m:t>
            </m:r>
            <m:r>
              <m:rPr>
                <m:sty m:val="p"/>
              </m:rPr>
              <m:t>/</m:t>
            </m:r>
            <m:r>
              <m:t>2</m:t>
            </m:r>
          </m:sup>
        </m:sSup>
        <m:sSup>
          <m:e>
            <m:r>
              <m:rPr>
                <m:sty m:val="p"/>
              </m:rPr>
              <m:t>∇</m:t>
            </m:r>
          </m:e>
          <m:sup>
            <m:r>
              <m:t>2</m:t>
            </m:r>
          </m:sup>
        </m:sSup>
        <m:sSub>
          <m:e>
            <m:r>
              <m:t>E</m:t>
            </m:r>
          </m:e>
          <m:sub>
            <m:r>
              <m:t>s</m:t>
            </m:r>
          </m:sub>
        </m:sSub>
        <m:sSup>
          <m:e>
            <m:r>
              <m:t>H</m:t>
            </m:r>
          </m:e>
          <m:sup>
            <m:r>
              <m:rPr>
                <m:sty m:val="p"/>
              </m:rPr>
              <m:t>−</m:t>
            </m:r>
            <m:r>
              <m:t>1</m:t>
            </m:r>
            <m:r>
              <m:rPr>
                <m:sty m:val="p"/>
              </m:rPr>
              <m:t>/</m:t>
            </m:r>
            <m:r>
              <m:t>2</m:t>
            </m:r>
          </m:sup>
        </m:sSup>
      </m:oMath>
      <w:r>
        <w:t xml:space="preserve"> </w:t>
      </w:r>
      <w:r>
        <w:t xml:space="preserve">is congruent to</w:t>
      </w:r>
      <w:r>
        <w:t xml:space="preserve"> </w:t>
      </w:r>
      <m:oMath>
        <m:sSup>
          <m:e>
            <m:r>
              <m:rPr>
                <m:sty m:val="p"/>
              </m:rPr>
              <m:t>∇</m:t>
            </m:r>
          </m:e>
          <m:sup>
            <m:r>
              <m:t>2</m:t>
            </m:r>
          </m:sup>
        </m:sSup>
        <m:sSub>
          <m:e>
            <m:r>
              <m:t>E</m:t>
            </m:r>
          </m:e>
          <m:sub>
            <m:r>
              <m:t>s</m:t>
            </m:r>
          </m:sub>
        </m:sSub>
      </m:oMath>
      <w:r>
        <w:t xml:space="preserve"> </w:t>
      </w:r>
      <w:r>
        <w:t xml:space="preserve">and has the same inertia [19]. If</w:t>
      </w:r>
      <w:r>
        <w:t xml:space="preserve"> </w:t>
      </w:r>
      <m:oMath>
        <m:sSup>
          <m:e>
            <m:r>
              <m:rPr>
                <m:sty m:val="p"/>
              </m:rPr>
              <m:t>∇</m:t>
            </m:r>
          </m:e>
          <m:sup>
            <m:r>
              <m:t>2</m:t>
            </m:r>
          </m:sup>
        </m:sSup>
        <m:sSub>
          <m:e>
            <m:r>
              <m:t>E</m:t>
            </m:r>
          </m:e>
          <m:sub>
            <m:r>
              <m:t>s</m:t>
            </m:r>
          </m:sub>
        </m:sSub>
        <m:r>
          <m:rPr>
            <m:sty m:val="p"/>
          </m:rPr>
          <m:t>≻</m:t>
        </m:r>
        <m:r>
          <m:t>0</m:t>
        </m:r>
      </m:oMath>
      <w:r>
        <w:t xml:space="preserve">, every eigenvalue of</w:t>
      </w:r>
      <w:r>
        <w:t xml:space="preserve"> </w:t>
      </w:r>
      <m:oMath>
        <m:r>
          <m:t>K</m:t>
        </m:r>
      </m:oMath>
      <w:r>
        <w:t xml:space="preserve"> </w:t>
      </w:r>
      <w:r>
        <w:t xml:space="preserve">is below 1. If</w:t>
      </w:r>
      <w:r>
        <w:t xml:space="preserve"> </w:t>
      </w:r>
      <m:oMath>
        <m:sSup>
          <m:e>
            <m:r>
              <m:rPr>
                <m:sty m:val="p"/>
              </m:rPr>
              <m:t>∇</m:t>
            </m:r>
          </m:e>
          <m:sup>
            <m:r>
              <m:t>2</m:t>
            </m:r>
          </m:sup>
        </m:sSup>
        <m:sSub>
          <m:e>
            <m:r>
              <m:t>E</m:t>
            </m:r>
          </m:e>
          <m:sub>
            <m:r>
              <m:t>s</m:t>
            </m:r>
          </m:sub>
        </m:sSub>
      </m:oMath>
      <w:r>
        <w:t xml:space="preserve"> </w:t>
      </w:r>
      <w:r>
        <w:t xml:space="preserve">has a negative eigenvalue,</w:t>
      </w:r>
      <w:r>
        <w:t xml:space="preserve"> </w:t>
      </w:r>
      <m:oMath>
        <m:r>
          <m:t>K</m:t>
        </m:r>
      </m:oMath>
      <w:r>
        <w:t xml:space="preserve"> </w:t>
      </w:r>
      <w:r>
        <w:t xml:space="preserve">has an eigenvalue above 1. ∎</w:t>
      </w:r>
    </w:p>
    <w:p>
      <w:pPr>
        <w:pStyle w:val="Check"/>
      </w:pPr>
      <w:r>
        <w:rPr>
          <w:i/>
          <w:iCs/>
        </w:rPr>
        <w:t xml:space="preserve">Numerical check.</w:t>
      </w:r>
      <w:r>
        <w:t xml:space="preserve"> </w:t>
      </w:r>
      <w:r>
        <w:t xml:space="preserve">At 79 minima reached by 3,000 read iterations from random starts, the identity held to 1.7 × 10⁻¹⁴, and the largest spectral radius of</w:t>
      </w:r>
      <w:r>
        <w:t xml:space="preserve"> </w:t>
      </w:r>
      <m:oMath>
        <m:r>
          <m:t>D</m:t>
        </m:r>
        <m:r>
          <m:t>m</m:t>
        </m:r>
      </m:oMath>
      <w:r>
        <w:t xml:space="preserve"> </w:t>
      </w:r>
      <w:r>
        <w:t xml:space="preserve">was 0.894. At the saddle formed by two records observing</w:t>
      </w:r>
      <w:r>
        <w:t xml:space="preserve"> </w:t>
      </w:r>
      <m:oMath>
        <m:sSub>
          <m:e>
            <m:r>
              <m:t>x</m:t>
            </m:r>
          </m:e>
          <m:sub>
            <m:r>
              <m:t>1</m:t>
            </m:r>
          </m:sub>
        </m:sSub>
        <m:r>
          <m:rPr>
            <m:sty m:val="p"/>
          </m:rPr>
          <m:t>=</m:t>
        </m:r>
        <m:r>
          <m:rPr>
            <m:sty m:val="p"/>
          </m:rPr>
          <m:t>±</m:t>
        </m:r>
        <m:r>
          <m:t>1</m:t>
        </m:r>
      </m:oMath>
      <w:r>
        <w:t xml:space="preserve"> </w:t>
      </w:r>
      <w:r>
        <w:t xml:space="preserve">and one observing</w:t>
      </w:r>
      <w:r>
        <w:t xml:space="preserve"> </w:t>
      </w:r>
      <m:oMath>
        <m:sSub>
          <m:e>
            <m:r>
              <m:t>x</m:t>
            </m:r>
          </m:e>
          <m:sub>
            <m:r>
              <m:t>2</m:t>
            </m:r>
          </m:sub>
        </m:sSub>
        <m:r>
          <m:rPr>
            <m:sty m:val="p"/>
          </m:rPr>
          <m:t>=</m:t>
        </m:r>
        <m:r>
          <m:t>0.5</m:t>
        </m:r>
      </m:oMath>
      <w:r>
        <w:t xml:space="preserve">, the leading eigenvalue was 4.0000 at</w:t>
      </w:r>
      <w:r>
        <w:t xml:space="preserve"> </w:t>
      </w:r>
      <m:oMath>
        <m:r>
          <m:t>s</m:t>
        </m:r>
        <m:r>
          <m:rPr>
            <m:sty m:val="p"/>
          </m:rPr>
          <m:t>=</m:t>
        </m:r>
        <m:r>
          <m:t>0.5</m:t>
        </m:r>
      </m:oMath>
      <w:r>
        <w:t xml:space="preserve"> </w:t>
      </w:r>
      <w:r>
        <w:t xml:space="preserve">and 1.5625 at</w:t>
      </w:r>
      <w:r>
        <w:t xml:space="preserve"> </w:t>
      </w:r>
      <m:oMath>
        <m:r>
          <m:t>s</m:t>
        </m:r>
        <m:r>
          <m:rPr>
            <m:sty m:val="p"/>
          </m:rPr>
          <m:t>=</m:t>
        </m:r>
        <m:r>
          <m:t>0.8</m:t>
        </m:r>
      </m:oMath>
      <w:r>
        <w:t xml:space="preserve">, which is</w:t>
      </w:r>
      <w:r>
        <w:t xml:space="preserve"> </w:t>
      </w:r>
      <m:oMath>
        <m:r>
          <m:t>1</m:t>
        </m:r>
        <m:r>
          <m:rPr>
            <m:sty m:val="p"/>
          </m:rPr>
          <m:t>/</m:t>
        </m:r>
        <m:sSup>
          <m:e>
            <m:r>
              <m:t>s</m:t>
            </m:r>
          </m:e>
          <m:sup>
            <m:r>
              <m:t>2</m:t>
            </m:r>
          </m:sup>
        </m:sSup>
      </m:oMath>
      <w:r>
        <w:t xml:space="preserve"> </w:t>
      </w:r>
      <w:r>
        <w:t xml:space="preserve">in both cases.</w:t>
      </w:r>
    </w:p>
    <w:p>
      <w:pPr>
        <w:pStyle w:val="BodyText"/>
      </w:pPr>
      <w:r>
        <w:rPr>
          <w:i/>
          <w:iCs/>
        </w:rPr>
        <w:t xml:space="preserve">Engineering meaning.</w:t>
      </w:r>
      <w:r>
        <w:t xml:space="preserve"> </w:t>
      </w:r>
      <w:r>
        <w:t xml:space="preserve">Near a stationary point, the read iteration is a quasi-Newton method whose Hessian model is</w:t>
      </w:r>
      <w:r>
        <w:t xml:space="preserve"> </w:t>
      </w:r>
      <m:oMath>
        <m:r>
          <m:t>H</m:t>
        </m:r>
      </m:oMath>
      <w:r>
        <w:t xml:space="preserve">. It is fast where the records agree, because the residual spread</w:t>
      </w:r>
      <w:r>
        <w:t xml:space="preserve"> </w:t>
      </w:r>
      <m:oMath>
        <m:sSub>
          <m:e>
            <m:r>
              <m:t>C</m:t>
            </m:r>
          </m:e>
          <m:sub>
            <m:r>
              <m:t>u</m:t>
            </m:r>
          </m:sub>
        </m:sSub>
      </m:oMath>
      <w:r>
        <w:t xml:space="preserve"> </w:t>
      </w:r>
      <w:r>
        <w:t xml:space="preserve">is small. It is slow where they disagree, and it is repelled at saddles between modes. The relaxed step of Theorem 3.10 changes the local rate to</w:t>
      </w:r>
      <w:r>
        <w:t xml:space="preserve"> </w:t>
      </w:r>
      <m:oMath>
        <m:r>
          <m:t>1</m:t>
        </m:r>
        <m:r>
          <m:rPr>
            <m:sty m:val="p"/>
          </m:rPr>
          <m:t>−</m:t>
        </m:r>
        <m:r>
          <m:t>λ</m:t>
        </m:r>
        <m:d>
          <m:dPr>
            <m:begChr m:val="("/>
            <m:sepChr m:val=""/>
            <m:endChr m:val=")"/>
            <m:grow/>
          </m:dPr>
          <m:e>
            <m:r>
              <m:t>1</m:t>
            </m:r>
            <m:r>
              <m:rPr>
                <m:sty m:val="p"/>
              </m:rPr>
              <m:t>−</m:t>
            </m:r>
            <m:r>
              <m:t>μ</m:t>
            </m:r>
          </m:e>
        </m:d>
      </m:oMath>
      <w:r>
        <w:t xml:space="preserve"> </w:t>
      </w:r>
      <w:r>
        <w:t xml:space="preserve">for each eigenvalue</w:t>
      </w:r>
      <w:r>
        <w:t xml:space="preserve"> </w:t>
      </w:r>
      <m:oMath>
        <m:r>
          <m:t>μ</m:t>
        </m:r>
      </m:oMath>
      <w:r>
        <w:t xml:space="preserve"> </w:t>
      </w:r>
      <w:r>
        <w:t xml:space="preserve">of</w:t>
      </w:r>
      <w:r>
        <w:t xml:space="preserve"> </w:t>
      </w:r>
      <m:oMath>
        <m:r>
          <m:t>D</m:t>
        </m:r>
        <m:r>
          <m:t>m</m:t>
        </m:r>
      </m:oMath>
      <w:r>
        <w:t xml:space="preserve">. Over-relaxation with</w:t>
      </w:r>
      <w:r>
        <w:t xml:space="preserve"> </w:t>
      </w:r>
      <m:oMath>
        <m:r>
          <m:t>λ</m:t>
        </m:r>
        <m:r>
          <m:rPr>
            <m:sty m:val="p"/>
          </m:rPr>
          <m:t>&gt;</m:t>
        </m:r>
        <m:r>
          <m:t>1</m:t>
        </m:r>
      </m:oMath>
      <w:r>
        <w:t xml:space="preserve"> </w:t>
      </w:r>
      <w:r>
        <w:t xml:space="preserve">therefore accelerates convergence when the eigenvalues of</w:t>
      </w:r>
      <w:r>
        <w:t xml:space="preserve"> </w:t>
      </w:r>
      <m:oMath>
        <m:r>
          <m:t>D</m:t>
        </m:r>
        <m:r>
          <m:t>m</m:t>
        </m:r>
      </m:oMath>
      <w:r>
        <w:t xml:space="preserve"> </w:t>
      </w:r>
      <w:r>
        <w:t xml:space="preserve">cluster near 1, which is the slow case.</w:t>
      </w:r>
    </w:p>
    <w:bookmarkEnd w:id="105"/>
    <w:bookmarkStart w:id="106" w:name="cost-and-index-contracts"/>
    <w:p>
      <w:pPr>
        <w:pStyle w:val="Heading3"/>
      </w:pPr>
      <w:r>
        <w:t xml:space="preserve">5.3 Cost and index contracts</w:t>
      </w:r>
    </w:p>
    <w:p>
      <w:pPr>
        <w:pStyle w:val="FirstParagraph"/>
        <w:keepNext/>
        <w:keepLines/>
      </w:pPr>
      <w:r>
        <w:rPr>
          <w:sz w:val="19"/>
        </w:rPr>
        <w:t xml:space="preserve">Table 2 gives the cost of one read. The certificates add</w:t>
      </w:r>
      <w:r>
        <w:rPr>
          <w:sz w:val="19"/>
        </w:rPr>
        <w:t xml:space="preserve"> </w:t>
      </w:r>
      <m:oMath>
        <m:r>
          <m:t>O</m:t>
        </m:r>
        <m:d>
          <m:dPr>
            <m:begChr m:val="("/>
            <m:sepChr m:val=""/>
            <m:endChr m:val=")"/>
            <m:grow/>
          </m:dPr>
          <m:e>
            <m:r>
              <m:t>n</m:t>
            </m:r>
          </m:e>
        </m:d>
      </m:oMath>
      <w:r>
        <w:rPr>
          <w:sz w:val="19"/>
        </w:rPr>
        <w:t xml:space="preserve"> </w:t>
      </w:r>
      <w:r>
        <w:rPr>
          <w:sz w:val="19"/>
        </w:rPr>
        <w:t xml:space="preserve">operations for a transported read, plus one smallest-eigenvalue computation,</w:t>
      </w:r>
      <w:r>
        <w:rPr>
          <w:sz w:val="19"/>
        </w:rPr>
        <w:t xml:space="preserve"> </w:t>
      </w:r>
      <m:oMath>
        <m:r>
          <m:t>O</m:t>
        </m:r>
        <m:d>
          <m:dPr>
            <m:begChr m:val="("/>
            <m:sepChr m:val=""/>
            <m:endChr m:val=")"/>
            <m:grow/>
          </m:dPr>
          <m:e>
            <m:sSup>
              <m:e>
                <m:r>
                  <m:t>D</m:t>
                </m:r>
              </m:e>
              <m:sup>
                <m:r>
                  <m:t>3</m:t>
                </m:r>
              </m:sup>
            </m:sSup>
          </m:e>
        </m:d>
      </m:oMath>
      <w:r>
        <w:rPr>
          <w:sz w:val="19"/>
        </w:rPr>
        <w:t xml:space="preserve">, for a rectangular read. They also impose an index contract (Table 5). The star must contain every record with</w:t>
      </w:r>
      <w:r>
        <w:rPr>
          <w:sz w:val="19"/>
        </w:rPr>
        <w:t xml:space="preserve"> </w:t>
      </w:r>
      <m:oMath>
        <m:sSub>
          <m:e>
            <m:r>
              <m:t>e</m:t>
            </m:r>
          </m:e>
          <m:sub>
            <m:r>
              <m:t>i</m:t>
            </m:r>
          </m:sub>
        </m:sSub>
        <m:d>
          <m:dPr>
            <m:begChr m:val="("/>
            <m:sepChr m:val=""/>
            <m:endChr m:val=")"/>
            <m:grow/>
          </m:dPr>
          <m:e>
            <m:r>
              <m:t>z</m:t>
            </m:r>
          </m:e>
        </m:d>
        <m:r>
          <m:rPr>
            <m:sty m:val="p"/>
          </m:rPr>
          <m:t>≤</m:t>
        </m:r>
        <m:sSup>
          <m:e>
            <m:r>
              <m:t>ρ</m:t>
            </m:r>
          </m:e>
          <m:sup>
            <m:r>
              <m:t>2</m:t>
            </m:r>
          </m:sup>
        </m:sSup>
        <m:r>
          <m:rPr>
            <m:sty m:val="p"/>
          </m:rPr>
          <m:t>/</m:t>
        </m:r>
        <m:r>
          <m:t>2</m:t>
        </m:r>
      </m:oMath>
      <w:r>
        <w:rPr>
          <w:sz w:val="19"/>
        </w:rPr>
        <w:t xml:space="preserve">. For records that share a map</w:t>
      </w:r>
      <w:r>
        <w:rPr>
          <w:sz w:val="19"/>
        </w:rPr>
        <w:t xml:space="preserve"> </w:t>
      </w:r>
      <m:oMath>
        <m:r>
          <m:t>Q</m:t>
        </m:r>
      </m:oMath>
      <w:r>
        <w:rPr>
          <w:sz w:val="19"/>
        </w:rPr>
        <w:t xml:space="preserve">, this is a range query of radius</w:t>
      </w:r>
      <w:r>
        <w:rPr>
          <w:sz w:val="19"/>
        </w:rPr>
        <w:t xml:space="preserve"> </w:t>
      </w:r>
      <m:oMath>
        <m:r>
          <m:t>ρ</m:t>
        </m:r>
      </m:oMath>
      <w:r>
        <w:rPr>
          <w:sz w:val="19"/>
        </w:rPr>
        <w:t xml:space="preserve"> </w:t>
      </w:r>
      <w:r>
        <w:rPr>
          <w:sz w:val="19"/>
        </w:rPr>
        <w:t xml:space="preserve">around</w:t>
      </w:r>
      <w:r>
        <w:rPr>
          <w:sz w:val="19"/>
        </w:rPr>
        <w:t xml:space="preserve"> </w:t>
      </w:r>
      <m:oMath>
        <m:r>
          <m:t>Q</m:t>
        </m:r>
        <m:r>
          <m:t>z</m:t>
        </m:r>
      </m:oMath>
      <w:r>
        <w:rPr>
          <w:sz w:val="19"/>
        </w:rPr>
        <w:t xml:space="preserve"> </w:t>
      </w:r>
      <w:r>
        <w:rPr>
          <w:sz w:val="19"/>
        </w:rPr>
        <w:t xml:space="preserve">in that map’s observation space, so each chart needs its own index. Masked records need one index per mask pattern, built on the observed coordinates. An approximate nearest-neighbour index voids both certificates, unless its miss probability is accounted for separately.</w:t>
      </w:r>
    </w:p>
    <w:p>
      <w:pPr>
        <w:pStyle w:val="TableCaption"/>
        <w:keepNext/>
        <w:keepLines/>
      </w:pPr>
      <w:r>
        <w:rPr>
          <w:b/>
          <w:bCs/>
          <w:sz w:val="19"/>
        </w:rPr>
        <w:t xml:space="preserve">Table 5.</w:t>
      </w:r>
      <w:r>
        <w:rPr>
          <w:sz w:val="19"/>
        </w:rPr>
        <w:t xml:space="preserve"> </w:t>
      </w:r>
      <w:r>
        <w:rPr>
          <w:sz w:val="19"/>
        </w:rPr>
        <w:t xml:space="preserve">The index contract of a certified read.</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5. The index contract of a certified read."/>
      </w:tblPr>
      <w:tblGrid>
        <w:gridCol w:w="2237"/>
        <w:gridCol w:w="5558"/>
        <w:gridCol w:w="2141"/>
      </w:tblGrid>
      <w:tr>
        <w:trPr>
          <w:tblHeader w:val="true"/>
          <w:cantSplit/>
          <w:tblHeader/>
        </w:trPr>
        <w:tc>
          <w:tcPr>
            <w:tcW w:type="dxa" w:w="2237"/>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Ingredient</w:t>
            </w:r>
          </w:p>
        </w:tc>
        <w:tc>
          <w:tcPr>
            <w:tcW w:type="dxa" w:w="555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Requirement</w:t>
            </w:r>
          </w:p>
        </w:tc>
        <w:tc>
          <w:tcPr>
            <w:tcW w:type="dxa" w:w="2141"/>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Used by</w:t>
            </w:r>
          </w:p>
        </w:tc>
      </w:tr>
      <w:tr>
        <w:trPr>
          <w:cantSplit/>
        </w:trPr>
        <w:tc>
          <w:tcPr>
            <w:tcW w:type="dxa" w:w="223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star</w:t>
            </w:r>
          </w:p>
        </w:tc>
        <w:tc>
          <w:tcPr>
            <w:tcW w:type="dxa" w:w="555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every record with</w:t>
            </w:r>
            <w:r>
              <w:rPr>
                <w:b w:val="0"/>
                <w:sz w:val="18"/>
              </w:rPr>
              <w:t xml:space="preserve"> </w:t>
            </w:r>
            <m:oMath>
              <m:sSub>
                <m:e>
                  <m:r>
                    <m:t>e</m:t>
                  </m:r>
                </m:e>
                <m:sub>
                  <m:r>
                    <m:t>i</m:t>
                  </m:r>
                </m:sub>
              </m:sSub>
              <m:d>
                <m:dPr>
                  <m:begChr m:val="("/>
                  <m:sepChr m:val=""/>
                  <m:endChr m:val=")"/>
                  <m:grow/>
                </m:dPr>
                <m:e>
                  <m:r>
                    <m:t>z</m:t>
                  </m:r>
                </m:e>
              </m:d>
              <m:r>
                <m:rPr>
                  <m:sty m:val="p"/>
                </m:rPr>
                <m:t>≤</m:t>
              </m:r>
              <m:sSup>
                <m:e>
                  <m:r>
                    <m:t>ρ</m:t>
                  </m:r>
                </m:e>
                <m:sup>
                  <m:r>
                    <m:t>2</m:t>
                  </m:r>
                </m:sup>
              </m:sSup>
              <m:r>
                <m:rPr>
                  <m:sty m:val="p"/>
                </m:rPr>
                <m:t>/</m:t>
              </m:r>
              <m:r>
                <m:t>2</m:t>
              </m:r>
            </m:oMath>
            <w:r>
              <w:rPr>
                <w:b w:val="0"/>
                <w:sz w:val="18"/>
              </w:rPr>
              <w:t xml:space="preserve">, by a complete range query per chart</w:t>
            </w:r>
          </w:p>
        </w:tc>
        <w:tc>
          <w:tcPr>
            <w:tcW w:type="dxa" w:w="214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(5.1), (5.2)</w:t>
            </w:r>
          </w:p>
        </w:tc>
      </w:tr>
      <w:tr>
        <w:trPr>
          <w:cantSplit/>
        </w:trPr>
        <w:tc>
          <w:tcPr>
            <w:tcW w:type="dxa" w:w="223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total weight</w:t>
            </w:r>
            <w:r>
              <w:rPr>
                <w:b w:val="0"/>
                <w:sz w:val="18"/>
              </w:rPr>
              <w:t xml:space="preserve"> </w:t>
            </w:r>
            <m:oMath>
              <m:r>
                <m:t>W</m:t>
              </m:r>
            </m:oMath>
          </w:p>
        </w:tc>
        <w:tc>
          <w:tcPr>
            <w:tcW w:type="dxa" w:w="555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running sum over the archive, versioned with it</w:t>
            </w:r>
          </w:p>
        </w:tc>
        <w:tc>
          <w:tcPr>
            <w:tcW w:type="dxa" w:w="214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(5.1), (5.2)</w:t>
            </w:r>
          </w:p>
        </w:tc>
      </w:tr>
      <w:tr>
        <w:trPr>
          <w:cantSplit/>
        </w:trPr>
        <w:tc>
          <w:tcPr>
            <w:tcW w:type="dxa" w:w="223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constants</w:t>
            </w:r>
            <w:r>
              <w:rPr>
                <w:b w:val="0"/>
                <w:sz w:val="18"/>
              </w:rPr>
              <w:t xml:space="preserve"> </w:t>
            </w:r>
            <m:oMath>
              <m:sSub>
                <m:e>
                  <m:r>
                    <m:t>c</m:t>
                  </m:r>
                </m:e>
                <m:sub>
                  <m:r>
                    <m:t>H</m:t>
                  </m:r>
                </m:sub>
              </m:sSub>
            </m:oMath>
            <w:r>
              <w:rPr>
                <w:b w:val="0"/>
                <w:sz w:val="18"/>
              </w:rPr>
              <w:t xml:space="preserve">,</w:t>
            </w:r>
            <w:r>
              <w:rPr>
                <w:b w:val="0"/>
                <w:sz w:val="18"/>
              </w:rPr>
              <w:t xml:space="preserve"> </w:t>
            </w:r>
            <m:oMath>
              <m:sSub>
                <m:e>
                  <m:r>
                    <m:t>R</m:t>
                  </m:r>
                </m:e>
                <m:sub>
                  <m:r>
                    <m:t>b</m:t>
                  </m:r>
                </m:sub>
              </m:sSub>
            </m:oMath>
          </w:p>
        </w:tc>
        <w:tc>
          <w:tcPr>
            <w:tcW w:type="dxa" w:w="555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running maxima; they never decrease when records are appended</w:t>
            </w:r>
          </w:p>
        </w:tc>
        <w:tc>
          <w:tcPr>
            <w:tcW w:type="dxa" w:w="214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(5.2)</w:t>
            </w:r>
          </w:p>
        </w:tc>
      </w:tr>
      <w:tr>
        <w:trPr>
          <w:cantSplit/>
        </w:trPr>
        <w:tc>
          <w:tcPr>
            <w:tcW w:type="dxa" w:w="223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scale and radius</w:t>
            </w:r>
          </w:p>
        </w:tc>
        <w:tc>
          <w:tcPr>
            <w:tcW w:type="dxa" w:w="5558"/>
            <w:shd w:fill="F6F7F8" w:val="clear"/>
            <w:tcMar>
              <w:top w:w="75" w:type="dxa"/>
              <w:left w:w="75" w:type="dxa"/>
              <w:bottom w:w="75" w:type="dxa"/>
              <w:right w:w="75" w:type="dxa"/>
            </w:tcMar>
            <w:vAlign w:val="center"/>
          </w:tcPr>
          <w:p>
            <w:pPr>
              <w:pStyle w:val="Compact"/>
              <w:keepNext w:val="0"/>
              <w:spacing w:before="20" w:after="40" w:line="247" w:lineRule="auto"/>
              <w:jc w:val="left"/>
            </w:pPr>
            <m:oMath>
              <m:r>
                <m:t>s</m:t>
              </m:r>
            </m:oMath>
            <w:r>
              <w:rPr>
                <w:b w:val="0"/>
                <w:sz w:val="18"/>
              </w:rPr>
              <w:t xml:space="preserve"> </w:t>
            </w:r>
            <w:r>
              <w:rPr>
                <w:b w:val="0"/>
                <w:sz w:val="18"/>
              </w:rPr>
              <w:t xml:space="preserve">and</w:t>
            </w:r>
            <w:r>
              <w:rPr>
                <w:b w:val="0"/>
                <w:sz w:val="18"/>
              </w:rPr>
              <w:t xml:space="preserve"> </w:t>
            </w:r>
            <m:oMath>
              <m:r>
                <m:t>ρ</m:t>
              </m:r>
              <m:r>
                <m:rPr>
                  <m:sty m:val="p"/>
                </m:rPr>
                <m:t>/</m:t>
              </m:r>
              <m:r>
                <m:t>s</m:t>
              </m:r>
            </m:oMath>
            <w:r>
              <w:rPr>
                <w:b w:val="0"/>
                <w:sz w:val="18"/>
              </w:rPr>
              <w:t xml:space="preserve"> </w:t>
            </w:r>
            <w:r>
              <w:rPr>
                <w:b w:val="0"/>
                <w:sz w:val="18"/>
              </w:rPr>
              <w:t xml:space="preserve">stored with every read</w:t>
            </w:r>
          </w:p>
        </w:tc>
        <w:tc>
          <w:tcPr>
            <w:tcW w:type="dxa" w:w="214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reproducibility</w:t>
            </w:r>
          </w:p>
        </w:tc>
      </w:tr>
      <w:tr>
        <w:trPr>
          <w:cantSplit/>
        </w:trPr>
        <w:tc>
          <w:tcPr>
            <w:tcW w:type="dxa" w:w="223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map versions</w:t>
            </w:r>
          </w:p>
        </w:tc>
        <w:tc>
          <w:tcPr>
            <w:tcW w:type="dxa" w:w="555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stored per record and frozen for the token</w:t>
            </w:r>
          </w:p>
        </w:tc>
        <w:tc>
          <w:tcPr>
            <w:tcW w:type="dxa" w:w="214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all reads</w:t>
            </w:r>
          </w:p>
        </w:tc>
      </w:tr>
    </w:tbl>
    <w:bookmarkEnd w:id="106"/>
    <w:bookmarkEnd w:id="107"/>
    <w:bookmarkStart w:id="116" w:name="topology-of-design-spaces"/>
    <w:p>
      <w:pPr>
        <w:pStyle w:val="Heading2"/>
      </w:pPr>
      <w:bookmarkStart w:id="1023" w:name="book_h_023"/>
      <w:r>
        <w:t xml:space="preserve">6 Topology of design spaces</w:t>
      </w:r>
      <w:bookmarkEnd w:id="1023"/>
    </w:p>
    <w:p>
      <w:pPr>
        <w:pStyle w:val="FirstParagraph"/>
      </w:pPr>
      <w:r>
        <w:t xml:space="preserve">Engineering design spaces are rarely a single Euclidean space. Discrete choices split them into branches. Angles live on circles. Mode shapes are lines or subspaces, defined only up to sign or rotation. Symmetric structures identify designs that are mirror images of each other. Part I separated the obstructions these create [15, Section 3.5]. This section studies what they do to the read.</w:t>
      </w:r>
    </w:p>
    <w:bookmarkStart w:id="111" w:name="branches"/>
    <w:p>
      <w:pPr>
        <w:pStyle w:val="Heading3"/>
      </w:pPr>
      <w:r>
        <w:t xml:space="preserve">6.1 Branches</w:t>
      </w:r>
    </w:p>
    <w:p>
      <w:pPr>
        <w:pStyle w:val="Statement"/>
      </w:pPr>
      <w:r>
        <w:rPr>
          <w:b/>
          <w:bCs/>
        </w:rPr>
        <w:t xml:space="preserve">Proposition 6.1</w:t>
      </w:r>
      <w:r>
        <w:t xml:space="preserve"> </w:t>
      </w:r>
      <w:r>
        <w:t xml:space="preserve">(branch purity and branch-conditional reads). (i) If every cover element lies in one branch, and all maps, updates, noise models and decoders preserve branches, a token stays in its branch. (ii) With identity maps, let</w:t>
      </w:r>
      <w:r>
        <w:t xml:space="preserve"> </w:t>
      </w:r>
      <m:oMath>
        <m:sSub>
          <m:e>
            <m:r>
              <m:t>π</m:t>
            </m:r>
          </m:e>
          <m:sub>
            <m:r>
              <m:t>b</m:t>
            </m:r>
          </m:sub>
        </m:sSub>
        <m:r>
          <m:rPr>
            <m:sty m:val="p"/>
          </m:rPr>
          <m:t>=</m:t>
        </m:r>
        <m:nary>
          <m:naryPr>
            <m:chr m:val="∑"/>
            <m:limLoc m:val="undOvr"/>
            <m:subHide m:val="off"/>
            <m:supHide m:val="on"/>
          </m:naryPr>
          <m:sub>
            <m:r>
              <m:t>i</m:t>
            </m:r>
            <m:r>
              <m:rPr>
                <m:sty m:val="p"/>
              </m:rPr>
              <m:t>∈</m:t>
            </m:r>
            <m:r>
              <m:t>b</m:t>
            </m:r>
          </m:sub>
          <m:sup>
            <m:r>
              <m:t>​</m:t>
            </m:r>
          </m:sup>
          <m:e>
            <m:sSub>
              <m:e>
                <m:r>
                  <m:t>α</m:t>
                </m:r>
              </m:e>
              <m:sub>
                <m:r>
                  <m:t>i</m:t>
                </m:r>
              </m:sub>
            </m:sSub>
          </m:e>
        </m:nary>
      </m:oMath>
      <w:r>
        <w:t xml:space="preserve"> </w:t>
      </w:r>
      <w:r>
        <w:t xml:space="preserve">be the weight of branch</w:t>
      </w:r>
      <w:r>
        <w:t xml:space="preserve"> </w:t>
      </w:r>
      <m:oMath>
        <m:r>
          <m:t>b</m:t>
        </m:r>
      </m:oMath>
      <w:r>
        <w:t xml:space="preserve"> </w:t>
      </w:r>
      <w:r>
        <w:t xml:space="preserve">and</w:t>
      </w:r>
      <w:r>
        <w:t xml:space="preserve"> </w:t>
      </w:r>
      <m:oMath>
        <m:sSub>
          <m:e>
            <m:r>
              <m:t>m</m:t>
            </m:r>
          </m:e>
          <m:sub>
            <m:r>
              <m:t>b</m:t>
            </m:r>
          </m:sub>
        </m:sSub>
      </m:oMath>
      <w:r>
        <w:t xml:space="preserve"> </w:t>
      </w:r>
      <w:r>
        <w:t xml:space="preserve">the branch-conditional read, the read renormalised to the records of branch</w:t>
      </w:r>
      <w:r>
        <w:t xml:space="preserve"> </w:t>
      </w:r>
      <m:oMath>
        <m:r>
          <m:t>b</m:t>
        </m:r>
      </m:oMath>
      <w:r>
        <w:t xml:space="preserve">. Then the shared read is</w:t>
      </w:r>
      <w:r>
        <w:t xml:space="preserve"> </w:t>
      </w:r>
      <m:oMath>
        <m:r>
          <m:t>m</m:t>
        </m:r>
        <m:r>
          <m:rPr>
            <m:sty m:val="p"/>
          </m:rPr>
          <m:t>=</m:t>
        </m:r>
        <m:nary>
          <m:naryPr>
            <m:chr m:val="∑"/>
            <m:limLoc m:val="undOvr"/>
            <m:subHide m:val="off"/>
            <m:supHide m:val="on"/>
          </m:naryPr>
          <m:sub>
            <m:r>
              <m:t>b</m:t>
            </m:r>
          </m:sub>
          <m:sup>
            <m:r>
              <m:t>​</m:t>
            </m:r>
          </m:sup>
          <m:e>
            <m:sSub>
              <m:e>
                <m:r>
                  <m:t>π</m:t>
                </m:r>
              </m:e>
              <m:sub>
                <m:r>
                  <m:t>b</m:t>
                </m:r>
              </m:sub>
            </m:sSub>
          </m:e>
        </m:nary>
        <m:sSub>
          <m:e>
            <m:r>
              <m:t>m</m:t>
            </m:r>
          </m:e>
          <m:sub>
            <m:r>
              <m:t>b</m:t>
            </m:r>
          </m:sub>
        </m:sSub>
      </m:oMath>
      <w:r>
        <w:t xml:space="preserve">, and each</w:t>
      </w:r>
      <w:r>
        <w:t xml:space="preserve"> </w:t>
      </w:r>
      <m:oMath>
        <m:sSub>
          <m:e>
            <m:r>
              <m:t>m</m:t>
            </m:r>
          </m:e>
          <m:sub>
            <m:r>
              <m:t>b</m:t>
            </m:r>
          </m:sub>
        </m:sSub>
      </m:oMath>
      <w:r>
        <w:t xml:space="preserve"> </w:t>
      </w:r>
      <w:r>
        <w:t xml:space="preserve">lies in the hull of its own branch.</w:t>
      </w:r>
    </w:p>
    <w:p>
      <w:pPr>
        <w:pStyle w:val="StatementTag"/>
      </w:pPr>
      <w:r>
        <w:t xml:space="preserve">(i) V2 Proposition 9.2; (ii) Mathematics book Theorem 3.10 and Proposition 5.16.</w:t>
      </w:r>
    </w:p>
    <w:p>
      <w:pPr>
        <w:pStyle w:val="Statement"/>
      </w:pPr>
      <w:r>
        <w:rPr>
          <w:b/>
          <w:bCs/>
        </w:rPr>
        <w:t xml:space="preserve">Proposition 6.2</w:t>
      </w:r>
      <w:r>
        <w:t xml:space="preserve"> </w:t>
      </w:r>
      <w:r>
        <w:t xml:space="preserve">(shared reads land in gaps). In one dimension, let the records of branch 1 lie in</w:t>
      </w:r>
      <w:r>
        <w:t xml:space="preserve"> </w:t>
      </w:r>
      <m:oMath>
        <m:d>
          <m:dPr>
            <m:begChr m:val="["/>
            <m:sepChr m:val=""/>
            <m:endChr m:val="]"/>
            <m:grow/>
          </m:dPr>
          <m:e>
            <m:r>
              <m:rPr>
                <m:sty m:val="p"/>
              </m:rPr>
              <m:t>−</m:t>
            </m:r>
            <m:r>
              <m:t>w</m:t>
            </m:r>
            <m:r>
              <m:rPr>
                <m:sty m:val="p"/>
              </m:rPr>
              <m:t>,</m:t>
            </m:r>
            <m:r>
              <m:t>0</m:t>
            </m:r>
          </m:e>
        </m:d>
      </m:oMath>
      <w:r>
        <w:t xml:space="preserve"> </w:t>
      </w:r>
      <w:r>
        <w:t xml:space="preserve">and those of branch 2 in</w:t>
      </w:r>
      <w:r>
        <w:t xml:space="preserve"> </w:t>
      </w:r>
      <m:oMath>
        <m:d>
          <m:dPr>
            <m:begChr m:val="["/>
            <m:sepChr m:val=""/>
            <m:endChr m:val="]"/>
            <m:grow/>
          </m:dPr>
          <m:e>
            <m:r>
              <m:t>g</m:t>
            </m:r>
            <m:r>
              <m:rPr>
                <m:sty m:val="p"/>
              </m:rPr>
              <m:t>,</m:t>
            </m:r>
            <m:r>
              <m:t>g</m:t>
            </m:r>
            <m:r>
              <m:rPr>
                <m:sty m:val="p"/>
              </m:rPr>
              <m:t>+</m:t>
            </m:r>
            <m:r>
              <m:t>w</m:t>
            </m:r>
          </m:e>
        </m:d>
      </m:oMath>
      <w:r>
        <w:t xml:space="preserve">, with gap</w:t>
      </w:r>
      <w:r>
        <w:t xml:space="preserve"> </w:t>
      </w:r>
      <m:oMath>
        <m:r>
          <m:t>g</m:t>
        </m:r>
        <m:r>
          <m:rPr>
            <m:sty m:val="p"/>
          </m:rPr>
          <m:t>&gt;</m:t>
        </m:r>
        <m:r>
          <m:t>0</m:t>
        </m:r>
      </m:oMath>
      <w:r>
        <w:t xml:space="preserve"> </w:t>
      </w:r>
      <w:r>
        <w:t xml:space="preserve">and width</w:t>
      </w:r>
      <w:r>
        <w:t xml:space="preserve"> </w:t>
      </w:r>
      <m:oMath>
        <m:r>
          <m:t>w</m:t>
        </m:r>
        <m:r>
          <m:rPr>
            <m:sty m:val="p"/>
          </m:rPr>
          <m:t>&gt;</m:t>
        </m:r>
        <m:r>
          <m:t>0</m:t>
        </m:r>
      </m:oMath>
      <w:r>
        <w:t xml:space="preserve">. If</w:t>
      </w:r>
    </w:p>
    <w:p>
      <w:pPr>
        <w:pStyle w:val="StatementEquation"/>
      </w:pPr>
      <w:r>
        <w:tab/>
      </w:r>
      <m:oMath>
        <m:f>
          <m:fPr>
            <m:type m:val="bar"/>
          </m:fPr>
          <m:num>
            <m:r>
              <m:t>w</m:t>
            </m:r>
          </m:num>
          <m:den>
            <m:r>
              <m:t>g</m:t>
            </m:r>
            <m:r>
              <m:rPr>
                <m:sty m:val="p"/>
              </m:rPr>
              <m:t>+</m:t>
            </m:r>
            <m:r>
              <m:t>w</m:t>
            </m:r>
          </m:den>
        </m:f>
        <m:r>
          <m:rPr>
            <m:sty m:val="p"/>
          </m:rPr>
          <m:t>&lt;</m:t>
        </m:r>
        <m:sSub>
          <m:e>
            <m:r>
              <m:t>π</m:t>
            </m:r>
          </m:e>
          <m:sub>
            <m:r>
              <m:t>2</m:t>
            </m:r>
          </m:sub>
        </m:sSub>
        <m:r>
          <m:rPr>
            <m:sty m:val="p"/>
          </m:rPr>
          <m:t>&lt;</m:t>
        </m:r>
        <m:f>
          <m:fPr>
            <m:type m:val="bar"/>
          </m:fPr>
          <m:num>
            <m:r>
              <m:t>g</m:t>
            </m:r>
          </m:num>
          <m:den>
            <m:r>
              <m:t>g</m:t>
            </m:r>
            <m:r>
              <m:rPr>
                <m:sty m:val="p"/>
              </m:rPr>
              <m:t>+</m:t>
            </m:r>
            <m:r>
              <m:t>w</m:t>
            </m:r>
          </m:den>
        </m:f>
      </m:oMath>
      <w:r>
        <w:tab/>
      </w:r>
      <w:r>
        <w:t xml:space="preserve">(6.1)</w:t>
      </w:r>
    </w:p>
    <w:p>
      <w:pPr>
        <w:pStyle w:val="Statement"/>
      </w:pPr>
      <w:r>
        <w:t xml:space="preserve">then the shared read lies in the gap</w:t>
      </w:r>
      <w:r>
        <w:t xml:space="preserve"> </w:t>
      </w:r>
      <m:oMath>
        <m:d>
          <m:dPr>
            <m:begChr m:val="("/>
            <m:sepChr m:val=""/>
            <m:endChr m:val=")"/>
            <m:grow/>
          </m:dPr>
          <m:e>
            <m:r>
              <m:t>0</m:t>
            </m:r>
            <m:r>
              <m:rPr>
                <m:sty m:val="p"/>
              </m:rPr>
              <m:t>,</m:t>
            </m:r>
            <m:r>
              <m:t>g</m:t>
            </m:r>
          </m:e>
        </m:d>
      </m:oMath>
      <w:r>
        <w:t xml:space="preserve">, where no design is feasible.</w:t>
      </w:r>
    </w:p>
    <w:p>
      <w:pPr>
        <w:pStyle w:val="StatementTag"/>
      </w:pPr>
      <w:r>
        <w:t xml:space="preserve">New in Part II.</w:t>
      </w:r>
    </w:p>
    <w:p>
      <w:pPr>
        <w:pStyle w:val="BodyText"/>
      </w:pPr>
      <w:r>
        <w:rPr>
          <w:i/>
          <w:iCs/>
        </w:rPr>
        <w:t xml:space="preserve">Proof.</w:t>
      </w:r>
      <w:r>
        <w:t xml:space="preserve"> </w:t>
      </w:r>
      <m:oMath>
        <m:r>
          <m:t>m</m:t>
        </m:r>
        <m:r>
          <m:rPr>
            <m:sty m:val="p"/>
          </m:rPr>
          <m:t>=</m:t>
        </m:r>
        <m:sSub>
          <m:e>
            <m:r>
              <m:t>π</m:t>
            </m:r>
          </m:e>
          <m:sub>
            <m:r>
              <m:t>1</m:t>
            </m:r>
          </m:sub>
        </m:sSub>
        <m:sSub>
          <m:e>
            <m:r>
              <m:t>m</m:t>
            </m:r>
          </m:e>
          <m:sub>
            <m:r>
              <m:t>1</m:t>
            </m:r>
          </m:sub>
        </m:sSub>
        <m:r>
          <m:rPr>
            <m:sty m:val="p"/>
          </m:rPr>
          <m:t>+</m:t>
        </m:r>
        <m:sSub>
          <m:e>
            <m:r>
              <m:t>π</m:t>
            </m:r>
          </m:e>
          <m:sub>
            <m:r>
              <m:t>2</m:t>
            </m:r>
          </m:sub>
        </m:sSub>
        <m:sSub>
          <m:e>
            <m:r>
              <m:t>m</m:t>
            </m:r>
          </m:e>
          <m:sub>
            <m:r>
              <m:t>2</m:t>
            </m:r>
          </m:sub>
        </m:sSub>
      </m:oMath>
      <w:r>
        <w:t xml:space="preserve"> </w:t>
      </w:r>
      <w:r>
        <w:t xml:space="preserve">with</w:t>
      </w:r>
      <w:r>
        <w:t xml:space="preserve"> </w:t>
      </w:r>
      <m:oMath>
        <m:sSub>
          <m:e>
            <m:r>
              <m:t>m</m:t>
            </m:r>
          </m:e>
          <m:sub>
            <m:r>
              <m:t>1</m:t>
            </m:r>
          </m:sub>
        </m:sSub>
        <m:r>
          <m:rPr>
            <m:sty m:val="p"/>
          </m:rPr>
          <m:t>∈</m:t>
        </m:r>
        <m:d>
          <m:dPr>
            <m:begChr m:val="["/>
            <m:sepChr m:val=""/>
            <m:endChr m:val="]"/>
            <m:grow/>
          </m:dPr>
          <m:e>
            <m:r>
              <m:rPr>
                <m:sty m:val="p"/>
              </m:rPr>
              <m:t>−</m:t>
            </m:r>
            <m:r>
              <m:t>w</m:t>
            </m:r>
            <m:r>
              <m:rPr>
                <m:sty m:val="p"/>
              </m:rPr>
              <m:t>,</m:t>
            </m:r>
            <m:r>
              <m:t>0</m:t>
            </m:r>
          </m:e>
        </m:d>
      </m:oMath>
      <w:r>
        <w:t xml:space="preserve"> </w:t>
      </w:r>
      <w:r>
        <w:t xml:space="preserve">and</w:t>
      </w:r>
      <w:r>
        <w:t xml:space="preserve"> </w:t>
      </w:r>
      <m:oMath>
        <m:sSub>
          <m:e>
            <m:r>
              <m:t>m</m:t>
            </m:r>
          </m:e>
          <m:sub>
            <m:r>
              <m:t>2</m:t>
            </m:r>
          </m:sub>
        </m:sSub>
        <m:r>
          <m:rPr>
            <m:sty m:val="p"/>
          </m:rPr>
          <m:t>∈</m:t>
        </m:r>
        <m:d>
          <m:dPr>
            <m:begChr m:val="["/>
            <m:sepChr m:val=""/>
            <m:endChr m:val="]"/>
            <m:grow/>
          </m:dPr>
          <m:e>
            <m:r>
              <m:t>g</m:t>
            </m:r>
            <m:r>
              <m:rPr>
                <m:sty m:val="p"/>
              </m:rPr>
              <m:t>,</m:t>
            </m:r>
            <m:r>
              <m:t>g</m:t>
            </m:r>
            <m:r>
              <m:rPr>
                <m:sty m:val="p"/>
              </m:rPr>
              <m:t>+</m:t>
            </m:r>
            <m:r>
              <m:t>w</m:t>
            </m:r>
          </m:e>
        </m:d>
      </m:oMath>
      <w:r>
        <w:t xml:space="preserve">. The smallest possible value is</w:t>
      </w:r>
      <w:r>
        <w:t xml:space="preserve"> </w:t>
      </w:r>
      <m:oMath>
        <m:r>
          <m:rPr>
            <m:sty m:val="p"/>
          </m:rPr>
          <m:t>−</m:t>
        </m:r>
        <m:sSub>
          <m:e>
            <m:r>
              <m:t>π</m:t>
            </m:r>
          </m:e>
          <m:sub>
            <m:r>
              <m:t>1</m:t>
            </m:r>
          </m:sub>
        </m:sSub>
        <m:r>
          <m:t>w</m:t>
        </m:r>
        <m:r>
          <m:rPr>
            <m:sty m:val="p"/>
          </m:rPr>
          <m:t>+</m:t>
        </m:r>
        <m:sSub>
          <m:e>
            <m:r>
              <m:t>π</m:t>
            </m:r>
          </m:e>
          <m:sub>
            <m:r>
              <m:t>2</m:t>
            </m:r>
          </m:sub>
        </m:sSub>
        <m:r>
          <m:t>g</m:t>
        </m:r>
      </m:oMath>
      <w:r>
        <w:t xml:space="preserve">, which is positive when</w:t>
      </w:r>
      <w:r>
        <w:t xml:space="preserve"> </w:t>
      </w:r>
      <m:oMath>
        <m:sSub>
          <m:e>
            <m:r>
              <m:t>π</m:t>
            </m:r>
          </m:e>
          <m:sub>
            <m:r>
              <m:t>2</m:t>
            </m:r>
          </m:sub>
        </m:sSub>
        <m:r>
          <m:rPr>
            <m:sty m:val="p"/>
          </m:rPr>
          <m:t>&gt;</m:t>
        </m:r>
        <m:r>
          <m:t>w</m:t>
        </m:r>
        <m:r>
          <m:rPr>
            <m:sty m:val="p"/>
          </m:rPr>
          <m:t>/</m:t>
        </m:r>
        <m:d>
          <m:dPr>
            <m:begChr m:val="("/>
            <m:sepChr m:val=""/>
            <m:endChr m:val=")"/>
            <m:grow/>
          </m:dPr>
          <m:e>
            <m:r>
              <m:t>g</m:t>
            </m:r>
            <m:r>
              <m:rPr>
                <m:sty m:val="p"/>
              </m:rPr>
              <m:t>+</m:t>
            </m:r>
            <m:r>
              <m:t>w</m:t>
            </m:r>
          </m:e>
        </m:d>
      </m:oMath>
      <w:r>
        <w:t xml:space="preserve">. The largest is</w:t>
      </w:r>
      <w:r>
        <w:t xml:space="preserve"> </w:t>
      </w:r>
      <m:oMath>
        <m:sSub>
          <m:e>
            <m:r>
              <m:t>π</m:t>
            </m:r>
          </m:e>
          <m:sub>
            <m:r>
              <m:t>2</m:t>
            </m:r>
          </m:sub>
        </m:sSub>
        <m:d>
          <m:dPr>
            <m:begChr m:val="("/>
            <m:sepChr m:val=""/>
            <m:endChr m:val=")"/>
            <m:grow/>
          </m:dPr>
          <m:e>
            <m:r>
              <m:t>g</m:t>
            </m:r>
            <m:r>
              <m:rPr>
                <m:sty m:val="p"/>
              </m:rPr>
              <m:t>+</m:t>
            </m:r>
            <m:r>
              <m:t>w</m:t>
            </m:r>
          </m:e>
        </m:d>
      </m:oMath>
      <w:r>
        <w:t xml:space="preserve">, which is below</w:t>
      </w:r>
      <w:r>
        <w:t xml:space="preserve"> </w:t>
      </w:r>
      <m:oMath>
        <m:r>
          <m:t>g</m:t>
        </m:r>
      </m:oMath>
      <w:r>
        <w:t xml:space="preserve"> </w:t>
      </w:r>
      <w:r>
        <w:t xml:space="preserve">when</w:t>
      </w:r>
      <w:r>
        <w:t xml:space="preserve"> </w:t>
      </w:r>
      <m:oMath>
        <m:sSub>
          <m:e>
            <m:r>
              <m:t>π</m:t>
            </m:r>
          </m:e>
          <m:sub>
            <m:r>
              <m:t>2</m:t>
            </m:r>
          </m:sub>
        </m:sSub>
        <m:r>
          <m:rPr>
            <m:sty m:val="p"/>
          </m:rPr>
          <m:t>&lt;</m:t>
        </m:r>
        <m:r>
          <m:t>g</m:t>
        </m:r>
        <m:r>
          <m:rPr>
            <m:sty m:val="p"/>
          </m:rPr>
          <m:t>/</m:t>
        </m:r>
        <m:d>
          <m:dPr>
            <m:begChr m:val="("/>
            <m:sepChr m:val=""/>
            <m:endChr m:val=")"/>
            <m:grow/>
          </m:dPr>
          <m:e>
            <m:r>
              <m:t>g</m:t>
            </m:r>
            <m:r>
              <m:rPr>
                <m:sty m:val="p"/>
              </m:rPr>
              <m:t>+</m:t>
            </m:r>
            <m:r>
              <m:t>w</m:t>
            </m:r>
          </m:e>
        </m:d>
      </m:oMath>
      <w:r>
        <w:t xml:space="preserve">. ∎</w:t>
      </w:r>
    </w:p>
    <w:p>
      <w:pPr>
        <w:pStyle w:val="Check"/>
      </w:pPr>
      <w:r>
        <w:rPr>
          <w:i/>
          <w:iCs/>
        </w:rPr>
        <w:t xml:space="preserve">Numerical check.</w:t>
      </w:r>
      <w:r>
        <w:t xml:space="preserve"> </w:t>
      </w:r>
      <w:r>
        <w:t xml:space="preserve">In 4,000 random two-branch archives with random queries and scales, no branch-conditional read left its branch. Condition (6.1) held in 1,792 cases, and the shared read landed in the gap in 1,792 of them. Overall, 2,164 shared reads landed in the gap, so (6.1) is sufficient but not necessary.</w:t>
      </w:r>
    </w:p>
    <w:p>
      <w:pPr>
        <w:pStyle w:val="Statement"/>
      </w:pPr>
      <w:r>
        <w:rPr>
          <w:b/>
          <w:bCs/>
        </w:rPr>
        <w:t xml:space="preserve">Proposition 6.3</w:t>
      </w:r>
      <w:r>
        <w:t xml:space="preserve"> </w:t>
      </w:r>
      <w:r>
        <w:t xml:space="preserve">(connectedness and atoms). (i) No continuous map from a connected latent space onto a disconnected set of designs exists. The nearest-point projection onto a union of intervals jumps at every gap midpoint and creates atoms at the gap ends. (ii) Projection, clipping, repair onto a boundary and inactive coordinates create atoms, so exact recurrence of a design has positive probability even when continuous variables are present.</w:t>
      </w:r>
    </w:p>
    <w:p>
      <w:pPr>
        <w:pStyle w:val="StatementTag"/>
      </w:pPr>
      <w:r>
        <w:t xml:space="preserve">Mathematics book Theorem 15.1 and Proposition 15.4.</w:t>
      </w:r>
    </w:p>
    <w:p>
      <w:pPr>
        <w:pStyle w:val="BodyText"/>
      </w:pPr>
      <w:r>
        <w:rPr>
          <w:i/>
          <w:iCs/>
        </w:rPr>
        <w:t xml:space="preserve">Engineering meaning.</w:t>
      </w:r>
      <w:r>
        <w:t xml:space="preserve"> </w:t>
      </w:r>
      <w:r>
        <w:t xml:space="preserve">On a design space with a discrete topology choice and continuous sizing, the shared read proposes designs that belong to no branch whenever both branches carry weight. Branch-conditional reads, with an explicit branch choice and an exploration floor for unrepresented branches [14, Section 9], avoid the gap. Because the branch is chosen explicitly, they also avoid the decoder obstruction of Proposition 6.3(i).</w:t>
      </w:r>
    </w:p>
    <w:p>
      <w:pPr>
        <w:pStyle w:val="CaptionedFigure"/>
        <w:keepNext/>
        <w:jc w:val="center"/>
      </w:pPr>
      <w:r>
        <w:drawing>
          <wp:inline>
            <wp:extent cx="4926563" cy="3657600"/>
            <wp:effectExtent b="0" l="0" r="0" t="0"/>
            <wp:docPr descr="Scientific figure with interpretation and assumptions in its adjacent caption" title="" id="109" name="Picture"/>
            <a:graphic>
              <a:graphicData uri="http://schemas.openxmlformats.org/drawingml/2006/picture">
                <pic:pic>
                  <pic:nvPicPr>
                    <pic:cNvPr descr="fig/original_11.png" id="110" name="Picture"/>
                    <pic:cNvPicPr>
                      <a:picLocks noChangeArrowheads="1" noChangeAspect="1"/>
                    </pic:cNvPicPr>
                  </pic:nvPicPr>
                  <pic:blipFill>
                    <a:blip r:embed="rId108"/>
                    <a:stretch>
                      <a:fillRect/>
                    </a:stretch>
                  </pic:blipFill>
                  <pic:spPr bwMode="auto">
                    <a:xfrm>
                      <a:off x="0" y="0"/>
                      <a:ext cx="4926563" cy="3657600"/>
                    </a:xfrm>
                    <a:prstGeom prst="rect">
                      <a:avLst/>
                    </a:prstGeom>
                    <a:noFill/>
                    <a:ln w="9525">
                      <a:noFill/>
                      <a:headEnd/>
                      <a:tailEnd/>
                    </a:ln>
                  </pic:spPr>
                </pic:pic>
              </a:graphicData>
            </a:graphic>
          </wp:inline>
        </w:drawing>
      </w:r>
    </w:p>
    <w:p>
      <w:pPr>
        <w:pStyle w:val="ImageCaption"/>
        <w:keepLines/>
      </w:pPr>
      <w:r>
        <w:rPr>
          <w:b/>
          <w:bCs/>
          <w:sz w:val="19"/>
        </w:rPr>
        <w:t xml:space="preserve">Figure 5.</w:t>
      </w:r>
      <w:r>
        <w:rPr>
          <w:sz w:val="19"/>
        </w:rPr>
        <w:t xml:space="preserve"> </w:t>
      </w:r>
      <w:r>
        <w:rPr>
          <w:sz w:val="19"/>
        </w:rPr>
        <w:t xml:space="preserve">(a) Reads against the query for two branches, with</w:t>
      </w:r>
      <w:r>
        <w:rPr>
          <w:sz w:val="19"/>
        </w:rPr>
        <w:t xml:space="preserve"> </w:t>
      </w:r>
      <m:oMath>
        <m:r>
          <m:t>w</m:t>
        </m:r>
        <m:r>
          <m:rPr>
            <m:sty m:val="p"/>
          </m:rPr>
          <m:t>=</m:t>
        </m:r>
        <m:r>
          <m:t>0.3</m:t>
        </m:r>
      </m:oMath>
      <w:r>
        <w:rPr>
          <w:sz w:val="19"/>
        </w:rPr>
        <w:t xml:space="preserve">,</w:t>
      </w:r>
      <w:r>
        <w:rPr>
          <w:sz w:val="19"/>
        </w:rPr>
        <w:t xml:space="preserve"> </w:t>
      </w:r>
      <m:oMath>
        <m:r>
          <m:t>g</m:t>
        </m:r>
        <m:r>
          <m:rPr>
            <m:sty m:val="p"/>
          </m:rPr>
          <m:t>=</m:t>
        </m:r>
        <m:r>
          <m:t>1.4</m:t>
        </m:r>
      </m:oMath>
      <w:r>
        <w:rPr>
          <w:sz w:val="19"/>
        </w:rPr>
        <w:t xml:space="preserve"> </w:t>
      </w:r>
      <w:r>
        <w:rPr>
          <w:sz w:val="19"/>
        </w:rPr>
        <w:t xml:space="preserve">and</w:t>
      </w:r>
      <w:r>
        <w:rPr>
          <w:sz w:val="19"/>
        </w:rPr>
        <w:t xml:space="preserve"> </w:t>
      </w:r>
      <m:oMath>
        <m:r>
          <m:t>s</m:t>
        </m:r>
        <m:r>
          <m:rPr>
            <m:sty m:val="p"/>
          </m:rPr>
          <m:t>=</m:t>
        </m:r>
        <m:r>
          <m:t>0.45</m:t>
        </m:r>
      </m:oMath>
      <w:r>
        <w:rPr>
          <w:sz w:val="19"/>
        </w:rPr>
        <w:t xml:space="preserve">. The shared read crosses the infeasible gap; the branch-conditional reads stay in their branches. The bar marks the queries at which (6.1) holds. (b) Twenty records near angle 0 at</w:t>
      </w:r>
      <w:r>
        <w:rPr>
          <w:sz w:val="19"/>
        </w:rPr>
        <w:t xml:space="preserve"> </w:t>
      </w:r>
      <m:oMath>
        <m:r>
          <m:t>s</m:t>
        </m:r>
        <m:r>
          <m:rPr>
            <m:sty m:val="p"/>
          </m:rPr>
          <m:t>=</m:t>
        </m:r>
        <m:r>
          <m:t>0.5</m:t>
        </m:r>
      </m:oMath>
      <w:r>
        <w:rPr>
          <w:sz w:val="19"/>
        </w:rPr>
        <w:t xml:space="preserve">. The read in the cut coordinate, which runs from 0 to</w:t>
      </w:r>
      <w:r>
        <w:rPr>
          <w:sz w:val="19"/>
        </w:rPr>
        <w:t xml:space="preserve"> </w:t>
      </w:r>
      <m:oMath>
        <m:r>
          <m:t>2</m:t>
        </m:r>
        <m:r>
          <m:t>π</m:t>
        </m:r>
      </m:oMath>
      <w:r>
        <w:rPr>
          <w:sz w:val="19"/>
        </w:rPr>
        <w:t xml:space="preserve">, jumps as the query crosses the cut; the local displacement read is continuous (Proposition 6.5). (c) The all-image read against the nearest-image read for three finite groups, with the bound of Theorem 6.6, for 250 random archives per group drawn for the figure. (d) A record just left of the canonical half-space of the sign group is stored as its negative, far from a nearby query, so a canonical index misses it (Proposition 6.10(iv)).</w:t>
      </w:r>
    </w:p>
    <w:bookmarkEnd w:id="111"/>
    <w:bookmarkStart w:id="112" w:name="angles"/>
    <w:p>
      <w:pPr>
        <w:pStyle w:val="Heading3"/>
      </w:pPr>
      <w:r>
        <w:t xml:space="preserve">6.2 Angles</w:t>
      </w:r>
    </w:p>
    <w:p>
      <w:pPr>
        <w:pStyle w:val="FirstParagraph"/>
      </w:pPr>
      <w:r>
        <w:t xml:space="preserve">An angle is stored as a coordinate with a cut, but it lives on a circle. V2 replaces the cut coordinate by local displacements</w:t>
      </w:r>
      <w:r>
        <w:t xml:space="preserve"> </w:t>
      </w:r>
      <m:oMath>
        <m:sSub>
          <m:e>
            <m:r>
              <m:t>d</m:t>
            </m:r>
          </m:e>
          <m:sub>
            <m:r>
              <m:t>i</m:t>
            </m:r>
          </m:sub>
        </m:sSub>
        <m:r>
          <m:rPr>
            <m:sty m:val="p"/>
          </m:rPr>
          <m:t>=</m:t>
        </m:r>
        <m:r>
          <m:rPr>
            <m:nor/>
          </m:rPr>
          <m:t>wrap</m:t>
        </m:r>
        <m:d>
          <m:dPr>
            <m:begChr m:val="("/>
            <m:sepChr m:val=""/>
            <m:endChr m:val=")"/>
            <m:grow/>
          </m:dPr>
          <m:e>
            <m:sSub>
              <m:e>
                <m:r>
                  <m:t>θ</m:t>
                </m:r>
              </m:e>
              <m:sub>
                <m:r>
                  <m:t>i</m:t>
                </m:r>
              </m:sub>
            </m:sSub>
            <m:r>
              <m:rPr>
                <m:sty m:val="p"/>
              </m:rPr>
              <m:t>−</m:t>
            </m:r>
            <m:r>
              <m:t>θ</m:t>
            </m:r>
          </m:e>
        </m:d>
      </m:oMath>
      <w:r>
        <w:t xml:space="preserve"> </w:t>
      </w:r>
      <w:r>
        <w:t xml:space="preserve">from the query, with</w:t>
      </w:r>
      <w:r>
        <w:t xml:space="preserve"> </w:t>
      </w:r>
      <m:oMath>
        <m:r>
          <m:rPr>
            <m:sty m:val="p"/>
          </m:rPr>
          <m:t>−</m:t>
        </m:r>
        <m:r>
          <m:t>π</m:t>
        </m:r>
        <m:r>
          <m:rPr>
            <m:sty m:val="p"/>
          </m:rPr>
          <m:t>&lt;</m:t>
        </m:r>
        <m:sSub>
          <m:e>
            <m:r>
              <m:t>d</m:t>
            </m:r>
          </m:e>
          <m:sub>
            <m:r>
              <m:t>i</m:t>
            </m:r>
          </m:sub>
        </m:sSub>
        <m:r>
          <m:rPr>
            <m:sty m:val="p"/>
          </m:rPr>
          <m:t>≤</m:t>
        </m:r>
        <m:r>
          <m:t>π</m:t>
        </m:r>
      </m:oMath>
      <w:r>
        <w:t xml:space="preserve"> </w:t>
      </w:r>
      <w:r>
        <w:t xml:space="preserve">[14, Section 10]. The read is then</w:t>
      </w:r>
      <w:r>
        <w:t xml:space="preserve"> </w:t>
      </w:r>
      <m:oMath>
        <m:r>
          <m:t>r</m:t>
        </m:r>
        <m:d>
          <m:dPr>
            <m:begChr m:val="("/>
            <m:sepChr m:val=""/>
            <m:endChr m:val=")"/>
            <m:grow/>
          </m:dPr>
          <m:e>
            <m:r>
              <m:t>θ</m:t>
            </m:r>
          </m:e>
        </m:d>
        <m:r>
          <m:rPr>
            <m:sty m:val="p"/>
          </m:rPr>
          <m:t>=</m:t>
        </m:r>
        <m:r>
          <m:t>θ</m:t>
        </m:r>
        <m:r>
          <m:rPr>
            <m:sty m:val="p"/>
          </m:rPr>
          <m:t>+</m:t>
        </m:r>
        <m:nary>
          <m:naryPr>
            <m:chr m:val="∑"/>
            <m:limLoc m:val="undOvr"/>
            <m:subHide m:val="off"/>
            <m:supHide m:val="on"/>
          </m:naryPr>
          <m:sub>
            <m:r>
              <m:t>i</m:t>
            </m:r>
          </m:sub>
          <m:sup>
            <m:r>
              <m:t>​</m:t>
            </m:r>
          </m:sup>
          <m:e>
            <m:sSub>
              <m:e>
                <m:r>
                  <m:t>α</m:t>
                </m:r>
              </m:e>
              <m:sub>
                <m:r>
                  <m:t>i</m:t>
                </m:r>
              </m:sub>
            </m:sSub>
          </m:e>
        </m:nary>
        <m:sSub>
          <m:e>
            <m:r>
              <m:t>d</m:t>
            </m:r>
          </m:e>
          <m:sub>
            <m:r>
              <m:t>i</m:t>
            </m:r>
          </m:sub>
        </m:sSub>
      </m:oMath>
      <w:r>
        <w:t xml:space="preserve"> </w:t>
      </w:r>
      <w:r>
        <w:t xml:space="preserve">with</w:t>
      </w:r>
      <w:r>
        <w:t xml:space="preserve"> </w:t>
      </w:r>
      <m:oMath>
        <m:sSub>
          <m:e>
            <m:r>
              <m:t>α</m:t>
            </m:r>
          </m:e>
          <m:sub>
            <m:r>
              <m:t>i</m:t>
            </m:r>
          </m:sub>
        </m:sSub>
        <m:r>
          <m:rPr>
            <m:sty m:val="p"/>
          </m:rPr>
          <m:t>∝</m:t>
        </m:r>
        <m:sSub>
          <m:e>
            <m:r>
              <m:t>w</m:t>
            </m:r>
          </m:e>
          <m:sub>
            <m:r>
              <m:t>i</m:t>
            </m:r>
          </m:sub>
        </m:sSub>
        <m:r>
          <m:rPr>
            <m:sty m:val="p"/>
          </m:rPr>
          <m:t>exp</m:t>
        </m:r>
        <m:d>
          <m:dPr>
            <m:begChr m:val="("/>
            <m:sepChr m:val=""/>
            <m:endChr m:val=")"/>
            <m:grow/>
          </m:dPr>
          <m:e>
            <m:r>
              <m:rPr>
                <m:sty m:val="p"/>
              </m:rPr>
              <m:t>−</m:t>
            </m:r>
            <m:sSubSup>
              <m:e>
                <m:r>
                  <m:t>d</m:t>
                </m:r>
              </m:e>
              <m:sub>
                <m:r>
                  <m:t>i</m:t>
                </m:r>
              </m:sub>
              <m:sup>
                <m:r>
                  <m:t>2</m:t>
                </m:r>
              </m:sup>
            </m:sSubSup>
            <m:r>
              <m:rPr>
                <m:sty m:val="p"/>
              </m:rPr>
              <m:t>/</m:t>
            </m:r>
            <m:r>
              <m:t>2</m:t>
            </m:r>
            <m:sSup>
              <m:e>
                <m:r>
                  <m:t>s</m:t>
                </m:r>
              </m:e>
              <m:sup>
                <m:r>
                  <m:t>2</m:t>
                </m:r>
              </m:sup>
            </m:sSup>
          </m:e>
        </m:d>
      </m:oMath>
      <w:r>
        <w:t xml:space="preserve">, taken modulo</w:t>
      </w:r>
      <w:r>
        <w:t xml:space="preserve"> </w:t>
      </w:r>
      <m:oMath>
        <m:r>
          <m:t>2</m:t>
        </m:r>
        <m:r>
          <m:t>π</m:t>
        </m:r>
      </m:oMath>
      <w:r>
        <w:t xml:space="preserve"> </w:t>
      </w:r>
      <w:r>
        <w:t xml:space="preserve">[22].</w:t>
      </w:r>
    </w:p>
    <w:p>
      <w:pPr>
        <w:pStyle w:val="Statement"/>
      </w:pPr>
      <w:r>
        <w:rPr>
          <w:b/>
          <w:bCs/>
        </w:rPr>
        <w:t xml:space="preserve">Proposition 6.4</w:t>
      </w:r>
      <w:r>
        <w:t xml:space="preserve"> </w:t>
      </w:r>
      <w:r>
        <w:t xml:space="preserve">(nearest-lift approximation). Let</w:t>
      </w:r>
      <w:r>
        <w:t xml:space="preserve"> </w:t>
      </w:r>
      <m:oMath>
        <m:d>
          <m:dPr>
            <m:begChr m:val="|"/>
            <m:sepChr m:val=""/>
            <m:endChr m:val="|"/>
            <m:grow/>
          </m:dPr>
          <m:e>
            <m:sSub>
              <m:e>
                <m:r>
                  <m:t>d</m:t>
                </m:r>
              </m:e>
              <m:sub>
                <m:r>
                  <m:t>i</m:t>
                </m:r>
              </m:sub>
            </m:sSub>
          </m:e>
        </m:d>
        <m:r>
          <m:rPr>
            <m:sty m:val="p"/>
          </m:rPr>
          <m:t>≤</m:t>
        </m:r>
        <m:r>
          <m:t>π</m:t>
        </m:r>
        <m:r>
          <m:rPr>
            <m:sty m:val="p"/>
          </m:rPr>
          <m:t>−</m:t>
        </m:r>
        <m:r>
          <m:t>δ</m:t>
        </m:r>
      </m:oMath>
      <w:r>
        <w:t xml:space="preserve"> </w:t>
      </w:r>
      <w:r>
        <w:t xml:space="preserve">for some</w:t>
      </w:r>
      <w:r>
        <w:t xml:space="preserve"> </w:t>
      </w:r>
      <m:oMath>
        <m:r>
          <m:t>δ</m:t>
        </m:r>
        <m:r>
          <m:rPr>
            <m:sty m:val="p"/>
          </m:rPr>
          <m:t>&gt;</m:t>
        </m:r>
        <m:r>
          <m:t>0</m:t>
        </m:r>
      </m:oMath>
      <w:r>
        <w:t xml:space="preserve">. Compare the weighted mean displacement using only the nearest lifts</w:t>
      </w:r>
      <w:r>
        <w:t xml:space="preserve"> </w:t>
      </w:r>
      <m:oMath>
        <m:sSub>
          <m:e>
            <m:r>
              <m:t>d</m:t>
            </m:r>
          </m:e>
          <m:sub>
            <m:r>
              <m:t>i</m:t>
            </m:r>
          </m:sub>
        </m:sSub>
      </m:oMath>
      <w:r>
        <w:t xml:space="preserve"> </w:t>
      </w:r>
      <w:r>
        <w:t xml:space="preserve">with the one using all lifts</w:t>
      </w:r>
      <w:r>
        <w:t xml:space="preserve"> </w:t>
      </w:r>
      <m:oMath>
        <m:sSub>
          <m:e>
            <m:r>
              <m:t>d</m:t>
            </m:r>
          </m:e>
          <m:sub>
            <m:r>
              <m:t>i</m:t>
            </m:r>
          </m:sub>
        </m:sSub>
        <m:r>
          <m:rPr>
            <m:sty m:val="p"/>
          </m:rPr>
          <m:t>+</m:t>
        </m:r>
        <m:r>
          <m:t>2</m:t>
        </m:r>
        <m:r>
          <m:t>π</m:t>
        </m:r>
        <m:r>
          <m:t>k</m:t>
        </m:r>
      </m:oMath>
      <w:r>
        <w:t xml:space="preserve"> </w:t>
      </w:r>
      <w:r>
        <w:t xml:space="preserve">and their Gaussian factors. With</w:t>
      </w:r>
      <w:r>
        <w:t xml:space="preserve"> </w:t>
      </w:r>
      <m:oMath>
        <m:r>
          <m:t>q</m:t>
        </m:r>
        <m:r>
          <m:rPr>
            <m:sty m:val="p"/>
          </m:rPr>
          <m:t>=</m:t>
        </m:r>
        <m:r>
          <m:rPr>
            <m:sty m:val="p"/>
          </m:rPr>
          <m:t>exp</m:t>
        </m:r>
        <m:d>
          <m:dPr>
            <m:begChr m:val="("/>
            <m:sepChr m:val=""/>
            <m:endChr m:val=")"/>
            <m:grow/>
          </m:dPr>
          <m:e>
            <m:r>
              <m:rPr>
                <m:sty m:val="p"/>
              </m:rPr>
              <m:t>−</m:t>
            </m:r>
            <m:r>
              <m:t>2</m:t>
            </m:r>
            <m:r>
              <m:t>π</m:t>
            </m:r>
            <m:r>
              <m:t>δ</m:t>
            </m:r>
            <m:r>
              <m:rPr>
                <m:sty m:val="p"/>
              </m:rPr>
              <m:t>/</m:t>
            </m:r>
            <m:sSup>
              <m:e>
                <m:r>
                  <m:t>s</m:t>
                </m:r>
              </m:e>
              <m:sup>
                <m:r>
                  <m:t>2</m:t>
                </m:r>
              </m:sup>
            </m:sSup>
          </m:e>
        </m:d>
        <m:r>
          <m:rPr>
            <m:sty m:val="p"/>
          </m:rPr>
          <m:t>&lt;</m:t>
        </m:r>
        <m:r>
          <m:t>1</m:t>
        </m:r>
      </m:oMath>
      <w:r>
        <w:t xml:space="preserve">,</w:t>
      </w:r>
    </w:p>
    <w:p>
      <w:pPr>
        <w:pStyle w:val="StatementEquation"/>
      </w:pPr>
      <w:r>
        <w:tab/>
      </w:r>
      <m:oMath>
        <m:d>
          <m:dPr>
            <m:begChr m:val="|"/>
            <m:sepChr m:val=""/>
            <m:endChr m:val="|"/>
            <m:grow/>
          </m:dPr>
          <m:e>
            <m:sSub>
              <m:e>
                <m:r>
                  <m:t>m</m:t>
                </m:r>
              </m:e>
              <m:sub>
                <m:r>
                  <m:rPr>
                    <m:nor/>
                  </m:rPr>
                  <m:t>all</m:t>
                </m:r>
              </m:sub>
            </m:sSub>
            <m:r>
              <m:rPr>
                <m:sty m:val="p"/>
              </m:rPr>
              <m:t>−</m:t>
            </m:r>
            <m:sSub>
              <m:e>
                <m:r>
                  <m:t>m</m:t>
                </m:r>
              </m:e>
              <m:sub>
                <m:r>
                  <m:rPr>
                    <m:nor/>
                  </m:rPr>
                  <m:t>near</m:t>
                </m:r>
              </m:sub>
            </m:sSub>
          </m:e>
        </m:d>
        <m:r>
          <m:rPr>
            <m:sty m:val="p"/>
          </m:rPr>
          <m:t>≤</m:t>
        </m:r>
        <m:f>
          <m:fPr>
            <m:type m:val="bar"/>
          </m:fPr>
          <m:num>
            <m:r>
              <m:t>4</m:t>
            </m:r>
            <m:r>
              <m:t>π</m:t>
            </m:r>
            <m:r>
              <m:t>q</m:t>
            </m:r>
            <m:d>
              <m:dPr>
                <m:begChr m:val="("/>
                <m:sepChr m:val=""/>
                <m:endChr m:val=")"/>
                <m:grow/>
              </m:dPr>
              <m:e>
                <m:r>
                  <m:t>2</m:t>
                </m:r>
                <m:r>
                  <m:rPr>
                    <m:sty m:val="p"/>
                  </m:rPr>
                  <m:t>−</m:t>
                </m:r>
                <m:r>
                  <m:t>q</m:t>
                </m:r>
              </m:e>
            </m:d>
          </m:num>
          <m:den>
            <m:sSup>
              <m:e>
                <m:d>
                  <m:dPr>
                    <m:begChr m:val="("/>
                    <m:sepChr m:val=""/>
                    <m:endChr m:val=")"/>
                    <m:grow/>
                  </m:dPr>
                  <m:e>
                    <m:r>
                      <m:t>1</m:t>
                    </m:r>
                    <m:r>
                      <m:rPr>
                        <m:sty m:val="p"/>
                      </m:rPr>
                      <m:t>−</m:t>
                    </m:r>
                    <m:r>
                      <m:t>q</m:t>
                    </m:r>
                  </m:e>
                </m:d>
              </m:e>
              <m:sup>
                <m:r>
                  <m:t>2</m:t>
                </m:r>
              </m:sup>
            </m:sSup>
          </m:den>
        </m:f>
      </m:oMath>
      <w:r>
        <w:tab/>
      </w:r>
      <w:r>
        <w:t xml:space="preserve">(6.2)</w:t>
      </w:r>
    </w:p>
    <w:p>
      <w:pPr>
        <w:pStyle w:val="StatementTag"/>
      </w:pPr>
      <w:r>
        <w:t xml:space="preserve">V2 Proposition 10.1.</w:t>
      </w:r>
    </w:p>
    <w:p>
      <w:pPr>
        <w:pStyle w:val="Check"/>
      </w:pPr>
      <w:r>
        <w:rPr>
          <w:i/>
          <w:iCs/>
        </w:rPr>
        <w:t xml:space="preserve">Numerical check.</w:t>
      </w:r>
      <w:r>
        <w:t xml:space="preserve"> </w:t>
      </w:r>
      <w:r>
        <w:t xml:space="preserve">In 557 random configurations with</w:t>
      </w:r>
      <w:r>
        <w:t xml:space="preserve"> </w:t>
      </w:r>
      <m:oMath>
        <m:r>
          <m:t>q</m:t>
        </m:r>
        <m:r>
          <m:rPr>
            <m:sty m:val="p"/>
          </m:rPr>
          <m:t>&lt;</m:t>
        </m:r>
        <m:r>
          <m:t>1</m:t>
        </m:r>
        <m:r>
          <m:rPr>
            <m:sty m:val="p"/>
          </m:rPr>
          <m:t>/</m:t>
        </m:r>
        <m:r>
          <m:t>2</m:t>
        </m:r>
      </m:oMath>
      <w:r>
        <w:t xml:space="preserve"> </w:t>
      </w:r>
      <w:r>
        <w:t xml:space="preserve">and lifts up to</w:t>
      </w:r>
      <w:r>
        <w:t xml:space="preserve"> </w:t>
      </w:r>
      <m:oMath>
        <m:d>
          <m:dPr>
            <m:begChr m:val="|"/>
            <m:sepChr m:val=""/>
            <m:endChr m:val="|"/>
            <m:grow/>
          </m:dPr>
          <m:e>
            <m:r>
              <m:t>k</m:t>
            </m:r>
          </m:e>
        </m:d>
        <m:r>
          <m:rPr>
            <m:sty m:val="p"/>
          </m:rPr>
          <m:t>=</m:t>
        </m:r>
        <m:r>
          <m:t>30</m:t>
        </m:r>
      </m:oMath>
      <w:r>
        <w:t xml:space="preserve">, (6.2) was never violated, and the largest ratio to the bound was 0.128.</w:t>
      </w:r>
    </w:p>
    <w:p>
      <w:pPr>
        <w:pStyle w:val="Statement"/>
      </w:pPr>
      <w:r>
        <w:rPr>
          <w:b/>
          <w:bCs/>
        </w:rPr>
        <w:t xml:space="preserve">Proposition 6.5</w:t>
      </w:r>
      <w:r>
        <w:t xml:space="preserve"> </w:t>
      </w:r>
      <w:r>
        <w:t xml:space="preserve">(the local angle read jumps only at antipodes). The local read</w:t>
      </w:r>
      <w:r>
        <w:t xml:space="preserve"> </w:t>
      </w:r>
      <m:oMath>
        <m:r>
          <m:t>r</m:t>
        </m:r>
      </m:oMath>
      <w:r>
        <w:t xml:space="preserve"> </w:t>
      </w:r>
      <w:r>
        <w:t xml:space="preserve">is continuous on the circle except at the antipodes</w:t>
      </w:r>
      <w:r>
        <w:t xml:space="preserve"> </w:t>
      </w:r>
      <m:oMath>
        <m:sSub>
          <m:e>
            <m:r>
              <m:t>θ</m:t>
            </m:r>
          </m:e>
          <m:sub>
            <m:r>
              <m:t>k</m:t>
            </m:r>
          </m:sub>
        </m:sSub>
        <m:r>
          <m:rPr>
            <m:sty m:val="p"/>
          </m:rPr>
          <m:t>+</m:t>
        </m:r>
        <m:r>
          <m:t>π</m:t>
        </m:r>
      </m:oMath>
      <w:r>
        <w:t xml:space="preserve"> </w:t>
      </w:r>
      <w:r>
        <w:t xml:space="preserve">of the records. There it jumps by</w:t>
      </w:r>
      <w:r>
        <w:t xml:space="preserve"> </w:t>
      </w:r>
      <m:oMath>
        <m:r>
          <m:t>2</m:t>
        </m:r>
        <m:r>
          <m:t>π</m:t>
        </m:r>
        <m:sSub>
          <m:e>
            <m:r>
              <m:t>α</m:t>
            </m:r>
          </m:e>
          <m:sub>
            <m:r>
              <m:t>k</m:t>
            </m:r>
          </m:sub>
        </m:sSub>
      </m:oMath>
      <w:r>
        <w:t xml:space="preserve"> </w:t>
      </w:r>
      <w:r>
        <w:t xml:space="preserve">modulo</w:t>
      </w:r>
      <w:r>
        <w:t xml:space="preserve"> </w:t>
      </w:r>
      <m:oMath>
        <m:r>
          <m:t>2</m:t>
        </m:r>
        <m:r>
          <m:t>π</m:t>
        </m:r>
      </m:oMath>
      <w:r>
        <w:t xml:space="preserve">, and for every other record</w:t>
      </w:r>
      <w:r>
        <w:t xml:space="preserve"> </w:t>
      </w:r>
      <m:oMath>
        <m:r>
          <m:t>j</m:t>
        </m:r>
      </m:oMath>
      <w:r>
        <w:t xml:space="preserve">,</w:t>
      </w:r>
    </w:p>
    <w:p>
      <w:pPr>
        <w:pStyle w:val="StatementEquation"/>
      </w:pPr>
      <w:r>
        <w:tab/>
      </w:r>
      <m:oMath>
        <m:sSub>
          <m:e>
            <m:r>
              <m:t>α</m:t>
            </m:r>
          </m:e>
          <m:sub>
            <m:r>
              <m:t>k</m:t>
            </m:r>
          </m:sub>
        </m:sSub>
        <m:r>
          <m:rPr>
            <m:sty m:val="p"/>
          </m:rPr>
          <m:t>≤</m:t>
        </m:r>
        <m:f>
          <m:fPr>
            <m:type m:val="bar"/>
          </m:fPr>
          <m:num>
            <m:sSub>
              <m:e>
                <m:r>
                  <m:t>w</m:t>
                </m:r>
              </m:e>
              <m:sub>
                <m:r>
                  <m:t>k</m:t>
                </m:r>
              </m:sub>
            </m:sSub>
          </m:num>
          <m:den>
            <m:sSub>
              <m:e>
                <m:r>
                  <m:t>w</m:t>
                </m:r>
              </m:e>
              <m:sub>
                <m:r>
                  <m:t>j</m:t>
                </m:r>
              </m:sub>
            </m:sSub>
          </m:den>
        </m:f>
        <m:r>
          <m:rPr>
            <m:sty m:val="p"/>
          </m:rPr>
          <m:t>exp</m:t>
        </m:r>
        <m:d>
          <m:dPr>
            <m:begChr m:val="("/>
            <m:sepChr m:val=""/>
            <m:endChr m:val=")"/>
            <m:grow/>
          </m:dPr>
          <m:e>
            <m:r>
              <m:rPr>
                <m:sty m:val="p"/>
              </m:rPr>
              <m:t>−</m:t>
            </m:r>
            <m:f>
              <m:fPr>
                <m:type m:val="bar"/>
              </m:fPr>
              <m:num>
                <m:sSup>
                  <m:e>
                    <m:r>
                      <m:t>π</m:t>
                    </m:r>
                  </m:e>
                  <m:sup>
                    <m:r>
                      <m:t>2</m:t>
                    </m:r>
                  </m:sup>
                </m:sSup>
                <m:r>
                  <m:rPr>
                    <m:sty m:val="p"/>
                  </m:rPr>
                  <m:t>−</m:t>
                </m:r>
                <m:sSubSup>
                  <m:e>
                    <m:r>
                      <m:t>d</m:t>
                    </m:r>
                  </m:e>
                  <m:sub>
                    <m:r>
                      <m:t>j</m:t>
                    </m:r>
                  </m:sub>
                  <m:sup>
                    <m:r>
                      <m:t>2</m:t>
                    </m:r>
                  </m:sup>
                </m:sSubSup>
              </m:num>
              <m:den>
                <m:r>
                  <m:t>2</m:t>
                </m:r>
                <m:sSup>
                  <m:e>
                    <m:r>
                      <m:t>s</m:t>
                    </m:r>
                  </m:e>
                  <m:sup>
                    <m:r>
                      <m:t>2</m:t>
                    </m:r>
                  </m:sup>
                </m:sSup>
              </m:den>
            </m:f>
          </m:e>
        </m:d>
      </m:oMath>
      <w:r>
        <w:tab/>
      </w:r>
      <w:r>
        <w:t xml:space="preserve">(6.3)</w:t>
      </w:r>
    </w:p>
    <w:p>
      <w:pPr>
        <w:pStyle w:val="Statement"/>
      </w:pPr>
      <w:r>
        <w:t xml:space="preserve">By contrast, the read in a cut coordinate</w:t>
      </w:r>
      <w:r>
        <w:t xml:space="preserve"> </w:t>
      </w:r>
      <m:oMath>
        <m:r>
          <m:t>0</m:t>
        </m:r>
        <m:r>
          <m:rPr>
            <m:sty m:val="p"/>
          </m:rPr>
          <m:t>≤</m:t>
        </m:r>
        <m:r>
          <m:t>θ</m:t>
        </m:r>
        <m:r>
          <m:rPr>
            <m:sty m:val="p"/>
          </m:rPr>
          <m:t>&lt;</m:t>
        </m:r>
        <m:r>
          <m:t>2</m:t>
        </m:r>
        <m:r>
          <m:t>π</m:t>
        </m:r>
      </m:oMath>
      <w:r>
        <w:t xml:space="preserve"> </w:t>
      </w:r>
      <w:r>
        <w:t xml:space="preserve">jumps at the cut whenever records lie on both sides of it.</w:t>
      </w:r>
    </w:p>
    <w:p>
      <w:pPr>
        <w:pStyle w:val="StatementTag"/>
      </w:pPr>
      <w:r>
        <w:t xml:space="preserve">New in Part II.</w:t>
      </w:r>
    </w:p>
    <w:p>
      <w:pPr>
        <w:pStyle w:val="BodyText"/>
      </w:pPr>
      <w:r>
        <w:rPr>
          <w:i/>
          <w:iCs/>
        </w:rPr>
        <w:t xml:space="preserve">Proof.</w:t>
      </w:r>
      <w:r>
        <w:t xml:space="preserve"> </w:t>
      </w:r>
      <w:r>
        <w:t xml:space="preserve">Each</w:t>
      </w:r>
      <w:r>
        <w:t xml:space="preserve"> </w:t>
      </w:r>
      <m:oMath>
        <m:sSub>
          <m:e>
            <m:r>
              <m:t>d</m:t>
            </m:r>
          </m:e>
          <m:sub>
            <m:r>
              <m:t>i</m:t>
            </m:r>
          </m:sub>
        </m:sSub>
      </m:oMath>
      <w:r>
        <w:t xml:space="preserve"> </w:t>
      </w:r>
      <w:r>
        <w:t xml:space="preserve">is continuous except where</w:t>
      </w:r>
      <w:r>
        <w:t xml:space="preserve"> </w:t>
      </w:r>
      <m:oMath>
        <m:r>
          <m:t>θ</m:t>
        </m:r>
        <m:r>
          <m:rPr>
            <m:sty m:val="p"/>
          </m:rPr>
          <m:t>=</m:t>
        </m:r>
        <m:sSub>
          <m:e>
            <m:r>
              <m:t>θ</m:t>
            </m:r>
          </m:e>
          <m:sub>
            <m:r>
              <m:t>i</m:t>
            </m:r>
          </m:sub>
        </m:sSub>
        <m:r>
          <m:rPr>
            <m:sty m:val="p"/>
          </m:rPr>
          <m:t>+</m:t>
        </m:r>
        <m:r>
          <m:t>π</m:t>
        </m:r>
      </m:oMath>
      <w:r>
        <w:t xml:space="preserve">, at which it jumps between</w:t>
      </w:r>
      <w:r>
        <w:t xml:space="preserve"> </w:t>
      </w:r>
      <m:oMath>
        <m:r>
          <m:t>π</m:t>
        </m:r>
      </m:oMath>
      <w:r>
        <w:t xml:space="preserve"> </w:t>
      </w:r>
      <w:r>
        <w:t xml:space="preserve">and</w:t>
      </w:r>
      <w:r>
        <w:t xml:space="preserve"> </w:t>
      </w:r>
      <m:oMath>
        <m:r>
          <m:rPr>
            <m:sty m:val="p"/>
          </m:rPr>
          <m:t>−</m:t>
        </m:r>
        <m:r>
          <m:t>π</m:t>
        </m:r>
      </m:oMath>
      <w:r>
        <w:t xml:space="preserve">. Since</w:t>
      </w:r>
      <w:r>
        <w:t xml:space="preserve"> </w:t>
      </w:r>
      <m:oMath>
        <m:sSubSup>
          <m:e>
            <m:r>
              <m:t>d</m:t>
            </m:r>
          </m:e>
          <m:sub>
            <m:r>
              <m:t>i</m:t>
            </m:r>
          </m:sub>
          <m:sup>
            <m:r>
              <m:t>2</m:t>
            </m:r>
          </m:sup>
        </m:sSubSup>
      </m:oMath>
      <w:r>
        <w:t xml:space="preserve"> </w:t>
      </w:r>
      <w:r>
        <w:t xml:space="preserve">is continuous, so are all the weights. Hence</w:t>
      </w:r>
      <w:r>
        <w:t xml:space="preserve"> </w:t>
      </w:r>
      <m:oMath>
        <m:r>
          <m:t>r</m:t>
        </m:r>
      </m:oMath>
      <w:r>
        <w:t xml:space="preserve"> </w:t>
      </w:r>
      <w:r>
        <w:t xml:space="preserve">jumps only through the term</w:t>
      </w:r>
      <w:r>
        <w:t xml:space="preserve"> </w:t>
      </w:r>
      <m:oMath>
        <m:sSub>
          <m:e>
            <m:r>
              <m:t>α</m:t>
            </m:r>
          </m:e>
          <m:sub>
            <m:r>
              <m:t>k</m:t>
            </m:r>
          </m:sub>
        </m:sSub>
        <m:sSub>
          <m:e>
            <m:r>
              <m:t>d</m:t>
            </m:r>
          </m:e>
          <m:sub>
            <m:r>
              <m:t>k</m:t>
            </m:r>
          </m:sub>
        </m:sSub>
      </m:oMath>
      <w:r>
        <w:t xml:space="preserve">, by</w:t>
      </w:r>
      <w:r>
        <w:t xml:space="preserve"> </w:t>
      </w:r>
      <m:oMath>
        <m:r>
          <m:t>2</m:t>
        </m:r>
        <m:r>
          <m:t>π</m:t>
        </m:r>
        <m:sSub>
          <m:e>
            <m:r>
              <m:t>α</m:t>
            </m:r>
          </m:e>
          <m:sub>
            <m:r>
              <m:t>k</m:t>
            </m:r>
          </m:sub>
        </m:sSub>
      </m:oMath>
      <w:r>
        <w:t xml:space="preserve">. At the antipode</w:t>
      </w:r>
      <w:r>
        <w:t xml:space="preserve"> </w:t>
      </w:r>
      <m:oMath>
        <m:d>
          <m:dPr>
            <m:begChr m:val="|"/>
            <m:sepChr m:val=""/>
            <m:endChr m:val="|"/>
            <m:grow/>
          </m:dPr>
          <m:e>
            <m:sSub>
              <m:e>
                <m:r>
                  <m:t>d</m:t>
                </m:r>
              </m:e>
              <m:sub>
                <m:r>
                  <m:t>k</m:t>
                </m:r>
              </m:sub>
            </m:sSub>
          </m:e>
        </m:d>
        <m:r>
          <m:rPr>
            <m:sty m:val="p"/>
          </m:rPr>
          <m:t>=</m:t>
        </m:r>
        <m:r>
          <m:t>π</m:t>
        </m:r>
      </m:oMath>
      <w:r>
        <w:t xml:space="preserve">, so</w:t>
      </w:r>
      <w:r>
        <w:t xml:space="preserve"> </w:t>
      </w:r>
      <m:oMath>
        <m:sSub>
          <m:e>
            <m:r>
              <m:t>α</m:t>
            </m:r>
          </m:e>
          <m:sub>
            <m:r>
              <m:t>k</m:t>
            </m:r>
          </m:sub>
        </m:sSub>
        <m:r>
          <m:rPr>
            <m:sty m:val="p"/>
          </m:rPr>
          <m:t>/</m:t>
        </m:r>
        <m:sSub>
          <m:e>
            <m:r>
              <m:t>α</m:t>
            </m:r>
          </m:e>
          <m:sub>
            <m:r>
              <m:t>j</m:t>
            </m:r>
          </m:sub>
        </m:sSub>
        <m:r>
          <m:rPr>
            <m:sty m:val="p"/>
          </m:rPr>
          <m:t>=</m:t>
        </m:r>
        <m:d>
          <m:dPr>
            <m:begChr m:val="("/>
            <m:sepChr m:val=""/>
            <m:endChr m:val=")"/>
            <m:grow/>
          </m:dPr>
          <m:e>
            <m:sSub>
              <m:e>
                <m:r>
                  <m:t>w</m:t>
                </m:r>
              </m:e>
              <m:sub>
                <m:r>
                  <m:t>k</m:t>
                </m:r>
              </m:sub>
            </m:sSub>
            <m:r>
              <m:rPr>
                <m:sty m:val="p"/>
              </m:rPr>
              <m:t>/</m:t>
            </m:r>
            <m:sSub>
              <m:e>
                <m:r>
                  <m:t>w</m:t>
                </m:r>
              </m:e>
              <m:sub>
                <m:r>
                  <m:t>j</m:t>
                </m:r>
              </m:sub>
            </m:sSub>
          </m:e>
        </m:d>
        <m:r>
          <m:rPr>
            <m:sty m:val="p"/>
          </m:rPr>
          <m:t>exp</m:t>
        </m:r>
        <m:d>
          <m:dPr>
            <m:begChr m:val="("/>
            <m:sepChr m:val=""/>
            <m:endChr m:val=")"/>
            <m:grow/>
          </m:dPr>
          <m:e>
            <m:r>
              <m:rPr>
                <m:sty m:val="p"/>
              </m:rPr>
              <m:t>−</m:t>
            </m:r>
            <m:d>
              <m:dPr>
                <m:begChr m:val="("/>
                <m:sepChr m:val=""/>
                <m:endChr m:val=")"/>
                <m:grow/>
              </m:dPr>
              <m:e>
                <m:sSup>
                  <m:e>
                    <m:r>
                      <m:t>π</m:t>
                    </m:r>
                  </m:e>
                  <m:sup>
                    <m:r>
                      <m:t>2</m:t>
                    </m:r>
                  </m:sup>
                </m:sSup>
                <m:r>
                  <m:rPr>
                    <m:sty m:val="p"/>
                  </m:rPr>
                  <m:t>−</m:t>
                </m:r>
                <m:sSubSup>
                  <m:e>
                    <m:r>
                      <m:t>d</m:t>
                    </m:r>
                  </m:e>
                  <m:sub>
                    <m:r>
                      <m:t>j</m:t>
                    </m:r>
                  </m:sub>
                  <m:sup>
                    <m:r>
                      <m:t>2</m:t>
                    </m:r>
                  </m:sup>
                </m:sSubSup>
              </m:e>
            </m:d>
            <m:r>
              <m:rPr>
                <m:sty m:val="p"/>
              </m:rPr>
              <m:t>/</m:t>
            </m:r>
            <m:r>
              <m:t>2</m:t>
            </m:r>
            <m:sSup>
              <m:e>
                <m:r>
                  <m:t>s</m:t>
                </m:r>
              </m:e>
              <m:sup>
                <m:r>
                  <m:t>2</m:t>
                </m:r>
              </m:sup>
            </m:sSup>
          </m:e>
        </m:d>
      </m:oMath>
      <w:r>
        <w:t xml:space="preserve">, and</w:t>
      </w:r>
      <w:r>
        <w:t xml:space="preserve"> </w:t>
      </w:r>
      <m:oMath>
        <m:sSub>
          <m:e>
            <m:r>
              <m:t>α</m:t>
            </m:r>
          </m:e>
          <m:sub>
            <m:r>
              <m:t>j</m:t>
            </m:r>
          </m:sub>
        </m:sSub>
        <m:r>
          <m:rPr>
            <m:sty m:val="p"/>
          </m:rPr>
          <m:t>≤</m:t>
        </m:r>
        <m:r>
          <m:t>1</m:t>
        </m:r>
      </m:oMath>
      <w:r>
        <w:t xml:space="preserve">. In a cut coordinate, the coordinate distance to a record changes by</w:t>
      </w:r>
      <w:r>
        <w:t xml:space="preserve"> </w:t>
      </w:r>
      <m:oMath>
        <m:r>
          <m:t>2</m:t>
        </m:r>
        <m:r>
          <m:t>π</m:t>
        </m:r>
      </m:oMath>
      <w:r>
        <w:t xml:space="preserve"> </w:t>
      </w:r>
      <w:r>
        <w:t xml:space="preserve">when the query crosses the cut, and so do the weights. ∎</w:t>
      </w:r>
    </w:p>
    <w:p>
      <w:pPr>
        <w:pStyle w:val="Check"/>
      </w:pPr>
      <w:r>
        <w:rPr>
          <w:i/>
          <w:iCs/>
        </w:rPr>
        <w:t xml:space="preserve">Numerical check.</w:t>
      </w:r>
      <w:r>
        <w:t xml:space="preserve"> </w:t>
      </w:r>
      <w:r>
        <w:t xml:space="preserve">In 300 random configurations, the jump across an antipode, measured by a straddle of</w:t>
      </w:r>
      <w:r>
        <w:t xml:space="preserve"> </w:t>
      </w:r>
      <m:oMath>
        <m:r>
          <m:rPr>
            <m:sty m:val="p"/>
          </m:rPr>
          <m:t>±</m:t>
        </m:r>
        <m:sSup>
          <m:e>
            <m:r>
              <m:t>10</m:t>
            </m:r>
          </m:e>
          <m:sup>
            <m:r>
              <m:rPr>
                <m:sty m:val="p"/>
              </m:rPr>
              <m:t>−</m:t>
            </m:r>
            <m:r>
              <m:t>9</m:t>
            </m:r>
          </m:sup>
        </m:sSup>
      </m:oMath>
      <w:r>
        <w:t xml:space="preserve">, equalled</w:t>
      </w:r>
      <w:r>
        <w:t xml:space="preserve"> </w:t>
      </w:r>
      <m:oMath>
        <m:r>
          <m:t>2</m:t>
        </m:r>
        <m:r>
          <m:t>π</m:t>
        </m:r>
        <m:sSub>
          <m:e>
            <m:r>
              <m:t>α</m:t>
            </m:r>
          </m:e>
          <m:sub>
            <m:r>
              <m:t>k</m:t>
            </m:r>
          </m:sub>
        </m:sSub>
      </m:oMath>
      <w:r>
        <w:t xml:space="preserve"> </w:t>
      </w:r>
      <w:r>
        <w:t xml:space="preserve">to 2.7 × 10⁻⁸, and (6.3) was never violated. For twenty records near</w:t>
      </w:r>
      <w:r>
        <w:t xml:space="preserve"> </w:t>
      </w:r>
      <m:oMath>
        <m:r>
          <m:t>0.15</m:t>
        </m:r>
      </m:oMath>
      <w:r>
        <w:t xml:space="preserve"> </w:t>
      </w:r>
      <w:r>
        <w:t xml:space="preserve">and</w:t>
      </w:r>
      <w:r>
        <w:t xml:space="preserve"> </w:t>
      </w:r>
      <m:oMath>
        <m:r>
          <m:rPr>
            <m:sty m:val="p"/>
          </m:rPr>
          <m:t>−</m:t>
        </m:r>
        <m:r>
          <m:t>0.15</m:t>
        </m:r>
      </m:oMath>
      <w:r>
        <w:t xml:space="preserve"> </w:t>
      </w:r>
      <w:r>
        <w:t xml:space="preserve">at</w:t>
      </w:r>
      <w:r>
        <w:t xml:space="preserve"> </w:t>
      </w:r>
      <m:oMath>
        <m:r>
          <m:t>s</m:t>
        </m:r>
        <m:r>
          <m:rPr>
            <m:sty m:val="p"/>
          </m:rPr>
          <m:t>=</m:t>
        </m:r>
        <m:r>
          <m:t>0.5</m:t>
        </m:r>
      </m:oMath>
      <w:r>
        <w:t xml:space="preserve">, the cut-coordinate read jumped by 5.97 rad in the coordinate, or 0.31 rad on the circle, while the local read changed by 2.5 × 10⁻¹⁰ (Figure 5b).</w:t>
      </w:r>
    </w:p>
    <w:p>
      <w:pPr>
        <w:pStyle w:val="BodyText"/>
      </w:pPr>
      <w:r>
        <w:t xml:space="preserve">The local read therefore has discontinuities, but only where a record sits exactly opposite the query, and they are exponentially small whenever another record is nearer than the antipode. This is the precise sense in which local displacements repair the cut.</w:t>
      </w:r>
    </w:p>
    <w:bookmarkEnd w:id="112"/>
    <w:bookmarkStart w:id="113" w:name="signs-and-finite-symmetry-groups"/>
    <w:p>
      <w:pPr>
        <w:pStyle w:val="Heading3"/>
      </w:pPr>
      <w:r>
        <w:t xml:space="preserve">6.3 Signs and finite symmetry groups</w:t>
      </w:r>
    </w:p>
    <w:p>
      <w:pPr>
        <w:pStyle w:val="FirstParagraph"/>
      </w:pPr>
      <w:r>
        <w:t xml:space="preserve">A vibration mode is a line, not a vector:</w:t>
      </w:r>
      <w:r>
        <w:t xml:space="preserve"> </w:t>
      </w:r>
      <m:oMath>
        <m:r>
          <m:t>u</m:t>
        </m:r>
      </m:oMath>
      <w:r>
        <w:t xml:space="preserve"> </w:t>
      </w:r>
      <w:r>
        <w:t xml:space="preserve">and</w:t>
      </w:r>
      <w:r>
        <w:t xml:space="preserve"> </w:t>
      </w:r>
      <m:oMath>
        <m:r>
          <m:rPr>
            <m:sty m:val="p"/>
          </m:rPr>
          <m:t>−</m:t>
        </m:r>
        <m:r>
          <m:t>u</m:t>
        </m:r>
      </m:oMath>
      <w:r>
        <w:t xml:space="preserve"> </w:t>
      </w:r>
      <w:r>
        <w:t xml:space="preserve">are the same mode. A mirror-symmetric structure identifies a design with its mirror image. Both are actions of a finite group of orthogonal maps, and one theorem covers them.</w:t>
      </w:r>
    </w:p>
    <w:p>
      <w:pPr>
        <w:pStyle w:val="Statement"/>
      </w:pPr>
      <w:r>
        <w:rPr>
          <w:b/>
          <w:bCs/>
        </w:rPr>
        <w:t xml:space="preserve">Theorem 6.6</w:t>
      </w:r>
      <w:r>
        <w:t xml:space="preserve"> </w:t>
      </w:r>
      <w:r>
        <w:t xml:space="preserve">(nearest-image reads for a finite group). Let</w:t>
      </w:r>
      <w:r>
        <w:t xml:space="preserve"> </w:t>
      </w:r>
      <m:oMath>
        <m:r>
          <m:t>G</m:t>
        </m:r>
      </m:oMath>
      <w:r>
        <w:t xml:space="preserve"> </w:t>
      </w:r>
      <w:r>
        <w:t xml:space="preserve">be a finite group of orthogonal matrices acting on records</w:t>
      </w:r>
      <w:r>
        <w:t xml:space="preserve"> </w:t>
      </w:r>
      <m:oMath>
        <m:sSub>
          <m:e>
            <m:r>
              <m:t>y</m:t>
            </m:r>
          </m:e>
          <m:sub>
            <m:r>
              <m:t>i</m:t>
            </m:r>
          </m:sub>
        </m:sSub>
        <m:r>
          <m:rPr>
            <m:sty m:val="p"/>
          </m:rPr>
          <m:t>∈</m:t>
        </m:r>
        <m:sSup>
          <m:e>
            <m:r>
              <m:rPr>
                <m:scr m:val="double-struck"/>
                <m:sty m:val="p"/>
              </m:rPr>
              <m:t>R</m:t>
            </m:r>
          </m:e>
          <m:sup>
            <m:r>
              <m:t>D</m:t>
            </m:r>
          </m:sup>
        </m:sSup>
      </m:oMath>
      <w:r>
        <w:t xml:space="preserve"> </w:t>
      </w:r>
      <w:r>
        <w:t xml:space="preserve">with weights</w:t>
      </w:r>
      <w:r>
        <w:t xml:space="preserve"> </w:t>
      </w:r>
      <m:oMath>
        <m:sSub>
          <m:e>
            <m:r>
              <m:t>w</m:t>
            </m:r>
          </m:e>
          <m:sub>
            <m:r>
              <m:t>i</m:t>
            </m:r>
          </m:sub>
        </m:sSub>
      </m:oMath>
      <w:r>
        <w:t xml:space="preserve">. The all-image read</w:t>
      </w:r>
      <w:r>
        <w:t xml:space="preserve"> </w:t>
      </w:r>
      <m:oMath>
        <m:sSub>
          <m:e>
            <m:r>
              <m:t>m</m:t>
            </m:r>
          </m:e>
          <m:sub>
            <m:r>
              <m:rPr>
                <m:nor/>
              </m:rPr>
              <m:t>all</m:t>
            </m:r>
          </m:sub>
        </m:sSub>
      </m:oMath>
      <w:r>
        <w:t xml:space="preserve"> </w:t>
      </w:r>
      <w:r>
        <w:t xml:space="preserve">replaces each record by its</w:t>
      </w:r>
      <w:r>
        <w:t xml:space="preserve"> </w:t>
      </w:r>
      <m:oMath>
        <m:d>
          <m:dPr>
            <m:begChr m:val="|"/>
            <m:sepChr m:val=""/>
            <m:endChr m:val="|"/>
            <m:grow/>
          </m:dPr>
          <m:e>
            <m:r>
              <m:t>G</m:t>
            </m:r>
          </m:e>
        </m:d>
      </m:oMath>
      <w:r>
        <w:t xml:space="preserve"> </w:t>
      </w:r>
      <w:r>
        <w:t xml:space="preserve">images</w:t>
      </w:r>
      <w:r>
        <w:t xml:space="preserve"> </w:t>
      </w:r>
      <m:oMath>
        <m:r>
          <m:t>g</m:t>
        </m:r>
        <m:sSub>
          <m:e>
            <m:r>
              <m:t>y</m:t>
            </m:r>
          </m:e>
          <m:sub>
            <m:r>
              <m:t>i</m:t>
            </m:r>
          </m:sub>
        </m:sSub>
      </m:oMath>
      <w:r>
        <w:t xml:space="preserve">, each with weight</w:t>
      </w:r>
      <w:r>
        <w:t xml:space="preserve"> </w:t>
      </w:r>
      <m:oMath>
        <m:sSub>
          <m:e>
            <m:r>
              <m:t>w</m:t>
            </m:r>
          </m:e>
          <m:sub>
            <m:r>
              <m:t>i</m:t>
            </m:r>
          </m:sub>
        </m:sSub>
      </m:oMath>
      <w:r>
        <w:t xml:space="preserve">. The nearest-image read</w:t>
      </w:r>
      <w:r>
        <w:t xml:space="preserve"> </w:t>
      </w:r>
      <m:oMath>
        <m:sSub>
          <m:e>
            <m:r>
              <m:t>m</m:t>
            </m:r>
          </m:e>
          <m:sub>
            <m:r>
              <m:rPr>
                <m:nor/>
              </m:rPr>
              <m:t>near</m:t>
            </m:r>
          </m:sub>
        </m:sSub>
      </m:oMath>
      <w:r>
        <w:t xml:space="preserve"> </w:t>
      </w:r>
      <w:r>
        <w:t xml:space="preserve">replaces each record by its image nearest to</w:t>
      </w:r>
      <w:r>
        <w:t xml:space="preserve"> </w:t>
      </w:r>
      <m:oMath>
        <m:r>
          <m:t>z</m:t>
        </m:r>
      </m:oMath>
      <w:r>
        <w:t xml:space="preserve">. Let</w:t>
      </w:r>
      <w:r>
        <w:t xml:space="preserve"> </w:t>
      </w:r>
      <m:oMath>
        <m:sSup>
          <m:e>
            <m:r>
              <m:t>Δ</m:t>
            </m:r>
          </m:e>
          <m:sup>
            <m:r>
              <m:t>2</m:t>
            </m:r>
          </m:sup>
        </m:sSup>
      </m:oMath>
      <w:r>
        <w:t xml:space="preserve"> </w:t>
      </w:r>
      <w:r>
        <w:t xml:space="preserve">be the smallest, over records, gap between the nearest and second-nearest squared image distances. Put</w:t>
      </w:r>
      <w:r>
        <w:t xml:space="preserve"> </w:t>
      </w:r>
      <m:oMath>
        <m:r>
          <m:t>q</m:t>
        </m:r>
        <m:r>
          <m:rPr>
            <m:sty m:val="p"/>
          </m:rPr>
          <m:t>=</m:t>
        </m:r>
        <m:sSup>
          <m:e>
            <m:r>
              <m:t>e</m:t>
            </m:r>
          </m:e>
          <m:sup>
            <m:r>
              <m:rPr>
                <m:sty m:val="p"/>
              </m:rPr>
              <m:t>−</m:t>
            </m:r>
            <m:sSup>
              <m:e>
                <m:r>
                  <m:t>Δ</m:t>
                </m:r>
              </m:e>
              <m:sup>
                <m:r>
                  <m:t>2</m:t>
                </m:r>
              </m:sup>
            </m:sSup>
            <m:r>
              <m:rPr>
                <m:sty m:val="p"/>
              </m:rPr>
              <m:t>/</m:t>
            </m:r>
            <m:r>
              <m:t>2</m:t>
            </m:r>
            <m:sSup>
              <m:e>
                <m:r>
                  <m:t>s</m:t>
                </m:r>
              </m:e>
              <m:sup>
                <m:r>
                  <m:t>2</m:t>
                </m:r>
              </m:sup>
            </m:sSup>
          </m:sup>
        </m:sSup>
      </m:oMath>
      <w:r>
        <w:t xml:space="preserve"> </w:t>
      </w:r>
      <w:r>
        <w:t xml:space="preserve">and</w:t>
      </w:r>
      <w:r>
        <w:t xml:space="preserve"> </w:t>
      </w:r>
      <m:oMath>
        <m:r>
          <m:t>ε</m:t>
        </m:r>
        <m:r>
          <m:rPr>
            <m:sty m:val="p"/>
          </m:rPr>
          <m:t>=</m:t>
        </m:r>
        <m:d>
          <m:dPr>
            <m:begChr m:val="("/>
            <m:sepChr m:val=""/>
            <m:endChr m:val=")"/>
            <m:grow/>
          </m:dPr>
          <m:e>
            <m:d>
              <m:dPr>
                <m:begChr m:val="|"/>
                <m:sepChr m:val=""/>
                <m:endChr m:val="|"/>
                <m:grow/>
              </m:dPr>
              <m:e>
                <m:r>
                  <m:t>G</m:t>
                </m:r>
              </m:e>
            </m:d>
            <m:r>
              <m:rPr>
                <m:sty m:val="p"/>
              </m:rPr>
              <m:t>−</m:t>
            </m:r>
            <m:r>
              <m:t>1</m:t>
            </m:r>
          </m:e>
        </m:d>
        <m:r>
          <m:t>q</m:t>
        </m:r>
        <m:r>
          <m:rPr>
            <m:sty m:val="p"/>
          </m:rPr>
          <m:t>/</m:t>
        </m:r>
        <m:d>
          <m:dPr>
            <m:begChr m:val="("/>
            <m:sepChr m:val=""/>
            <m:endChr m:val=")"/>
            <m:grow/>
          </m:dPr>
          <m:e>
            <m:r>
              <m:t>1</m:t>
            </m:r>
            <m:r>
              <m:rPr>
                <m:sty m:val="p"/>
              </m:rPr>
              <m:t>+</m:t>
            </m:r>
            <m:d>
              <m:dPr>
                <m:begChr m:val="("/>
                <m:sepChr m:val=""/>
                <m:endChr m:val=")"/>
                <m:grow/>
              </m:dPr>
              <m:e>
                <m:d>
                  <m:dPr>
                    <m:begChr m:val="|"/>
                    <m:sepChr m:val=""/>
                    <m:endChr m:val="|"/>
                    <m:grow/>
                  </m:dPr>
                  <m:e>
                    <m:r>
                      <m:t>G</m:t>
                    </m:r>
                  </m:e>
                </m:d>
                <m:r>
                  <m:rPr>
                    <m:sty m:val="p"/>
                  </m:rPr>
                  <m:t>−</m:t>
                </m:r>
                <m:r>
                  <m:t>1</m:t>
                </m:r>
              </m:e>
            </m:d>
            <m:r>
              <m:t>q</m:t>
            </m:r>
          </m:e>
        </m:d>
      </m:oMath>
      <w:r>
        <w:t xml:space="preserve">. Then:</w:t>
      </w:r>
    </w:p>
    <w:p>
      <w:pPr>
        <w:pStyle w:val="Statement"/>
      </w:pPr>
      <w:r>
        <w:t xml:space="preserve">(i)</w:t>
      </w:r>
      <w:r>
        <w:t xml:space="preserve"> </w:t>
      </w:r>
      <m:oMath>
        <m:r>
          <m:rPr>
            <m:sty m:val="p"/>
          </m:rPr>
          <m:t>∥</m:t>
        </m:r>
        <m:sSub>
          <m:e>
            <m:r>
              <m:t>m</m:t>
            </m:r>
          </m:e>
          <m:sub>
            <m:r>
              <m:rPr>
                <m:nor/>
              </m:rPr>
              <m:t>all</m:t>
            </m:r>
          </m:sub>
        </m:sSub>
        <m:r>
          <m:rPr>
            <m:sty m:val="p"/>
          </m:rPr>
          <m:t>−</m:t>
        </m:r>
        <m:sSub>
          <m:e>
            <m:r>
              <m:t>m</m:t>
            </m:r>
          </m:e>
          <m:sub>
            <m:r>
              <m:rPr>
                <m:nor/>
              </m:rPr>
              <m:t>near</m:t>
            </m:r>
          </m:sub>
        </m:sSub>
        <m:r>
          <m:rPr>
            <m:sty m:val="p"/>
          </m:rPr>
          <m:t>∥</m:t>
        </m:r>
        <m:r>
          <m:rPr>
            <m:sty m:val="p"/>
          </m:rPr>
          <m:t>≤</m:t>
        </m:r>
        <m:r>
          <m:t>2</m:t>
        </m:r>
        <m:r>
          <m:t>ε</m:t>
        </m:r>
        <m:r>
          <m:t> </m:t>
        </m:r>
        <m:sSub>
          <m:e>
            <m:r>
              <m:rPr>
                <m:nor/>
              </m:rPr>
              <m:t>max</m:t>
            </m:r>
          </m:e>
          <m:sub>
            <m:r>
              <m:t>i</m:t>
            </m:r>
          </m:sub>
        </m:sSub>
        <m:r>
          <m:rPr>
            <m:sty m:val="p"/>
          </m:rPr>
          <m:t>∥</m:t>
        </m:r>
        <m:sSub>
          <m:e>
            <m:r>
              <m:t>y</m:t>
            </m:r>
          </m:e>
          <m:sub>
            <m:r>
              <m:t>i</m:t>
            </m:r>
          </m:sub>
        </m:sSub>
        <m:r>
          <m:rPr>
            <m:sty m:val="p"/>
          </m:rPr>
          <m:t>∥</m:t>
        </m:r>
      </m:oMath>
      <w:r>
        <w:t xml:space="preserve">;</w:t>
      </w:r>
    </w:p>
    <w:p>
      <w:pPr>
        <w:pStyle w:val="Statement"/>
      </w:pPr>
      <w:r>
        <w:t xml:space="preserve">(ii)</w:t>
      </w:r>
      <w:r>
        <w:t xml:space="preserve"> </w:t>
      </w:r>
      <m:oMath>
        <m:sSub>
          <m:e>
            <m:r>
              <m:t>m</m:t>
            </m:r>
          </m:e>
          <m:sub>
            <m:r>
              <m:rPr>
                <m:nor/>
              </m:rPr>
              <m:t>all</m:t>
            </m:r>
          </m:sub>
        </m:sSub>
        <m:d>
          <m:dPr>
            <m:begChr m:val="("/>
            <m:sepChr m:val=""/>
            <m:endChr m:val=")"/>
            <m:grow/>
          </m:dPr>
          <m:e>
            <m:r>
              <m:t>g</m:t>
            </m:r>
            <m:r>
              <m:t>z</m:t>
            </m:r>
          </m:e>
        </m:d>
        <m:r>
          <m:rPr>
            <m:sty m:val="p"/>
          </m:rPr>
          <m:t>=</m:t>
        </m:r>
        <m:r>
          <m:t>g</m:t>
        </m:r>
        <m:r>
          <m:t> </m:t>
        </m:r>
        <m:sSub>
          <m:e>
            <m:r>
              <m:t>m</m:t>
            </m:r>
          </m:e>
          <m:sub>
            <m:r>
              <m:rPr>
                <m:nor/>
              </m:rPr>
              <m:t>all</m:t>
            </m:r>
          </m:sub>
        </m:sSub>
        <m:d>
          <m:dPr>
            <m:begChr m:val="("/>
            <m:sepChr m:val=""/>
            <m:endChr m:val=")"/>
            <m:grow/>
          </m:dPr>
          <m:e>
            <m:r>
              <m:t>z</m:t>
            </m:r>
          </m:e>
        </m:d>
      </m:oMath>
      <w:r>
        <w:t xml:space="preserve"> </w:t>
      </w:r>
      <w:r>
        <w:t xml:space="preserve">for every</w:t>
      </w:r>
      <w:r>
        <w:t xml:space="preserve"> </w:t>
      </w:r>
      <m:oMath>
        <m:r>
          <m:t>g</m:t>
        </m:r>
        <m:r>
          <m:rPr>
            <m:sty m:val="p"/>
          </m:rPr>
          <m:t>∈</m:t>
        </m:r>
        <m:r>
          <m:t>G</m:t>
        </m:r>
      </m:oMath>
      <w:r>
        <w:t xml:space="preserve">;</w:t>
      </w:r>
    </w:p>
    <w:p>
      <w:pPr>
        <w:pStyle w:val="Statement"/>
      </w:pPr>
      <w:r>
        <w:t xml:space="preserve">(iii)</w:t>
      </w:r>
      <w:r>
        <w:t xml:space="preserve"> </w:t>
      </w:r>
      <m:oMath>
        <m:sSub>
          <m:e>
            <m:r>
              <m:t>m</m:t>
            </m:r>
          </m:e>
          <m:sub>
            <m:r>
              <m:rPr>
                <m:nor/>
              </m:rPr>
              <m:t>near</m:t>
            </m:r>
          </m:sub>
        </m:sSub>
        <m:d>
          <m:dPr>
            <m:begChr m:val="("/>
            <m:sepChr m:val=""/>
            <m:endChr m:val=")"/>
            <m:grow/>
          </m:dPr>
          <m:e>
            <m:r>
              <m:t>g</m:t>
            </m:r>
            <m:r>
              <m:t>z</m:t>
            </m:r>
          </m:e>
        </m:d>
        <m:r>
          <m:rPr>
            <m:sty m:val="p"/>
          </m:rPr>
          <m:t>=</m:t>
        </m:r>
        <m:r>
          <m:t>g</m:t>
        </m:r>
        <m:r>
          <m:t> </m:t>
        </m:r>
        <m:sSub>
          <m:e>
            <m:r>
              <m:t>m</m:t>
            </m:r>
          </m:e>
          <m:sub>
            <m:r>
              <m:rPr>
                <m:nor/>
              </m:rPr>
              <m:t>near</m:t>
            </m:r>
          </m:sub>
        </m:sSub>
        <m:d>
          <m:dPr>
            <m:begChr m:val="("/>
            <m:sepChr m:val=""/>
            <m:endChr m:val=")"/>
            <m:grow/>
          </m:dPr>
          <m:e>
            <m:r>
              <m:t>z</m:t>
            </m:r>
          </m:e>
        </m:d>
      </m:oMath>
      <w:r>
        <w:t xml:space="preserve"> </w:t>
      </w:r>
      <w:r>
        <w:t xml:space="preserve">wherever the nearest images are unique.</w:t>
      </w:r>
    </w:p>
    <w:p>
      <w:pPr>
        <w:pStyle w:val="StatementTag"/>
      </w:pPr>
      <w:r>
        <w:t xml:space="preserve">New in Part II. The group</w:t>
      </w:r>
      <w:r>
        <w:t xml:space="preserve"> </w:t>
      </w:r>
      <m:oMath>
        <m:r>
          <m:rPr>
            <m:sty m:val="p"/>
          </m:rPr>
          <m:t>{</m:t>
        </m:r>
        <m:r>
          <m:rPr>
            <m:sty m:val="p"/>
          </m:rPr>
          <m:t>±</m:t>
        </m:r>
        <m:r>
          <m:t>I</m:t>
        </m:r>
        <m:r>
          <m:rPr>
            <m:sty m:val="p"/>
          </m:rPr>
          <m:t>}</m:t>
        </m:r>
      </m:oMath>
      <w:r>
        <w:t xml:space="preserve"> </w:t>
      </w:r>
      <w:r>
        <w:t xml:space="preserve">gives the sign alignment of V2 Section 11; the angle lifts of Proposition 6.4 are the analogue for the infinite group</w:t>
      </w:r>
      <w:r>
        <w:t xml:space="preserve"> </w:t>
      </w:r>
      <m:oMath>
        <m:r>
          <m:t>2</m:t>
        </m:r>
        <m:r>
          <m:t>π</m:t>
        </m:r>
        <m:r>
          <m:t>ℤ</m:t>
        </m:r>
      </m:oMath>
      <w:r>
        <w:t xml:space="preserve">.</w:t>
      </w:r>
    </w:p>
    <w:p>
      <w:pPr>
        <w:pStyle w:val="BodyText"/>
      </w:pPr>
      <w:r>
        <w:rPr>
          <w:i/>
          <w:iCs/>
        </w:rPr>
        <w:t xml:space="preserve">Proof.</w:t>
      </w:r>
      <w:r>
        <w:t xml:space="preserve"> </w:t>
      </w:r>
      <w:r>
        <w:t xml:space="preserve">(i) Let</w:t>
      </w:r>
      <w:r>
        <w:t xml:space="preserve"> </w:t>
      </w:r>
      <m:oMath>
        <m:sSub>
          <m:e>
            <m:r>
              <m:t>π</m:t>
            </m:r>
          </m:e>
          <m:sub>
            <m:r>
              <m:t>i</m:t>
            </m:r>
          </m:sub>
        </m:sSub>
      </m:oMath>
      <w:r>
        <w:t xml:space="preserve"> </w:t>
      </w:r>
      <w:r>
        <w:t xml:space="preserve">be the kernel weight of the nearest image</w:t>
      </w:r>
      <w:r>
        <w:t xml:space="preserve"> </w:t>
      </w:r>
      <m:oMath>
        <m:sSub>
          <m:e>
            <m:r>
              <m:t>n</m:t>
            </m:r>
          </m:e>
          <m:sub>
            <m:r>
              <m:t>i</m:t>
            </m:r>
          </m:sub>
        </m:sSub>
      </m:oMath>
      <w:r>
        <w:t xml:space="preserve"> </w:t>
      </w:r>
      <w:r>
        <w:t xml:space="preserve">of record</w:t>
      </w:r>
      <w:r>
        <w:t xml:space="preserve"> </w:t>
      </w:r>
      <m:oMath>
        <m:r>
          <m:t>i</m:t>
        </m:r>
      </m:oMath>
      <w:r>
        <w:t xml:space="preserve">, and</w:t>
      </w:r>
      <w:r>
        <w:t xml:space="preserve"> </w:t>
      </w:r>
      <m:oMath>
        <m:r>
          <m:t>Z</m:t>
        </m:r>
        <m:r>
          <m:rPr>
            <m:sty m:val="p"/>
          </m:rPr>
          <m:t>=</m:t>
        </m:r>
        <m:nary>
          <m:naryPr>
            <m:chr m:val="∑"/>
            <m:limLoc m:val="undOvr"/>
            <m:subHide m:val="off"/>
            <m:supHide m:val="on"/>
          </m:naryPr>
          <m:sub>
            <m:r>
              <m:t>i</m:t>
            </m:r>
          </m:sub>
          <m:sup>
            <m:r>
              <m:t>​</m:t>
            </m:r>
          </m:sup>
          <m:e>
            <m:sSub>
              <m:e>
                <m:r>
                  <m:t>π</m:t>
                </m:r>
              </m:e>
              <m:sub>
                <m:r>
                  <m:t>i</m:t>
                </m:r>
              </m:sub>
            </m:sSub>
          </m:e>
        </m:nary>
      </m:oMath>
      <w:r>
        <w:t xml:space="preserve">. Every other image has relative weight at most</w:t>
      </w:r>
      <w:r>
        <w:t xml:space="preserve"> </w:t>
      </w:r>
      <m:oMath>
        <m:r>
          <m:t>q</m:t>
        </m:r>
      </m:oMath>
      <w:r>
        <w:t xml:space="preserve">, so the extra mass</w:t>
      </w:r>
      <w:r>
        <w:t xml:space="preserve"> </w:t>
      </w:r>
      <m:oMath>
        <m:r>
          <m:t>Y</m:t>
        </m:r>
      </m:oMath>
      <w:r>
        <w:t xml:space="preserve"> </w:t>
      </w:r>
      <w:r>
        <w:t xml:space="preserve">satisfies</w:t>
      </w:r>
      <w:r>
        <w:t xml:space="preserve"> </w:t>
      </w:r>
      <m:oMath>
        <m:r>
          <m:t>Y</m:t>
        </m:r>
        <m:r>
          <m:rPr>
            <m:sty m:val="p"/>
          </m:rPr>
          <m:t>≤</m:t>
        </m:r>
        <m:d>
          <m:dPr>
            <m:begChr m:val="("/>
            <m:sepChr m:val=""/>
            <m:endChr m:val=")"/>
            <m:grow/>
          </m:dPr>
          <m:e>
            <m:d>
              <m:dPr>
                <m:begChr m:val="|"/>
                <m:sepChr m:val=""/>
                <m:endChr m:val="|"/>
                <m:grow/>
              </m:dPr>
              <m:e>
                <m:r>
                  <m:t>G</m:t>
                </m:r>
              </m:e>
            </m:d>
            <m:r>
              <m:rPr>
                <m:sty m:val="p"/>
              </m:rPr>
              <m:t>−</m:t>
            </m:r>
            <m:r>
              <m:t>1</m:t>
            </m:r>
          </m:e>
        </m:d>
        <m:r>
          <m:t>q</m:t>
        </m:r>
        <m:r>
          <m:t>Z</m:t>
        </m:r>
      </m:oMath>
      <w:r>
        <w:t xml:space="preserve">. Then</w:t>
      </w:r>
      <w:r>
        <w:t xml:space="preserve"> </w:t>
      </w:r>
      <m:oMath>
        <m:sSub>
          <m:e>
            <m:r>
              <m:t>m</m:t>
            </m:r>
          </m:e>
          <m:sub>
            <m:r>
              <m:rPr>
                <m:nor/>
              </m:rPr>
              <m:t>all</m:t>
            </m:r>
          </m:sub>
        </m:sSub>
        <m:r>
          <m:rPr>
            <m:sty m:val="p"/>
          </m:rPr>
          <m:t>−</m:t>
        </m:r>
        <m:sSub>
          <m:e>
            <m:r>
              <m:t>m</m:t>
            </m:r>
          </m:e>
          <m:sub>
            <m:r>
              <m:rPr>
                <m:nor/>
              </m:rPr>
              <m:t>near</m:t>
            </m:r>
          </m:sub>
        </m:sSub>
      </m:oMath>
      <w:r>
        <w:t xml:space="preserve"> </w:t>
      </w:r>
      <w:r>
        <w:t xml:space="preserve">is a weighted sum of the vectors</w:t>
      </w:r>
      <w:r>
        <w:t xml:space="preserve"> </w:t>
      </w:r>
      <m:oMath>
        <m:r>
          <m:t>g</m:t>
        </m:r>
        <m:sSub>
          <m:e>
            <m:r>
              <m:t>y</m:t>
            </m:r>
          </m:e>
          <m:sub>
            <m:r>
              <m:t>i</m:t>
            </m:r>
          </m:sub>
        </m:sSub>
        <m:r>
          <m:rPr>
            <m:sty m:val="p"/>
          </m:rPr>
          <m:t>−</m:t>
        </m:r>
        <m:sSub>
          <m:e>
            <m:r>
              <m:t>m</m:t>
            </m:r>
          </m:e>
          <m:sub>
            <m:r>
              <m:rPr>
                <m:nor/>
              </m:rPr>
              <m:t>near</m:t>
            </m:r>
          </m:sub>
        </m:sSub>
      </m:oMath>
      <w:r>
        <w:t xml:space="preserve"> </w:t>
      </w:r>
      <w:r>
        <w:t xml:space="preserve">over non-nearest images, with total weight</w:t>
      </w:r>
      <w:r>
        <w:t xml:space="preserve"> </w:t>
      </w:r>
      <m:oMath>
        <m:r>
          <m:t>Y</m:t>
        </m:r>
        <m:r>
          <m:rPr>
            <m:sty m:val="p"/>
          </m:rPr>
          <m:t>/</m:t>
        </m:r>
        <m:d>
          <m:dPr>
            <m:begChr m:val="("/>
            <m:sepChr m:val=""/>
            <m:endChr m:val=")"/>
            <m:grow/>
          </m:dPr>
          <m:e>
            <m:r>
              <m:t>Z</m:t>
            </m:r>
            <m:r>
              <m:rPr>
                <m:sty m:val="p"/>
              </m:rPr>
              <m:t>+</m:t>
            </m:r>
            <m:r>
              <m:t>Y</m:t>
            </m:r>
          </m:e>
        </m:d>
        <m:r>
          <m:rPr>
            <m:sty m:val="p"/>
          </m:rPr>
          <m:t>≤</m:t>
        </m:r>
        <m:r>
          <m:t>ε</m:t>
        </m:r>
      </m:oMath>
      <w:r>
        <w:t xml:space="preserve">. Each vector has norm at most</w:t>
      </w:r>
      <w:r>
        <w:t xml:space="preserve"> </w:t>
      </w:r>
      <m:oMath>
        <m:r>
          <m:rPr>
            <m:sty m:val="p"/>
          </m:rPr>
          <m:t>∥</m:t>
        </m:r>
        <m:sSub>
          <m:e>
            <m:r>
              <m:t>y</m:t>
            </m:r>
          </m:e>
          <m:sub>
            <m:r>
              <m:t>i</m:t>
            </m:r>
          </m:sub>
        </m:sSub>
        <m:r>
          <m:rPr>
            <m:sty m:val="p"/>
          </m:rPr>
          <m:t>∥</m:t>
        </m:r>
        <m:r>
          <m:rPr>
            <m:sty m:val="p"/>
          </m:rPr>
          <m:t>+</m:t>
        </m:r>
        <m:r>
          <m:rPr>
            <m:sty m:val="p"/>
          </m:rPr>
          <m:t>∥</m:t>
        </m:r>
        <m:sSub>
          <m:e>
            <m:r>
              <m:t>m</m:t>
            </m:r>
          </m:e>
          <m:sub>
            <m:r>
              <m:rPr>
                <m:nor/>
              </m:rPr>
              <m:t>near</m:t>
            </m:r>
          </m:sub>
        </m:sSub>
        <m:r>
          <m:rPr>
            <m:sty m:val="p"/>
          </m:rPr>
          <m:t>∥</m:t>
        </m:r>
        <m:r>
          <m:rPr>
            <m:sty m:val="p"/>
          </m:rPr>
          <m:t>≤</m:t>
        </m:r>
        <m:r>
          <m:t>2</m:t>
        </m:r>
        <m:r>
          <m:t> </m:t>
        </m:r>
        <m:sSub>
          <m:e>
            <m:r>
              <m:rPr>
                <m:nor/>
              </m:rPr>
              <m:t>max</m:t>
            </m:r>
          </m:e>
          <m:sub>
            <m:r>
              <m:t>i</m:t>
            </m:r>
          </m:sub>
        </m:sSub>
        <m:r>
          <m:rPr>
            <m:sty m:val="p"/>
          </m:rPr>
          <m:t>∥</m:t>
        </m:r>
        <m:sSub>
          <m:e>
            <m:r>
              <m:t>y</m:t>
            </m:r>
          </m:e>
          <m:sub>
            <m:r>
              <m:t>i</m:t>
            </m:r>
          </m:sub>
        </m:sSub>
        <m:r>
          <m:rPr>
            <m:sty m:val="p"/>
          </m:rPr>
          <m:t>∥</m:t>
        </m:r>
      </m:oMath>
      <w:r>
        <w:t xml:space="preserve">, because orthogonal maps preserve norms and</w:t>
      </w:r>
      <w:r>
        <w:t xml:space="preserve"> </w:t>
      </w:r>
      <m:oMath>
        <m:sSub>
          <m:e>
            <m:r>
              <m:t>m</m:t>
            </m:r>
          </m:e>
          <m:sub>
            <m:r>
              <m:rPr>
                <m:nor/>
              </m:rPr>
              <m:t>near</m:t>
            </m:r>
          </m:sub>
        </m:sSub>
      </m:oMath>
      <w:r>
        <w:t xml:space="preserve"> </w:t>
      </w:r>
      <w:r>
        <w:t xml:space="preserve">is a convex combination of images. (ii)</w:t>
      </w:r>
      <w:r>
        <w:t xml:space="preserve"> </w:t>
      </w:r>
      <m:oMath>
        <m:r>
          <m:rPr>
            <m:sty m:val="p"/>
          </m:rPr>
          <m:t>∥</m:t>
        </m:r>
        <m:r>
          <m:t>g</m:t>
        </m:r>
        <m:r>
          <m:t>z</m:t>
        </m:r>
        <m:r>
          <m:rPr>
            <m:sty m:val="p"/>
          </m:rPr>
          <m:t>−</m:t>
        </m:r>
        <m:r>
          <m:t>h</m:t>
        </m:r>
        <m:sSub>
          <m:e>
            <m:r>
              <m:t>y</m:t>
            </m:r>
          </m:e>
          <m:sub>
            <m:r>
              <m:t>i</m:t>
            </m:r>
          </m:sub>
        </m:sSub>
        <m:r>
          <m:rPr>
            <m:sty m:val="p"/>
          </m:rPr>
          <m:t>∥</m:t>
        </m:r>
        <m:r>
          <m:rPr>
            <m:sty m:val="p"/>
          </m:rPr>
          <m:t>=</m:t>
        </m:r>
        <m:r>
          <m:rPr>
            <m:sty m:val="p"/>
          </m:rPr>
          <m:t>∥</m:t>
        </m:r>
        <m:r>
          <m:t>z</m:t>
        </m:r>
        <m:r>
          <m:rPr>
            <m:sty m:val="p"/>
          </m:rPr>
          <m:t>−</m:t>
        </m:r>
        <m:sSup>
          <m:e>
            <m:r>
              <m:t>g</m:t>
            </m:r>
          </m:e>
          <m:sup>
            <m:r>
              <m:rPr>
                <m:sty m:val="p"/>
              </m:rPr>
              <m:t>−</m:t>
            </m:r>
            <m:r>
              <m:t>1</m:t>
            </m:r>
          </m:sup>
        </m:sSup>
        <m:r>
          <m:t>h</m:t>
        </m:r>
        <m:sSub>
          <m:e>
            <m:r>
              <m:t>y</m:t>
            </m:r>
          </m:e>
          <m:sub>
            <m:r>
              <m:t>i</m:t>
            </m:r>
          </m:sub>
        </m:sSub>
        <m:r>
          <m:rPr>
            <m:sty m:val="p"/>
          </m:rPr>
          <m:t>∥</m:t>
        </m:r>
      </m:oMath>
      <w:r>
        <w:t xml:space="preserve">, so reindexing the images by</w:t>
      </w:r>
      <w:r>
        <w:t xml:space="preserve"> </w:t>
      </w:r>
      <m:oMath>
        <m:r>
          <m:t>h</m:t>
        </m:r>
        <m:r>
          <m:rPr>
            <m:sty m:val="p"/>
          </m:rPr>
          <m:t>=</m:t>
        </m:r>
        <m:r>
          <m:t>g</m:t>
        </m:r>
        <m:r>
          <m:t>h</m:t>
        </m:r>
        <m:r>
          <m:rPr>
            <m:sty m:val="p"/>
          </m:rPr>
          <m:t>′</m:t>
        </m:r>
      </m:oMath>
      <w:r>
        <w:t xml:space="preserve"> </w:t>
      </w:r>
      <w:r>
        <w:t xml:space="preserve">maps the weighted image set at</w:t>
      </w:r>
      <w:r>
        <w:t xml:space="preserve"> </w:t>
      </w:r>
      <m:oMath>
        <m:r>
          <m:t>z</m:t>
        </m:r>
      </m:oMath>
      <w:r>
        <w:t xml:space="preserve"> </w:t>
      </w:r>
      <w:r>
        <w:t xml:space="preserve">onto</w:t>
      </w:r>
      <w:r>
        <w:t xml:space="preserve"> </w:t>
      </w:r>
      <m:oMath>
        <m:r>
          <m:t>g</m:t>
        </m:r>
      </m:oMath>
      <w:r>
        <w:t xml:space="preserve"> </w:t>
      </w:r>
      <w:r>
        <w:t xml:space="preserve">times itself. (iii) The image of</w:t>
      </w:r>
      <w:r>
        <w:t xml:space="preserve"> </w:t>
      </w:r>
      <m:oMath>
        <m:sSub>
          <m:e>
            <m:r>
              <m:t>y</m:t>
            </m:r>
          </m:e>
          <m:sub>
            <m:r>
              <m:t>i</m:t>
            </m:r>
          </m:sub>
        </m:sSub>
      </m:oMath>
      <w:r>
        <w:t xml:space="preserve"> </w:t>
      </w:r>
      <w:r>
        <w:t xml:space="preserve">nearest to</w:t>
      </w:r>
      <w:r>
        <w:t xml:space="preserve"> </w:t>
      </w:r>
      <m:oMath>
        <m:r>
          <m:t>g</m:t>
        </m:r>
        <m:r>
          <m:t>z</m:t>
        </m:r>
      </m:oMath>
      <w:r>
        <w:t xml:space="preserve"> </w:t>
      </w:r>
      <w:r>
        <w:t xml:space="preserve">is</w:t>
      </w:r>
      <w:r>
        <w:t xml:space="preserve"> </w:t>
      </w:r>
      <m:oMath>
        <m:r>
          <m:t>g</m:t>
        </m:r>
      </m:oMath>
      <w:r>
        <w:t xml:space="preserve"> </w:t>
      </w:r>
      <w:r>
        <w:t xml:space="preserve">times the image nearest to</w:t>
      </w:r>
      <w:r>
        <w:t xml:space="preserve"> </w:t>
      </w:r>
      <m:oMath>
        <m:r>
          <m:t>z</m:t>
        </m:r>
      </m:oMath>
      <w:r>
        <w:t xml:space="preserve">. ∎</w:t>
      </w:r>
    </w:p>
    <w:p>
      <w:pPr>
        <w:pStyle w:val="Check"/>
      </w:pPr>
      <w:r>
        <w:rPr>
          <w:i/>
          <w:iCs/>
        </w:rPr>
        <w:t xml:space="preserve">Numerical check.</w:t>
      </w:r>
      <w:r>
        <w:t xml:space="preserve"> </w:t>
      </w:r>
      <w:r>
        <w:t xml:space="preserve">For sign flips in</w:t>
      </w:r>
      <w:r>
        <w:t xml:space="preserve"> </w:t>
      </w:r>
      <m:oMath>
        <m:sSup>
          <m:e>
            <m:r>
              <m:rPr>
                <m:scr m:val="double-struck"/>
                <m:sty m:val="p"/>
              </m:rPr>
              <m:t>R</m:t>
            </m:r>
          </m:e>
          <m:sup>
            <m:r>
              <m:t>6</m:t>
            </m:r>
          </m:sup>
        </m:sSup>
      </m:oMath>
      <w:r>
        <w:t xml:space="preserve">, mirror reversal of the coordinates in</w:t>
      </w:r>
      <w:r>
        <w:t xml:space="preserve"> </w:t>
      </w:r>
      <m:oMath>
        <m:sSup>
          <m:e>
            <m:r>
              <m:rPr>
                <m:scr m:val="double-struck"/>
                <m:sty m:val="p"/>
              </m:rPr>
              <m:t>R</m:t>
            </m:r>
          </m:e>
          <m:sup>
            <m:r>
              <m:t>6</m:t>
            </m:r>
          </m:sup>
        </m:sSup>
      </m:oMath>
      <w:r>
        <w:t xml:space="preserve"> </w:t>
      </w:r>
      <w:r>
        <w:t xml:space="preserve">and the dihedral group of order 12 in</w:t>
      </w:r>
      <w:r>
        <w:t xml:space="preserve"> </w:t>
      </w:r>
      <m:oMath>
        <m:sSup>
          <m:e>
            <m:r>
              <m:rPr>
                <m:scr m:val="double-struck"/>
                <m:sty m:val="p"/>
              </m:rPr>
              <m:t>R</m:t>
            </m:r>
          </m:e>
          <m:sup>
            <m:r>
              <m:t>2</m:t>
            </m:r>
          </m:sup>
        </m:sSup>
      </m:oMath>
      <w:r>
        <w:t xml:space="preserve">, 500 random archives each gave no violation of (i). The largest ratios to the bound were 0.647, 0.639 and 0.386. Equivariance held to 4.6 × 10⁻¹⁵ for the all-image read and to 4.3 × 10⁻¹⁵ for the nearest-image read (Figure 5c).</w:t>
      </w:r>
    </w:p>
    <w:p>
      <w:pPr>
        <w:pStyle w:val="Statement"/>
      </w:pPr>
      <w:r>
        <w:rPr>
          <w:b/>
          <w:bCs/>
        </w:rPr>
        <w:t xml:space="preserve">Example 6.7</w:t>
      </w:r>
      <w:r>
        <w:t xml:space="preserve"> </w:t>
      </w:r>
      <w:r>
        <w:t xml:space="preserve">(sign transport, re-run). Take fifty unit vectors in</w:t>
      </w:r>
      <w:r>
        <w:t xml:space="preserve"> </w:t>
      </w:r>
      <m:oMath>
        <m:sSup>
          <m:e>
            <m:r>
              <m:rPr>
                <m:scr m:val="double-struck"/>
                <m:sty m:val="p"/>
              </m:rPr>
              <m:t>R</m:t>
            </m:r>
          </m:e>
          <m:sup>
            <m:r>
              <m:t>6</m:t>
            </m:r>
          </m:sup>
        </m:sSup>
      </m:oMath>
      <w:r>
        <w:t xml:space="preserve"> </w:t>
      </w:r>
      <w:r>
        <w:t xml:space="preserve">near a reference direction</w:t>
      </w:r>
      <w:r>
        <w:t xml:space="preserve"> </w:t>
      </w:r>
      <m:oMath>
        <m:r>
          <m:t>u</m:t>
        </m:r>
      </m:oMath>
      <w:r>
        <w:t xml:space="preserve">, with random signs. At</w:t>
      </w:r>
      <w:r>
        <w:t xml:space="preserve"> </w:t>
      </w:r>
      <m:oMath>
        <m:r>
          <m:t>s</m:t>
        </m:r>
        <m:r>
          <m:rPr>
            <m:sty m:val="p"/>
          </m:rPr>
          <m:t>=</m:t>
        </m:r>
        <m:r>
          <m:t>2</m:t>
        </m:r>
      </m:oMath>
      <w:r>
        <w:t xml:space="preserve">, the raw read has norm 0.089 and cosine 0.942 with</w:t>
      </w:r>
      <w:r>
        <w:t xml:space="preserve"> </w:t>
      </w:r>
      <m:oMath>
        <m:r>
          <m:t>u</m:t>
        </m:r>
      </m:oMath>
      <w:r>
        <w:t xml:space="preserve">, while the sign-aligned read has norm 0.859 and cosine 0.997. At</w:t>
      </w:r>
      <w:r>
        <w:t xml:space="preserve"> </w:t>
      </w:r>
      <m:oMath>
        <m:r>
          <m:t>s</m:t>
        </m:r>
        <m:r>
          <m:rPr>
            <m:sty m:val="p"/>
          </m:rPr>
          <m:t>=</m:t>
        </m:r>
        <m:r>
          <m:t>0.5</m:t>
        </m:r>
      </m:oMath>
      <w:r>
        <w:t xml:space="preserve"> </w:t>
      </w:r>
      <w:r>
        <w:t xml:space="preserve">they are 0.866 (0.993) and 0.879 (0.996), because a small scale already selects the nearest images.</w:t>
      </w:r>
    </w:p>
    <w:p>
      <w:pPr>
        <w:pStyle w:val="StatementTag"/>
      </w:pPr>
      <w:r>
        <w:t xml:space="preserve">V2 Section 11; this is a new random instance, so the numbers differ from the proposal’s while the conclusion stands.</w:t>
      </w:r>
    </w:p>
    <w:bookmarkEnd w:id="113"/>
    <w:bookmarkStart w:id="114" w:name="lines-and-subspaces"/>
    <w:p>
      <w:pPr>
        <w:pStyle w:val="Heading3"/>
      </w:pPr>
      <w:r>
        <w:t xml:space="preserve">6.4 Lines and subspaces</w:t>
      </w:r>
    </w:p>
    <w:p>
      <w:pPr>
        <w:pStyle w:val="FirstParagraph"/>
      </w:pPr>
      <w:r>
        <w:t xml:space="preserve">Repeated or nearly repeated eigenvalues define a modal subspace in which individual eigenvectors rotate freely. The stable object is the orthogonal projector onto the subspace, and the read is the weighted projector average</w:t>
      </w:r>
      <w:r>
        <w:t xml:space="preserve"> </w:t>
      </w:r>
      <m:oMath>
        <m:sSub>
          <m:e>
            <m:r>
              <m:t>P</m:t>
            </m:r>
          </m:e>
          <m:sub>
            <m:r>
              <m:t>α</m:t>
            </m:r>
          </m:sub>
        </m:sSub>
        <m:r>
          <m:rPr>
            <m:sty m:val="p"/>
          </m:rPr>
          <m:t>=</m:t>
        </m:r>
        <m:nary>
          <m:naryPr>
            <m:chr m:val="∑"/>
            <m:limLoc m:val="undOvr"/>
            <m:subHide m:val="off"/>
            <m:supHide m:val="on"/>
          </m:naryPr>
          <m:sub>
            <m:r>
              <m:t>i</m:t>
            </m:r>
          </m:sub>
          <m:sup>
            <m:r>
              <m:t>​</m:t>
            </m:r>
          </m:sup>
          <m:e>
            <m:sSub>
              <m:e>
                <m:r>
                  <m:t>α</m:t>
                </m:r>
              </m:e>
              <m:sub>
                <m:r>
                  <m:t>i</m:t>
                </m:r>
              </m:sub>
            </m:sSub>
          </m:e>
        </m:nary>
        <m:sSub>
          <m:e>
            <m:r>
              <m:t>P</m:t>
            </m:r>
          </m:e>
          <m:sub>
            <m:r>
              <m:t>i</m:t>
            </m:r>
          </m:sub>
        </m:sSub>
      </m:oMath>
      <w:r>
        <w:t xml:space="preserve">, whose top eigenvectors span the read subspace [14, Section 11].</w:t>
      </w:r>
    </w:p>
    <w:p>
      <w:pPr>
        <w:pStyle w:val="Statement"/>
      </w:pPr>
      <w:r>
        <w:rPr>
          <w:b/>
          <w:bCs/>
        </w:rPr>
        <w:t xml:space="preserve">Proposition 6.8</w:t>
      </w:r>
      <w:r>
        <w:t xml:space="preserve"> </w:t>
      </w:r>
      <w:r>
        <w:t xml:space="preserve">(projector reads).</w:t>
      </w:r>
    </w:p>
    <w:p>
      <w:pPr>
        <w:pStyle w:val="Statement"/>
      </w:pPr>
      <w:r>
        <w:t xml:space="preserve">(i) For lines in the plane at angles</w:t>
      </w:r>
      <w:r>
        <w:t xml:space="preserve"> </w:t>
      </w:r>
      <m:oMath>
        <m:sSub>
          <m:e>
            <m:r>
              <m:t>ϕ</m:t>
            </m:r>
          </m:e>
          <m:sub>
            <m:r>
              <m:t>i</m:t>
            </m:r>
          </m:sub>
        </m:sSub>
      </m:oMath>
      <w:r>
        <w:t xml:space="preserve">, measured from a reference direction with</w:t>
      </w:r>
      <w:r>
        <w:t xml:space="preserve"> </w:t>
      </w:r>
      <m:oMath>
        <m:sSub>
          <m:e>
            <m:r>
              <m:rPr>
                <m:nor/>
              </m:rPr>
              <m:t>max</m:t>
            </m:r>
          </m:e>
          <m:sub>
            <m:r>
              <m:t>i</m:t>
            </m:r>
          </m:sub>
        </m:sSub>
        <m:d>
          <m:dPr>
            <m:begChr m:val="|"/>
            <m:sepChr m:val=""/>
            <m:endChr m:val="|"/>
            <m:grow/>
          </m:dPr>
          <m:e>
            <m:sSub>
              <m:e>
                <m:r>
                  <m:t>ϕ</m:t>
                </m:r>
              </m:e>
              <m:sub>
                <m:r>
                  <m:t>i</m:t>
                </m:r>
              </m:sub>
            </m:sSub>
          </m:e>
        </m:d>
        <m:r>
          <m:rPr>
            <m:sty m:val="p"/>
          </m:rPr>
          <m:t>=</m:t>
        </m:r>
        <m:r>
          <m:t>ψ</m:t>
        </m:r>
      </m:oMath>
      <w:r>
        <w:t xml:space="preserve">, let</w:t>
      </w:r>
      <w:r>
        <w:t xml:space="preserve"> </w:t>
      </w:r>
      <m:oMath>
        <m:sSub>
          <m:e>
            <m:r>
              <m:t>θ</m:t>
            </m:r>
          </m:e>
          <m:sub>
            <m:r>
              <m:t>P</m:t>
            </m:r>
          </m:sub>
        </m:sSub>
      </m:oMath>
      <w:r>
        <w:t xml:space="preserve"> </w:t>
      </w:r>
      <w:r>
        <w:t xml:space="preserve">be the principal direction of</w:t>
      </w:r>
      <w:r>
        <w:t xml:space="preserve"> </w:t>
      </w:r>
      <m:oMath>
        <m:sSub>
          <m:e>
            <m:r>
              <m:t>P</m:t>
            </m:r>
          </m:e>
          <m:sub>
            <m:r>
              <m:t>α</m:t>
            </m:r>
          </m:sub>
        </m:sSub>
      </m:oMath>
      <w:r>
        <w:t xml:space="preserve"> </w:t>
      </w:r>
      <w:r>
        <w:t xml:space="preserve">and</w:t>
      </w:r>
      <w:r>
        <w:t xml:space="preserve"> </w:t>
      </w:r>
      <m:oMath>
        <m:sSub>
          <m:e>
            <m:r>
              <m:t>θ</m:t>
            </m:r>
          </m:e>
          <m:sub>
            <m:r>
              <m:t>m</m:t>
            </m:r>
          </m:sub>
        </m:sSub>
      </m:oMath>
      <w:r>
        <w:t xml:space="preserve"> </w:t>
      </w:r>
      <w:r>
        <w:t xml:space="preserve">the direction of the sign-aligned mean</w:t>
      </w:r>
      <w:r>
        <w:t xml:space="preserve"> </w:t>
      </w:r>
      <m:oMath>
        <m:nary>
          <m:naryPr>
            <m:chr m:val="∑"/>
            <m:limLoc m:val="undOvr"/>
            <m:subHide m:val="off"/>
            <m:supHide m:val="on"/>
          </m:naryPr>
          <m:sub>
            <m:r>
              <m:t>i</m:t>
            </m:r>
          </m:sub>
          <m:sup>
            <m:r>
              <m:t>​</m:t>
            </m:r>
          </m:sup>
          <m:e>
            <m:sSub>
              <m:e>
                <m:r>
                  <m:t>α</m:t>
                </m:r>
              </m:e>
              <m:sub>
                <m:r>
                  <m:t>i</m:t>
                </m:r>
              </m:sub>
            </m:sSub>
          </m:e>
        </m:nary>
        <m:d>
          <m:dPr>
            <m:begChr m:val="("/>
            <m:sepChr m:val=""/>
            <m:endChr m:val=")"/>
            <m:grow/>
          </m:dPr>
          <m:e>
            <m:r>
              <m:rPr>
                <m:sty m:val="p"/>
              </m:rPr>
              <m:t>cos</m:t>
            </m:r>
            <m:sSub>
              <m:e>
                <m:r>
                  <m:t>ϕ</m:t>
                </m:r>
              </m:e>
              <m:sub>
                <m:r>
                  <m:t>i</m:t>
                </m:r>
              </m:sub>
            </m:sSub>
            <m:r>
              <m:rPr>
                <m:sty m:val="p"/>
              </m:rPr>
              <m:t>,</m:t>
            </m:r>
            <m:r>
              <m:rPr>
                <m:sty m:val="p"/>
              </m:rPr>
              <m:t>sin</m:t>
            </m:r>
            <m:sSub>
              <m:e>
                <m:r>
                  <m:t>ϕ</m:t>
                </m:r>
              </m:e>
              <m:sub>
                <m:r>
                  <m:t>i</m:t>
                </m:r>
              </m:sub>
            </m:sSub>
          </m:e>
        </m:d>
      </m:oMath>
      <w:r>
        <w:t xml:space="preserve">. With</w:t>
      </w:r>
      <w:r>
        <w:t xml:space="preserve"> </w:t>
      </w:r>
      <m:oMath>
        <m:r>
          <m:t>μ</m:t>
        </m:r>
        <m:r>
          <m:rPr>
            <m:sty m:val="p"/>
          </m:rPr>
          <m:t>=</m:t>
        </m:r>
        <m:nary>
          <m:naryPr>
            <m:chr m:val="∑"/>
            <m:limLoc m:val="undOvr"/>
            <m:subHide m:val="off"/>
            <m:supHide m:val="on"/>
          </m:naryPr>
          <m:sub>
            <m:r>
              <m:t>i</m:t>
            </m:r>
          </m:sub>
          <m:sup>
            <m:r>
              <m:t>​</m:t>
            </m:r>
          </m:sup>
          <m:e>
            <m:sSub>
              <m:e>
                <m:r>
                  <m:t>α</m:t>
                </m:r>
              </m:e>
              <m:sub>
                <m:r>
                  <m:t>i</m:t>
                </m:r>
              </m:sub>
            </m:sSub>
          </m:e>
        </m:nary>
        <m:sSub>
          <m:e>
            <m:r>
              <m:t>ϕ</m:t>
            </m:r>
          </m:e>
          <m:sub>
            <m:r>
              <m:t>i</m:t>
            </m:r>
          </m:sub>
        </m:sSub>
      </m:oMath>
      <w:r>
        <w:t xml:space="preserve"> </w:t>
      </w:r>
      <w:r>
        <w:t xml:space="preserve">and</w:t>
      </w:r>
      <w:r>
        <w:t xml:space="preserve"> </w:t>
      </w:r>
      <m:oMath>
        <m:sSub>
          <m:e>
            <m:r>
              <m:t>κ</m:t>
            </m:r>
          </m:e>
          <m:sub>
            <m:r>
              <m:t>3</m:t>
            </m:r>
          </m:sub>
        </m:sSub>
        <m:r>
          <m:rPr>
            <m:sty m:val="p"/>
          </m:rPr>
          <m:t>=</m:t>
        </m:r>
        <m:nary>
          <m:naryPr>
            <m:chr m:val="∑"/>
            <m:limLoc m:val="undOvr"/>
            <m:subHide m:val="off"/>
            <m:supHide m:val="on"/>
          </m:naryPr>
          <m:sub>
            <m:r>
              <m:t>i</m:t>
            </m:r>
          </m:sub>
          <m:sup>
            <m:r>
              <m:t>​</m:t>
            </m:r>
          </m:sup>
          <m:e>
            <m:sSub>
              <m:e>
                <m:r>
                  <m:t>α</m:t>
                </m:r>
              </m:e>
              <m:sub>
                <m:r>
                  <m:t>i</m:t>
                </m:r>
              </m:sub>
            </m:sSub>
          </m:e>
        </m:nary>
        <m:sSup>
          <m:e>
            <m:d>
              <m:dPr>
                <m:begChr m:val="("/>
                <m:sepChr m:val=""/>
                <m:endChr m:val=")"/>
                <m:grow/>
              </m:dPr>
              <m:e>
                <m:sSub>
                  <m:e>
                    <m:r>
                      <m:t>ϕ</m:t>
                    </m:r>
                  </m:e>
                  <m:sub>
                    <m:r>
                      <m:t>i</m:t>
                    </m:r>
                  </m:sub>
                </m:sSub>
                <m:r>
                  <m:rPr>
                    <m:sty m:val="p"/>
                  </m:rPr>
                  <m:t>−</m:t>
                </m:r>
                <m:r>
                  <m:t>μ</m:t>
                </m:r>
              </m:e>
            </m:d>
          </m:e>
          <m:sup>
            <m:r>
              <m:t>3</m:t>
            </m:r>
          </m:sup>
        </m:sSup>
      </m:oMath>
      <w:r>
        <w:t xml:space="preserve">,</w:t>
      </w:r>
    </w:p>
    <w:p>
      <w:pPr>
        <w:pStyle w:val="StatementEquation"/>
      </w:pPr>
      <w:r>
        <w:tab/>
      </w:r>
      <m:oMath>
        <m:sSub>
          <m:e>
            <m:r>
              <m:t>θ</m:t>
            </m:r>
          </m:e>
          <m:sub>
            <m:r>
              <m:t>P</m:t>
            </m:r>
          </m:sub>
        </m:sSub>
        <m:r>
          <m:rPr>
            <m:sty m:val="p"/>
          </m:rPr>
          <m:t>−</m:t>
        </m:r>
        <m:sSub>
          <m:e>
            <m:r>
              <m:t>θ</m:t>
            </m:r>
          </m:e>
          <m:sub>
            <m:r>
              <m:t>m</m:t>
            </m:r>
          </m:sub>
        </m:sSub>
        <m:r>
          <m:rPr>
            <m:sty m:val="p"/>
          </m:rPr>
          <m:t>=</m:t>
        </m:r>
        <m:r>
          <m:rPr>
            <m:sty m:val="p"/>
          </m:rPr>
          <m:t>−</m:t>
        </m:r>
        <m:f>
          <m:fPr>
            <m:type m:val="lin"/>
          </m:fPr>
          <m:num>
            <m:r>
              <m:t>1</m:t>
            </m:r>
          </m:num>
          <m:den>
            <m:r>
              <m:t>2</m:t>
            </m:r>
          </m:den>
        </m:f>
        <m:sSub>
          <m:e>
            <m:r>
              <m:t>κ</m:t>
            </m:r>
          </m:e>
          <m:sub>
            <m:r>
              <m:t>3</m:t>
            </m:r>
          </m:sub>
        </m:sSub>
        <m:r>
          <m:rPr>
            <m:sty m:val="p"/>
          </m:rPr>
          <m:t>+</m:t>
        </m:r>
        <m:r>
          <m:t>O</m:t>
        </m:r>
        <m:d>
          <m:dPr>
            <m:begChr m:val="("/>
            <m:sepChr m:val=""/>
            <m:endChr m:val=")"/>
            <m:grow/>
          </m:dPr>
          <m:e>
            <m:sSup>
              <m:e>
                <m:r>
                  <m:t>ψ</m:t>
                </m:r>
              </m:e>
              <m:sup>
                <m:r>
                  <m:t>5</m:t>
                </m:r>
              </m:sup>
            </m:sSup>
          </m:e>
        </m:d>
      </m:oMath>
      <w:r>
        <w:tab/>
      </w:r>
      <w:r>
        <w:t xml:space="preserve">(6.4)</w:t>
      </w:r>
    </w:p>
    <w:p>
      <w:pPr>
        <w:pStyle w:val="Statement"/>
      </w:pPr>
      <w:r>
        <w:t xml:space="preserve">(ii) If</w:t>
      </w:r>
      <w:r>
        <w:t xml:space="preserve"> </w:t>
      </w:r>
      <m:oMath>
        <m:sSub>
          <m:e>
            <m:r>
              <m:t>P</m:t>
            </m:r>
          </m:e>
          <m:sub>
            <m:r>
              <m:t>α</m:t>
            </m:r>
          </m:sub>
        </m:sSub>
      </m:oMath>
      <w:r>
        <w:t xml:space="preserve"> </w:t>
      </w:r>
      <w:r>
        <w:t xml:space="preserve">is perturbed to</w:t>
      </w:r>
      <w:r>
        <w:t xml:space="preserve"> </w:t>
      </w:r>
      <m:oMath>
        <m:sSub>
          <m:e>
            <m:r>
              <m:t>P</m:t>
            </m:r>
          </m:e>
          <m:sub>
            <m:r>
              <m:t>α</m:t>
            </m:r>
          </m:sub>
        </m:sSub>
        <m:r>
          <m:rPr>
            <m:sty m:val="p"/>
          </m:rPr>
          <m:t>+</m:t>
        </m:r>
        <m:r>
          <m:t>E</m:t>
        </m:r>
      </m:oMath>
      <w:r>
        <w:t xml:space="preserve">, and</w:t>
      </w:r>
      <w:r>
        <w:t xml:space="preserve"> </w:t>
      </w:r>
      <m:oMath>
        <m:r>
          <m:t>γ</m:t>
        </m:r>
        <m:r>
          <m:rPr>
            <m:sty m:val="p"/>
          </m:rPr>
          <m:t>=</m:t>
        </m:r>
        <m:sSub>
          <m:e>
            <m:r>
              <m:t>λ</m:t>
            </m:r>
          </m:e>
          <m:sub>
            <m:r>
              <m:t>k</m:t>
            </m:r>
          </m:sub>
        </m:sSub>
        <m:d>
          <m:dPr>
            <m:begChr m:val="("/>
            <m:sepChr m:val=""/>
            <m:endChr m:val=")"/>
            <m:grow/>
          </m:dPr>
          <m:e>
            <m:sSub>
              <m:e>
                <m:r>
                  <m:t>P</m:t>
                </m:r>
              </m:e>
              <m:sub>
                <m:r>
                  <m:t>α</m:t>
                </m:r>
              </m:sub>
            </m:sSub>
          </m:e>
        </m:d>
        <m:r>
          <m:rPr>
            <m:sty m:val="p"/>
          </m:rPr>
          <m:t>−</m:t>
        </m:r>
        <m:sSub>
          <m:e>
            <m:r>
              <m:t>λ</m:t>
            </m:r>
          </m:e>
          <m:sub>
            <m:r>
              <m:t>k</m:t>
            </m:r>
            <m:r>
              <m:rPr>
                <m:sty m:val="p"/>
              </m:rPr>
              <m:t>+</m:t>
            </m:r>
            <m:r>
              <m:t>1</m:t>
            </m:r>
          </m:sub>
        </m:sSub>
        <m:d>
          <m:dPr>
            <m:begChr m:val="("/>
            <m:sepChr m:val=""/>
            <m:endChr m:val=")"/>
            <m:grow/>
          </m:dPr>
          <m:e>
            <m:sSub>
              <m:e>
                <m:r>
                  <m:t>P</m:t>
                </m:r>
              </m:e>
              <m:sub>
                <m:r>
                  <m:t>α</m:t>
                </m:r>
              </m:sub>
            </m:sSub>
          </m:e>
        </m:d>
        <m:r>
          <m:rPr>
            <m:sty m:val="p"/>
          </m:rPr>
          <m:t>&gt;</m:t>
        </m:r>
        <m:r>
          <m:t>0</m:t>
        </m:r>
      </m:oMath>
      <w:r>
        <w:t xml:space="preserve"> </w:t>
      </w:r>
      <w:r>
        <w:t xml:space="preserve">is the gap below the top</w:t>
      </w:r>
      <w:r>
        <w:t xml:space="preserve"> </w:t>
      </w:r>
      <m:oMath>
        <m:r>
          <m:t>k</m:t>
        </m:r>
      </m:oMath>
      <w:r>
        <w:t xml:space="preserve"> </w:t>
      </w:r>
      <w:r>
        <w:t xml:space="preserve">eigenvalues, then the read subspaces satisfy</w:t>
      </w:r>
      <w:r>
        <w:t xml:space="preserve"> </w:t>
      </w:r>
      <m:oMath>
        <m:r>
          <m:rPr>
            <m:sty m:val="p"/>
          </m:rPr>
          <m:t>∥</m:t>
        </m:r>
        <m:r>
          <m:rPr>
            <m:sty m:val="p"/>
          </m:rPr>
          <m:t>sin</m:t>
        </m:r>
        <m:r>
          <m:t>Θ</m:t>
        </m:r>
        <m:r>
          <m:rPr>
            <m:sty m:val="p"/>
          </m:rPr>
          <m:t>∥</m:t>
        </m:r>
        <m:r>
          <m:rPr>
            <m:sty m:val="p"/>
          </m:rPr>
          <m:t>≤</m:t>
        </m:r>
        <m:r>
          <m:t>2</m:t>
        </m:r>
        <m:r>
          <m:rPr>
            <m:sty m:val="p"/>
          </m:rPr>
          <m:t>∥</m:t>
        </m:r>
        <m:r>
          <m:t>E</m:t>
        </m:r>
        <m:r>
          <m:rPr>
            <m:sty m:val="p"/>
          </m:rPr>
          <m:t>∥</m:t>
        </m:r>
        <m:r>
          <m:rPr>
            <m:sty m:val="p"/>
          </m:rPr>
          <m:t>/</m:t>
        </m:r>
        <m:r>
          <m:t>γ</m:t>
        </m:r>
      </m:oMath>
      <w:r>
        <w:t xml:space="preserve">.</w:t>
      </w:r>
    </w:p>
    <w:p>
      <w:pPr>
        <w:pStyle w:val="Statement"/>
      </w:pPr>
      <w:r>
        <w:t xml:space="preserve">(iii) Under the bounded measurement error of Theorem 4.8,</w:t>
      </w:r>
      <w:r>
        <w:t xml:space="preserve"> </w:t>
      </w:r>
      <m:oMath>
        <m:r>
          <m:rPr>
            <m:sty m:val="p"/>
          </m:rPr>
          <m:t>∥</m:t>
        </m:r>
        <m:r>
          <m:t>E</m:t>
        </m:r>
        <m:r>
          <m:rPr>
            <m:sty m:val="p"/>
          </m:rPr>
          <m:t>∥</m:t>
        </m:r>
        <m:r>
          <m:rPr>
            <m:sty m:val="p"/>
          </m:rPr>
          <m:t>≤</m:t>
        </m:r>
        <m:r>
          <m:rPr>
            <m:nor/>
          </m:rPr>
          <m:t>TV</m:t>
        </m:r>
        <m:d>
          <m:dPr>
            <m:begChr m:val="("/>
            <m:sepChr m:val=""/>
            <m:endChr m:val=")"/>
            <m:grow/>
          </m:dPr>
          <m:e>
            <m:r>
              <m:t>α</m:t>
            </m:r>
            <m:r>
              <m:rPr>
                <m:sty m:val="p"/>
              </m:rPr>
              <m:t>,</m:t>
            </m:r>
            <m:r>
              <m:t>α</m:t>
            </m:r>
            <m:r>
              <m:rPr>
                <m:sty m:val="p"/>
              </m:rPr>
              <m:t>′</m:t>
            </m:r>
          </m:e>
        </m:d>
        <m:r>
          <m:t> </m:t>
        </m:r>
        <m:sSub>
          <m:e>
            <m:r>
              <m:rPr>
                <m:nor/>
              </m:rPr>
              <m:t>max</m:t>
            </m:r>
          </m:e>
          <m:sub>
            <m:r>
              <m:t>i</m:t>
            </m:r>
            <m:r>
              <m:rPr>
                <m:sty m:val="p"/>
              </m:rPr>
              <m:t>,</m:t>
            </m:r>
            <m:r>
              <m:t>j</m:t>
            </m:r>
          </m:sub>
        </m:sSub>
        <m:r>
          <m:rPr>
            <m:sty m:val="p"/>
          </m:rPr>
          <m:t>∥</m:t>
        </m:r>
        <m:sSub>
          <m:e>
            <m:r>
              <m:t>P</m:t>
            </m:r>
          </m:e>
          <m:sub>
            <m:r>
              <m:t>i</m:t>
            </m:r>
          </m:sub>
        </m:sSub>
        <m:r>
          <m:rPr>
            <m:sty m:val="p"/>
          </m:rPr>
          <m:t>−</m:t>
        </m:r>
        <m:sSub>
          <m:e>
            <m:r>
              <m:t>P</m:t>
            </m:r>
          </m:e>
          <m:sub>
            <m:r>
              <m:t>j</m:t>
            </m:r>
          </m:sub>
        </m:sSub>
        <m:r>
          <m:rPr>
            <m:sty m:val="p"/>
          </m:rPr>
          <m:t>∥</m:t>
        </m:r>
      </m:oMath>
      <w:r>
        <w:t xml:space="preserve">, so</w:t>
      </w:r>
      <w:r>
        <w:t xml:space="preserve"> </w:t>
      </w:r>
      <m:oMath>
        <m:r>
          <m:rPr>
            <m:sty m:val="p"/>
          </m:rPr>
          <m:t>∥</m:t>
        </m:r>
        <m:r>
          <m:rPr>
            <m:sty m:val="p"/>
          </m:rPr>
          <m:t>sin</m:t>
        </m:r>
        <m:r>
          <m:t>Θ</m:t>
        </m:r>
        <m:r>
          <m:rPr>
            <m:sty m:val="p"/>
          </m:rPr>
          <m:t>∥</m:t>
        </m:r>
        <m:r>
          <m:rPr>
            <m:sty m:val="p"/>
          </m:rPr>
          <m:t>≤</m:t>
        </m:r>
        <m:r>
          <m:t>2</m:t>
        </m:r>
        <m:r>
          <m:rPr>
            <m:sty m:val="p"/>
          </m:rPr>
          <m:t>tanh</m:t>
        </m:r>
        <m:d>
          <m:dPr>
            <m:begChr m:val="("/>
            <m:sepChr m:val=""/>
            <m:endChr m:val=")"/>
            <m:grow/>
          </m:dPr>
          <m:e>
            <m:r>
              <m:t>β</m:t>
            </m:r>
            <m:r>
              <m:t>ε</m:t>
            </m:r>
            <m:r>
              <m:rPr>
                <m:sty m:val="p"/>
              </m:rPr>
              <m:t>/</m:t>
            </m:r>
            <m:r>
              <m:t>2</m:t>
            </m:r>
          </m:e>
        </m:d>
        <m:r>
          <m:t> </m:t>
        </m:r>
        <m:sSub>
          <m:e>
            <m:r>
              <m:rPr>
                <m:nor/>
              </m:rPr>
              <m:t>max</m:t>
            </m:r>
          </m:e>
          <m:sub>
            <m:r>
              <m:t>i</m:t>
            </m:r>
            <m:r>
              <m:rPr>
                <m:sty m:val="p"/>
              </m:rPr>
              <m:t>,</m:t>
            </m:r>
            <m:r>
              <m:t>j</m:t>
            </m:r>
          </m:sub>
        </m:sSub>
        <m:r>
          <m:rPr>
            <m:sty m:val="p"/>
          </m:rPr>
          <m:t>∥</m:t>
        </m:r>
        <m:sSub>
          <m:e>
            <m:r>
              <m:t>P</m:t>
            </m:r>
          </m:e>
          <m:sub>
            <m:r>
              <m:t>i</m:t>
            </m:r>
          </m:sub>
        </m:sSub>
        <m:r>
          <m:rPr>
            <m:sty m:val="p"/>
          </m:rPr>
          <m:t>−</m:t>
        </m:r>
        <m:sSub>
          <m:e>
            <m:r>
              <m:t>P</m:t>
            </m:r>
          </m:e>
          <m:sub>
            <m:r>
              <m:t>j</m:t>
            </m:r>
          </m:sub>
        </m:sSub>
        <m:r>
          <m:rPr>
            <m:sty m:val="p"/>
          </m:rPr>
          <m:t>∥</m:t>
        </m:r>
        <m:r>
          <m:rPr>
            <m:sty m:val="p"/>
          </m:rPr>
          <m:t>/</m:t>
        </m:r>
        <m:r>
          <m:t>γ</m:t>
        </m:r>
      </m:oMath>
      <w:r>
        <w:t xml:space="preserve">.</w:t>
      </w:r>
    </w:p>
    <w:p>
      <w:pPr>
        <w:pStyle w:val="StatementTag"/>
      </w:pPr>
      <w:r>
        <w:t xml:space="preserve">(i) and (iii) New in Part II; (ii) Classical [9, 25].</w:t>
      </w:r>
    </w:p>
    <w:p>
      <w:pPr>
        <w:pStyle w:val="BodyText"/>
      </w:pPr>
      <w:r>
        <w:rPr>
          <w:i/>
          <w:iCs/>
        </w:rPr>
        <w:t xml:space="preserve">Proof.</w:t>
      </w:r>
      <w:r>
        <w:t xml:space="preserve"> </w:t>
      </w:r>
      <w:r>
        <w:t xml:space="preserve">(i) Write</w:t>
      </w:r>
      <w:r>
        <w:t xml:space="preserve"> </w:t>
      </w:r>
      <m:oMath>
        <m:sSub>
          <m:e>
            <m:r>
              <m:t>ϕ</m:t>
            </m:r>
          </m:e>
          <m:sub>
            <m:r>
              <m:t>i</m:t>
            </m:r>
          </m:sub>
        </m:sSub>
        <m:r>
          <m:rPr>
            <m:sty m:val="p"/>
          </m:rPr>
          <m:t>=</m:t>
        </m:r>
        <m:r>
          <m:t>μ</m:t>
        </m:r>
        <m:r>
          <m:rPr>
            <m:sty m:val="p"/>
          </m:rPr>
          <m:t>+</m:t>
        </m:r>
        <m:sSub>
          <m:e>
            <m:r>
              <m:t>δ</m:t>
            </m:r>
          </m:e>
          <m:sub>
            <m:r>
              <m:t>i</m:t>
            </m:r>
          </m:sub>
        </m:sSub>
      </m:oMath>
      <w:r>
        <w:t xml:space="preserve"> </w:t>
      </w:r>
      <w:r>
        <w:t xml:space="preserve">with</w:t>
      </w:r>
      <w:r>
        <w:t xml:space="preserve"> </w:t>
      </w:r>
      <m:oMath>
        <m:nary>
          <m:naryPr>
            <m:chr m:val="∑"/>
            <m:limLoc m:val="undOvr"/>
            <m:subHide m:val="off"/>
            <m:supHide m:val="on"/>
          </m:naryPr>
          <m:sub>
            <m:r>
              <m:t>i</m:t>
            </m:r>
          </m:sub>
          <m:sup>
            <m:r>
              <m:t>​</m:t>
            </m:r>
          </m:sup>
          <m:e>
            <m:sSub>
              <m:e>
                <m:r>
                  <m:t>α</m:t>
                </m:r>
              </m:e>
              <m:sub>
                <m:r>
                  <m:t>i</m:t>
                </m:r>
              </m:sub>
            </m:sSub>
          </m:e>
        </m:nary>
        <m:sSub>
          <m:e>
            <m:r>
              <m:t>δ</m:t>
            </m:r>
          </m:e>
          <m:sub>
            <m:r>
              <m:t>i</m:t>
            </m:r>
          </m:sub>
        </m:sSub>
        <m:r>
          <m:rPr>
            <m:sty m:val="p"/>
          </m:rPr>
          <m:t>=</m:t>
        </m:r>
        <m:r>
          <m:t>0</m:t>
        </m:r>
      </m:oMath>
      <w:r>
        <w:t xml:space="preserve">. Expanding,</w:t>
      </w:r>
      <w:r>
        <w:t xml:space="preserve"> </w:t>
      </w:r>
      <m:oMath>
        <m:nary>
          <m:naryPr>
            <m:chr m:val="∑"/>
            <m:limLoc m:val="undOvr"/>
            <m:subHide m:val="off"/>
            <m:supHide m:val="on"/>
          </m:naryPr>
          <m:sub>
            <m:r>
              <m:t>i</m:t>
            </m:r>
          </m:sub>
          <m:sup>
            <m:r>
              <m:t>​</m:t>
            </m:r>
          </m:sup>
          <m:e>
            <m:sSub>
              <m:e>
                <m:r>
                  <m:t>α</m:t>
                </m:r>
              </m:e>
              <m:sub>
                <m:r>
                  <m:t>i</m:t>
                </m:r>
              </m:sub>
            </m:sSub>
          </m:e>
        </m:nary>
        <m:r>
          <m:rPr>
            <m:sty m:val="p"/>
          </m:rPr>
          <m:t>sin</m:t>
        </m:r>
        <m:sSub>
          <m:e>
            <m:r>
              <m:t>δ</m:t>
            </m:r>
          </m:e>
          <m:sub>
            <m:r>
              <m:t>i</m:t>
            </m:r>
          </m:sub>
        </m:sSub>
        <m:r>
          <m:rPr>
            <m:sty m:val="p"/>
          </m:rPr>
          <m:t>=</m:t>
        </m:r>
        <m:r>
          <m:rPr>
            <m:sty m:val="p"/>
          </m:rPr>
          <m:t>−</m:t>
        </m:r>
        <m:sSub>
          <m:e>
            <m:r>
              <m:t>κ</m:t>
            </m:r>
          </m:e>
          <m:sub>
            <m:r>
              <m:t>3</m:t>
            </m:r>
          </m:sub>
        </m:sSub>
        <m:r>
          <m:rPr>
            <m:sty m:val="p"/>
          </m:rPr>
          <m:t>/</m:t>
        </m:r>
        <m:r>
          <m:t>6</m:t>
        </m:r>
        <m:r>
          <m:rPr>
            <m:sty m:val="p"/>
          </m:rPr>
          <m:t>+</m:t>
        </m:r>
        <m:r>
          <m:t>O</m:t>
        </m:r>
        <m:d>
          <m:dPr>
            <m:begChr m:val="("/>
            <m:sepChr m:val=""/>
            <m:endChr m:val=")"/>
            <m:grow/>
          </m:dPr>
          <m:e>
            <m:sSup>
              <m:e>
                <m:r>
                  <m:t>ψ</m:t>
                </m:r>
              </m:e>
              <m:sup>
                <m:r>
                  <m:t>5</m:t>
                </m:r>
              </m:sup>
            </m:sSup>
          </m:e>
        </m:d>
      </m:oMath>
      <w:r>
        <w:t xml:space="preserve"> </w:t>
      </w:r>
      <w:r>
        <w:t xml:space="preserve">and</w:t>
      </w:r>
      <w:r>
        <w:t xml:space="preserve"> </w:t>
      </w:r>
      <m:oMath>
        <m:nary>
          <m:naryPr>
            <m:chr m:val="∑"/>
            <m:limLoc m:val="undOvr"/>
            <m:subHide m:val="off"/>
            <m:supHide m:val="on"/>
          </m:naryPr>
          <m:sub>
            <m:r>
              <m:t>i</m:t>
            </m:r>
          </m:sub>
          <m:sup>
            <m:r>
              <m:t>​</m:t>
            </m:r>
          </m:sup>
          <m:e>
            <m:sSub>
              <m:e>
                <m:r>
                  <m:t>α</m:t>
                </m:r>
              </m:e>
              <m:sub>
                <m:r>
                  <m:t>i</m:t>
                </m:r>
              </m:sub>
            </m:sSub>
          </m:e>
        </m:nary>
        <m:r>
          <m:rPr>
            <m:sty m:val="p"/>
          </m:rPr>
          <m:t>cos</m:t>
        </m:r>
        <m:sSub>
          <m:e>
            <m:r>
              <m:t>δ</m:t>
            </m:r>
          </m:e>
          <m:sub>
            <m:r>
              <m:t>i</m:t>
            </m:r>
          </m:sub>
        </m:sSub>
        <m:r>
          <m:rPr>
            <m:sty m:val="p"/>
          </m:rPr>
          <m:t>=</m:t>
        </m:r>
        <m:r>
          <m:t>1</m:t>
        </m:r>
        <m:r>
          <m:rPr>
            <m:sty m:val="p"/>
          </m:rPr>
          <m:t>+</m:t>
        </m:r>
        <m:r>
          <m:t>O</m:t>
        </m:r>
        <m:d>
          <m:dPr>
            <m:begChr m:val="("/>
            <m:sepChr m:val=""/>
            <m:endChr m:val=")"/>
            <m:grow/>
          </m:dPr>
          <m:e>
            <m:sSup>
              <m:e>
                <m:r>
                  <m:t>ψ</m:t>
                </m:r>
              </m:e>
              <m:sup>
                <m:r>
                  <m:t>2</m:t>
                </m:r>
              </m:sup>
            </m:sSup>
          </m:e>
        </m:d>
      </m:oMath>
      <w:r>
        <w:t xml:space="preserve">, so</w:t>
      </w:r>
      <w:r>
        <w:t xml:space="preserve"> </w:t>
      </w:r>
      <m:oMath>
        <m:sSub>
          <m:e>
            <m:r>
              <m:t>θ</m:t>
            </m:r>
          </m:e>
          <m:sub>
            <m:r>
              <m:t>m</m:t>
            </m:r>
          </m:sub>
        </m:sSub>
        <m:r>
          <m:rPr>
            <m:sty m:val="p"/>
          </m:rPr>
          <m:t>=</m:t>
        </m:r>
        <m:r>
          <m:t>μ</m:t>
        </m:r>
        <m:r>
          <m:rPr>
            <m:sty m:val="p"/>
          </m:rPr>
          <m:t>−</m:t>
        </m:r>
        <m:sSub>
          <m:e>
            <m:r>
              <m:t>κ</m:t>
            </m:r>
          </m:e>
          <m:sub>
            <m:r>
              <m:t>3</m:t>
            </m:r>
          </m:sub>
        </m:sSub>
        <m:r>
          <m:rPr>
            <m:sty m:val="p"/>
          </m:rPr>
          <m:t>/</m:t>
        </m:r>
        <m:r>
          <m:t>6</m:t>
        </m:r>
        <m:r>
          <m:rPr>
            <m:sty m:val="p"/>
          </m:rPr>
          <m:t>+</m:t>
        </m:r>
        <m:r>
          <m:t>O</m:t>
        </m:r>
        <m:d>
          <m:dPr>
            <m:begChr m:val="("/>
            <m:sepChr m:val=""/>
            <m:endChr m:val=")"/>
            <m:grow/>
          </m:dPr>
          <m:e>
            <m:sSup>
              <m:e>
                <m:r>
                  <m:t>ψ</m:t>
                </m:r>
              </m:e>
              <m:sup>
                <m:r>
                  <m:t>5</m:t>
                </m:r>
              </m:sup>
            </m:sSup>
          </m:e>
        </m:d>
      </m:oMath>
      <w:r>
        <w:t xml:space="preserve">. Likewise</w:t>
      </w:r>
      <w:r>
        <w:t xml:space="preserve"> </w:t>
      </w:r>
      <m:oMath>
        <m:nary>
          <m:naryPr>
            <m:chr m:val="∑"/>
            <m:limLoc m:val="undOvr"/>
            <m:subHide m:val="off"/>
            <m:supHide m:val="on"/>
          </m:naryPr>
          <m:sub>
            <m:r>
              <m:t>i</m:t>
            </m:r>
          </m:sub>
          <m:sup>
            <m:r>
              <m:t>​</m:t>
            </m:r>
          </m:sup>
          <m:e>
            <m:sSub>
              <m:e>
                <m:r>
                  <m:t>α</m:t>
                </m:r>
              </m:e>
              <m:sub>
                <m:r>
                  <m:t>i</m:t>
                </m:r>
              </m:sub>
            </m:sSub>
          </m:e>
        </m:nary>
        <m:r>
          <m:rPr>
            <m:sty m:val="p"/>
          </m:rPr>
          <m:t>sin</m:t>
        </m:r>
        <m:r>
          <m:t>2</m:t>
        </m:r>
        <m:sSub>
          <m:e>
            <m:r>
              <m:t>δ</m:t>
            </m:r>
          </m:e>
          <m:sub>
            <m:r>
              <m:t>i</m:t>
            </m:r>
          </m:sub>
        </m:sSub>
        <m:r>
          <m:rPr>
            <m:sty m:val="p"/>
          </m:rPr>
          <m:t>=</m:t>
        </m:r>
        <m:r>
          <m:rPr>
            <m:sty m:val="p"/>
          </m:rPr>
          <m:t>−</m:t>
        </m:r>
        <m:f>
          <m:fPr>
            <m:type m:val="lin"/>
          </m:fPr>
          <m:num>
            <m:r>
              <m:t>4</m:t>
            </m:r>
          </m:num>
          <m:den>
            <m:r>
              <m:t>3</m:t>
            </m:r>
          </m:den>
        </m:f>
        <m:sSub>
          <m:e>
            <m:r>
              <m:t>κ</m:t>
            </m:r>
          </m:e>
          <m:sub>
            <m:r>
              <m:t>3</m:t>
            </m:r>
          </m:sub>
        </m:sSub>
        <m:r>
          <m:rPr>
            <m:sty m:val="p"/>
          </m:rPr>
          <m:t>+</m:t>
        </m:r>
        <m:r>
          <m:t>O</m:t>
        </m:r>
        <m:d>
          <m:dPr>
            <m:begChr m:val="("/>
            <m:sepChr m:val=""/>
            <m:endChr m:val=")"/>
            <m:grow/>
          </m:dPr>
          <m:e>
            <m:sSup>
              <m:e>
                <m:r>
                  <m:t>ψ</m:t>
                </m:r>
              </m:e>
              <m:sup>
                <m:r>
                  <m:t>5</m:t>
                </m:r>
              </m:sup>
            </m:sSup>
          </m:e>
        </m:d>
      </m:oMath>
      <w:r>
        <w:t xml:space="preserve">, so</w:t>
      </w:r>
      <w:r>
        <w:t xml:space="preserve"> </w:t>
      </w:r>
      <m:oMath>
        <m:sSub>
          <m:e>
            <m:r>
              <m:t>θ</m:t>
            </m:r>
          </m:e>
          <m:sub>
            <m:r>
              <m:t>P</m:t>
            </m:r>
          </m:sub>
        </m:sSub>
        <m:r>
          <m:rPr>
            <m:sty m:val="p"/>
          </m:rPr>
          <m:t>=</m:t>
        </m:r>
        <m:r>
          <m:t>μ</m:t>
        </m:r>
        <m:r>
          <m:rPr>
            <m:sty m:val="p"/>
          </m:rPr>
          <m:t>+</m:t>
        </m:r>
        <m:f>
          <m:fPr>
            <m:type m:val="lin"/>
          </m:fPr>
          <m:num>
            <m:r>
              <m:t>1</m:t>
            </m:r>
          </m:num>
          <m:den>
            <m:r>
              <m:t>2</m:t>
            </m:r>
          </m:den>
        </m:f>
        <m:r>
          <m:rPr>
            <m:nor/>
          </m:rPr>
          <m:t>atan2</m:t>
        </m:r>
        <m:d>
          <m:dPr>
            <m:begChr m:val="("/>
            <m:sepChr m:val=""/>
            <m:endChr m:val=")"/>
            <m:grow/>
          </m:dPr>
          <m:e>
            <m:nary>
              <m:naryPr>
                <m:chr m:val="∑"/>
                <m:limLoc m:val="undOvr"/>
                <m:subHide m:val="off"/>
                <m:supHide m:val="on"/>
              </m:naryPr>
              <m:sub>
                <m:r>
                  <m:t>i</m:t>
                </m:r>
              </m:sub>
              <m:sup>
                <m:r>
                  <m:t>​</m:t>
                </m:r>
              </m:sup>
              <m:e>
                <m:sSub>
                  <m:e>
                    <m:r>
                      <m:t>α</m:t>
                    </m:r>
                  </m:e>
                  <m:sub>
                    <m:r>
                      <m:t>i</m:t>
                    </m:r>
                  </m:sub>
                </m:sSub>
              </m:e>
            </m:nary>
            <m:r>
              <m:rPr>
                <m:sty m:val="p"/>
              </m:rPr>
              <m:t>sin</m:t>
            </m:r>
            <m:r>
              <m:t>2</m:t>
            </m:r>
            <m:sSub>
              <m:e>
                <m:r>
                  <m:t>δ</m:t>
                </m:r>
              </m:e>
              <m:sub>
                <m:r>
                  <m:t>i</m:t>
                </m:r>
              </m:sub>
            </m:sSub>
            <m:r>
              <m:rPr>
                <m:sty m:val="p"/>
              </m:rPr>
              <m:t>,</m:t>
            </m:r>
            <m:nary>
              <m:naryPr>
                <m:chr m:val="∑"/>
                <m:limLoc m:val="undOvr"/>
                <m:subHide m:val="off"/>
                <m:supHide m:val="on"/>
              </m:naryPr>
              <m:sub>
                <m:r>
                  <m:t>i</m:t>
                </m:r>
              </m:sub>
              <m:sup>
                <m:r>
                  <m:t>​</m:t>
                </m:r>
              </m:sup>
              <m:e>
                <m:sSub>
                  <m:e>
                    <m:r>
                      <m:t>α</m:t>
                    </m:r>
                  </m:e>
                  <m:sub>
                    <m:r>
                      <m:t>i</m:t>
                    </m:r>
                  </m:sub>
                </m:sSub>
              </m:e>
            </m:nary>
            <m:r>
              <m:rPr>
                <m:sty m:val="p"/>
              </m:rPr>
              <m:t>cos</m:t>
            </m:r>
            <m:r>
              <m:t>2</m:t>
            </m:r>
            <m:sSub>
              <m:e>
                <m:r>
                  <m:t>δ</m:t>
                </m:r>
              </m:e>
              <m:sub>
                <m:r>
                  <m:t>i</m:t>
                </m:r>
              </m:sub>
            </m:sSub>
          </m:e>
        </m:d>
        <m:r>
          <m:rPr>
            <m:sty m:val="p"/>
          </m:rPr>
          <m:t>=</m:t>
        </m:r>
        <m:r>
          <m:t>μ</m:t>
        </m:r>
        <m:r>
          <m:rPr>
            <m:sty m:val="p"/>
          </m:rPr>
          <m:t>−</m:t>
        </m:r>
        <m:f>
          <m:fPr>
            <m:type m:val="lin"/>
          </m:fPr>
          <m:num>
            <m:r>
              <m:t>2</m:t>
            </m:r>
          </m:num>
          <m:den>
            <m:r>
              <m:t>3</m:t>
            </m:r>
          </m:den>
        </m:f>
        <m:sSub>
          <m:e>
            <m:r>
              <m:t>κ</m:t>
            </m:r>
          </m:e>
          <m:sub>
            <m:r>
              <m:t>3</m:t>
            </m:r>
          </m:sub>
        </m:sSub>
        <m:r>
          <m:rPr>
            <m:sty m:val="p"/>
          </m:rPr>
          <m:t>+</m:t>
        </m:r>
        <m:r>
          <m:t>O</m:t>
        </m:r>
        <m:d>
          <m:dPr>
            <m:begChr m:val="("/>
            <m:sepChr m:val=""/>
            <m:endChr m:val=")"/>
            <m:grow/>
          </m:dPr>
          <m:e>
            <m:sSup>
              <m:e>
                <m:r>
                  <m:t>ψ</m:t>
                </m:r>
              </m:e>
              <m:sup>
                <m:r>
                  <m:t>5</m:t>
                </m:r>
              </m:sup>
            </m:sSup>
          </m:e>
        </m:d>
      </m:oMath>
      <w:r>
        <w:t xml:space="preserve">. Subtract. (ii) If</w:t>
      </w:r>
      <w:r>
        <w:t xml:space="preserve"> </w:t>
      </w:r>
      <m:oMath>
        <m:r>
          <m:rPr>
            <m:sty m:val="p"/>
          </m:rPr>
          <m:t>∥</m:t>
        </m:r>
        <m:r>
          <m:t>E</m:t>
        </m:r>
        <m:r>
          <m:rPr>
            <m:sty m:val="p"/>
          </m:rPr>
          <m:t>∥</m:t>
        </m:r>
        <m:r>
          <m:rPr>
            <m:sty m:val="p"/>
          </m:rPr>
          <m:t>≥</m:t>
        </m:r>
        <m:r>
          <m:t>γ</m:t>
        </m:r>
        <m:r>
          <m:rPr>
            <m:sty m:val="p"/>
          </m:rPr>
          <m:t>/</m:t>
        </m:r>
        <m:r>
          <m:t>2</m:t>
        </m:r>
      </m:oMath>
      <w:r>
        <w:t xml:space="preserve">, the bound exceeds 1, and</w:t>
      </w:r>
      <w:r>
        <w:t xml:space="preserve"> </w:t>
      </w:r>
      <m:oMath>
        <m:r>
          <m:rPr>
            <m:sty m:val="p"/>
          </m:rPr>
          <m:t>∥</m:t>
        </m:r>
        <m:r>
          <m:rPr>
            <m:sty m:val="p"/>
          </m:rPr>
          <m:t>sin</m:t>
        </m:r>
        <m:r>
          <m:t>Θ</m:t>
        </m:r>
        <m:r>
          <m:rPr>
            <m:sty m:val="p"/>
          </m:rPr>
          <m:t>∥</m:t>
        </m:r>
        <m:r>
          <m:rPr>
            <m:sty m:val="p"/>
          </m:rPr>
          <m:t>≤</m:t>
        </m:r>
        <m:r>
          <m:t>1</m:t>
        </m:r>
      </m:oMath>
      <w:r>
        <w:t xml:space="preserve"> </w:t>
      </w:r>
      <w:r>
        <w:t xml:space="preserve">always. Otherwise, Weyl’s inequality separates the perturbed top-</w:t>
      </w:r>
      <m:oMath>
        <m:r>
          <m:t>k</m:t>
        </m:r>
      </m:oMath>
      <w:r>
        <w:t xml:space="preserve"> </w:t>
      </w:r>
      <w:r>
        <w:t xml:space="preserve">eigenvalues from the remaining unperturbed spectrum by at least</w:t>
      </w:r>
      <w:r>
        <w:t xml:space="preserve"> </w:t>
      </w:r>
      <m:oMath>
        <m:r>
          <m:t>γ</m:t>
        </m:r>
        <m:r>
          <m:rPr>
            <m:sty m:val="p"/>
          </m:rPr>
          <m:t>−</m:t>
        </m:r>
        <m:r>
          <m:rPr>
            <m:sty m:val="p"/>
          </m:rPr>
          <m:t>∥</m:t>
        </m:r>
        <m:r>
          <m:t>E</m:t>
        </m:r>
        <m:r>
          <m:rPr>
            <m:sty m:val="p"/>
          </m:rPr>
          <m:t>∥</m:t>
        </m:r>
        <m:r>
          <m:rPr>
            <m:sty m:val="p"/>
          </m:rPr>
          <m:t>≥</m:t>
        </m:r>
        <m:r>
          <m:t>γ</m:t>
        </m:r>
        <m:r>
          <m:rPr>
            <m:sty m:val="p"/>
          </m:rPr>
          <m:t>/</m:t>
        </m:r>
        <m:r>
          <m:t>2</m:t>
        </m:r>
      </m:oMath>
      <w:r>
        <w:t xml:space="preserve">. The Davis–Kahan</w:t>
      </w:r>
      <w:r>
        <w:t xml:space="preserve"> </w:t>
      </w:r>
      <m:oMath>
        <m:r>
          <m:rPr>
            <m:sty m:val="p"/>
          </m:rPr>
          <m:t>sin</m:t>
        </m:r>
        <m:r>
          <m:t>Θ</m:t>
        </m:r>
      </m:oMath>
      <w:r>
        <w:t xml:space="preserve"> </w:t>
      </w:r>
      <w:r>
        <w:t xml:space="preserve">theorem then gives</w:t>
      </w:r>
      <w:r>
        <w:t xml:space="preserve"> </w:t>
      </w:r>
      <m:oMath>
        <m:r>
          <m:rPr>
            <m:sty m:val="p"/>
          </m:rPr>
          <m:t>∥</m:t>
        </m:r>
        <m:r>
          <m:rPr>
            <m:sty m:val="p"/>
          </m:rPr>
          <m:t>sin</m:t>
        </m:r>
        <m:r>
          <m:t>Θ</m:t>
        </m:r>
        <m:r>
          <m:rPr>
            <m:sty m:val="p"/>
          </m:rPr>
          <m:t>∥</m:t>
        </m:r>
        <m:r>
          <m:rPr>
            <m:sty m:val="p"/>
          </m:rPr>
          <m:t>≤</m:t>
        </m:r>
        <m:r>
          <m:rPr>
            <m:sty m:val="p"/>
          </m:rPr>
          <m:t>∥</m:t>
        </m:r>
        <m:r>
          <m:t>E</m:t>
        </m:r>
        <m:r>
          <m:rPr>
            <m:sty m:val="p"/>
          </m:rPr>
          <m:t>∥</m:t>
        </m:r>
        <m:r>
          <m:rPr>
            <m:sty m:val="p"/>
          </m:rPr>
          <m:t>/</m:t>
        </m:r>
        <m:d>
          <m:dPr>
            <m:begChr m:val="("/>
            <m:sepChr m:val=""/>
            <m:endChr m:val=")"/>
            <m:grow/>
          </m:dPr>
          <m:e>
            <m:r>
              <m:t>γ</m:t>
            </m:r>
            <m:r>
              <m:rPr>
                <m:sty m:val="p"/>
              </m:rPr>
              <m:t>/</m:t>
            </m:r>
            <m:r>
              <m:t>2</m:t>
            </m:r>
          </m:e>
        </m:d>
      </m:oMath>
      <w:r>
        <w:t xml:space="preserve"> </w:t>
      </w:r>
      <w:r>
        <w:t xml:space="preserve">[9, 25]. (iii)</w:t>
      </w:r>
      <w:r>
        <w:t xml:space="preserve"> </w:t>
      </w:r>
      <m:oMath>
        <m:r>
          <m:t>E</m:t>
        </m:r>
        <m:r>
          <m:rPr>
            <m:sty m:val="p"/>
          </m:rPr>
          <m:t>=</m:t>
        </m:r>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sSub>
          <m:e>
            <m:r>
              <m:t>P</m:t>
            </m:r>
          </m:e>
          <m:sub>
            <m:r>
              <m:t>i</m:t>
            </m:r>
          </m:sub>
        </m:sSub>
      </m:oMath>
      <w:r>
        <w:t xml:space="preserve"> </w:t>
      </w:r>
      <w:r>
        <w:t xml:space="preserve">is</w:t>
      </w:r>
      <w:r>
        <w:t xml:space="preserve"> </w:t>
      </w:r>
      <m:oMath>
        <m:r>
          <m:rPr>
            <m:nor/>
          </m:rPr>
          <m:t>TV</m:t>
        </m:r>
      </m:oMath>
      <w:r>
        <w:t xml:space="preserve"> </w:t>
      </w:r>
      <w:r>
        <w:t xml:space="preserve">times the difference of two convex combinations of projectors. That difference has norm at most</w:t>
      </w:r>
      <w:r>
        <w:t xml:space="preserve"> </w:t>
      </w:r>
      <m:oMath>
        <m:sSub>
          <m:e>
            <m:r>
              <m:rPr>
                <m:nor/>
              </m:rPr>
              <m:t>max</m:t>
            </m:r>
          </m:e>
          <m:sub>
            <m:r>
              <m:t>i</m:t>
            </m:r>
            <m:r>
              <m:rPr>
                <m:sty m:val="p"/>
              </m:rPr>
              <m:t>,</m:t>
            </m:r>
            <m:r>
              <m:t>j</m:t>
            </m:r>
          </m:sub>
        </m:sSub>
        <m:r>
          <m:rPr>
            <m:sty m:val="p"/>
          </m:rPr>
          <m:t>∥</m:t>
        </m:r>
        <m:sSub>
          <m:e>
            <m:r>
              <m:t>P</m:t>
            </m:r>
          </m:e>
          <m:sub>
            <m:r>
              <m:t>i</m:t>
            </m:r>
          </m:sub>
        </m:sSub>
        <m:r>
          <m:rPr>
            <m:sty m:val="p"/>
          </m:rPr>
          <m:t>−</m:t>
        </m:r>
        <m:sSub>
          <m:e>
            <m:r>
              <m:t>P</m:t>
            </m:r>
          </m:e>
          <m:sub>
            <m:r>
              <m:t>j</m:t>
            </m:r>
          </m:sub>
        </m:sSub>
        <m:r>
          <m:rPr>
            <m:sty m:val="p"/>
          </m:rPr>
          <m:t>∥</m:t>
        </m:r>
      </m:oMath>
      <w:r>
        <w:t xml:space="preserve">, because the norm is convex. ∎</w:t>
      </w:r>
    </w:p>
    <w:p>
      <w:pPr>
        <w:pStyle w:val="Check"/>
      </w:pPr>
      <w:r>
        <w:rPr>
          <w:i/>
          <w:iCs/>
        </w:rPr>
        <w:t xml:space="preserve">Numerical check.</w:t>
      </w:r>
      <w:r>
        <w:t xml:space="preserve"> </w:t>
      </w:r>
      <w:r>
        <w:t xml:space="preserve">In 400 random sets of lines with spread up to 0.48 rad,</w:t>
      </w:r>
      <w:r>
        <w:t xml:space="preserve"> </w:t>
      </w:r>
      <m:oMath>
        <m:d>
          <m:dPr>
            <m:begChr m:val="|"/>
            <m:sepChr m:val=""/>
            <m:endChr m:val="|"/>
            <m:grow/>
          </m:dPr>
          <m:e>
            <m:sSub>
              <m:e>
                <m:r>
                  <m:t>θ</m:t>
                </m:r>
              </m:e>
              <m:sub>
                <m:r>
                  <m:t>P</m:t>
                </m:r>
              </m:sub>
            </m:sSub>
            <m:r>
              <m:rPr>
                <m:sty m:val="p"/>
              </m:rPr>
              <m:t>−</m:t>
            </m:r>
            <m:sSub>
              <m:e>
                <m:r>
                  <m:t>θ</m:t>
                </m:r>
              </m:e>
              <m:sub>
                <m:r>
                  <m:t>m</m:t>
                </m:r>
              </m:sub>
            </m:sSub>
            <m:r>
              <m:rPr>
                <m:sty m:val="p"/>
              </m:rPr>
              <m:t>+</m:t>
            </m:r>
            <m:sSub>
              <m:e>
                <m:r>
                  <m:t>κ</m:t>
                </m:r>
              </m:e>
              <m:sub>
                <m:r>
                  <m:t>3</m:t>
                </m:r>
              </m:sub>
            </m:sSub>
            <m:r>
              <m:rPr>
                <m:sty m:val="p"/>
              </m:rPr>
              <m:t>/</m:t>
            </m:r>
            <m:r>
              <m:t>2</m:t>
            </m:r>
          </m:e>
        </m:d>
        <m:r>
          <m:rPr>
            <m:sty m:val="p"/>
          </m:rPr>
          <m:t>/</m:t>
        </m:r>
        <m:sSup>
          <m:e>
            <m:r>
              <m:t>ψ</m:t>
            </m:r>
          </m:e>
          <m:sup>
            <m:r>
              <m:t>5</m:t>
            </m:r>
          </m:sup>
        </m:sSup>
      </m:oMath>
      <w:r>
        <w:t xml:space="preserve"> </w:t>
      </w:r>
      <w:r>
        <w:t xml:space="preserve">was at most 0.307. In 400 random subspace perturbations, (ii) was never violated, with largest ratio 0.430. In 400 trials with bounded measurement error, both inequalities of (iii) held, with largest ratios 0.999 and 0.370.</w:t>
      </w:r>
    </w:p>
    <w:p>
      <w:pPr>
        <w:pStyle w:val="BodyText"/>
      </w:pPr>
      <w:r>
        <w:t xml:space="preserve">Sign alignment and projector averaging therefore agree to second order, and differ at third order by half the third central moment of the angles. When the records are skewed around the mean mode, the two reads disagree measurably. When the modal gap</w:t>
      </w:r>
      <w:r>
        <w:t xml:space="preserve"> </w:t>
      </w:r>
      <m:oMath>
        <m:r>
          <m:t>γ</m:t>
        </m:r>
      </m:oMath>
      <w:r>
        <w:t xml:space="preserve"> </w:t>
      </w:r>
      <w:r>
        <w:t xml:space="preserve">closes, only the projector read keeps a stability guarantee.</w:t>
      </w:r>
    </w:p>
    <w:bookmarkEnd w:id="114"/>
    <w:bookmarkStart w:id="115" w:name="physical-quotients"/>
    <w:p>
      <w:pPr>
        <w:pStyle w:val="Heading3"/>
      </w:pPr>
      <w:r>
        <w:t xml:space="preserve">6.5 Physical quotients</w:t>
      </w:r>
    </w:p>
    <w:p>
      <w:pPr>
        <w:pStyle w:val="FirstParagraph"/>
      </w:pPr>
      <w:r>
        <w:t xml:space="preserve">A reflected copy of an archived design is a new coordinate vector but often the same engineering design. Hypothesis C4 of V2 asks that novelty be reported modulo symmetry [14, Section 18].</w:t>
      </w:r>
    </w:p>
    <w:p>
      <w:pPr>
        <w:pStyle w:val="Statement"/>
      </w:pPr>
      <w:r>
        <w:rPr>
          <w:b/>
          <w:bCs/>
        </w:rPr>
        <w:t xml:space="preserve">Definition 6.9</w:t>
      </w:r>
      <w:r>
        <w:t xml:space="preserve"> </w:t>
      </w:r>
      <w:r>
        <w:t xml:space="preserve">(orbit distance and novelty modulo symmetry). For a finite group</w:t>
      </w:r>
      <w:r>
        <w:t xml:space="preserve"> </w:t>
      </w:r>
      <m:oMath>
        <m:r>
          <m:t>G</m:t>
        </m:r>
      </m:oMath>
      <w:r>
        <w:t xml:space="preserve"> </w:t>
      </w:r>
      <w:r>
        <w:t xml:space="preserve">of orthogonal matrices, the orbit distance is</w:t>
      </w:r>
      <w:r>
        <w:t xml:space="preserve"> </w:t>
      </w:r>
      <m:oMath>
        <m:sSub>
          <m:e>
            <m:r>
              <m:t>d</m:t>
            </m:r>
          </m:e>
          <m:sub>
            <m:r>
              <m:t>G</m:t>
            </m:r>
          </m:sub>
        </m:sSub>
        <m:d>
          <m:dPr>
            <m:begChr m:val="("/>
            <m:sepChr m:val=""/>
            <m:endChr m:val=")"/>
            <m:grow/>
          </m:dPr>
          <m:e>
            <m:r>
              <m:t>x</m:t>
            </m:r>
            <m:r>
              <m:rPr>
                <m:sty m:val="p"/>
              </m:rPr>
              <m:t>,</m:t>
            </m:r>
            <m:r>
              <m:t>y</m:t>
            </m:r>
          </m:e>
        </m:d>
        <m:r>
          <m:rPr>
            <m:sty m:val="p"/>
          </m:rPr>
          <m:t>=</m:t>
        </m:r>
        <m:sSub>
          <m:e>
            <m:r>
              <m:rPr>
                <m:nor/>
              </m:rPr>
              <m:t>min</m:t>
            </m:r>
          </m:e>
          <m:sub>
            <m:r>
              <m:t>g</m:t>
            </m:r>
            <m:r>
              <m:rPr>
                <m:sty m:val="p"/>
              </m:rPr>
              <m:t>∈</m:t>
            </m:r>
            <m:r>
              <m:t>G</m:t>
            </m:r>
          </m:sub>
        </m:sSub>
        <m:r>
          <m:rPr>
            <m:sty m:val="p"/>
          </m:rPr>
          <m:t>∥</m:t>
        </m:r>
        <m:r>
          <m:t>x</m:t>
        </m:r>
        <m:r>
          <m:rPr>
            <m:sty m:val="p"/>
          </m:rPr>
          <m:t>−</m:t>
        </m:r>
        <m:r>
          <m:t>g</m:t>
        </m:r>
        <m:r>
          <m:t>y</m:t>
        </m:r>
        <m:r>
          <m:rPr>
            <m:sty m:val="p"/>
          </m:rPr>
          <m:t>∥</m:t>
        </m:r>
      </m:oMath>
      <w:r>
        <w:t xml:space="preserve">. A candidate</w:t>
      </w:r>
      <w:r>
        <w:t xml:space="preserve"> </w:t>
      </w:r>
      <m:oMath>
        <m:r>
          <m:t>x</m:t>
        </m:r>
      </m:oMath>
      <w:r>
        <w:t xml:space="preserve"> </w:t>
      </w:r>
      <w:r>
        <w:t xml:space="preserve">is coordinate-novel at tolerance</w:t>
      </w:r>
      <w:r>
        <w:t xml:space="preserve"> </w:t>
      </w:r>
      <m:oMath>
        <m:r>
          <m:t>τ</m:t>
        </m:r>
      </m:oMath>
      <w:r>
        <w:t xml:space="preserve"> </w:t>
      </w:r>
      <w:r>
        <w:t xml:space="preserve">if</w:t>
      </w:r>
      <w:r>
        <w:t xml:space="preserve"> </w:t>
      </w:r>
      <m:oMath>
        <m:r>
          <m:rPr>
            <m:sty m:val="p"/>
          </m:rPr>
          <m:t>∥</m:t>
        </m:r>
        <m:r>
          <m:t>x</m:t>
        </m:r>
        <m:r>
          <m:rPr>
            <m:sty m:val="p"/>
          </m:rPr>
          <m:t>−</m:t>
        </m:r>
        <m:sSub>
          <m:e>
            <m:r>
              <m:t>y</m:t>
            </m:r>
          </m:e>
          <m:sub>
            <m:r>
              <m:t>i</m:t>
            </m:r>
          </m:sub>
        </m:sSub>
        <m:r>
          <m:rPr>
            <m:sty m:val="p"/>
          </m:rPr>
          <m:t>∥</m:t>
        </m:r>
        <m:r>
          <m:rPr>
            <m:sty m:val="p"/>
          </m:rPr>
          <m:t>&gt;</m:t>
        </m:r>
        <m:r>
          <m:t>τ</m:t>
        </m:r>
      </m:oMath>
      <w:r>
        <w:t xml:space="preserve"> </w:t>
      </w:r>
      <w:r>
        <w:t xml:space="preserve">for every archived</w:t>
      </w:r>
      <w:r>
        <w:t xml:space="preserve"> </w:t>
      </w:r>
      <m:oMath>
        <m:sSub>
          <m:e>
            <m:r>
              <m:t>y</m:t>
            </m:r>
          </m:e>
          <m:sub>
            <m:r>
              <m:t>i</m:t>
            </m:r>
          </m:sub>
        </m:sSub>
      </m:oMath>
      <w:r>
        <w:t xml:space="preserve">, and orbit-novel if</w:t>
      </w:r>
      <w:r>
        <w:t xml:space="preserve"> </w:t>
      </w:r>
      <m:oMath>
        <m:sSub>
          <m:e>
            <m:r>
              <m:t>d</m:t>
            </m:r>
          </m:e>
          <m:sub>
            <m:r>
              <m:t>G</m:t>
            </m:r>
          </m:sub>
        </m:sSub>
        <m:d>
          <m:dPr>
            <m:begChr m:val="("/>
            <m:sepChr m:val=""/>
            <m:endChr m:val=")"/>
            <m:grow/>
          </m:dPr>
          <m:e>
            <m:r>
              <m:t>x</m:t>
            </m:r>
            <m:r>
              <m:rPr>
                <m:sty m:val="p"/>
              </m:rPr>
              <m:t>,</m:t>
            </m:r>
            <m:sSub>
              <m:e>
                <m:r>
                  <m:t>y</m:t>
                </m:r>
              </m:e>
              <m:sub>
                <m:r>
                  <m:t>i</m:t>
                </m:r>
              </m:sub>
            </m:sSub>
          </m:e>
        </m:d>
        <m:r>
          <m:rPr>
            <m:sty m:val="p"/>
          </m:rPr>
          <m:t>&gt;</m:t>
        </m:r>
        <m:r>
          <m:t>τ</m:t>
        </m:r>
      </m:oMath>
      <w:r>
        <w:t xml:space="preserve"> </w:t>
      </w:r>
      <w:r>
        <w:t xml:space="preserve">for every</w:t>
      </w:r>
      <w:r>
        <w:t xml:space="preserve"> </w:t>
      </w:r>
      <m:oMath>
        <m:r>
          <m:t>i</m:t>
        </m:r>
      </m:oMath>
      <w:r>
        <w:t xml:space="preserve">.</w:t>
      </w:r>
    </w:p>
    <w:p>
      <w:pPr>
        <w:pStyle w:val="StatementTag"/>
      </w:pPr>
      <w:r>
        <w:t xml:space="preserve">V2 Section 18, hypothesis C4, made a definition.</w:t>
      </w:r>
    </w:p>
    <w:p>
      <w:pPr>
        <w:pStyle w:val="Statement"/>
      </w:pPr>
      <w:r>
        <w:rPr>
          <w:b/>
          <w:bCs/>
        </w:rPr>
        <w:t xml:space="preserve">Proposition 6.10</w:t>
      </w:r>
      <w:r>
        <w:t xml:space="preserve"> </w:t>
      </w:r>
      <w:r>
        <w:t xml:space="preserve">(indexing modulo a finite group).</w:t>
      </w:r>
    </w:p>
    <w:p>
      <w:pPr>
        <w:pStyle w:val="Statement"/>
      </w:pPr>
      <w:r>
        <w:t xml:space="preserve">(i)</w:t>
      </w:r>
      <w:r>
        <w:t xml:space="preserve"> </w:t>
      </w:r>
      <m:oMath>
        <m:sSub>
          <m:e>
            <m:r>
              <m:t>d</m:t>
            </m:r>
          </m:e>
          <m:sub>
            <m:r>
              <m:t>G</m:t>
            </m:r>
          </m:sub>
        </m:sSub>
      </m:oMath>
      <w:r>
        <w:t xml:space="preserve"> </w:t>
      </w:r>
      <w:r>
        <w:t xml:space="preserve">is a metric on the orbit space</w:t>
      </w:r>
      <w:r>
        <w:t xml:space="preserve"> </w:t>
      </w:r>
      <m:oMath>
        <m:sSup>
          <m:e>
            <m:r>
              <m:rPr>
                <m:scr m:val="double-struck"/>
                <m:sty m:val="p"/>
              </m:rPr>
              <m:t>R</m:t>
            </m:r>
          </m:e>
          <m:sup>
            <m:r>
              <m:t>D</m:t>
            </m:r>
          </m:sup>
        </m:sSup>
        <m:r>
          <m:rPr>
            <m:sty m:val="p"/>
          </m:rPr>
          <m:t>/</m:t>
        </m:r>
        <m:r>
          <m:t>G</m:t>
        </m:r>
      </m:oMath>
      <w:r>
        <w:t xml:space="preserve">, and orbit novelty implies coordinate novelty.</w:t>
      </w:r>
    </w:p>
    <w:p>
      <w:pPr>
        <w:pStyle w:val="Statement"/>
      </w:pPr>
      <w:r>
        <w:t xml:space="preserve">(ii) A range query of radius</w:t>
      </w:r>
      <w:r>
        <w:t xml:space="preserve"> </w:t>
      </w:r>
      <m:oMath>
        <m:r>
          <m:t>τ</m:t>
        </m:r>
      </m:oMath>
      <w:r>
        <w:t xml:space="preserve"> </w:t>
      </w:r>
      <w:r>
        <w:t xml:space="preserve">in</w:t>
      </w:r>
      <w:r>
        <w:t xml:space="preserve"> </w:t>
      </w:r>
      <m:oMath>
        <m:sSub>
          <m:e>
            <m:r>
              <m:t>d</m:t>
            </m:r>
          </m:e>
          <m:sub>
            <m:r>
              <m:t>G</m:t>
            </m:r>
          </m:sub>
        </m:sSub>
      </m:oMath>
      <w:r>
        <w:t xml:space="preserve"> </w:t>
      </w:r>
      <w:r>
        <w:t xml:space="preserve">is answered exactly by</w:t>
      </w:r>
      <w:r>
        <w:t xml:space="preserve"> </w:t>
      </w:r>
      <m:oMath>
        <m:d>
          <m:dPr>
            <m:begChr m:val="|"/>
            <m:sepChr m:val=""/>
            <m:endChr m:val="|"/>
            <m:grow/>
          </m:dPr>
          <m:e>
            <m:r>
              <m:t>G</m:t>
            </m:r>
          </m:e>
        </m:d>
      </m:oMath>
      <w:r>
        <w:t xml:space="preserve"> </w:t>
      </w:r>
      <w:r>
        <w:t xml:space="preserve">ordinary range queries of radius</w:t>
      </w:r>
      <w:r>
        <w:t xml:space="preserve"> </w:t>
      </w:r>
      <m:oMath>
        <m:r>
          <m:t>τ</m:t>
        </m:r>
      </m:oMath>
      <w:r>
        <w:t xml:space="preserve"> </w:t>
      </w:r>
      <w:r>
        <w:t xml:space="preserve">at the points</w:t>
      </w:r>
      <w:r>
        <w:t xml:space="preserve"> </w:t>
      </w:r>
      <m:oMath>
        <m:sSup>
          <m:e>
            <m:r>
              <m:t>g</m:t>
            </m:r>
          </m:e>
          <m:sup>
            <m:r>
              <m:rPr>
                <m:sty m:val="p"/>
              </m:rPr>
              <m:t>−</m:t>
            </m:r>
            <m:r>
              <m:t>1</m:t>
            </m:r>
          </m:sup>
        </m:sSup>
        <m:r>
          <m:t>x</m:t>
        </m:r>
      </m:oMath>
      <w:r>
        <w:t xml:space="preserve">, followed by removal of duplicate records.</w:t>
      </w:r>
    </w:p>
    <w:p>
      <w:pPr>
        <w:pStyle w:val="Statement"/>
      </w:pPr>
      <w:r>
        <w:t xml:space="preserve">(iii) If</w:t>
      </w:r>
      <w:r>
        <w:t xml:space="preserve"> </w:t>
      </w:r>
      <m:oMath>
        <m:r>
          <m:t>G</m:t>
        </m:r>
      </m:oMath>
      <w:r>
        <w:t xml:space="preserve"> </w:t>
      </w:r>
      <w:r>
        <w:t xml:space="preserve">is generated by reflections, let</w:t>
      </w:r>
      <w:r>
        <w:t xml:space="preserve"> </w:t>
      </w:r>
      <m:oMath>
        <m:r>
          <m:t>𝒞</m:t>
        </m:r>
      </m:oMath>
      <w:r>
        <w:t xml:space="preserve"> </w:t>
      </w:r>
      <w:r>
        <w:t xml:space="preserve">be a closed fundamental chamber and</w:t>
      </w:r>
      <w:r>
        <w:t xml:space="preserve"> </w:t>
      </w:r>
      <m:oMath>
        <m:r>
          <m:t>c</m:t>
        </m:r>
        <m:d>
          <m:dPr>
            <m:begChr m:val="("/>
            <m:sepChr m:val=""/>
            <m:endChr m:val=")"/>
            <m:grow/>
          </m:dPr>
          <m:e>
            <m:r>
              <m:t>x</m:t>
            </m:r>
          </m:e>
        </m:d>
      </m:oMath>
      <w:r>
        <w:t xml:space="preserve"> </w:t>
      </w:r>
      <w:r>
        <w:t xml:space="preserve">the unique point of the orbit</w:t>
      </w:r>
      <w:r>
        <w:t xml:space="preserve"> </w:t>
      </w:r>
      <m:oMath>
        <m:r>
          <m:t>G</m:t>
        </m:r>
        <m:r>
          <m:t>x</m:t>
        </m:r>
      </m:oMath>
      <w:r>
        <w:t xml:space="preserve"> </w:t>
      </w:r>
      <w:r>
        <w:t xml:space="preserve">in</w:t>
      </w:r>
      <w:r>
        <w:t xml:space="preserve"> </w:t>
      </w:r>
      <m:oMath>
        <m:r>
          <m:t>𝒞</m:t>
        </m:r>
      </m:oMath>
      <w:r>
        <w:t xml:space="preserve">. Then</w:t>
      </w:r>
      <w:r>
        <w:t xml:space="preserve"> </w:t>
      </w:r>
      <m:oMath>
        <m:sSub>
          <m:e>
            <m:r>
              <m:t>d</m:t>
            </m:r>
          </m:e>
          <m:sub>
            <m:r>
              <m:t>G</m:t>
            </m:r>
          </m:sub>
        </m:sSub>
        <m:d>
          <m:dPr>
            <m:begChr m:val="("/>
            <m:sepChr m:val=""/>
            <m:endChr m:val=")"/>
            <m:grow/>
          </m:dPr>
          <m:e>
            <m:r>
              <m:t>x</m:t>
            </m:r>
            <m:r>
              <m:rPr>
                <m:sty m:val="p"/>
              </m:rPr>
              <m:t>,</m:t>
            </m:r>
            <m:r>
              <m:t>y</m:t>
            </m:r>
          </m:e>
        </m:d>
        <m:r>
          <m:rPr>
            <m:sty m:val="p"/>
          </m:rPr>
          <m:t>=</m:t>
        </m:r>
        <m:r>
          <m:rPr>
            <m:sty m:val="p"/>
          </m:rPr>
          <m:t>∥</m:t>
        </m:r>
        <m:r>
          <m:t>c</m:t>
        </m:r>
        <m:d>
          <m:dPr>
            <m:begChr m:val="("/>
            <m:sepChr m:val=""/>
            <m:endChr m:val=")"/>
            <m:grow/>
          </m:dPr>
          <m:e>
            <m:r>
              <m:t>x</m:t>
            </m:r>
          </m:e>
        </m:d>
        <m:r>
          <m:rPr>
            <m:sty m:val="p"/>
          </m:rPr>
          <m:t>−</m:t>
        </m:r>
        <m:r>
          <m:t>c</m:t>
        </m:r>
        <m:d>
          <m:dPr>
            <m:begChr m:val="("/>
            <m:sepChr m:val=""/>
            <m:endChr m:val=")"/>
            <m:grow/>
          </m:dPr>
          <m:e>
            <m:r>
              <m:t>y</m:t>
            </m:r>
          </m:e>
        </m:d>
        <m:r>
          <m:rPr>
            <m:sty m:val="p"/>
          </m:rPr>
          <m:t>∥</m:t>
        </m:r>
      </m:oMath>
      <w:r>
        <w:t xml:space="preserve">, so one ordinary index on canonical representatives is exact.</w:t>
      </w:r>
    </w:p>
    <w:p>
      <w:pPr>
        <w:pStyle w:val="Statement"/>
      </w:pPr>
      <w:r>
        <w:t xml:space="preserve">(iv) Let</w:t>
      </w:r>
      <w:r>
        <w:t xml:space="preserve"> </w:t>
      </w:r>
      <m:oMath>
        <m:r>
          <m:t>G</m:t>
        </m:r>
        <m:r>
          <m:rPr>
            <m:sty m:val="p"/>
          </m:rPr>
          <m:t>=</m:t>
        </m:r>
        <m:r>
          <m:rPr>
            <m:sty m:val="p"/>
          </m:rPr>
          <m:t>{</m:t>
        </m:r>
        <m:r>
          <m:t>I</m:t>
        </m:r>
        <m:r>
          <m:rPr>
            <m:sty m:val="p"/>
          </m:rPr>
          <m:t>,</m:t>
        </m:r>
        <m:r>
          <m:t>g</m:t>
        </m:r>
        <m:r>
          <m:rPr>
            <m:sty m:val="p"/>
          </m:rPr>
          <m:t>}</m:t>
        </m:r>
      </m:oMath>
      <w:r>
        <w:t xml:space="preserve"> </w:t>
      </w:r>
      <w:r>
        <w:t xml:space="preserve">with</w:t>
      </w:r>
      <w:r>
        <w:t xml:space="preserve"> </w:t>
      </w:r>
      <m:oMath>
        <m:r>
          <m:t>g</m:t>
        </m:r>
      </m:oMath>
      <w:r>
        <w:t xml:space="preserve"> </w:t>
      </w:r>
      <w:r>
        <w:t xml:space="preserve">an involution whose</w:t>
      </w:r>
      <w:r>
        <w:t xml:space="preserve"> </w:t>
      </w:r>
      <m:oMath>
        <m:r>
          <m:rPr>
            <m:sty m:val="p"/>
          </m:rPr>
          <m:t>−</m:t>
        </m:r>
        <m:r>
          <m:t>1</m:t>
        </m:r>
      </m:oMath>
      <w:r>
        <w:t xml:space="preserve"> </w:t>
      </w:r>
      <w:r>
        <w:t xml:space="preserve">eigenspace has dimension at least 2. Then no continuous map</w:t>
      </w:r>
      <w:r>
        <w:t xml:space="preserve"> </w:t>
      </w:r>
      <m:oMath>
        <m:r>
          <m:t>c</m:t>
        </m:r>
      </m:oMath>
      <w:r>
        <w:t xml:space="preserve"> </w:t>
      </w:r>
      <w:r>
        <w:t xml:space="preserve">on the set of points not fixed by</w:t>
      </w:r>
      <w:r>
        <w:t xml:space="preserve"> </w:t>
      </w:r>
      <m:oMath>
        <m:r>
          <m:t>g</m:t>
        </m:r>
      </m:oMath>
      <w:r>
        <w:t xml:space="preserve"> </w:t>
      </w:r>
      <w:r>
        <w:t xml:space="preserve">satisfies</w:t>
      </w:r>
      <w:r>
        <w:t xml:space="preserve"> </w:t>
      </w:r>
      <m:oMath>
        <m:r>
          <m:t>c</m:t>
        </m:r>
        <m:d>
          <m:dPr>
            <m:begChr m:val="("/>
            <m:sepChr m:val=""/>
            <m:endChr m:val=")"/>
            <m:grow/>
          </m:dPr>
          <m:e>
            <m:r>
              <m:t>x</m:t>
            </m:r>
          </m:e>
        </m:d>
        <m:r>
          <m:rPr>
            <m:sty m:val="p"/>
          </m:rPr>
          <m:t>∈</m:t>
        </m:r>
        <m:r>
          <m:rPr>
            <m:sty m:val="p"/>
          </m:rPr>
          <m:t>{</m:t>
        </m:r>
        <m:r>
          <m:t>x</m:t>
        </m:r>
        <m:r>
          <m:rPr>
            <m:sty m:val="p"/>
          </m:rPr>
          <m:t>,</m:t>
        </m:r>
        <m:r>
          <m:t>g</m:t>
        </m:r>
        <m:r>
          <m:t>x</m:t>
        </m:r>
        <m:r>
          <m:rPr>
            <m:sty m:val="p"/>
          </m:rPr>
          <m:t>}</m:t>
        </m:r>
      </m:oMath>
      <w:r>
        <w:t xml:space="preserve"> </w:t>
      </w:r>
      <w:r>
        <w:t xml:space="preserve">and</w:t>
      </w:r>
      <w:r>
        <w:t xml:space="preserve"> </w:t>
      </w:r>
      <m:oMath>
        <m:r>
          <m:t>c</m:t>
        </m:r>
        <m:d>
          <m:dPr>
            <m:begChr m:val="("/>
            <m:sepChr m:val=""/>
            <m:endChr m:val=")"/>
            <m:grow/>
          </m:dPr>
          <m:e>
            <m:r>
              <m:t>g</m:t>
            </m:r>
            <m:r>
              <m:t>x</m:t>
            </m:r>
          </m:e>
        </m:d>
        <m:r>
          <m:rPr>
            <m:sty m:val="p"/>
          </m:rPr>
          <m:t>=</m:t>
        </m:r>
        <m:r>
          <m:t>c</m:t>
        </m:r>
        <m:d>
          <m:dPr>
            <m:begChr m:val="("/>
            <m:sepChr m:val=""/>
            <m:endChr m:val=")"/>
            <m:grow/>
          </m:dPr>
          <m:e>
            <m:r>
              <m:t>x</m:t>
            </m:r>
          </m:e>
        </m:d>
      </m:oMath>
      <w:r>
        <w:t xml:space="preserve">. In particular, every index on canonical representatives has a seam across which near neighbours are missed. This applies to the sign group in</w:t>
      </w:r>
      <w:r>
        <w:t xml:space="preserve"> </w:t>
      </w:r>
      <m:oMath>
        <m:sSup>
          <m:e>
            <m:r>
              <m:rPr>
                <m:scr m:val="double-struck"/>
                <m:sty m:val="p"/>
              </m:rPr>
              <m:t>R</m:t>
            </m:r>
          </m:e>
          <m:sup>
            <m:r>
              <m:t>D</m:t>
            </m:r>
          </m:sup>
        </m:sSup>
      </m:oMath>
      <w:r>
        <w:t xml:space="preserve"> </w:t>
      </w:r>
      <w:r>
        <w:t xml:space="preserve">for</w:t>
      </w:r>
      <w:r>
        <w:t xml:space="preserve"> </w:t>
      </w:r>
      <m:oMath>
        <m:r>
          <m:t>D</m:t>
        </m:r>
        <m:r>
          <m:rPr>
            <m:sty m:val="p"/>
          </m:rPr>
          <m:t>≥</m:t>
        </m:r>
        <m:r>
          <m:t>2</m:t>
        </m:r>
      </m:oMath>
      <w:r>
        <w:t xml:space="preserve">, and to mirror reversal of a design with at least two mirrored pairs of coordinates.</w:t>
      </w:r>
    </w:p>
    <w:p>
      <w:pPr>
        <w:pStyle w:val="StatementTag"/>
      </w:pPr>
      <w:r>
        <w:t xml:space="preserve">(i) and (ii) Classical; (iii) from [20, Section 1.12]; (iv) New in Part II.</w:t>
      </w:r>
    </w:p>
    <w:p>
      <w:pPr>
        <w:pStyle w:val="BodyText"/>
      </w:pPr>
      <w:r>
        <w:rPr>
          <w:i/>
          <w:iCs/>
        </w:rPr>
        <w:t xml:space="preserve">Proof.</w:t>
      </w:r>
      <w:r>
        <w:t xml:space="preserve"> </w:t>
      </w:r>
      <w:r>
        <w:t xml:space="preserve">(i) Orthogonality gives</w:t>
      </w:r>
      <w:r>
        <w:t xml:space="preserve"> </w:t>
      </w:r>
      <m:oMath>
        <m:r>
          <m:rPr>
            <m:sty m:val="p"/>
          </m:rPr>
          <m:t>∥</m:t>
        </m:r>
        <m:r>
          <m:t>x</m:t>
        </m:r>
        <m:r>
          <m:rPr>
            <m:sty m:val="p"/>
          </m:rPr>
          <m:t>−</m:t>
        </m:r>
        <m:r>
          <m:t>g</m:t>
        </m:r>
        <m:r>
          <m:t>y</m:t>
        </m:r>
        <m:r>
          <m:rPr>
            <m:sty m:val="p"/>
          </m:rPr>
          <m:t>∥</m:t>
        </m:r>
        <m:r>
          <m:rPr>
            <m:sty m:val="p"/>
          </m:rPr>
          <m:t>=</m:t>
        </m:r>
        <m:r>
          <m:rPr>
            <m:sty m:val="p"/>
          </m:rPr>
          <m:t>∥</m:t>
        </m:r>
        <m:sSup>
          <m:e>
            <m:r>
              <m:t>g</m:t>
            </m:r>
          </m:e>
          <m:sup>
            <m:r>
              <m:rPr>
                <m:sty m:val="p"/>
              </m:rPr>
              <m:t>−</m:t>
            </m:r>
            <m:r>
              <m:t>1</m:t>
            </m:r>
          </m:sup>
        </m:sSup>
        <m:r>
          <m:t>x</m:t>
        </m:r>
        <m:r>
          <m:rPr>
            <m:sty m:val="p"/>
          </m:rPr>
          <m:t>−</m:t>
        </m:r>
        <m:r>
          <m:t>y</m:t>
        </m:r>
        <m:r>
          <m:rPr>
            <m:sty m:val="p"/>
          </m:rPr>
          <m:t>∥</m:t>
        </m:r>
      </m:oMath>
      <w:r>
        <w:t xml:space="preserve">, hence symmetry, and the triangle inequality follows from</w:t>
      </w:r>
      <w:r>
        <w:t xml:space="preserve"> </w:t>
      </w:r>
      <m:oMath>
        <m:r>
          <m:rPr>
            <m:sty m:val="p"/>
          </m:rPr>
          <m:t>∥</m:t>
        </m:r>
        <m:r>
          <m:t>x</m:t>
        </m:r>
        <m:r>
          <m:rPr>
            <m:sty m:val="p"/>
          </m:rPr>
          <m:t>−</m:t>
        </m:r>
        <m:r>
          <m:t>g</m:t>
        </m:r>
        <m:r>
          <m:t>h</m:t>
        </m:r>
        <m:r>
          <m:t>z</m:t>
        </m:r>
        <m:r>
          <m:rPr>
            <m:sty m:val="p"/>
          </m:rPr>
          <m:t>∥</m:t>
        </m:r>
        <m:r>
          <m:rPr>
            <m:sty m:val="p"/>
          </m:rPr>
          <m:t>≤</m:t>
        </m:r>
        <m:r>
          <m:rPr>
            <m:sty m:val="p"/>
          </m:rPr>
          <m:t>∥</m:t>
        </m:r>
        <m:r>
          <m:t>x</m:t>
        </m:r>
        <m:r>
          <m:rPr>
            <m:sty m:val="p"/>
          </m:rPr>
          <m:t>−</m:t>
        </m:r>
        <m:r>
          <m:t>g</m:t>
        </m:r>
        <m:r>
          <m:t>y</m:t>
        </m:r>
        <m:r>
          <m:rPr>
            <m:sty m:val="p"/>
          </m:rPr>
          <m:t>∥</m:t>
        </m:r>
        <m:r>
          <m:rPr>
            <m:sty m:val="p"/>
          </m:rPr>
          <m:t>+</m:t>
        </m:r>
        <m:r>
          <m:rPr>
            <m:sty m:val="p"/>
          </m:rPr>
          <m:t>∥</m:t>
        </m:r>
        <m:r>
          <m:t>y</m:t>
        </m:r>
        <m:r>
          <m:rPr>
            <m:sty m:val="p"/>
          </m:rPr>
          <m:t>−</m:t>
        </m:r>
        <m:r>
          <m:t>h</m:t>
        </m:r>
        <m:r>
          <m:t>z</m:t>
        </m:r>
        <m:r>
          <m:rPr>
            <m:sty m:val="p"/>
          </m:rPr>
          <m:t>∥</m:t>
        </m:r>
      </m:oMath>
      <w:r>
        <w:t xml:space="preserve">. The minimum over a finite group is attained, so</w:t>
      </w:r>
      <w:r>
        <w:t xml:space="preserve"> </w:t>
      </w:r>
      <m:oMath>
        <m:sSub>
          <m:e>
            <m:r>
              <m:t>d</m:t>
            </m:r>
          </m:e>
          <m:sub>
            <m:r>
              <m:t>G</m:t>
            </m:r>
          </m:sub>
        </m:sSub>
        <m:d>
          <m:dPr>
            <m:begChr m:val="("/>
            <m:sepChr m:val=""/>
            <m:endChr m:val=")"/>
            <m:grow/>
          </m:dPr>
          <m:e>
            <m:r>
              <m:t>x</m:t>
            </m:r>
            <m:r>
              <m:rPr>
                <m:sty m:val="p"/>
              </m:rPr>
              <m:t>,</m:t>
            </m:r>
            <m:r>
              <m:t>y</m:t>
            </m:r>
          </m:e>
        </m:d>
        <m:r>
          <m:rPr>
            <m:sty m:val="p"/>
          </m:rPr>
          <m:t>=</m:t>
        </m:r>
        <m:r>
          <m:t>0</m:t>
        </m:r>
      </m:oMath>
      <w:r>
        <w:t xml:space="preserve"> </w:t>
      </w:r>
      <w:r>
        <w:t xml:space="preserve">only when</w:t>
      </w:r>
      <w:r>
        <w:t xml:space="preserve"> </w:t>
      </w:r>
      <m:oMath>
        <m:r>
          <m:t>x</m:t>
        </m:r>
      </m:oMath>
      <w:r>
        <w:t xml:space="preserve"> </w:t>
      </w:r>
      <w:r>
        <w:t xml:space="preserve">and</w:t>
      </w:r>
      <w:r>
        <w:t xml:space="preserve"> </w:t>
      </w:r>
      <m:oMath>
        <m:r>
          <m:t>y</m:t>
        </m:r>
      </m:oMath>
      <w:r>
        <w:t xml:space="preserve"> </w:t>
      </w:r>
      <w:r>
        <w:t xml:space="preserve">lie on one orbit. Orbit novelty implies coordinate novelty because</w:t>
      </w:r>
      <w:r>
        <w:t xml:space="preserve"> </w:t>
      </w:r>
      <m:oMath>
        <m:sSub>
          <m:e>
            <m:r>
              <m:t>d</m:t>
            </m:r>
          </m:e>
          <m:sub>
            <m:r>
              <m:t>G</m:t>
            </m:r>
          </m:sub>
        </m:sSub>
        <m:r>
          <m:rPr>
            <m:sty m:val="p"/>
          </m:rPr>
          <m:t>≤</m:t>
        </m:r>
        <m:r>
          <m:rPr>
            <m:sty m:val="p"/>
          </m:rPr>
          <m:t>∥</m:t>
        </m:r>
        <m:r>
          <m:rPr>
            <m:sty m:val="p"/>
          </m:rPr>
          <m:t>⋅</m:t>
        </m:r>
        <m:r>
          <m:rPr>
            <m:sty m:val="p"/>
          </m:rPr>
          <m:t>∥</m:t>
        </m:r>
      </m:oMath>
      <w:r>
        <w:t xml:space="preserve">. (ii)</w:t>
      </w:r>
      <w:r>
        <w:t xml:space="preserve"> </w:t>
      </w:r>
      <m:oMath>
        <m:r>
          <m:rPr>
            <m:sty m:val="p"/>
          </m:rPr>
          <m:t>∥</m:t>
        </m:r>
        <m:r>
          <m:t>x</m:t>
        </m:r>
        <m:r>
          <m:rPr>
            <m:sty m:val="p"/>
          </m:rPr>
          <m:t>−</m:t>
        </m:r>
        <m:r>
          <m:t>g</m:t>
        </m:r>
        <m:r>
          <m:t>y</m:t>
        </m:r>
        <m:r>
          <m:rPr>
            <m:sty m:val="p"/>
          </m:rPr>
          <m:t>∥</m:t>
        </m:r>
        <m:r>
          <m:rPr>
            <m:sty m:val="p"/>
          </m:rPr>
          <m:t>=</m:t>
        </m:r>
        <m:r>
          <m:rPr>
            <m:sty m:val="p"/>
          </m:rPr>
          <m:t>∥</m:t>
        </m:r>
        <m:sSup>
          <m:e>
            <m:r>
              <m:t>g</m:t>
            </m:r>
          </m:e>
          <m:sup>
            <m:r>
              <m:rPr>
                <m:sty m:val="p"/>
              </m:rPr>
              <m:t>−</m:t>
            </m:r>
            <m:r>
              <m:t>1</m:t>
            </m:r>
          </m:sup>
        </m:sSup>
        <m:r>
          <m:t>x</m:t>
        </m:r>
        <m:r>
          <m:rPr>
            <m:sty m:val="p"/>
          </m:rPr>
          <m:t>−</m:t>
        </m:r>
        <m:r>
          <m:t>y</m:t>
        </m:r>
        <m:r>
          <m:rPr>
            <m:sty m:val="p"/>
          </m:rPr>
          <m:t>∥</m:t>
        </m:r>
      </m:oMath>
      <w:r>
        <w:t xml:space="preserve">. (iii) For</w:t>
      </w:r>
      <w:r>
        <w:t xml:space="preserve"> </w:t>
      </w:r>
      <m:oMath>
        <m:r>
          <m:t>x</m:t>
        </m:r>
        <m:r>
          <m:rPr>
            <m:sty m:val="p"/>
          </m:rPr>
          <m:t>,</m:t>
        </m:r>
        <m:r>
          <m:t>y</m:t>
        </m:r>
        <m:r>
          <m:rPr>
            <m:sty m:val="p"/>
          </m:rPr>
          <m:t>∈</m:t>
        </m:r>
        <m:r>
          <m:t>𝒞</m:t>
        </m:r>
      </m:oMath>
      <w:r>
        <w:t xml:space="preserve"> </w:t>
      </w:r>
      <w:r>
        <w:t xml:space="preserve">and</w:t>
      </w:r>
      <w:r>
        <w:t xml:space="preserve"> </w:t>
      </w:r>
      <m:oMath>
        <m:r>
          <m:t>w</m:t>
        </m:r>
        <m:r>
          <m:rPr>
            <m:sty m:val="p"/>
          </m:rPr>
          <m:t>∈</m:t>
        </m:r>
        <m:r>
          <m:t>G</m:t>
        </m:r>
      </m:oMath>
      <w:r>
        <w:t xml:space="preserve">, the conjugate of</w:t>
      </w:r>
      <w:r>
        <w:t xml:space="preserve"> </w:t>
      </w:r>
      <m:oMath>
        <m:r>
          <m:t>w</m:t>
        </m:r>
        <m:r>
          <m:t>y</m:t>
        </m:r>
      </m:oMath>
      <w:r>
        <w:t xml:space="preserve"> </w:t>
      </w:r>
      <w:r>
        <w:t xml:space="preserve">in</w:t>
      </w:r>
      <w:r>
        <w:t xml:space="preserve"> </w:t>
      </w:r>
      <m:oMath>
        <m:r>
          <m:t>𝒞</m:t>
        </m:r>
      </m:oMath>
      <w:r>
        <w:t xml:space="preserve"> </w:t>
      </w:r>
      <w:r>
        <w:t xml:space="preserve">is</w:t>
      </w:r>
      <w:r>
        <w:t xml:space="preserve"> </w:t>
      </w:r>
      <m:oMath>
        <m:r>
          <m:t>y</m:t>
        </m:r>
      </m:oMath>
      <w:r>
        <w:t xml:space="preserve">, and</w:t>
      </w:r>
      <w:r>
        <w:t xml:space="preserve"> </w:t>
      </w:r>
      <m:oMath>
        <m:r>
          <m:t>y</m:t>
        </m:r>
        <m:r>
          <m:rPr>
            <m:sty m:val="p"/>
          </m:rPr>
          <m:t>−</m:t>
        </m:r>
        <m:r>
          <m:t>w</m:t>
        </m:r>
        <m:r>
          <m:t>y</m:t>
        </m:r>
      </m:oMath>
      <w:r>
        <w:t xml:space="preserve"> </w:t>
      </w:r>
      <w:r>
        <w:t xml:space="preserve">is a nonnegative combination of simple roots [20, Lemma and Theorem 1.12]. Since</w:t>
      </w:r>
      <w:r>
        <w:t xml:space="preserve"> </w:t>
      </w:r>
      <m:oMath>
        <m:r>
          <m:t>x</m:t>
        </m:r>
        <m:r>
          <m:rPr>
            <m:sty m:val="p"/>
          </m:rPr>
          <m:t>∈</m:t>
        </m:r>
        <m:r>
          <m:t>𝒞</m:t>
        </m:r>
      </m:oMath>
      <w:r>
        <w:t xml:space="preserve"> </w:t>
      </w:r>
      <w:r>
        <w:t xml:space="preserve">has nonnegative inner product with every simple root,</w:t>
      </w:r>
      <w:r>
        <w:t xml:space="preserve"> </w:t>
      </w:r>
      <m:oMath>
        <m:r>
          <m:rPr>
            <m:sty m:val="p"/>
          </m:rPr>
          <m:t>⟨</m:t>
        </m:r>
        <m:r>
          <m:t>x</m:t>
        </m:r>
        <m:r>
          <m:rPr>
            <m:sty m:val="p"/>
          </m:rPr>
          <m:t>,</m:t>
        </m:r>
        <m:r>
          <m:t>y</m:t>
        </m:r>
        <m:r>
          <m:rPr>
            <m:sty m:val="p"/>
          </m:rPr>
          <m:t>−</m:t>
        </m:r>
        <m:r>
          <m:t>w</m:t>
        </m:r>
        <m:r>
          <m:t>y</m:t>
        </m:r>
        <m:r>
          <m:rPr>
            <m:sty m:val="p"/>
          </m:rPr>
          <m:t>⟩</m:t>
        </m:r>
        <m:r>
          <m:rPr>
            <m:sty m:val="p"/>
          </m:rPr>
          <m:t>≥</m:t>
        </m:r>
        <m:r>
          <m:t>0</m:t>
        </m:r>
      </m:oMath>
      <w:r>
        <w:t xml:space="preserve">, so</w:t>
      </w:r>
      <w:r>
        <w:t xml:space="preserve"> </w:t>
      </w:r>
      <m:oMath>
        <m:r>
          <m:rPr>
            <m:sty m:val="p"/>
          </m:rPr>
          <m:t>∥</m:t>
        </m:r>
        <m:r>
          <m:t>x</m:t>
        </m:r>
        <m:r>
          <m:rPr>
            <m:sty m:val="p"/>
          </m:rPr>
          <m:t>−</m:t>
        </m:r>
        <m:r>
          <m:t>w</m:t>
        </m:r>
        <m:r>
          <m:t>y</m:t>
        </m:r>
        <m:sSup>
          <m:e>
            <m:r>
              <m:rPr>
                <m:sty m:val="p"/>
              </m:rPr>
              <m:t>∥</m:t>
            </m:r>
          </m:e>
          <m:sup>
            <m:r>
              <m:t>2</m:t>
            </m:r>
          </m:sup>
        </m:sSup>
        <m:r>
          <m:rPr>
            <m:sty m:val="p"/>
          </m:rPr>
          <m:t>−</m:t>
        </m:r>
        <m:r>
          <m:rPr>
            <m:sty m:val="p"/>
          </m:rPr>
          <m:t>∥</m:t>
        </m:r>
        <m:r>
          <m:t>x</m:t>
        </m:r>
        <m:r>
          <m:rPr>
            <m:sty m:val="p"/>
          </m:rPr>
          <m:t>−</m:t>
        </m:r>
        <m:r>
          <m:t>y</m:t>
        </m:r>
        <m:sSup>
          <m:e>
            <m:r>
              <m:rPr>
                <m:sty m:val="p"/>
              </m:rPr>
              <m:t>∥</m:t>
            </m:r>
          </m:e>
          <m:sup>
            <m:r>
              <m:t>2</m:t>
            </m:r>
          </m:sup>
        </m:sSup>
        <m:r>
          <m:rPr>
            <m:sty m:val="p"/>
          </m:rPr>
          <m:t>=</m:t>
        </m:r>
        <m:r>
          <m:t>2</m:t>
        </m:r>
        <m:r>
          <m:rPr>
            <m:sty m:val="p"/>
          </m:rPr>
          <m:t>⟨</m:t>
        </m:r>
        <m:r>
          <m:t>x</m:t>
        </m:r>
        <m:r>
          <m:rPr>
            <m:sty m:val="p"/>
          </m:rPr>
          <m:t>,</m:t>
        </m:r>
        <m:r>
          <m:t>y</m:t>
        </m:r>
        <m:r>
          <m:rPr>
            <m:sty m:val="p"/>
          </m:rPr>
          <m:t>−</m:t>
        </m:r>
        <m:r>
          <m:t>w</m:t>
        </m:r>
        <m:r>
          <m:t>y</m:t>
        </m:r>
        <m:r>
          <m:rPr>
            <m:sty m:val="p"/>
          </m:rPr>
          <m:t>⟩</m:t>
        </m:r>
        <m:r>
          <m:rPr>
            <m:sty m:val="p"/>
          </m:rPr>
          <m:t>≥</m:t>
        </m:r>
        <m:r>
          <m:t>0</m:t>
        </m:r>
      </m:oMath>
      <w:r>
        <w:t xml:space="preserve">. Thus</w:t>
      </w:r>
      <w:r>
        <w:t xml:space="preserve"> </w:t>
      </w:r>
      <m:oMath>
        <m:sSub>
          <m:e>
            <m:r>
              <m:t>d</m:t>
            </m:r>
          </m:e>
          <m:sub>
            <m:r>
              <m:t>G</m:t>
            </m:r>
          </m:sub>
        </m:sSub>
        <m:d>
          <m:dPr>
            <m:begChr m:val="("/>
            <m:sepChr m:val=""/>
            <m:endChr m:val=")"/>
            <m:grow/>
          </m:dPr>
          <m:e>
            <m:r>
              <m:t>x</m:t>
            </m:r>
            <m:r>
              <m:rPr>
                <m:sty m:val="p"/>
              </m:rPr>
              <m:t>,</m:t>
            </m:r>
            <m:r>
              <m:t>y</m:t>
            </m:r>
          </m:e>
        </m:d>
        <m:r>
          <m:rPr>
            <m:sty m:val="p"/>
          </m:rPr>
          <m:t>=</m:t>
        </m:r>
        <m:r>
          <m:rPr>
            <m:sty m:val="p"/>
          </m:rPr>
          <m:t>∥</m:t>
        </m:r>
        <m:r>
          <m:t>x</m:t>
        </m:r>
        <m:r>
          <m:rPr>
            <m:sty m:val="p"/>
          </m:rPr>
          <m:t>−</m:t>
        </m:r>
        <m:r>
          <m:t>y</m:t>
        </m:r>
        <m:r>
          <m:rPr>
            <m:sty m:val="p"/>
          </m:rPr>
          <m:t>∥</m:t>
        </m:r>
      </m:oMath>
      <w:r>
        <w:t xml:space="preserve"> </w:t>
      </w:r>
      <w:r>
        <w:t xml:space="preserve">on</w:t>
      </w:r>
      <w:r>
        <w:t xml:space="preserve"> </w:t>
      </w:r>
      <m:oMath>
        <m:r>
          <m:t>𝒞</m:t>
        </m:r>
      </m:oMath>
      <w:r>
        <w:t xml:space="preserve">, and</w:t>
      </w:r>
      <w:r>
        <w:t xml:space="preserve"> </w:t>
      </w:r>
      <m:oMath>
        <m:sSub>
          <m:e>
            <m:r>
              <m:t>d</m:t>
            </m:r>
          </m:e>
          <m:sub>
            <m:r>
              <m:t>G</m:t>
            </m:r>
          </m:sub>
        </m:sSub>
      </m:oMath>
      <w:r>
        <w:t xml:space="preserve"> </w:t>
      </w:r>
      <w:r>
        <w:t xml:space="preserve">is constant on orbits. (iv) Write</w:t>
      </w:r>
      <w:r>
        <w:t xml:space="preserve"> </w:t>
      </w:r>
      <m:oMath>
        <m:r>
          <m:t>x</m:t>
        </m:r>
        <m:r>
          <m:rPr>
            <m:sty m:val="p"/>
          </m:rPr>
          <m:t>=</m:t>
        </m:r>
        <m:sSub>
          <m:e>
            <m:r>
              <m:t>x</m:t>
            </m:r>
          </m:e>
          <m:sub>
            <m:r>
              <m:t>s</m:t>
            </m:r>
          </m:sub>
        </m:sSub>
        <m:r>
          <m:rPr>
            <m:sty m:val="p"/>
          </m:rPr>
          <m:t>+</m:t>
        </m:r>
        <m:sSub>
          <m:e>
            <m:r>
              <m:t>x</m:t>
            </m:r>
          </m:e>
          <m:sub>
            <m:r>
              <m:t>a</m:t>
            </m:r>
          </m:sub>
        </m:sSub>
      </m:oMath>
      <w:r>
        <w:t xml:space="preserve"> </w:t>
      </w:r>
      <w:r>
        <w:t xml:space="preserve">with</w:t>
      </w:r>
      <w:r>
        <w:t xml:space="preserve"> </w:t>
      </w:r>
      <m:oMath>
        <m:sSub>
          <m:e>
            <m:r>
              <m:t>x</m:t>
            </m:r>
          </m:e>
          <m:sub>
            <m:r>
              <m:t>s</m:t>
            </m:r>
          </m:sub>
        </m:sSub>
      </m:oMath>
      <w:r>
        <w:t xml:space="preserve"> </w:t>
      </w:r>
      <w:r>
        <w:t xml:space="preserve">in the</w:t>
      </w:r>
      <w:r>
        <w:t xml:space="preserve"> </w:t>
      </w:r>
      <m:oMath>
        <m:r>
          <m:rPr>
            <m:sty m:val="p"/>
          </m:rPr>
          <m:t>+</m:t>
        </m:r>
        <m:r>
          <m:t>1</m:t>
        </m:r>
      </m:oMath>
      <w:r>
        <w:t xml:space="preserve"> </w:t>
      </w:r>
      <w:r>
        <w:t xml:space="preserve">and</w:t>
      </w:r>
      <w:r>
        <w:t xml:space="preserve"> </w:t>
      </w:r>
      <m:oMath>
        <m:sSub>
          <m:e>
            <m:r>
              <m:t>x</m:t>
            </m:r>
          </m:e>
          <m:sub>
            <m:r>
              <m:t>a</m:t>
            </m:r>
          </m:sub>
        </m:sSub>
      </m:oMath>
      <w:r>
        <w:t xml:space="preserve"> </w:t>
      </w:r>
      <w:r>
        <w:t xml:space="preserve">in the</w:t>
      </w:r>
      <w:r>
        <w:t xml:space="preserve"> </w:t>
      </w:r>
      <m:oMath>
        <m:r>
          <m:rPr>
            <m:sty m:val="p"/>
          </m:rPr>
          <m:t>−</m:t>
        </m:r>
        <m:r>
          <m:t>1</m:t>
        </m:r>
      </m:oMath>
      <w:r>
        <w:t xml:space="preserve"> </w:t>
      </w:r>
      <w:r>
        <w:t xml:space="preserve">eigenspace of</w:t>
      </w:r>
      <w:r>
        <w:t xml:space="preserve"> </w:t>
      </w:r>
      <m:oMath>
        <m:r>
          <m:t>g</m:t>
        </m:r>
      </m:oMath>
      <w:r>
        <w:t xml:space="preserve">. The points not fixed by</w:t>
      </w:r>
      <w:r>
        <w:t xml:space="preserve"> </w:t>
      </w:r>
      <m:oMath>
        <m:r>
          <m:t>g</m:t>
        </m:r>
      </m:oMath>
      <w:r>
        <w:t xml:space="preserve"> </w:t>
      </w:r>
      <w:r>
        <w:t xml:space="preserve">are those with</w:t>
      </w:r>
      <w:r>
        <w:t xml:space="preserve"> </w:t>
      </w:r>
      <m:oMath>
        <m:sSub>
          <m:e>
            <m:r>
              <m:t>x</m:t>
            </m:r>
          </m:e>
          <m:sub>
            <m:r>
              <m:t>a</m:t>
            </m:r>
          </m:sub>
        </m:sSub>
        <m:r>
          <m:rPr>
            <m:sty m:val="p"/>
          </m:rPr>
          <m:t>≠</m:t>
        </m:r>
        <m:r>
          <m:t>0</m:t>
        </m:r>
      </m:oMath>
      <w:r>
        <w:t xml:space="preserve">, a connected set because</w:t>
      </w:r>
      <w:r>
        <w:t xml:space="preserve"> </w:t>
      </w:r>
      <m:oMath>
        <m:sSub>
          <m:e>
            <m:r>
              <m:t>x</m:t>
            </m:r>
          </m:e>
          <m:sub>
            <m:r>
              <m:t>a</m:t>
            </m:r>
          </m:sub>
        </m:sSub>
      </m:oMath>
      <w:r>
        <w:t xml:space="preserve"> </w:t>
      </w:r>
      <w:r>
        <w:t xml:space="preserve">ranges over a space of dimension at least 2 with the origin removed. On it,</w:t>
      </w:r>
      <w:r>
        <w:t xml:space="preserve"> </w:t>
      </w:r>
      <m:oMath>
        <m:r>
          <m:t>c</m:t>
        </m:r>
        <m:d>
          <m:dPr>
            <m:begChr m:val="("/>
            <m:sepChr m:val=""/>
            <m:endChr m:val=")"/>
            <m:grow/>
          </m:dPr>
          <m:e>
            <m:r>
              <m:t>x</m:t>
            </m:r>
          </m:e>
        </m:d>
        <m:r>
          <m:rPr>
            <m:sty m:val="p"/>
          </m:rPr>
          <m:t>=</m:t>
        </m:r>
        <m:r>
          <m:t>x</m:t>
        </m:r>
      </m:oMath>
      <w:r>
        <w:t xml:space="preserve"> </w:t>
      </w:r>
      <w:r>
        <w:t xml:space="preserve">or</w:t>
      </w:r>
      <w:r>
        <w:t xml:space="preserve"> </w:t>
      </w:r>
      <m:oMath>
        <m:r>
          <m:t>c</m:t>
        </m:r>
        <m:d>
          <m:dPr>
            <m:begChr m:val="("/>
            <m:sepChr m:val=""/>
            <m:endChr m:val=")"/>
            <m:grow/>
          </m:dPr>
          <m:e>
            <m:r>
              <m:t>x</m:t>
            </m:r>
          </m:e>
        </m:d>
        <m:r>
          <m:rPr>
            <m:sty m:val="p"/>
          </m:rPr>
          <m:t>=</m:t>
        </m:r>
        <m:r>
          <m:t>g</m:t>
        </m:r>
        <m:r>
          <m:t>x</m:t>
        </m:r>
      </m:oMath>
      <w:r>
        <w:t xml:space="preserve">, and the choice is a continuous function into</w:t>
      </w:r>
      <w:r>
        <w:t xml:space="preserve"> </w:t>
      </w:r>
      <m:oMath>
        <m:r>
          <m:rPr>
            <m:sty m:val="p"/>
          </m:rPr>
          <m:t>{</m:t>
        </m:r>
        <m:r>
          <m:t>1</m:t>
        </m:r>
        <m:r>
          <m:rPr>
            <m:sty m:val="p"/>
          </m:rPr>
          <m:t>,</m:t>
        </m:r>
        <m:r>
          <m:rPr>
            <m:sty m:val="p"/>
          </m:rPr>
          <m:t>−</m:t>
        </m:r>
        <m:r>
          <m:t>1</m:t>
        </m:r>
        <m:r>
          <m:rPr>
            <m:sty m:val="p"/>
          </m:rPr>
          <m:t>}</m:t>
        </m:r>
      </m:oMath>
      <w:r>
        <w:t xml:space="preserve">, hence constant. If</w:t>
      </w:r>
      <w:r>
        <w:t xml:space="preserve"> </w:t>
      </w:r>
      <m:oMath>
        <m:r>
          <m:t>c</m:t>
        </m:r>
        <m:d>
          <m:dPr>
            <m:begChr m:val="("/>
            <m:sepChr m:val=""/>
            <m:endChr m:val=")"/>
            <m:grow/>
          </m:dPr>
          <m:e>
            <m:r>
              <m:t>x</m:t>
            </m:r>
          </m:e>
        </m:d>
        <m:r>
          <m:rPr>
            <m:sty m:val="p"/>
          </m:rPr>
          <m:t>=</m:t>
        </m:r>
        <m:r>
          <m:t>x</m:t>
        </m:r>
      </m:oMath>
      <w:r>
        <w:t xml:space="preserve"> </w:t>
      </w:r>
      <w:r>
        <w:t xml:space="preserve">everywhere, then</w:t>
      </w:r>
      <w:r>
        <w:t xml:space="preserve"> </w:t>
      </w:r>
      <m:oMath>
        <m:r>
          <m:t>c</m:t>
        </m:r>
        <m:d>
          <m:dPr>
            <m:begChr m:val="("/>
            <m:sepChr m:val=""/>
            <m:endChr m:val=")"/>
            <m:grow/>
          </m:dPr>
          <m:e>
            <m:r>
              <m:t>g</m:t>
            </m:r>
            <m:r>
              <m:t>x</m:t>
            </m:r>
          </m:e>
        </m:d>
        <m:r>
          <m:rPr>
            <m:sty m:val="p"/>
          </m:rPr>
          <m:t>=</m:t>
        </m:r>
        <m:r>
          <m:t>g</m:t>
        </m:r>
        <m:r>
          <m:t>x</m:t>
        </m:r>
        <m:r>
          <m:rPr>
            <m:sty m:val="p"/>
          </m:rPr>
          <m:t>≠</m:t>
        </m:r>
        <m:r>
          <m:t>x</m:t>
        </m:r>
        <m:r>
          <m:rPr>
            <m:sty m:val="p"/>
          </m:rPr>
          <m:t>=</m:t>
        </m:r>
        <m:r>
          <m:t>c</m:t>
        </m:r>
        <m:d>
          <m:dPr>
            <m:begChr m:val="("/>
            <m:sepChr m:val=""/>
            <m:endChr m:val=")"/>
            <m:grow/>
          </m:dPr>
          <m:e>
            <m:r>
              <m:t>x</m:t>
            </m:r>
          </m:e>
        </m:d>
      </m:oMath>
      <w:r>
        <w:t xml:space="preserve">; if</w:t>
      </w:r>
      <w:r>
        <w:t xml:space="preserve"> </w:t>
      </w:r>
      <m:oMath>
        <m:r>
          <m:t>c</m:t>
        </m:r>
        <m:d>
          <m:dPr>
            <m:begChr m:val="("/>
            <m:sepChr m:val=""/>
            <m:endChr m:val=")"/>
            <m:grow/>
          </m:dPr>
          <m:e>
            <m:r>
              <m:t>x</m:t>
            </m:r>
          </m:e>
        </m:d>
        <m:r>
          <m:rPr>
            <m:sty m:val="p"/>
          </m:rPr>
          <m:t>=</m:t>
        </m:r>
        <m:r>
          <m:t>g</m:t>
        </m:r>
        <m:r>
          <m:t>x</m:t>
        </m:r>
      </m:oMath>
      <w:r>
        <w:t xml:space="preserve"> </w:t>
      </w:r>
      <w:r>
        <w:t xml:space="preserve">everywhere, then</w:t>
      </w:r>
      <w:r>
        <w:t xml:space="preserve"> </w:t>
      </w:r>
      <m:oMath>
        <m:r>
          <m:t>c</m:t>
        </m:r>
        <m:d>
          <m:dPr>
            <m:begChr m:val="("/>
            <m:sepChr m:val=""/>
            <m:endChr m:val=")"/>
            <m:grow/>
          </m:dPr>
          <m:e>
            <m:r>
              <m:t>g</m:t>
            </m:r>
            <m:r>
              <m:t>x</m:t>
            </m:r>
          </m:e>
        </m:d>
        <m:r>
          <m:rPr>
            <m:sty m:val="p"/>
          </m:rPr>
          <m:t>=</m:t>
        </m:r>
        <m:r>
          <m:t>x</m:t>
        </m:r>
        <m:r>
          <m:rPr>
            <m:sty m:val="p"/>
          </m:rPr>
          <m:t>≠</m:t>
        </m:r>
        <m:r>
          <m:t>g</m:t>
        </m:r>
        <m:r>
          <m:t>x</m:t>
        </m:r>
        <m:r>
          <m:rPr>
            <m:sty m:val="p"/>
          </m:rPr>
          <m:t>=</m:t>
        </m:r>
        <m:r>
          <m:t>c</m:t>
        </m:r>
        <m:d>
          <m:dPr>
            <m:begChr m:val="("/>
            <m:sepChr m:val=""/>
            <m:endChr m:val=")"/>
            <m:grow/>
          </m:dPr>
          <m:e>
            <m:r>
              <m:t>x</m:t>
            </m:r>
          </m:e>
        </m:d>
      </m:oMath>
      <w:r>
        <w:t xml:space="preserve">. For the sign group the</w:t>
      </w:r>
      <w:r>
        <w:t xml:space="preserve"> </w:t>
      </w:r>
      <m:oMath>
        <m:r>
          <m:rPr>
            <m:sty m:val="p"/>
          </m:rPr>
          <m:t>−</m:t>
        </m:r>
        <m:r>
          <m:t>1</m:t>
        </m:r>
      </m:oMath>
      <w:r>
        <w:t xml:space="preserve"> </w:t>
      </w:r>
      <w:r>
        <w:t xml:space="preserve">eigenspace is</w:t>
      </w:r>
      <w:r>
        <w:t xml:space="preserve"> </w:t>
      </w:r>
      <m:oMath>
        <m:sSup>
          <m:e>
            <m:r>
              <m:rPr>
                <m:scr m:val="double-struck"/>
                <m:sty m:val="p"/>
              </m:rPr>
              <m:t>R</m:t>
            </m:r>
          </m:e>
          <m:sup>
            <m:r>
              <m:t>D</m:t>
            </m:r>
          </m:sup>
        </m:sSup>
      </m:oMath>
      <w:r>
        <w:t xml:space="preserve">. For mirror reversal its dimension is the number of mirrored pairs. ∎</w:t>
      </w:r>
    </w:p>
    <w:p>
      <w:pPr>
        <w:pStyle w:val="Check"/>
      </w:pPr>
      <w:r>
        <w:rPr>
          <w:i/>
          <w:iCs/>
        </w:rPr>
        <w:t xml:space="preserve">Numerical check.</w:t>
      </w:r>
      <w:r>
        <w:t xml:space="preserve"> </w:t>
      </w:r>
      <w:r>
        <w:t xml:space="preserve">For the dihedral group of order 12, a reflection group,</w:t>
      </w:r>
      <w:r>
        <w:t xml:space="preserve"> </w:t>
      </w:r>
      <m:oMath>
        <m:sSub>
          <m:e>
            <m:r>
              <m:t>d</m:t>
            </m:r>
          </m:e>
          <m:sub>
            <m:r>
              <m:t>G</m:t>
            </m:r>
          </m:sub>
        </m:sSub>
      </m:oMath>
      <w:r>
        <w:t xml:space="preserve"> </w:t>
      </w:r>
      <w:r>
        <w:t xml:space="preserve">and the canonical distance agreed to 2.0 × 10⁻¹⁵ on 2,000 random pairs. Queries were placed near random images of 500 archived designs, with noise of standard deviation 0.15. Over 2,000 queries, an index on a canonical half-space missed the true nearest orbit neighbour in 82 queries (4.1%) for sign flips in</w:t>
      </w:r>
      <w:r>
        <w:t xml:space="preserve"> </w:t>
      </w:r>
      <m:oMath>
        <m:sSup>
          <m:e>
            <m:r>
              <m:rPr>
                <m:scr m:val="double-struck"/>
                <m:sty m:val="p"/>
              </m:rPr>
              <m:t>R</m:t>
            </m:r>
          </m:e>
          <m:sup>
            <m:r>
              <m:t>6</m:t>
            </m:r>
          </m:sup>
        </m:sSup>
      </m:oMath>
      <w:r>
        <w:t xml:space="preserve">, and in 86 (4.3%) for mirror reversal in</w:t>
      </w:r>
      <w:r>
        <w:t xml:space="preserve"> </w:t>
      </w:r>
      <m:oMath>
        <m:sSup>
          <m:e>
            <m:r>
              <m:rPr>
                <m:scr m:val="double-struck"/>
                <m:sty m:val="p"/>
              </m:rPr>
              <m:t>R</m:t>
            </m:r>
          </m:e>
          <m:sup>
            <m:r>
              <m:t>6</m:t>
            </m:r>
          </m:sup>
        </m:sSup>
      </m:oMath>
      <w:r>
        <w:t xml:space="preserve"> </w:t>
      </w:r>
      <w:r>
        <w:t xml:space="preserve">(Figure 5d).</w:t>
      </w:r>
    </w:p>
    <w:p>
      <w:pPr>
        <w:pStyle w:val="BodyText"/>
      </w:pPr>
      <w:r>
        <w:rPr>
          <w:i/>
          <w:iCs/>
        </w:rPr>
        <w:t xml:space="preserve">Engineering meaning.</w:t>
      </w:r>
      <w:r>
        <w:t xml:space="preserve"> </w:t>
      </w:r>
      <w:r>
        <w:t xml:space="preserve">Re-selection and novelty under symmetry should be measured with</w:t>
      </w:r>
      <w:r>
        <w:t xml:space="preserve"> </w:t>
      </w:r>
      <m:oMath>
        <m:sSub>
          <m:e>
            <m:r>
              <m:t>d</m:t>
            </m:r>
          </m:e>
          <m:sub>
            <m:r>
              <m:t>G</m:t>
            </m:r>
          </m:sub>
        </m:sSub>
      </m:oMath>
      <w:r>
        <w:t xml:space="preserve">, computed exactly by</w:t>
      </w:r>
      <w:r>
        <w:t xml:space="preserve"> </w:t>
      </w:r>
      <m:oMath>
        <m:d>
          <m:dPr>
            <m:begChr m:val="|"/>
            <m:sepChr m:val=""/>
            <m:endChr m:val="|"/>
            <m:grow/>
          </m:dPr>
          <m:e>
            <m:r>
              <m:t>G</m:t>
            </m:r>
          </m:e>
        </m:d>
      </m:oMath>
      <w:r>
        <w:t xml:space="preserve"> </w:t>
      </w:r>
      <w:r>
        <w:t xml:space="preserve">queries, or by a chamber index when the group is generated by reflections. Storing canonical orbit representatives, as hypothesis C4 suggests, is exact for a single mirrored pair of members. A symmetric truss with two or more mirrored pairs has no continuous canonical form, so a canonical index will occasionally report a reflected design as novel.</w:t>
      </w:r>
    </w:p>
    <w:bookmarkEnd w:id="115"/>
    <w:bookmarkEnd w:id="116"/>
    <w:bookmarkStart w:id="117" w:name="register-of-numerical-checks-1"/>
    <w:p>
      <w:pPr>
        <w:pStyle w:val="Heading2"/>
      </w:pPr>
      <w:bookmarkStart w:id="1024" w:name="book_h_024"/>
      <w:r>
        <w:t xml:space="preserve">7 Register of numerical checks</w:t>
      </w:r>
      <w:bookmarkEnd w:id="1024"/>
    </w:p>
    <w:p>
      <w:pPr>
        <w:pStyle w:val="FirstParagraph"/>
        <w:keepNext/>
        <w:keepLines/>
      </w:pPr>
      <w:r>
        <w:rPr>
          <w:sz w:val="19"/>
        </w:rPr>
        <w:t xml:space="preserve">Table 6 lists every numerical check in Part II. A main script produced 20 checks and a supplementary script 14. Both write machine-readable results, and every number in this paper is read from those files when the document is built. The checks test the implementations and illustrate the statements; the proofs establish them. Random archives are synthetic, so the ratios to bounds describe these constructions, not engineering archives in general.</w:t>
      </w:r>
    </w:p>
    <w:p>
      <w:pPr>
        <w:pStyle w:val="TableCaption"/>
        <w:keepNext/>
        <w:keepLines/>
      </w:pPr>
      <w:r>
        <w:rPr>
          <w:b/>
          <w:bCs/>
          <w:sz w:val="19"/>
        </w:rPr>
        <w:t xml:space="preserve">Table 6.</w:t>
      </w:r>
      <w:r>
        <w:rPr>
          <w:sz w:val="19"/>
        </w:rPr>
        <w:t xml:space="preserve"> </w:t>
      </w:r>
      <w:r>
        <w:rPr>
          <w:sz w:val="19"/>
        </w:rPr>
        <w:t xml:space="preserve">Register of numerical checks.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6. Register of numerical checks."/>
      </w:tblPr>
      <w:tblGrid>
        <w:gridCol w:w="702"/>
        <w:gridCol w:w="2375"/>
        <w:gridCol w:w="2839"/>
        <w:gridCol w:w="4019"/>
      </w:tblGrid>
      <w:tr>
        <w:trPr>
          <w:tblHeader w:val="true"/>
          <w:cantSplit/>
          <w:tblHeader/>
        </w:trPr>
        <w:tc>
          <w:tcPr>
            <w:tcW w:type="dxa" w:w="702"/>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No</w:t>
            </w:r>
          </w:p>
        </w:tc>
        <w:tc>
          <w:tcPr>
            <w:tcW w:type="dxa" w:w="2375"/>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Statement</w:t>
            </w:r>
          </w:p>
        </w:tc>
        <w:tc>
          <w:tcPr>
            <w:tcW w:type="dxa" w:w="2839"/>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Check</w:t>
            </w:r>
          </w:p>
        </w:tc>
        <w:tc>
          <w:tcPr>
            <w:tcW w:type="dxa" w:w="4019"/>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Outcome</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3.1</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harmonic extension, 300 stars</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2.6 × 10⁻¹³; 0 of 15,000 perturbations lower the energy</w:t>
            </w:r>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3.1(ii)</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Schur-complement minimum, 300 stars</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relative 2.4 × 10⁻¹⁴</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3.2</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retention read, 300 singular stars</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nearest minimiser to 2.1 × 10⁻⁸; bound (3.2) attained</w:t>
            </w:r>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4</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3.3</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matrix weights, 300 stars</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sum 7.8 × 10⁻¹⁴; lifts 7.1 × 10⁻¹⁴</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5</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Corollary 3.4, Proposition 3.5</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hulls, boxes, crossovers</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box violations; 345 outside hull; 300 of 300 crossovers outside</w:t>
            </w:r>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6</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3.5(iii)</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coordinatewise ceiling, 400 stars</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violations; 15 beat the best record</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7</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3.6</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bounds (3.5), 460 pairs</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and 0 violations; ratio from 0.5000004</w:t>
            </w:r>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8</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3.6(i)</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spectrum (3.4), 500 pairs</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1.2 × 10⁻¹⁴</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9</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3.7</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amplification, coverage, two lines</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largest ratio 0.9991; coverage exact;</w:t>
            </w:r>
            <w:r>
              <w:rPr>
                <w:b w:val="0"/>
                <w:sz w:val="18"/>
              </w:rPr>
              <w:t xml:space="preserve"> </w:t>
            </w:r>
            <m:oMath>
              <m:r>
                <m:t>1</m:t>
              </m:r>
              <m:r>
                <m:rPr>
                  <m:sty m:val="p"/>
                </m:rPr>
                <m:t>/</m:t>
              </m:r>
              <m:r>
                <m:rPr>
                  <m:sty m:val="p"/>
                </m:rPr>
                <m:t>sin</m:t>
              </m:r>
              <m:r>
                <m:t>θ</m:t>
              </m:r>
            </m:oMath>
            <w:r>
              <w:rPr>
                <w:b w:val="0"/>
                <w:sz w:val="18"/>
              </w:rPr>
              <w:t xml:space="preserve"> </w:t>
            </w:r>
            <w:r>
              <w:rPr>
                <w:b w:val="0"/>
                <w:sz w:val="18"/>
              </w:rPr>
              <w:t xml:space="preserve">exact</w:t>
            </w:r>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10</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3.8</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residual trace, 300 stars</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5.3 × 10⁻¹⁵</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11</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Propositions 3.9, 4.1</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gradient and Tweedie identities</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1.8 × 10⁻⁹ and 9.8 × 10⁻¹⁰</w:t>
            </w:r>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12</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Propositions 3.9, 3.13</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Hessian and Euclidean step, 300 stars</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Hessian 1.3 × 10⁻⁹; 0 violations</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13</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3.10</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majorise–minimise, 3,000 stars, 40 runs</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violations; all runs monotone; rises beyond</w:t>
            </w:r>
            <w:r>
              <w:rPr>
                <w:b w:val="0"/>
                <w:sz w:val="18"/>
              </w:rPr>
              <w:t xml:space="preserve"> </w:t>
            </w:r>
            <m:oMath>
              <m:r>
                <m:t>λ</m:t>
              </m:r>
              <m:r>
                <m:rPr>
                  <m:sty m:val="p"/>
                </m:rPr>
                <m:t>=</m:t>
              </m:r>
              <m:r>
                <m:t>2</m:t>
              </m:r>
            </m:oMath>
            <w:r>
              <w:rPr>
                <w:b w:val="0"/>
                <w:sz w:val="18"/>
              </w:rPr>
              <w:t xml:space="preserve"> </w:t>
            </w:r>
            <w:r>
              <w:rPr>
                <w:b w:val="0"/>
                <w:sz w:val="18"/>
              </w:rPr>
              <w:t xml:space="preserve">in 65%</w:t>
            </w:r>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14</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3.11</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ADE recovery, 100 cases</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2.3 × 10⁻¹⁵</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15</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Corollary 3.12</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ADE layers, 1,600 steps</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violations</w:t>
            </w:r>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16</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4.2</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chart posterior, 200 charts</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(4.2) to 4.1 × 10⁻¹⁵</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17</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4.3</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properness</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m:oMath>
              <m:r>
                <m:t>2</m:t>
              </m:r>
              <m:r>
                <m:t>π</m:t>
              </m:r>
            </m:oMath>
            <w:r>
              <w:rPr>
                <w:b w:val="0"/>
                <w:sz w:val="18"/>
              </w:rPr>
              <w:t xml:space="preserve"> </w:t>
            </w:r>
            <w:r>
              <w:rPr>
                <w:b w:val="0"/>
                <w:sz w:val="18"/>
              </w:rPr>
              <w:t xml:space="preserve">for a full record; linear growth for a partial one</w:t>
            </w:r>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18</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4.4(i), (ii)</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imputation, 300 stars</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1.3 × 10⁻¹³ and 1.6 × 10⁻⁹</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19</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4.4(iii)</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Cimmino sweeps, 200 stars</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rate violations; 5.7 × 10⁻¹⁵</w:t>
            </w:r>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20</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4.5</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tilted product law</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8.4 × 10⁻¹⁴; exponential mass growth with slope</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21</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4.6</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selection tilt</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λ</m:t>
                  </m:r>
                </m:e>
                <m:sub>
                  <m:r>
                    <m:rPr>
                      <m:nor/>
                    </m:rPr>
                    <m:t>min</m:t>
                  </m:r>
                </m:sub>
              </m:sSub>
            </m:oMath>
            <w:r>
              <w:rPr>
                <w:b w:val="0"/>
                <w:sz w:val="18"/>
              </w:rPr>
              <w:t xml:space="preserve"> </w:t>
            </w:r>
            <w:r>
              <w:rPr>
                <w:b w:val="0"/>
                <w:sz w:val="18"/>
              </w:rPr>
              <w:t xml:space="preserve">5.5 × 10⁻⁶⁹ against 1.000 at</w:t>
            </w:r>
            <w:r>
              <w:rPr>
                <w:b w:val="0"/>
                <w:sz w:val="18"/>
              </w:rPr>
              <w:t xml:space="preserve"> </w:t>
            </w:r>
            <m:oMath>
              <m:r>
                <m:t>β</m:t>
              </m:r>
              <m:r>
                <m:rPr>
                  <m:sty m:val="p"/>
                </m:rPr>
                <m:t>=</m:t>
              </m:r>
              <m:r>
                <m:t>100</m:t>
              </m:r>
            </m:oMath>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22</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4.8</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measurement, 2,000 and 600 trials</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violations; two-point case attains the bound</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23</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5.1, Corollary 5.2</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truncation, 540 queries</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violations; certified radii 5.88</w:t>
            </w:r>
            <m:oMath>
              <m:r>
                <m:t>s</m:t>
              </m:r>
            </m:oMath>
            <w:r>
              <w:rPr>
                <w:b w:val="0"/>
                <w:sz w:val="18"/>
              </w:rPr>
              <w:t xml:space="preserve">, 5.00</w:t>
            </w:r>
            <m:oMath>
              <m:r>
                <m:t>s</m:t>
              </m:r>
            </m:oMath>
            <w:r>
              <w:rPr>
                <w:b w:val="0"/>
                <w:sz w:val="18"/>
              </w:rPr>
              <w:t xml:space="preserve">, 4.50</w:t>
            </w:r>
            <m:oMath>
              <m:r>
                <m:t>s</m:t>
              </m:r>
            </m:oMath>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24</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5.3(i)</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rectangular truncation, 400 stars</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violations; largest ratio 0.994</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25</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5.3(ii)</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rectangular certificate, 1,257 tests</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723 finite, none violated; largest ratio 0.017</w:t>
            </w:r>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26</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5.4(i)–(iii)</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Jacobian, 297 stars</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2.3 × 10⁻⁶ worst; orthogonal 3.6 × 10⁻¹⁵</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27</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5.4(iv)</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Jacobian bound, 597 stars</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violations; equality on orthogonal stars</w:t>
            </w:r>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28</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Corollary 5.5</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stationary points</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79 minima with</w:t>
            </w:r>
            <w:r>
              <w:rPr>
                <w:b w:val="0"/>
                <w:sz w:val="18"/>
              </w:rPr>
              <w:t xml:space="preserve"> </w:t>
            </w:r>
            <m:oMath>
              <m:r>
                <m:t>ρ</m:t>
              </m:r>
              <m:d>
                <m:dPr>
                  <m:begChr m:val="("/>
                  <m:sepChr m:val=""/>
                  <m:endChr m:val=")"/>
                  <m:grow/>
                </m:dPr>
                <m:e>
                  <m:r>
                    <m:t>D</m:t>
                  </m:r>
                  <m:r>
                    <m:t>m</m:t>
                  </m:r>
                </m:e>
              </m:d>
              <m:r>
                <m:rPr>
                  <m:sty m:val="p"/>
                </m:rPr>
                <m:t>≤</m:t>
              </m:r>
            </m:oMath>
            <w:r>
              <w:rPr>
                <w:b w:val="0"/>
                <w:sz w:val="18"/>
              </w:rPr>
              <w:t xml:space="preserve"> </w:t>
            </w:r>
            <w:r>
              <w:rPr>
                <w:b w:val="0"/>
                <w:sz w:val="18"/>
              </w:rPr>
              <w:t xml:space="preserve">0.894; saddles at</w:t>
            </w:r>
            <w:r>
              <w:rPr>
                <w:b w:val="0"/>
                <w:sz w:val="18"/>
              </w:rPr>
              <w:t xml:space="preserve"> </w:t>
            </w:r>
            <m:oMath>
              <m:r>
                <m:t>1</m:t>
              </m:r>
              <m:r>
                <m:rPr>
                  <m:sty m:val="p"/>
                </m:rPr>
                <m:t>/</m:t>
              </m:r>
              <m:sSup>
                <m:e>
                  <m:r>
                    <m:t>s</m:t>
                  </m:r>
                </m:e>
                <m:sup>
                  <m:r>
                    <m:t>2</m:t>
                  </m:r>
                </m:sup>
              </m:sSup>
            </m:oMath>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29</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6.2</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branches, 4,000 archives</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1,792 of 1,792 in the gap</w:t>
            </w:r>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30</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Propositions 6.4, 6.5</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angle lifts and antipodal jumps</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and 0 violations; cut jump 5.97 rad</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31</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6.6</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nearest images, three groups</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violations in 1,500 trials</w:t>
            </w:r>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32</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Example 6.7</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sign transport</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read norm 0.089 raw against 0.859 aligned</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33</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6.8</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projector reads, 400 and 400 trials</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residual at most 0.307</w:t>
            </w:r>
            <m:oMath>
              <m:sSup>
                <m:e>
                  <m:r>
                    <m:t>ψ</m:t>
                  </m:r>
                </m:e>
                <m:sup>
                  <m:r>
                    <m:t>5</m:t>
                  </m:r>
                </m:sup>
              </m:sSup>
            </m:oMath>
            <w:r>
              <w:rPr>
                <w:b w:val="0"/>
                <w:sz w:val="18"/>
              </w:rPr>
              <w:t xml:space="preserve">; 0 violations</w:t>
            </w:r>
          </w:p>
        </w:tc>
      </w:tr>
      <w:tr>
        <w:trPr>
          <w:cantSplit/>
        </w:trPr>
        <w:tc>
          <w:tcPr>
            <w:tcW w:type="dxa" w:w="70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34</w:t>
            </w:r>
          </w:p>
        </w:tc>
        <w:tc>
          <w:tcPr>
            <w:tcW w:type="dxa" w:w="237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6.10</w:t>
            </w:r>
          </w:p>
        </w:tc>
        <w:tc>
          <w:tcPr>
            <w:tcW w:type="dxa" w:w="283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orbit indexes</w:t>
            </w:r>
          </w:p>
        </w:tc>
        <w:tc>
          <w:tcPr>
            <w:tcW w:type="dxa" w:w="401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reflection group 2.0 × 10⁻¹⁵; misses 4.1% and 4.3%</w:t>
            </w:r>
          </w:p>
        </w:tc>
      </w:tr>
      <w:tr>
        <w:trPr>
          <w:cantSplit/>
        </w:trPr>
        <w:tc>
          <w:tcPr>
            <w:tcW w:type="dxa" w:w="70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35</w:t>
            </w:r>
          </w:p>
        </w:tc>
        <w:tc>
          <w:tcPr>
            <w:tcW w:type="dxa" w:w="237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Appendix A</w:t>
            </w:r>
          </w:p>
        </w:tc>
        <w:tc>
          <w:tcPr>
            <w:tcW w:type="dxa" w:w="283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 kernel against NumPy</w:t>
            </w:r>
          </w:p>
        </w:tc>
        <w:tc>
          <w:tcPr>
            <w:tcW w:type="dxa" w:w="401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12 of 12 lines agree; 11 identical to 15 digits</w:t>
            </w:r>
          </w:p>
        </w:tc>
      </w:tr>
    </w:tbl>
    <w:bookmarkEnd w:id="117"/>
    <w:bookmarkStart w:id="123" w:name="discussion-1"/>
    <w:p>
      <w:pPr>
        <w:pStyle w:val="Heading2"/>
      </w:pPr>
      <w:bookmarkStart w:id="1025" w:name="book_h_025"/>
      <w:r>
        <w:t xml:space="preserve">8 Discussion</w:t>
      </w:r>
      <w:bookmarkEnd w:id="1025"/>
    </w:p>
    <w:bookmarkStart w:id="118" w:name="X7b409e7c26c74134fdb549b9b8fa0c3df00651b"/>
    <w:p>
      <w:pPr>
        <w:pStyle w:val="Heading3"/>
      </w:pPr>
      <w:r>
        <w:t xml:space="preserve">8.1 What Part II supplies to the rest of the book</w:t>
      </w:r>
    </w:p>
    <w:p>
      <w:pPr>
        <w:pStyle w:val="FirstParagraph"/>
      </w:pPr>
      <w:r>
        <w:t xml:space="preserve">Part III, the vertical stack, studies the token recurrence. Its layer updates are those of Table 3, and Corollary 3.12 adds that every deterministic ADE layer is a guaranteed-descent step at its own scale. Proposition 5.4 gives the tangent map of one layer. Products of these maps along a token’s path are the tangent fibre diagrams of Part I, and the eigenvalue description of Corollary 5.5 says which tangent directions contract at a converged layer. The Lipschitz bound of Proposition 5.4(iv), multiplied along a stack, is the end-to-end perturbation bound that V2 asks for before hypothesis C5 can be tested [14, Section 12].</w:t>
      </w:r>
    </w:p>
    <w:p>
      <w:pPr>
        <w:pStyle w:val="BodyText"/>
      </w:pPr>
      <w:r>
        <w:t xml:space="preserve">Part IV, on targets and estimation, inherits the distinction between mixture and product laws (Proposition 4.3). A local law is a probability law only under the stated conditions, and only a proper law can serve as an importance proposal. Proposition 4.5 adds that a tilted proposal needs coverage in every direction of objective slope, and Theorem 4.8 gives a worst-case budget for critic error. The truncation certificates separate truncation error from estimation error in any consistency argument.</w:t>
      </w:r>
    </w:p>
    <w:p>
      <w:pPr>
        <w:pStyle w:val="BodyText"/>
      </w:pPr>
      <w:r>
        <w:t xml:space="preserve">Part V, on fusion and constraints, must keep products of experts apart from the junction-tree marginal extension of V2 [14, Section 16], since they are different operations with different conclusions. The coordinatewise ceiling of Proposition 3.5(iii) bounds what recombination alone can achieve before constraints act. Part VI, on evidence and computation, takes the retention rule, the eigenvalue threshold, the certificates and the index contract of Table 5 as kernel specifications. Appendix A gives the first implementation.</w:t>
      </w:r>
    </w:p>
    <w:bookmarkEnd w:id="118"/>
    <w:bookmarkStart w:id="119" w:name="diagnostics-a-layer-should-report"/>
    <w:p>
      <w:pPr>
        <w:pStyle w:val="Heading3"/>
      </w:pPr>
      <w:r>
        <w:t xml:space="preserve">8.2 Diagnostics a layer should report</w:t>
      </w:r>
    </w:p>
    <w:p>
      <w:pPr>
        <w:pStyle w:val="FirstParagraph"/>
      </w:pPr>
      <w:r>
        <w:t xml:space="preserve">Defensibility requires that every read carry the quantities its guarantees depend on (Table 7).</w:t>
      </w:r>
    </w:p>
    <w:p>
      <w:pPr>
        <w:pStyle w:val="TableCaption"/>
        <w:keepNext/>
        <w:keepLines/>
      </w:pPr>
      <w:r>
        <w:rPr>
          <w:b/>
          <w:bCs/>
          <w:sz w:val="19"/>
        </w:rPr>
        <w:t xml:space="preserve">Table 7.</w:t>
      </w:r>
      <w:r>
        <w:rPr>
          <w:sz w:val="19"/>
        </w:rPr>
        <w:t xml:space="preserve"> </w:t>
      </w:r>
      <w:r>
        <w:rPr>
          <w:sz w:val="19"/>
        </w:rPr>
        <w:t xml:space="preserve">Diagnostics reported with every read.</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7. Diagnostics reported with every read."/>
      </w:tblPr>
      <w:tblGrid>
        <w:gridCol w:w="3516"/>
        <w:gridCol w:w="2585"/>
        <w:gridCol w:w="3835"/>
      </w:tblGrid>
      <w:tr>
        <w:trPr>
          <w:tblHeader w:val="true"/>
          <w:cantSplit/>
          <w:tblHeader/>
        </w:trPr>
        <w:tc>
          <w:tcPr>
            <w:tcW w:type="dxa" w:w="3516"/>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Diagnostic</w:t>
            </w:r>
          </w:p>
        </w:tc>
        <w:tc>
          <w:tcPr>
            <w:tcW w:type="dxa" w:w="2585"/>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Source</w:t>
            </w:r>
          </w:p>
        </w:tc>
        <w:tc>
          <w:tcPr>
            <w:tcW w:type="dxa" w:w="3835"/>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Action when it is poor</w:t>
            </w:r>
          </w:p>
        </w:tc>
      </w:tr>
      <w:tr>
        <w:trPr>
          <w:cantSplit/>
        </w:trPr>
        <w:tc>
          <w:tcPr>
            <w:tcW w:type="dxa" w:w="3516"/>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λ</m:t>
                  </m:r>
                </m:e>
                <m:sub>
                  <m:r>
                    <m:rPr>
                      <m:nor/>
                    </m:rPr>
                    <m:t>min</m:t>
                  </m:r>
                </m:sub>
              </m:sSub>
              <m:d>
                <m:dPr>
                  <m:begChr m:val="("/>
                  <m:sepChr m:val=""/>
                  <m:endChr m:val=")"/>
                  <m:grow/>
                </m:dPr>
                <m:e>
                  <m:r>
                    <m:t>H</m:t>
                  </m:r>
                </m:e>
              </m:d>
            </m:oMath>
            <w:r>
              <w:rPr>
                <w:b w:val="0"/>
                <w:sz w:val="18"/>
              </w:rPr>
              <w:t xml:space="preserve"> </w:t>
            </w:r>
            <w:r>
              <w:rPr>
                <w:b w:val="0"/>
                <w:sz w:val="18"/>
              </w:rPr>
              <w:t xml:space="preserve">or the smallest coverage</w:t>
            </w:r>
          </w:p>
        </w:tc>
        <w:tc>
          <w:tcPr>
            <w:tcW w:type="dxa" w:w="258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Propositions 3.6, 3.7, 4.6</w:t>
            </w:r>
          </w:p>
        </w:tc>
        <w:tc>
          <w:tcPr>
            <w:tcW w:type="dxa" w:w="38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enlarge the star, add a declared prior, or anneal</w:t>
            </w:r>
            <w:r>
              <w:rPr>
                <w:b w:val="0"/>
                <w:sz w:val="18"/>
              </w:rPr>
              <w:t xml:space="preserve"> </w:t>
            </w:r>
            <m:oMath>
              <m:r>
                <m:t>β</m:t>
              </m:r>
            </m:oMath>
          </w:p>
        </w:tc>
      </w:tr>
      <w:tr>
        <w:trPr>
          <w:cantSplit/>
        </w:trPr>
        <w:tc>
          <w:tcPr>
            <w:tcW w:type="dxa" w:w="351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dimension of the unresolved space</w:t>
            </w:r>
          </w:p>
        </w:tc>
        <w:tc>
          <w:tcPr>
            <w:tcW w:type="dxa" w:w="258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3.2</w:t>
            </w:r>
          </w:p>
        </w:tc>
        <w:tc>
          <w:tcPr>
            <w:tcW w:type="dxa" w:w="38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report it; never invent values</w:t>
            </w:r>
          </w:p>
        </w:tc>
      </w:tr>
      <w:tr>
        <w:trPr>
          <w:cantSplit/>
        </w:trPr>
        <w:tc>
          <w:tcPr>
            <w:tcW w:type="dxa" w:w="351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guaranteed decrease, the right side of (3.8)</w:t>
            </w:r>
          </w:p>
        </w:tc>
        <w:tc>
          <w:tcPr>
            <w:tcW w:type="dxa" w:w="258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3.10</w:t>
            </w:r>
          </w:p>
        </w:tc>
        <w:tc>
          <w:tcPr>
            <w:tcW w:type="dxa" w:w="38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keep</w:t>
            </w:r>
            <w:r>
              <w:rPr>
                <w:b w:val="0"/>
                <w:sz w:val="18"/>
              </w:rPr>
              <w:t xml:space="preserve"> </w:t>
            </w:r>
            <m:oMath>
              <m:r>
                <m:t>0</m:t>
              </m:r>
              <m:r>
                <m:rPr>
                  <m:sty m:val="p"/>
                </m:rPr>
                <m:t>&lt;</m:t>
              </m:r>
              <m:r>
                <m:t>λ</m:t>
              </m:r>
              <m:r>
                <m:rPr>
                  <m:sty m:val="p"/>
                </m:rPr>
                <m:t>&lt;</m:t>
              </m:r>
              <m:r>
                <m:t>2</m:t>
              </m:r>
            </m:oMath>
          </w:p>
        </w:tc>
      </w:tr>
      <w:tr>
        <w:trPr>
          <w:cantSplit/>
        </w:trPr>
        <w:tc>
          <w:tcPr>
            <w:tcW w:type="dxa" w:w="351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truncation certificate and star share</w:t>
            </w:r>
          </w:p>
        </w:tc>
        <w:tc>
          <w:tcPr>
            <w:tcW w:type="dxa" w:w="258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5.1, Theorem 5.3</w:t>
            </w:r>
          </w:p>
        </w:tc>
        <w:tc>
          <w:tcPr>
            <w:tcW w:type="dxa" w:w="38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grow the star or fall back to the full read</w:t>
            </w:r>
          </w:p>
        </w:tc>
      </w:tr>
      <w:tr>
        <w:trPr>
          <w:cantSplit/>
        </w:trPr>
        <w:tc>
          <w:tcPr>
            <w:tcW w:type="dxa" w:w="351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Jacobian bound</w:t>
            </w:r>
          </w:p>
        </w:tc>
        <w:tc>
          <w:tcPr>
            <w:tcW w:type="dxa" w:w="258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5.4(iv)</w:t>
            </w:r>
          </w:p>
        </w:tc>
        <w:tc>
          <w:tcPr>
            <w:tcW w:type="dxa" w:w="38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flag sensitive reads</w:t>
            </w:r>
          </w:p>
        </w:tc>
      </w:tr>
      <w:tr>
        <w:trPr>
          <w:cantSplit/>
        </w:trPr>
        <w:tc>
          <w:tcPr>
            <w:tcW w:type="dxa" w:w="351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branch weights</w:t>
            </w:r>
            <w:r>
              <w:rPr>
                <w:b w:val="0"/>
                <w:sz w:val="18"/>
              </w:rPr>
              <w:t xml:space="preserve"> </w:t>
            </w:r>
            <m:oMath>
              <m:sSub>
                <m:e>
                  <m:r>
                    <m:t>π</m:t>
                  </m:r>
                </m:e>
                <m:sub>
                  <m:r>
                    <m:t>b</m:t>
                  </m:r>
                </m:sub>
              </m:sSub>
            </m:oMath>
          </w:p>
        </w:tc>
        <w:tc>
          <w:tcPr>
            <w:tcW w:type="dxa" w:w="258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Propositions 6.1, 6.2</w:t>
            </w:r>
          </w:p>
        </w:tc>
        <w:tc>
          <w:tcPr>
            <w:tcW w:type="dxa" w:w="38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read per branch when (6.1) holds</w:t>
            </w:r>
          </w:p>
        </w:tc>
      </w:tr>
      <w:tr>
        <w:trPr>
          <w:cantSplit/>
        </w:trPr>
        <w:tc>
          <w:tcPr>
            <w:tcW w:type="dxa" w:w="351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largest antipodal weight</w:t>
            </w:r>
          </w:p>
        </w:tc>
        <w:tc>
          <w:tcPr>
            <w:tcW w:type="dxa" w:w="258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6.5</w:t>
            </w:r>
          </w:p>
        </w:tc>
        <w:tc>
          <w:tcPr>
            <w:tcW w:type="dxa" w:w="38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none while it is exponentially small</w:t>
            </w:r>
          </w:p>
        </w:tc>
      </w:tr>
      <w:tr>
        <w:trPr>
          <w:cantSplit/>
        </w:trPr>
        <w:tc>
          <w:tcPr>
            <w:tcW w:type="dxa" w:w="351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orbit distance</w:t>
            </w:r>
            <w:r>
              <w:rPr>
                <w:b w:val="0"/>
                <w:sz w:val="18"/>
              </w:rPr>
              <w:t xml:space="preserve"> </w:t>
            </w:r>
            <m:oMath>
              <m:sSub>
                <m:e>
                  <m:r>
                    <m:t>d</m:t>
                  </m:r>
                </m:e>
                <m:sub>
                  <m:r>
                    <m:t>G</m:t>
                  </m:r>
                </m:sub>
              </m:sSub>
            </m:oMath>
            <w:r>
              <w:rPr>
                <w:b w:val="0"/>
                <w:sz w:val="18"/>
              </w:rPr>
              <w:t xml:space="preserve"> </w:t>
            </w:r>
            <w:r>
              <w:rPr>
                <w:b w:val="0"/>
                <w:sz w:val="18"/>
              </w:rPr>
              <w:t xml:space="preserve">to the archive</w:t>
            </w:r>
          </w:p>
        </w:tc>
        <w:tc>
          <w:tcPr>
            <w:tcW w:type="dxa" w:w="258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6.10</w:t>
            </w:r>
          </w:p>
        </w:tc>
        <w:tc>
          <w:tcPr>
            <w:tcW w:type="dxa" w:w="38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report orbit novelty, not coordinate novelty</w:t>
            </w:r>
          </w:p>
        </w:tc>
      </w:tr>
    </w:tbl>
    <w:bookmarkEnd w:id="119"/>
    <w:bookmarkStart w:id="120" w:name="what-is-not-claimed"/>
    <w:p>
      <w:pPr>
        <w:pStyle w:val="Heading3"/>
      </w:pPr>
      <w:r>
        <w:t xml:space="preserve">8.3 What is not claimed</w:t>
      </w:r>
    </w:p>
    <w:p>
      <w:pPr>
        <w:pStyle w:val="FirstParagraph"/>
      </w:pPr>
      <w:r>
        <w:t xml:space="preserve">The descent of Theorem 3.10 holds at one layer, for fixed records, maps and prior weights. It does not imply that the iterates converge, and it says nothing about search across layers. The prior weights are fixed at the query; learned or query-dependent maps and weights add terms to every derivative used here [14, Section 6]. The certificates assume a complete star and were conservative by two to six orders of magnitude in the experiments. None of hypotheses C1 to C5 is tested. In particular, the recombination results of Section 3.3 describe single reads, not search outcomes.</w:t>
      </w:r>
    </w:p>
    <w:bookmarkEnd w:id="120"/>
    <w:bookmarkStart w:id="121" w:name="open-problems-1"/>
    <w:p>
      <w:pPr>
        <w:pStyle w:val="Heading3"/>
      </w:pPr>
      <w:r>
        <w:t xml:space="preserve">8.4 Open problems</w:t>
      </w:r>
    </w:p>
    <w:p>
      <w:pPr>
        <w:pStyle w:val="Compact"/>
        <w:numPr>
          <w:ilvl w:val="0"/>
          <w:numId w:val="1005"/>
        </w:numPr>
      </w:pPr>
      <w:r>
        <w:rPr>
          <w:b/>
          <w:bCs/>
        </w:rPr>
        <w:t xml:space="preserve">Convergence of iterates.</w:t>
      </w:r>
      <w:r>
        <w:t xml:space="preserve"> </w:t>
      </w:r>
      <w:r>
        <w:t xml:space="preserve">Prove that sheaf mean-shift iterates converge for rectangular maps under conditions comparable to those known for Gaussian mean shift [5].</w:t>
      </w:r>
    </w:p>
    <w:p>
      <w:pPr>
        <w:pStyle w:val="Compact"/>
        <w:numPr>
          <w:ilvl w:val="0"/>
          <w:numId w:val="1005"/>
        </w:numPr>
      </w:pPr>
      <w:r>
        <w:rPr>
          <w:b/>
          <w:bCs/>
        </w:rPr>
        <w:t xml:space="preserve">Sharper certificates.</w:t>
      </w:r>
      <w:r>
        <w:t xml:space="preserve"> </w:t>
      </w:r>
      <w:r>
        <w:t xml:space="preserve">Use second moments of the far field, or a hierarchical index, to tighten (5.1) and (5.2) by orders of magnitude without losing their a posteriori character.</w:t>
      </w:r>
    </w:p>
    <w:p>
      <w:pPr>
        <w:pStyle w:val="Compact"/>
        <w:numPr>
          <w:ilvl w:val="0"/>
          <w:numId w:val="1005"/>
        </w:numPr>
      </w:pPr>
      <w:r>
        <w:rPr>
          <w:b/>
          <w:bCs/>
        </w:rPr>
        <w:t xml:space="preserve">Compact symmetry groups.</w:t>
      </w:r>
      <w:r>
        <w:t xml:space="preserve"> </w:t>
      </w:r>
      <w:r>
        <w:t xml:space="preserve">Rotational symmetries of components form compact groups such as</w:t>
      </w:r>
      <w:r>
        <w:t xml:space="preserve"> </w:t>
      </w:r>
      <m:oMath>
        <m:r>
          <m:t>S</m:t>
        </m:r>
        <m:r>
          <m:t>O</m:t>
        </m:r>
        <m:d>
          <m:dPr>
            <m:begChr m:val="("/>
            <m:sepChr m:val=""/>
            <m:endChr m:val=")"/>
            <m:grow/>
          </m:dPr>
          <m:e>
            <m:r>
              <m:t>2</m:t>
            </m:r>
          </m:e>
        </m:d>
      </m:oMath>
      <w:r>
        <w:t xml:space="preserve"> </w:t>
      </w:r>
      <w:r>
        <w:t xml:space="preserve">and</w:t>
      </w:r>
      <w:r>
        <w:t xml:space="preserve"> </w:t>
      </w:r>
      <m:oMath>
        <m:r>
          <m:t>S</m:t>
        </m:r>
        <m:r>
          <m:t>O</m:t>
        </m:r>
        <m:d>
          <m:dPr>
            <m:begChr m:val="("/>
            <m:sepChr m:val=""/>
            <m:endChr m:val=")"/>
            <m:grow/>
          </m:dPr>
          <m:e>
            <m:r>
              <m:t>3</m:t>
            </m:r>
          </m:e>
        </m:d>
      </m:oMath>
      <w:r>
        <w:t xml:space="preserve">. Extend Theorem 6.6, with Haar averages in place of finite sums, and Proposition 6.10 to their orbit spaces.</w:t>
      </w:r>
    </w:p>
    <w:p>
      <w:pPr>
        <w:pStyle w:val="Compact"/>
        <w:numPr>
          <w:ilvl w:val="0"/>
          <w:numId w:val="1005"/>
        </w:numPr>
      </w:pPr>
      <w:r>
        <w:rPr>
          <w:b/>
          <w:bCs/>
        </w:rPr>
        <w:t xml:space="preserve">Adaptive maps.</w:t>
      </w:r>
      <w:r>
        <w:t xml:space="preserve"> </w:t>
      </w:r>
      <w:r>
        <w:t xml:space="preserve">Add the Jacobian terms of query-dependent maps to Proposition 5.4, and certify truncation when the maps themselves are uncertain.</w:t>
      </w:r>
    </w:p>
    <w:p>
      <w:pPr>
        <w:pStyle w:val="Compact"/>
        <w:numPr>
          <w:ilvl w:val="0"/>
          <w:numId w:val="1005"/>
        </w:numPr>
      </w:pPr>
      <w:r>
        <w:rPr>
          <w:b/>
          <w:bCs/>
        </w:rPr>
        <w:t xml:space="preserve">Selection against critic error.</w:t>
      </w:r>
      <w:r>
        <w:t xml:space="preserve"> </w:t>
      </w:r>
      <w:r>
        <w:t xml:space="preserve">Design annealing schedules for</w:t>
      </w:r>
      <w:r>
        <w:t xml:space="preserve"> </w:t>
      </w:r>
      <m:oMath>
        <m:r>
          <m:t>β</m:t>
        </m:r>
      </m:oMath>
      <w:r>
        <w:t xml:space="preserve"> </w:t>
      </w:r>
      <w:r>
        <w:t xml:space="preserve">that respect the budget of Theorem 4.8 while keeping the coverage of Proposition 4.6, and test them within hypothesis C2.</w:t>
      </w:r>
    </w:p>
    <w:p>
      <w:pPr>
        <w:pStyle w:val="Compact"/>
        <w:numPr>
          <w:ilvl w:val="0"/>
          <w:numId w:val="1005"/>
        </w:numPr>
      </w:pPr>
      <w:r>
        <w:rPr>
          <w:b/>
          <w:bCs/>
        </w:rPr>
        <w:t xml:space="preserve">Grassmannian reads.</w:t>
      </w:r>
      <w:r>
        <w:t xml:space="preserve"> </w:t>
      </w:r>
      <w:r>
        <w:t xml:space="preserve">Compare the projector read with Karcher means on the Grassmannian, and determine when the third-order disagreement of Proposition 6.8(i) matters for mode tracking.</w:t>
      </w:r>
    </w:p>
    <w:bookmarkEnd w:id="121"/>
    <w:bookmarkStart w:id="122" w:name="conclusion-1"/>
    <w:p>
      <w:pPr>
        <w:pStyle w:val="Heading3"/>
      </w:pPr>
      <w:r>
        <w:t xml:space="preserve">8.5 Conclusion</w:t>
      </w:r>
    </w:p>
    <w:p>
      <w:pPr>
        <w:pStyle w:val="FirstParagraph"/>
      </w:pPr>
      <w:r>
        <w:t xml:space="preserve">One layer of ASE is one operation: a read through maps on an observation star. Part II shows that this read is a harmonic extension, a matrix-weighted combination, a recombination operator with a provable ceiling, and a majorise–minimise step on the soft energy, of which every deterministic ADE layer is an instance. Its local laws, tilts and measurement errors obey exact statements, and so do its locality and sensitivity. On structured design spaces its failure modes are explicit and its repairs proved: gaps between branches, cuts in angles, signs and symmetries. Part III now stacks these layers.</w:t>
      </w:r>
    </w:p>
    <w:bookmarkEnd w:id="122"/>
    <w:bookmarkEnd w:id="123"/>
    <w:bookmarkStart w:id="124" w:name="references-for-part-ii"/>
    <w:p>
      <w:pPr>
        <w:pStyle w:val="Heading2"/>
      </w:pPr>
      <w:bookmarkStart w:id="1026" w:name="book_h_026"/>
      <w:r>
        <w:t xml:space="preserve">References for Part II</w:t>
      </w:r>
      <w:bookmarkEnd w:id="1026"/>
    </w:p>
    <w:p>
      <w:pPr>
        <w:keepLines/>
        <w:spacing w:line="245" w:lineRule="auto" w:after="80"/>
        <w:ind w:left="317" w:hanging="317"/>
      </w:pPr>
      <w:r>
        <w:rPr>
          <w:sz w:val="19"/>
        </w:rPr>
        <w:t xml:space="preserve">[1] Barbero, F., Bodnar, C., Sáez de Ocáriz Borde, H. and Liò, P. (2022). Sheaf attention networks.</w:t>
      </w:r>
      <w:r>
        <w:rPr>
          <w:sz w:val="19"/>
        </w:rPr>
        <w:t xml:space="preserve"> </w:t>
      </w:r>
      <w:r>
        <w:rPr>
          <w:i/>
          <w:iCs/>
          <w:sz w:val="19"/>
        </w:rPr>
        <w:t xml:space="preserve">NeurIPS 2022 Workshop on Symmetry and Geometry in Neural Representations</w:t>
      </w:r>
      <w:r>
        <w:rPr>
          <w:sz w:val="19"/>
        </w:rPr>
        <w:t xml:space="preserve">.</w:t>
      </w:r>
    </w:p>
    <w:p>
      <w:pPr>
        <w:keepLines/>
        <w:spacing w:line="245" w:lineRule="auto" w:after="80"/>
        <w:ind w:left="317" w:hanging="317"/>
      </w:pPr>
      <w:r>
        <w:rPr>
          <w:sz w:val="19"/>
        </w:rPr>
        <w:t xml:space="preserve">[2] Bhatia, R. and Davis, C. (2000). A better bound on the variance.</w:t>
      </w:r>
      <w:r>
        <w:rPr>
          <w:sz w:val="19"/>
        </w:rPr>
        <w:t xml:space="preserve"> </w:t>
      </w:r>
      <w:r>
        <w:rPr>
          <w:i/>
          <w:iCs/>
          <w:sz w:val="19"/>
        </w:rPr>
        <w:t xml:space="preserve">The American Mathematical Monthly</w:t>
      </w:r>
      <w:r>
        <w:rPr>
          <w:sz w:val="19"/>
        </w:rPr>
        <w:t xml:space="preserve"> </w:t>
      </w:r>
      <w:r>
        <w:rPr>
          <w:sz w:val="19"/>
        </w:rPr>
        <w:t xml:space="preserve">107(4), 353–357.</w:t>
      </w:r>
    </w:p>
    <w:p>
      <w:pPr>
        <w:keepLines/>
        <w:spacing w:line="245" w:lineRule="auto" w:after="80"/>
        <w:ind w:left="317" w:hanging="317"/>
      </w:pPr>
      <w:r>
        <w:rPr>
          <w:sz w:val="19"/>
        </w:rPr>
        <w:t xml:space="preserve">[3] Björck, Å. and Golub, G. H. (1973). Numerical methods for computing angles between linear subspaces.</w:t>
      </w:r>
      <w:r>
        <w:rPr>
          <w:sz w:val="19"/>
        </w:rPr>
        <w:t xml:space="preserve"> </w:t>
      </w:r>
      <w:r>
        <w:rPr>
          <w:i/>
          <w:iCs/>
          <w:sz w:val="19"/>
        </w:rPr>
        <w:t xml:space="preserve">Mathematics of Computation</w:t>
      </w:r>
      <w:r>
        <w:rPr>
          <w:sz w:val="19"/>
        </w:rPr>
        <w:t xml:space="preserve"> </w:t>
      </w:r>
      <w:r>
        <w:rPr>
          <w:sz w:val="19"/>
        </w:rPr>
        <w:t xml:space="preserve">27(123), 579–594.</w:t>
      </w:r>
    </w:p>
    <w:p>
      <w:pPr>
        <w:keepLines/>
        <w:spacing w:line="245" w:lineRule="auto" w:after="80"/>
        <w:ind w:left="317" w:hanging="317"/>
      </w:pPr>
      <w:r>
        <w:rPr>
          <w:sz w:val="19"/>
        </w:rPr>
        <w:t xml:space="preserve">[4] Bodnar, C., Di Giovanni, F., Chamberlain, B. P., Liò, P. and Bronstein, M. M. (2022). Neural sheaf diffusion: a topological perspective on heterophily and oversmoothing in GNNs.</w:t>
      </w:r>
      <w:r>
        <w:rPr>
          <w:sz w:val="19"/>
        </w:rPr>
        <w:t xml:space="preserve"> </w:t>
      </w:r>
      <w:r>
        <w:rPr>
          <w:i/>
          <w:iCs/>
          <w:sz w:val="19"/>
        </w:rPr>
        <w:t xml:space="preserve">Advances in Neural Information Processing Systems</w:t>
      </w:r>
      <w:r>
        <w:rPr>
          <w:sz w:val="19"/>
        </w:rPr>
        <w:t xml:space="preserve"> </w:t>
      </w:r>
      <w:r>
        <w:rPr>
          <w:sz w:val="19"/>
        </w:rPr>
        <w:t xml:space="preserve">35. arXiv:2202.04579.</w:t>
      </w:r>
    </w:p>
    <w:p>
      <w:pPr>
        <w:keepLines/>
        <w:spacing w:line="245" w:lineRule="auto" w:after="80"/>
        <w:ind w:left="317" w:hanging="317"/>
      </w:pPr>
      <w:r>
        <w:rPr>
          <w:sz w:val="19"/>
        </w:rPr>
        <w:t xml:space="preserve">[5] Carreira-Perpiñán, M. Á. (2007). Gaussian mean-shift is an EM algorithm.</w:t>
      </w:r>
      <w:r>
        <w:rPr>
          <w:sz w:val="19"/>
        </w:rPr>
        <w:t xml:space="preserve"> </w:t>
      </w:r>
      <w:r>
        <w:rPr>
          <w:i/>
          <w:iCs/>
          <w:sz w:val="19"/>
        </w:rPr>
        <w:t xml:space="preserve">IEEE Transactions on Pattern Analysis and Machine Intelligence</w:t>
      </w:r>
      <w:r>
        <w:rPr>
          <w:sz w:val="19"/>
        </w:rPr>
        <w:t xml:space="preserve"> </w:t>
      </w:r>
      <w:r>
        <w:rPr>
          <w:sz w:val="19"/>
        </w:rPr>
        <w:t xml:space="preserve">29(5), 767–776.</w:t>
      </w:r>
    </w:p>
    <w:p>
      <w:pPr>
        <w:keepLines/>
        <w:spacing w:line="245" w:lineRule="auto" w:after="80"/>
        <w:ind w:left="317" w:hanging="317"/>
      </w:pPr>
      <w:r>
        <w:rPr>
          <w:sz w:val="19"/>
        </w:rPr>
        <w:t xml:space="preserve">[6] Cheng, Y. (1995). Mean shift, mode seeking, and clustering.</w:t>
      </w:r>
      <w:r>
        <w:rPr>
          <w:sz w:val="19"/>
        </w:rPr>
        <w:t xml:space="preserve"> </w:t>
      </w:r>
      <w:r>
        <w:rPr>
          <w:i/>
          <w:iCs/>
          <w:sz w:val="19"/>
        </w:rPr>
        <w:t xml:space="preserve">IEEE Transactions on Pattern Analysis and Machine Intelligence</w:t>
      </w:r>
      <w:r>
        <w:rPr>
          <w:sz w:val="19"/>
        </w:rPr>
        <w:t xml:space="preserve"> </w:t>
      </w:r>
      <w:r>
        <w:rPr>
          <w:sz w:val="19"/>
        </w:rPr>
        <w:t xml:space="preserve">17(8), 790–799.</w:t>
      </w:r>
    </w:p>
    <w:p>
      <w:pPr>
        <w:keepLines/>
        <w:spacing w:line="245" w:lineRule="auto" w:after="80"/>
        <w:ind w:left="317" w:hanging="317"/>
      </w:pPr>
      <w:r>
        <w:rPr>
          <w:sz w:val="19"/>
        </w:rPr>
        <w:t xml:space="preserve">[7] Cimmino, G. (1938). Calcolo approssimato per le soluzioni dei sistemi di equazioni lineari.</w:t>
      </w:r>
      <w:r>
        <w:rPr>
          <w:sz w:val="19"/>
        </w:rPr>
        <w:t xml:space="preserve"> </w:t>
      </w:r>
      <w:r>
        <w:rPr>
          <w:i/>
          <w:iCs/>
          <w:sz w:val="19"/>
        </w:rPr>
        <w:t xml:space="preserve">La Ricerca Scientifica ed il Progresso Tecnico nell’Economia Nazionale</w:t>
      </w:r>
      <w:r>
        <w:rPr>
          <w:sz w:val="19"/>
        </w:rPr>
        <w:t xml:space="preserve">, Serie II, 1, 326–333.</w:t>
      </w:r>
    </w:p>
    <w:p>
      <w:pPr>
        <w:keepLines/>
        <w:spacing w:line="245" w:lineRule="auto" w:after="80"/>
        <w:ind w:left="317" w:hanging="317"/>
      </w:pPr>
      <w:r>
        <w:rPr>
          <w:sz w:val="19"/>
        </w:rPr>
        <w:t xml:space="preserve">[8] Comaniciu, D. and Meer, P. (2002). Mean shift: a robust approach toward feature space analysis.</w:t>
      </w:r>
      <w:r>
        <w:rPr>
          <w:sz w:val="19"/>
        </w:rPr>
        <w:t xml:space="preserve"> </w:t>
      </w:r>
      <w:r>
        <w:rPr>
          <w:i/>
          <w:iCs/>
          <w:sz w:val="19"/>
        </w:rPr>
        <w:t xml:space="preserve">IEEE Transactions on Pattern Analysis and Machine Intelligence</w:t>
      </w:r>
      <w:r>
        <w:rPr>
          <w:sz w:val="19"/>
        </w:rPr>
        <w:t xml:space="preserve"> </w:t>
      </w:r>
      <w:r>
        <w:rPr>
          <w:sz w:val="19"/>
        </w:rPr>
        <w:t xml:space="preserve">24(5), 603–619.</w:t>
      </w:r>
    </w:p>
    <w:p>
      <w:pPr>
        <w:keepLines/>
        <w:spacing w:line="245" w:lineRule="auto" w:after="80"/>
        <w:ind w:left="317" w:hanging="317"/>
      </w:pPr>
      <w:r>
        <w:rPr>
          <w:sz w:val="19"/>
        </w:rPr>
        <w:t xml:space="preserve">[9] Davis, C. and Kahan, W. M. (1970). The rotation of eigenvectors by a perturbation. III.</w:t>
      </w:r>
      <w:r>
        <w:rPr>
          <w:sz w:val="19"/>
        </w:rPr>
        <w:t xml:space="preserve"> </w:t>
      </w:r>
      <w:r>
        <w:rPr>
          <w:i/>
          <w:iCs/>
          <w:sz w:val="19"/>
        </w:rPr>
        <w:t xml:space="preserve">SIAM Journal on Numerical Analysis</w:t>
      </w:r>
      <w:r>
        <w:rPr>
          <w:sz w:val="19"/>
        </w:rPr>
        <w:t xml:space="preserve"> </w:t>
      </w:r>
      <w:r>
        <w:rPr>
          <w:sz w:val="19"/>
        </w:rPr>
        <w:t xml:space="preserve">7(1), 1–46.</w:t>
      </w:r>
    </w:p>
    <w:p>
      <w:pPr>
        <w:keepLines/>
        <w:spacing w:line="245" w:lineRule="auto" w:after="80"/>
        <w:ind w:left="317" w:hanging="317"/>
      </w:pPr>
      <w:r>
        <w:rPr>
          <w:sz w:val="19"/>
        </w:rPr>
        <w:t xml:space="preserve">[10] Efron, B. (2011). Tweedie’s formula and selection bias.</w:t>
      </w:r>
      <w:r>
        <w:rPr>
          <w:sz w:val="19"/>
        </w:rPr>
        <w:t xml:space="preserve"> </w:t>
      </w:r>
      <w:r>
        <w:rPr>
          <w:i/>
          <w:iCs/>
          <w:sz w:val="19"/>
        </w:rPr>
        <w:t xml:space="preserve">Journal of the American Statistical Association</w:t>
      </w:r>
      <w:r>
        <w:rPr>
          <w:sz w:val="19"/>
        </w:rPr>
        <w:t xml:space="preserve"> </w:t>
      </w:r>
      <w:r>
        <w:rPr>
          <w:sz w:val="19"/>
        </w:rPr>
        <w:t xml:space="preserve">106(496), 1602–1614.</w:t>
      </w:r>
    </w:p>
    <w:p>
      <w:pPr>
        <w:keepLines/>
        <w:spacing w:line="245" w:lineRule="auto" w:after="80"/>
        <w:ind w:left="317" w:hanging="317"/>
      </w:pPr>
      <w:r>
        <w:rPr>
          <w:sz w:val="19"/>
        </w:rPr>
        <w:t xml:space="preserve">[11] Fashing, M. and Tomasi, C. (2005). Mean shift is a bound optimization.</w:t>
      </w:r>
      <w:r>
        <w:rPr>
          <w:sz w:val="19"/>
        </w:rPr>
        <w:t xml:space="preserve"> </w:t>
      </w:r>
      <w:r>
        <w:rPr>
          <w:i/>
          <w:iCs/>
          <w:sz w:val="19"/>
        </w:rPr>
        <w:t xml:space="preserve">IEEE Transactions on Pattern Analysis and Machine Intelligence</w:t>
      </w:r>
      <w:r>
        <w:rPr>
          <w:sz w:val="19"/>
        </w:rPr>
        <w:t xml:space="preserve"> </w:t>
      </w:r>
      <w:r>
        <w:rPr>
          <w:sz w:val="19"/>
        </w:rPr>
        <w:t xml:space="preserve">27(3), 471–474.</w:t>
      </w:r>
    </w:p>
    <w:p>
      <w:pPr>
        <w:keepLines/>
        <w:spacing w:line="245" w:lineRule="auto" w:after="80"/>
        <w:ind w:left="317" w:hanging="317"/>
      </w:pPr>
      <w:r>
        <w:rPr>
          <w:sz w:val="19"/>
        </w:rPr>
        <w:t xml:space="preserve">[12] Ghosh, D. P. (2026a).</w:t>
      </w:r>
      <w:r>
        <w:rPr>
          <w:sz w:val="19"/>
        </w:rPr>
        <w:t xml:space="preserve"> </w:t>
      </w:r>
      <w:r>
        <w:rPr>
          <w:i/>
          <w:iCs/>
          <w:sz w:val="19"/>
        </w:rPr>
        <w:t xml:space="preserve">Autoregressive Diffusion Evolution: Engineering Methods and Mathematical Foundations</w:t>
      </w:r>
      <w:r>
        <w:rPr>
          <w:sz w:val="19"/>
        </w:rPr>
        <w:t xml:space="preserve">. Second revised edition. DOI 10.13140/RG.2.2.10048.29444.</w:t>
      </w:r>
    </w:p>
    <w:p>
      <w:pPr>
        <w:keepLines/>
        <w:spacing w:line="245" w:lineRule="auto" w:after="80"/>
        <w:ind w:left="317" w:hanging="317"/>
      </w:pPr>
      <w:r>
        <w:rPr>
          <w:sz w:val="19"/>
        </w:rPr>
        <w:t xml:space="preserve">[13] Ghosh, D. P. (2026b).</w:t>
      </w:r>
      <w:r>
        <w:rPr>
          <w:sz w:val="19"/>
        </w:rPr>
        <w:t xml:space="preserve"> </w:t>
      </w:r>
      <w:r>
        <w:rPr>
          <w:i/>
          <w:iCs/>
          <w:sz w:val="19"/>
        </w:rPr>
        <w:t xml:space="preserve">Mathematics of Autoregressive Diffusion Evolution: Theorems, Lemmas, Proofs and Conjectures, Organised by Field</w:t>
      </w:r>
      <w:r>
        <w:rPr>
          <w:sz w:val="19"/>
        </w:rPr>
        <w:t xml:space="preserve">. First edition, 17 October 2026.</w:t>
      </w:r>
    </w:p>
    <w:p>
      <w:pPr>
        <w:keepLines/>
        <w:spacing w:line="245" w:lineRule="auto" w:after="80"/>
        <w:ind w:left="317" w:hanging="317"/>
      </w:pPr>
      <w:r>
        <w:rPr>
          <w:sz w:val="19"/>
        </w:rPr>
        <w:t xml:space="preserve">[14] Ghosh, D. P. (2026c).</w:t>
      </w:r>
      <w:r>
        <w:rPr>
          <w:sz w:val="19"/>
        </w:rPr>
        <w:t xml:space="preserve"> </w:t>
      </w:r>
      <w:r>
        <w:rPr>
          <w:i/>
          <w:iCs/>
          <w:sz w:val="19"/>
        </w:rPr>
        <w:t xml:space="preserve">Autoregressive Sheaf Evolution (ASE)</w:t>
      </w:r>
      <w:r>
        <w:rPr>
          <w:sz w:val="19"/>
        </w:rPr>
        <w:t xml:space="preserve">. Conversion proposal, version 2, 18 October 2026.</w:t>
      </w:r>
    </w:p>
    <w:p>
      <w:pPr>
        <w:keepLines/>
        <w:spacing w:line="245" w:lineRule="auto" w:after="80"/>
        <w:ind w:left="317" w:hanging="317"/>
      </w:pPr>
      <w:r>
        <w:rPr>
          <w:sz w:val="19"/>
        </w:rPr>
        <w:t xml:space="preserve">[15] Ghosh, D. P. (2026d).</w:t>
      </w:r>
      <w:r>
        <w:rPr>
          <w:sz w:val="19"/>
        </w:rPr>
        <w:t xml:space="preserve"> </w:t>
      </w:r>
      <w:r>
        <w:rPr>
          <w:i/>
          <w:iCs/>
          <w:sz w:val="19"/>
        </w:rPr>
        <w:t xml:space="preserve">Horizontally Topological, Vertically Algebraic: The Two Axes of Autoregressive Sheaf Evolution. Part I: Sheaves on Covers and Representations of the Layer Order</w:t>
      </w:r>
      <w:r>
        <w:rPr>
          <w:sz w:val="19"/>
        </w:rPr>
        <w:t xml:space="preserve">. 18 October 2026.</w:t>
      </w:r>
    </w:p>
    <w:p>
      <w:pPr>
        <w:keepLines/>
        <w:spacing w:line="245" w:lineRule="auto" w:after="80"/>
        <w:ind w:left="317" w:hanging="317"/>
      </w:pPr>
      <w:r>
        <w:rPr>
          <w:sz w:val="19"/>
        </w:rPr>
        <w:t xml:space="preserve">[16] Halmos, P. R. (1969). Two subspaces.</w:t>
      </w:r>
      <w:r>
        <w:rPr>
          <w:sz w:val="19"/>
        </w:rPr>
        <w:t xml:space="preserve"> </w:t>
      </w:r>
      <w:r>
        <w:rPr>
          <w:i/>
          <w:iCs/>
          <w:sz w:val="19"/>
        </w:rPr>
        <w:t xml:space="preserve">Transactions of the American Mathematical Society</w:t>
      </w:r>
      <w:r>
        <w:rPr>
          <w:sz w:val="19"/>
        </w:rPr>
        <w:t xml:space="preserve"> </w:t>
      </w:r>
      <w:r>
        <w:rPr>
          <w:sz w:val="19"/>
        </w:rPr>
        <w:t xml:space="preserve">144, 381–389.</w:t>
      </w:r>
    </w:p>
    <w:p>
      <w:pPr>
        <w:keepLines/>
        <w:spacing w:line="245" w:lineRule="auto" w:after="80"/>
        <w:ind w:left="317" w:hanging="317"/>
      </w:pPr>
      <w:r>
        <w:rPr>
          <w:sz w:val="19"/>
        </w:rPr>
        <w:t xml:space="preserve">[17] Hansen, J. and Ghrist, R. (2019). Toward a spectral theory of cellular sheaves.</w:t>
      </w:r>
      <w:r>
        <w:rPr>
          <w:sz w:val="19"/>
        </w:rPr>
        <w:t xml:space="preserve"> </w:t>
      </w:r>
      <w:r>
        <w:rPr>
          <w:i/>
          <w:iCs/>
          <w:sz w:val="19"/>
        </w:rPr>
        <w:t xml:space="preserve">Journal of Applied and Computational Topology</w:t>
      </w:r>
      <w:r>
        <w:rPr>
          <w:sz w:val="19"/>
        </w:rPr>
        <w:t xml:space="preserve"> </w:t>
      </w:r>
      <w:r>
        <w:rPr>
          <w:sz w:val="19"/>
        </w:rPr>
        <w:t xml:space="preserve">3(4), 315–358.</w:t>
      </w:r>
    </w:p>
    <w:p>
      <w:pPr>
        <w:keepLines/>
        <w:spacing w:line="245" w:lineRule="auto" w:after="80"/>
        <w:ind w:left="317" w:hanging="317"/>
      </w:pPr>
      <w:r>
        <w:rPr>
          <w:sz w:val="19"/>
        </w:rPr>
        <w:t xml:space="preserve">[18] Hinton, G. E. (2002). Training products of experts by minimizing contrastive divergence.</w:t>
      </w:r>
      <w:r>
        <w:rPr>
          <w:sz w:val="19"/>
        </w:rPr>
        <w:t xml:space="preserve"> </w:t>
      </w:r>
      <w:r>
        <w:rPr>
          <w:i/>
          <w:iCs/>
          <w:sz w:val="19"/>
        </w:rPr>
        <w:t xml:space="preserve">Neural Computation</w:t>
      </w:r>
      <w:r>
        <w:rPr>
          <w:sz w:val="19"/>
        </w:rPr>
        <w:t xml:space="preserve"> </w:t>
      </w:r>
      <w:r>
        <w:rPr>
          <w:sz w:val="19"/>
        </w:rPr>
        <w:t xml:space="preserve">14(8), 1771–1800.</w:t>
      </w:r>
    </w:p>
    <w:p>
      <w:pPr>
        <w:keepLines/>
        <w:spacing w:line="245" w:lineRule="auto" w:after="80"/>
        <w:ind w:left="317" w:hanging="317"/>
      </w:pPr>
      <w:r>
        <w:rPr>
          <w:sz w:val="19"/>
        </w:rPr>
        <w:t xml:space="preserve">[19] Horn, R. A. and Johnson, C. R. (2013).</w:t>
      </w:r>
      <w:r>
        <w:rPr>
          <w:sz w:val="19"/>
        </w:rPr>
        <w:t xml:space="preserve"> </w:t>
      </w:r>
      <w:r>
        <w:rPr>
          <w:i/>
          <w:iCs/>
          <w:sz w:val="19"/>
        </w:rPr>
        <w:t xml:space="preserve">Matrix Analysis</w:t>
      </w:r>
      <w:r>
        <w:rPr>
          <w:sz w:val="19"/>
        </w:rPr>
        <w:t xml:space="preserve">, 2nd edn. Cambridge University Press.</w:t>
      </w:r>
    </w:p>
    <w:p>
      <w:pPr>
        <w:keepLines/>
        <w:spacing w:line="245" w:lineRule="auto" w:after="80"/>
        <w:ind w:left="317" w:hanging="317"/>
      </w:pPr>
      <w:r>
        <w:rPr>
          <w:sz w:val="19"/>
        </w:rPr>
        <w:t xml:space="preserve">[20] Humphreys, J. E. (1990).</w:t>
      </w:r>
      <w:r>
        <w:rPr>
          <w:sz w:val="19"/>
        </w:rPr>
        <w:t xml:space="preserve"> </w:t>
      </w:r>
      <w:r>
        <w:rPr>
          <w:i/>
          <w:iCs/>
          <w:sz w:val="19"/>
        </w:rPr>
        <w:t xml:space="preserve">Reflection Groups and Coxeter Groups</w:t>
      </w:r>
      <w:r>
        <w:rPr>
          <w:sz w:val="19"/>
        </w:rPr>
        <w:t xml:space="preserve">. Cambridge Studies in Advanced Mathematics 29. Cambridge University Press.</w:t>
      </w:r>
    </w:p>
    <w:p>
      <w:pPr>
        <w:keepLines/>
        <w:spacing w:line="245" w:lineRule="auto" w:after="80"/>
        <w:ind w:left="317" w:hanging="317"/>
      </w:pPr>
      <w:r>
        <w:rPr>
          <w:sz w:val="19"/>
        </w:rPr>
        <w:t xml:space="preserve">[21] Hunter, D. R. and Lange, K. (2004). A tutorial on MM algorithms.</w:t>
      </w:r>
      <w:r>
        <w:rPr>
          <w:sz w:val="19"/>
        </w:rPr>
        <w:t xml:space="preserve"> </w:t>
      </w:r>
      <w:r>
        <w:rPr>
          <w:i/>
          <w:iCs/>
          <w:sz w:val="19"/>
        </w:rPr>
        <w:t xml:space="preserve">The American Statistician</w:t>
      </w:r>
      <w:r>
        <w:rPr>
          <w:sz w:val="19"/>
        </w:rPr>
        <w:t xml:space="preserve"> </w:t>
      </w:r>
      <w:r>
        <w:rPr>
          <w:sz w:val="19"/>
        </w:rPr>
        <w:t xml:space="preserve">58(1), 30–37.</w:t>
      </w:r>
    </w:p>
    <w:p>
      <w:pPr>
        <w:keepLines/>
        <w:spacing w:line="245" w:lineRule="auto" w:after="80"/>
        <w:ind w:left="317" w:hanging="317"/>
      </w:pPr>
      <w:r>
        <w:rPr>
          <w:sz w:val="19"/>
        </w:rPr>
        <w:t xml:space="preserve">[22] Mardia, K. V. and Jupp, P. E. (2000).</w:t>
      </w:r>
      <w:r>
        <w:rPr>
          <w:sz w:val="19"/>
        </w:rPr>
        <w:t xml:space="preserve"> </w:t>
      </w:r>
      <w:r>
        <w:rPr>
          <w:i/>
          <w:iCs/>
          <w:sz w:val="19"/>
        </w:rPr>
        <w:t xml:space="preserve">Directional Statistics</w:t>
      </w:r>
      <w:r>
        <w:rPr>
          <w:sz w:val="19"/>
        </w:rPr>
        <w:t xml:space="preserve">. Wiley.</w:t>
      </w:r>
    </w:p>
    <w:p>
      <w:pPr>
        <w:keepLines/>
        <w:spacing w:line="245" w:lineRule="auto" w:after="80"/>
        <w:ind w:left="317" w:hanging="317"/>
      </w:pPr>
      <w:r>
        <w:rPr>
          <w:sz w:val="19"/>
        </w:rPr>
        <w:t xml:space="preserve">[23] Ramsauer, H., Schäfl, B., Lehner, J., Seidl, P., Widrich, M., Adler, T., Gruber, L., Holzleitner, M., Pavlović, M., Sandve, G. K., Greiff, V., Kreil, D., Kopp, M., Klambauer, G., Brandstetter, J. and Hochreiter, S. (2021). Hopfield networks is all you need.</w:t>
      </w:r>
      <w:r>
        <w:rPr>
          <w:sz w:val="19"/>
        </w:rPr>
        <w:t xml:space="preserve"> </w:t>
      </w:r>
      <w:r>
        <w:rPr>
          <w:i/>
          <w:iCs/>
          <w:sz w:val="19"/>
        </w:rPr>
        <w:t xml:space="preserve">International Conference on Learning Representations</w:t>
      </w:r>
      <w:r>
        <w:rPr>
          <w:sz w:val="19"/>
        </w:rPr>
        <w:t xml:space="preserve">. arXiv:2008.02217.</w:t>
      </w:r>
    </w:p>
    <w:p>
      <w:pPr>
        <w:keepLines/>
        <w:spacing w:line="245" w:lineRule="auto" w:after="80"/>
        <w:ind w:left="317" w:hanging="317"/>
      </w:pPr>
      <w:r>
        <w:rPr>
          <w:sz w:val="19"/>
        </w:rPr>
        <w:t xml:space="preserve">[24] Vaswani, A., Shazeer, N., Parmar, N., Uszkoreit, J., Jones, L., Gomez, A. N., Kaiser, Ł. and Polosukhin, I. (2017). Attention is all you need.</w:t>
      </w:r>
      <w:r>
        <w:rPr>
          <w:sz w:val="19"/>
        </w:rPr>
        <w:t xml:space="preserve"> </w:t>
      </w:r>
      <w:r>
        <w:rPr>
          <w:i/>
          <w:iCs/>
          <w:sz w:val="19"/>
        </w:rPr>
        <w:t xml:space="preserve">Advances in Neural Information Processing Systems</w:t>
      </w:r>
      <w:r>
        <w:rPr>
          <w:sz w:val="19"/>
        </w:rPr>
        <w:t xml:space="preserve"> </w:t>
      </w:r>
      <w:r>
        <w:rPr>
          <w:sz w:val="19"/>
        </w:rPr>
        <w:t xml:space="preserve">30.</w:t>
      </w:r>
    </w:p>
    <w:p>
      <w:pPr>
        <w:keepLines/>
        <w:spacing w:line="245" w:lineRule="auto" w:after="80"/>
        <w:ind w:left="317" w:hanging="317"/>
      </w:pPr>
      <w:r>
        <w:rPr>
          <w:sz w:val="19"/>
        </w:rPr>
        <w:t xml:space="preserve">[25] Yu, Y., Wang, T. and Samworth, R. J. (2015). A useful variant of the Davis–Kahan theorem for statisticians.</w:t>
      </w:r>
      <w:r>
        <w:rPr>
          <w:sz w:val="19"/>
        </w:rPr>
        <w:t xml:space="preserve"> </w:t>
      </w:r>
      <w:r>
        <w:rPr>
          <w:i/>
          <w:iCs/>
          <w:sz w:val="19"/>
        </w:rPr>
        <w:t xml:space="preserve">Biometrika</w:t>
      </w:r>
      <w:r>
        <w:rPr>
          <w:sz w:val="19"/>
        </w:rPr>
        <w:t xml:space="preserve"> </w:t>
      </w:r>
      <w:r>
        <w:rPr>
          <w:sz w:val="19"/>
        </w:rPr>
        <w:t xml:space="preserve">102(2), 315–323.</w:t>
      </w:r>
    </w:p>
    <w:p>
      <w:pPr>
        <w:keepLines/>
        <w:spacing w:line="245" w:lineRule="auto" w:after="80"/>
        <w:ind w:left="317" w:hanging="317"/>
      </w:pPr>
      <w:r>
        <w:rPr>
          <w:sz w:val="19"/>
        </w:rPr>
        <w:t xml:space="preserve">[26] Yuille, A. L. and Rangarajan, A. (2003). The concave-convex procedure.</w:t>
      </w:r>
      <w:r>
        <w:rPr>
          <w:sz w:val="19"/>
        </w:rPr>
        <w:t xml:space="preserve"> </w:t>
      </w:r>
      <w:r>
        <w:rPr>
          <w:i/>
          <w:iCs/>
          <w:sz w:val="19"/>
        </w:rPr>
        <w:t xml:space="preserve">Neural Computation</w:t>
      </w:r>
      <w:r>
        <w:rPr>
          <w:sz w:val="19"/>
        </w:rPr>
        <w:t xml:space="preserve"> </w:t>
      </w:r>
      <w:r>
        <w:rPr>
          <w:sz w:val="19"/>
        </w:rPr>
        <w:t xml:space="preserve">15(4), 915–936.</w:t>
      </w:r>
    </w:p>
    <w:bookmarkEnd w:id="124"/>
    <w:bookmarkStart w:id="125" w:name="X900e20e28c55b49946c80a9f04ca9a7fc25eb33"/>
    <w:p>
      <w:pPr>
        <w:pStyle w:val="Heading2"/>
      </w:pPr>
      <w:bookmarkStart w:id="1027" w:name="book_h_027"/>
      <w:r>
        <w:t xml:space="preserve">Appendix II.A an immutable C# reference kernel</w:t>
      </w:r>
      <w:bookmarkEnd w:id="1027"/>
    </w:p>
    <w:p>
      <w:pPr>
        <w:pStyle w:val="FirstParagraph"/>
      </w:pPr>
      <w:r>
        <w:t xml:space="preserve">The kernel computes sheaf attention with the retention rule, the soft energy, relaxed steps with their guaranteed decrease, the scalar truncation certificate, and all-image and nearest-image reads under a finite group. Values are immutable records and functions are pure; the symmetric eigensolver, a cyclic Jacobi method, works on a private copy of its input. The kernel targets .NET 8 and uses only the base class library.</w:t>
      </w:r>
    </w:p>
    <w:p>
      <w:pPr>
        <w:pStyle w:val="SourceCode"/>
        <w:keepNext w:val="0"/>
        <w:keepLines w:val="0"/>
        <w:spacing w:line="240" w:lineRule="auto" w:after="0"/>
      </w:pPr>
      <w:r>
        <w:rPr>
          <w:rStyle w:val="VerbatimChar"/>
          <w:rFonts w:ascii="Liberation Mono" w:hAnsi="Liberation Mono"/>
          <w:sz w:val="16"/>
        </w:rPr>
        <w:t xml:space="preserve">// ASE Part II reference kernel: sheaf attention on an observation star.</w:t>
      </w:r>
      <w:r>
        <w:rPr>
          <w:rFonts w:ascii="Liberation Mono" w:hAnsi="Liberation Mono"/>
          <w:sz w:val="16"/>
        </w:rPr>
        <w:br/>
      </w:r>
      <w:r>
        <w:rPr>
          <w:rStyle w:val="VerbatimChar"/>
          <w:rFonts w:ascii="Liberation Mono" w:hAnsi="Liberation Mono"/>
          <w:sz w:val="16"/>
        </w:rPr>
        <w:t xml:space="preserve">// Immutable values and pure functions; numerical routines use private copies.</w:t>
      </w:r>
      <w:r>
        <w:rPr>
          <w:rFonts w:ascii="Liberation Mono" w:hAnsi="Liberation Mono"/>
          <w:sz w:val="16"/>
        </w:rPr>
        <w:br/>
      </w:r>
      <w:r>
        <w:rPr>
          <w:rStyle w:val="VerbatimChar"/>
          <w:rFonts w:ascii="Liberation Mono" w:hAnsi="Liberation Mono"/>
          <w:sz w:val="16"/>
        </w:rPr>
        <w:t xml:space="preserve">using System;</w:t>
      </w:r>
      <w:r>
        <w:rPr>
          <w:rFonts w:ascii="Liberation Mono" w:hAnsi="Liberation Mono"/>
          <w:sz w:val="16"/>
        </w:rPr>
        <w:br/>
      </w:r>
      <w:r>
        <w:rPr>
          <w:rStyle w:val="VerbatimChar"/>
          <w:rFonts w:ascii="Liberation Mono" w:hAnsi="Liberation Mono"/>
          <w:sz w:val="16"/>
        </w:rPr>
        <w:t xml:space="preserve">using System.Collections.Immutable;</w:t>
      </w:r>
      <w:r>
        <w:rPr>
          <w:rFonts w:ascii="Liberation Mono" w:hAnsi="Liberation Mono"/>
          <w:sz w:val="16"/>
        </w:rPr>
        <w:br/>
      </w:r>
      <w:r>
        <w:rPr>
          <w:rStyle w:val="VerbatimChar"/>
          <w:rFonts w:ascii="Liberation Mono" w:hAnsi="Liberation Mono"/>
          <w:sz w:val="16"/>
        </w:rPr>
        <w:t xml:space="preserve">using System.Linq;</w:t>
      </w:r>
      <w:r>
        <w:rPr>
          <w:rFonts w:ascii="Liberation Mono" w:hAnsi="Liberation Mono"/>
          <w:sz w:val="16"/>
        </w:rPr>
        <w:br/>
      </w:r>
      <w:r>
        <w:rPr>
          <w:rStyle w:val="VerbatimChar"/>
          <w:rFonts w:ascii="Liberation Mono" w:hAnsi="Liberation Mono"/>
          <w:sz w:val="16"/>
        </w:rPr>
        <w:t xml:space="preserve">using Vec = System.Collections.Immutable.ImmutableArray&lt;double&gt;;</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namespace AsePartTwo;</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&lt;summary&gt;A dense real matrix stored row-major.&lt;/summary&gt;</w:t>
      </w:r>
      <w:r>
        <w:rPr>
          <w:rFonts w:ascii="Liberation Mono" w:hAnsi="Liberation Mono"/>
          <w:sz w:val="16"/>
        </w:rPr>
        <w:br/>
      </w:r>
      <w:r>
        <w:rPr>
          <w:rStyle w:val="VerbatimChar"/>
          <w:rFonts w:ascii="Liberation Mono" w:hAnsi="Liberation Mono"/>
          <w:sz w:val="16"/>
        </w:rPr>
        <w:t xml:space="preserve">public sealed record Matrix(int Rows, int Cols, Vec Data)</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double this[int r, int c] =&gt; Data[r * Cols + c];</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Matrix Of(int rows, int cols, params double[] data) =&gt;</w:t>
      </w:r>
      <w:r>
        <w:rPr>
          <w:rFonts w:ascii="Liberation Mono" w:hAnsi="Liberation Mono"/>
          <w:sz w:val="16"/>
        </w:rPr>
        <w:br/>
      </w:r>
      <w:r>
        <w:rPr>
          <w:rStyle w:val="VerbatimChar"/>
          <w:rFonts w:ascii="Liberation Mono" w:hAnsi="Liberation Mono"/>
          <w:sz w:val="16"/>
        </w:rPr>
        <w:t xml:space="preserve">        new(rows, cols, ImmutableArray.Create(data));</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Matrix Zero(int n) =&gt;</w:t>
      </w:r>
      <w:r>
        <w:rPr>
          <w:rFonts w:ascii="Liberation Mono" w:hAnsi="Liberation Mono"/>
          <w:sz w:val="16"/>
        </w:rPr>
        <w:br/>
      </w:r>
      <w:r>
        <w:rPr>
          <w:rStyle w:val="VerbatimChar"/>
          <w:rFonts w:ascii="Liberation Mono" w:hAnsi="Liberation Mono"/>
          <w:sz w:val="16"/>
        </w:rPr>
        <w:t xml:space="preserve">        new(n, n, ImmutableArray.CreateRange(new double[n * n]));</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Transpose() =&gt;</w:t>
      </w:r>
      <w:r>
        <w:rPr>
          <w:rFonts w:ascii="Liberation Mono" w:hAnsi="Liberation Mono"/>
          <w:sz w:val="16"/>
        </w:rPr>
        <w:br/>
      </w:r>
      <w:r>
        <w:rPr>
          <w:rStyle w:val="VerbatimChar"/>
          <w:rFonts w:ascii="Liberation Mono" w:hAnsi="Liberation Mono"/>
          <w:sz w:val="16"/>
        </w:rPr>
        <w:t xml:space="preserve">        new(Cols, Rows, Enumerable.Range(0, Rows * Cols)</w:t>
      </w:r>
      <w:r>
        <w:rPr>
          <w:rFonts w:ascii="Liberation Mono" w:hAnsi="Liberation Mono"/>
          <w:sz w:val="16"/>
        </w:rPr>
        <w:br/>
      </w:r>
      <w:r>
        <w:rPr>
          <w:rStyle w:val="VerbatimChar"/>
          <w:rFonts w:ascii="Liberation Mono" w:hAnsi="Liberation Mono"/>
          <w:sz w:val="16"/>
        </w:rPr>
        <w:t xml:space="preserve">            .Select(k =&gt; this[k % Rows, k / Rows]).ToImmutableArray());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Times(Matrix b) =&gt;</w:t>
      </w:r>
      <w:r>
        <w:rPr>
          <w:rFonts w:ascii="Liberation Mono" w:hAnsi="Liberation Mono"/>
          <w:sz w:val="16"/>
        </w:rPr>
        <w:br/>
      </w:r>
      <w:r>
        <w:rPr>
          <w:rStyle w:val="VerbatimChar"/>
          <w:rFonts w:ascii="Liberation Mono" w:hAnsi="Liberation Mono"/>
          <w:sz w:val="16"/>
        </w:rPr>
        <w:t xml:space="preserve">        new(Rows, b.Cols, Enumerable.Range(0, Rows * b.Cols)</w:t>
      </w:r>
      <w:r>
        <w:rPr>
          <w:rFonts w:ascii="Liberation Mono" w:hAnsi="Liberation Mono"/>
          <w:sz w:val="16"/>
        </w:rPr>
        <w:br/>
      </w:r>
      <w:r>
        <w:rPr>
          <w:rStyle w:val="VerbatimChar"/>
          <w:rFonts w:ascii="Liberation Mono" w:hAnsi="Liberation Mono"/>
          <w:sz w:val="16"/>
        </w:rPr>
        <w:t xml:space="preserve">            .Select(k =&gt; Enumerable.Range(0, Cols)</w:t>
      </w:r>
      <w:r>
        <w:rPr>
          <w:rFonts w:ascii="Liberation Mono" w:hAnsi="Liberation Mono"/>
          <w:sz w:val="16"/>
        </w:rPr>
        <w:br/>
      </w:r>
      <w:r>
        <w:rPr>
          <w:rStyle w:val="VerbatimChar"/>
          <w:rFonts w:ascii="Liberation Mono" w:hAnsi="Liberation Mono"/>
          <w:sz w:val="16"/>
        </w:rPr>
        <w:t xml:space="preserve">                .Sum(j =&gt; this[k / b.Cols, j] * b[j, k % b.Cols]))</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Plus(Matrix b) =&gt;</w:t>
      </w:r>
      <w:r>
        <w:rPr>
          <w:rFonts w:ascii="Liberation Mono" w:hAnsi="Liberation Mono"/>
          <w:sz w:val="16"/>
        </w:rPr>
        <w:br/>
      </w:r>
      <w:r>
        <w:rPr>
          <w:rStyle w:val="VerbatimChar"/>
          <w:rFonts w:ascii="Liberation Mono" w:hAnsi="Liberation Mono"/>
          <w:sz w:val="16"/>
        </w:rPr>
        <w:t xml:space="preserve">        this with { Data = Data.Zip(b.Data, (p, q) =&gt; p + q).ToImmutableArray()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Scale(double s) =&gt;</w:t>
      </w:r>
      <w:r>
        <w:rPr>
          <w:rFonts w:ascii="Liberation Mono" w:hAnsi="Liberation Mono"/>
          <w:sz w:val="16"/>
        </w:rPr>
        <w:br/>
      </w:r>
      <w:r>
        <w:rPr>
          <w:rStyle w:val="VerbatimChar"/>
          <w:rFonts w:ascii="Liberation Mono" w:hAnsi="Liberation Mono"/>
          <w:sz w:val="16"/>
        </w:rPr>
        <w:t xml:space="preserve">        this with { Data = Data.Select(x =&gt; s * x).ToImmutableArray()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Vec Apply(Vec x) =&gt;</w:t>
      </w:r>
      <w:r>
        <w:rPr>
          <w:rFonts w:ascii="Liberation Mono" w:hAnsi="Liberation Mono"/>
          <w:sz w:val="16"/>
        </w:rPr>
        <w:br/>
      </w:r>
      <w:r>
        <w:rPr>
          <w:rStyle w:val="VerbatimChar"/>
          <w:rFonts w:ascii="Liberation Mono" w:hAnsi="Liberation Mono"/>
          <w:sz w:val="16"/>
        </w:rPr>
        <w:t xml:space="preserve">        Enumerable.Range(0, Rows)</w:t>
      </w:r>
      <w:r>
        <w:rPr>
          <w:rFonts w:ascii="Liberation Mono" w:hAnsi="Liberation Mono"/>
          <w:sz w:val="16"/>
        </w:rPr>
        <w:br/>
      </w:r>
      <w:r>
        <w:rPr>
          <w:rStyle w:val="VerbatimChar"/>
          <w:rFonts w:ascii="Liberation Mono" w:hAnsi="Liberation Mono"/>
          <w:sz w:val="16"/>
        </w:rPr>
        <w:t xml:space="preserve">            .Select(r =&gt; Enumerable.Range(0, Cols).Sum(c =&gt; this[r, c] * x[c]))</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&lt;summary&gt;Eigenvalues and eigenvectors (columns) of a symmetric matrix,</w:t>
      </w:r>
      <w:r>
        <w:rPr>
          <w:rFonts w:ascii="Liberation Mono" w:hAnsi="Liberation Mono"/>
          <w:sz w:val="16"/>
        </w:rPr>
        <w:br/>
      </w:r>
      <w:r>
        <w:rPr>
          <w:rStyle w:val="VerbatimChar"/>
          <w:rFonts w:ascii="Liberation Mono" w:hAnsi="Liberation Mono"/>
          <w:sz w:val="16"/>
        </w:rPr>
        <w:t xml:space="preserve">    /// by cyclic Jacobi rotations on a private copy.&lt;/summary&gt;</w:t>
      </w:r>
      <w:r>
        <w:rPr>
          <w:rFonts w:ascii="Liberation Mono" w:hAnsi="Liberation Mono"/>
          <w:sz w:val="16"/>
        </w:rPr>
        <w:br/>
      </w:r>
      <w:r>
        <w:rPr>
          <w:rStyle w:val="VerbatimChar"/>
          <w:rFonts w:ascii="Liberation Mono" w:hAnsi="Liberation Mono"/>
          <w:sz w:val="16"/>
        </w:rPr>
        <w:t xml:space="preserve">    public (Vec Values, Matrix Vectors) SymmetricEigen()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n = Rows;</w:t>
      </w:r>
      <w:r>
        <w:rPr>
          <w:rFonts w:ascii="Liberation Mono" w:hAnsi="Liberation Mono"/>
          <w:sz w:val="16"/>
        </w:rPr>
        <w:br/>
      </w:r>
      <w:r>
        <w:rPr>
          <w:rStyle w:val="VerbatimChar"/>
          <w:rFonts w:ascii="Liberation Mono" w:hAnsi="Liberation Mono"/>
          <w:sz w:val="16"/>
        </w:rPr>
        <w:t xml:space="preserve">        var a = Data.ToArray();</w:t>
      </w:r>
      <w:r>
        <w:rPr>
          <w:rFonts w:ascii="Liberation Mono" w:hAnsi="Liberation Mono"/>
          <w:sz w:val="16"/>
        </w:rPr>
        <w:br/>
      </w:r>
      <w:r>
        <w:rPr>
          <w:rStyle w:val="VerbatimChar"/>
          <w:rFonts w:ascii="Liberation Mono" w:hAnsi="Liberation Mono"/>
          <w:sz w:val="16"/>
        </w:rPr>
        <w:t xml:space="preserve">        var v = new double[n * n];</w:t>
      </w:r>
      <w:r>
        <w:rPr>
          <w:rFonts w:ascii="Liberation Mono" w:hAnsi="Liberation Mono"/>
          <w:sz w:val="16"/>
        </w:rPr>
        <w:br/>
      </w:r>
      <w:r>
        <w:rPr>
          <w:rStyle w:val="VerbatimChar"/>
          <w:rFonts w:ascii="Liberation Mono" w:hAnsi="Liberation Mono"/>
          <w:sz w:val="16"/>
        </w:rPr>
        <w:t xml:space="preserve">        for (int i = 0; i &lt; n; i++) v[i * n + i] = 1.0;</w:t>
      </w:r>
      <w:r>
        <w:rPr>
          <w:rFonts w:ascii="Liberation Mono" w:hAnsi="Liberation Mono"/>
          <w:sz w:val="16"/>
        </w:rPr>
        <w:br/>
      </w:r>
      <w:r>
        <w:rPr>
          <w:rStyle w:val="VerbatimChar"/>
          <w:rFonts w:ascii="Liberation Mono" w:hAnsi="Liberation Mono"/>
          <w:sz w:val="16"/>
        </w:rPr>
        <w:t xml:space="preserve">        void Rotate(double[] m, int i, int j, double c,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(m[i], m[j]) = (c * m[i] - s * m[j], s * m[i] + c * m[j]);</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for (int sweep = 0; sweep &lt; 100; sweep++)</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off = 0.0;</w:t>
      </w:r>
      <w:r>
        <w:rPr>
          <w:rFonts w:ascii="Liberation Mono" w:hAnsi="Liberation Mono"/>
          <w:sz w:val="16"/>
        </w:rPr>
        <w:br/>
      </w:r>
      <w:r>
        <w:rPr>
          <w:rStyle w:val="VerbatimChar"/>
          <w:rFonts w:ascii="Liberation Mono" w:hAnsi="Liberation Mono"/>
          <w:sz w:val="16"/>
        </w:rPr>
        <w:t xml:space="preserve">            for (int p = 0; p &lt; n; p++)</w:t>
      </w:r>
      <w:r>
        <w:rPr>
          <w:rFonts w:ascii="Liberation Mono" w:hAnsi="Liberation Mono"/>
          <w:sz w:val="16"/>
        </w:rPr>
        <w:br/>
      </w:r>
      <w:r>
        <w:rPr>
          <w:rStyle w:val="VerbatimChar"/>
          <w:rFonts w:ascii="Liberation Mono" w:hAnsi="Liberation Mono"/>
          <w:sz w:val="16"/>
        </w:rPr>
        <w:t xml:space="preserve">                for (int q = p + 1; q &lt; n; q++) off += a[p * n + q] * a[p * n + q];</w:t>
      </w:r>
      <w:r>
        <w:rPr>
          <w:rFonts w:ascii="Liberation Mono" w:hAnsi="Liberation Mono"/>
          <w:sz w:val="16"/>
        </w:rPr>
        <w:br/>
      </w:r>
      <w:r>
        <w:rPr>
          <w:rStyle w:val="VerbatimChar"/>
          <w:rFonts w:ascii="Liberation Mono" w:hAnsi="Liberation Mono"/>
          <w:sz w:val="16"/>
        </w:rPr>
        <w:t xml:space="preserve">            if (off &lt; 1e-300) break;</w:t>
      </w:r>
      <w:r>
        <w:rPr>
          <w:rFonts w:ascii="Liberation Mono" w:hAnsi="Liberation Mono"/>
          <w:sz w:val="16"/>
        </w:rPr>
        <w:br/>
      </w:r>
      <w:r>
        <w:rPr>
          <w:rStyle w:val="VerbatimChar"/>
          <w:rFonts w:ascii="Liberation Mono" w:hAnsi="Liberation Mono"/>
          <w:sz w:val="16"/>
        </w:rPr>
        <w:t xml:space="preserve">            for (int p = 0; p &lt; n - 1; p++)</w:t>
      </w:r>
      <w:r>
        <w:rPr>
          <w:rFonts w:ascii="Liberation Mono" w:hAnsi="Liberation Mono"/>
          <w:sz w:val="16"/>
        </w:rPr>
        <w:br/>
      </w:r>
      <w:r>
        <w:rPr>
          <w:rStyle w:val="VerbatimChar"/>
          <w:rFonts w:ascii="Liberation Mono" w:hAnsi="Liberation Mono"/>
          <w:sz w:val="16"/>
        </w:rPr>
        <w:t xml:space="preserve">                for (int q = p + 1; q &lt; n; q++)</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apq = a[p * n + q];</w:t>
      </w:r>
      <w:r>
        <w:rPr>
          <w:rFonts w:ascii="Liberation Mono" w:hAnsi="Liberation Mono"/>
          <w:sz w:val="16"/>
        </w:rPr>
        <w:br/>
      </w:r>
      <w:r>
        <w:rPr>
          <w:rStyle w:val="VerbatimChar"/>
          <w:rFonts w:ascii="Liberation Mono" w:hAnsi="Liberation Mono"/>
          <w:sz w:val="16"/>
        </w:rPr>
        <w:t xml:space="preserve">                    if (apq == 0.0) continue;</w:t>
      </w:r>
      <w:r>
        <w:rPr>
          <w:rFonts w:ascii="Liberation Mono" w:hAnsi="Liberation Mono"/>
          <w:sz w:val="16"/>
        </w:rPr>
        <w:br/>
      </w:r>
      <w:r>
        <w:rPr>
          <w:rStyle w:val="VerbatimChar"/>
          <w:rFonts w:ascii="Liberation Mono" w:hAnsi="Liberation Mono"/>
          <w:sz w:val="16"/>
        </w:rPr>
        <w:t xml:space="preserve">                    double th = (a[q * n + q] - a[p * n + p]) / (2.0 * apq);</w:t>
      </w:r>
      <w:r>
        <w:rPr>
          <w:rFonts w:ascii="Liberation Mono" w:hAnsi="Liberation Mono"/>
          <w:sz w:val="16"/>
        </w:rPr>
        <w:br/>
      </w:r>
      <w:r>
        <w:rPr>
          <w:rStyle w:val="VerbatimChar"/>
          <w:rFonts w:ascii="Liberation Mono" w:hAnsi="Liberation Mono"/>
          <w:sz w:val="16"/>
        </w:rPr>
        <w:t xml:space="preserve">                    double t = th == 0.0 ? 1.0</w:t>
      </w:r>
      <w:r>
        <w:rPr>
          <w:rFonts w:ascii="Liberation Mono" w:hAnsi="Liberation Mono"/>
          <w:sz w:val="16"/>
        </w:rPr>
        <w:br/>
      </w:r>
      <w:r>
        <w:rPr>
          <w:rStyle w:val="VerbatimChar"/>
          <w:rFonts w:ascii="Liberation Mono" w:hAnsi="Liberation Mono"/>
          <w:sz w:val="16"/>
        </w:rPr>
        <w:t xml:space="preserve">                        : Math.Sign(th) / (Math.Abs(th) + Math.Sqrt(th * th + 1.0));</w:t>
      </w:r>
      <w:r>
        <w:rPr>
          <w:rFonts w:ascii="Liberation Mono" w:hAnsi="Liberation Mono"/>
          <w:sz w:val="16"/>
        </w:rPr>
        <w:br/>
      </w:r>
      <w:r>
        <w:rPr>
          <w:rStyle w:val="VerbatimChar"/>
          <w:rFonts w:ascii="Liberation Mono" w:hAnsi="Liberation Mono"/>
          <w:sz w:val="16"/>
        </w:rPr>
        <w:t xml:space="preserve">                    double c = 1.0 / Math.Sqrt(t * t + 1.0), s = t * c;</w:t>
      </w:r>
      <w:r>
        <w:rPr>
          <w:rFonts w:ascii="Liberation Mono" w:hAnsi="Liberation Mono"/>
          <w:sz w:val="16"/>
        </w:rPr>
        <w:br/>
      </w:r>
      <w:r>
        <w:rPr>
          <w:rStyle w:val="VerbatimChar"/>
          <w:rFonts w:ascii="Liberation Mono" w:hAnsi="Liberation Mono"/>
          <w:sz w:val="16"/>
        </w:rPr>
        <w:t xml:space="preserve">                    for (int k = 0; k &lt; n; 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Rotate(a, k * n + p, k * n + q, c, s);</w:t>
      </w:r>
      <w:r>
        <w:rPr>
          <w:rFonts w:ascii="Liberation Mono" w:hAnsi="Liberation Mono"/>
          <w:sz w:val="16"/>
        </w:rPr>
        <w:br/>
      </w:r>
      <w:r>
        <w:rPr>
          <w:rStyle w:val="VerbatimChar"/>
          <w:rFonts w:ascii="Liberation Mono" w:hAnsi="Liberation Mono"/>
          <w:sz w:val="16"/>
        </w:rPr>
        <w:t xml:space="preserve">                        Rotate(v, k * n + p, k * n + q, c,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for (int k = 0; k &lt; n; k++)</w:t>
      </w:r>
      <w:r>
        <w:rPr>
          <w:rFonts w:ascii="Liberation Mono" w:hAnsi="Liberation Mono"/>
          <w:sz w:val="16"/>
        </w:rPr>
        <w:br/>
      </w:r>
      <w:r>
        <w:rPr>
          <w:rStyle w:val="VerbatimChar"/>
          <w:rFonts w:ascii="Liberation Mono" w:hAnsi="Liberation Mono"/>
          <w:sz w:val="16"/>
        </w:rPr>
        <w:t xml:space="preserve">                        Rotate(a, p * n + k, q * n + k, c,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(Enumerable.Range(0, n).Select(i =&gt; a[i * n + i]).ToImmutableArray(),</w:t>
      </w:r>
      <w:r>
        <w:rPr>
          <w:rFonts w:ascii="Liberation Mono" w:hAnsi="Liberation Mono"/>
          <w:sz w:val="16"/>
        </w:rPr>
        <w:br/>
      </w:r>
      <w:r>
        <w:rPr>
          <w:rStyle w:val="VerbatimChar"/>
          <w:rFonts w:ascii="Liberation Mono" w:hAnsi="Liberation Mono"/>
          <w:sz w:val="16"/>
        </w:rPr>
        <w:t xml:space="preserve">                new Matrix(n, n, v.ToImmutableArray()));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&lt;summary&gt;One leaf of the star: edge map Q, observation R y and log prior</w:t>
      </w:r>
      <w:r>
        <w:rPr>
          <w:rFonts w:ascii="Liberation Mono" w:hAnsi="Liberation Mono"/>
          <w:sz w:val="16"/>
        </w:rPr>
        <w:br/>
      </w:r>
      <w:r>
        <w:rPr>
          <w:rStyle w:val="VerbatimChar"/>
          <w:rFonts w:ascii="Liberation Mono" w:hAnsi="Liberation Mono"/>
          <w:sz w:val="16"/>
        </w:rPr>
        <w:t xml:space="preserve">/// weight.&lt;/summary&gt;</w:t>
      </w:r>
      <w:r>
        <w:rPr>
          <w:rFonts w:ascii="Liberation Mono" w:hAnsi="Liberation Mono"/>
          <w:sz w:val="16"/>
        </w:rPr>
        <w:br/>
      </w:r>
      <w:r>
        <w:rPr>
          <w:rStyle w:val="VerbatimChar"/>
          <w:rFonts w:ascii="Liberation Mono" w:hAnsi="Liberation Mono"/>
          <w:sz w:val="16"/>
        </w:rPr>
        <w:t xml:space="preserve">public sealed record ObservedRecord(Matrix Q, Vec Observation, double LogWeight);</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&lt;summary&gt;One read: weights, normal matrix H, right side b, the read value</w:t>
      </w:r>
      <w:r>
        <w:rPr>
          <w:rFonts w:ascii="Liberation Mono" w:hAnsi="Liberation Mono"/>
          <w:sz w:val="16"/>
        </w:rPr>
        <w:br/>
      </w:r>
      <w:r>
        <w:rPr>
          <w:rStyle w:val="VerbatimChar"/>
          <w:rFonts w:ascii="Liberation Mono" w:hAnsi="Liberation Mono"/>
          <w:sz w:val="16"/>
        </w:rPr>
        <w:t xml:space="preserve">/// and diagnostics.&lt;/summary&gt;</w:t>
      </w:r>
      <w:r>
        <w:rPr>
          <w:rFonts w:ascii="Liberation Mono" w:hAnsi="Liberation Mono"/>
          <w:sz w:val="16"/>
        </w:rPr>
        <w:br/>
      </w:r>
      <w:r>
        <w:rPr>
          <w:rStyle w:val="VerbatimChar"/>
          <w:rFonts w:ascii="Liberation Mono" w:hAnsi="Liberation Mono"/>
          <w:sz w:val="16"/>
        </w:rPr>
        <w:t xml:space="preserve">public sealed record SheafRead(Vec Weights, Matrix Normal, Vec Rhs, Vec Value,</w:t>
      </w:r>
      <w:r>
        <w:rPr>
          <w:rFonts w:ascii="Liberation Mono" w:hAnsi="Liberation Mono"/>
          <w:sz w:val="16"/>
        </w:rPr>
        <w:br/>
      </w:r>
      <w:r>
        <w:rPr>
          <w:rStyle w:val="VerbatimChar"/>
          <w:rFonts w:ascii="Liberation Mono" w:hAnsi="Liberation Mono"/>
          <w:sz w:val="16"/>
        </w:rPr>
        <w:t xml:space="preserve">                               double MinEigenvalue, bool Unresolved);</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SheafAttention</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static double Discrepancy(ObservedRecord r, Vec z) =&gt;</w:t>
      </w:r>
      <w:r>
        <w:rPr>
          <w:rFonts w:ascii="Liberation Mono" w:hAnsi="Liberation Mono"/>
          <w:sz w:val="16"/>
        </w:rPr>
        <w:br/>
      </w:r>
      <w:r>
        <w:rPr>
          <w:rStyle w:val="VerbatimChar"/>
          <w:rFonts w:ascii="Liberation Mono" w:hAnsi="Liberation Mono"/>
          <w:sz w:val="16"/>
        </w:rPr>
        <w:t xml:space="preserve">        0.5 * r.Q.Apply(z).Zip(r.Observation, (p, o) =&gt; (p - o) * (p - o)).Sum();</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static Vec Logits(Vec z, ImmutableArray&lt;ObservedRecord&gt; records, double s) =&gt;</w:t>
      </w:r>
      <w:r>
        <w:rPr>
          <w:rFonts w:ascii="Liberation Mono" w:hAnsi="Liberation Mono"/>
          <w:sz w:val="16"/>
        </w:rPr>
        <w:br/>
      </w:r>
      <w:r>
        <w:rPr>
          <w:rStyle w:val="VerbatimChar"/>
          <w:rFonts w:ascii="Liberation Mono" w:hAnsi="Liberation Mono"/>
          <w:sz w:val="16"/>
        </w:rPr>
        <w:t xml:space="preserve">        records.Select(r =&gt; r.LogWeight - Discrepancy(r, z) / (s * s))</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static Vec Add(Vec x, Vec y) =&gt; x.Zip(y, (p, q) =&gt; p + q).ToImmutableArray();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&lt;summary&gt;E_s(z) = -s^2 log sum_i w_i exp(-e_i(z) / s^2).&lt;/summary&gt;</w:t>
      </w:r>
      <w:r>
        <w:rPr>
          <w:rFonts w:ascii="Liberation Mono" w:hAnsi="Liberation Mono"/>
          <w:sz w:val="16"/>
        </w:rPr>
        <w:br/>
      </w:r>
      <w:r>
        <w:rPr>
          <w:rStyle w:val="VerbatimChar"/>
          <w:rFonts w:ascii="Liberation Mono" w:hAnsi="Liberation Mono"/>
          <w:sz w:val="16"/>
        </w:rPr>
        <w:t xml:space="preserve">    public static double Energy(Vec z, ImmutableArray&lt;ObservedRecord&gt; records,</w:t>
      </w:r>
      <w:r>
        <w:rPr>
          <w:rFonts w:ascii="Liberation Mono" w:hAnsi="Liberation Mono"/>
          <w:sz w:val="16"/>
        </w:rPr>
        <w:br/>
      </w:r>
      <w:r>
        <w:rPr>
          <w:rStyle w:val="VerbatimChar"/>
          <w:rFonts w:ascii="Liberation Mono" w:hAnsi="Liberation Mono"/>
          <w:sz w:val="16"/>
        </w:rPr>
        <w:t xml:space="preserve">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 = Logits(z, records, s);</w:t>
      </w:r>
      <w:r>
        <w:rPr>
          <w:rFonts w:ascii="Liberation Mono" w:hAnsi="Liberation Mono"/>
          <w:sz w:val="16"/>
        </w:rPr>
        <w:br/>
      </w:r>
      <w:r>
        <w:rPr>
          <w:rStyle w:val="VerbatimChar"/>
          <w:rFonts w:ascii="Liberation Mono" w:hAnsi="Liberation Mono"/>
          <w:sz w:val="16"/>
        </w:rPr>
        <w:t xml:space="preserve">        double peak = l.Max();</w:t>
      </w:r>
      <w:r>
        <w:rPr>
          <w:rFonts w:ascii="Liberation Mono" w:hAnsi="Liberation Mono"/>
          <w:sz w:val="16"/>
        </w:rPr>
        <w:br/>
      </w:r>
      <w:r>
        <w:rPr>
          <w:rStyle w:val="VerbatimChar"/>
          <w:rFonts w:ascii="Liberation Mono" w:hAnsi="Liberation Mono"/>
          <w:sz w:val="16"/>
        </w:rPr>
        <w:t xml:space="preserve">        return -s * s * (peak + Math.Log(l.Sum(v =&gt; Math.Exp(v - peak))));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&lt;summary&gt;The read m = z + H^+ (b - H z): H^{-1} b when H is positive</w:t>
      </w:r>
      <w:r>
        <w:rPr>
          <w:rFonts w:ascii="Liberation Mono" w:hAnsi="Liberation Mono"/>
          <w:sz w:val="16"/>
        </w:rPr>
        <w:br/>
      </w:r>
      <w:r>
        <w:rPr>
          <w:rStyle w:val="VerbatimChar"/>
          <w:rFonts w:ascii="Liberation Mono" w:hAnsi="Liberation Mono"/>
          <w:sz w:val="16"/>
        </w:rPr>
        <w:t xml:space="preserve">    /// definite, and the token's own value in unresolved directions otherwise.</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static SheafRead Read(Vec z, ImmutableArray&lt;ObservedRecord&gt; records,</w:t>
      </w:r>
      <w:r>
        <w:rPr>
          <w:rFonts w:ascii="Liberation Mono" w:hAnsi="Liberation Mono"/>
          <w:sz w:val="16"/>
        </w:rPr>
        <w:br/>
      </w:r>
      <w:r>
        <w:rPr>
          <w:rStyle w:val="VerbatimChar"/>
          <w:rFonts w:ascii="Liberation Mono" w:hAnsi="Liberation Mono"/>
          <w:sz w:val="16"/>
        </w:rPr>
        <w:t xml:space="preserve">                                 double s, double relTol = 1e-10)</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if (z.IsDefaultOrEmpty || records.IsDefaultOrEmpty || !(s &gt; 0))</w:t>
      </w:r>
      <w:r>
        <w:rPr>
          <w:rFonts w:ascii="Liberation Mono" w:hAnsi="Liberation Mono"/>
          <w:sz w:val="16"/>
        </w:rPr>
        <w:br/>
      </w:r>
      <w:r>
        <w:rPr>
          <w:rStyle w:val="VerbatimChar"/>
          <w:rFonts w:ascii="Liberation Mono" w:hAnsi="Liberation Mono"/>
          <w:sz w:val="16"/>
        </w:rPr>
        <w:t xml:space="preserve">            throw new ArgumentException("Invalid read input");</w:t>
      </w:r>
      <w:r>
        <w:rPr>
          <w:rFonts w:ascii="Liberation Mono" w:hAnsi="Liberation Mono"/>
          <w:sz w:val="16"/>
        </w:rPr>
        <w:br/>
      </w:r>
      <w:r>
        <w:rPr>
          <w:rStyle w:val="VerbatimChar"/>
          <w:rFonts w:ascii="Liberation Mono" w:hAnsi="Liberation Mono"/>
          <w:sz w:val="16"/>
        </w:rPr>
        <w:t xml:space="preserve">        var l = Logits(z, records, s);</w:t>
      </w:r>
      <w:r>
        <w:rPr>
          <w:rFonts w:ascii="Liberation Mono" w:hAnsi="Liberation Mono"/>
          <w:sz w:val="16"/>
        </w:rPr>
        <w:br/>
      </w:r>
      <w:r>
        <w:rPr>
          <w:rStyle w:val="VerbatimChar"/>
          <w:rFonts w:ascii="Liberation Mono" w:hAnsi="Liberation Mono"/>
          <w:sz w:val="16"/>
        </w:rPr>
        <w:t xml:space="preserve">        double peak = l.Max();</w:t>
      </w:r>
      <w:r>
        <w:rPr>
          <w:rFonts w:ascii="Liberation Mono" w:hAnsi="Liberation Mono"/>
          <w:sz w:val="16"/>
        </w:rPr>
        <w:br/>
      </w:r>
      <w:r>
        <w:rPr>
          <w:rStyle w:val="VerbatimChar"/>
          <w:rFonts w:ascii="Liberation Mono" w:hAnsi="Liberation Mono"/>
          <w:sz w:val="16"/>
        </w:rPr>
        <w:t xml:space="preserve">        var un = l.Select(v =&gt; Math.Exp(v - peak)).ToImmutableArray();</w:t>
      </w:r>
      <w:r>
        <w:rPr>
          <w:rFonts w:ascii="Liberation Mono" w:hAnsi="Liberation Mono"/>
          <w:sz w:val="16"/>
        </w:rPr>
        <w:br/>
      </w:r>
      <w:r>
        <w:rPr>
          <w:rStyle w:val="VerbatimChar"/>
          <w:rFonts w:ascii="Liberation Mono" w:hAnsi="Liberation Mono"/>
          <w:sz w:val="16"/>
        </w:rPr>
        <w:t xml:space="preserve">        var alpha = un.Select(v =&gt; v / un.Sum()).ToImmutableArray();</w:t>
      </w:r>
      <w:r>
        <w:rPr>
          <w:rFonts w:ascii="Liberation Mono" w:hAnsi="Liberation Mono"/>
          <w:sz w:val="16"/>
        </w:rPr>
        <w:br/>
      </w:r>
      <w:r>
        <w:rPr>
          <w:rStyle w:val="VerbatimChar"/>
          <w:rFonts w:ascii="Liberation Mono" w:hAnsi="Liberation Mono"/>
          <w:sz w:val="16"/>
        </w:rPr>
        <w:t xml:space="preserve">        int d = z.Length;</w:t>
      </w:r>
      <w:r>
        <w:rPr>
          <w:rFonts w:ascii="Liberation Mono" w:hAnsi="Liberation Mono"/>
          <w:sz w:val="16"/>
        </w:rPr>
        <w:br/>
      </w:r>
      <w:r>
        <w:rPr>
          <w:rStyle w:val="VerbatimChar"/>
          <w:rFonts w:ascii="Liberation Mono" w:hAnsi="Liberation Mono"/>
          <w:sz w:val="16"/>
        </w:rPr>
        <w:t xml:space="preserve">        var H = records.Select((r, i) =&gt; r.Q.Transpose().Times(r.Q).Scale(alpha[i]))</w:t>
      </w:r>
      <w:r>
        <w:rPr>
          <w:rFonts w:ascii="Liberation Mono" w:hAnsi="Liberation Mono"/>
          <w:sz w:val="16"/>
        </w:rPr>
        <w:br/>
      </w:r>
      <w:r>
        <w:rPr>
          <w:rStyle w:val="VerbatimChar"/>
          <w:rFonts w:ascii="Liberation Mono" w:hAnsi="Liberation Mono"/>
          <w:sz w:val="16"/>
        </w:rPr>
        <w:t xml:space="preserve">                       .Aggregate(Matrix.Zero(d), (x, y) =&gt; x.Plus(y));</w:t>
      </w:r>
      <w:r>
        <w:rPr>
          <w:rFonts w:ascii="Liberation Mono" w:hAnsi="Liberation Mono"/>
          <w:sz w:val="16"/>
        </w:rPr>
        <w:br/>
      </w:r>
      <w:r>
        <w:rPr>
          <w:rStyle w:val="VerbatimChar"/>
          <w:rFonts w:ascii="Liberation Mono" w:hAnsi="Liberation Mono"/>
          <w:sz w:val="16"/>
        </w:rPr>
        <w:t xml:space="preserve">        var b = records</w:t>
      </w:r>
      <w:r>
        <w:rPr>
          <w:rFonts w:ascii="Liberation Mono" w:hAnsi="Liberation Mono"/>
          <w:sz w:val="16"/>
        </w:rPr>
        <w:br/>
      </w:r>
      <w:r>
        <w:rPr>
          <w:rStyle w:val="VerbatimChar"/>
          <w:rFonts w:ascii="Liberation Mono" w:hAnsi="Liberation Mono"/>
          <w:sz w:val="16"/>
        </w:rPr>
        <w:t xml:space="preserve">            .Select((r, i) =&gt; r.Q.Transpose().Apply(r.Observation)</w:t>
      </w:r>
      <w:r>
        <w:rPr>
          <w:rFonts w:ascii="Liberation Mono" w:hAnsi="Liberation Mono"/>
          <w:sz w:val="16"/>
        </w:rPr>
        <w:br/>
      </w:r>
      <w:r>
        <w:rPr>
          <w:rStyle w:val="VerbatimChar"/>
          <w:rFonts w:ascii="Liberation Mono" w:hAnsi="Liberation Mono"/>
          <w:sz w:val="16"/>
        </w:rPr>
        <w:t xml:space="preserve">                .Select(v =&gt; alpha[i] * v).ToImmutableArray())</w:t>
      </w:r>
      <w:r>
        <w:rPr>
          <w:rFonts w:ascii="Liberation Mono" w:hAnsi="Liberation Mono"/>
          <w:sz w:val="16"/>
        </w:rPr>
        <w:br/>
      </w:r>
      <w:r>
        <w:rPr>
          <w:rStyle w:val="VerbatimChar"/>
          <w:rFonts w:ascii="Liberation Mono" w:hAnsi="Liberation Mono"/>
          <w:sz w:val="16"/>
        </w:rPr>
        <w:t xml:space="preserve">            .Aggregate(ImmutableArray.CreateRange(new double[d]), Add);</w:t>
      </w:r>
      <w:r>
        <w:rPr>
          <w:rFonts w:ascii="Liberation Mono" w:hAnsi="Liberation Mono"/>
          <w:sz w:val="16"/>
        </w:rPr>
        <w:br/>
      </w:r>
      <w:r>
        <w:rPr>
          <w:rStyle w:val="VerbatimChar"/>
          <w:rFonts w:ascii="Liberation Mono" w:hAnsi="Liberation Mono"/>
          <w:sz w:val="16"/>
        </w:rPr>
        <w:t xml:space="preserve">        var (values, vectors) = H.SymmetricEigen();</w:t>
      </w:r>
      <w:r>
        <w:rPr>
          <w:rFonts w:ascii="Liberation Mono" w:hAnsi="Liberation Mono"/>
          <w:sz w:val="16"/>
        </w:rPr>
        <w:br/>
      </w:r>
      <w:r>
        <w:rPr>
          <w:rStyle w:val="VerbatimChar"/>
          <w:rFonts w:ascii="Liberation Mono" w:hAnsi="Liberation Mono"/>
          <w:sz w:val="16"/>
        </w:rPr>
        <w:t xml:space="preserve">        double cut = relTol * Math.Max(1.0, values.Max());</w:t>
      </w:r>
      <w:r>
        <w:rPr>
          <w:rFonts w:ascii="Liberation Mono" w:hAnsi="Liberation Mono"/>
          <w:sz w:val="16"/>
        </w:rPr>
        <w:br/>
      </w:r>
      <w:r>
        <w:rPr>
          <w:rStyle w:val="VerbatimChar"/>
          <w:rFonts w:ascii="Liberation Mono" w:hAnsi="Liberation Mono"/>
          <w:sz w:val="16"/>
        </w:rPr>
        <w:t xml:space="preserve">        var res = b.Zip(H.Apply(z), (p, q) =&gt; p - q).ToImmutableArray();</w:t>
      </w:r>
      <w:r>
        <w:rPr>
          <w:rFonts w:ascii="Liberation Mono" w:hAnsi="Liberation Mono"/>
          <w:sz w:val="16"/>
        </w:rPr>
        <w:br/>
      </w:r>
      <w:r>
        <w:rPr>
          <w:rStyle w:val="VerbatimChar"/>
          <w:rFonts w:ascii="Liberation Mono" w:hAnsi="Liberation Mono"/>
          <w:sz w:val="16"/>
        </w:rPr>
        <w:t xml:space="preserve">        var coef = Enumerable.Range(0, d)</w:t>
      </w:r>
      <w:r>
        <w:rPr>
          <w:rFonts w:ascii="Liberation Mono" w:hAnsi="Liberation Mono"/>
          <w:sz w:val="16"/>
        </w:rPr>
        <w:br/>
      </w:r>
      <w:r>
        <w:rPr>
          <w:rStyle w:val="VerbatimChar"/>
          <w:rFonts w:ascii="Liberation Mono" w:hAnsi="Liberation Mono"/>
          <w:sz w:val="16"/>
        </w:rPr>
        <w:t xml:space="preserve">            .Select(k =&gt; values[k] &lt;= cut ? 0.0</w:t>
      </w:r>
      <w:r>
        <w:rPr>
          <w:rFonts w:ascii="Liberation Mono" w:hAnsi="Liberation Mono"/>
          <w:sz w:val="16"/>
        </w:rPr>
        <w:br/>
      </w:r>
      <w:r>
        <w:rPr>
          <w:rStyle w:val="VerbatimChar"/>
          <w:rFonts w:ascii="Liberation Mono" w:hAnsi="Liberation Mono"/>
          <w:sz w:val="16"/>
        </w:rPr>
        <w:t xml:space="preserve">                : Enumerable.Range(0, d).Sum(j =&gt; vectors[j, k] * res[j])</w:t>
      </w:r>
      <w:r>
        <w:rPr>
          <w:rFonts w:ascii="Liberation Mono" w:hAnsi="Liberation Mono"/>
          <w:sz w:val="16"/>
        </w:rPr>
        <w:br/>
      </w:r>
      <w:r>
        <w:rPr>
          <w:rStyle w:val="VerbatimChar"/>
          <w:rFonts w:ascii="Liberation Mono" w:hAnsi="Liberation Mono"/>
          <w:sz w:val="16"/>
        </w:rPr>
        <w:t xml:space="preserve">                  / values[k])</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m = Enumerable.Range(0, d)</w:t>
      </w:r>
      <w:r>
        <w:rPr>
          <w:rFonts w:ascii="Liberation Mono" w:hAnsi="Liberation Mono"/>
          <w:sz w:val="16"/>
        </w:rPr>
        <w:br/>
      </w:r>
      <w:r>
        <w:rPr>
          <w:rStyle w:val="VerbatimChar"/>
          <w:rFonts w:ascii="Liberation Mono" w:hAnsi="Liberation Mono"/>
          <w:sz w:val="16"/>
        </w:rPr>
        <w:t xml:space="preserve">            .Select(j =&gt; z[j]</w:t>
      </w:r>
      <w:r>
        <w:rPr>
          <w:rFonts w:ascii="Liberation Mono" w:hAnsi="Liberation Mono"/>
          <w:sz w:val="16"/>
        </w:rPr>
        <w:br/>
      </w:r>
      <w:r>
        <w:rPr>
          <w:rStyle w:val="VerbatimChar"/>
          <w:rFonts w:ascii="Liberation Mono" w:hAnsi="Liberation Mono"/>
          <w:sz w:val="16"/>
        </w:rPr>
        <w:t xml:space="preserve">                + Enumerable.Range(0, d).Sum(k =&gt; vectors[j, k] * coef[k]))</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new SheafRead(alpha, H, b, m, values.Min(), values.Min() &lt;= cut);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&lt;summary&gt;Damped step z + lambda (m - z); it lowers E_s</w:t>
      </w:r>
      <w:r>
        <w:rPr>
          <w:rFonts w:ascii="Liberation Mono" w:hAnsi="Liberation Mono"/>
          <w:sz w:val="16"/>
        </w:rPr>
        <w:br/>
      </w:r>
      <w:r>
        <w:rPr>
          <w:rStyle w:val="VerbatimChar"/>
          <w:rFonts w:ascii="Liberation Mono" w:hAnsi="Liberation Mono"/>
          <w:sz w:val="16"/>
        </w:rPr>
        <w:t xml:space="preserve">    /// for 0 &amp;lt; lambda &amp;lt; 2.&lt;/summary&gt;</w:t>
      </w:r>
      <w:r>
        <w:rPr>
          <w:rFonts w:ascii="Liberation Mono" w:hAnsi="Liberation Mono"/>
          <w:sz w:val="16"/>
        </w:rPr>
        <w:br/>
      </w:r>
      <w:r>
        <w:rPr>
          <w:rStyle w:val="VerbatimChar"/>
          <w:rFonts w:ascii="Liberation Mono" w:hAnsi="Liberation Mono"/>
          <w:sz w:val="16"/>
        </w:rPr>
        <w:t xml:space="preserve">    public static Vec Step(Vec z, SheafRead read, double lambda) =&gt;</w:t>
      </w:r>
      <w:r>
        <w:rPr>
          <w:rFonts w:ascii="Liberation Mono" w:hAnsi="Liberation Mono"/>
          <w:sz w:val="16"/>
        </w:rPr>
        <w:br/>
      </w:r>
      <w:r>
        <w:rPr>
          <w:rStyle w:val="VerbatimChar"/>
          <w:rFonts w:ascii="Liberation Mono" w:hAnsi="Liberation Mono"/>
          <w:sz w:val="16"/>
        </w:rPr>
        <w:t xml:space="preserve">        z.Zip(read.Value, (p, m) =&gt; (1 - lambda) * p + lambda * 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&lt;summary&gt;Guaranteed decrease lambda (2 - lambda) |z - m|_H^2 / 2.&lt;/summary&gt;</w:t>
      </w:r>
      <w:r>
        <w:rPr>
          <w:rFonts w:ascii="Liberation Mono" w:hAnsi="Liberation Mono"/>
          <w:sz w:val="16"/>
        </w:rPr>
        <w:br/>
      </w:r>
      <w:r>
        <w:rPr>
          <w:rStyle w:val="VerbatimChar"/>
          <w:rFonts w:ascii="Liberation Mono" w:hAnsi="Liberation Mono"/>
          <w:sz w:val="16"/>
        </w:rPr>
        <w:t xml:space="preserve">    public static double GuaranteedDecrease(Vec z, SheafRead read, double lambda)</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d = z.Zip(read.Value, (p, m) =&gt; p - m).ToImmutableArray();</w:t>
      </w:r>
      <w:r>
        <w:rPr>
          <w:rFonts w:ascii="Liberation Mono" w:hAnsi="Liberation Mono"/>
          <w:sz w:val="16"/>
        </w:rPr>
        <w:br/>
      </w:r>
      <w:r>
        <w:rPr>
          <w:rStyle w:val="VerbatimChar"/>
          <w:rFonts w:ascii="Liberation Mono" w:hAnsi="Liberation Mono"/>
          <w:sz w:val="16"/>
        </w:rPr>
        <w:t xml:space="preserve">        double q = d.Zip(read.Normal.Apply(d), (p, h) =&gt; p * h).Sum();</w:t>
      </w:r>
      <w:r>
        <w:rPr>
          <w:rFonts w:ascii="Liberation Mono" w:hAnsi="Liberation Mono"/>
          <w:sz w:val="16"/>
        </w:rPr>
        <w:br/>
      </w:r>
      <w:r>
        <w:rPr>
          <w:rStyle w:val="VerbatimChar"/>
          <w:rFonts w:ascii="Liberation Mono" w:hAnsi="Liberation Mono"/>
          <w:sz w:val="16"/>
        </w:rPr>
        <w:t xml:space="preserve">        return 0.5 * lambda * (2 - lambda) * q;</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&lt;summary&gt;Truncation certificate</w:t>
      </w:r>
      <w:r>
        <w:rPr>
          <w:rFonts w:ascii="Liberation Mono" w:hAnsi="Liberation Mono"/>
          <w:sz w:val="16"/>
        </w:rPr>
        <w:br/>
      </w:r>
      <w:r>
        <w:rPr>
          <w:rStyle w:val="VerbatimChar"/>
          <w:rFonts w:ascii="Liberation Mono" w:hAnsi="Liberation Mono"/>
          <w:sz w:val="16"/>
        </w:rPr>
        <w:t xml:space="preserve">    /// R min(1, (W - W_S) exp(-rho^2 / 2 s^2) / D_S).&lt;/summary&gt;</w:t>
      </w:r>
      <w:r>
        <w:rPr>
          <w:rFonts w:ascii="Liberation Mono" w:hAnsi="Liberation Mono"/>
          <w:sz w:val="16"/>
        </w:rPr>
        <w:br/>
      </w:r>
      <w:r>
        <w:rPr>
          <w:rStyle w:val="VerbatimChar"/>
          <w:rFonts w:ascii="Liberation Mono" w:hAnsi="Liberation Mono"/>
          <w:sz w:val="16"/>
        </w:rPr>
        <w:t xml:space="preserve">    public static double TruncationCertificate(double diameter, double totalWeight,</w:t>
      </w:r>
      <w:r>
        <w:rPr>
          <w:rFonts w:ascii="Liberation Mono" w:hAnsi="Liberation Mono"/>
          <w:sz w:val="16"/>
        </w:rPr>
        <w:br/>
      </w:r>
      <w:r>
        <w:rPr>
          <w:rStyle w:val="VerbatimChar"/>
          <w:rFonts w:ascii="Liberation Mono" w:hAnsi="Liberation Mono"/>
          <w:sz w:val="16"/>
        </w:rPr>
        <w:t xml:space="preserve">                                               double starWeight, double starMass,</w:t>
      </w:r>
      <w:r>
        <w:rPr>
          <w:rFonts w:ascii="Liberation Mono" w:hAnsi="Liberation Mono"/>
          <w:sz w:val="16"/>
        </w:rPr>
        <w:br/>
      </w:r>
      <w:r>
        <w:rPr>
          <w:rStyle w:val="VerbatimChar"/>
          <w:rFonts w:ascii="Liberation Mono" w:hAnsi="Liberation Mono"/>
          <w:sz w:val="16"/>
        </w:rPr>
        <w:t xml:space="preserve">                                               double rho, double s) =&gt;</w:t>
      </w:r>
      <w:r>
        <w:rPr>
          <w:rFonts w:ascii="Liberation Mono" w:hAnsi="Liberation Mono"/>
          <w:sz w:val="16"/>
        </w:rPr>
        <w:br/>
      </w:r>
      <w:r>
        <w:rPr>
          <w:rStyle w:val="VerbatimChar"/>
          <w:rFonts w:ascii="Liberation Mono" w:hAnsi="Liberation Mono"/>
          <w:sz w:val="16"/>
        </w:rPr>
        <w:t xml:space="preserve">        diameter * Math.Min(1.0, (totalWeight - starWeight)</w:t>
      </w:r>
      <w:r>
        <w:rPr>
          <w:rFonts w:ascii="Liberation Mono" w:hAnsi="Liberation Mono"/>
          <w:sz w:val="16"/>
        </w:rPr>
        <w:br/>
      </w:r>
      <w:r>
        <w:rPr>
          <w:rStyle w:val="VerbatimChar"/>
          <w:rFonts w:ascii="Liberation Mono" w:hAnsi="Liberation Mono"/>
          <w:sz w:val="16"/>
        </w:rPr>
        <w:t xml:space="preserve">                                 * Math.Exp(-rho * rho / (2 * s * s)) / starMass);</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SymmetricReads</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static double Dist2(Vec a, Vec b) =&gt;</w:t>
      </w:r>
      <w:r>
        <w:rPr>
          <w:rFonts w:ascii="Liberation Mono" w:hAnsi="Liberation Mono"/>
          <w:sz w:val="16"/>
        </w:rPr>
        <w:br/>
      </w:r>
      <w:r>
        <w:rPr>
          <w:rStyle w:val="VerbatimChar"/>
          <w:rFonts w:ascii="Liberation Mono" w:hAnsi="Liberation Mono"/>
          <w:sz w:val="16"/>
        </w:rPr>
        <w:t xml:space="preserve">        a.Zip(b, (p, q) =&gt; (p - q) * (p - q)).Sum();</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static Vec Mean(Vec logits, ImmutableArray&lt;Vec&gt; points)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peak = logits.Max();</w:t>
      </w:r>
      <w:r>
        <w:rPr>
          <w:rFonts w:ascii="Liberation Mono" w:hAnsi="Liberation Mono"/>
          <w:sz w:val="16"/>
        </w:rPr>
        <w:br/>
      </w:r>
      <w:r>
        <w:rPr>
          <w:rStyle w:val="VerbatimChar"/>
          <w:rFonts w:ascii="Liberation Mono" w:hAnsi="Liberation Mono"/>
          <w:sz w:val="16"/>
        </w:rPr>
        <w:t xml:space="preserve">        var w = logits.Select(v =&gt; Math.Exp(v - peak)).ToImmutableArray();</w:t>
      </w:r>
      <w:r>
        <w:rPr>
          <w:rFonts w:ascii="Liberation Mono" w:hAnsi="Liberation Mono"/>
          <w:sz w:val="16"/>
        </w:rPr>
        <w:br/>
      </w:r>
      <w:r>
        <w:rPr>
          <w:rStyle w:val="VerbatimChar"/>
          <w:rFonts w:ascii="Liberation Mono" w:hAnsi="Liberation Mono"/>
          <w:sz w:val="16"/>
        </w:rPr>
        <w:t xml:space="preserve">        return Enumerable.Range(0, points[0].Length)</w:t>
      </w:r>
      <w:r>
        <w:rPr>
          <w:rFonts w:ascii="Liberation Mono" w:hAnsi="Liberation Mono"/>
          <w:sz w:val="16"/>
        </w:rPr>
        <w:br/>
      </w:r>
      <w:r>
        <w:rPr>
          <w:rStyle w:val="VerbatimChar"/>
          <w:rFonts w:ascii="Liberation Mono" w:hAnsi="Liberation Mono"/>
          <w:sz w:val="16"/>
        </w:rPr>
        <w:t xml:space="preserve">            .Select(j =&gt; Enumerable.Range(0, points.Length)</w:t>
      </w:r>
      <w:r>
        <w:rPr>
          <w:rFonts w:ascii="Liberation Mono" w:hAnsi="Liberation Mono"/>
          <w:sz w:val="16"/>
        </w:rPr>
        <w:br/>
      </w:r>
      <w:r>
        <w:rPr>
          <w:rStyle w:val="VerbatimChar"/>
          <w:rFonts w:ascii="Liberation Mono" w:hAnsi="Liberation Mono"/>
          <w:sz w:val="16"/>
        </w:rPr>
        <w:t xml:space="preserve">                .Sum(i =&gt; w[i] * points[i][j]) / w.Sum())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&lt;summary&gt;Reads over all group images, and over the nearest image</w:t>
      </w:r>
      <w:r>
        <w:rPr>
          <w:rFonts w:ascii="Liberation Mono" w:hAnsi="Liberation Mono"/>
          <w:sz w:val="16"/>
        </w:rPr>
        <w:br/>
      </w:r>
      <w:r>
        <w:rPr>
          <w:rStyle w:val="VerbatimChar"/>
          <w:rFonts w:ascii="Liberation Mono" w:hAnsi="Liberation Mono"/>
          <w:sz w:val="16"/>
        </w:rPr>
        <w:t xml:space="preserve">    /// of each record.&lt;/summary&gt;</w:t>
      </w:r>
      <w:r>
        <w:rPr>
          <w:rFonts w:ascii="Liberation Mono" w:hAnsi="Liberation Mono"/>
          <w:sz w:val="16"/>
        </w:rPr>
        <w:br/>
      </w:r>
      <w:r>
        <w:rPr>
          <w:rStyle w:val="VerbatimChar"/>
          <w:rFonts w:ascii="Liberation Mono" w:hAnsi="Liberation Mono"/>
          <w:sz w:val="16"/>
        </w:rPr>
        <w:t xml:space="preserve">    public static (Vec All, Vec Nearest) Read(</w:t>
      </w:r>
      <w:r>
        <w:rPr>
          <w:rFonts w:ascii="Liberation Mono" w:hAnsi="Liberation Mono"/>
          <w:sz w:val="16"/>
        </w:rPr>
        <w:br/>
      </w:r>
      <w:r>
        <w:rPr>
          <w:rStyle w:val="VerbatimChar"/>
          <w:rFonts w:ascii="Liberation Mono" w:hAnsi="Liberation Mono"/>
          <w:sz w:val="16"/>
        </w:rPr>
        <w:t xml:space="preserve">        Vec z, ImmutableArray&lt;Vec&gt; records, Vec logWeights,</w:t>
      </w:r>
      <w:r>
        <w:rPr>
          <w:rFonts w:ascii="Liberation Mono" w:hAnsi="Liberation Mono"/>
          <w:sz w:val="16"/>
        </w:rPr>
        <w:br/>
      </w:r>
      <w:r>
        <w:rPr>
          <w:rStyle w:val="VerbatimChar"/>
          <w:rFonts w:ascii="Liberation Mono" w:hAnsi="Liberation Mono"/>
          <w:sz w:val="16"/>
        </w:rPr>
        <w:t xml:space="preserve">        ImmutableArray&lt;Matrix&gt; group,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Logit(int i, Vec x) =&gt; logWeights[i] - Dist2(z, x) / (2 * s * s);</w:t>
      </w:r>
      <w:r>
        <w:rPr>
          <w:rFonts w:ascii="Liberation Mono" w:hAnsi="Liberation Mono"/>
          <w:sz w:val="16"/>
        </w:rPr>
        <w:br/>
      </w:r>
      <w:r>
        <w:rPr>
          <w:rStyle w:val="VerbatimChar"/>
          <w:rFonts w:ascii="Liberation Mono" w:hAnsi="Liberation Mono"/>
          <w:sz w:val="16"/>
        </w:rPr>
        <w:t xml:space="preserve">        var images = records</w:t>
      </w:r>
      <w:r>
        <w:rPr>
          <w:rFonts w:ascii="Liberation Mono" w:hAnsi="Liberation Mono"/>
          <w:sz w:val="16"/>
        </w:rPr>
        <w:br/>
      </w:r>
      <w:r>
        <w:rPr>
          <w:rStyle w:val="VerbatimChar"/>
          <w:rFonts w:ascii="Liberation Mono" w:hAnsi="Liberation Mono"/>
          <w:sz w:val="16"/>
        </w:rPr>
        <w:t xml:space="preserve">            .Select(y =&gt; group.Select(g =&gt; g.Apply(y)).ToImmutableArray())</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all = images.SelectMany((im, i) =&gt; im.Select(x =&gt; (x, l: Logit(i, x))))</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near = images.Select(im =&gt; im.OrderBy(x =&gt; Dist2(z, x)).First())</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(Mean(all.Select(p =&gt; p.l).ToImmutableArray(),</w:t>
      </w:r>
      <w:r>
        <w:rPr>
          <w:rFonts w:ascii="Liberation Mono" w:hAnsi="Liberation Mono"/>
          <w:sz w:val="16"/>
        </w:rPr>
        <w:br/>
      </w:r>
      <w:r>
        <w:rPr>
          <w:rStyle w:val="VerbatimChar"/>
          <w:rFonts w:ascii="Liberation Mono" w:hAnsi="Liberation Mono"/>
          <w:sz w:val="16"/>
        </w:rPr>
        <w:t xml:space="preserve">                     all.Select(p =&gt; p.x).ToImmutableArray()),</w:t>
      </w:r>
      <w:r>
        <w:rPr>
          <w:rFonts w:ascii="Liberation Mono" w:hAnsi="Liberation Mono"/>
          <w:sz w:val="16"/>
        </w:rPr>
        <w:br/>
      </w:r>
      <w:r>
        <w:rPr>
          <w:rStyle w:val="VerbatimChar"/>
          <w:rFonts w:ascii="Liberation Mono" w:hAnsi="Liberation Mono"/>
          <w:sz w:val="16"/>
        </w:rPr>
        <w:t xml:space="preserve">                Mean(near.Select((x, i) =&gt; Logit(i, x)).ToImmutableArray(), near));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p>
    <w:p>
      <w:pPr>
        <w:pStyle w:val="FirstParagraph"/>
      </w:pPr>
      <w:r>
        <w:t xml:space="preserve">A driver program exercises the kernel on four records in</w:t>
      </w:r>
      <w:r>
        <w:t xml:space="preserve"> </w:t>
      </w:r>
      <m:oMath>
        <m:sSup>
          <m:e>
            <m:r>
              <m:rPr>
                <m:scr m:val="double-struck"/>
                <m:sty m:val="p"/>
              </m:rPr>
              <m:t>R</m:t>
            </m:r>
          </m:e>
          <m:sup>
            <m:r>
              <m:t>3</m:t>
            </m:r>
          </m:sup>
        </m:sSup>
      </m:oMath>
      <w:r>
        <w:t xml:space="preserve">: a coordinate mask, a single coordinate, a partial isometry with two rows, and one general row. It prints a resolved read with three relaxed steps, an unresolved read at a small scale, both group reads under coordinate reversal, and a truncation certificate. An independent NumPy script recomputes every printed number (Table A1). Eleven of the twelve lines are identical to 15 significant digits. The remaining line is the error of a truncated read, a difference of two nearly equal means, and it agrees to a relative 4.9 × 10⁻¹¹.</w:t>
      </w:r>
    </w:p>
    <w:p>
      <w:pPr>
        <w:pStyle w:val="TableCaption"/>
        <w:keepNext/>
        <w:keepLines/>
      </w:pPr>
      <w:r>
        <w:rPr>
          <w:b/>
          <w:bCs/>
          <w:sz w:val="19"/>
        </w:rPr>
        <w:t xml:space="preserve">Table A1.</w:t>
      </w:r>
      <w:r>
        <w:rPr>
          <w:sz w:val="19"/>
        </w:rPr>
        <w:t xml:space="preserve"> </w:t>
      </w:r>
      <w:r>
        <w:rPr>
          <w:sz w:val="19"/>
        </w:rPr>
        <w:t xml:space="preserve">C# kernel output against the NumPy recomputation.</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A1. C# kernel output against the NumPy recomputation."/>
      </w:tblPr>
      <w:tblGrid>
        <w:gridCol w:w="4320"/>
        <w:gridCol w:w="4320"/>
        <w:gridCol w:w="1296"/>
      </w:tblGrid>
      <w:tr>
        <w:trPr>
          <w:tblHeader w:val="true"/>
          <w:cantSplit/>
          <w:tblHeader/>
        </w:trPr>
        <w:tc>
          <w:tcPr>
            <w:tcW w:type="dxa" w:w="432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C#</w:t>
            </w:r>
          </w:p>
        </w:tc>
        <w:tc>
          <w:tcPr>
            <w:tcW w:type="dxa" w:w="432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NumPy</w:t>
            </w:r>
          </w:p>
        </w:tc>
        <w:tc>
          <w:tcPr>
            <w:tcW w:type="dxa" w:w="1296"/>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Agreement</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weights 0.241016436025006 0.057515393811793 0.227548893194127 0.473919276969073</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weights 0.241016436025006 0.057515393811793 0.227548893194127 0.473919276969073</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read 0.281953995308634 0.254273818704948 1.29077076397341</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read 0.281953995308634 0.254273818704948 1.29077076397341</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min_eig 0.279869429761896</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min_eig 0.279869429761896</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energy -⁠0.510649695067559</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energy -⁠0.510649695067559</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step_0.5 -⁠0.63401578950538 0.0909273905693453</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step_0.5 -⁠0.63401578950538 0.0909273905693453</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step_1 -⁠0.724017789939947 0.121236520759127</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step_1 -⁠0.724017789939947 0.121236520759127</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step_1.5 -⁠0.737460711347895 0.0909273905693453</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step_1.5 -⁠0.737460711347895 0.0909273905693453</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unresolved 1</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unresolved 1</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read_unresolved 5 5 2</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read_unresolved 5 5 2</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image_all 0.964285126756415 0.302353815091537 -⁠0.355112498714437</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image_all 0.964285126756415 0.302353815091537 -⁠0.355112498714437</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image_nearest 0.996072583335078 0.323466284437322 -⁠0.385329179640797</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image_nearest 0.996072583335078 0.323466284437322 -⁠0.385329179640797</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truncation 9.25350490091602E-07 0.11487627529551</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truncation 9.25350490045884e-07 0.11487627529551</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4.9 × 10⁻¹¹</w:t>
            </w:r>
          </w:p>
        </w:tc>
      </w:tr>
    </w:tbl>
    <w:bookmarkEnd w:id="125"/>
    <w:bookmarkStart w:id="126" w:name="appendix-ii.b-reproducibility"/>
    <w:p>
      <w:pPr>
        <w:pStyle w:val="Heading2"/>
      </w:pPr>
      <w:bookmarkStart w:id="1028" w:name="book_h_028"/>
      <w:r>
        <w:t xml:space="preserve">Appendix II.B reproducibility</w:t>
      </w:r>
      <w:bookmarkEnd w:id="1028"/>
    </w:p>
    <w:p>
      <w:pPr>
        <w:pStyle w:val="FirstParagraph"/>
      </w:pPr>
      <w:r>
        <w:t xml:space="preserve">All results were produced with Python 3.13.16, NumPy 2.5.3, SciPy 1.18.1, Matplotlib 3.11.2 and .NET SDK 8.0.131. The script</w:t>
      </w:r>
      <w:r>
        <w:t xml:space="preserve"> </w:t>
      </w:r>
      <w:r>
        <w:rPr>
          <w:rStyle w:val="VerbatimChar"/>
        </w:rPr>
        <w:t xml:space="preserve">p2_checks.py</w:t>
      </w:r>
      <w:r>
        <w:t xml:space="preserve"> </w:t>
      </w:r>
      <w:r>
        <w:t xml:space="preserve">runs the twenty main checks with seed 20261020 and writes</w:t>
      </w:r>
      <w:r>
        <w:t xml:space="preserve"> </w:t>
      </w:r>
      <w:r>
        <w:rPr>
          <w:rStyle w:val="VerbatimChar"/>
        </w:rPr>
        <w:t xml:space="preserve">p2_checks.json</w:t>
      </w:r>
      <w:r>
        <w:t xml:space="preserve">. The script</w:t>
      </w:r>
      <w:r>
        <w:t xml:space="preserve"> </w:t>
      </w:r>
      <w:r>
        <w:rPr>
          <w:rStyle w:val="VerbatimChar"/>
        </w:rPr>
        <w:t xml:space="preserve">p2_extras.py</w:t>
      </w:r>
      <w:r>
        <w:t xml:space="preserve"> </w:t>
      </w:r>
      <w:r>
        <w:t xml:space="preserve">runs the fourteen supplementary checks with seed 20261021 and writes</w:t>
      </w:r>
      <w:r>
        <w:t xml:space="preserve"> </w:t>
      </w:r>
      <w:r>
        <w:rPr>
          <w:rStyle w:val="VerbatimChar"/>
        </w:rPr>
        <w:t xml:space="preserve">p2_extras.json</w:t>
      </w:r>
      <w:r>
        <w:t xml:space="preserve">. The script</w:t>
      </w:r>
      <w:r>
        <w:t xml:space="preserve"> </w:t>
      </w:r>
      <w:r>
        <w:rPr>
          <w:rStyle w:val="VerbatimChar"/>
        </w:rPr>
        <w:t xml:space="preserve">fig_p2.py</w:t>
      </w:r>
      <w:r>
        <w:t xml:space="preserve"> </w:t>
      </w:r>
      <w:r>
        <w:t xml:space="preserve">draws the figures. Panels marked as recomputed use their own fixed seeds; all other plotted values are read from the result files. The C# project in</w:t>
      </w:r>
      <w:r>
        <w:t xml:space="preserve"> </w:t>
      </w:r>
      <w:r>
        <w:rPr>
          <w:rStyle w:val="VerbatimChar"/>
        </w:rPr>
        <w:t xml:space="preserve">cs/</w:t>
      </w:r>
      <w:r>
        <w:t xml:space="preserve"> </w:t>
      </w:r>
      <w:r>
        <w:t xml:space="preserve">builds the kernel and its driver, and</w:t>
      </w:r>
      <w:r>
        <w:t xml:space="preserve"> </w:t>
      </w:r>
      <w:r>
        <w:rPr>
          <w:rStyle w:val="VerbatimChar"/>
        </w:rPr>
        <w:t xml:space="preserve">cs_validate.py</w:t>
      </w:r>
      <w:r>
        <w:t xml:space="preserve"> </w:t>
      </w:r>
      <w:r>
        <w:t xml:space="preserve">compares the driver’s output with NumPy and writes</w:t>
      </w:r>
      <w:r>
        <w:t xml:space="preserve"> </w:t>
      </w:r>
      <w:r>
        <w:rPr>
          <w:rStyle w:val="VerbatimChar"/>
        </w:rPr>
        <w:t xml:space="preserve">cs_validate.json</w:t>
      </w:r>
      <w:r>
        <w:t xml:space="preserve">. The document is assembled by</w:t>
      </w:r>
      <w:r>
        <w:t xml:space="preserve"> </w:t>
      </w:r>
      <w:r>
        <w:rPr>
          <w:rStyle w:val="VerbatimChar"/>
        </w:rPr>
        <w:t xml:space="preserve">render.py</w:t>
      </w:r>
      <w:r>
        <w:t xml:space="preserve">, which reads every quoted number from these files, converted to Word by Pandoc, and post-processed for equation layout and schema order. A code archive accompanies this paper.</w:t>
      </w:r>
    </w:p>
    <w:bookmarkEnd w:id="126"/>
    <w:bookmarkEnd w:id="127"/>
    <w:bookmarkStart w:id="171" w:name="part-iii-the-vertical-stack"/>
    <w:p>
      <w:pPr>
        <w:pStyle w:val="Heading1"/>
        <w:pageBreakBefore/>
      </w:pPr>
      <w:bookmarkStart w:id="1029" w:name="book_h_029"/>
      <w:r>
        <w:t xml:space="preserve">Part III The Vertical Stack</w:t>
      </w:r>
      <w:bookmarkEnd w:id="1029"/>
    </w:p>
    <w:p>
      <w:pPr>
        <w:pStyle w:val="Subtitle"/>
      </w:pPr>
      <w:r>
        <w:t xml:space="preserve">Layers of Autoregressive Sheaf Evolution. Part III: the token recurrence, tangent dynamics and persistence across layers</w:t>
      </w:r>
    </w:p>
    <w:p>
      <w:pPr>
        <w:pStyle w:val="BodyText"/>
      </w:pPr>
      <w:r>
        <w:rPr>
          <w:b/>
          <w:bCs/>
        </w:rPr>
        <w:t xml:space="preserve">Summary of Part III.</w:t>
      </w:r>
      <w:r>
        <w:t xml:space="preserve"> </w:t>
      </w:r>
      <w:r>
        <w:t xml:space="preserve">Part I of Autoregressive Sheaf Evolution (ASE) fixed the two axes of a layer stack, and Part II worked out one layer. This paper, Part III of the book, stacks the layers. In scaled coordinates, a stack with identity maps is the recurrence</w:t>
      </w:r>
      <w:r>
        <w:t xml:space="preserve"> </w:t>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m</m:t>
            </m:r>
          </m:e>
          <m:sub>
            <m:r>
              <m:t>t</m:t>
            </m:r>
          </m:sub>
        </m:sSub>
        <m:r>
          <m:rPr>
            <m:sty m:val="p"/>
          </m:rPr>
          <m:t>+</m:t>
        </m:r>
        <m:sSub>
          <m:e>
            <m:r>
              <m:t>γ</m:t>
            </m:r>
          </m:e>
          <m:sub>
            <m:r>
              <m:t>t</m:t>
            </m:r>
          </m:sub>
        </m:sSub>
        <m:sSub>
          <m:e>
            <m:r>
              <m:t>ξ</m:t>
            </m:r>
          </m:e>
          <m:sub>
            <m:r>
              <m:t>t</m:t>
            </m:r>
          </m:sub>
        </m:sSub>
      </m:oMath>
      <w:r>
        <w:t xml:space="preserve">, whose coefficients depend only on the scales and a noise parameter. We prove a noise budget: the explicit noise that reaches the output has exactly the law</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nor/>
                      </m:rPr>
                      <m:t>⋆</m:t>
                    </m:r>
                  </m:sub>
                  <m:sup>
                    <m:r>
                      <m:t>2</m:t>
                    </m:r>
                  </m:sup>
                </m:sSubSup>
                <m:sSubSup>
                  <m:e>
                    <m:r>
                      <m:t>s</m:t>
                    </m:r>
                  </m:e>
                  <m:sub>
                    <m:r>
                      <m:t>T</m:t>
                    </m:r>
                  </m:sub>
                  <m:sup>
                    <m:r>
                      <m:t>2</m:t>
                    </m:r>
                  </m:sup>
                </m:sSubSup>
              </m:e>
            </m:d>
            <m:r>
              <m:t>I</m:t>
            </m:r>
          </m:e>
        </m:d>
      </m:oMath>
      <w:r>
        <w:t xml:space="preserve">. Hence the starting state carries weight at most</w:t>
      </w:r>
      <w:r>
        <w:t xml:space="preserve"> </w:t>
      </w:r>
      <m:oMath>
        <m:sSub>
          <m:e>
            <m:r>
              <m:t>s</m:t>
            </m:r>
          </m:e>
          <m:sub>
            <m:r>
              <m:t>0</m:t>
            </m:r>
          </m:sub>
        </m:sSub>
        <m:r>
          <m:rPr>
            <m:sty m:val="p"/>
          </m:rPr>
          <m:t>/</m:t>
        </m:r>
        <m:sSub>
          <m:e>
            <m:r>
              <m:t>s</m:t>
            </m:r>
          </m:e>
          <m:sub>
            <m:r>
              <m:t>T</m:t>
            </m:r>
          </m:sub>
        </m:sSub>
      </m:oMath>
      <w:r>
        <w:t xml:space="preserve">, a one-record stack is exactly calibrated for every schedule, and a clean top closes both channels. In precision coordinates</w:t>
      </w:r>
      <w:r>
        <w:t xml:space="preserve"> </w:t>
      </w:r>
      <m:oMath>
        <m:r>
          <m:t>τ</m:t>
        </m:r>
        <m:r>
          <m:rPr>
            <m:sty m:val="p"/>
          </m:rPr>
          <m:t>=</m:t>
        </m:r>
        <m:r>
          <m:t>1</m:t>
        </m:r>
        <m:r>
          <m:rPr>
            <m:sty m:val="p"/>
          </m:rPr>
          <m:t>/</m:t>
        </m:r>
        <m:r>
          <m:t>s</m:t>
        </m:r>
      </m:oMath>
      <w:r>
        <w:t xml:space="preserve">, a deterministic layer is a forward Euler step and the separation identity is a Riemann sum. The stack discretises the probability-flow equation</w:t>
      </w:r>
      <w:r>
        <w:t xml:space="preserve"> </w:t>
      </w:r>
      <m:oMath>
        <m:r>
          <m:rPr>
            <m:nor/>
          </m:rPr>
          <m:t>d</m:t>
        </m:r>
        <m:r>
          <m:t>z</m:t>
        </m:r>
        <m:r>
          <m:rPr>
            <m:sty m:val="p"/>
          </m:rPr>
          <m:t>/</m:t>
        </m:r>
        <m:r>
          <m:rPr>
            <m:nor/>
          </m:rPr>
          <m:t>d</m:t>
        </m:r>
        <m:r>
          <m:t>s</m:t>
        </m:r>
        <m:r>
          <m:rPr>
            <m:sty m:val="p"/>
          </m:rPr>
          <m:t>=</m:t>
        </m:r>
        <m:r>
          <m:rPr>
            <m:sty m:val="p"/>
          </m:rPr>
          <m:t>−</m:t>
        </m:r>
        <m:r>
          <m:t>s</m:t>
        </m:r>
        <m:r>
          <m:rPr>
            <m:sty m:val="p"/>
          </m:rPr>
          <m:t>∇</m:t>
        </m:r>
        <m:r>
          <m:rPr>
            <m:sty m:val="p"/>
          </m:rPr>
          <m:t>log</m:t>
        </m:r>
        <m:sSub>
          <m:e>
            <m:r>
              <m:t>p</m:t>
            </m:r>
          </m:e>
          <m:sub>
            <m:r>
              <m:t>s</m:t>
            </m:r>
          </m:sub>
        </m:sSub>
      </m:oMath>
      <w:r>
        <w:t xml:space="preserve">, which carries</w:t>
      </w:r>
      <w:r>
        <w:t xml:space="preserve"> </w:t>
      </w:r>
      <m:oMath>
        <m:sSub>
          <m:e>
            <m:r>
              <m:t>p</m:t>
            </m:r>
          </m:e>
          <m:sub>
            <m:sSub>
              <m:e>
                <m:r>
                  <m:t>s</m:t>
                </m:r>
              </m:e>
              <m:sub>
                <m:r>
                  <m:t>T</m:t>
                </m:r>
              </m:sub>
            </m:sSub>
          </m:sub>
        </m:sSub>
      </m:oMath>
      <w:r>
        <w:t xml:space="preserve"> </w:t>
      </w:r>
      <w:r>
        <w:t xml:space="preserve">to</w:t>
      </w:r>
      <w:r>
        <w:t xml:space="preserve"> </w:t>
      </w:r>
      <m:oMath>
        <m:sSub>
          <m:e>
            <m:r>
              <m:t>p</m:t>
            </m:r>
          </m:e>
          <m:sub>
            <m:sSub>
              <m:e>
                <m:r>
                  <m:t>s</m:t>
                </m:r>
              </m:e>
              <m:sub>
                <m:r>
                  <m:t>0</m:t>
                </m:r>
              </m:sub>
            </m:sSub>
          </m:sub>
        </m:sSub>
      </m:oMath>
      <w:r>
        <w:t xml:space="preserve">, and its local error comes only from the motion of the read. With a clean top, the continuum stack re-selects archived records with probabilities equal to their prior weights. A layer is a gradient step that expands exactly along directions of negative curvature of its energy. Every singular value of a composite tangent lies between products of layer eigenvalues, and the floor</w:t>
      </w:r>
      <w:r>
        <w:t xml:space="preserve"> </w:t>
      </w:r>
      <m:oMath>
        <m:sSub>
          <m:e>
            <m:r>
              <m:t>s</m:t>
            </m:r>
          </m:e>
          <m:sub>
            <m:r>
              <m:t>0</m:t>
            </m:r>
          </m:sub>
        </m:sSub>
        <m:r>
          <m:rPr>
            <m:sty m:val="p"/>
          </m:rPr>
          <m:t>/</m:t>
        </m:r>
        <m:sSub>
          <m:e>
            <m:r>
              <m:t>s</m:t>
            </m:r>
          </m:e>
          <m:sub>
            <m:r>
              <m:t>T</m:t>
            </m:r>
          </m:sub>
        </m:sSub>
      </m:oMath>
      <w:r>
        <w:t xml:space="preserve"> </w:t>
      </w:r>
      <w:r>
        <w:t xml:space="preserve">is attained in directions the archive does not span. At a clean top, the</w:t>
      </w:r>
      <w:r>
        <w:t xml:space="preserve"> </w:t>
      </w:r>
      <m:oMath>
        <m:r>
          <m:t>k</m:t>
        </m:r>
      </m:oMath>
      <w:r>
        <w:t xml:space="preserve">-th singular value is the</w:t>
      </w:r>
      <w:r>
        <w:t xml:space="preserve"> </w:t>
      </w:r>
      <m:oMath>
        <m:r>
          <m:t>k</m:t>
        </m:r>
      </m:oMath>
      <w:r>
        <w:t xml:space="preserve">-th eigenvalue of the top posterior covariance up to explicit factors. This explains the contraction reported in Part I, where the median expansion excess was 8.5. Stationary points change only where a tangent eigenvalue equals one. Thresholded ranks can give negative barcode multiplicities, as they did for 55% of Part I’s tokens at tolerance</w:t>
      </w:r>
      <w:r>
        <w:t xml:space="preserve"> </w:t>
      </w:r>
      <m:oMath>
        <m:sSup>
          <m:e>
            <m:r>
              <m:t>10</m:t>
            </m:r>
          </m:e>
          <m:sup>
            <m:r>
              <m:rPr>
                <m:sty m:val="p"/>
              </m:rPr>
              <m:t>−</m:t>
            </m:r>
            <m:r>
              <m:t>2</m:t>
            </m:r>
          </m:sup>
        </m:sSup>
      </m:oMath>
      <w:r>
        <w:t xml:space="preserve">. Component barcodes are filtrations, but mode counts are not in two dimensions: three equal records acquire a fourth mode at exactly</w:t>
      </w:r>
      <w:r>
        <w:t xml:space="preserve"> </w:t>
      </w:r>
      <m:oMath>
        <m:r>
          <m:t>s</m:t>
        </m:r>
        <m:r>
          <m:rPr>
            <m:sty m:val="p"/>
          </m:rPr>
          <m:t>=</m:t>
        </m:r>
        <m:r>
          <m:rPr>
            <m:nor/>
          </m:rPr>
          <m:t>side</m:t>
        </m:r>
        <m:r>
          <m:rPr>
            <m:sty m:val="p"/>
          </m:rPr>
          <m:t>/</m:t>
        </m:r>
        <m:rad>
          <m:radPr>
            <m:degHide m:val="on"/>
          </m:radPr>
          <m:deg/>
          <m:e>
            <m:r>
              <m:t>6</m:t>
            </m:r>
          </m:e>
        </m:rad>
      </m:oMath>
      <w:r>
        <w:t xml:space="preserve">. Token paths curve as fast as the read moves,</w:t>
      </w:r>
      <w:r>
        <w:t xml:space="preserve"> </w:t>
      </w:r>
      <m:oMath>
        <m:r>
          <m:t>z</m:t>
        </m:r>
        <m:r>
          <m:rPr>
            <m:sty m:val="p"/>
          </m:rPr>
          <m:t>″</m:t>
        </m:r>
        <m:r>
          <m:rPr>
            <m:sty m:val="p"/>
          </m:rPr>
          <m:t>=</m:t>
        </m:r>
        <m:r>
          <m:rPr>
            <m:sty m:val="p"/>
          </m:rPr>
          <m:t>−</m:t>
        </m:r>
        <m:d>
          <m:dPr>
            <m:begChr m:val="("/>
            <m:sepChr m:val=""/>
            <m:endChr m:val=")"/>
            <m:grow/>
          </m:dPr>
          <m:e>
            <m:r>
              <m:t>1</m:t>
            </m:r>
            <m:r>
              <m:rPr>
                <m:sty m:val="p"/>
              </m:rPr>
              <m:t>/</m:t>
            </m:r>
            <m:r>
              <m:t>s</m:t>
            </m:r>
          </m:e>
        </m:d>
        <m:r>
          <m:t> </m:t>
        </m:r>
        <m:r>
          <m:rPr>
            <m:nor/>
          </m:rPr>
          <m:t>d</m:t>
        </m:r>
        <m:r>
          <m:t>m</m:t>
        </m:r>
        <m:r>
          <m:rPr>
            <m:sty m:val="p"/>
          </m:rPr>
          <m:t>/</m:t>
        </m:r>
        <m:r>
          <m:rPr>
            <m:nor/>
          </m:rPr>
          <m:t>d</m:t>
        </m:r>
        <m:r>
          <m:t>s</m:t>
        </m:r>
      </m:oMath>
      <w:r>
        <w:t xml:space="preserve">. This yields an error model whose optimal layer density is proportional to</w:t>
      </w:r>
      <w:r>
        <w:t xml:space="preserve"> </w:t>
      </w:r>
      <m:oMath>
        <m:rad>
          <m:radPr>
            <m:degHide m:val="on"/>
          </m:radPr>
          <m:deg/>
          <m:e>
            <m:r>
              <m:t>g</m:t>
            </m:r>
          </m:e>
        </m:rad>
      </m:oMath>
      <w:r>
        <w:t xml:space="preserve">, and a bound: under the model no</w:t>
      </w:r>
      <w:r>
        <w:t xml:space="preserve"> </w:t>
      </w:r>
      <m:oMath>
        <m:r>
          <m:t>k</m:t>
        </m:r>
      </m:oMath>
      <w:r>
        <w:t xml:space="preserve">-layer schedule matches a</w:t>
      </w:r>
      <w:r>
        <w:t xml:space="preserve"> </w:t>
      </w:r>
      <m:oMath>
        <m:r>
          <m:t>2</m:t>
        </m:r>
        <m:r>
          <m:t>k</m:t>
        </m:r>
      </m:oMath>
      <w:r>
        <w:t xml:space="preserve">-layer baseline unless the baseline’s efficiency is below one half. An exploratory transport pilot failed its C3-inspired threshold in all 72 comparisons. The error model ranked seven schedules almost perfectly, and a curvature schedule computed from the archive alone was the best at equal numbers of layers. The paper reports 21 numerical checks and the pilot, and an immutable C# kernel matches an independent NumPy implementation on every output line.</w:t>
      </w:r>
    </w:p>
    <w:p>
      <w:pPr>
        <w:pStyle w:val="BodyText"/>
      </w:pPr>
      <w:r>
        <w:rPr>
          <w:b/>
          <w:bCs/>
        </w:rPr>
        <w:t xml:space="preserve">Evidence provenance for Part III.</w:t>
      </w:r>
      <w:r>
        <w:t xml:space="preserve"> </w:t>
      </w:r>
      <w:r>
        <w:t xml:space="preserve">Numerical results, runtime descriptions and C sharp comparisons in this part are retained from the supplied book. They are historical reports; the underlying experiment suite for this part has not been freshly executed for this integrated revision. New checks described in the back matter have their own source and result files.</w:t>
      </w:r>
      <w:r>
        <w:t xml:space="preserve"> Third revision: the complete suite for Part III was executed again and its C# kernel rebuilt; every regenerated value matched the recorded result files (back matter, Table B.2).</w:t>
      </w:r>
    </w:p>
    <w:bookmarkStart w:id="134" w:name="introduction-2"/>
    <w:p>
      <w:pPr>
        <w:pStyle w:val="Heading2"/>
      </w:pPr>
      <w:bookmarkStart w:id="1030" w:name="book_h_030"/>
      <w:r>
        <w:t xml:space="preserve">1 Introduction</w:t>
      </w:r>
      <w:bookmarkEnd w:id="1030"/>
    </w:p>
    <w:p>
      <w:pPr>
        <w:pStyle w:val="FirstParagraph"/>
      </w:pPr>
      <w:r>
        <w:t xml:space="preserve">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two axes of the stack: horizontally topological within a layer, vertically algebraic across layers [10]. Part II worked out one layer. Its read is a harmonic extension, and every deterministic ADE layer is a majorise–minimise step on the soft energy at its own scale [11]. This paper, Part III of the book, stacks the layers. It covers chapters 7 to 9 of the book plan: the token recurrence, tangent dynamics, and persistence across layers [9, Section 21].</w:t>
      </w:r>
    </w:p>
    <w:p>
      <w:pPr>
        <w:pStyle w:val="BodyText"/>
      </w:pPr>
      <w:r>
        <w:t xml:space="preserve">A stack does three things. It mixes each token with the reads it collects, in proportions fixed by the schedule alone. It transports a population of tokens from a coarse density to a fine one. And it moves tangent vectors, contracting most directions and expanding a few. Each of these has an exact description, and each description says where in the schedule the layers matter. In the scaled coordinates of V2, a stack with identity maps is the recurrence</w:t>
      </w:r>
    </w:p>
    <w:p>
      <w:pPr>
        <w:pStyle w:val="Equation"/>
      </w:pPr>
      <w:r>
        <w:tab/>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r>
          <m:t> </m:t>
        </m:r>
        <m:sSub>
          <m:e>
            <m:r>
              <m:t>z</m:t>
            </m:r>
          </m:e>
          <m:sub>
            <m:r>
              <m:t>t</m:t>
            </m:r>
          </m:sub>
        </m:sSub>
        <m:r>
          <m:rPr>
            <m:sty m:val="p"/>
          </m:rPr>
          <m:t>+</m:t>
        </m:r>
        <m:sSub>
          <m:e>
            <m:r>
              <m:t>λ</m:t>
            </m:r>
          </m:e>
          <m:sub>
            <m:r>
              <m:t>t</m:t>
            </m:r>
          </m:sub>
        </m:sSub>
        <m:r>
          <m:t> </m:t>
        </m:r>
        <m:sSub>
          <m:e>
            <m:r>
              <m:t>m</m:t>
            </m:r>
          </m:e>
          <m:sub>
            <m:r>
              <m:t>t</m:t>
            </m:r>
          </m:sub>
        </m:sSub>
        <m:d>
          <m:dPr>
            <m:begChr m:val="("/>
            <m:sepChr m:val=""/>
            <m:endChr m:val=")"/>
            <m:grow/>
          </m:dPr>
          <m:e>
            <m:sSub>
              <m:e>
                <m:r>
                  <m:t>z</m:t>
                </m:r>
              </m:e>
              <m:sub>
                <m:r>
                  <m:t>t</m:t>
                </m:r>
              </m:sub>
            </m:sSub>
          </m:e>
        </m:d>
        <m:r>
          <m:rPr>
            <m:sty m:val="p"/>
          </m:rPr>
          <m:t>+</m:t>
        </m:r>
        <m:sSub>
          <m:e>
            <m:r>
              <m:t>γ</m:t>
            </m:r>
          </m:e>
          <m:sub>
            <m:r>
              <m:t>t</m:t>
            </m:r>
          </m:sub>
        </m:sSub>
        <m:r>
          <m:t> </m:t>
        </m:r>
        <m:sSub>
          <m:e>
            <m:r>
              <m:t>ξ</m:t>
            </m:r>
          </m:e>
          <m:sub>
            <m:r>
              <m:t>t</m:t>
            </m:r>
          </m:sub>
        </m:sSub>
        <m:r>
          <m:rPr>
            <m:sty m:val="p"/>
          </m:rPr>
          <m:t>,</m:t>
        </m:r>
        <m:r>
          <m:t>  </m:t>
        </m:r>
        <m:r>
          <m:t>t</m:t>
        </m:r>
        <m:r>
          <m:rPr>
            <m:sty m:val="p"/>
          </m:rPr>
          <m:t>=</m:t>
        </m:r>
        <m:r>
          <m:t>T</m:t>
        </m:r>
        <m:r>
          <m:rPr>
            <m:sty m:val="p"/>
          </m:rPr>
          <m:t>,</m:t>
        </m:r>
        <m:r>
          <m:rPr>
            <m:sty m:val="p"/>
          </m:rPr>
          <m:t>…</m:t>
        </m:r>
        <m:r>
          <m:rPr>
            <m:sty m:val="p"/>
          </m:rPr>
          <m:t>,</m:t>
        </m:r>
        <m:r>
          <m:t>1</m:t>
        </m:r>
      </m:oMath>
      <w:r>
        <w:tab/>
      </w:r>
      <w:r>
        <w:t xml:space="preserve">(1.1)</w:t>
      </w:r>
    </w:p>
    <w:p>
      <w:pPr>
        <w:pStyle w:val="BodyText"/>
      </w:pPr>
      <w:r>
        <w:t xml:space="preserve">with</w:t>
      </w:r>
      <w:r>
        <w:t xml:space="preserve"> </w:t>
      </w:r>
      <m:oMath>
        <m:sSub>
          <m:e>
            <m:r>
              <m:t>m</m:t>
            </m:r>
          </m:e>
          <m:sub>
            <m:r>
              <m:t>t</m:t>
            </m:r>
          </m:sub>
        </m:sSub>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r>
              <m:rPr>
                <m:sty m:val="p"/>
              </m:rPr>
              <m:t>,</m:t>
            </m:r>
            <m:sSub>
              <m:e>
                <m:r>
                  <m:t>s</m:t>
                </m:r>
              </m:e>
              <m:sub>
                <m:r>
                  <m:t>t</m:t>
                </m:r>
              </m:sub>
            </m:sSub>
          </m:e>
        </m:d>
        <m:r>
          <m:t> </m:t>
        </m:r>
        <m:sSub>
          <m:e>
            <m:r>
              <m:t>y</m:t>
            </m:r>
          </m:e>
          <m:sub>
            <m:r>
              <m:t>i</m:t>
            </m:r>
          </m:sub>
        </m:sSub>
      </m:oMath>
      <w:r>
        <w:t xml:space="preserve"> </w:t>
      </w:r>
      <w:r>
        <w:t xml:space="preserve">the Gaussian read at scale</w:t>
      </w:r>
      <w:r>
        <w:t xml:space="preserve"> </w:t>
      </w:r>
      <m:oMath>
        <m:sSub>
          <m:e>
            <m:r>
              <m:t>s</m:t>
            </m:r>
          </m:e>
          <m:sub>
            <m:r>
              <m:t>t</m:t>
            </m:r>
          </m:sub>
        </m:sSub>
      </m:oMath>
      <w:r>
        <w:t xml:space="preserve">, independent standard normal increments</w:t>
      </w:r>
      <w:r>
        <w:t xml:space="preserve"> </w:t>
      </w:r>
      <m:oMath>
        <m:sSub>
          <m:e>
            <m:r>
              <m:t>ξ</m:t>
            </m:r>
          </m:e>
          <m:sub>
            <m:r>
              <m:t>t</m:t>
            </m:r>
          </m:sub>
        </m:sSub>
      </m:oMath>
      <w:r>
        <w:t xml:space="preserve">, and coefficients</w:t>
      </w:r>
      <w:r>
        <w:t xml:space="preserve"> </w:t>
      </w:r>
      <m:oMath>
        <m:sSub>
          <m:e>
            <m:r>
              <m:t>λ</m:t>
            </m:r>
          </m:e>
          <m:sub>
            <m:r>
              <m:t>t</m:t>
            </m:r>
          </m:sub>
        </m:sSub>
        <m:r>
          <m:rPr>
            <m:sty m:val="p"/>
          </m:rPr>
          <m:t>,</m:t>
        </m:r>
        <m:sSub>
          <m:e>
            <m:r>
              <m:t>γ</m:t>
            </m:r>
          </m:e>
          <m:sub>
            <m:r>
              <m:t>t</m:t>
            </m:r>
          </m:sub>
        </m:sSub>
      </m:oMath>
      <w:r>
        <w:t xml:space="preserve"> </w:t>
      </w:r>
      <w:r>
        <w:t xml:space="preserve">that depend only on the scales</w:t>
      </w:r>
      <w:r>
        <w:t xml:space="preserve"> </w:t>
      </w:r>
      <m:oMath>
        <m:sSub>
          <m:e>
            <m:r>
              <m:t>s</m:t>
            </m:r>
          </m:e>
          <m:sub>
            <m:r>
              <m:t>0</m:t>
            </m:r>
          </m:sub>
        </m:sSub>
        <m:r>
          <m:rPr>
            <m:sty m:val="p"/>
          </m:rPr>
          <m:t>&lt;</m:t>
        </m:r>
        <m:sSub>
          <m:e>
            <m:r>
              <m:t>s</m:t>
            </m:r>
          </m:e>
          <m:sub>
            <m:r>
              <m:t>1</m:t>
            </m:r>
          </m:sub>
        </m:sSub>
        <m:r>
          <m:rPr>
            <m:sty m:val="p"/>
          </m:rPr>
          <m:t>&lt;</m:t>
        </m:r>
        <m:r>
          <m:rPr>
            <m:sty m:val="p"/>
          </m:rPr>
          <m:t>⋯</m:t>
        </m:r>
        <m:r>
          <m:rPr>
            <m:sty m:val="p"/>
          </m:rPr>
          <m:t>&lt;</m:t>
        </m:r>
        <m:sSub>
          <m:e>
            <m:r>
              <m:t>s</m:t>
            </m:r>
          </m:e>
          <m:sub>
            <m:r>
              <m:t>T</m:t>
            </m:r>
          </m:sub>
        </m:sSub>
      </m:oMath>
      <w:r>
        <w:t xml:space="preserve"> </w:t>
      </w:r>
      <w:r>
        <w:t xml:space="preserve">and a noise parameter</w:t>
      </w:r>
      <w:r>
        <w:t xml:space="preserve"> </w:t>
      </w:r>
      <m:oMath>
        <m:r>
          <m:t>η</m:t>
        </m:r>
      </m:oMath>
      <w:r>
        <w:t xml:space="preserve"> </w:t>
      </w:r>
      <w:r>
        <w:t xml:space="preserve">(Definition 2.1). The three descriptions are the following. Unrolling (1.1) separates the output into a starting term, a convex combination of reads, and a noise term with a fixed budget (Section 3.1). In precision coordinates</w:t>
      </w:r>
      <w:r>
        <w:t xml:space="preserve"> </w:t>
      </w:r>
      <m:oMath>
        <m:r>
          <m:t>τ</m:t>
        </m:r>
        <m:r>
          <m:rPr>
            <m:sty m:val="p"/>
          </m:rPr>
          <m:t>=</m:t>
        </m:r>
        <m:r>
          <m:t>1</m:t>
        </m:r>
        <m:r>
          <m:rPr>
            <m:sty m:val="p"/>
          </m:rPr>
          <m:t>/</m:t>
        </m:r>
        <m:r>
          <m:t>s</m:t>
        </m:r>
      </m:oMath>
      <w:r>
        <w:t xml:space="preserve">, a deterministic layer is a forward Euler step of the probability-flow equation of the archive density (Section 3.2). And the Jacobian of a layer is one minus a multiple of the Hessian of its energy, so that tangents expand exactly along directions of negative curvature (Section 4).</w:t>
      </w:r>
    </w:p>
    <w:p>
      <w:pPr>
        <w:pStyle w:val="CaptionedFigure"/>
        <w:keepNext/>
        <w:jc w:val="center"/>
      </w:pPr>
      <w:r>
        <w:drawing>
          <wp:inline>
            <wp:extent cx="6055224" cy="2064280"/>
            <wp:effectExtent b="0" l="0" r="0" t="0"/>
            <wp:docPr descr="Scientific figure with interpretation and assumptions in its adjacent caption" title="" id="129" name="Picture"/>
            <a:graphic>
              <a:graphicData uri="http://schemas.openxmlformats.org/drawingml/2006/picture">
                <pic:pic>
                  <pic:nvPicPr>
                    <pic:cNvPr descr="fig/original_12.png" id="130" name="Picture"/>
                    <pic:cNvPicPr>
                      <a:picLocks noChangeArrowheads="1" noChangeAspect="1"/>
                    </pic:cNvPicPr>
                  </pic:nvPicPr>
                  <pic:blipFill>
                    <a:blip r:embed="rId128"/>
                    <a:stretch>
                      <a:fillRect/>
                    </a:stretch>
                  </pic:blipFill>
                  <pic:spPr bwMode="auto">
                    <a:xfrm>
                      <a:off x="0" y="0"/>
                      <a:ext cx="6055224" cy="2064280"/>
                    </a:xfrm>
                    <a:prstGeom prst="rect">
                      <a:avLst/>
                    </a:prstGeom>
                    <a:noFill/>
                    <a:ln w="9525">
                      <a:noFill/>
                      <a:headEnd/>
                      <a:tailEnd/>
                    </a:ln>
                  </pic:spPr>
                </pic:pic>
              </a:graphicData>
            </a:graphic>
          </wp:inline>
        </w:drawing>
      </w:r>
    </w:p>
    <w:p>
      <w:pPr>
        <w:pStyle w:val="ImageCaption"/>
        <w:keepLines/>
      </w:pPr>
      <w:r>
        <w:rPr>
          <w:b/>
          <w:bCs/>
          <w:sz w:val="19"/>
        </w:rPr>
        <w:t xml:space="preserve">Figure 1.</w:t>
      </w:r>
      <w:r>
        <w:rPr>
          <w:sz w:val="19"/>
        </w:rPr>
        <w:t xml:space="preserve"> </w:t>
      </w:r>
      <w:r>
        <w:rPr>
          <w:sz w:val="19"/>
        </w:rPr>
        <w:t xml:space="preserve">(a) Weights of the reads in the output of an eight-layer geometric stack from</w:t>
      </w:r>
      <w:r>
        <w:rPr>
          <w:sz w:val="19"/>
        </w:rPr>
        <w:t xml:space="preserve"> </w:t>
      </w:r>
      <m:oMath>
        <m:sSub>
          <m:e>
            <m:r>
              <m:t>s</m:t>
            </m:r>
          </m:e>
          <m:sub>
            <m:r>
              <m:t>8</m:t>
            </m:r>
          </m:sub>
        </m:sSub>
        <m:r>
          <m:rPr>
            <m:sty m:val="p"/>
          </m:rPr>
          <m:t>=</m:t>
        </m:r>
        <m:r>
          <m:t>4</m:t>
        </m:r>
      </m:oMath>
      <w:r>
        <w:rPr>
          <w:sz w:val="19"/>
        </w:rPr>
        <w:t xml:space="preserve"> </w:t>
      </w:r>
      <w:r>
        <w:rPr>
          <w:sz w:val="19"/>
        </w:rPr>
        <w:t xml:space="preserve">to</w:t>
      </w:r>
      <w:r>
        <w:rPr>
          <w:sz w:val="19"/>
        </w:rPr>
        <w:t xml:space="preserve"> </w:t>
      </w:r>
      <m:oMath>
        <m:sSub>
          <m:e>
            <m:r>
              <m:t>s</m:t>
            </m:r>
          </m:e>
          <m:sub>
            <m:r>
              <m:t>0</m:t>
            </m:r>
          </m:sub>
        </m:sSub>
        <m:r>
          <m:rPr>
            <m:sty m:val="p"/>
          </m:rPr>
          <m:t>=</m:t>
        </m:r>
        <m:r>
          <m:t>0.1</m:t>
        </m:r>
      </m:oMath>
      <w:r>
        <w:rPr>
          <w:sz w:val="19"/>
        </w:rPr>
        <w:t xml:space="preserve"> </w:t>
      </w:r>
      <w:r>
        <w:rPr>
          <w:sz w:val="19"/>
        </w:rPr>
        <w:t xml:space="preserve">(Theorem 3.1). Noise moves weight towards the top layers and shrinks the weight</w:t>
      </w:r>
      <w:r>
        <w:rPr>
          <w:sz w:val="19"/>
        </w:rPr>
        <w:t xml:space="preserve"> </w:t>
      </w:r>
      <m:oMath>
        <m:sSub>
          <m:e>
            <m:r>
              <m:t>ω</m:t>
            </m:r>
          </m:e>
          <m:sub>
            <m:r>
              <m:rPr>
                <m:nor/>
              </m:rPr>
              <m:t>⋆</m:t>
            </m:r>
          </m:sub>
        </m:sSub>
      </m:oMath>
      <w:r>
        <w:rPr>
          <w:sz w:val="19"/>
        </w:rPr>
        <w:t xml:space="preserve"> </w:t>
      </w:r>
      <w:r>
        <w:rPr>
          <w:sz w:val="19"/>
        </w:rPr>
        <w:t xml:space="preserve">of the starting state. (b) The noise budget of the same stack (Theorem 3.2). The shares of the top variance</w:t>
      </w:r>
      <w:r>
        <w:rPr>
          <w:sz w:val="19"/>
        </w:rPr>
        <w:t xml:space="preserve"> </w:t>
      </w:r>
      <m:oMath>
        <m:sSubSup>
          <m:e>
            <m:r>
              <m:t>s</m:t>
            </m:r>
          </m:e>
          <m:sub>
            <m:r>
              <m:t>0</m:t>
            </m:r>
          </m:sub>
          <m:sup>
            <m:r>
              <m:t>2</m:t>
            </m:r>
          </m:sup>
        </m:sSubSup>
      </m:oMath>
      <w:r>
        <w:rPr>
          <w:sz w:val="19"/>
        </w:rPr>
        <w:t xml:space="preserve"> </w:t>
      </w:r>
      <w:r>
        <w:rPr>
          <w:sz w:val="19"/>
        </w:rPr>
        <w:t xml:space="preserve">carried by the starting state and by the explicit noise always sum to one. (c) A deterministic layer is a forward Euler step in the precision</w:t>
      </w:r>
      <w:r>
        <w:rPr>
          <w:sz w:val="19"/>
        </w:rPr>
        <w:t xml:space="preserve"> </w:t>
      </w:r>
      <m:oMath>
        <m:r>
          <m:t>τ</m:t>
        </m:r>
        <m:r>
          <m:rPr>
            <m:sty m:val="p"/>
          </m:rPr>
          <m:t>=</m:t>
        </m:r>
        <m:r>
          <m:t>1</m:t>
        </m:r>
        <m:r>
          <m:rPr>
            <m:sty m:val="p"/>
          </m:rPr>
          <m:t>/</m:t>
        </m:r>
        <m:r>
          <m:t>s</m:t>
        </m:r>
      </m:oMath>
      <w:r>
        <w:rPr>
          <w:sz w:val="19"/>
        </w:rPr>
        <w:t xml:space="preserve"> </w:t>
      </w:r>
      <w:r>
        <w:rPr>
          <w:sz w:val="19"/>
        </w:rPr>
        <w:t xml:space="preserve">(Proposition 3.4). The shaded area is</w:t>
      </w:r>
      <w:r>
        <w:rPr>
          <w:sz w:val="19"/>
        </w:rPr>
        <w:t xml:space="preserve"> </w:t>
      </w:r>
      <m:oMath>
        <m:nary>
          <m:naryPr>
            <m:chr m:val="∑"/>
            <m:limLoc m:val="undOvr"/>
            <m:subHide m:val="off"/>
            <m:supHide m:val="on"/>
          </m:naryPr>
          <m:sub>
            <m:r>
              <m:t>t</m:t>
            </m:r>
          </m:sub>
          <m:sup>
            <m:r>
              <m:t>​</m:t>
            </m:r>
          </m:sup>
          <m:e>
            <m:r>
              <m:t>Δ</m:t>
            </m:r>
          </m:e>
        </m:nary>
        <m:sSub>
          <m:e>
            <m:r>
              <m:t>τ</m:t>
            </m:r>
          </m:e>
          <m:sub>
            <m:r>
              <m:t>t</m:t>
            </m:r>
          </m:sub>
        </m:sSub>
        <m:r>
          <m:t> </m:t>
        </m:r>
        <m:sSub>
          <m:e>
            <m:r>
              <m:t>m</m:t>
            </m:r>
          </m:e>
          <m:sub>
            <m:r>
              <m:t>t</m:t>
            </m:r>
          </m:sub>
        </m:sSub>
      </m:oMath>
      <w:r>
        <w:rPr>
          <w:sz w:val="19"/>
        </w:rPr>
        <w:t xml:space="preserve">, and the stack output is</w:t>
      </w:r>
      <w:r>
        <w:rPr>
          <w:sz w:val="19"/>
        </w:rPr>
        <w:t xml:space="preserve"> </w:t>
      </w:r>
      <m:oMath>
        <m:sSub>
          <m:e>
            <m:r>
              <m:t>z</m:t>
            </m:r>
          </m:e>
          <m:sub>
            <m:r>
              <m:t>0</m:t>
            </m:r>
          </m:sub>
        </m:sSub>
        <m:r>
          <m:rPr>
            <m:sty m:val="p"/>
          </m:rPr>
          <m:t>=</m:t>
        </m:r>
        <m:sSub>
          <m:e>
            <m:r>
              <m:t>s</m:t>
            </m:r>
          </m:e>
          <m:sub>
            <m:r>
              <m:t>0</m:t>
            </m:r>
          </m:sub>
        </m:sSub>
        <m:d>
          <m:dPr>
            <m:begChr m:val="("/>
            <m:sepChr m:val=""/>
            <m:endChr m:val=")"/>
            <m:grow/>
          </m:dPr>
          <m:e>
            <m:sSub>
              <m:e>
                <m:r>
                  <m:t>z</m:t>
                </m:r>
              </m:e>
              <m:sub>
                <m:r>
                  <m:t>T</m:t>
                </m:r>
              </m:sub>
            </m:sSub>
            <m:r>
              <m:rPr>
                <m:sty m:val="p"/>
              </m:rPr>
              <m:t>/</m:t>
            </m:r>
            <m:sSub>
              <m:e>
                <m:r>
                  <m:t>s</m:t>
                </m:r>
              </m:e>
              <m:sub>
                <m:r>
                  <m:t>T</m:t>
                </m:r>
              </m:sub>
            </m:sSub>
            <m:r>
              <m:rPr>
                <m:sty m:val="p"/>
              </m:rPr>
              <m:t>+</m:t>
            </m:r>
            <m:nary>
              <m:naryPr>
                <m:chr m:val="∑"/>
                <m:limLoc m:val="undOvr"/>
                <m:subHide m:val="off"/>
                <m:supHide m:val="on"/>
              </m:naryPr>
              <m:sub>
                <m:r>
                  <m:t>t</m:t>
                </m:r>
              </m:sub>
              <m:sup>
                <m:r>
                  <m:t>​</m:t>
                </m:r>
              </m:sup>
              <m:e>
                <m:r>
                  <m:t>Δ</m:t>
                </m:r>
              </m:e>
            </m:nary>
            <m:sSub>
              <m:e>
                <m:r>
                  <m:t>τ</m:t>
                </m:r>
              </m:e>
              <m:sub>
                <m:r>
                  <m:t>t</m:t>
                </m:r>
              </m:sub>
            </m:sSub>
            <m:r>
              <m:t> </m:t>
            </m:r>
            <m:sSub>
              <m:e>
                <m:r>
                  <m:t>m</m:t>
                </m:r>
              </m:e>
              <m:sub>
                <m:r>
                  <m:t>t</m:t>
                </m:r>
              </m:sub>
            </m:sSub>
          </m:e>
        </m:d>
      </m:oMath>
      <w:r>
        <w:rPr>
          <w:sz w:val="19"/>
        </w:rPr>
        <w:t xml:space="preserve">; the black curve is the read along the exact flow, recomputed for two records at</w:t>
      </w:r>
      <w:r>
        <w:rPr>
          <w:sz w:val="19"/>
        </w:rPr>
        <w:t xml:space="preserve"> </w:t>
      </w:r>
      <m:oMath>
        <m:r>
          <m:rPr>
            <m:sty m:val="p"/>
          </m:rPr>
          <m:t>±</m:t>
        </m:r>
        <m:r>
          <m:t>1</m:t>
        </m:r>
      </m:oMath>
      <w:r>
        <w:rPr>
          <w:sz w:val="19"/>
        </w:rPr>
        <w:t xml:space="preserve"> </w:t>
      </w:r>
      <w:r>
        <w:rPr>
          <w:sz w:val="19"/>
        </w:rPr>
        <w:t xml:space="preserve">with weights 0.45 and 0.55.</w:t>
      </w:r>
    </w:p>
    <w:bookmarkStart w:id="131" w:name="contributions-2"/>
    <w:p>
      <w:pPr>
        <w:pStyle w:val="Heading3"/>
      </w:pPr>
      <w:r>
        <w:t xml:space="preserve">1.1 Contributions</w:t>
      </w:r>
    </w:p>
    <w:p>
      <w:pPr>
        <w:pStyle w:val="Compact"/>
        <w:numPr>
          <w:ilvl w:val="0"/>
          <w:numId w:val="1006"/>
        </w:numPr>
      </w:pPr>
      <w:r>
        <w:rPr>
          <w:b/>
          <w:bCs/>
        </w:rPr>
        <w:t xml:space="preserve">The token recurrence (Section 3).</w:t>
      </w:r>
      <w:r>
        <w:t xml:space="preserve"> </w:t>
      </w:r>
      <w:r>
        <w:t xml:space="preserve">We prove a noise budget: the explicit noise reaching the output is exactly</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nor/>
                      </m:rPr>
                      <m:t>⋆</m:t>
                    </m:r>
                  </m:sub>
                  <m:sup>
                    <m:r>
                      <m:t>2</m:t>
                    </m:r>
                  </m:sup>
                </m:sSubSup>
                <m:sSubSup>
                  <m:e>
                    <m:r>
                      <m:t>s</m:t>
                    </m:r>
                  </m:e>
                  <m:sub>
                    <m:r>
                      <m:t>T</m:t>
                    </m:r>
                  </m:sub>
                  <m:sup>
                    <m:r>
                      <m:t>2</m:t>
                    </m:r>
                  </m:sup>
                </m:sSubSup>
              </m:e>
            </m:d>
            <m:r>
              <m:t>I</m:t>
            </m:r>
          </m:e>
        </m:d>
      </m:oMath>
      <w:r>
        <w:t xml:space="preserve"> </w:t>
      </w:r>
      <w:r>
        <w:t xml:space="preserve">(Theorem 3.2). Hence the starting state has weight at most</w:t>
      </w:r>
      <w:r>
        <w:t xml:space="preserve"> </w:t>
      </w:r>
      <m:oMath>
        <m:sSub>
          <m:e>
            <m:r>
              <m:t>s</m:t>
            </m:r>
          </m:e>
          <m:sub>
            <m:r>
              <m:t>0</m:t>
            </m:r>
          </m:sub>
        </m:sSub>
        <m:r>
          <m:rPr>
            <m:sty m:val="p"/>
          </m:rPr>
          <m:t>/</m:t>
        </m:r>
        <m:sSub>
          <m:e>
            <m:r>
              <m:t>s</m:t>
            </m:r>
          </m:e>
          <m:sub>
            <m:r>
              <m:t>T</m:t>
            </m:r>
          </m:sub>
        </m:sSub>
      </m:oMath>
      <w:r>
        <w:t xml:space="preserve">, a one-record stack is exactly calibrated for every schedule and every</w:t>
      </w:r>
      <w:r>
        <w:t xml:space="preserve"> </w:t>
      </w:r>
      <m:oMath>
        <m:r>
          <m:t>η</m:t>
        </m:r>
      </m:oMath>
      <w:r>
        <w:t xml:space="preserve">, and a clean top closes both channels. In precision coordinates the separation identity is a Riemann sum (Proposition 3.4). The deterministic stack discretises the probability-flow equation</w:t>
      </w:r>
      <w:r>
        <w:t xml:space="preserve"> </w:t>
      </w:r>
      <m:oMath>
        <m:r>
          <m:rPr>
            <m:nor/>
          </m:rPr>
          <m:t>d</m:t>
        </m:r>
        <m:r>
          <m:t>z</m:t>
        </m:r>
        <m:r>
          <m:rPr>
            <m:sty m:val="p"/>
          </m:rPr>
          <m:t>/</m:t>
        </m:r>
        <m:r>
          <m:rPr>
            <m:nor/>
          </m:rPr>
          <m:t>d</m:t>
        </m:r>
        <m:r>
          <m:t>s</m:t>
        </m:r>
        <m:r>
          <m:rPr>
            <m:sty m:val="p"/>
          </m:rPr>
          <m:t>=</m:t>
        </m:r>
        <m:r>
          <m:rPr>
            <m:sty m:val="p"/>
          </m:rPr>
          <m:t>−</m:t>
        </m:r>
        <m:r>
          <m:t>s</m:t>
        </m:r>
        <m:r>
          <m:rPr>
            <m:sty m:val="p"/>
          </m:rPr>
          <m:t>∇</m:t>
        </m:r>
        <m:r>
          <m:rPr>
            <m:sty m:val="p"/>
          </m:rPr>
          <m:t>log</m:t>
        </m:r>
        <m:sSub>
          <m:e>
            <m:r>
              <m:t>p</m:t>
            </m:r>
          </m:e>
          <m:sub>
            <m:r>
              <m:t>s</m:t>
            </m:r>
          </m:sub>
        </m:sSub>
      </m:oMath>
      <w:r>
        <w:t xml:space="preserve">, which carries</w:t>
      </w:r>
      <w:r>
        <w:t xml:space="preserve"> </w:t>
      </w:r>
      <m:oMath>
        <m:sSub>
          <m:e>
            <m:r>
              <m:t>p</m:t>
            </m:r>
          </m:e>
          <m:sub>
            <m:sSub>
              <m:e>
                <m:r>
                  <m:t>s</m:t>
                </m:r>
              </m:e>
              <m:sub>
                <m:r>
                  <m:t>T</m:t>
                </m:r>
              </m:sub>
            </m:sSub>
          </m:sub>
        </m:sSub>
      </m:oMath>
      <w:r>
        <w:t xml:space="preserve"> </w:t>
      </w:r>
      <w:r>
        <w:t xml:space="preserve">to</w:t>
      </w:r>
      <w:r>
        <w:t xml:space="preserve"> </w:t>
      </w:r>
      <m:oMath>
        <m:sSub>
          <m:e>
            <m:r>
              <m:t>p</m:t>
            </m:r>
          </m:e>
          <m:sub>
            <m:sSub>
              <m:e>
                <m:r>
                  <m:t>s</m:t>
                </m:r>
              </m:e>
              <m:sub>
                <m:r>
                  <m:t>0</m:t>
                </m:r>
              </m:sub>
            </m:sSub>
          </m:sub>
        </m:sSub>
      </m:oMath>
      <w:r>
        <w:t xml:space="preserve">, with local error caused only by the motion of the read (Theorem 3.5). With a clean top, the continuum stack re-selects archived records with probabilities equal to their prior weights (Proposition 3.6), and novelty has exactly four channels (Proposition 3.7).</w:t>
      </w:r>
    </w:p>
    <w:p>
      <w:pPr>
        <w:pStyle w:val="Compact"/>
        <w:numPr>
          <w:ilvl w:val="0"/>
          <w:numId w:val="1006"/>
        </w:numPr>
      </w:pPr>
      <w:r>
        <w:rPr>
          <w:b/>
          <w:bCs/>
        </w:rPr>
        <w:t xml:space="preserve">Tangent dynamics (Section 4).</w:t>
      </w:r>
      <w:r>
        <w:t xml:space="preserve"> </w:t>
      </w:r>
      <w:r>
        <w:t xml:space="preserve">A layer is a gradient step, and it expands exactly along directions of negative curvature of its energy (Proposition 4.1). Every singular value of a composite lies between products of layer eigenvalues. The deterministic floor</w:t>
      </w:r>
      <w:r>
        <w:t xml:space="preserve"> </w:t>
      </w:r>
      <m:oMath>
        <m:sSub>
          <m:e>
            <m:r>
              <m:t>s</m:t>
            </m:r>
          </m:e>
          <m:sub>
            <m:r>
              <m:t>0</m:t>
            </m:r>
          </m:sub>
        </m:sSub>
        <m:r>
          <m:rPr>
            <m:sty m:val="p"/>
          </m:rPr>
          <m:t>/</m:t>
        </m:r>
        <m:sSub>
          <m:e>
            <m:r>
              <m:t>s</m:t>
            </m:r>
          </m:e>
          <m:sub>
            <m:r>
              <m:t>T</m:t>
            </m:r>
          </m:sub>
        </m:sSub>
      </m:oMath>
      <w:r>
        <w:t xml:space="preserve"> </w:t>
      </w:r>
      <w:r>
        <w:t xml:space="preserve">is attained in directions the archive does not span (Theorem 4.2). With a clean top, the</w:t>
      </w:r>
      <w:r>
        <w:t xml:space="preserve"> </w:t>
      </w:r>
      <m:oMath>
        <m:r>
          <m:t>k</m:t>
        </m:r>
      </m:oMath>
      <w:r>
        <w:t xml:space="preserve">-th singular value is pinned to the</w:t>
      </w:r>
      <w:r>
        <w:t xml:space="preserve"> </w:t>
      </w:r>
      <m:oMath>
        <m:r>
          <m:t>k</m:t>
        </m:r>
      </m:oMath>
      <w:r>
        <w:t xml:space="preserve">-th eigenvalue of the top posterior covariance, up to the factor</w:t>
      </w:r>
      <w:r>
        <w:t xml:space="preserve"> </w:t>
      </w:r>
      <m:oMath>
        <m:r>
          <m:t>1</m:t>
        </m:r>
        <m:r>
          <m:rPr>
            <m:sty m:val="p"/>
          </m:rPr>
          <m:t>/</m:t>
        </m:r>
        <m:d>
          <m:dPr>
            <m:begChr m:val="("/>
            <m:sepChr m:val=""/>
            <m:endChr m:val=")"/>
            <m:grow/>
          </m:dPr>
          <m:e>
            <m:sSub>
              <m:e>
                <m:r>
                  <m:t>s</m:t>
                </m:r>
              </m:e>
              <m:sub>
                <m:r>
                  <m:t>1</m:t>
                </m:r>
              </m:sub>
            </m:sSub>
            <m:sSub>
              <m:e>
                <m:r>
                  <m:t>s</m:t>
                </m:r>
              </m:e>
              <m:sub>
                <m:r>
                  <m:t>T</m:t>
                </m:r>
              </m:sub>
            </m:sSub>
          </m:e>
        </m:d>
      </m:oMath>
      <w:r>
        <w:t xml:space="preserve"> </w:t>
      </w:r>
      <w:r>
        <w:t xml:space="preserve">and an expansion excess (Corollary 4.3). This explains the contraction reported in Part I. Stationary points can change number or type only where a tangent eigenvalue equals one, and they obey a Morse balance (Proposition 4.4). Thresholded ranks are not rank invariants and can give negative barcode multiplicities (Proposition 4.6).</w:t>
      </w:r>
    </w:p>
    <w:p>
      <w:pPr>
        <w:pStyle w:val="Compact"/>
        <w:numPr>
          <w:ilvl w:val="0"/>
          <w:numId w:val="1006"/>
        </w:numPr>
      </w:pPr>
      <w:r>
        <w:rPr>
          <w:b/>
          <w:bCs/>
        </w:rPr>
        <w:t xml:space="preserve">Persistence across layers (Section 5).</w:t>
      </w:r>
      <w:r>
        <w:t xml:space="preserve"> </w:t>
      </w:r>
      <w:r>
        <w:t xml:space="preserve">Component barcodes are filtrations. Mode counts are monotone in one dimension, but not in two: for three equal records a fourth mode is born at exactly</w:t>
      </w:r>
      <w:r>
        <w:t xml:space="preserve"> </w:t>
      </w:r>
      <m:oMath>
        <m:r>
          <m:t>s</m:t>
        </m:r>
        <m:r>
          <m:rPr>
            <m:sty m:val="p"/>
          </m:rPr>
          <m:t>=</m:t>
        </m:r>
        <m:r>
          <m:rPr>
            <m:nor/>
          </m:rPr>
          <m:t>side</m:t>
        </m:r>
        <m:r>
          <m:rPr>
            <m:sty m:val="p"/>
          </m:rPr>
          <m:t>/</m:t>
        </m:r>
        <m:rad>
          <m:radPr>
            <m:degHide m:val="on"/>
          </m:radPr>
          <m:deg/>
          <m:e>
            <m:r>
              <m:t>6</m:t>
            </m:r>
          </m:e>
        </m:rad>
      </m:oMath>
      <w:r>
        <w:t xml:space="preserve"> </w:t>
      </w:r>
      <w:r>
        <w:t xml:space="preserve">(Example 5.3). Token paths curve only where the posterior is spread (Theorem 5.4). This gives an error model whose optimal layer density is proportional to</w:t>
      </w:r>
      <w:r>
        <w:t xml:space="preserve"> </w:t>
      </w:r>
      <m:oMath>
        <m:rad>
          <m:radPr>
            <m:degHide m:val="on"/>
          </m:radPr>
          <m:deg/>
          <m:e>
            <m:r>
              <m:t>g</m:t>
            </m:r>
          </m:e>
        </m:rad>
      </m:oMath>
      <w:r>
        <w:t xml:space="preserve">, and a layer-halving bound (Proposition 5.5). An exploratory transport pilot fails its C3-inspired threshold in all 72 comparisons, and the error model explains why (Section 5.3).</w:t>
      </w:r>
    </w:p>
    <w:p>
      <w:pPr>
        <w:pStyle w:val="Compact"/>
        <w:numPr>
          <w:ilvl w:val="0"/>
          <w:numId w:val="1006"/>
        </w:numPr>
      </w:pPr>
      <w:r>
        <w:rPr>
          <w:b/>
          <w:bCs/>
        </w:rPr>
        <w:t xml:space="preserve">Evidence.</w:t>
      </w:r>
      <w:r>
        <w:t xml:space="preserve"> </w:t>
      </w:r>
      <w:r>
        <w:t xml:space="preserve">There are 21 numerical checks, 18 from a main script and 3 from a supplementary script, besides the pilot (Table 5). An immutable C# kernel agrees with an independent NumPy implementation on every output line (Appendix A).</w:t>
      </w:r>
    </w:p>
    <w:bookmarkEnd w:id="131"/>
    <w:bookmarkStart w:id="132" w:name="scope-and-status-of-statements-2"/>
    <w:p>
      <w:pPr>
        <w:pStyle w:val="Heading3"/>
      </w:pPr>
      <w:r>
        <w:t xml:space="preserve">1.2 Scope and status of statements</w:t>
      </w:r>
    </w:p>
    <w:p>
      <w:pPr>
        <w:pStyle w:val="FirstParagraph"/>
      </w:pPr>
      <w:r>
        <w:t xml:space="preserve">The exact statements concern identity edge maps, which give the ADE geometry. Most of them carry over unchanged to orthogonal transports, which replace each record by its transported value. General maps change the Jacobian of a read (Part II, Proposition 5.4) and the hull in which reads lie (Part II, Proposition 3.5). Where a statement needs identity maps, it says so. Prior weights are fixed. The paper proves statements about sampling and sensitivity of the stack; it makes no claim about search performance. Section 5.3 reports an exploratory pilot related to hypothesis C3 of V2 [9, Section 18]. It is not the confirmatory test that V2 specifies, and its outcome is labelled as exploratory throughout.</w:t>
      </w:r>
    </w:p>
    <w:p>
      <w:pPr>
        <w:pStyle w:val="BodyText"/>
      </w:pPr>
      <w:r>
        <w:t xml:space="preserve">Every statement in a shaded box ends with a provenance tag.</w:t>
      </w:r>
      <w:r>
        <w:t xml:space="preserve"> </w:t>
      </w:r>
      <w:r>
        <w:rPr>
          <w:i/>
          <w:iCs/>
        </w:rPr>
        <w:t xml:space="preserve">Classical</w:t>
      </w:r>
      <w:r>
        <w:t xml:space="preserve"> </w:t>
      </w:r>
      <w:r>
        <w:t xml:space="preserve">marks a known result restated in ASE notation.</w:t>
      </w:r>
      <w:r>
        <w:t xml:space="preserve"> </w:t>
      </w:r>
      <w:r>
        <w:rPr>
          <w:i/>
          <w:iCs/>
        </w:rPr>
        <w:t xml:space="preserve">V2</w:t>
      </w:r>
      <w:r>
        <w:t xml:space="preserve"> </w:t>
      </w:r>
      <w:r>
        <w:t xml:space="preserve">marks a statement of the conversion proposal [9], sometimes with a new proof.</w:t>
      </w:r>
      <w:r>
        <w:t xml:space="preserve"> </w:t>
      </w:r>
      <w:r>
        <w:rPr>
          <w:i/>
          <w:iCs/>
        </w:rPr>
        <w:t xml:space="preserve">Mathematics book</w:t>
      </w:r>
      <w:r>
        <w:t xml:space="preserve"> </w:t>
      </w:r>
      <w:r>
        <w:t xml:space="preserve">marks a result retained from [8], with its number there.</w:t>
      </w:r>
      <w:r>
        <w:t xml:space="preserve"> </w:t>
      </w:r>
      <w:r>
        <w:rPr>
          <w:i/>
          <w:iCs/>
        </w:rPr>
        <w:t xml:space="preserve">Part I</w:t>
      </w:r>
      <w:r>
        <w:t xml:space="preserve"> </w:t>
      </w:r>
      <w:r>
        <w:t xml:space="preserve">and</w:t>
      </w:r>
      <w:r>
        <w:t xml:space="preserve"> </w:t>
      </w:r>
      <w:r>
        <w:rPr>
          <w:i/>
          <w:iCs/>
        </w:rPr>
        <w:t xml:space="preserve">Part II</w:t>
      </w:r>
      <w:r>
        <w:t xml:space="preserve"> </w:t>
      </w:r>
      <w:r>
        <w:t xml:space="preserve">refer to [10] and [11].</w:t>
      </w:r>
      <w:r>
        <w:t xml:space="preserve"> </w:t>
      </w:r>
      <w:r>
        <w:rPr>
          <w:i/>
          <w:iCs/>
        </w:rPr>
        <w:t xml:space="preserve">New in Part III</w:t>
      </w:r>
      <w:r>
        <w:t xml:space="preserve"> </w:t>
      </w:r>
      <w:r>
        <w:t xml:space="preserve">marks a statement proved here for the first time in this programme; each comes with a proof and a numerical check. All spaces are finite-dimensional and real.</w:t>
      </w:r>
    </w:p>
    <w:bookmarkEnd w:id="132"/>
    <w:bookmarkStart w:id="133" w:name="conventions-and-notation-3"/>
    <w:p>
      <w:pPr>
        <w:pStyle w:val="Heading3"/>
      </w:pPr>
      <w:r>
        <w:t xml:space="preserve">1.3 Conventions and notation</w:t>
      </w:r>
    </w:p>
    <w:p>
      <w:pPr>
        <w:pStyle w:val="FirstParagraph"/>
      </w:pPr>
      <w:r>
        <w:t xml:space="preserve">Layers are numbered from the bottom,</w:t>
      </w:r>
      <w:r>
        <w:t xml:space="preserve"> </w:t>
      </w:r>
      <m:oMath>
        <m:r>
          <m:t>t</m:t>
        </m:r>
        <m:r>
          <m:rPr>
            <m:sty m:val="p"/>
          </m:rPr>
          <m:t>=</m:t>
        </m:r>
        <m:r>
          <m:t>T</m:t>
        </m:r>
      </m:oMath>
      <w:r>
        <w:t xml:space="preserve">, to the top,</w:t>
      </w:r>
      <w:r>
        <w:t xml:space="preserve"> </w:t>
      </w:r>
      <m:oMath>
        <m:r>
          <m:t>t</m:t>
        </m:r>
        <m:r>
          <m:rPr>
            <m:sty m:val="p"/>
          </m:rPr>
          <m:t>=</m:t>
        </m:r>
        <m:r>
          <m:t>1</m:t>
        </m:r>
      </m:oMath>
      <w:r>
        <w:t xml:space="preserve">; the token enters layer</w:t>
      </w:r>
      <w:r>
        <w:t xml:space="preserve"> </w:t>
      </w:r>
      <m:oMath>
        <m:r>
          <m:t>t</m:t>
        </m:r>
      </m:oMath>
      <w:r>
        <w:t xml:space="preserve"> </w:t>
      </w:r>
      <w:r>
        <w:t xml:space="preserve">as</w:t>
      </w:r>
      <w:r>
        <w:t xml:space="preserve"> </w:t>
      </w:r>
      <m:oMath>
        <m:sSub>
          <m:e>
            <m:r>
              <m:t>z</m:t>
            </m:r>
          </m:e>
          <m:sub>
            <m:r>
              <m:t>t</m:t>
            </m:r>
          </m:sub>
        </m:sSub>
      </m:oMath>
      <w:r>
        <w:t xml:space="preserve"> </w:t>
      </w:r>
      <w:r>
        <w:t xml:space="preserve">and leaves it as</w:t>
      </w:r>
      <w:r>
        <w:t xml:space="preserve"> </w:t>
      </w:r>
      <m:oMath>
        <m:sSub>
          <m:e>
            <m:r>
              <m:t>z</m:t>
            </m:r>
          </m:e>
          <m:sub>
            <m:r>
              <m:t>t</m:t>
            </m:r>
            <m:r>
              <m:rPr>
                <m:sty m:val="p"/>
              </m:rPr>
              <m:t>−</m:t>
            </m:r>
            <m:r>
              <m:t>1</m:t>
            </m:r>
          </m:sub>
        </m:sSub>
      </m:oMath>
      <w:r>
        <w:t xml:space="preserve">, so</w:t>
      </w:r>
      <w:r>
        <w:t xml:space="preserve"> </w:t>
      </w:r>
      <m:oMath>
        <m:sSub>
          <m:e>
            <m:r>
              <m:t>z</m:t>
            </m:r>
          </m:e>
          <m:sub>
            <m:r>
              <m:t>0</m:t>
            </m:r>
          </m:sub>
        </m:sSub>
      </m:oMath>
      <w:r>
        <w:t xml:space="preserve"> </w:t>
      </w:r>
      <w:r>
        <w:t xml:space="preserve">is the output. The scale of layer</w:t>
      </w:r>
      <w:r>
        <w:t xml:space="preserve"> </w:t>
      </w:r>
      <m:oMath>
        <m:r>
          <m:t>t</m:t>
        </m:r>
      </m:oMath>
      <w:r>
        <w:t xml:space="preserve"> </w:t>
      </w:r>
      <w:r>
        <w:t xml:space="preserve">is</w:t>
      </w:r>
      <w:r>
        <w:t xml:space="preserve"> </w:t>
      </w:r>
      <m:oMath>
        <m:sSub>
          <m:e>
            <m:r>
              <m:t>s</m:t>
            </m:r>
          </m:e>
          <m:sub>
            <m:r>
              <m:t>t</m:t>
            </m:r>
          </m:sub>
        </m:sSub>
      </m:oMath>
      <w:r>
        <w:t xml:space="preserve">.</w:t>
      </w:r>
      <w:r>
        <w:t xml:space="preserve"> </w:t>
      </w:r>
      <w:r>
        <w:t xml:space="preserve">“</w:t>
      </w:r>
      <w:r>
        <w:t xml:space="preserve">Coarse</w:t>
      </w:r>
      <w:r>
        <w:t xml:space="preserve">”</w:t>
      </w:r>
      <w:r>
        <w:t xml:space="preserve"> </w:t>
      </w:r>
      <w:r>
        <w:t xml:space="preserve">means large</w:t>
      </w:r>
      <w:r>
        <w:t xml:space="preserve"> </w:t>
      </w:r>
      <m:oMath>
        <m:r>
          <m:t>s</m:t>
        </m:r>
      </m:oMath>
      <w:r>
        <w:t xml:space="preserve"> </w:t>
      </w:r>
      <w:r>
        <w:t xml:space="preserve">and</w:t>
      </w:r>
      <w:r>
        <w:t xml:space="preserve"> </w:t>
      </w:r>
      <w:r>
        <w:t xml:space="preserve">“</w:t>
      </w:r>
      <w:r>
        <w:t xml:space="preserve">fine</w:t>
      </w:r>
      <w:r>
        <w:t xml:space="preserve">”</w:t>
      </w:r>
      <w:r>
        <w:t xml:space="preserve"> </w:t>
      </w:r>
      <w:r>
        <w:t xml:space="preserve">means small</w:t>
      </w:r>
      <w:r>
        <w:t xml:space="preserve"> </w:t>
      </w:r>
      <m:oMath>
        <m:r>
          <m:t>s</m:t>
        </m:r>
      </m:oMath>
      <w:r>
        <w:t xml:space="preserve">.</w:t>
      </w:r>
    </w:p>
    <w:p>
      <w:pPr>
        <w:pStyle w:val="TableCaption"/>
        <w:keepNext/>
        <w:keepLines/>
      </w:pPr>
      <w:r>
        <w:rPr>
          <w:b/>
          <w:bCs/>
          <w:sz w:val="19"/>
        </w:rPr>
        <w:t xml:space="preserve">Table 1.</w:t>
      </w:r>
      <w:r>
        <w:rPr>
          <w:sz w:val="19"/>
        </w:rPr>
        <w:t xml:space="preserve"> </w:t>
      </w:r>
      <w:r>
        <w:rPr>
          <w:sz w:val="19"/>
        </w:rPr>
        <w:t xml:space="preserve">Notation used throughout Part III.</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1. Notation used throughout Part III."/>
      </w:tblPr>
      <w:tblGrid>
        <w:gridCol w:w="2448"/>
        <w:gridCol w:w="7488"/>
      </w:tblGrid>
      <w:tr>
        <w:trPr>
          <w:tblHeader w:val="true"/>
          <w:cantSplit/>
          <w:tblHeader/>
        </w:trPr>
        <w:tc>
          <w:tcPr>
            <w:tcW w:type="dxa" w:w="244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Symbol</w:t>
            </w:r>
          </w:p>
        </w:tc>
        <w:tc>
          <w:tcPr>
            <w:tcW w:type="dxa" w:w="748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Meaning</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y</m:t>
                  </m:r>
                </m:e>
                <m:sub>
                  <m:r>
                    <m:t>i</m:t>
                  </m:r>
                </m:sub>
              </m:sSub>
              <m:r>
                <m:rPr>
                  <m:sty m:val="p"/>
                </m:rPr>
                <m:t>,</m:t>
              </m:r>
              <m:r>
                <m:t> </m:t>
              </m:r>
              <m:sSub>
                <m:e>
                  <m:r>
                    <m:t>w</m:t>
                  </m:r>
                </m:e>
                <m:sub>
                  <m:r>
                    <m:t>i</m:t>
                  </m:r>
                </m:sub>
              </m:sSub>
              <m:r>
                <m:rPr>
                  <m:sty m:val="p"/>
                </m:rPr>
                <m:t>,</m:t>
              </m:r>
              <m:r>
                <m:t> </m:t>
              </m:r>
              <m:sSub>
                <m:e>
                  <m:r>
                    <m:t>β</m:t>
                  </m:r>
                </m:e>
                <m:sub>
                  <m:r>
                    <m:t>i</m:t>
                  </m:r>
                </m:sub>
              </m:sSub>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records, prior weights and normalised weights</w:t>
            </w:r>
            <w:r>
              <w:rPr>
                <w:b w:val="0"/>
                <w:sz w:val="18"/>
              </w:rPr>
              <w:t xml:space="preserve"> </w:t>
            </w:r>
            <m:oMath>
              <m:sSub>
                <m:e>
                  <m:r>
                    <m:t>β</m:t>
                  </m:r>
                </m:e>
                <m:sub>
                  <m:r>
                    <m:t>i</m:t>
                  </m:r>
                </m:sub>
              </m:sSub>
              <m:r>
                <m:rPr>
                  <m:sty m:val="p"/>
                </m:rPr>
                <m:t>=</m:t>
              </m:r>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sSub>
                <m:e>
                  <m:r>
                    <m:t>s</m:t>
                  </m:r>
                </m:e>
                <m:sub>
                  <m:r>
                    <m:t>0</m:t>
                  </m:r>
                </m:sub>
              </m:sSub>
              <m:r>
                <m:rPr>
                  <m:sty m:val="p"/>
                </m:rPr>
                <m:t>&lt;</m:t>
              </m:r>
              <m:sSub>
                <m:e>
                  <m:r>
                    <m:t>s</m:t>
                  </m:r>
                </m:e>
                <m:sub>
                  <m:r>
                    <m:t>1</m:t>
                  </m:r>
                </m:sub>
              </m:sSub>
              <m:r>
                <m:rPr>
                  <m:sty m:val="p"/>
                </m:rPr>
                <m:t>&lt;</m:t>
              </m:r>
              <m:r>
                <m:rPr>
                  <m:sty m:val="p"/>
                </m:rPr>
                <m:t>⋯</m:t>
              </m:r>
              <m:r>
                <m:rPr>
                  <m:sty m:val="p"/>
                </m:rPr>
                <m:t>&lt;</m:t>
              </m:r>
              <m:sSub>
                <m:e>
                  <m:r>
                    <m:t>s</m:t>
                  </m:r>
                </m:e>
                <m:sub>
                  <m:r>
                    <m:t>T</m:t>
                  </m:r>
                </m:sub>
              </m:sSub>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scales; a clean top has</w:t>
            </w:r>
            <w:r>
              <w:rPr>
                <w:b w:val="0"/>
                <w:sz w:val="18"/>
              </w:rPr>
              <w:t xml:space="preserve"> </w:t>
            </w:r>
            <m:oMath>
              <m:sSub>
                <m:e>
                  <m:r>
                    <m:t>s</m:t>
                  </m:r>
                </m:e>
                <m:sub>
                  <m:r>
                    <m:t>0</m:t>
                  </m:r>
                </m:sub>
              </m:sSub>
              <m:r>
                <m:rPr>
                  <m:sty m:val="p"/>
                </m:rPr>
                <m:t>=</m:t>
              </m:r>
              <m:r>
                <m:t>0</m:t>
              </m:r>
            </m:oMath>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r>
                <m:t>η</m:t>
              </m:r>
              <m:r>
                <m:rPr>
                  <m:sty m:val="p"/>
                </m:rPr>
                <m:t>,</m:t>
              </m:r>
              <m:r>
                <m:t> </m:t>
              </m:r>
              <m:sSub>
                <m:e>
                  <m:r>
                    <m:t>λ</m:t>
                  </m:r>
                </m:e>
                <m:sub>
                  <m:r>
                    <m:t>t</m:t>
                  </m:r>
                </m:sub>
              </m:sSub>
              <m:r>
                <m:rPr>
                  <m:sty m:val="p"/>
                </m:rPr>
                <m:t>,</m:t>
              </m:r>
              <m:r>
                <m:t> </m:t>
              </m:r>
              <m:sSub>
                <m:e>
                  <m:r>
                    <m:t>γ</m:t>
                  </m:r>
                </m:e>
                <m:sub>
                  <m:r>
                    <m:t>t</m:t>
                  </m:r>
                </m:sub>
              </m:sSub>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noise parameter, interpolation weight and scaled noise deviation (2.1)</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sSub>
                <m:e>
                  <m:r>
                    <m:t>α</m:t>
                  </m:r>
                </m:e>
                <m:sub>
                  <m:r>
                    <m:t>i</m:t>
                  </m:r>
                </m:sub>
              </m:sSub>
              <m:d>
                <m:dPr>
                  <m:begChr m:val="("/>
                  <m:sepChr m:val=""/>
                  <m:endChr m:val=")"/>
                  <m:grow/>
                </m:dPr>
                <m:e>
                  <m:r>
                    <m:t>z</m:t>
                  </m:r>
                  <m:r>
                    <m:rPr>
                      <m:sty m:val="p"/>
                    </m:rPr>
                    <m:t>,</m:t>
                  </m:r>
                  <m:r>
                    <m:t>s</m:t>
                  </m:r>
                </m:e>
              </m:d>
              <m:r>
                <m:rPr>
                  <m:sty m:val="p"/>
                </m:rPr>
                <m:t>,</m:t>
              </m:r>
              <m:r>
                <m:t> </m:t>
              </m:r>
              <m:r>
                <m:t>m</m:t>
              </m:r>
              <m:d>
                <m:dPr>
                  <m:begChr m:val="("/>
                  <m:sepChr m:val=""/>
                  <m:endChr m:val=")"/>
                  <m:grow/>
                </m:dPr>
                <m:e>
                  <m:r>
                    <m:t>z</m:t>
                  </m:r>
                  <m:r>
                    <m:rPr>
                      <m:sty m:val="p"/>
                    </m:rPr>
                    <m:t>,</m:t>
                  </m:r>
                  <m:r>
                    <m:t>s</m:t>
                  </m:r>
                </m:e>
              </m:d>
              <m:r>
                <m:rPr>
                  <m:sty m:val="p"/>
                </m:rPr>
                <m:t>,</m:t>
              </m:r>
              <m:r>
                <m:t> </m:t>
              </m:r>
              <m:r>
                <m:t>C</m:t>
              </m:r>
              <m:d>
                <m:dPr>
                  <m:begChr m:val="("/>
                  <m:sepChr m:val=""/>
                  <m:endChr m:val=")"/>
                  <m:grow/>
                </m:dPr>
                <m:e>
                  <m:r>
                    <m:t>z</m:t>
                  </m:r>
                  <m:r>
                    <m:rPr>
                      <m:sty m:val="p"/>
                    </m:rPr>
                    <m:t>,</m:t>
                  </m:r>
                  <m:r>
                    <m:t>s</m:t>
                  </m:r>
                </m:e>
              </m:d>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posterior weights, read and posterior covariance at scale</w:t>
            </w:r>
            <w:r>
              <w:rPr>
                <w:b w:val="0"/>
                <w:sz w:val="18"/>
              </w:rPr>
              <w:t xml:space="preserve"> </w:t>
            </w:r>
            <m:oMath>
              <m:r>
                <m:t>s</m:t>
              </m:r>
            </m:oMath>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p</m:t>
                  </m:r>
                </m:e>
                <m:sub>
                  <m:r>
                    <m:t>s</m:t>
                  </m:r>
                </m:sub>
              </m:sSub>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archive density</w:t>
            </w:r>
            <w:r>
              <w:rPr>
                <w:b w:val="0"/>
                <w:sz w:val="18"/>
              </w:rPr>
              <w:t xml:space="preserve"> </w:t>
            </w:r>
            <m:oMath>
              <m:nary>
                <m:naryPr>
                  <m:chr m:val="∑"/>
                  <m:limLoc m:val="undOvr"/>
                  <m:subHide m:val="off"/>
                  <m:supHide m:val="on"/>
                </m:naryPr>
                <m:sub>
                  <m:r>
                    <m:t>i</m:t>
                  </m:r>
                </m:sub>
                <m:sup>
                  <m:r>
                    <m:t>​</m:t>
                  </m:r>
                </m:sup>
                <m:e>
                  <m:sSub>
                    <m:e>
                      <m:r>
                        <m:t>β</m:t>
                      </m:r>
                    </m:e>
                    <m:sub>
                      <m:r>
                        <m:t>i</m:t>
                      </m:r>
                    </m:sub>
                  </m:sSub>
                </m:e>
              </m:nary>
              <m:r>
                <m:t>N</m:t>
              </m:r>
              <m:d>
                <m:dPr>
                  <m:begChr m:val="("/>
                  <m:sepChr m:val=""/>
                  <m:endChr m:val=")"/>
                  <m:grow/>
                </m:dPr>
                <m:e>
                  <m:sSub>
                    <m:e>
                      <m:r>
                        <m:t>y</m:t>
                      </m:r>
                    </m:e>
                    <m:sub>
                      <m:r>
                        <m:t>i</m:t>
                      </m:r>
                    </m:sub>
                  </m:sSub>
                  <m:r>
                    <m:rPr>
                      <m:sty m:val="p"/>
                    </m:rPr>
                    <m:t>,</m:t>
                  </m:r>
                  <m:sSup>
                    <m:e>
                      <m:r>
                        <m:t>s</m:t>
                      </m:r>
                    </m:e>
                    <m:sup>
                      <m:r>
                        <m:t>2</m:t>
                      </m:r>
                    </m:sup>
                  </m:sSup>
                  <m:r>
                    <m:t>I</m:t>
                  </m:r>
                </m:e>
              </m:d>
            </m:oMath>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sSub>
                <m:e>
                  <m:r>
                    <m:t>E</m:t>
                  </m:r>
                </m:e>
                <m:sub>
                  <m:r>
                    <m:t>s</m:t>
                  </m:r>
                </m:sub>
              </m:sSub>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layer energy (2.3)</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π</m:t>
                  </m:r>
                </m:e>
                <m:sub>
                  <m:r>
                    <m:t>t</m:t>
                  </m:r>
                </m:sub>
              </m:sSub>
              <m:r>
                <m:rPr>
                  <m:sty m:val="p"/>
                </m:rPr>
                <m:t>,</m:t>
              </m:r>
              <m:r>
                <m:t> </m:t>
              </m:r>
              <m:sSub>
                <m:e>
                  <m:r>
                    <m:t>ω</m:t>
                  </m:r>
                </m:e>
                <m:sub>
                  <m:r>
                    <m:t>t</m:t>
                  </m:r>
                </m:sub>
              </m:sSub>
              <m:r>
                <m:rPr>
                  <m:sty m:val="p"/>
                </m:rPr>
                <m:t>,</m:t>
              </m:r>
              <m:r>
                <m:t> </m:t>
              </m:r>
              <m:sSub>
                <m:e>
                  <m:r>
                    <m:t>ω</m:t>
                  </m:r>
                </m:e>
                <m:sub>
                  <m:r>
                    <m:rPr>
                      <m:nor/>
                    </m:rPr>
                    <m:t>⋆</m:t>
                  </m:r>
                </m:sub>
              </m:sSub>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separation weights of Theorem 3.1</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r>
                <m:t>τ</m:t>
              </m:r>
              <m:r>
                <m:rPr>
                  <m:sty m:val="p"/>
                </m:rPr>
                <m:t>=</m:t>
              </m:r>
              <m:r>
                <m:t>1</m:t>
              </m:r>
              <m:r>
                <m:rPr>
                  <m:sty m:val="p"/>
                </m:rPr>
                <m:t>/</m:t>
              </m:r>
              <m:r>
                <m:t>s</m:t>
              </m:r>
              <m:r>
                <m:rPr>
                  <m:sty m:val="p"/>
                </m:rPr>
                <m:t>,</m:t>
              </m:r>
              <m:r>
                <m:t> </m:t>
              </m:r>
              <m:r>
                <m:t>w</m:t>
              </m:r>
              <m:r>
                <m:rPr>
                  <m:sty m:val="p"/>
                </m:rPr>
                <m:t>=</m:t>
              </m:r>
              <m:r>
                <m:t>z</m:t>
              </m:r>
              <m:r>
                <m:rPr>
                  <m:sty m:val="p"/>
                </m:rPr>
                <m:t>/</m:t>
              </m:r>
              <m:r>
                <m:t>s</m:t>
              </m:r>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precision and precision-scaled state (Proposition 3.4)</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J</m:t>
                  </m:r>
                </m:e>
                <m:sub>
                  <m:r>
                    <m:t>t</m:t>
                  </m:r>
                </m:sub>
              </m:sSub>
              <m:r>
                <m:rPr>
                  <m:sty m:val="p"/>
                </m:rPr>
                <m:t>,</m:t>
              </m:r>
              <m:r>
                <m:t> </m:t>
              </m:r>
              <m:r>
                <m:t>K</m:t>
              </m:r>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layer Jacobian and composite tangent</w:t>
            </w:r>
            <w:r>
              <w:rPr>
                <w:b w:val="0"/>
                <w:sz w:val="18"/>
              </w:rPr>
              <w:t xml:space="preserve"> </w:t>
            </w:r>
            <m:oMath>
              <m:r>
                <m:t>K</m:t>
              </m:r>
              <m:r>
                <m:rPr>
                  <m:sty m:val="p"/>
                </m:rPr>
                <m:t>=</m:t>
              </m:r>
              <m:sSub>
                <m:e>
                  <m:r>
                    <m:t>J</m:t>
                  </m:r>
                </m:e>
                <m:sub>
                  <m:r>
                    <m:t>1</m:t>
                  </m:r>
                </m:sub>
              </m:sSub>
              <m:r>
                <m:rPr>
                  <m:sty m:val="p"/>
                </m:rPr>
                <m:t>⋯</m:t>
              </m:r>
              <m:sSub>
                <m:e>
                  <m:r>
                    <m:t>J</m:t>
                  </m:r>
                </m:e>
                <m:sub>
                  <m:r>
                    <m:t>T</m:t>
                  </m:r>
                </m:sub>
              </m:sSub>
            </m:oMath>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sSub>
                <m:e>
                  <m:r>
                    <m:t>c</m:t>
                  </m:r>
                </m:e>
                <m:sub>
                  <m:r>
                    <m:t>t</m:t>
                  </m:r>
                  <m:r>
                    <m:rPr>
                      <m:sty m:val="p"/>
                    </m:rPr>
                    <m:t>,</m:t>
                  </m:r>
                  <m:r>
                    <m:t>k</m:t>
                  </m:r>
                </m:sub>
              </m:sSub>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eigenvalues of</w:t>
            </w:r>
            <w:r>
              <w:rPr>
                <w:b w:val="0"/>
                <w:sz w:val="18"/>
              </w:rPr>
              <w:t xml:space="preserve"> </w:t>
            </w:r>
            <m:oMath>
              <m:r>
                <m:t>C</m:t>
              </m:r>
            </m:oMath>
            <w:r>
              <w:rPr>
                <w:b w:val="0"/>
                <w:sz w:val="18"/>
              </w:rPr>
              <w:t xml:space="preserve"> </w:t>
            </w:r>
            <w:r>
              <w:rPr>
                <w:b w:val="0"/>
                <w:sz w:val="18"/>
              </w:rPr>
              <w:t xml:space="preserve">at layer</w:t>
            </w:r>
            <w:r>
              <w:rPr>
                <w:b w:val="0"/>
                <w:sz w:val="18"/>
              </w:rPr>
              <w:t xml:space="preserve"> </w:t>
            </w:r>
            <m:oMath>
              <m:r>
                <m:t>t</m:t>
              </m:r>
            </m:oMath>
            <w:r>
              <w:rPr>
                <w:b w:val="0"/>
                <w:sz w:val="18"/>
              </w:rPr>
              <w:t xml:space="preserve">, in decreasing order</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M</m:t>
                  </m:r>
                </m:e>
                <m:sub>
                  <m:r>
                    <m:t>3</m:t>
                  </m:r>
                </m:sub>
              </m:sSub>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posterior third moment (5.1)</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r>
                <m:t>R</m:t>
              </m:r>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diameter of the records</w:t>
            </w:r>
          </w:p>
        </w:tc>
      </w:tr>
    </w:tbl>
    <w:bookmarkEnd w:id="133"/>
    <w:bookmarkEnd w:id="134"/>
    <w:bookmarkStart w:id="135" w:name="the-stack-and-its-schedule"/>
    <w:p>
      <w:pPr>
        <w:pStyle w:val="Heading2"/>
      </w:pPr>
      <w:bookmarkStart w:id="1031" w:name="book_h_031"/>
      <w:r>
        <w:t xml:space="preserve">2 The stack and its schedule</w:t>
      </w:r>
      <w:bookmarkEnd w:id="1031"/>
    </w:p>
    <w:p>
      <w:pPr>
        <w:pStyle w:val="FirstParagraph"/>
      </w:pPr>
      <w:r>
        <w:t xml:space="preserve">V2 converts ADE into scaled coordinates, in which every layer interpolates between the token and its read [9, Proposition 6.2]. The schedule enters only through the scales. We state the recurrence in that form, with the scale sequence as the primary object, because every identity below depends on the scales and on nothing else.</w:t>
      </w:r>
    </w:p>
    <w:p>
      <w:pPr>
        <w:pStyle w:val="Statement"/>
      </w:pPr>
      <w:r>
        <w:rPr>
          <w:b/>
          <w:bCs/>
        </w:rPr>
        <w:t xml:space="preserve">Definition 2.1</w:t>
      </w:r>
      <w:r>
        <w:t xml:space="preserve"> </w:t>
      </w:r>
      <w:r>
        <w:t xml:space="preserve">(schedule and stack). Fix records</w:t>
      </w:r>
      <w:r>
        <w:t xml:space="preserve"> </w:t>
      </w:r>
      <m:oMath>
        <m:sSub>
          <m:e>
            <m:r>
              <m:t>y</m:t>
            </m:r>
          </m:e>
          <m:sub>
            <m:r>
              <m:t>1</m:t>
            </m:r>
          </m:sub>
        </m:sSub>
        <m:r>
          <m:rPr>
            <m:sty m:val="p"/>
          </m:rPr>
          <m:t>,</m:t>
        </m:r>
        <m:r>
          <m:rPr>
            <m:sty m:val="p"/>
          </m:rPr>
          <m:t>…</m:t>
        </m:r>
        <m:r>
          <m:rPr>
            <m:sty m:val="p"/>
          </m:rPr>
          <m:t>,</m:t>
        </m:r>
        <m:sSub>
          <m:e>
            <m:r>
              <m:t>y</m:t>
            </m:r>
          </m:e>
          <m:sub>
            <m:r>
              <m:t>n</m:t>
            </m:r>
          </m:sub>
        </m:sSub>
        <m:r>
          <m:rPr>
            <m:sty m:val="p"/>
          </m:rPr>
          <m:t>∈</m:t>
        </m:r>
        <m:sSup>
          <m:e>
            <m:r>
              <m:rPr>
                <m:scr m:val="double-struck"/>
                <m:sty m:val="p"/>
              </m:rPr>
              <m:t>R</m:t>
            </m:r>
          </m:e>
          <m:sup>
            <m:r>
              <m:t>D</m:t>
            </m:r>
          </m:sup>
        </m:sSup>
      </m:oMath>
      <w:r>
        <w:t xml:space="preserve"> </w:t>
      </w:r>
      <w:r>
        <w:t xml:space="preserve">with prior weights</w:t>
      </w:r>
      <w:r>
        <w:t xml:space="preserve"> </w:t>
      </w:r>
      <m:oMath>
        <m:sSub>
          <m:e>
            <m:r>
              <m:t>w</m:t>
            </m:r>
          </m:e>
          <m:sub>
            <m:r>
              <m:t>i</m:t>
            </m:r>
          </m:sub>
        </m:sSub>
        <m:r>
          <m:rPr>
            <m:sty m:val="p"/>
          </m:rPr>
          <m:t>&gt;</m:t>
        </m:r>
        <m:r>
          <m:t>0</m:t>
        </m:r>
      </m:oMath>
      <w:r>
        <w:t xml:space="preserve">. A</w:t>
      </w:r>
      <w:r>
        <w:t xml:space="preserve"> </w:t>
      </w:r>
      <w:r>
        <w:rPr>
          <w:i/>
          <w:iCs/>
        </w:rPr>
        <w:t xml:space="preserve">schedule</w:t>
      </w:r>
      <w:r>
        <w:t xml:space="preserve"> </w:t>
      </w:r>
      <w:r>
        <w:t xml:space="preserve">consists of scales</w:t>
      </w:r>
      <w:r>
        <w:t xml:space="preserve"> </w:t>
      </w:r>
      <m:oMath>
        <m:r>
          <m:t>0</m:t>
        </m:r>
        <m:r>
          <m:rPr>
            <m:sty m:val="p"/>
          </m:rPr>
          <m:t>≤</m:t>
        </m:r>
        <m:sSub>
          <m:e>
            <m:r>
              <m:t>s</m:t>
            </m:r>
          </m:e>
          <m:sub>
            <m:r>
              <m:t>0</m:t>
            </m:r>
          </m:sub>
        </m:sSub>
        <m:r>
          <m:rPr>
            <m:sty m:val="p"/>
          </m:rPr>
          <m:t>&lt;</m:t>
        </m:r>
        <m:sSub>
          <m:e>
            <m:r>
              <m:t>s</m:t>
            </m:r>
          </m:e>
          <m:sub>
            <m:r>
              <m:t>1</m:t>
            </m:r>
          </m:sub>
        </m:sSub>
        <m:r>
          <m:rPr>
            <m:sty m:val="p"/>
          </m:rPr>
          <m:t>&lt;</m:t>
        </m:r>
        <m:r>
          <m:rPr>
            <m:sty m:val="p"/>
          </m:rPr>
          <m:t>⋯</m:t>
        </m:r>
        <m:r>
          <m:rPr>
            <m:sty m:val="p"/>
          </m:rPr>
          <m:t>&lt;</m:t>
        </m:r>
        <m:sSub>
          <m:e>
            <m:r>
              <m:t>s</m:t>
            </m:r>
          </m:e>
          <m:sub>
            <m:r>
              <m:t>T</m:t>
            </m:r>
          </m:sub>
        </m:sSub>
      </m:oMath>
      <w:r>
        <w:t xml:space="preserve"> </w:t>
      </w:r>
      <w:r>
        <w:t xml:space="preserve">and a noise parameter</w:t>
      </w:r>
      <w:r>
        <w:t xml:space="preserve"> </w:t>
      </w:r>
      <m:oMath>
        <m:r>
          <m:t>0</m:t>
        </m:r>
        <m:r>
          <m:rPr>
            <m:sty m:val="p"/>
          </m:rPr>
          <m:t>≤</m:t>
        </m:r>
        <m:r>
          <m:t>η</m:t>
        </m:r>
        <m:r>
          <m:rPr>
            <m:sty m:val="p"/>
          </m:rPr>
          <m:t>≤</m:t>
        </m:r>
        <m:r>
          <m:t>1</m:t>
        </m:r>
      </m:oMath>
      <w:r>
        <w:t xml:space="preserve">. Its coefficients are</w:t>
      </w:r>
    </w:p>
    <w:p>
      <w:pPr>
        <w:pStyle w:val="StatementEquation"/>
      </w:pPr>
      <w:r>
        <w:tab/>
      </w:r>
      <m:oMath>
        <m:sSubSup>
          <m:e>
            <m:r>
              <m:t>γ</m:t>
            </m:r>
          </m:e>
          <m:sub>
            <m:r>
              <m:t>t</m:t>
            </m:r>
          </m:sub>
          <m:sup>
            <m:r>
              <m:t>2</m:t>
            </m:r>
          </m:sup>
        </m:sSubSup>
        <m:r>
          <m:rPr>
            <m:sty m:val="p"/>
          </m:rPr>
          <m:t>=</m:t>
        </m:r>
        <m:sSup>
          <m:e>
            <m:r>
              <m:t>η</m:t>
            </m:r>
          </m:e>
          <m:sup>
            <m:r>
              <m:t>2</m:t>
            </m:r>
          </m:sup>
        </m:sSup>
        <m:sSubSup>
          <m:e>
            <m:r>
              <m:t>s</m:t>
            </m:r>
          </m:e>
          <m:sub>
            <m:r>
              <m:t>t</m:t>
            </m:r>
            <m:r>
              <m:rPr>
                <m:sty m:val="p"/>
              </m:rPr>
              <m:t>−</m:t>
            </m:r>
            <m:r>
              <m:t>1</m:t>
            </m:r>
          </m:sub>
          <m:sup>
            <m:r>
              <m:t>2</m:t>
            </m:r>
          </m:sup>
        </m:sSubSup>
        <m:r>
          <m:t> </m:t>
        </m:r>
        <m:f>
          <m:fPr>
            <m:type m:val="bar"/>
          </m:fPr>
          <m:num>
            <m:sSubSup>
              <m:e>
                <m:r>
                  <m:t>s</m:t>
                </m:r>
              </m:e>
              <m:sub>
                <m:r>
                  <m:t>t</m:t>
                </m:r>
              </m:sub>
              <m:sup>
                <m:r>
                  <m:t>2</m:t>
                </m:r>
              </m:sup>
            </m:sSubSup>
            <m:r>
              <m:rPr>
                <m:sty m:val="p"/>
              </m:rPr>
              <m:t>−</m:t>
            </m:r>
            <m:sSubSup>
              <m:e>
                <m:r>
                  <m:t>s</m:t>
                </m:r>
              </m:e>
              <m:sub>
                <m:r>
                  <m:t>t</m:t>
                </m:r>
                <m:r>
                  <m:rPr>
                    <m:sty m:val="p"/>
                  </m:rPr>
                  <m:t>−</m:t>
                </m:r>
                <m:r>
                  <m:t>1</m:t>
                </m:r>
              </m:sub>
              <m:sup>
                <m:r>
                  <m:t>2</m:t>
                </m:r>
              </m:sup>
            </m:sSubSup>
          </m:num>
          <m:den>
            <m:sSubSup>
              <m:e>
                <m:r>
                  <m:t>s</m:t>
                </m:r>
              </m:e>
              <m:sub>
                <m:r>
                  <m:t>t</m:t>
                </m:r>
              </m:sub>
              <m:sup>
                <m:r>
                  <m:t>2</m:t>
                </m:r>
              </m:sup>
            </m:sSubSup>
          </m:den>
        </m:f>
        <m:r>
          <m:rPr>
            <m:sty m:val="p"/>
          </m:rPr>
          <m:t>,</m:t>
        </m:r>
        <m:r>
          <m:t>  </m:t>
        </m:r>
        <m:r>
          <m:t>1</m:t>
        </m:r>
        <m:r>
          <m:rPr>
            <m:sty m:val="p"/>
          </m:rPr>
          <m:t>−</m:t>
        </m:r>
        <m:sSub>
          <m:e>
            <m:r>
              <m:t>λ</m:t>
            </m:r>
          </m:e>
          <m:sub>
            <m:r>
              <m:t>t</m:t>
            </m:r>
          </m:sub>
        </m:sSub>
        <m:r>
          <m:rPr>
            <m:sty m:val="p"/>
          </m:rPr>
          <m:t>=</m:t>
        </m:r>
        <m:f>
          <m:fPr>
            <m:type m:val="bar"/>
          </m:fPr>
          <m:num>
            <m:rad>
              <m:radPr>
                <m:degHide m:val="on"/>
              </m:radPr>
              <m:deg/>
              <m:e>
                <m:sSubSup>
                  <m:e>
                    <m:r>
                      <m:t>s</m:t>
                    </m:r>
                  </m:e>
                  <m:sub>
                    <m:r>
                      <m:t>t</m:t>
                    </m:r>
                    <m:r>
                      <m:rPr>
                        <m:sty m:val="p"/>
                      </m:rPr>
                      <m:t>−</m:t>
                    </m:r>
                    <m:r>
                      <m:t>1</m:t>
                    </m:r>
                  </m:sub>
                  <m:sup>
                    <m:r>
                      <m:t>2</m:t>
                    </m:r>
                  </m:sup>
                </m:sSubSup>
                <m:r>
                  <m:rPr>
                    <m:sty m:val="p"/>
                  </m:rPr>
                  <m:t>−</m:t>
                </m:r>
                <m:sSubSup>
                  <m:e>
                    <m:r>
                      <m:t>γ</m:t>
                    </m:r>
                  </m:e>
                  <m:sub>
                    <m:r>
                      <m:t>t</m:t>
                    </m:r>
                  </m:sub>
                  <m:sup>
                    <m:r>
                      <m:t>2</m:t>
                    </m:r>
                  </m:sup>
                </m:sSubSup>
              </m:e>
            </m:rad>
          </m:num>
          <m:den>
            <m:sSub>
              <m:e>
                <m:r>
                  <m:t>s</m:t>
                </m:r>
              </m:e>
              <m:sub>
                <m:r>
                  <m:t>t</m:t>
                </m:r>
              </m:sub>
            </m:sSub>
          </m:den>
        </m:f>
        <m:r>
          <m:rPr>
            <m:sty m:val="p"/>
          </m:rPr>
          <m:t>,</m:t>
        </m:r>
        <m:r>
          <m:t>  </m:t>
        </m:r>
        <m:r>
          <m:t>t</m:t>
        </m:r>
        <m:r>
          <m:rPr>
            <m:sty m:val="p"/>
          </m:rPr>
          <m:t>=</m:t>
        </m:r>
        <m:r>
          <m:t>1</m:t>
        </m:r>
        <m:r>
          <m:rPr>
            <m:sty m:val="p"/>
          </m:rPr>
          <m:t>,</m:t>
        </m:r>
        <m:r>
          <m:rPr>
            <m:sty m:val="p"/>
          </m:rPr>
          <m:t>…</m:t>
        </m:r>
        <m:r>
          <m:rPr>
            <m:sty m:val="p"/>
          </m:rPr>
          <m:t>,</m:t>
        </m:r>
        <m:r>
          <m:t>T</m:t>
        </m:r>
      </m:oMath>
      <w:r>
        <w:tab/>
      </w:r>
      <w:r>
        <w:t xml:space="preserve">(2.1)</w:t>
      </w:r>
    </w:p>
    <w:p>
      <w:pPr>
        <w:pStyle w:val="Statement"/>
      </w:pPr>
      <w:r>
        <w:t xml:space="preserve">The</w:t>
      </w:r>
      <w:r>
        <w:t xml:space="preserve"> </w:t>
      </w:r>
      <w:r>
        <w:rPr>
          <w:i/>
          <w:iCs/>
        </w:rPr>
        <w:t xml:space="preserve">stack</w:t>
      </w:r>
      <w:r>
        <w:t xml:space="preserve"> </w:t>
      </w:r>
      <w:r>
        <w:t xml:space="preserve">is the recurrence (1.1), with</w:t>
      </w:r>
      <w:r>
        <w:t xml:space="preserve"> </w:t>
      </w:r>
      <m:oMath>
        <m:sSub>
          <m:e>
            <m:r>
              <m:t>ξ</m:t>
            </m:r>
          </m:e>
          <m:sub>
            <m:r>
              <m:t>1</m:t>
            </m:r>
          </m:sub>
        </m:sSub>
        <m:r>
          <m:rPr>
            <m:sty m:val="p"/>
          </m:rPr>
          <m:t>,</m:t>
        </m:r>
        <m:r>
          <m:rPr>
            <m:sty m:val="p"/>
          </m:rPr>
          <m:t>…</m:t>
        </m:r>
        <m:r>
          <m:rPr>
            <m:sty m:val="p"/>
          </m:rPr>
          <m:t>,</m:t>
        </m:r>
        <m:sSub>
          <m:e>
            <m:r>
              <m:t>ξ</m:t>
            </m:r>
          </m:e>
          <m:sub>
            <m:r>
              <m:t>T</m:t>
            </m:r>
          </m:sub>
        </m:sSub>
      </m:oMath>
      <w:r>
        <w:t xml:space="preserve"> </w:t>
      </w:r>
      <w:r>
        <w:t xml:space="preserve">independent standard normal vectors, independent of the starting state</w:t>
      </w:r>
      <w:r>
        <w:t xml:space="preserve"> </w:t>
      </w:r>
      <m:oMath>
        <m:sSub>
          <m:e>
            <m:r>
              <m:t>z</m:t>
            </m:r>
          </m:e>
          <m:sub>
            <m:r>
              <m:t>T</m:t>
            </m:r>
          </m:sub>
        </m:sSub>
      </m:oMath>
      <w:r>
        <w:t xml:space="preserve">. The read of layer</w:t>
      </w:r>
      <w:r>
        <w:t xml:space="preserve"> </w:t>
      </w:r>
      <m:oMath>
        <m:r>
          <m:t>t</m:t>
        </m:r>
      </m:oMath>
      <w:r>
        <w:t xml:space="preserve"> </w:t>
      </w:r>
      <w:r>
        <w:t xml:space="preserve">is</w:t>
      </w:r>
      <w:r>
        <w:t xml:space="preserve"> </w:t>
      </w:r>
      <m:oMath>
        <m:sSub>
          <m:e>
            <m:r>
              <m:t>m</m:t>
            </m:r>
          </m:e>
          <m:sub>
            <m:r>
              <m:t>t</m:t>
            </m:r>
          </m:sub>
        </m:sSub>
        <m:d>
          <m:dPr>
            <m:begChr m:val="("/>
            <m:sepChr m:val=""/>
            <m:endChr m:val=")"/>
            <m:grow/>
          </m:dPr>
          <m:e>
            <m:r>
              <m:t>z</m:t>
            </m:r>
          </m:e>
        </m:d>
        <m:r>
          <m:rPr>
            <m:sty m:val="p"/>
          </m:rPr>
          <m:t>=</m:t>
        </m:r>
        <m:r>
          <m:t>m</m:t>
        </m:r>
        <m:d>
          <m:dPr>
            <m:begChr m:val="("/>
            <m:sepChr m:val=""/>
            <m:endChr m:val=")"/>
            <m:grow/>
          </m:dPr>
          <m:e>
            <m:r>
              <m:t>z</m:t>
            </m:r>
            <m:r>
              <m:rPr>
                <m:sty m:val="p"/>
              </m:rPr>
              <m:t>,</m:t>
            </m:r>
            <m:sSub>
              <m:e>
                <m:r>
                  <m:t>s</m:t>
                </m:r>
              </m:e>
              <m:sub>
                <m:r>
                  <m:t>t</m:t>
                </m:r>
              </m:sub>
            </m:sSub>
          </m:e>
        </m:d>
      </m:oMath>
      <w:r>
        <w:t xml:space="preserve">, where</w:t>
      </w:r>
    </w:p>
    <w:p>
      <w:pPr>
        <w:pStyle w:val="StatementEquation"/>
      </w:pPr>
      <w:r>
        <w:tab/>
      </w:r>
      <m:oMath>
        <m:sSub>
          <m:e>
            <m:r>
              <m:t>α</m:t>
            </m:r>
          </m:e>
          <m:sub>
            <m:r>
              <m:t>i</m:t>
            </m:r>
          </m:sub>
        </m:sSub>
        <m:d>
          <m:dPr>
            <m:begChr m:val="("/>
            <m:sepChr m:val=""/>
            <m:endChr m:val=")"/>
            <m:grow/>
          </m:dPr>
          <m:e>
            <m:r>
              <m:t>z</m:t>
            </m:r>
            <m:r>
              <m:rPr>
                <m:sty m:val="p"/>
              </m:rPr>
              <m:t>,</m:t>
            </m:r>
            <m:r>
              <m:t>s</m:t>
            </m:r>
          </m:e>
        </m:d>
        <m:r>
          <m:rPr>
            <m:sty m:val="p"/>
          </m:rPr>
          <m:t>=</m:t>
        </m:r>
        <m:f>
          <m:fPr>
            <m:type m:val="bar"/>
          </m:fPr>
          <m:num>
            <m:sSub>
              <m:e>
                <m:r>
                  <m:t>w</m:t>
                </m:r>
              </m:e>
              <m:sub>
                <m:r>
                  <m:t>i</m:t>
                </m:r>
              </m:sub>
            </m:sSub>
            <m:sSup>
              <m:e>
                <m:r>
                  <m:t>e</m:t>
                </m:r>
              </m:e>
              <m:sup>
                <m:r>
                  <m:rPr>
                    <m:sty m:val="p"/>
                  </m:rPr>
                  <m:t>−</m:t>
                </m:r>
                <m:r>
                  <m:rPr>
                    <m:sty m:val="p"/>
                  </m:rPr>
                  <m:t>‖</m:t>
                </m:r>
                <m:r>
                  <m:t>z</m:t>
                </m:r>
                <m:r>
                  <m:rPr>
                    <m:sty m:val="p"/>
                  </m:rPr>
                  <m:t>−</m:t>
                </m:r>
                <m:sSub>
                  <m:e>
                    <m:r>
                      <m:t>y</m:t>
                    </m:r>
                  </m:e>
                  <m:sub>
                    <m:r>
                      <m:t>i</m:t>
                    </m:r>
                  </m:sub>
                </m:sSub>
                <m:sSup>
                  <m:e>
                    <m:r>
                      <m:rPr>
                        <m:sty m:val="p"/>
                      </m:rPr>
                      <m:t>‖</m:t>
                    </m:r>
                  </m:e>
                  <m:sup>
                    <m:r>
                      <m:t>2</m:t>
                    </m:r>
                  </m:sup>
                </m:sSup>
                <m:r>
                  <m:rPr>
                    <m:sty m:val="p"/>
                  </m:rPr>
                  <m:t>/</m:t>
                </m:r>
                <m:r>
                  <m:t>2</m:t>
                </m:r>
                <m:sSup>
                  <m:e>
                    <m:r>
                      <m:t>s</m:t>
                    </m:r>
                  </m:e>
                  <m:sup>
                    <m:r>
                      <m:t>2</m:t>
                    </m:r>
                  </m:sup>
                </m:sSup>
              </m:sup>
            </m:sSup>
          </m:num>
          <m:den>
            <m:nary>
              <m:naryPr>
                <m:chr m:val="∑"/>
                <m:limLoc m:val="undOvr"/>
                <m:subHide m:val="off"/>
                <m:supHide m:val="on"/>
              </m:naryPr>
              <m:sub>
                <m:r>
                  <m:t>j</m:t>
                </m:r>
              </m:sub>
              <m:sup>
                <m:r>
                  <m:t>​</m:t>
                </m:r>
              </m:sup>
              <m:e>
                <m:sSub>
                  <m:e>
                    <m:r>
                      <m:t>w</m:t>
                    </m:r>
                  </m:e>
                  <m:sub>
                    <m:r>
                      <m:t>j</m:t>
                    </m:r>
                  </m:sub>
                </m:sSub>
              </m:e>
            </m:nary>
            <m:sSup>
              <m:e>
                <m:r>
                  <m:t>e</m:t>
                </m:r>
              </m:e>
              <m:sup>
                <m:r>
                  <m:rPr>
                    <m:sty m:val="p"/>
                  </m:rPr>
                  <m:t>−</m:t>
                </m:r>
                <m:r>
                  <m:rPr>
                    <m:sty m:val="p"/>
                  </m:rPr>
                  <m:t>‖</m:t>
                </m:r>
                <m:r>
                  <m:t>z</m:t>
                </m:r>
                <m:r>
                  <m:rPr>
                    <m:sty m:val="p"/>
                  </m:rPr>
                  <m:t>−</m:t>
                </m:r>
                <m:sSub>
                  <m:e>
                    <m:r>
                      <m:t>y</m:t>
                    </m:r>
                  </m:e>
                  <m:sub>
                    <m:r>
                      <m:t>j</m:t>
                    </m:r>
                  </m:sub>
                </m:sSub>
                <m:sSup>
                  <m:e>
                    <m:r>
                      <m:rPr>
                        <m:sty m:val="p"/>
                      </m:rPr>
                      <m:t>‖</m:t>
                    </m:r>
                  </m:e>
                  <m:sup>
                    <m:r>
                      <m:t>2</m:t>
                    </m:r>
                  </m:sup>
                </m:sSup>
                <m:r>
                  <m:rPr>
                    <m:sty m:val="p"/>
                  </m:rPr>
                  <m:t>/</m:t>
                </m:r>
                <m:r>
                  <m:t>2</m:t>
                </m:r>
                <m:sSup>
                  <m:e>
                    <m:r>
                      <m:t>s</m:t>
                    </m:r>
                  </m:e>
                  <m:sup>
                    <m:r>
                      <m:t>2</m:t>
                    </m:r>
                  </m:sup>
                </m:sSup>
              </m:sup>
            </m:sSup>
          </m:den>
        </m:f>
        <m:r>
          <m:rPr>
            <m:sty m:val="p"/>
          </m:rPr>
          <m:t>,</m:t>
        </m:r>
        <m:r>
          <m:t> </m:t>
        </m:r>
        <m:r>
          <m:t>m</m:t>
        </m:r>
        <m:d>
          <m:dPr>
            <m:begChr m:val="("/>
            <m:sepChr m:val=""/>
            <m:endChr m:val=")"/>
            <m:grow/>
          </m:dPr>
          <m:e>
            <m:r>
              <m:t>z</m:t>
            </m:r>
            <m:r>
              <m:rPr>
                <m:sty m:val="p"/>
              </m:rPr>
              <m:t>,</m:t>
            </m:r>
            <m:r>
              <m:t>s</m:t>
            </m:r>
          </m:e>
        </m:d>
        <m:r>
          <m:rPr>
            <m:sty m:val="p"/>
          </m:rPr>
          <m:t>=</m:t>
        </m:r>
        <m:nary>
          <m:naryPr>
            <m:chr m:val="∑"/>
            <m:limLoc m:val="undOvr"/>
            <m:subHide m:val="off"/>
            <m:supHide m:val="on"/>
          </m:naryPr>
          <m:sub>
            <m:r>
              <m:t>i</m:t>
            </m:r>
          </m:sub>
          <m:sup>
            <m:r>
              <m:t>​</m:t>
            </m:r>
          </m:sup>
          <m:e>
            <m:sSub>
              <m:e>
                <m:r>
                  <m:t>α</m:t>
                </m:r>
              </m:e>
              <m:sub>
                <m:r>
                  <m:t>i</m:t>
                </m:r>
              </m:sub>
            </m:sSub>
          </m:e>
        </m:nary>
        <m:sSub>
          <m:e>
            <m:r>
              <m:t>y</m:t>
            </m:r>
          </m:e>
          <m:sub>
            <m:r>
              <m:t>i</m:t>
            </m:r>
          </m:sub>
        </m:sSub>
        <m:r>
          <m:rPr>
            <m:sty m:val="p"/>
          </m:rPr>
          <m:t>,</m:t>
        </m:r>
        <m:r>
          <m:t> </m:t>
        </m:r>
        <m:r>
          <m:t>C</m:t>
        </m:r>
        <m:d>
          <m:dPr>
            <m:begChr m:val="("/>
            <m:sepChr m:val=""/>
            <m:endChr m:val=")"/>
            <m:grow/>
          </m:dPr>
          <m:e>
            <m:r>
              <m:t>z</m:t>
            </m:r>
            <m:r>
              <m:rPr>
                <m:sty m:val="p"/>
              </m:rPr>
              <m:t>,</m:t>
            </m:r>
            <m:r>
              <m:t>s</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y</m:t>
                </m:r>
              </m:e>
              <m:sub>
                <m:r>
                  <m:t>i</m:t>
                </m:r>
              </m:sub>
            </m:sSub>
            <m:r>
              <m:rPr>
                <m:sty m:val="p"/>
              </m:rPr>
              <m:t>−</m:t>
            </m:r>
            <m:r>
              <m:t>m</m:t>
            </m:r>
          </m:e>
        </m:d>
        <m:sSup>
          <m:e>
            <m:d>
              <m:dPr>
                <m:begChr m:val="("/>
                <m:sepChr m:val=""/>
                <m:endChr m:val=")"/>
                <m:grow/>
              </m:dPr>
              <m:e>
                <m:sSub>
                  <m:e>
                    <m:r>
                      <m:t>y</m:t>
                    </m:r>
                  </m:e>
                  <m:sub>
                    <m:r>
                      <m:t>i</m:t>
                    </m:r>
                  </m:sub>
                </m:sSub>
                <m:r>
                  <m:rPr>
                    <m:sty m:val="p"/>
                  </m:rPr>
                  <m:t>−</m:t>
                </m:r>
                <m:r>
                  <m:t>m</m:t>
                </m:r>
              </m:e>
            </m:d>
          </m:e>
          <m:sup>
            <m:r>
              <m:rPr>
                <m:sty m:val="p"/>
              </m:rPr>
              <m:t>⊤</m:t>
            </m:r>
          </m:sup>
        </m:sSup>
      </m:oMath>
      <w:r>
        <w:tab/>
      </w:r>
      <w:r>
        <w:t xml:space="preserve">(2.2)</w:t>
      </w:r>
    </w:p>
    <w:p>
      <w:pPr>
        <w:pStyle w:val="Statement"/>
      </w:pPr>
      <w:r>
        <w:t xml:space="preserve">The top is</w:t>
      </w:r>
      <w:r>
        <w:t xml:space="preserve"> </w:t>
      </w:r>
      <w:r>
        <w:rPr>
          <w:i/>
          <w:iCs/>
        </w:rPr>
        <w:t xml:space="preserve">clean</w:t>
      </w:r>
      <w:r>
        <w:t xml:space="preserve"> </w:t>
      </w:r>
      <w:r>
        <w:t xml:space="preserve">when</w:t>
      </w:r>
      <w:r>
        <w:t xml:space="preserve"> </w:t>
      </w:r>
      <m:oMath>
        <m:sSub>
          <m:e>
            <m:r>
              <m:t>s</m:t>
            </m:r>
          </m:e>
          <m:sub>
            <m:r>
              <m:t>0</m:t>
            </m:r>
          </m:sub>
        </m:sSub>
        <m:r>
          <m:rPr>
            <m:sty m:val="p"/>
          </m:rPr>
          <m:t>=</m:t>
        </m:r>
        <m:r>
          <m:t>0</m:t>
        </m:r>
      </m:oMath>
      <w:r>
        <w:t xml:space="preserve">. The archive density at scale</w:t>
      </w:r>
      <w:r>
        <w:t xml:space="preserve"> </w:t>
      </w:r>
      <m:oMath>
        <m:r>
          <m:t>s</m:t>
        </m:r>
        <m:r>
          <m:rPr>
            <m:sty m:val="p"/>
          </m:rPr>
          <m:t>&gt;</m:t>
        </m:r>
        <m:r>
          <m:t>0</m:t>
        </m:r>
      </m:oMath>
      <w:r>
        <w:t xml:space="preserve"> </w:t>
      </w:r>
      <w:r>
        <w:t xml:space="preserve">is</w:t>
      </w:r>
      <w:r>
        <w:t xml:space="preserve"> </w:t>
      </w:r>
      <m:oMath>
        <m:sSub>
          <m:e>
            <m:r>
              <m:t>p</m:t>
            </m:r>
          </m:e>
          <m:sub>
            <m:r>
              <m:t>s</m:t>
            </m:r>
          </m:sub>
        </m:sSub>
        <m:r>
          <m:rPr>
            <m:sty m:val="p"/>
          </m:rPr>
          <m:t>=</m:t>
        </m:r>
        <m:nary>
          <m:naryPr>
            <m:chr m:val="∑"/>
            <m:limLoc m:val="undOvr"/>
            <m:subHide m:val="off"/>
            <m:supHide m:val="on"/>
          </m:naryPr>
          <m:sub>
            <m:r>
              <m:t>i</m:t>
            </m:r>
          </m:sub>
          <m:sup>
            <m:r>
              <m:t>​</m:t>
            </m:r>
          </m:sup>
          <m:e>
            <m:sSub>
              <m:e>
                <m:r>
                  <m:t>β</m:t>
                </m:r>
              </m:e>
              <m:sub>
                <m:r>
                  <m:t>i</m:t>
                </m:r>
              </m:sub>
            </m:sSub>
          </m:e>
        </m:nary>
        <m:r>
          <m:t>N</m:t>
        </m:r>
        <m:d>
          <m:dPr>
            <m:begChr m:val="("/>
            <m:sepChr m:val=""/>
            <m:endChr m:val=")"/>
            <m:grow/>
          </m:dPr>
          <m:e>
            <m:sSub>
              <m:e>
                <m:r>
                  <m:t>y</m:t>
                </m:r>
              </m:e>
              <m:sub>
                <m:r>
                  <m:t>i</m:t>
                </m:r>
              </m:sub>
            </m:sSub>
            <m:r>
              <m:rPr>
                <m:sty m:val="p"/>
              </m:rPr>
              <m:t>,</m:t>
            </m:r>
            <m:sSup>
              <m:e>
                <m:r>
                  <m:t>s</m:t>
                </m:r>
              </m:e>
              <m:sup>
                <m:r>
                  <m:t>2</m:t>
                </m:r>
              </m:sup>
            </m:sSup>
            <m:r>
              <m:t>I</m:t>
            </m:r>
          </m:e>
        </m:d>
      </m:oMath>
      <w:r>
        <w:t xml:space="preserve">, and the layer energy is</w:t>
      </w:r>
    </w:p>
    <w:p>
      <w:pPr>
        <w:pStyle w:val="StatementEquation"/>
      </w:pPr>
      <w:r>
        <w:tab/>
      </w:r>
      <m:oMath>
        <m:sSub>
          <m:e>
            <m:r>
              <m:t>E</m:t>
            </m:r>
          </m:e>
          <m:sub>
            <m:r>
              <m:t>s</m:t>
            </m:r>
          </m:sub>
        </m:sSub>
        <m:d>
          <m:dPr>
            <m:begChr m:val="("/>
            <m:sepChr m:val=""/>
            <m:endChr m:val=")"/>
            <m:grow/>
          </m:dPr>
          <m:e>
            <m:r>
              <m:t>z</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sSup>
          <m:e>
            <m:r>
              <m:t>e</m:t>
            </m:r>
          </m:e>
          <m:sup>
            <m:r>
              <m:rPr>
                <m:sty m:val="p"/>
              </m:rPr>
              <m:t>−</m:t>
            </m:r>
            <m:r>
              <m:rPr>
                <m:sty m:val="p"/>
              </m:rPr>
              <m:t>‖</m:t>
            </m:r>
            <m:r>
              <m:t>z</m:t>
            </m:r>
            <m:r>
              <m:rPr>
                <m:sty m:val="p"/>
              </m:rPr>
              <m:t>−</m:t>
            </m:r>
            <m:sSub>
              <m:e>
                <m:r>
                  <m:t>y</m:t>
                </m:r>
              </m:e>
              <m:sub>
                <m:r>
                  <m:t>i</m:t>
                </m:r>
              </m:sub>
            </m:sSub>
            <m:sSup>
              <m:e>
                <m:r>
                  <m:rPr>
                    <m:sty m:val="p"/>
                  </m:rPr>
                  <m:t>‖</m:t>
                </m:r>
              </m:e>
              <m:sup>
                <m:r>
                  <m:t>2</m:t>
                </m:r>
              </m:sup>
            </m:sSup>
            <m:r>
              <m:rPr>
                <m:sty m:val="p"/>
              </m:rPr>
              <m:t>/</m:t>
            </m:r>
            <m:r>
              <m:t>2</m:t>
            </m:r>
            <m:sSup>
              <m:e>
                <m:r>
                  <m:t>s</m:t>
                </m:r>
              </m:e>
              <m:sup>
                <m:r>
                  <m:t>2</m:t>
                </m:r>
              </m:sup>
            </m:sSup>
          </m:sup>
        </m:sSup>
      </m:oMath>
      <w:r>
        <w:tab/>
      </w:r>
      <w:r>
        <w:t xml:space="preserve">(2.3)</w:t>
      </w:r>
    </w:p>
    <w:p>
      <w:pPr>
        <w:pStyle w:val="StatementTag"/>
      </w:pPr>
      <w:r>
        <w:t xml:space="preserve">V2 Proposition 6.2 and Section 7, with the scale sequence made primary; (2.3) is the soft energy of Part II with identity maps.</w:t>
      </w:r>
    </w:p>
    <w:p>
      <w:pPr>
        <w:pStyle w:val="BodyText"/>
      </w:pPr>
      <w:r>
        <w:t xml:space="preserve">With identity maps,</w:t>
      </w:r>
      <w:r>
        <w:t xml:space="preserve"> </w:t>
      </w:r>
      <m:oMath>
        <m:sSub>
          <m:e>
            <m:r>
              <m:t>E</m:t>
            </m:r>
          </m:e>
          <m:sub>
            <m:r>
              <m:t>s</m:t>
            </m:r>
          </m:sub>
        </m:sSub>
        <m:r>
          <m:rPr>
            <m:sty m:val="p"/>
          </m:rPr>
          <m:t>=</m:t>
        </m:r>
        <m:r>
          <m:rPr>
            <m:sty m:val="p"/>
          </m:rPr>
          <m:t>−</m:t>
        </m:r>
        <m:sSup>
          <m:e>
            <m:r>
              <m:t>s</m:t>
            </m:r>
          </m:e>
          <m:sup>
            <m:r>
              <m:t>2</m:t>
            </m:r>
          </m:sup>
        </m:sSup>
        <m:r>
          <m:rPr>
            <m:sty m:val="p"/>
          </m:rPr>
          <m:t>log</m:t>
        </m:r>
        <m:sSub>
          <m:e>
            <m:r>
              <m:t>p</m:t>
            </m:r>
          </m:e>
          <m:sub>
            <m:r>
              <m:t>s</m:t>
            </m:r>
          </m:sub>
        </m:sSub>
        <m:r>
          <m:rPr>
            <m:sty m:val="p"/>
          </m:rPr>
          <m:t>+</m:t>
        </m:r>
        <m:r>
          <m:rPr>
            <m:nor/>
          </m:rPr>
          <m:t>const</m:t>
        </m:r>
      </m:oMath>
      <w:r>
        <w:t xml:space="preserve">, its gradient is</w:t>
      </w:r>
      <w:r>
        <w:t xml:space="preserve"> </w:t>
      </w:r>
      <m:oMath>
        <m:r>
          <m:t>z</m:t>
        </m:r>
        <m:r>
          <m:rPr>
            <m:sty m:val="p"/>
          </m:rPr>
          <m:t>−</m:t>
        </m:r>
        <m:r>
          <m:t>m</m:t>
        </m:r>
      </m:oMath>
      <w:r>
        <w:t xml:space="preserve"> </w:t>
      </w:r>
      <w:r>
        <w:t xml:space="preserve">and its Hessian is</w:t>
      </w:r>
      <w:r>
        <w:t xml:space="preserve"> </w:t>
      </w:r>
      <m:oMath>
        <m:r>
          <m:t>I</m:t>
        </m:r>
        <m:r>
          <m:rPr>
            <m:sty m:val="p"/>
          </m:rPr>
          <m:t>−</m:t>
        </m:r>
        <m:r>
          <m:t>C</m:t>
        </m:r>
        <m:r>
          <m:rPr>
            <m:sty m:val="p"/>
          </m:rPr>
          <m:t>/</m:t>
        </m:r>
        <m:sSup>
          <m:e>
            <m:r>
              <m:t>s</m:t>
            </m:r>
          </m:e>
          <m:sup>
            <m:r>
              <m:t>2</m:t>
            </m:r>
          </m:sup>
        </m:sSup>
      </m:oMath>
      <w:r>
        <w:t xml:space="preserve"> </w:t>
      </w:r>
      <w:r>
        <w:t xml:space="preserve">(Part II, Proposition 3.9). The read (2.2) is sheaf attention with identity edge maps (Part II, Definition 2.2).</w:t>
      </w:r>
    </w:p>
    <w:p>
      <w:pPr>
        <w:pStyle w:val="Statement"/>
      </w:pPr>
      <w:r>
        <w:rPr>
          <w:b/>
          <w:bCs/>
        </w:rPr>
        <w:t xml:space="preserve">Proposition 2.2</w:t>
      </w:r>
      <w:r>
        <w:t xml:space="preserve"> </w:t>
      </w:r>
      <w:r>
        <w:t xml:space="preserve">(coefficients and variance bookkeeping). Let</w:t>
      </w:r>
      <w:r>
        <w:t xml:space="preserve"> </w:t>
      </w:r>
      <m:oMath>
        <m:sSub>
          <m:e>
            <m:r>
              <m:t>r</m:t>
            </m:r>
          </m:e>
          <m:sub>
            <m:r>
              <m:t>t</m:t>
            </m:r>
          </m:sub>
        </m:sSub>
        <m:r>
          <m:rPr>
            <m:sty m:val="p"/>
          </m:rPr>
          <m:t>=</m:t>
        </m:r>
        <m:sSub>
          <m:e>
            <m:r>
              <m:t>s</m:t>
            </m:r>
          </m:e>
          <m:sub>
            <m:r>
              <m:t>t</m:t>
            </m:r>
            <m:r>
              <m:rPr>
                <m:sty m:val="p"/>
              </m:rPr>
              <m:t>−</m:t>
            </m:r>
            <m:r>
              <m:t>1</m:t>
            </m:r>
          </m:sub>
        </m:sSub>
        <m:r>
          <m:rPr>
            <m:sty m:val="p"/>
          </m:rPr>
          <m:t>/</m:t>
        </m:r>
        <m:sSub>
          <m:e>
            <m:r>
              <m:t>s</m:t>
            </m:r>
          </m:e>
          <m:sub>
            <m:r>
              <m:t>t</m:t>
            </m:r>
          </m:sub>
        </m:sSub>
      </m:oMath>
      <w:r>
        <w:t xml:space="preserve">.</w:t>
      </w:r>
    </w:p>
    <w:p>
      <w:pPr>
        <w:pStyle w:val="Statement"/>
      </w:pPr>
      <w:r>
        <w:t xml:space="preserve">(i)</w:t>
      </w:r>
      <w:r>
        <w:t xml:space="preserve"> </w:t>
      </w:r>
      <m:oMath>
        <m:r>
          <m:t>0</m:t>
        </m:r>
        <m:r>
          <m:rPr>
            <m:sty m:val="p"/>
          </m:rPr>
          <m:t>≤</m:t>
        </m:r>
        <m:sSubSup>
          <m:e>
            <m:r>
              <m:t>γ</m:t>
            </m:r>
          </m:e>
          <m:sub>
            <m:r>
              <m:t>t</m:t>
            </m:r>
          </m:sub>
          <m:sup>
            <m:r>
              <m:t>2</m:t>
            </m:r>
          </m:sup>
        </m:sSubSup>
        <m:r>
          <m:rPr>
            <m:sty m:val="p"/>
          </m:rPr>
          <m:t>≤</m:t>
        </m:r>
        <m:sSubSup>
          <m:e>
            <m:r>
              <m:t>s</m:t>
            </m:r>
          </m:e>
          <m:sub>
            <m:r>
              <m:t>t</m:t>
            </m:r>
            <m:r>
              <m:rPr>
                <m:sty m:val="p"/>
              </m:rPr>
              <m:t>−</m:t>
            </m:r>
            <m:r>
              <m:t>1</m:t>
            </m:r>
          </m:sub>
          <m:sup>
            <m:r>
              <m:t>2</m:t>
            </m:r>
          </m:sup>
        </m:sSubSup>
        <m:d>
          <m:dPr>
            <m:begChr m:val="("/>
            <m:sepChr m:val=""/>
            <m:endChr m:val=")"/>
            <m:grow/>
          </m:dPr>
          <m:e>
            <m:r>
              <m:t>1</m:t>
            </m:r>
            <m:r>
              <m:rPr>
                <m:sty m:val="p"/>
              </m:rPr>
              <m:t>−</m:t>
            </m:r>
            <m:sSubSup>
              <m:e>
                <m:r>
                  <m:t>r</m:t>
                </m:r>
              </m:e>
              <m:sub>
                <m:r>
                  <m:t>t</m:t>
                </m:r>
              </m:sub>
              <m:sup>
                <m:r>
                  <m:t>2</m:t>
                </m:r>
              </m:sup>
            </m:sSubSup>
          </m:e>
        </m:d>
      </m:oMath>
      <w:r>
        <w:t xml:space="preserve"> </w:t>
      </w:r>
      <w:r>
        <w:t xml:space="preserve">and</w:t>
      </w:r>
      <w:r>
        <w:t xml:space="preserve"> </w:t>
      </w:r>
      <m:oMath>
        <m:r>
          <m:t>1</m:t>
        </m:r>
        <m:r>
          <m:rPr>
            <m:sty m:val="p"/>
          </m:rPr>
          <m:t>−</m:t>
        </m:r>
        <m:sSub>
          <m:e>
            <m:r>
              <m:t>r</m:t>
            </m:r>
          </m:e>
          <m:sub>
            <m:r>
              <m:t>t</m:t>
            </m:r>
          </m:sub>
        </m:sSub>
        <m:r>
          <m:rPr>
            <m:sty m:val="p"/>
          </m:rPr>
          <m:t>≤</m:t>
        </m:r>
        <m:sSub>
          <m:e>
            <m:r>
              <m:t>λ</m:t>
            </m:r>
          </m:e>
          <m:sub>
            <m:r>
              <m:t>t</m:t>
            </m:r>
          </m:sub>
        </m:sSub>
        <m:r>
          <m:rPr>
            <m:sty m:val="p"/>
          </m:rPr>
          <m:t>≤</m:t>
        </m:r>
        <m:r>
          <m:t>1</m:t>
        </m:r>
        <m:r>
          <m:rPr>
            <m:sty m:val="p"/>
          </m:rPr>
          <m:t>−</m:t>
        </m:r>
        <m:sSubSup>
          <m:e>
            <m:r>
              <m:t>r</m:t>
            </m:r>
          </m:e>
          <m:sub>
            <m:r>
              <m:t>t</m:t>
            </m:r>
          </m:sub>
          <m:sup>
            <m:r>
              <m:t>2</m:t>
            </m:r>
          </m:sup>
        </m:sSubSup>
      </m:oMath>
      <w:r>
        <w:t xml:space="preserve">. In particular</w:t>
      </w:r>
      <w:r>
        <w:t xml:space="preserve"> </w:t>
      </w:r>
      <m:oMath>
        <m:r>
          <m:t>0</m:t>
        </m:r>
        <m:r>
          <m:rPr>
            <m:sty m:val="p"/>
          </m:rPr>
          <m:t>≤</m:t>
        </m:r>
        <m:sSub>
          <m:e>
            <m:r>
              <m:t>λ</m:t>
            </m:r>
          </m:e>
          <m:sub>
            <m:r>
              <m:t>t</m:t>
            </m:r>
          </m:sub>
        </m:sSub>
        <m:r>
          <m:rPr>
            <m:sty m:val="p"/>
          </m:rPr>
          <m:t>≤</m:t>
        </m:r>
        <m:r>
          <m:t>1</m:t>
        </m:r>
      </m:oMath>
      <w:r>
        <w:t xml:space="preserve">, and</w:t>
      </w:r>
      <w:r>
        <w:t xml:space="preserve"> </w:t>
      </w:r>
      <m:oMath>
        <m:sSub>
          <m:e>
            <m:r>
              <m:t>λ</m:t>
            </m:r>
          </m:e>
          <m:sub>
            <m:r>
              <m:t>t</m:t>
            </m:r>
          </m:sub>
        </m:sSub>
      </m:oMath>
      <w:r>
        <w:t xml:space="preserve"> </w:t>
      </w:r>
      <w:r>
        <w:t xml:space="preserve">increases with</w:t>
      </w:r>
      <w:r>
        <w:t xml:space="preserve"> </w:t>
      </w:r>
      <m:oMath>
        <m:r>
          <m:t>η</m:t>
        </m:r>
      </m:oMath>
      <w:r>
        <w:t xml:space="preserve">, from</w:t>
      </w:r>
      <w:r>
        <w:t xml:space="preserve"> </w:t>
      </w:r>
      <m:oMath>
        <m:r>
          <m:t>1</m:t>
        </m:r>
        <m:r>
          <m:rPr>
            <m:sty m:val="p"/>
          </m:rPr>
          <m:t>−</m:t>
        </m:r>
        <m:sSub>
          <m:e>
            <m:r>
              <m:t>r</m:t>
            </m:r>
          </m:e>
          <m:sub>
            <m:r>
              <m:t>t</m:t>
            </m:r>
          </m:sub>
        </m:sSub>
      </m:oMath>
      <w:r>
        <w:t xml:space="preserve"> </w:t>
      </w:r>
      <w:r>
        <w:t xml:space="preserve">at</w:t>
      </w:r>
      <w:r>
        <w:t xml:space="preserve"> </w:t>
      </w:r>
      <m:oMath>
        <m:r>
          <m:t>η</m:t>
        </m:r>
        <m:r>
          <m:rPr>
            <m:sty m:val="p"/>
          </m:rPr>
          <m:t>=</m:t>
        </m:r>
        <m:r>
          <m:t>0</m:t>
        </m:r>
      </m:oMath>
      <w:r>
        <w:t xml:space="preserve"> </w:t>
      </w:r>
      <w:r>
        <w:t xml:space="preserve">to</w:t>
      </w:r>
      <w:r>
        <w:t xml:space="preserve"> </w:t>
      </w:r>
      <m:oMath>
        <m:r>
          <m:t>1</m:t>
        </m:r>
        <m:r>
          <m:rPr>
            <m:sty m:val="p"/>
          </m:rPr>
          <m:t>−</m:t>
        </m:r>
        <m:sSubSup>
          <m:e>
            <m:r>
              <m:t>r</m:t>
            </m:r>
          </m:e>
          <m:sub>
            <m:r>
              <m:t>t</m:t>
            </m:r>
          </m:sub>
          <m:sup>
            <m:r>
              <m:t>2</m:t>
            </m:r>
          </m:sup>
        </m:sSubSup>
      </m:oMath>
      <w:r>
        <w:t xml:space="preserve"> </w:t>
      </w:r>
      <w:r>
        <w:t xml:space="preserve">at</w:t>
      </w:r>
      <w:r>
        <w:t xml:space="preserve"> </w:t>
      </w:r>
      <m:oMath>
        <m:r>
          <m:t>η</m:t>
        </m:r>
        <m:r>
          <m:rPr>
            <m:sty m:val="p"/>
          </m:rPr>
          <m:t>=</m:t>
        </m:r>
        <m:r>
          <m:t>1</m:t>
        </m:r>
      </m:oMath>
      <w:r>
        <w:t xml:space="preserve">.</w:t>
      </w:r>
    </w:p>
    <w:p>
      <w:pPr>
        <w:pStyle w:val="Statement"/>
      </w:pPr>
      <w:r>
        <w:t xml:space="preserve">(ii)</w:t>
      </w:r>
      <w:r>
        <w:t xml:space="preserve"> </w:t>
      </w:r>
      <m:oMath>
        <m:sSup>
          <m:e>
            <m:d>
              <m:dPr>
                <m:begChr m:val="("/>
                <m:sepChr m:val=""/>
                <m:endChr m:val=")"/>
                <m:grow/>
              </m:dPr>
              <m:e>
                <m:r>
                  <m:t>1</m:t>
                </m:r>
                <m:r>
                  <m:rPr>
                    <m:sty m:val="p"/>
                  </m:rPr>
                  <m:t>−</m:t>
                </m:r>
                <m:sSub>
                  <m:e>
                    <m:r>
                      <m:t>λ</m:t>
                    </m:r>
                  </m:e>
                  <m:sub>
                    <m:r>
                      <m:t>t</m:t>
                    </m:r>
                  </m:sub>
                </m:sSub>
              </m:e>
            </m:d>
          </m:e>
          <m:sup>
            <m:r>
              <m:t>2</m:t>
            </m:r>
          </m:sup>
        </m:sSup>
        <m:sSubSup>
          <m:e>
            <m:r>
              <m:t>s</m:t>
            </m:r>
          </m:e>
          <m:sub>
            <m:r>
              <m:t>t</m:t>
            </m:r>
          </m:sub>
          <m:sup>
            <m:r>
              <m:t>2</m:t>
            </m:r>
          </m:sup>
        </m:sSubSup>
        <m:r>
          <m:rPr>
            <m:sty m:val="p"/>
          </m:rPr>
          <m:t>+</m:t>
        </m:r>
        <m:sSubSup>
          <m:e>
            <m:r>
              <m:t>γ</m:t>
            </m:r>
          </m:e>
          <m:sub>
            <m:r>
              <m:t>t</m:t>
            </m:r>
          </m:sub>
          <m:sup>
            <m:r>
              <m:t>2</m:t>
            </m:r>
          </m:sup>
        </m:sSubSup>
        <m:r>
          <m:rPr>
            <m:sty m:val="p"/>
          </m:rPr>
          <m:t>=</m:t>
        </m:r>
        <m:sSubSup>
          <m:e>
            <m:r>
              <m:t>s</m:t>
            </m:r>
          </m:e>
          <m:sub>
            <m:r>
              <m:t>t</m:t>
            </m:r>
            <m:r>
              <m:rPr>
                <m:sty m:val="p"/>
              </m:rPr>
              <m:t>−</m:t>
            </m:r>
            <m:r>
              <m:t>1</m:t>
            </m:r>
          </m:sub>
          <m:sup>
            <m:r>
              <m:t>2</m:t>
            </m:r>
          </m:sup>
        </m:sSubSup>
      </m:oMath>
      <w:r>
        <w:t xml:space="preserve">.</w:t>
      </w:r>
    </w:p>
    <w:p>
      <w:pPr>
        <w:pStyle w:val="Statement"/>
      </w:pPr>
      <w:r>
        <w:t xml:space="preserve">(iii) If</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 </w:t>
      </w:r>
      <w:r>
        <w:t xml:space="preserve">for signal levels</w:t>
      </w:r>
      <w:r>
        <w:t xml:space="preserve"> </w:t>
      </w:r>
      <m:oMath>
        <m:r>
          <m:t>1</m:t>
        </m:r>
        <m:r>
          <m:rPr>
            <m:sty m:val="p"/>
          </m:rPr>
          <m:t>≥</m:t>
        </m:r>
        <m:sSub>
          <m:e>
            <m:r>
              <m:t>a</m:t>
            </m:r>
          </m:e>
          <m:sub>
            <m:r>
              <m:t>0</m:t>
            </m:r>
          </m:sub>
        </m:sSub>
        <m:r>
          <m:rPr>
            <m:sty m:val="p"/>
          </m:rPr>
          <m:t>≥</m:t>
        </m:r>
        <m:sSub>
          <m:e>
            <m:r>
              <m:t>a</m:t>
            </m:r>
          </m:e>
          <m:sub>
            <m:r>
              <m:t>1</m:t>
            </m:r>
          </m:sub>
        </m:sSub>
        <m:r>
          <m:rPr>
            <m:sty m:val="p"/>
          </m:rPr>
          <m:t>≥</m:t>
        </m:r>
        <m:r>
          <m:rPr>
            <m:sty m:val="p"/>
          </m:rPr>
          <m:t>⋯</m:t>
        </m:r>
        <m:r>
          <m:rPr>
            <m:sty m:val="p"/>
          </m:rPr>
          <m:t>≥</m:t>
        </m:r>
        <m:sSub>
          <m:e>
            <m:r>
              <m:t>a</m:t>
            </m:r>
          </m:e>
          <m:sub>
            <m:r>
              <m:t>T</m:t>
            </m:r>
          </m:sub>
        </m:sSub>
        <m:r>
          <m:rPr>
            <m:sty m:val="p"/>
          </m:rPr>
          <m:t>&gt;</m:t>
        </m:r>
        <m:r>
          <m:t>0</m:t>
        </m:r>
      </m:oMath>
      <w:r>
        <w:t xml:space="preserve">, then</w:t>
      </w:r>
      <w:r>
        <w:t xml:space="preserve"> </w:t>
      </w:r>
      <m:oMath>
        <m:sSub>
          <m:e>
            <m:r>
              <m:t>γ</m:t>
            </m:r>
          </m:e>
          <m:sub>
            <m:r>
              <m:t>t</m:t>
            </m:r>
          </m:sub>
        </m:sSub>
        <m:r>
          <m:rPr>
            <m:sty m:val="p"/>
          </m:rPr>
          <m:t>=</m:t>
        </m:r>
        <m:sSub>
          <m:e>
            <m:r>
              <m:t>σ</m:t>
            </m:r>
          </m:e>
          <m:sub>
            <m:r>
              <m:t>t</m:t>
            </m:r>
          </m:sub>
        </m:sSub>
        <m:r>
          <m:rPr>
            <m:sty m:val="p"/>
          </m:rPr>
          <m:t>/</m:t>
        </m:r>
        <m:rad>
          <m:radPr>
            <m:degHide m:val="on"/>
          </m:radPr>
          <m:deg/>
          <m:e>
            <m:sSub>
              <m:e>
                <m:r>
                  <m:t>a</m:t>
                </m:r>
              </m:e>
              <m:sub>
                <m:r>
                  <m:t>t</m:t>
                </m:r>
                <m:r>
                  <m:rPr>
                    <m:sty m:val="p"/>
                  </m:rPr>
                  <m:t>−</m:t>
                </m:r>
                <m:r>
                  <m:t>1</m:t>
                </m:r>
              </m:sub>
            </m:sSub>
          </m:e>
        </m:rad>
      </m:oMath>
      <w:r>
        <w:t xml:space="preserve"> </w:t>
      </w:r>
      <w:r>
        <w:t xml:space="preserve">and</w:t>
      </w:r>
      <w:r>
        <w:t xml:space="preserve"> </w:t>
      </w:r>
      <m:oMath>
        <m:sSub>
          <m:e>
            <m:r>
              <m:t>λ</m:t>
            </m:r>
          </m:e>
          <m:sub>
            <m:r>
              <m:t>t</m:t>
            </m:r>
          </m:sub>
        </m:sSub>
        <m:r>
          <m:rPr>
            <m:sty m:val="p"/>
          </m:rPr>
          <m:t>=</m:t>
        </m:r>
        <m:r>
          <m:t>1</m:t>
        </m:r>
        <m:r>
          <m:rPr>
            <m:sty m:val="p"/>
          </m:rPr>
          <m:t>−</m:t>
        </m:r>
        <m:sSub>
          <m:e>
            <m:r>
              <m:t>A</m:t>
            </m:r>
          </m:e>
          <m:sub>
            <m:r>
              <m:t>t</m:t>
            </m:r>
          </m:sub>
        </m:sSub>
        <m:rad>
          <m:radPr>
            <m:degHide m:val="on"/>
          </m:radPr>
          <m:deg/>
          <m:e>
            <m:sSub>
              <m:e>
                <m:r>
                  <m:t>a</m:t>
                </m:r>
              </m:e>
              <m:sub>
                <m:r>
                  <m:t>t</m:t>
                </m:r>
              </m:sub>
            </m:sSub>
            <m:r>
              <m:rPr>
                <m:sty m:val="p"/>
              </m:rPr>
              <m:t>/</m:t>
            </m:r>
            <m:sSub>
              <m:e>
                <m:r>
                  <m:t>a</m:t>
                </m:r>
              </m:e>
              <m:sub>
                <m:r>
                  <m:t>t</m:t>
                </m:r>
                <m:r>
                  <m:rPr>
                    <m:sty m:val="p"/>
                  </m:rPr>
                  <m:t>−</m:t>
                </m:r>
                <m:r>
                  <m:t>1</m:t>
                </m:r>
              </m:sub>
            </m:sSub>
          </m:e>
        </m:rad>
      </m:oMath>
      <w:r>
        <w:t xml:space="preserve">, where</w:t>
      </w:r>
      <w:r>
        <w:t xml:space="preserve"> </w:t>
      </w:r>
      <m:oMath>
        <m:sSub>
          <m:e>
            <m:r>
              <m:t>σ</m:t>
            </m:r>
          </m:e>
          <m:sub>
            <m:r>
              <m:t>t</m:t>
            </m:r>
          </m:sub>
        </m:sSub>
      </m:oMath>
      <w:r>
        <w:t xml:space="preserve"> </w:t>
      </w:r>
      <w:r>
        <w:t xml:space="preserve">and</w:t>
      </w:r>
      <w:r>
        <w:t xml:space="preserve"> </w:t>
      </w:r>
      <m:oMath>
        <m:sSub>
          <m:e>
            <m:r>
              <m:t>A</m:t>
            </m:r>
          </m:e>
          <m:sub>
            <m:r>
              <m:t>t</m:t>
            </m:r>
          </m:sub>
        </m:sSub>
      </m:oMath>
      <w:r>
        <w:t xml:space="preserve"> </w:t>
      </w:r>
      <w:r>
        <w:t xml:space="preserve">are the coefficients (19.2) of the Mathematics book.</w:t>
      </w:r>
    </w:p>
    <w:p>
      <w:pPr>
        <w:pStyle w:val="Statement"/>
      </w:pPr>
      <w:r>
        <w:t xml:space="preserve">(iv) At a clean top,</w:t>
      </w:r>
      <w:r>
        <w:t xml:space="preserve"> </w:t>
      </w:r>
      <m:oMath>
        <m:sSub>
          <m:e>
            <m:r>
              <m:t>λ</m:t>
            </m:r>
          </m:e>
          <m:sub>
            <m:r>
              <m:t>1</m:t>
            </m:r>
          </m:sub>
        </m:sSub>
        <m:r>
          <m:rPr>
            <m:sty m:val="p"/>
          </m:rPr>
          <m:t>=</m:t>
        </m:r>
        <m:r>
          <m:t>1</m:t>
        </m:r>
      </m:oMath>
      <w:r>
        <w:t xml:space="preserve"> </w:t>
      </w:r>
      <w:r>
        <w:t xml:space="preserve">and</w:t>
      </w:r>
      <w:r>
        <w:t xml:space="preserve"> </w:t>
      </w:r>
      <m:oMath>
        <m:sSub>
          <m:e>
            <m:r>
              <m:t>γ</m:t>
            </m:r>
          </m:e>
          <m:sub>
            <m:r>
              <m:t>1</m:t>
            </m:r>
          </m:sub>
        </m:sSub>
        <m:r>
          <m:rPr>
            <m:sty m:val="p"/>
          </m:rPr>
          <m:t>=</m:t>
        </m:r>
        <m:r>
          <m:t>0</m:t>
        </m:r>
      </m:oMath>
      <w:r>
        <w:t xml:space="preserve">, so</w:t>
      </w:r>
      <w:r>
        <w:t xml:space="preserve"> </w:t>
      </w:r>
      <m:oMath>
        <m:sSub>
          <m:e>
            <m:r>
              <m:t>z</m:t>
            </m:r>
          </m:e>
          <m:sub>
            <m:r>
              <m:t>0</m:t>
            </m:r>
          </m:sub>
        </m:sSub>
        <m:r>
          <m:rPr>
            <m:sty m:val="p"/>
          </m:rPr>
          <m:t>=</m:t>
        </m:r>
        <m:sSub>
          <m:e>
            <m:r>
              <m:t>m</m:t>
            </m:r>
          </m:e>
          <m:sub>
            <m:r>
              <m:t>1</m:t>
            </m:r>
          </m:sub>
        </m:sSub>
        <m:d>
          <m:dPr>
            <m:begChr m:val="("/>
            <m:sepChr m:val=""/>
            <m:endChr m:val=")"/>
            <m:grow/>
          </m:dPr>
          <m:e>
            <m:sSub>
              <m:e>
                <m:r>
                  <m:t>z</m:t>
                </m:r>
              </m:e>
              <m:sub>
                <m:r>
                  <m:t>1</m:t>
                </m:r>
              </m:sub>
            </m:sSub>
          </m:e>
        </m:d>
      </m:oMath>
      <w:r>
        <w:t xml:space="preserve">.</w:t>
      </w:r>
    </w:p>
    <w:p>
      <w:pPr>
        <w:pStyle w:val="StatementTag"/>
      </w:pPr>
      <w:r>
        <w:t xml:space="preserve">(i), (ii) New in Part III in this form; (iii) Mathematics book Propositions 19.2 and 19.3, V2 Proposition 6.2; (iv) V2 Corollary 7.2.</w:t>
      </w:r>
    </w:p>
    <w:p>
      <w:pPr>
        <w:pStyle w:val="BodyText"/>
      </w:pPr>
      <w:r>
        <w:rPr>
          <w:i/>
          <w:iCs/>
        </w:rPr>
        <w:t xml:space="preserve">Proof.</w:t>
      </w:r>
      <w:r>
        <w:t xml:space="preserve"> </w:t>
      </w:r>
      <w:r>
        <w:t xml:space="preserve">(i)</w:t>
      </w:r>
      <w:r>
        <w:t xml:space="preserve"> </w:t>
      </w:r>
      <m:oMath>
        <m:sSubSup>
          <m:e>
            <m:r>
              <m:t>γ</m:t>
            </m:r>
          </m:e>
          <m:sub>
            <m:r>
              <m:t>t</m:t>
            </m:r>
          </m:sub>
          <m:sup>
            <m:r>
              <m:t>2</m:t>
            </m:r>
          </m:sup>
        </m:sSubSup>
        <m:r>
          <m:rPr>
            <m:sty m:val="p"/>
          </m:rPr>
          <m:t>=</m:t>
        </m:r>
        <m:sSup>
          <m:e>
            <m:r>
              <m:t>η</m:t>
            </m:r>
          </m:e>
          <m:sup>
            <m:r>
              <m:t>2</m:t>
            </m:r>
          </m:sup>
        </m:sSup>
        <m:sSubSup>
          <m:e>
            <m:r>
              <m:t>s</m:t>
            </m:r>
          </m:e>
          <m:sub>
            <m:r>
              <m:t>t</m:t>
            </m:r>
            <m:r>
              <m:rPr>
                <m:sty m:val="p"/>
              </m:rPr>
              <m:t>−</m:t>
            </m:r>
            <m:r>
              <m:t>1</m:t>
            </m:r>
          </m:sub>
          <m:sup>
            <m:r>
              <m:t>2</m:t>
            </m:r>
          </m:sup>
        </m:sSubSup>
        <m:d>
          <m:dPr>
            <m:begChr m:val="("/>
            <m:sepChr m:val=""/>
            <m:endChr m:val=")"/>
            <m:grow/>
          </m:dPr>
          <m:e>
            <m:r>
              <m:t>1</m:t>
            </m:r>
            <m:r>
              <m:rPr>
                <m:sty m:val="p"/>
              </m:rPr>
              <m:t>−</m:t>
            </m:r>
            <m:sSubSup>
              <m:e>
                <m:r>
                  <m:t>r</m:t>
                </m:r>
              </m:e>
              <m:sub>
                <m:r>
                  <m:t>t</m:t>
                </m:r>
              </m:sub>
              <m:sup>
                <m:r>
                  <m:t>2</m:t>
                </m:r>
              </m:sup>
            </m:sSubSup>
          </m:e>
        </m:d>
      </m:oMath>
      <w:r>
        <w:t xml:space="preserve">, so the radicand in (2.1) is</w:t>
      </w:r>
      <w:r>
        <w:t xml:space="preserve"> </w:t>
      </w:r>
      <m:oMath>
        <m:sSubSup>
          <m:e>
            <m:r>
              <m:t>s</m:t>
            </m:r>
          </m:e>
          <m:sub>
            <m:r>
              <m:t>t</m:t>
            </m:r>
            <m:r>
              <m:rPr>
                <m:sty m:val="p"/>
              </m:rPr>
              <m:t>−</m:t>
            </m:r>
            <m:r>
              <m:t>1</m:t>
            </m:r>
          </m:sub>
          <m:sup>
            <m:r>
              <m:t>2</m:t>
            </m:r>
          </m:sup>
        </m:sSubSup>
        <m:r>
          <m:t> </m:t>
        </m:r>
        <m:d>
          <m:dPr>
            <m:begChr m:val="("/>
            <m:sepChr m:val=""/>
            <m:endChr m:val=")"/>
            <m:grow/>
          </m:dPr>
          <m:e>
            <m:r>
              <m:t>1</m:t>
            </m:r>
            <m:r>
              <m:rPr>
                <m:sty m:val="p"/>
              </m:rPr>
              <m:t>−</m:t>
            </m:r>
            <m:sSup>
              <m:e>
                <m:r>
                  <m:t>η</m:t>
                </m:r>
              </m:e>
              <m:sup>
                <m:r>
                  <m:t>2</m:t>
                </m:r>
              </m:sup>
            </m:sSup>
            <m:d>
              <m:dPr>
                <m:begChr m:val="("/>
                <m:sepChr m:val=""/>
                <m:endChr m:val=")"/>
                <m:grow/>
              </m:dPr>
              <m:e>
                <m:r>
                  <m:t>1</m:t>
                </m:r>
                <m:r>
                  <m:rPr>
                    <m:sty m:val="p"/>
                  </m:rPr>
                  <m:t>−</m:t>
                </m:r>
                <m:sSubSup>
                  <m:e>
                    <m:r>
                      <m:t>r</m:t>
                    </m:r>
                  </m:e>
                  <m:sub>
                    <m:r>
                      <m:t>t</m:t>
                    </m:r>
                  </m:sub>
                  <m:sup>
                    <m:r>
                      <m:t>2</m:t>
                    </m:r>
                  </m:sup>
                </m:sSubSup>
              </m:e>
            </m:d>
          </m:e>
        </m:d>
      </m:oMath>
      <w:r>
        <w:t xml:space="preserve">, which lies between</w:t>
      </w:r>
      <w:r>
        <w:t xml:space="preserve"> </w:t>
      </w:r>
      <m:oMath>
        <m:sSubSup>
          <m:e>
            <m:r>
              <m:t>s</m:t>
            </m:r>
          </m:e>
          <m:sub>
            <m:r>
              <m:t>t</m:t>
            </m:r>
            <m:r>
              <m:rPr>
                <m:sty m:val="p"/>
              </m:rPr>
              <m:t>−</m:t>
            </m:r>
            <m:r>
              <m:t>1</m:t>
            </m:r>
          </m:sub>
          <m:sup>
            <m:r>
              <m:t>2</m:t>
            </m:r>
          </m:sup>
        </m:sSubSup>
        <m:sSubSup>
          <m:e>
            <m:r>
              <m:t>r</m:t>
            </m:r>
          </m:e>
          <m:sub>
            <m:r>
              <m:t>t</m:t>
            </m:r>
          </m:sub>
          <m:sup>
            <m:r>
              <m:t>2</m:t>
            </m:r>
          </m:sup>
        </m:sSubSup>
      </m:oMath>
      <w:r>
        <w:t xml:space="preserve"> </w:t>
      </w:r>
      <w:r>
        <w:t xml:space="preserve">and</w:t>
      </w:r>
      <w:r>
        <w:t xml:space="preserve"> </w:t>
      </w:r>
      <m:oMath>
        <m:sSubSup>
          <m:e>
            <m:r>
              <m:t>s</m:t>
            </m:r>
          </m:e>
          <m:sub>
            <m:r>
              <m:t>t</m:t>
            </m:r>
            <m:r>
              <m:rPr>
                <m:sty m:val="p"/>
              </m:rPr>
              <m:t>−</m:t>
            </m:r>
            <m:r>
              <m:t>1</m:t>
            </m:r>
          </m:sub>
          <m:sup>
            <m:r>
              <m:t>2</m:t>
            </m:r>
          </m:sup>
        </m:sSubSup>
      </m:oMath>
      <w:r>
        <w:t xml:space="preserve"> </w:t>
      </w:r>
      <w:r>
        <w:t xml:space="preserve">and decreases in</w:t>
      </w:r>
      <w:r>
        <w:t xml:space="preserve"> </w:t>
      </w:r>
      <m:oMath>
        <m:r>
          <m:t>η</m:t>
        </m:r>
      </m:oMath>
      <w:r>
        <w:t xml:space="preserve">. Taking the square root and dividing by</w:t>
      </w:r>
      <w:r>
        <w:t xml:space="preserve"> </w:t>
      </w:r>
      <m:oMath>
        <m:sSub>
          <m:e>
            <m:r>
              <m:t>s</m:t>
            </m:r>
          </m:e>
          <m:sub>
            <m:r>
              <m:t>t</m:t>
            </m:r>
          </m:sub>
        </m:sSub>
      </m:oMath>
      <w:r>
        <w:t xml:space="preserve"> </w:t>
      </w:r>
      <w:r>
        <w:t xml:space="preserve">gives</w:t>
      </w:r>
      <w:r>
        <w:t xml:space="preserve"> </w:t>
      </w:r>
      <m:oMath>
        <m:sSubSup>
          <m:e>
            <m:r>
              <m:t>r</m:t>
            </m:r>
          </m:e>
          <m:sub>
            <m:r>
              <m:t>t</m:t>
            </m:r>
          </m:sub>
          <m:sup>
            <m:r>
              <m:t>2</m:t>
            </m:r>
          </m:sup>
        </m:sSubSup>
        <m:r>
          <m:rPr>
            <m:sty m:val="p"/>
          </m:rPr>
          <m:t>≤</m:t>
        </m:r>
        <m:r>
          <m:t>1</m:t>
        </m:r>
        <m:r>
          <m:rPr>
            <m:sty m:val="p"/>
          </m:rPr>
          <m:t>−</m:t>
        </m:r>
        <m:sSub>
          <m:e>
            <m:r>
              <m:t>λ</m:t>
            </m:r>
          </m:e>
          <m:sub>
            <m:r>
              <m:t>t</m:t>
            </m:r>
          </m:sub>
        </m:sSub>
        <m:r>
          <m:rPr>
            <m:sty m:val="p"/>
          </m:rPr>
          <m:t>≤</m:t>
        </m:r>
        <m:sSub>
          <m:e>
            <m:r>
              <m:t>r</m:t>
            </m:r>
          </m:e>
          <m:sub>
            <m:r>
              <m:t>t</m:t>
            </m:r>
          </m:sub>
        </m:sSub>
      </m:oMath>
      <w:r>
        <w:t xml:space="preserve">. (ii) Square the second identity in (2.1). (iii) Substitute</w:t>
      </w:r>
      <w:r>
        <w:t xml:space="preserve"> </w:t>
      </w:r>
      <m:oMath>
        <m:sSup>
          <m:e>
            <m:r>
              <m:t>s</m:t>
            </m:r>
          </m:e>
          <m:sup>
            <m:r>
              <m:t>2</m:t>
            </m:r>
          </m:sup>
        </m:sSup>
        <m:r>
          <m:rPr>
            <m:sty m:val="p"/>
          </m:rPr>
          <m:t>=</m:t>
        </m:r>
        <m:d>
          <m:dPr>
            <m:begChr m:val="("/>
            <m:sepChr m:val=""/>
            <m:endChr m:val=")"/>
            <m:grow/>
          </m:dPr>
          <m:e>
            <m:r>
              <m:t>1</m:t>
            </m:r>
            <m:r>
              <m:rPr>
                <m:sty m:val="p"/>
              </m:rPr>
              <m:t>−</m:t>
            </m:r>
            <m:r>
              <m:t>a</m:t>
            </m:r>
          </m:e>
        </m:d>
        <m:r>
          <m:rPr>
            <m:sty m:val="p"/>
          </m:rPr>
          <m:t>/</m:t>
        </m:r>
        <m:r>
          <m:t>a</m:t>
        </m:r>
      </m:oMath>
      <w:r>
        <w:t xml:space="preserve">:</w:t>
      </w:r>
      <w:r>
        <w:t xml:space="preserve"> </w:t>
      </w:r>
      <m:oMath>
        <m:sSubSup>
          <m:e>
            <m:r>
              <m:t>γ</m:t>
            </m:r>
          </m:e>
          <m:sub>
            <m:r>
              <m:t>t</m:t>
            </m:r>
          </m:sub>
          <m:sup>
            <m:r>
              <m:t>2</m:t>
            </m:r>
          </m:sup>
        </m:sSubSup>
        <m:r>
          <m:rPr>
            <m:sty m:val="p"/>
          </m:rPr>
          <m:t>=</m:t>
        </m:r>
        <m:sSup>
          <m:e>
            <m:r>
              <m:t>η</m:t>
            </m:r>
          </m:e>
          <m:sup>
            <m:r>
              <m:t>2</m:t>
            </m:r>
          </m:sup>
        </m:sSup>
        <m:f>
          <m:fPr>
            <m:type m:val="bar"/>
          </m:fPr>
          <m:num>
            <m:r>
              <m:t>1</m:t>
            </m:r>
            <m:r>
              <m:rPr>
                <m:sty m:val="p"/>
              </m:rPr>
              <m:t>−</m:t>
            </m:r>
            <m:sSub>
              <m:e>
                <m:r>
                  <m:t>a</m:t>
                </m:r>
              </m:e>
              <m:sub>
                <m:r>
                  <m:t>t</m:t>
                </m:r>
                <m:r>
                  <m:rPr>
                    <m:sty m:val="p"/>
                  </m:rPr>
                  <m:t>−</m:t>
                </m:r>
                <m:r>
                  <m:t>1</m:t>
                </m:r>
              </m:sub>
            </m:sSub>
          </m:num>
          <m:den>
            <m:sSub>
              <m:e>
                <m:r>
                  <m:t>a</m:t>
                </m:r>
              </m:e>
              <m:sub>
                <m:r>
                  <m:t>t</m:t>
                </m:r>
                <m:r>
                  <m:rPr>
                    <m:sty m:val="p"/>
                  </m:rPr>
                  <m:t>−</m:t>
                </m:r>
                <m:r>
                  <m:t>1</m:t>
                </m:r>
              </m:sub>
            </m:sSub>
          </m:den>
        </m:f>
        <m:r>
          <m:rPr>
            <m:sty m:val="p"/>
          </m:rPr>
          <m:t>⋅</m:t>
        </m:r>
        <m:f>
          <m:fPr>
            <m:type m:val="bar"/>
          </m:fPr>
          <m:num>
            <m:sSub>
              <m:e>
                <m:r>
                  <m:t>a</m:t>
                </m:r>
              </m:e>
              <m:sub>
                <m:r>
                  <m:t>t</m:t>
                </m:r>
                <m:r>
                  <m:rPr>
                    <m:sty m:val="p"/>
                  </m:rPr>
                  <m:t>−</m:t>
                </m:r>
                <m:r>
                  <m:t>1</m:t>
                </m:r>
              </m:sub>
            </m:sSub>
            <m:r>
              <m:rPr>
                <m:sty m:val="p"/>
              </m:rPr>
              <m:t>−</m:t>
            </m:r>
            <m:sSub>
              <m:e>
                <m:r>
                  <m:t>a</m:t>
                </m:r>
              </m:e>
              <m:sub>
                <m:r>
                  <m:t>t</m:t>
                </m:r>
              </m:sub>
            </m:sSub>
          </m:num>
          <m:den>
            <m:sSub>
              <m:e>
                <m:r>
                  <m:t>a</m:t>
                </m:r>
              </m:e>
              <m:sub>
                <m:r>
                  <m:t>t</m:t>
                </m:r>
                <m:r>
                  <m:rPr>
                    <m:sty m:val="p"/>
                  </m:rPr>
                  <m:t>−</m:t>
                </m:r>
                <m:r>
                  <m:t>1</m:t>
                </m:r>
              </m:sub>
            </m:sSub>
            <m:d>
              <m:dPr>
                <m:begChr m:val="("/>
                <m:sepChr m:val=""/>
                <m:endChr m:val=")"/>
                <m:grow/>
              </m:dPr>
              <m:e>
                <m:r>
                  <m:t>1</m:t>
                </m:r>
                <m:r>
                  <m:rPr>
                    <m:sty m:val="p"/>
                  </m:rPr>
                  <m:t>−</m:t>
                </m:r>
                <m:sSub>
                  <m:e>
                    <m:r>
                      <m:t>a</m:t>
                    </m:r>
                  </m:e>
                  <m:sub>
                    <m:r>
                      <m:t>t</m:t>
                    </m:r>
                  </m:sub>
                </m:sSub>
              </m:e>
            </m:d>
          </m:den>
        </m:f>
        <m:r>
          <m:rPr>
            <m:sty m:val="p"/>
          </m:rPr>
          <m:t>=</m:t>
        </m:r>
        <m:sSubSup>
          <m:e>
            <m:r>
              <m:t>σ</m:t>
            </m:r>
          </m:e>
          <m:sub>
            <m:r>
              <m:t>t</m:t>
            </m:r>
          </m:sub>
          <m:sup>
            <m:r>
              <m:t>2</m:t>
            </m:r>
          </m:sup>
        </m:sSubSup>
        <m:r>
          <m:rPr>
            <m:sty m:val="p"/>
          </m:rPr>
          <m:t>/</m:t>
        </m:r>
        <m:sSub>
          <m:e>
            <m:r>
              <m:t>a</m:t>
            </m:r>
          </m:e>
          <m:sub>
            <m:r>
              <m:t>t</m:t>
            </m:r>
            <m:r>
              <m:rPr>
                <m:sty m:val="p"/>
              </m:rPr>
              <m:t>−</m:t>
            </m:r>
            <m:r>
              <m:t>1</m:t>
            </m:r>
          </m:sub>
        </m:sSub>
      </m:oMath>
      <w:r>
        <w:t xml:space="preserve">, and</w:t>
      </w:r>
      <w:r>
        <w:t xml:space="preserve"> </w:t>
      </w:r>
      <m:oMath>
        <m:rad>
          <m:radPr>
            <m:degHide m:val="on"/>
          </m:radPr>
          <m:deg/>
          <m:e>
            <m:sSubSup>
              <m:e>
                <m:r>
                  <m:t>s</m:t>
                </m:r>
              </m:e>
              <m:sub>
                <m:r>
                  <m:t>t</m:t>
                </m:r>
                <m:r>
                  <m:rPr>
                    <m:sty m:val="p"/>
                  </m:rPr>
                  <m:t>−</m:t>
                </m:r>
                <m:r>
                  <m:t>1</m:t>
                </m:r>
              </m:sub>
              <m:sup>
                <m:r>
                  <m:t>2</m:t>
                </m:r>
              </m:sup>
            </m:sSubSup>
            <m:r>
              <m:rPr>
                <m:sty m:val="p"/>
              </m:rPr>
              <m:t>−</m:t>
            </m:r>
            <m:sSubSup>
              <m:e>
                <m:r>
                  <m:t>γ</m:t>
                </m:r>
              </m:e>
              <m:sub>
                <m:r>
                  <m:t>t</m:t>
                </m:r>
              </m:sub>
              <m:sup>
                <m:r>
                  <m:t>2</m:t>
                </m:r>
              </m:sup>
            </m:sSubSup>
          </m:e>
        </m:rad>
        <m:r>
          <m:rPr>
            <m:sty m:val="p"/>
          </m:rPr>
          <m:t>/</m:t>
        </m:r>
        <m:sSub>
          <m:e>
            <m:r>
              <m:t>s</m:t>
            </m:r>
          </m:e>
          <m:sub>
            <m:r>
              <m:t>t</m:t>
            </m:r>
          </m:sub>
        </m:sSub>
        <m:r>
          <m:rPr>
            <m:sty m:val="p"/>
          </m:rPr>
          <m:t>=</m:t>
        </m:r>
        <m:rad>
          <m:radPr>
            <m:degHide m:val="on"/>
          </m:radPr>
          <m:deg/>
          <m:e>
            <m:d>
              <m:dPr>
                <m:begChr m:val="("/>
                <m:sepChr m:val=""/>
                <m:endChr m:val=")"/>
                <m:grow/>
              </m:dPr>
              <m:e>
                <m:r>
                  <m:t>1</m:t>
                </m:r>
                <m:r>
                  <m:rPr>
                    <m:sty m:val="p"/>
                  </m:rPr>
                  <m:t>−</m:t>
                </m:r>
                <m:sSub>
                  <m:e>
                    <m:r>
                      <m:t>a</m:t>
                    </m:r>
                  </m:e>
                  <m:sub>
                    <m:r>
                      <m:t>t</m:t>
                    </m:r>
                    <m:r>
                      <m:rPr>
                        <m:sty m:val="p"/>
                      </m:rPr>
                      <m:t>−</m:t>
                    </m:r>
                    <m:r>
                      <m:t>1</m:t>
                    </m:r>
                  </m:sub>
                </m:sSub>
                <m:r>
                  <m:rPr>
                    <m:sty m:val="p"/>
                  </m:rPr>
                  <m:t>−</m:t>
                </m:r>
                <m:sSubSup>
                  <m:e>
                    <m:r>
                      <m:t>σ</m:t>
                    </m:r>
                  </m:e>
                  <m:sub>
                    <m:r>
                      <m:t>t</m:t>
                    </m:r>
                  </m:sub>
                  <m:sup>
                    <m:r>
                      <m:t>2</m:t>
                    </m:r>
                  </m:sup>
                </m:sSubSup>
              </m:e>
            </m:d>
            <m:r>
              <m:t> </m:t>
            </m:r>
            <m:sSub>
              <m:e>
                <m:r>
                  <m:t>a</m:t>
                </m:r>
              </m:e>
              <m:sub>
                <m:r>
                  <m:t>t</m:t>
                </m:r>
              </m:sub>
            </m:sSub>
            <m:r>
              <m:rPr>
                <m:sty m:val="p"/>
              </m:rPr>
              <m:t>/</m:t>
            </m:r>
            <m:d>
              <m:dPr>
                <m:begChr m:val="("/>
                <m:sepChr m:val=""/>
                <m:endChr m:val=")"/>
                <m:grow/>
              </m:dPr>
              <m:e>
                <m:d>
                  <m:dPr>
                    <m:begChr m:val="("/>
                    <m:sepChr m:val=""/>
                    <m:endChr m:val=")"/>
                    <m:grow/>
                  </m:dPr>
                  <m:e>
                    <m:r>
                      <m:t>1</m:t>
                    </m:r>
                    <m:r>
                      <m:rPr>
                        <m:sty m:val="p"/>
                      </m:rPr>
                      <m:t>−</m:t>
                    </m:r>
                    <m:sSub>
                      <m:e>
                        <m:r>
                          <m:t>a</m:t>
                        </m:r>
                      </m:e>
                      <m:sub>
                        <m:r>
                          <m:t>t</m:t>
                        </m:r>
                      </m:sub>
                    </m:sSub>
                  </m:e>
                </m:d>
                <m:r>
                  <m:t> </m:t>
                </m:r>
                <m:sSub>
                  <m:e>
                    <m:r>
                      <m:t>a</m:t>
                    </m:r>
                  </m:e>
                  <m:sub>
                    <m:r>
                      <m:t>t</m:t>
                    </m:r>
                    <m:r>
                      <m:rPr>
                        <m:sty m:val="p"/>
                      </m:rPr>
                      <m:t>−</m:t>
                    </m:r>
                    <m:r>
                      <m:t>1</m:t>
                    </m:r>
                  </m:sub>
                </m:sSub>
              </m:e>
            </m:d>
          </m:e>
        </m:rad>
        <m:r>
          <m:rPr>
            <m:sty m:val="p"/>
          </m:rPr>
          <m:t>=</m:t>
        </m:r>
        <m:sSub>
          <m:e>
            <m:r>
              <m:t>A</m:t>
            </m:r>
          </m:e>
          <m:sub>
            <m:r>
              <m:t>t</m:t>
            </m:r>
          </m:sub>
        </m:sSub>
        <m:rad>
          <m:radPr>
            <m:degHide m:val="on"/>
          </m:radPr>
          <m:deg/>
          <m:e>
            <m:sSub>
              <m:e>
                <m:r>
                  <m:t>a</m:t>
                </m:r>
              </m:e>
              <m:sub>
                <m:r>
                  <m:t>t</m:t>
                </m:r>
              </m:sub>
            </m:sSub>
            <m:r>
              <m:rPr>
                <m:sty m:val="p"/>
              </m:rPr>
              <m:t>/</m:t>
            </m:r>
            <m:sSub>
              <m:e>
                <m:r>
                  <m:t>a</m:t>
                </m:r>
              </m:e>
              <m:sub>
                <m:r>
                  <m:t>t</m:t>
                </m:r>
                <m:r>
                  <m:rPr>
                    <m:sty m:val="p"/>
                  </m:rPr>
                  <m:t>−</m:t>
                </m:r>
                <m:r>
                  <m:t>1</m:t>
                </m:r>
              </m:sub>
            </m:sSub>
          </m:e>
        </m:rad>
      </m:oMath>
      <w:r>
        <w:t xml:space="preserve">. (iv) Here</w:t>
      </w:r>
      <w:r>
        <w:t xml:space="preserve"> </w:t>
      </w:r>
      <m:oMath>
        <m:sSub>
          <m:e>
            <m:r>
              <m:t>r</m:t>
            </m:r>
          </m:e>
          <m:sub>
            <m:r>
              <m:t>1</m:t>
            </m:r>
          </m:sub>
        </m:sSub>
        <m:r>
          <m:rPr>
            <m:sty m:val="p"/>
          </m:rPr>
          <m:t>=</m:t>
        </m:r>
        <m:r>
          <m:t>0</m:t>
        </m:r>
      </m:oMath>
      <w:r>
        <w:t xml:space="preserve">. ∎</w:t>
      </w:r>
    </w:p>
    <w:p>
      <w:pPr>
        <w:pStyle w:val="BodyText"/>
      </w:pPr>
      <w:r>
        <w:t xml:space="preserve">Identity (ii) is the defining property of the family of Song, Meng and Ermon [18]: if the read were the true record, a layer would map noise of scale</w:t>
      </w:r>
      <w:r>
        <w:t xml:space="preserve"> </w:t>
      </w:r>
      <m:oMath>
        <m:sSub>
          <m:e>
            <m:r>
              <m:t>s</m:t>
            </m:r>
          </m:e>
          <m:sub>
            <m:r>
              <m:t>t</m:t>
            </m:r>
          </m:sub>
        </m:sSub>
      </m:oMath>
      <w:r>
        <w:t xml:space="preserve"> </w:t>
      </w:r>
      <w:r>
        <w:t xml:space="preserve">to noise of scale</w:t>
      </w:r>
      <w:r>
        <w:t xml:space="preserve"> </w:t>
      </w:r>
      <m:oMath>
        <m:sSub>
          <m:e>
            <m:r>
              <m:t>s</m:t>
            </m:r>
          </m:e>
          <m:sub>
            <m:r>
              <m:t>t</m:t>
            </m:r>
            <m:r>
              <m:rPr>
                <m:sty m:val="p"/>
              </m:rPr>
              <m:t>−</m:t>
            </m:r>
            <m:r>
              <m:t>1</m:t>
            </m:r>
          </m:sub>
        </m:sSub>
      </m:oMath>
      <w:r>
        <w:t xml:space="preserve">. Theorem 3.2 below sums it over a stack.</w:t>
      </w:r>
    </w:p>
    <w:p>
      <w:pPr>
        <w:pStyle w:val="Check"/>
      </w:pPr>
      <w:r>
        <w:rPr>
          <w:i/>
          <w:iCs/>
        </w:rPr>
        <w:t xml:space="preserve">Numerical check.</w:t>
      </w:r>
      <w:r>
        <w:t xml:space="preserve"> </w:t>
      </w:r>
      <w:r>
        <w:t xml:space="preserve">In 500 random schedules with 2 to 20 layers, scales between 0.02 and 30, a clean top in one case in four and random</w:t>
      </w:r>
      <w:r>
        <w:t xml:space="preserve"> </w:t>
      </w:r>
      <m:oMath>
        <m:r>
          <m:t>η</m:t>
        </m:r>
      </m:oMath>
      <w:r>
        <w:t xml:space="preserve">, identity (ii) held to a relative 1.2 × 10⁻¹⁵, every</w:t>
      </w:r>
      <w:r>
        <w:t xml:space="preserve"> </w:t>
      </w:r>
      <m:oMath>
        <m:sSub>
          <m:e>
            <m:r>
              <m:t>λ</m:t>
            </m:r>
          </m:e>
          <m:sub>
            <m:r>
              <m:t>t</m:t>
            </m:r>
          </m:sub>
        </m:sSub>
      </m:oMath>
      <w:r>
        <w:t xml:space="preserve"> </w:t>
      </w:r>
      <w:r>
        <w:t xml:space="preserve">lay in the unit interval, and the coefficients of (iii) matched (19.2) to 3.3 × 10⁻¹³.</w:t>
      </w:r>
    </w:p>
    <w:p>
      <w:pPr>
        <w:pStyle w:val="Statement"/>
      </w:pPr>
      <w:r>
        <w:rPr>
          <w:b/>
          <w:bCs/>
        </w:rPr>
        <w:t xml:space="preserve">Proposition 2.3</w:t>
      </w:r>
      <w:r>
        <w:t xml:space="preserve"> </w:t>
      </w:r>
      <w:r>
        <w:t xml:space="preserve">(a stack is ADE in scaled coordinates). Let</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 </w:t>
      </w:r>
      <w:r>
        <w:t xml:space="preserve">and</w:t>
      </w:r>
      <w:r>
        <w:t xml:space="preserve"> </w:t>
      </w:r>
      <m:oMath>
        <m:sSub>
          <m:e>
            <m:r>
              <m:t>q</m:t>
            </m:r>
          </m:e>
          <m:sub>
            <m:r>
              <m:t>t</m:t>
            </m:r>
          </m:sub>
        </m:sSub>
        <m:r>
          <m:rPr>
            <m:sty m:val="p"/>
          </m:rPr>
          <m:t>=</m:t>
        </m:r>
        <m:rad>
          <m:radPr>
            <m:degHide m:val="on"/>
          </m:radPr>
          <m:deg/>
          <m:e>
            <m:sSub>
              <m:e>
                <m:r>
                  <m:t>a</m:t>
                </m:r>
              </m:e>
              <m:sub>
                <m:r>
                  <m:t>t</m:t>
                </m:r>
              </m:sub>
            </m:sSub>
          </m:e>
        </m:rad>
        <m:r>
          <m:t> </m:t>
        </m:r>
        <m:sSub>
          <m:e>
            <m:r>
              <m:t>z</m:t>
            </m:r>
          </m:e>
          <m:sub>
            <m:r>
              <m:t>t</m:t>
            </m:r>
          </m:sub>
        </m:sSub>
      </m:oMath>
      <w:r>
        <w:t xml:space="preserve">. For every realisation of the noise, the stack (1.1) with identity maps reproduces</w:t>
      </w:r>
      <w:r>
        <w:t xml:space="preserve"> </w:t>
      </w:r>
      <m:oMath>
        <m:r>
          <m:t>T</m:t>
        </m:r>
      </m:oMath>
      <w:r>
        <w:t xml:space="preserve"> </w:t>
      </w:r>
      <w:r>
        <w:t xml:space="preserve">consecutive ADE proposal steps (19.1) of the Mathematics book, with the same retrieval weights at every layer and noise</w:t>
      </w:r>
      <w:r>
        <w:t xml:space="preserve"> </w:t>
      </w:r>
      <m:oMath>
        <m:sSub>
          <m:e>
            <m:r>
              <m:t>σ</m:t>
            </m:r>
          </m:e>
          <m:sub>
            <m:r>
              <m:t>t</m:t>
            </m:r>
          </m:sub>
        </m:sSub>
        <m:sSub>
          <m:e>
            <m:r>
              <m:t>ξ</m:t>
            </m:r>
          </m:e>
          <m:sub>
            <m:r>
              <m:t>t</m:t>
            </m:r>
          </m:sub>
        </m:sSub>
      </m:oMath>
      <w:r>
        <w:t xml:space="preserve">.</w:t>
      </w:r>
    </w:p>
    <w:p>
      <w:pPr>
        <w:pStyle w:val="StatementTag"/>
      </w:pPr>
      <w:r>
        <w:t xml:space="preserve">V2 Proposition 6.2, applied layer by layer.</w:t>
      </w:r>
    </w:p>
    <w:p>
      <w:pPr>
        <w:pStyle w:val="BodyText"/>
      </w:pPr>
      <w:r>
        <w:rPr>
          <w:i/>
          <w:iCs/>
        </w:rPr>
        <w:t xml:space="preserve">Proof.</w:t>
      </w:r>
      <w:r>
        <w:t xml:space="preserve"> </w:t>
      </w:r>
      <w:r>
        <w:t xml:space="preserve">The weights agree because</w:t>
      </w:r>
      <w:r>
        <w:t xml:space="preserve"> </w:t>
      </w:r>
      <m:oMath>
        <m:r>
          <m:rPr>
            <m:sty m:val="p"/>
          </m:rPr>
          <m:t>‖</m:t>
        </m:r>
        <m:sSub>
          <m:e>
            <m:r>
              <m:t>q</m:t>
            </m:r>
          </m:e>
          <m:sub>
            <m:r>
              <m:t>t</m:t>
            </m:r>
          </m:sub>
        </m:sSub>
        <m:r>
          <m:rPr>
            <m:sty m:val="p"/>
          </m:rPr>
          <m:t>−</m:t>
        </m:r>
        <m:rad>
          <m:radPr>
            <m:degHide m:val="on"/>
          </m:radPr>
          <m:deg/>
          <m:e>
            <m:sSub>
              <m:e>
                <m:r>
                  <m:t>a</m:t>
                </m:r>
              </m:e>
              <m:sub>
                <m:r>
                  <m:t>t</m:t>
                </m:r>
              </m:sub>
            </m:sSub>
          </m:e>
        </m:rad>
        <m:sSub>
          <m:e>
            <m:r>
              <m:t>y</m:t>
            </m:r>
          </m:e>
          <m:sub>
            <m:r>
              <m:t>i</m:t>
            </m:r>
          </m:sub>
        </m:sSub>
        <m:sSup>
          <m:e>
            <m:r>
              <m:rPr>
                <m:sty m:val="p"/>
              </m:rPr>
              <m:t>‖</m:t>
            </m:r>
          </m:e>
          <m:sup>
            <m:r>
              <m:t>2</m:t>
            </m:r>
          </m:sup>
        </m:sSup>
        <m:r>
          <m:rPr>
            <m:sty m:val="p"/>
          </m:rPr>
          <m:t>/</m:t>
        </m:r>
        <m:d>
          <m:dPr>
            <m:begChr m:val="("/>
            <m:sepChr m:val=""/>
            <m:endChr m:val=")"/>
            <m:grow/>
          </m:dPr>
          <m:e>
            <m:r>
              <m:t>1</m:t>
            </m:r>
            <m:r>
              <m:rPr>
                <m:sty m:val="p"/>
              </m:rPr>
              <m:t>−</m:t>
            </m:r>
            <m:sSub>
              <m:e>
                <m:r>
                  <m:t>a</m:t>
                </m:r>
              </m:e>
              <m:sub>
                <m:r>
                  <m:t>t</m:t>
                </m:r>
              </m:sub>
            </m:sSub>
          </m:e>
        </m:d>
        <m:r>
          <m:rPr>
            <m:sty m:val="p"/>
          </m:rPr>
          <m:t>=</m:t>
        </m:r>
        <m:r>
          <m:rPr>
            <m:sty m:val="p"/>
          </m:rPr>
          <m:t>‖</m:t>
        </m:r>
        <m:sSub>
          <m:e>
            <m:r>
              <m:t>z</m:t>
            </m:r>
          </m:e>
          <m:sub>
            <m:r>
              <m:t>t</m:t>
            </m:r>
          </m:sub>
        </m:sSub>
        <m:r>
          <m:rPr>
            <m:sty m:val="p"/>
          </m:rPr>
          <m:t>−</m:t>
        </m:r>
        <m:sSub>
          <m:e>
            <m:r>
              <m:t>y</m:t>
            </m:r>
          </m:e>
          <m:sub>
            <m:r>
              <m:t>i</m:t>
            </m:r>
          </m:sub>
        </m:sSub>
        <m:sSup>
          <m:e>
            <m:r>
              <m:rPr>
                <m:sty m:val="p"/>
              </m:rPr>
              <m:t>‖</m:t>
            </m:r>
          </m:e>
          <m:sup>
            <m:r>
              <m:t>2</m:t>
            </m:r>
          </m:sup>
        </m:sSup>
        <m:r>
          <m:rPr>
            <m:sty m:val="p"/>
          </m:rPr>
          <m:t>/</m:t>
        </m:r>
        <m:sSubSup>
          <m:e>
            <m:r>
              <m:t>s</m:t>
            </m:r>
          </m:e>
          <m:sub>
            <m:r>
              <m:t>t</m:t>
            </m:r>
          </m:sub>
          <m:sup>
            <m:r>
              <m:t>2</m:t>
            </m:r>
          </m:sup>
        </m:sSubSup>
      </m:oMath>
      <w:r>
        <w:t xml:space="preserve">. Dividing the ADE step</w:t>
      </w:r>
      <w:r>
        <w:t xml:space="preserve"> </w:t>
      </w:r>
      <m:oMath>
        <m:sSub>
          <m:e>
            <m:r>
              <m:t>q</m:t>
            </m:r>
          </m:e>
          <m:sub>
            <m:r>
              <m:t>t</m:t>
            </m:r>
            <m:r>
              <m:rPr>
                <m:sty m:val="p"/>
              </m:rPr>
              <m:t>−</m:t>
            </m:r>
            <m:r>
              <m:t>1</m:t>
            </m:r>
          </m:sub>
        </m:sSub>
        <m:r>
          <m:rPr>
            <m:sty m:val="p"/>
          </m:rPr>
          <m:t>=</m:t>
        </m:r>
        <m:sSub>
          <m:e>
            <m:r>
              <m:t>A</m:t>
            </m:r>
          </m:e>
          <m:sub>
            <m:r>
              <m:t>t</m:t>
            </m:r>
          </m:sub>
        </m:sSub>
        <m:sSub>
          <m:e>
            <m:r>
              <m:t>q</m:t>
            </m:r>
          </m:e>
          <m:sub>
            <m:r>
              <m:t>t</m:t>
            </m:r>
          </m:sub>
        </m:sSub>
        <m:r>
          <m:rPr>
            <m:sty m:val="p"/>
          </m:rPr>
          <m:t>+</m:t>
        </m:r>
        <m:sSub>
          <m:e>
            <m:r>
              <m:t>B</m:t>
            </m:r>
          </m:e>
          <m:sub>
            <m:r>
              <m:t>t</m:t>
            </m:r>
          </m:sub>
        </m:sSub>
        <m:sSub>
          <m:e>
            <m:r>
              <m:t>m</m:t>
            </m:r>
          </m:e>
          <m:sub>
            <m:r>
              <m:t>t</m:t>
            </m:r>
          </m:sub>
        </m:sSub>
        <m:r>
          <m:rPr>
            <m:sty m:val="p"/>
          </m:rPr>
          <m:t>+</m:t>
        </m:r>
        <m:sSub>
          <m:e>
            <m:r>
              <m:t>σ</m:t>
            </m:r>
          </m:e>
          <m:sub>
            <m:r>
              <m:t>t</m:t>
            </m:r>
          </m:sub>
        </m:sSub>
        <m:sSub>
          <m:e>
            <m:r>
              <m:t>ξ</m:t>
            </m:r>
          </m:e>
          <m:sub>
            <m:r>
              <m:t>t</m:t>
            </m:r>
          </m:sub>
        </m:sSub>
      </m:oMath>
      <w:r>
        <w:t xml:space="preserve"> </w:t>
      </w:r>
      <w:r>
        <w:t xml:space="preserve">by</w:t>
      </w:r>
      <w:r>
        <w:t xml:space="preserve"> </w:t>
      </w:r>
      <m:oMath>
        <m:rad>
          <m:radPr>
            <m:degHide m:val="on"/>
          </m:radPr>
          <m:deg/>
          <m:e>
            <m:sSub>
              <m:e>
                <m:r>
                  <m:t>a</m:t>
                </m:r>
              </m:e>
              <m:sub>
                <m:r>
                  <m:t>t</m:t>
                </m:r>
                <m:r>
                  <m:rPr>
                    <m:sty m:val="p"/>
                  </m:rPr>
                  <m:t>−</m:t>
                </m:r>
                <m:r>
                  <m:t>1</m:t>
                </m:r>
              </m:sub>
            </m:sSub>
          </m:e>
        </m:rad>
      </m:oMath>
      <w:r>
        <w:t xml:space="preserve"> </w:t>
      </w:r>
      <w:r>
        <w:t xml:space="preserve">and using Proposition 2.2(iii) gives (1.1) for one layer, and the layers compose. ∎</w:t>
      </w:r>
    </w:p>
    <w:p>
      <w:pPr>
        <w:pStyle w:val="BodyText"/>
      </w:pPr>
      <w:r>
        <w:t xml:space="preserve">The ADE bottom</w:t>
      </w:r>
      <w:r>
        <w:t xml:space="preserve"> </w:t>
      </w:r>
      <m:oMath>
        <m:sSub>
          <m:e>
            <m:r>
              <m:t>a</m:t>
            </m:r>
          </m:e>
          <m:sub>
            <m:r>
              <m:t>T</m:t>
            </m:r>
          </m:sub>
        </m:sSub>
        <m:r>
          <m:rPr>
            <m:sty m:val="p"/>
          </m:rPr>
          <m:t>=</m:t>
        </m:r>
        <m:r>
          <m:t>0</m:t>
        </m:r>
      </m:oMath>
      <w:r>
        <w:t xml:space="preserve"> </w:t>
      </w:r>
      <w:r>
        <w:t xml:space="preserve">has</w:t>
      </w:r>
      <w:r>
        <w:t xml:space="preserve"> </w:t>
      </w:r>
      <m:oMath>
        <m:sSub>
          <m:e>
            <m:r>
              <m:t>s</m:t>
            </m:r>
          </m:e>
          <m:sub>
            <m:r>
              <m:t>T</m:t>
            </m:r>
          </m:sub>
        </m:sSub>
        <m:r>
          <m:rPr>
            <m:sty m:val="p"/>
          </m:rPr>
          <m:t>=</m:t>
        </m:r>
        <m:r>
          <m:rPr>
            <m:sty m:val="p"/>
          </m:rPr>
          <m:t>∞</m:t>
        </m:r>
      </m:oMath>
      <w:r>
        <w:t xml:space="preserve">, so a stack in scaled coordinates needs a positive cutoff</w:t>
      </w:r>
      <w:r>
        <w:t xml:space="preserve"> </w:t>
      </w:r>
      <m:oMath>
        <m:sSub>
          <m:e>
            <m:r>
              <m:t>a</m:t>
            </m:r>
          </m:e>
          <m:sub>
            <m:r>
              <m:t>T</m:t>
            </m:r>
          </m:sub>
        </m:sSub>
        <m:r>
          <m:rPr>
            <m:sty m:val="p"/>
          </m:rPr>
          <m:t>&gt;</m:t>
        </m:r>
        <m:r>
          <m:t>0</m:t>
        </m:r>
      </m:oMath>
      <w:r>
        <w:t xml:space="preserve"> </w:t>
      </w:r>
      <w:r>
        <w:t xml:space="preserve">[9, Section 8]. The cutoff is where the starting state enters, and Section 3.3 shows that it is one of the channels of novelty.</w:t>
      </w:r>
    </w:p>
    <w:p>
      <w:pPr>
        <w:pStyle w:val="Check"/>
      </w:pPr>
      <w:r>
        <w:rPr>
          <w:i/>
          <w:iCs/>
        </w:rPr>
        <w:t xml:space="preserve">Numerical check.</w:t>
      </w:r>
      <w:r>
        <w:t xml:space="preserve"> </w:t>
      </w:r>
      <w:r>
        <w:t xml:space="preserve">In 200 random stacks with 2 to 16 layers, random levels, a clean top in about half of them and random</w:t>
      </w:r>
      <w:r>
        <w:t xml:space="preserve"> </w:t>
      </w:r>
      <m:oMath>
        <m:r>
          <m:t>η</m:t>
        </m:r>
      </m:oMath>
      <w:r>
        <w:t xml:space="preserve">, the scaled stack and the ADE recursion in</w:t>
      </w:r>
      <w:r>
        <w:t xml:space="preserve"> </w:t>
      </w:r>
      <m:oMath>
        <m:r>
          <m:t>q</m:t>
        </m:r>
      </m:oMath>
      <w:r>
        <w:t xml:space="preserve"> </w:t>
      </w:r>
      <w:r>
        <w:t xml:space="preserve">agreed to a relative 1.8 × 10⁻¹³ along the same noise paths.</w:t>
      </w:r>
    </w:p>
    <w:bookmarkEnd w:id="135"/>
    <w:bookmarkStart w:id="142" w:name="the-token-recurrence"/>
    <w:p>
      <w:pPr>
        <w:pStyle w:val="Heading2"/>
      </w:pPr>
      <w:bookmarkStart w:id="1032" w:name="book_h_032"/>
      <w:r>
        <w:t xml:space="preserve">3 The token recurrence</w:t>
      </w:r>
      <w:bookmarkEnd w:id="1032"/>
    </w:p>
    <w:bookmarkStart w:id="136" w:name="separation-and-the-noise-budget"/>
    <w:p>
      <w:pPr>
        <w:pStyle w:val="Heading3"/>
      </w:pPr>
      <w:r>
        <w:t xml:space="preserve">3.1 Separation and the noise budget</w:t>
      </w:r>
    </w:p>
    <w:p>
      <w:pPr>
        <w:pStyle w:val="FirstParagraph"/>
      </w:pPr>
      <w:r>
        <w:t xml:space="preserve">Unrolling (1.1) separates what the schedule does from what the reads do.</w:t>
      </w:r>
    </w:p>
    <w:p>
      <w:pPr>
        <w:pStyle w:val="Statement"/>
      </w:pPr>
      <w:r>
        <w:rPr>
          <w:b/>
          <w:bCs/>
        </w:rPr>
        <w:t xml:space="preserve">Theorem 3.1</w:t>
      </w:r>
      <w:r>
        <w:t xml:space="preserve"> </w:t>
      </w:r>
      <w:r>
        <w:t xml:space="preserve">(separation). Let realised reads</w:t>
      </w:r>
      <w:r>
        <w:t xml:space="preserve"> </w:t>
      </w:r>
      <m:oMath>
        <m:sSub>
          <m:e>
            <m:r>
              <m:t>m</m:t>
            </m:r>
          </m:e>
          <m:sub>
            <m:r>
              <m:t>t</m:t>
            </m:r>
          </m:sub>
        </m:sSub>
      </m:oMath>
      <w:r>
        <w:t xml:space="preserve"> </w:t>
      </w:r>
      <w:r>
        <w:t xml:space="preserve">and increments</w:t>
      </w:r>
      <w:r>
        <w:t xml:space="preserve"> </w:t>
      </w:r>
      <m:oMath>
        <m:sSub>
          <m:e>
            <m:r>
              <m:t>ν</m:t>
            </m:r>
          </m:e>
          <m:sub>
            <m:r>
              <m:t>t</m:t>
            </m:r>
          </m:sub>
        </m:sSub>
      </m:oMath>
      <w:r>
        <w:t xml:space="preserve"> </w:t>
      </w:r>
      <w:r>
        <w:t xml:space="preserve">satisfy</w:t>
      </w:r>
      <w:r>
        <w:t xml:space="preserve"> </w:t>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m</m:t>
            </m:r>
          </m:e>
          <m:sub>
            <m:r>
              <m:t>t</m:t>
            </m:r>
          </m:sub>
        </m:sSub>
        <m:r>
          <m:rPr>
            <m:sty m:val="p"/>
          </m:rPr>
          <m:t>+</m:t>
        </m:r>
        <m:sSub>
          <m:e>
            <m:r>
              <m:t>ν</m:t>
            </m:r>
          </m:e>
          <m:sub>
            <m:r>
              <m:t>t</m:t>
            </m:r>
          </m:sub>
        </m:sSub>
      </m:oMath>
      <w:r>
        <w:t xml:space="preserve"> </w:t>
      </w:r>
      <w:r>
        <w:t xml:space="preserve">with</w:t>
      </w:r>
      <w:r>
        <w:t xml:space="preserve"> </w:t>
      </w:r>
      <m:oMath>
        <m:r>
          <m:t>0</m:t>
        </m:r>
        <m:r>
          <m:rPr>
            <m:sty m:val="p"/>
          </m:rPr>
          <m:t>≤</m:t>
        </m:r>
        <m:sSub>
          <m:e>
            <m:r>
              <m:t>λ</m:t>
            </m:r>
          </m:e>
          <m:sub>
            <m:r>
              <m:t>t</m:t>
            </m:r>
          </m:sub>
        </m:sSub>
        <m:r>
          <m:rPr>
            <m:sty m:val="p"/>
          </m:rPr>
          <m:t>≤</m:t>
        </m:r>
        <m:r>
          <m:t>1</m:t>
        </m:r>
      </m:oMath>
      <w:r>
        <w:t xml:space="preserve">. With</w:t>
      </w:r>
      <w:r>
        <w:t xml:space="preserve"> </w:t>
      </w:r>
      <m:oMath>
        <m:sSub>
          <m:e>
            <m:r>
              <m:t>π</m:t>
            </m:r>
          </m:e>
          <m:sub>
            <m:r>
              <m:t>t</m:t>
            </m:r>
          </m:sub>
        </m:sSub>
        <m:r>
          <m:rPr>
            <m:sty m:val="p"/>
          </m:rPr>
          <m:t>=</m:t>
        </m:r>
        <m:nary>
          <m:naryPr>
            <m:chr m:val="∏"/>
            <m:limLoc m:val="undOvr"/>
            <m:subHide m:val="off"/>
            <m:supHide m:val="off"/>
          </m:naryPr>
          <m:sub>
            <m:r>
              <m:t>u</m:t>
            </m:r>
            <m:r>
              <m:rPr>
                <m:sty m:val="p"/>
              </m:rPr>
              <m:t>=</m:t>
            </m:r>
            <m:r>
              <m:t>1</m:t>
            </m:r>
          </m:sub>
          <m:sup>
            <m:r>
              <m:t>t</m:t>
            </m:r>
            <m:r>
              <m:rPr>
                <m:sty m:val="p"/>
              </m:rPr>
              <m:t>−</m:t>
            </m:r>
            <m:r>
              <m:t>1</m:t>
            </m:r>
          </m:sup>
          <m:e>
            <m:d>
              <m:dPr>
                <m:begChr m:val="("/>
                <m:sepChr m:val=""/>
                <m:endChr m:val=")"/>
                <m:grow/>
              </m:dPr>
              <m:e>
                <m:r>
                  <m:t>1</m:t>
                </m:r>
                <m:r>
                  <m:rPr>
                    <m:sty m:val="p"/>
                  </m:rPr>
                  <m:t>−</m:t>
                </m:r>
                <m:sSub>
                  <m:e>
                    <m:r>
                      <m:t>λ</m:t>
                    </m:r>
                  </m:e>
                  <m:sub>
                    <m:r>
                      <m:t>u</m:t>
                    </m:r>
                  </m:sub>
                </m:sSub>
              </m:e>
            </m:d>
          </m:e>
        </m:nary>
      </m:oMath>
      <w:r>
        <w:t xml:space="preserve">,</w:t>
      </w:r>
      <w:r>
        <w:t xml:space="preserve"> </w:t>
      </w:r>
      <m:oMath>
        <m:sSub>
          <m:e>
            <m:r>
              <m:t>ω</m:t>
            </m:r>
          </m:e>
          <m:sub>
            <m:r>
              <m:t>t</m:t>
            </m:r>
          </m:sub>
        </m:sSub>
        <m:r>
          <m:rPr>
            <m:sty m:val="p"/>
          </m:rPr>
          <m:t>=</m:t>
        </m:r>
        <m:sSub>
          <m:e>
            <m:r>
              <m:t>λ</m:t>
            </m:r>
          </m:e>
          <m:sub>
            <m:r>
              <m:t>t</m:t>
            </m:r>
          </m:sub>
        </m:sSub>
        <m:sSub>
          <m:e>
            <m:r>
              <m:t>π</m:t>
            </m:r>
          </m:e>
          <m:sub>
            <m:r>
              <m:t>t</m:t>
            </m:r>
          </m:sub>
        </m:sSub>
      </m:oMath>
      <w:r>
        <w:t xml:space="preserve"> </w:t>
      </w:r>
      <w:r>
        <w:t xml:space="preserve">and</w:t>
      </w:r>
      <w:r>
        <w:t xml:space="preserve"> </w:t>
      </w:r>
      <m:oMath>
        <m:sSub>
          <m:e>
            <m:r>
              <m:t>ω</m:t>
            </m:r>
          </m:e>
          <m:sub>
            <m:r>
              <m:rPr>
                <m:nor/>
              </m:rPr>
              <m:t>⋆</m:t>
            </m:r>
          </m:sub>
        </m:sSub>
        <m:r>
          <m:rPr>
            <m:sty m:val="p"/>
          </m:rPr>
          <m:t>=</m:t>
        </m:r>
        <m:nary>
          <m:naryPr>
            <m:chr m:val="∏"/>
            <m:limLoc m:val="undOvr"/>
            <m:subHide m:val="off"/>
            <m:supHide m:val="off"/>
          </m:naryPr>
          <m:sub>
            <m:r>
              <m:t>u</m:t>
            </m:r>
            <m:r>
              <m:rPr>
                <m:sty m:val="p"/>
              </m:rPr>
              <m:t>=</m:t>
            </m:r>
            <m:r>
              <m:t>1</m:t>
            </m:r>
          </m:sub>
          <m:sup>
            <m:r>
              <m:t>T</m:t>
            </m:r>
          </m:sup>
          <m:e>
            <m:d>
              <m:dPr>
                <m:begChr m:val="("/>
                <m:sepChr m:val=""/>
                <m:endChr m:val=")"/>
                <m:grow/>
              </m:dPr>
              <m:e>
                <m:r>
                  <m:t>1</m:t>
                </m:r>
                <m:r>
                  <m:rPr>
                    <m:sty m:val="p"/>
                  </m:rPr>
                  <m:t>−</m:t>
                </m:r>
                <m:sSub>
                  <m:e>
                    <m:r>
                      <m:t>λ</m:t>
                    </m:r>
                  </m:e>
                  <m:sub>
                    <m:r>
                      <m:t>u</m:t>
                    </m:r>
                  </m:sub>
                </m:sSub>
              </m:e>
            </m:d>
          </m:e>
        </m:nary>
      </m:oMath>
      <w:r>
        <w:t xml:space="preserve">,</w:t>
      </w:r>
    </w:p>
    <w:p>
      <w:pPr>
        <w:pStyle w:val="StatementEquation"/>
      </w:pPr>
      <w:r>
        <w:tab/>
      </w:r>
      <m:oMath>
        <m:sSub>
          <m:e>
            <m:r>
              <m:t>z</m:t>
            </m:r>
          </m:e>
          <m:sub>
            <m:r>
              <m:t>0</m:t>
            </m:r>
          </m:sub>
        </m:sSub>
        <m:r>
          <m:rPr>
            <m:sty m:val="p"/>
          </m:rPr>
          <m:t>=</m:t>
        </m:r>
        <m:sSub>
          <m:e>
            <m:r>
              <m:t>ω</m:t>
            </m:r>
          </m:e>
          <m:sub>
            <m:r>
              <m:rPr>
                <m:nor/>
              </m:rPr>
              <m:t>⋆</m:t>
            </m:r>
          </m:sub>
        </m:sSub>
        <m:sSub>
          <m:e>
            <m:r>
              <m:t>z</m:t>
            </m:r>
          </m:e>
          <m:sub>
            <m:r>
              <m:t>T</m:t>
            </m:r>
          </m:sub>
        </m:sSub>
        <m:r>
          <m:rPr>
            <m:sty m:val="p"/>
          </m:rPr>
          <m:t>+</m:t>
        </m:r>
        <m:nary>
          <m:naryPr>
            <m:chr m:val="∑"/>
            <m:limLoc m:val="undOvr"/>
            <m:subHide m:val="off"/>
            <m:supHide m:val="off"/>
          </m:naryPr>
          <m:sub>
            <m:r>
              <m:t>t</m:t>
            </m:r>
            <m:r>
              <m:rPr>
                <m:sty m:val="p"/>
              </m:rPr>
              <m:t>=</m:t>
            </m:r>
            <m:r>
              <m:t>1</m:t>
            </m:r>
          </m:sub>
          <m:sup>
            <m:r>
              <m:t>T</m:t>
            </m:r>
          </m:sup>
          <m:e>
            <m:sSub>
              <m:e>
                <m:r>
                  <m:t>ω</m:t>
                </m:r>
              </m:e>
              <m:sub>
                <m:r>
                  <m:t>t</m:t>
                </m:r>
              </m:sub>
            </m:sSub>
          </m:e>
        </m:nary>
        <m:sSub>
          <m:e>
            <m:r>
              <m:t>m</m:t>
            </m:r>
          </m:e>
          <m:sub>
            <m:r>
              <m:t>t</m:t>
            </m:r>
          </m:sub>
        </m:sSub>
        <m:r>
          <m:rPr>
            <m:sty m:val="p"/>
          </m:rPr>
          <m:t>+</m:t>
        </m:r>
        <m:nary>
          <m:naryPr>
            <m:chr m:val="∑"/>
            <m:limLoc m:val="undOvr"/>
            <m:subHide m:val="off"/>
            <m:supHide m:val="off"/>
          </m:naryPr>
          <m:sub>
            <m:r>
              <m:t>t</m:t>
            </m:r>
            <m:r>
              <m:rPr>
                <m:sty m:val="p"/>
              </m:rPr>
              <m:t>=</m:t>
            </m:r>
            <m:r>
              <m:t>1</m:t>
            </m:r>
          </m:sub>
          <m:sup>
            <m:r>
              <m:t>T</m:t>
            </m:r>
          </m:sup>
          <m:e>
            <m:sSub>
              <m:e>
                <m:r>
                  <m:t>π</m:t>
                </m:r>
              </m:e>
              <m:sub>
                <m:r>
                  <m:t>t</m:t>
                </m:r>
              </m:sub>
            </m:sSub>
          </m:e>
        </m:nary>
        <m:sSub>
          <m:e>
            <m:r>
              <m:t>ν</m:t>
            </m:r>
          </m:e>
          <m:sub>
            <m:r>
              <m:t>t</m:t>
            </m:r>
          </m:sub>
        </m:sSub>
        <m:r>
          <m:rPr>
            <m:sty m:val="p"/>
          </m:rPr>
          <m:t>,</m:t>
        </m:r>
        <m:r>
          <m:t>  </m:t>
        </m:r>
        <m:sSub>
          <m:e>
            <m:r>
              <m:t>ω</m:t>
            </m:r>
          </m:e>
          <m:sub>
            <m:r>
              <m:rPr>
                <m:nor/>
              </m:rPr>
              <m:t>⋆</m:t>
            </m:r>
          </m:sub>
        </m:sSub>
        <m:r>
          <m:rPr>
            <m:sty m:val="p"/>
          </m:rPr>
          <m:t>+</m:t>
        </m:r>
        <m:nary>
          <m:naryPr>
            <m:chr m:val="∑"/>
            <m:limLoc m:val="undOvr"/>
            <m:subHide m:val="off"/>
            <m:supHide m:val="off"/>
          </m:naryPr>
          <m:sub>
            <m:r>
              <m:t>t</m:t>
            </m:r>
            <m:r>
              <m:rPr>
                <m:sty m:val="p"/>
              </m:rPr>
              <m:t>=</m:t>
            </m:r>
            <m:r>
              <m:t>1</m:t>
            </m:r>
          </m:sub>
          <m:sup>
            <m:r>
              <m:t>T</m:t>
            </m:r>
          </m:sup>
          <m:e>
            <m:sSub>
              <m:e>
                <m:r>
                  <m:t>ω</m:t>
                </m:r>
              </m:e>
              <m:sub>
                <m:r>
                  <m:t>t</m:t>
                </m:r>
              </m:sub>
            </m:sSub>
          </m:e>
        </m:nary>
        <m:r>
          <m:rPr>
            <m:sty m:val="p"/>
          </m:rPr>
          <m:t>=</m:t>
        </m:r>
        <m:r>
          <m:t>1</m:t>
        </m:r>
      </m:oMath>
      <w:r>
        <w:tab/>
      </w:r>
      <w:r>
        <w:t xml:space="preserve">(3.1)</w:t>
      </w:r>
    </w:p>
    <w:p>
      <w:pPr>
        <w:pStyle w:val="StatementTag"/>
      </w:pPr>
      <w:r>
        <w:t xml:space="preserve">V2 Theorem 7.1.</w:t>
      </w:r>
    </w:p>
    <w:p>
      <w:pPr>
        <w:pStyle w:val="BodyText"/>
      </w:pPr>
      <w:r>
        <w:t xml:space="preserve">The weights depend only on the schedule, but the identity is pathwise: later reads depend on earlier ones through the queries, so (3.1) is an accounting identity, not a decomposition into independent effects [9, Section 7].</w:t>
      </w:r>
    </w:p>
    <w:p>
      <w:pPr>
        <w:pStyle w:val="Check"/>
      </w:pPr>
      <w:r>
        <w:rPr>
          <w:i/>
          <w:iCs/>
        </w:rPr>
        <w:t xml:space="preserve">Numerical check.</w:t>
      </w:r>
      <w:r>
        <w:t xml:space="preserve"> </w:t>
      </w:r>
      <w:r>
        <w:t xml:space="preserve">Along 300 realised paths in dimensions 1 to 4, with up to 16 layers and random</w:t>
      </w:r>
      <w:r>
        <w:t xml:space="preserve"> </w:t>
      </w:r>
      <m:oMath>
        <m:r>
          <m:t>η</m:t>
        </m:r>
      </m:oMath>
      <w:r>
        <w:t xml:space="preserve">, the right side of (3.1) reproduced the output to a relative 5.2 × 10⁻¹⁶, and the weights summed to one within 4.4 × 10⁻¹⁶.</w:t>
      </w:r>
    </w:p>
    <w:p>
      <w:pPr>
        <w:pStyle w:val="BodyText"/>
      </w:pPr>
      <w:r>
        <w:t xml:space="preserve">For the coefficients (2.1), the noise term of (3.1) is</w:t>
      </w:r>
      <w:r>
        <w:t xml:space="preserve"> </w:t>
      </w:r>
      <m:oMath>
        <m:r>
          <m:t>N</m:t>
        </m:r>
        <m:r>
          <m:rPr>
            <m:sty m:val="p"/>
          </m:rPr>
          <m:t>=</m:t>
        </m:r>
        <m:nary>
          <m:naryPr>
            <m:chr m:val="∑"/>
            <m:limLoc m:val="undOvr"/>
            <m:subHide m:val="off"/>
            <m:supHide m:val="on"/>
          </m:naryPr>
          <m:sub>
            <m:r>
              <m:t>t</m:t>
            </m:r>
          </m:sub>
          <m:sup>
            <m:r>
              <m:t>​</m:t>
            </m:r>
          </m:sup>
          <m:e>
            <m:sSub>
              <m:e>
                <m:r>
                  <m:t>π</m:t>
                </m:r>
              </m:e>
              <m:sub>
                <m:r>
                  <m:t>t</m:t>
                </m:r>
              </m:sub>
            </m:sSub>
          </m:e>
        </m:nary>
        <m:sSub>
          <m:e>
            <m:r>
              <m:t>γ</m:t>
            </m:r>
          </m:e>
          <m:sub>
            <m:r>
              <m:t>t</m:t>
            </m:r>
          </m:sub>
        </m:sSub>
        <m:sSub>
          <m:e>
            <m:r>
              <m:t>ξ</m:t>
            </m:r>
          </m:e>
          <m:sub>
            <m:r>
              <m:t>t</m:t>
            </m:r>
          </m:sub>
        </m:sSub>
      </m:oMath>
      <w:r>
        <w:t xml:space="preserve">. Its size is fixed by the two end scales.</w:t>
      </w:r>
    </w:p>
    <w:p>
      <w:pPr>
        <w:pStyle w:val="Statement"/>
      </w:pPr>
      <w:r>
        <w:rPr>
          <w:b/>
          <w:bCs/>
        </w:rPr>
        <w:t xml:space="preserve">Theorem 3.2</w:t>
      </w:r>
      <w:r>
        <w:t xml:space="preserve"> </w:t>
      </w:r>
      <w:r>
        <w:t xml:space="preserve">(the noise budget). For every schedule,</w:t>
      </w:r>
    </w:p>
    <w:p>
      <w:pPr>
        <w:pStyle w:val="StatementEquation"/>
      </w:pPr>
      <w:r>
        <w:tab/>
      </w:r>
      <m:oMath>
        <m:nary>
          <m:naryPr>
            <m:chr m:val="∑"/>
            <m:limLoc m:val="undOvr"/>
            <m:subHide m:val="off"/>
            <m:supHide m:val="off"/>
          </m:naryPr>
          <m:sub>
            <m:r>
              <m:t>t</m:t>
            </m:r>
            <m:r>
              <m:rPr>
                <m:sty m:val="p"/>
              </m:rPr>
              <m:t>=</m:t>
            </m:r>
            <m:r>
              <m:t>1</m:t>
            </m:r>
          </m:sub>
          <m:sup>
            <m:r>
              <m:t>T</m:t>
            </m:r>
          </m:sup>
          <m:e>
            <m:sSubSup>
              <m:e>
                <m:r>
                  <m:t>π</m:t>
                </m:r>
              </m:e>
              <m:sub>
                <m:r>
                  <m:t>t</m:t>
                </m:r>
              </m:sub>
              <m:sup>
                <m:r>
                  <m:t>2</m:t>
                </m:r>
              </m:sup>
            </m:sSubSup>
          </m:e>
        </m:nary>
        <m:sSubSup>
          <m:e>
            <m:r>
              <m:t>γ</m:t>
            </m:r>
          </m:e>
          <m:sub>
            <m:r>
              <m:t>t</m:t>
            </m:r>
          </m:sub>
          <m:sup>
            <m:r>
              <m:t>2</m:t>
            </m:r>
          </m:sup>
        </m:sSubSup>
        <m:r>
          <m:rPr>
            <m:sty m:val="p"/>
          </m:rPr>
          <m:t>=</m:t>
        </m:r>
        <m:sSubSup>
          <m:e>
            <m:r>
              <m:t>s</m:t>
            </m:r>
          </m:e>
          <m:sub>
            <m:r>
              <m:t>0</m:t>
            </m:r>
          </m:sub>
          <m:sup>
            <m:r>
              <m:t>2</m:t>
            </m:r>
          </m:sup>
        </m:sSubSup>
        <m:r>
          <m:rPr>
            <m:sty m:val="p"/>
          </m:rPr>
          <m:t>−</m:t>
        </m:r>
        <m:sSubSup>
          <m:e>
            <m:r>
              <m:t>ω</m:t>
            </m:r>
          </m:e>
          <m:sub>
            <m:r>
              <m:rPr>
                <m:nor/>
              </m:rPr>
              <m:t>⋆</m:t>
            </m:r>
          </m:sub>
          <m:sup>
            <m:r>
              <m:t>2</m:t>
            </m:r>
          </m:sup>
        </m:sSubSup>
        <m:sSubSup>
          <m:e>
            <m:r>
              <m:t>s</m:t>
            </m:r>
          </m:e>
          <m:sub>
            <m:r>
              <m:t>T</m:t>
            </m:r>
          </m:sub>
          <m:sup>
            <m:r>
              <m:t>2</m:t>
            </m:r>
          </m:sup>
        </m:sSubSup>
      </m:oMath>
      <w:r>
        <w:tab/>
      </w:r>
      <w:r>
        <w:t xml:space="preserve">(3.2)</w:t>
      </w:r>
    </w:p>
    <w:p>
      <w:pPr>
        <w:pStyle w:val="Statement"/>
      </w:pPr>
      <w:r>
        <w:t xml:space="preserve">Consequently:</w:t>
      </w:r>
    </w:p>
    <w:p>
      <w:pPr>
        <w:pStyle w:val="Statement"/>
      </w:pPr>
      <w:r>
        <w:t xml:space="preserve">(i)</w:t>
      </w:r>
      <w:r>
        <w:t xml:space="preserve"> </w:t>
      </w:r>
      <m:oMath>
        <m:sSub>
          <m:e>
            <m:r>
              <m:t>ω</m:t>
            </m:r>
          </m:e>
          <m:sub>
            <m:r>
              <m:rPr>
                <m:nor/>
              </m:rPr>
              <m:t>⋆</m:t>
            </m:r>
          </m:sub>
        </m:sSub>
        <m:r>
          <m:rPr>
            <m:sty m:val="p"/>
          </m:rPr>
          <m:t>≤</m:t>
        </m:r>
        <m:sSub>
          <m:e>
            <m:r>
              <m:t>s</m:t>
            </m:r>
          </m:e>
          <m:sub>
            <m:r>
              <m:t>0</m:t>
            </m:r>
          </m:sub>
        </m:sSub>
        <m:r>
          <m:rPr>
            <m:sty m:val="p"/>
          </m:rPr>
          <m:t>/</m:t>
        </m:r>
        <m:sSub>
          <m:e>
            <m:r>
              <m:t>s</m:t>
            </m:r>
          </m:e>
          <m:sub>
            <m:r>
              <m:t>T</m:t>
            </m:r>
          </m:sub>
        </m:sSub>
      </m:oMath>
      <w:r>
        <w:t xml:space="preserve">, with equality if and only if</w:t>
      </w:r>
      <w:r>
        <w:t xml:space="preserve"> </w:t>
      </w:r>
      <m:oMath>
        <m:r>
          <m:t>η</m:t>
        </m:r>
        <m:r>
          <m:rPr>
            <m:sty m:val="p"/>
          </m:rPr>
          <m:t>=</m:t>
        </m:r>
        <m:r>
          <m:t>0</m:t>
        </m:r>
      </m:oMath>
      <w:r>
        <w:t xml:space="preserve"> </w:t>
      </w:r>
      <w:r>
        <w:t xml:space="preserve">or</w:t>
      </w:r>
      <w:r>
        <w:t xml:space="preserve"> </w:t>
      </w:r>
      <m:oMath>
        <m:sSub>
          <m:e>
            <m:r>
              <m:t>s</m:t>
            </m:r>
          </m:e>
          <m:sub>
            <m:r>
              <m:t>0</m:t>
            </m:r>
          </m:sub>
        </m:sSub>
        <m:r>
          <m:rPr>
            <m:sty m:val="p"/>
          </m:rPr>
          <m:t>=</m:t>
        </m:r>
        <m:r>
          <m:t>0</m:t>
        </m:r>
      </m:oMath>
      <w:r>
        <w:t xml:space="preserve">;</w:t>
      </w:r>
    </w:p>
    <w:p>
      <w:pPr>
        <w:pStyle w:val="Statement"/>
      </w:pPr>
      <w:r>
        <w:t xml:space="preserve">(ii) whatever the reads, the explicit noise</w:t>
      </w:r>
      <w:r>
        <w:t xml:space="preserve"> </w:t>
      </w:r>
      <m:oMath>
        <m:r>
          <m:t>N</m:t>
        </m:r>
      </m:oMath>
      <w:r>
        <w:t xml:space="preserve"> </w:t>
      </w:r>
      <w:r>
        <w:t xml:space="preserve">has the law</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nor/>
                      </m:rPr>
                      <m:t>⋆</m:t>
                    </m:r>
                  </m:sub>
                  <m:sup>
                    <m:r>
                      <m:t>2</m:t>
                    </m:r>
                  </m:sup>
                </m:sSubSup>
                <m:sSubSup>
                  <m:e>
                    <m:r>
                      <m:t>s</m:t>
                    </m:r>
                  </m:e>
                  <m:sub>
                    <m:r>
                      <m:t>T</m:t>
                    </m:r>
                  </m:sub>
                  <m:sup>
                    <m:r>
                      <m:t>2</m:t>
                    </m:r>
                  </m:sup>
                </m:sSubSup>
              </m:e>
            </m:d>
            <m:r>
              <m:t> </m:t>
            </m:r>
            <m:r>
              <m:t>I</m:t>
            </m:r>
          </m:e>
        </m:d>
      </m:oMath>
      <w:r>
        <w:t xml:space="preserve">, and it vanishes at a clean top;</w:t>
      </w:r>
    </w:p>
    <w:p>
      <w:pPr>
        <w:pStyle w:val="Statement"/>
      </w:pPr>
      <w:r>
        <w:t xml:space="preserve">(iii) if every read equals one point</w:t>
      </w:r>
      <w:r>
        <w:t xml:space="preserve"> </w:t>
      </w:r>
      <m:oMath>
        <m:r>
          <m:t>y</m:t>
        </m:r>
      </m:oMath>
      <w:r>
        <w:t xml:space="preserve">, as for a one-record archive, and</w:t>
      </w:r>
      <w:r>
        <w:t xml:space="preserve"> </w:t>
      </w:r>
      <m:oMath>
        <m:sSub>
          <m:e>
            <m:r>
              <m:t>z</m:t>
            </m:r>
          </m:e>
          <m:sub>
            <m:r>
              <m:t>T</m:t>
            </m:r>
          </m:sub>
        </m:sSub>
        <m:r>
          <m:rPr>
            <m:sty m:val="p"/>
          </m:rPr>
          <m:t>∼</m:t>
        </m:r>
        <m:r>
          <m:t>N</m:t>
        </m:r>
        <m:d>
          <m:dPr>
            <m:begChr m:val="("/>
            <m:sepChr m:val=""/>
            <m:endChr m:val=")"/>
            <m:grow/>
          </m:dPr>
          <m:e>
            <m:r>
              <m:t>y</m:t>
            </m:r>
            <m:r>
              <m:rPr>
                <m:sty m:val="p"/>
              </m:rPr>
              <m:t>,</m:t>
            </m:r>
            <m:sSubSup>
              <m:e>
                <m:r>
                  <m:t>s</m:t>
                </m:r>
              </m:e>
              <m:sub>
                <m:r>
                  <m:t>T</m:t>
                </m:r>
              </m:sub>
              <m:sup>
                <m:r>
                  <m:t>2</m:t>
                </m:r>
              </m:sup>
            </m:sSubSup>
            <m:r>
              <m:t>I</m:t>
            </m:r>
          </m:e>
        </m:d>
      </m:oMath>
      <w:r>
        <w:t xml:space="preserve">, then</w:t>
      </w:r>
      <w:r>
        <w:t xml:space="preserve"> </w:t>
      </w:r>
      <m:oMath>
        <m:sSub>
          <m:e>
            <m:r>
              <m:t>z</m:t>
            </m:r>
          </m:e>
          <m:sub>
            <m:r>
              <m:t>0</m:t>
            </m:r>
          </m:sub>
        </m:sSub>
        <m:r>
          <m:rPr>
            <m:sty m:val="p"/>
          </m:rPr>
          <m:t>∼</m:t>
        </m:r>
        <m:r>
          <m:t>N</m:t>
        </m:r>
        <m:d>
          <m:dPr>
            <m:begChr m:val="("/>
            <m:sepChr m:val=""/>
            <m:endChr m:val=")"/>
            <m:grow/>
          </m:dPr>
          <m:e>
            <m:r>
              <m:t>y</m:t>
            </m:r>
            <m:r>
              <m:rPr>
                <m:sty m:val="p"/>
              </m:rPr>
              <m:t>,</m:t>
            </m:r>
            <m:sSubSup>
              <m:e>
                <m:r>
                  <m:t>s</m:t>
                </m:r>
              </m:e>
              <m:sub>
                <m:r>
                  <m:t>0</m:t>
                </m:r>
              </m:sub>
              <m:sup>
                <m:r>
                  <m:t>2</m:t>
                </m:r>
              </m:sup>
            </m:sSubSup>
            <m:r>
              <m:t>I</m:t>
            </m:r>
          </m:e>
        </m:d>
      </m:oMath>
      <w:r>
        <w:t xml:space="preserve">, for every schedule, every</w:t>
      </w:r>
      <w:r>
        <w:t xml:space="preserve"> </w:t>
      </w:r>
      <m:oMath>
        <m:r>
          <m:t>η</m:t>
        </m:r>
      </m:oMath>
      <w:r>
        <w:t xml:space="preserve"> </w:t>
      </w:r>
      <w:r>
        <w:t xml:space="preserve">and every number of layers.</w:t>
      </w:r>
    </w:p>
    <w:p>
      <w:pPr>
        <w:pStyle w:val="StatementTag"/>
      </w:pPr>
      <w:r>
        <w:t xml:space="preserve">New in Part III.</w:t>
      </w:r>
    </w:p>
    <w:p>
      <w:pPr>
        <w:pStyle w:val="BodyText"/>
      </w:pPr>
      <w:r>
        <w:rPr>
          <w:i/>
          <w:iCs/>
        </w:rPr>
        <w:t xml:space="preserve">Proof.</w:t>
      </w:r>
      <w:r>
        <w:t xml:space="preserve"> </w:t>
      </w:r>
      <w:r>
        <w:t xml:space="preserve">Since</w:t>
      </w:r>
      <w:r>
        <w:t xml:space="preserve"> </w:t>
      </w:r>
      <m:oMath>
        <m:sSub>
          <m:e>
            <m:r>
              <m:t>π</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π</m:t>
            </m:r>
          </m:e>
          <m:sub>
            <m:r>
              <m:t>t</m:t>
            </m:r>
          </m:sub>
        </m:sSub>
      </m:oMath>
      <w:r>
        <w:t xml:space="preserve">, Proposition 2.2(ii) gives</w:t>
      </w:r>
      <w:r>
        <w:t xml:space="preserve"> </w:t>
      </w:r>
      <m:oMath>
        <m:sSubSup>
          <m:e>
            <m:r>
              <m:t>π</m:t>
            </m:r>
          </m:e>
          <m:sub>
            <m:r>
              <m:t>t</m:t>
            </m:r>
          </m:sub>
          <m:sup>
            <m:r>
              <m:t>2</m:t>
            </m:r>
          </m:sup>
        </m:sSubSup>
        <m:sSubSup>
          <m:e>
            <m:r>
              <m:t>γ</m:t>
            </m:r>
          </m:e>
          <m:sub>
            <m:r>
              <m:t>t</m:t>
            </m:r>
          </m:sub>
          <m:sup>
            <m:r>
              <m:t>2</m:t>
            </m:r>
          </m:sup>
        </m:sSubSup>
        <m:r>
          <m:rPr>
            <m:sty m:val="p"/>
          </m:rPr>
          <m:t>=</m:t>
        </m:r>
        <m:sSubSup>
          <m:e>
            <m:r>
              <m:t>π</m:t>
            </m:r>
          </m:e>
          <m:sub>
            <m:r>
              <m:t>t</m:t>
            </m:r>
          </m:sub>
          <m:sup>
            <m:r>
              <m:t>2</m:t>
            </m:r>
          </m:sup>
        </m:sSubSup>
        <m:sSubSup>
          <m:e>
            <m:r>
              <m:t>s</m:t>
            </m:r>
          </m:e>
          <m:sub>
            <m:r>
              <m:t>t</m:t>
            </m:r>
            <m:r>
              <m:rPr>
                <m:sty m:val="p"/>
              </m:rPr>
              <m:t>−</m:t>
            </m:r>
            <m:r>
              <m:t>1</m:t>
            </m:r>
          </m:sub>
          <m:sup>
            <m:r>
              <m:t>2</m:t>
            </m:r>
          </m:sup>
        </m:sSubSup>
        <m:r>
          <m:rPr>
            <m:sty m:val="p"/>
          </m:rPr>
          <m:t>−</m:t>
        </m:r>
        <m:sSubSup>
          <m:e>
            <m:r>
              <m:t>π</m:t>
            </m:r>
          </m:e>
          <m:sub>
            <m:r>
              <m:t>t</m:t>
            </m:r>
            <m:r>
              <m:rPr>
                <m:sty m:val="p"/>
              </m:rPr>
              <m:t>+</m:t>
            </m:r>
            <m:r>
              <m:t>1</m:t>
            </m:r>
          </m:sub>
          <m:sup>
            <m:r>
              <m:t>2</m:t>
            </m:r>
          </m:sup>
        </m:sSubSup>
        <m:sSubSup>
          <m:e>
            <m:r>
              <m:t>s</m:t>
            </m:r>
          </m:e>
          <m:sub>
            <m:r>
              <m:t>t</m:t>
            </m:r>
          </m:sub>
          <m:sup>
            <m:r>
              <m:t>2</m:t>
            </m:r>
          </m:sup>
        </m:sSubSup>
      </m:oMath>
      <w:r>
        <w:t xml:space="preserve">. The sum telescopes to</w:t>
      </w:r>
      <w:r>
        <w:t xml:space="preserve"> </w:t>
      </w:r>
      <m:oMath>
        <m:sSubSup>
          <m:e>
            <m:r>
              <m:t>π</m:t>
            </m:r>
          </m:e>
          <m:sub>
            <m:r>
              <m:t>1</m:t>
            </m:r>
          </m:sub>
          <m:sup>
            <m:r>
              <m:t>2</m:t>
            </m:r>
          </m:sup>
        </m:sSubSup>
        <m:sSubSup>
          <m:e>
            <m:r>
              <m:t>s</m:t>
            </m:r>
          </m:e>
          <m:sub>
            <m:r>
              <m:t>0</m:t>
            </m:r>
          </m:sub>
          <m:sup>
            <m:r>
              <m:t>2</m:t>
            </m:r>
          </m:sup>
        </m:sSubSup>
        <m:r>
          <m:rPr>
            <m:sty m:val="p"/>
          </m:rPr>
          <m:t>−</m:t>
        </m:r>
        <m:sSubSup>
          <m:e>
            <m:r>
              <m:t>π</m:t>
            </m:r>
          </m:e>
          <m:sub>
            <m:r>
              <m:t>T</m:t>
            </m:r>
            <m:r>
              <m:rPr>
                <m:sty m:val="p"/>
              </m:rPr>
              <m:t>+</m:t>
            </m:r>
            <m:r>
              <m:t>1</m:t>
            </m:r>
          </m:sub>
          <m:sup>
            <m:r>
              <m:t>2</m:t>
            </m:r>
          </m:sup>
        </m:sSubSup>
        <m:sSubSup>
          <m:e>
            <m:r>
              <m:t>s</m:t>
            </m:r>
          </m:e>
          <m:sub>
            <m:r>
              <m:t>T</m:t>
            </m:r>
          </m:sub>
          <m:sup>
            <m:r>
              <m:t>2</m:t>
            </m:r>
          </m:sup>
        </m:sSubSup>
      </m:oMath>
      <w:r>
        <w:t xml:space="preserve">, with</w:t>
      </w:r>
      <w:r>
        <w:t xml:space="preserve"> </w:t>
      </w:r>
      <m:oMath>
        <m:sSub>
          <m:e>
            <m:r>
              <m:t>π</m:t>
            </m:r>
          </m:e>
          <m:sub>
            <m:r>
              <m:t>1</m:t>
            </m:r>
          </m:sub>
        </m:sSub>
        <m:r>
          <m:rPr>
            <m:sty m:val="p"/>
          </m:rPr>
          <m:t>=</m:t>
        </m:r>
        <m:r>
          <m:t>1</m:t>
        </m:r>
      </m:oMath>
      <w:r>
        <w:t xml:space="preserve"> </w:t>
      </w:r>
      <w:r>
        <w:t xml:space="preserve">and</w:t>
      </w:r>
      <w:r>
        <w:t xml:space="preserve"> </w:t>
      </w:r>
      <m:oMath>
        <m:sSub>
          <m:e>
            <m:r>
              <m:t>π</m:t>
            </m:r>
          </m:e>
          <m:sub>
            <m:r>
              <m:t>T</m:t>
            </m:r>
            <m:r>
              <m:rPr>
                <m:sty m:val="p"/>
              </m:rPr>
              <m:t>+</m:t>
            </m:r>
            <m:r>
              <m:t>1</m:t>
            </m:r>
          </m:sub>
        </m:sSub>
        <m:r>
          <m:rPr>
            <m:sty m:val="p"/>
          </m:rPr>
          <m:t>=</m:t>
        </m:r>
        <m:sSub>
          <m:e>
            <m:r>
              <m:t>ω</m:t>
            </m:r>
          </m:e>
          <m:sub>
            <m:r>
              <m:rPr>
                <m:nor/>
              </m:rPr>
              <m:t>⋆</m:t>
            </m:r>
          </m:sub>
        </m:sSub>
      </m:oMath>
      <w:r>
        <w:t xml:space="preserve">. (i) The left side of (3.2) is nonnegative. If</w:t>
      </w:r>
      <w:r>
        <w:t xml:space="preserve"> </w:t>
      </w:r>
      <m:oMath>
        <m:r>
          <m:t>η</m:t>
        </m:r>
        <m:r>
          <m:rPr>
            <m:sty m:val="p"/>
          </m:rPr>
          <m:t>&gt;</m:t>
        </m:r>
        <m:r>
          <m:t>0</m:t>
        </m:r>
      </m:oMath>
      <w:r>
        <w:t xml:space="preserve"> </w:t>
      </w:r>
      <w:r>
        <w:t xml:space="preserve">and</w:t>
      </w:r>
      <w:r>
        <w:t xml:space="preserve"> </w:t>
      </w:r>
      <m:oMath>
        <m:sSub>
          <m:e>
            <m:r>
              <m:t>s</m:t>
            </m:r>
          </m:e>
          <m:sub>
            <m:r>
              <m:t>0</m:t>
            </m:r>
          </m:sub>
        </m:sSub>
        <m:r>
          <m:rPr>
            <m:sty m:val="p"/>
          </m:rPr>
          <m:t>&gt;</m:t>
        </m:r>
        <m:r>
          <m:t>0</m:t>
        </m:r>
      </m:oMath>
      <w:r>
        <w:t xml:space="preserve">, its first term is</w:t>
      </w:r>
      <w:r>
        <w:t xml:space="preserve"> </w:t>
      </w:r>
      <m:oMath>
        <m:sSubSup>
          <m:e>
            <m:r>
              <m:t>γ</m:t>
            </m:r>
          </m:e>
          <m:sub>
            <m:r>
              <m:t>1</m:t>
            </m:r>
          </m:sub>
          <m:sup>
            <m:r>
              <m:t>2</m:t>
            </m:r>
          </m:sup>
        </m:sSubSup>
        <m:r>
          <m:rPr>
            <m:sty m:val="p"/>
          </m:rPr>
          <m:t>=</m:t>
        </m:r>
        <m:sSup>
          <m:e>
            <m:r>
              <m:t>η</m:t>
            </m:r>
          </m:e>
          <m:sup>
            <m:r>
              <m:t>2</m:t>
            </m:r>
          </m:sup>
        </m:sSup>
        <m:sSubSup>
          <m:e>
            <m:r>
              <m:t>s</m:t>
            </m:r>
          </m:e>
          <m:sub>
            <m:r>
              <m:t>0</m:t>
            </m:r>
          </m:sub>
          <m:sup>
            <m:r>
              <m:t>2</m:t>
            </m:r>
          </m:sup>
        </m:sSubSup>
        <m:d>
          <m:dPr>
            <m:begChr m:val="("/>
            <m:sepChr m:val=""/>
            <m:endChr m:val=")"/>
            <m:grow/>
          </m:dPr>
          <m:e>
            <m:r>
              <m:t>1</m:t>
            </m:r>
            <m:r>
              <m:rPr>
                <m:sty m:val="p"/>
              </m:rPr>
              <m:t>−</m:t>
            </m:r>
            <m:sSubSup>
              <m:e>
                <m:r>
                  <m:t>s</m:t>
                </m:r>
              </m:e>
              <m:sub>
                <m:r>
                  <m:t>0</m:t>
                </m:r>
              </m:sub>
              <m:sup>
                <m:r>
                  <m:t>2</m:t>
                </m:r>
              </m:sup>
            </m:sSubSup>
            <m:r>
              <m:rPr>
                <m:sty m:val="p"/>
              </m:rPr>
              <m:t>/</m:t>
            </m:r>
            <m:sSubSup>
              <m:e>
                <m:r>
                  <m:t>s</m:t>
                </m:r>
              </m:e>
              <m:sub>
                <m:r>
                  <m:t>1</m:t>
                </m:r>
              </m:sub>
              <m:sup>
                <m:r>
                  <m:t>2</m:t>
                </m:r>
              </m:sup>
            </m:sSubSup>
          </m:e>
        </m:d>
        <m:r>
          <m:rPr>
            <m:sty m:val="p"/>
          </m:rPr>
          <m:t>&gt;</m:t>
        </m:r>
        <m:r>
          <m:t>0</m:t>
        </m:r>
      </m:oMath>
      <w:r>
        <w:t xml:space="preserve">; otherwise every</w:t>
      </w:r>
      <w:r>
        <w:t xml:space="preserve"> </w:t>
      </w:r>
      <m:oMath>
        <m:sSub>
          <m:e>
            <m:r>
              <m:t>γ</m:t>
            </m:r>
          </m:e>
          <m:sub>
            <m:r>
              <m:t>t</m:t>
            </m:r>
          </m:sub>
        </m:sSub>
        <m:sSub>
          <m:e>
            <m:r>
              <m:t>π</m:t>
            </m:r>
          </m:e>
          <m:sub>
            <m:r>
              <m:t>t</m:t>
            </m:r>
          </m:sub>
        </m:sSub>
      </m:oMath>
      <w:r>
        <w:t xml:space="preserve"> </w:t>
      </w:r>
      <w:r>
        <w:t xml:space="preserve">vanishes, since</w:t>
      </w:r>
      <w:r>
        <w:t xml:space="preserve"> </w:t>
      </w:r>
      <m:oMath>
        <m:r>
          <m:t>η</m:t>
        </m:r>
        <m:r>
          <m:rPr>
            <m:sty m:val="p"/>
          </m:rPr>
          <m:t>=</m:t>
        </m:r>
        <m:r>
          <m:t>0</m:t>
        </m:r>
      </m:oMath>
      <w:r>
        <w:t xml:space="preserve"> </w:t>
      </w:r>
      <w:r>
        <w:t xml:space="preserve">or, at a clean top,</w:t>
      </w:r>
      <w:r>
        <w:t xml:space="preserve"> </w:t>
      </w:r>
      <m:oMath>
        <m:sSub>
          <m:e>
            <m:r>
              <m:t>γ</m:t>
            </m:r>
          </m:e>
          <m:sub>
            <m:r>
              <m:t>1</m:t>
            </m:r>
          </m:sub>
        </m:sSub>
        <m:r>
          <m:rPr>
            <m:sty m:val="p"/>
          </m:rPr>
          <m:t>=</m:t>
        </m:r>
        <m:r>
          <m:t>0</m:t>
        </m:r>
      </m:oMath>
      <w:r>
        <w:t xml:space="preserve"> </w:t>
      </w:r>
      <w:r>
        <w:t xml:space="preserve">and</w:t>
      </w:r>
      <w:r>
        <w:t xml:space="preserve"> </w:t>
      </w:r>
      <m:oMath>
        <m:sSub>
          <m:e>
            <m:r>
              <m:t>π</m:t>
            </m:r>
          </m:e>
          <m:sub>
            <m:r>
              <m:t>t</m:t>
            </m:r>
          </m:sub>
        </m:sSub>
        <m:r>
          <m:rPr>
            <m:sty m:val="p"/>
          </m:rPr>
          <m:t>=</m:t>
        </m:r>
        <m:r>
          <m:t>0</m:t>
        </m:r>
      </m:oMath>
      <w:r>
        <w:t xml:space="preserve"> </w:t>
      </w:r>
      <w:r>
        <w:t xml:space="preserve">for</w:t>
      </w:r>
      <w:r>
        <w:t xml:space="preserve"> </w:t>
      </w:r>
      <m:oMath>
        <m:r>
          <m:t>t</m:t>
        </m:r>
        <m:r>
          <m:rPr>
            <m:sty m:val="p"/>
          </m:rPr>
          <m:t>≥</m:t>
        </m:r>
        <m:r>
          <m:t>2</m:t>
        </m:r>
      </m:oMath>
      <w:r>
        <w:t xml:space="preserve">. (ii)</w:t>
      </w:r>
      <w:r>
        <w:t xml:space="preserve"> </w:t>
      </w:r>
      <m:oMath>
        <m:r>
          <m:t>N</m:t>
        </m:r>
      </m:oMath>
      <w:r>
        <w:t xml:space="preserve"> </w:t>
      </w:r>
      <w:r>
        <w:t xml:space="preserve">is a fixed linear combination of independent standard normal vectors. (iii) By (3.1) and</w:t>
      </w:r>
      <w:r>
        <w:t xml:space="preserve"> </w:t>
      </w:r>
      <m:oMath>
        <m:nary>
          <m:naryPr>
            <m:chr m:val="∑"/>
            <m:limLoc m:val="undOvr"/>
            <m:subHide m:val="off"/>
            <m:supHide m:val="on"/>
          </m:naryPr>
          <m:sub>
            <m:r>
              <m:t>t</m:t>
            </m:r>
          </m:sub>
          <m:sup>
            <m:r>
              <m:t>​</m:t>
            </m:r>
          </m:sup>
          <m:e>
            <m:sSub>
              <m:e>
                <m:r>
                  <m:t>ω</m:t>
                </m:r>
              </m:e>
              <m:sub>
                <m:r>
                  <m:t>t</m:t>
                </m:r>
              </m:sub>
            </m:sSub>
          </m:e>
        </m:nary>
        <m:r>
          <m:rPr>
            <m:sty m:val="p"/>
          </m:rPr>
          <m:t>=</m:t>
        </m:r>
        <m:r>
          <m:t>1</m:t>
        </m:r>
        <m:r>
          <m:rPr>
            <m:sty m:val="p"/>
          </m:rPr>
          <m:t>−</m:t>
        </m:r>
        <m:sSub>
          <m:e>
            <m:r>
              <m:t>ω</m:t>
            </m:r>
          </m:e>
          <m:sub>
            <m:r>
              <m:rPr>
                <m:nor/>
              </m:rPr>
              <m:t>⋆</m:t>
            </m:r>
          </m:sub>
        </m:sSub>
      </m:oMath>
      <w:r>
        <w:t xml:space="preserve">,</w:t>
      </w:r>
      <w:r>
        <w:t xml:space="preserve"> </w:t>
      </w:r>
      <m:oMath>
        <m:sSub>
          <m:e>
            <m:r>
              <m:t>z</m:t>
            </m:r>
          </m:e>
          <m:sub>
            <m:r>
              <m:t>0</m:t>
            </m:r>
          </m:sub>
        </m:sSub>
        <m:r>
          <m:rPr>
            <m:sty m:val="p"/>
          </m:rPr>
          <m:t>−</m:t>
        </m:r>
        <m:r>
          <m:t>y</m:t>
        </m:r>
        <m:r>
          <m:rPr>
            <m:sty m:val="p"/>
          </m:rPr>
          <m:t>=</m:t>
        </m:r>
        <m:sSub>
          <m:e>
            <m:r>
              <m:t>ω</m:t>
            </m:r>
          </m:e>
          <m:sub>
            <m:r>
              <m:rPr>
                <m:nor/>
              </m:rPr>
              <m:t>⋆</m:t>
            </m:r>
          </m:sub>
        </m:sSub>
        <m:d>
          <m:dPr>
            <m:begChr m:val="("/>
            <m:sepChr m:val=""/>
            <m:endChr m:val=")"/>
            <m:grow/>
          </m:dPr>
          <m:e>
            <m:sSub>
              <m:e>
                <m:r>
                  <m:t>z</m:t>
                </m:r>
              </m:e>
              <m:sub>
                <m:r>
                  <m:t>T</m:t>
                </m:r>
              </m:sub>
            </m:sSub>
            <m:r>
              <m:rPr>
                <m:sty m:val="p"/>
              </m:rPr>
              <m:t>−</m:t>
            </m:r>
            <m:r>
              <m:t>y</m:t>
            </m:r>
          </m:e>
        </m:d>
        <m:r>
          <m:rPr>
            <m:sty m:val="p"/>
          </m:rPr>
          <m:t>+</m:t>
        </m:r>
        <m:r>
          <m:t>N</m:t>
        </m:r>
      </m:oMath>
      <w:r>
        <w:t xml:space="preserve">, a sum of independent centred Gaussians with variances</w:t>
      </w:r>
      <w:r>
        <w:t xml:space="preserve"> </w:t>
      </w:r>
      <m:oMath>
        <m:sSubSup>
          <m:e>
            <m:r>
              <m:t>ω</m:t>
            </m:r>
          </m:e>
          <m:sub>
            <m:r>
              <m:rPr>
                <m:nor/>
              </m:rPr>
              <m:t>⋆</m:t>
            </m:r>
          </m:sub>
          <m:sup>
            <m:r>
              <m:t>2</m:t>
            </m:r>
          </m:sup>
        </m:sSubSup>
        <m:sSubSup>
          <m:e>
            <m:r>
              <m:t>s</m:t>
            </m:r>
          </m:e>
          <m:sub>
            <m:r>
              <m:t>T</m:t>
            </m:r>
          </m:sub>
          <m:sup>
            <m:r>
              <m:t>2</m:t>
            </m:r>
          </m:sup>
        </m:sSubSup>
      </m:oMath>
      <w:r>
        <w:t xml:space="preserve"> </w:t>
      </w:r>
      <w:r>
        <w:t xml:space="preserve">and</w:t>
      </w:r>
      <w:r>
        <w:t xml:space="preserve"> </w:t>
      </w:r>
      <m:oMath>
        <m:sSubSup>
          <m:e>
            <m:r>
              <m:t>s</m:t>
            </m:r>
          </m:e>
          <m:sub>
            <m:r>
              <m:t>0</m:t>
            </m:r>
          </m:sub>
          <m:sup>
            <m:r>
              <m:t>2</m:t>
            </m:r>
          </m:sup>
        </m:sSubSup>
        <m:r>
          <m:rPr>
            <m:sty m:val="p"/>
          </m:rPr>
          <m:t>−</m:t>
        </m:r>
        <m:sSubSup>
          <m:e>
            <m:r>
              <m:t>ω</m:t>
            </m:r>
          </m:e>
          <m:sub>
            <m:r>
              <m:rPr>
                <m:nor/>
              </m:rPr>
              <m:t>⋆</m:t>
            </m:r>
          </m:sub>
          <m:sup>
            <m:r>
              <m:t>2</m:t>
            </m:r>
          </m:sup>
        </m:sSubSup>
        <m:sSubSup>
          <m:e>
            <m:r>
              <m:t>s</m:t>
            </m:r>
          </m:e>
          <m:sub>
            <m:r>
              <m:t>T</m:t>
            </m:r>
          </m:sub>
          <m:sup>
            <m:r>
              <m:t>2</m:t>
            </m:r>
          </m:sup>
        </m:sSubSup>
      </m:oMath>
      <w:r>
        <w:t xml:space="preserve"> </w:t>
      </w:r>
      <w:r>
        <w:t xml:space="preserve">per coordinate. ∎</w:t>
      </w:r>
    </w:p>
    <w:p>
      <w:pPr>
        <w:pStyle w:val="BodyText"/>
      </w:pPr>
      <w:r>
        <w:t xml:space="preserve">The noise channel can thus deposit at most the top variance</w:t>
      </w:r>
      <w:r>
        <w:t xml:space="preserve"> </w:t>
      </w:r>
      <m:oMath>
        <m:sSubSup>
          <m:e>
            <m:r>
              <m:t>s</m:t>
            </m:r>
          </m:e>
          <m:sub>
            <m:r>
              <m:t>0</m:t>
            </m:r>
          </m:sub>
          <m:sup>
            <m:r>
              <m:t>2</m:t>
            </m:r>
          </m:sup>
        </m:sSubSup>
      </m:oMath>
      <w:r>
        <w:t xml:space="preserve"> </w:t>
      </w:r>
      <w:r>
        <w:t xml:space="preserve">in the output, and a schedule only decides how that budget is split between the starting state and fresh noise (Figure 1b). The calibration (iii) is exact for every finite stack, but only for one record. With several records the reads move with the token, and calibration becomes a continuum statement (Theorem 3.5).</w:t>
      </w:r>
    </w:p>
    <w:p>
      <w:pPr>
        <w:pStyle w:val="Check"/>
      </w:pPr>
      <w:r>
        <w:rPr>
          <w:i/>
          <w:iCs/>
        </w:rPr>
        <w:t xml:space="preserve">Numerical check.</w:t>
      </w:r>
      <w:r>
        <w:t xml:space="preserve"> </w:t>
      </w:r>
      <w:r>
        <w:t xml:space="preserve">In 500 random schedules, (3.2) held to a relative 2.7 × 10⁻¹⁶. With an oracle read</w:t>
      </w:r>
      <w:r>
        <w:t xml:space="preserve"> </w:t>
      </w:r>
      <m:oMath>
        <m:r>
          <m:t>y</m:t>
        </m:r>
        <m:r>
          <m:rPr>
            <m:sty m:val="p"/>
          </m:rPr>
          <m:t>=</m:t>
        </m:r>
        <m:r>
          <m:t>1.5</m:t>
        </m:r>
      </m:oMath>
      <w:r>
        <w:t xml:space="preserve">, twelve geometric layers from</w:t>
      </w:r>
      <w:r>
        <w:t xml:space="preserve"> </w:t>
      </w:r>
      <m:oMath>
        <m:sSub>
          <m:e>
            <m:r>
              <m:t>s</m:t>
            </m:r>
          </m:e>
          <m:sub>
            <m:r>
              <m:t>T</m:t>
            </m:r>
          </m:sub>
        </m:sSub>
        <m:r>
          <m:rPr>
            <m:sty m:val="p"/>
          </m:rPr>
          <m:t>=</m:t>
        </m:r>
        <m:r>
          <m:t>10</m:t>
        </m:r>
      </m:oMath>
      <w:r>
        <w:t xml:space="preserve"> </w:t>
      </w:r>
      <w:r>
        <w:t xml:space="preserve">to</w:t>
      </w:r>
      <w:r>
        <w:t xml:space="preserve"> </w:t>
      </w:r>
      <m:oMath>
        <m:sSub>
          <m:e>
            <m:r>
              <m:t>s</m:t>
            </m:r>
          </m:e>
          <m:sub>
            <m:r>
              <m:t>0</m:t>
            </m:r>
          </m:sub>
        </m:sSub>
        <m:r>
          <m:rPr>
            <m:sty m:val="p"/>
          </m:rPr>
          <m:t>=</m:t>
        </m:r>
        <m:r>
          <m:t>0.3</m:t>
        </m:r>
      </m:oMath>
      <w:r>
        <w:t xml:space="preserve"> </w:t>
      </w:r>
      <w:r>
        <w:t xml:space="preserve">and 200,000 tokens, the output standard deviation was 0.2997, 0.2998 and 0.3007 for</w:t>
      </w:r>
      <w:r>
        <w:t xml:space="preserve"> </w:t>
      </w:r>
      <m:oMath>
        <m:r>
          <m:t>η</m:t>
        </m:r>
        <m:r>
          <m:rPr>
            <m:sty m:val="p"/>
          </m:rPr>
          <m:t>=</m:t>
        </m:r>
        <m:r>
          <m:t>0</m:t>
        </m:r>
      </m:oMath>
      <w:r>
        <w:t xml:space="preserve">, 0.5 and 1, against</w:t>
      </w:r>
      <w:r>
        <w:t xml:space="preserve"> </w:t>
      </w:r>
      <m:oMath>
        <m:sSub>
          <m:e>
            <m:r>
              <m:t>s</m:t>
            </m:r>
          </m:e>
          <m:sub>
            <m:r>
              <m:t>0</m:t>
            </m:r>
          </m:sub>
        </m:sSub>
        <m:r>
          <m:rPr>
            <m:sty m:val="p"/>
          </m:rPr>
          <m:t>=</m:t>
        </m:r>
        <m:r>
          <m:t>0.3</m:t>
        </m:r>
      </m:oMath>
      <w:r>
        <w:t xml:space="preserve">.</w:t>
      </w:r>
    </w:p>
    <w:p>
      <w:pPr>
        <w:pStyle w:val="Statement"/>
      </w:pPr>
      <w:r>
        <w:rPr>
          <w:b/>
          <w:bCs/>
        </w:rPr>
        <w:t xml:space="preserve">Corollary 3.3</w:t>
      </w:r>
      <w:r>
        <w:t xml:space="preserve"> </w:t>
      </w:r>
      <w:r>
        <w:t xml:space="preserve">(deterministic weights). For</w:t>
      </w:r>
      <w:r>
        <w:t xml:space="preserve"> </w:t>
      </w:r>
      <m:oMath>
        <m:r>
          <m:t>η</m:t>
        </m:r>
        <m:r>
          <m:rPr>
            <m:sty m:val="p"/>
          </m:rPr>
          <m:t>=</m:t>
        </m:r>
        <m:r>
          <m:t>0</m:t>
        </m:r>
      </m:oMath>
      <w:r>
        <w:t xml:space="preserve">,</w:t>
      </w:r>
      <w:r>
        <w:t xml:space="preserve"> </w:t>
      </w:r>
      <m:oMath>
        <m:r>
          <m:t>1</m:t>
        </m:r>
        <m:r>
          <m:rPr>
            <m:sty m:val="p"/>
          </m:rPr>
          <m:t>−</m:t>
        </m:r>
        <m:sSub>
          <m:e>
            <m:r>
              <m:t>λ</m:t>
            </m:r>
          </m:e>
          <m:sub>
            <m:r>
              <m:t>t</m:t>
            </m:r>
          </m:sub>
        </m:sSub>
        <m:r>
          <m:rPr>
            <m:sty m:val="p"/>
          </m:rPr>
          <m:t>=</m:t>
        </m:r>
        <m:sSub>
          <m:e>
            <m:r>
              <m:t>s</m:t>
            </m:r>
          </m:e>
          <m:sub>
            <m:r>
              <m:t>t</m:t>
            </m:r>
            <m:r>
              <m:rPr>
                <m:sty m:val="p"/>
              </m:rPr>
              <m:t>−</m:t>
            </m:r>
            <m:r>
              <m:t>1</m:t>
            </m:r>
          </m:sub>
        </m:sSub>
        <m:r>
          <m:rPr>
            <m:sty m:val="p"/>
          </m:rPr>
          <m:t>/</m:t>
        </m:r>
        <m:sSub>
          <m:e>
            <m:r>
              <m:t>s</m:t>
            </m:r>
          </m:e>
          <m:sub>
            <m:r>
              <m:t>t</m:t>
            </m:r>
          </m:sub>
        </m:sSub>
      </m:oMath>
      <w:r>
        <w:t xml:space="preserve">,</w:t>
      </w:r>
      <w:r>
        <w:t xml:space="preserve"> </w:t>
      </w:r>
      <m:oMath>
        <m:sSub>
          <m:e>
            <m:r>
              <m:t>π</m:t>
            </m:r>
          </m:e>
          <m:sub>
            <m:r>
              <m:t>t</m:t>
            </m:r>
          </m:sub>
        </m:sSub>
        <m:r>
          <m:rPr>
            <m:sty m:val="p"/>
          </m:rPr>
          <m:t>=</m:t>
        </m:r>
        <m:sSub>
          <m:e>
            <m:r>
              <m:t>s</m:t>
            </m:r>
          </m:e>
          <m:sub>
            <m:r>
              <m:t>0</m:t>
            </m:r>
          </m:sub>
        </m:sSub>
        <m:r>
          <m:rPr>
            <m:sty m:val="p"/>
          </m:rPr>
          <m:t>/</m:t>
        </m:r>
        <m:sSub>
          <m:e>
            <m:r>
              <m:t>s</m:t>
            </m:r>
          </m:e>
          <m:sub>
            <m:r>
              <m:t>t</m:t>
            </m:r>
            <m:r>
              <m:rPr>
                <m:sty m:val="p"/>
              </m:rPr>
              <m:t>−</m:t>
            </m:r>
            <m:r>
              <m:t>1</m:t>
            </m:r>
          </m:sub>
        </m:sSub>
      </m:oMath>
      <w:r>
        <w:t xml:space="preserve"> </w:t>
      </w:r>
      <w:r>
        <w:t xml:space="preserve">and</w:t>
      </w:r>
    </w:p>
    <w:p>
      <w:pPr>
        <w:pStyle w:val="StatementEquation"/>
      </w:pPr>
      <w:r>
        <w:tab/>
      </w:r>
      <m:oMath>
        <m:sSub>
          <m:e>
            <m:r>
              <m:t>ω</m:t>
            </m:r>
          </m:e>
          <m:sub>
            <m:r>
              <m:t>t</m:t>
            </m:r>
          </m:sub>
        </m:sSub>
        <m:r>
          <m:rPr>
            <m:sty m:val="p"/>
          </m:rPr>
          <m:t>=</m:t>
        </m:r>
        <m:sSub>
          <m:e>
            <m:r>
              <m:t>s</m:t>
            </m:r>
          </m:e>
          <m:sub>
            <m:r>
              <m:t>0</m:t>
            </m:r>
          </m:sub>
        </m:sSub>
        <m:d>
          <m:dPr>
            <m:begChr m:val="("/>
            <m:sepChr m:val=""/>
            <m:endChr m:val=")"/>
            <m:grow/>
          </m:dPr>
          <m:e>
            <m:f>
              <m:fPr>
                <m:type m:val="bar"/>
              </m:fPr>
              <m:num>
                <m:r>
                  <m:t>1</m:t>
                </m:r>
              </m:num>
              <m:den>
                <m:sSub>
                  <m:e>
                    <m:r>
                      <m:t>s</m:t>
                    </m:r>
                  </m:e>
                  <m:sub>
                    <m:r>
                      <m:t>t</m:t>
                    </m:r>
                    <m:r>
                      <m:rPr>
                        <m:sty m:val="p"/>
                      </m:rPr>
                      <m:t>−</m:t>
                    </m:r>
                    <m:r>
                      <m:t>1</m:t>
                    </m:r>
                  </m:sub>
                </m:sSub>
              </m:den>
            </m:f>
            <m:r>
              <m:rPr>
                <m:sty m:val="p"/>
              </m:rPr>
              <m:t>−</m:t>
            </m:r>
            <m:f>
              <m:fPr>
                <m:type m:val="bar"/>
              </m:fPr>
              <m:num>
                <m:r>
                  <m:t>1</m:t>
                </m:r>
              </m:num>
              <m:den>
                <m:sSub>
                  <m:e>
                    <m:r>
                      <m:t>s</m:t>
                    </m:r>
                  </m:e>
                  <m:sub>
                    <m:r>
                      <m:t>t</m:t>
                    </m:r>
                  </m:sub>
                </m:sSub>
              </m:den>
            </m:f>
          </m:e>
        </m:d>
        <m:r>
          <m:rPr>
            <m:sty m:val="p"/>
          </m:rPr>
          <m:t>,</m:t>
        </m:r>
        <m:r>
          <m:t>  </m:t>
        </m:r>
        <m:sSub>
          <m:e>
            <m:r>
              <m:t>ω</m:t>
            </m:r>
          </m:e>
          <m:sub>
            <m:r>
              <m:rPr>
                <m:nor/>
              </m:rPr>
              <m:t>⋆</m:t>
            </m:r>
          </m:sub>
        </m:sSub>
        <m:r>
          <m:rPr>
            <m:sty m:val="p"/>
          </m:rPr>
          <m:t>=</m:t>
        </m:r>
        <m:f>
          <m:fPr>
            <m:type m:val="bar"/>
          </m:fPr>
          <m:num>
            <m:sSub>
              <m:e>
                <m:r>
                  <m:t>s</m:t>
                </m:r>
              </m:e>
              <m:sub>
                <m:r>
                  <m:t>0</m:t>
                </m:r>
              </m:sub>
            </m:sSub>
          </m:num>
          <m:den>
            <m:sSub>
              <m:e>
                <m:r>
                  <m:t>s</m:t>
                </m:r>
              </m:e>
              <m:sub>
                <m:r>
                  <m:t>T</m:t>
                </m:r>
              </m:sub>
            </m:sSub>
          </m:den>
        </m:f>
      </m:oMath>
      <w:r>
        <w:tab/>
      </w:r>
      <w:r>
        <w:t xml:space="preserve">(3.3)</w:t>
      </w:r>
    </w:p>
    <w:p>
      <w:pPr>
        <w:pStyle w:val="Statement"/>
      </w:pPr>
      <w:r>
        <w:t xml:space="preserve">with the product form of</w:t>
      </w:r>
      <w:r>
        <w:t xml:space="preserve"> </w:t>
      </w:r>
      <m:oMath>
        <m:sSub>
          <m:e>
            <m:r>
              <m:t>π</m:t>
            </m:r>
          </m:e>
          <m:sub>
            <m:r>
              <m:t>t</m:t>
            </m:r>
          </m:sub>
        </m:sSub>
      </m:oMath>
      <w:r>
        <w:t xml:space="preserve"> </w:t>
      </w:r>
      <w:r>
        <w:t xml:space="preserve">used at a clean top. For the limiting sixteen-layer cosine schedule</w:t>
      </w:r>
      <w:r>
        <w:t xml:space="preserve"> </w:t>
      </w:r>
      <m:oMath>
        <m:sSub>
          <m:e>
            <m:r>
              <m:t>s</m:t>
            </m:r>
          </m:e>
          <m:sub>
            <m:r>
              <m:t>t</m:t>
            </m:r>
          </m:sub>
        </m:sSub>
        <m:r>
          <m:rPr>
            <m:sty m:val="p"/>
          </m:rPr>
          <m:t>=</m:t>
        </m:r>
        <m:r>
          <m:rPr>
            <m:sty m:val="p"/>
          </m:rPr>
          <m:t>tan</m:t>
        </m:r>
        <m:d>
          <m:dPr>
            <m:begChr m:val="("/>
            <m:sepChr m:val=""/>
            <m:endChr m:val=")"/>
            <m:grow/>
          </m:dPr>
          <m:e>
            <m:r>
              <m:t>π</m:t>
            </m:r>
            <m:r>
              <m:t>t</m:t>
            </m:r>
            <m:r>
              <m:rPr>
                <m:sty m:val="p"/>
              </m:rPr>
              <m:t>/</m:t>
            </m:r>
            <m:r>
              <m:t>32</m:t>
            </m:r>
          </m:e>
        </m:d>
      </m:oMath>
      <w:r>
        <w:t xml:space="preserve">, the reads of layers 2, 3, 4, 5 and 6 to 16 carry the weights 0.5049, 0.1705, 0.0869, 0.0535 and 0.1843 in the query</w:t>
      </w:r>
      <w:r>
        <w:t xml:space="preserve"> </w:t>
      </w:r>
      <m:oMath>
        <m:sSub>
          <m:e>
            <m:r>
              <m:t>z</m:t>
            </m:r>
          </m:e>
          <m:sub>
            <m:r>
              <m:t>1</m:t>
            </m:r>
          </m:sub>
        </m:sSub>
      </m:oMath>
      <w:r>
        <w:t xml:space="preserve">.</w:t>
      </w:r>
    </w:p>
    <w:p>
      <w:pPr>
        <w:pStyle w:val="StatementTag"/>
      </w:pPr>
      <w:r>
        <w:t xml:space="preserve">V2 Corollary 7.2 and the table of V2 Section 8.</w:t>
      </w:r>
    </w:p>
    <w:p>
      <w:pPr>
        <w:pStyle w:val="Check"/>
      </w:pPr>
      <w:r>
        <w:rPr>
          <w:i/>
          <w:iCs/>
        </w:rPr>
        <w:t xml:space="preserve">Numerical check.</w:t>
      </w:r>
      <w:r>
        <w:t xml:space="preserve"> </w:t>
      </w:r>
      <w:r>
        <w:t xml:space="preserve">In 300 random deterministic schedules, (3.3) held to 2.2 × 10⁻¹⁶ and</w:t>
      </w:r>
      <w:r>
        <w:t xml:space="preserve"> </w:t>
      </w:r>
      <m:oMath>
        <m:sSub>
          <m:e>
            <m:r>
              <m:t>ω</m:t>
            </m:r>
          </m:e>
          <m:sub>
            <m:r>
              <m:rPr>
                <m:nor/>
              </m:rPr>
              <m:t>⋆</m:t>
            </m:r>
          </m:sub>
        </m:sSub>
        <m:r>
          <m:rPr>
            <m:sty m:val="p"/>
          </m:rPr>
          <m:t>=</m:t>
        </m:r>
        <m:sSub>
          <m:e>
            <m:r>
              <m:t>s</m:t>
            </m:r>
          </m:e>
          <m:sub>
            <m:r>
              <m:t>0</m:t>
            </m:r>
          </m:sub>
        </m:sSub>
        <m:r>
          <m:rPr>
            <m:sty m:val="p"/>
          </m:rPr>
          <m:t>/</m:t>
        </m:r>
        <m:sSub>
          <m:e>
            <m:r>
              <m:t>s</m:t>
            </m:r>
          </m:e>
          <m:sub>
            <m:r>
              <m:t>T</m:t>
            </m:r>
          </m:sub>
        </m:sSub>
      </m:oMath>
      <w:r>
        <w:t xml:space="preserve"> </w:t>
      </w:r>
      <w:r>
        <w:t xml:space="preserve">to 5.6 × 10⁻¹⁷. The recomputed cosine weights were 0.5049, 0.1705, 0.0869, 0.0535 and 0.1843, as in V2.</w:t>
      </w:r>
    </w:p>
    <w:bookmarkEnd w:id="136"/>
    <w:bookmarkStart w:id="140" w:name="X3d3b63f9d9d8c4cc95e19e97fecbacc89e1ca1f"/>
    <w:p>
      <w:pPr>
        <w:pStyle w:val="Heading3"/>
      </w:pPr>
      <w:r>
        <w:t xml:space="preserve">3.2 The deterministic stack is a discretised transport</w:t>
      </w:r>
    </w:p>
    <w:p>
      <w:pPr>
        <w:pStyle w:val="Statement"/>
      </w:pPr>
      <w:r>
        <w:rPr>
          <w:b/>
          <w:bCs/>
        </w:rPr>
        <w:t xml:space="preserve">Proposition 3.4</w:t>
      </w:r>
      <w:r>
        <w:t xml:space="preserve"> </w:t>
      </w:r>
      <w:r>
        <w:t xml:space="preserve">(precision coordinates). Let</w:t>
      </w:r>
      <w:r>
        <w:t xml:space="preserve"> </w:t>
      </w:r>
      <m:oMath>
        <m:r>
          <m:t>η</m:t>
        </m:r>
        <m:r>
          <m:rPr>
            <m:sty m:val="p"/>
          </m:rPr>
          <m:t>=</m:t>
        </m:r>
        <m:r>
          <m:t>0</m:t>
        </m:r>
      </m:oMath>
      <w:r>
        <w:t xml:space="preserve"> </w:t>
      </w:r>
      <w:r>
        <w:t xml:space="preserve">and</w:t>
      </w:r>
      <w:r>
        <w:t xml:space="preserve"> </w:t>
      </w:r>
      <m:oMath>
        <m:sSub>
          <m:e>
            <m:r>
              <m:t>s</m:t>
            </m:r>
          </m:e>
          <m:sub>
            <m:r>
              <m:t>t</m:t>
            </m:r>
            <m:r>
              <m:rPr>
                <m:sty m:val="p"/>
              </m:rPr>
              <m:t>−</m:t>
            </m:r>
            <m:r>
              <m:t>1</m:t>
            </m:r>
          </m:sub>
        </m:sSub>
        <m:r>
          <m:rPr>
            <m:sty m:val="p"/>
          </m:rPr>
          <m:t>&gt;</m:t>
        </m:r>
        <m:r>
          <m:t>0</m:t>
        </m:r>
      </m:oMath>
      <w:r>
        <w:t xml:space="preserve">. With the precision</w:t>
      </w:r>
      <w:r>
        <w:t xml:space="preserve"> </w:t>
      </w:r>
      <m:oMath>
        <m:sSub>
          <m:e>
            <m:r>
              <m:t>τ</m:t>
            </m:r>
          </m:e>
          <m:sub>
            <m:r>
              <m:t>t</m:t>
            </m:r>
          </m:sub>
        </m:sSub>
        <m:r>
          <m:rPr>
            <m:sty m:val="p"/>
          </m:rPr>
          <m:t>=</m:t>
        </m:r>
        <m:r>
          <m:t>1</m:t>
        </m:r>
        <m:r>
          <m:rPr>
            <m:sty m:val="p"/>
          </m:rPr>
          <m:t>/</m:t>
        </m:r>
        <m:sSub>
          <m:e>
            <m:r>
              <m:t>s</m:t>
            </m:r>
          </m:e>
          <m:sub>
            <m:r>
              <m:t>t</m:t>
            </m:r>
          </m:sub>
        </m:sSub>
      </m:oMath>
      <w:r>
        <w:t xml:space="preserve"> </w:t>
      </w:r>
      <w:r>
        <w:t xml:space="preserve">and</w:t>
      </w:r>
      <w:r>
        <w:t xml:space="preserve"> </w:t>
      </w:r>
      <m:oMath>
        <m:sSub>
          <m:e>
            <m:r>
              <m:t>w</m:t>
            </m:r>
          </m:e>
          <m:sub>
            <m:r>
              <m:t>t</m:t>
            </m:r>
          </m:sub>
        </m:sSub>
        <m:r>
          <m:rPr>
            <m:sty m:val="p"/>
          </m:rPr>
          <m:t>=</m:t>
        </m:r>
        <m:sSub>
          <m:e>
            <m:r>
              <m:t>z</m:t>
            </m:r>
          </m:e>
          <m:sub>
            <m:r>
              <m:t>t</m:t>
            </m:r>
          </m:sub>
        </m:sSub>
        <m:r>
          <m:rPr>
            <m:sty m:val="p"/>
          </m:rPr>
          <m:t>/</m:t>
        </m:r>
        <m:sSub>
          <m:e>
            <m:r>
              <m:t>s</m:t>
            </m:r>
          </m:e>
          <m:sub>
            <m:r>
              <m:t>t</m:t>
            </m:r>
          </m:sub>
        </m:sSub>
      </m:oMath>
      <w:r>
        <w:t xml:space="preserve">, layer</w:t>
      </w:r>
      <w:r>
        <w:t xml:space="preserve"> </w:t>
      </w:r>
      <m:oMath>
        <m:r>
          <m:t>t</m:t>
        </m:r>
      </m:oMath>
      <w:r>
        <w:t xml:space="preserve"> </w:t>
      </w:r>
      <w:r>
        <w:t xml:space="preserve">of (1.1) is</w:t>
      </w:r>
    </w:p>
    <w:p>
      <w:pPr>
        <w:pStyle w:val="StatementEquation"/>
      </w:pPr>
      <w:r>
        <w:tab/>
      </w:r>
      <m:oMath>
        <m:sSub>
          <m:e>
            <m:r>
              <m:t>w</m:t>
            </m:r>
          </m:e>
          <m:sub>
            <m:r>
              <m:t>t</m:t>
            </m:r>
            <m:r>
              <m:rPr>
                <m:sty m:val="p"/>
              </m:rPr>
              <m:t>−</m:t>
            </m:r>
            <m:r>
              <m:t>1</m:t>
            </m:r>
          </m:sub>
        </m:sSub>
        <m:r>
          <m:rPr>
            <m:sty m:val="p"/>
          </m:rPr>
          <m:t>=</m:t>
        </m:r>
        <m:sSub>
          <m:e>
            <m:r>
              <m:t>w</m:t>
            </m:r>
          </m:e>
          <m:sub>
            <m:r>
              <m:t>t</m:t>
            </m:r>
          </m:sub>
        </m:sSub>
        <m:r>
          <m:rPr>
            <m:sty m:val="p"/>
          </m:rPr>
          <m:t>+</m:t>
        </m:r>
        <m:d>
          <m:dPr>
            <m:begChr m:val="("/>
            <m:sepChr m:val=""/>
            <m:endChr m:val=")"/>
            <m:grow/>
          </m:dPr>
          <m:e>
            <m:sSub>
              <m:e>
                <m:r>
                  <m:t>τ</m:t>
                </m:r>
              </m:e>
              <m:sub>
                <m:r>
                  <m:t>t</m:t>
                </m:r>
                <m:r>
                  <m:rPr>
                    <m:sty m:val="p"/>
                  </m:rPr>
                  <m:t>−</m:t>
                </m:r>
                <m:r>
                  <m:t>1</m:t>
                </m:r>
              </m:sub>
            </m:sSub>
            <m:r>
              <m:rPr>
                <m:sty m:val="p"/>
              </m:rPr>
              <m:t>−</m:t>
            </m:r>
            <m:sSub>
              <m:e>
                <m:r>
                  <m:t>τ</m:t>
                </m:r>
              </m:e>
              <m:sub>
                <m:r>
                  <m:t>t</m:t>
                </m:r>
              </m:sub>
            </m:sSub>
          </m:e>
        </m:d>
        <m:r>
          <m:t> </m:t>
        </m:r>
        <m:sSub>
          <m:e>
            <m:r>
              <m:t>m</m:t>
            </m:r>
          </m:e>
          <m:sub>
            <m:r>
              <m:t>t</m:t>
            </m:r>
          </m:sub>
        </m:sSub>
        <m:d>
          <m:dPr>
            <m:begChr m:val="("/>
            <m:sepChr m:val=""/>
            <m:endChr m:val=")"/>
            <m:grow/>
          </m:dPr>
          <m:e>
            <m:sSub>
              <m:e>
                <m:r>
                  <m:t>z</m:t>
                </m:r>
              </m:e>
              <m:sub>
                <m:r>
                  <m:t>t</m:t>
                </m:r>
              </m:sub>
            </m:sSub>
          </m:e>
        </m:d>
      </m:oMath>
      <w:r>
        <w:tab/>
      </w:r>
      <w:r>
        <w:t xml:space="preserve">(3.4)</w:t>
      </w:r>
    </w:p>
    <w:p>
      <w:pPr>
        <w:pStyle w:val="Statement"/>
      </w:pPr>
      <w:r>
        <w:t xml:space="preserve">the forward Euler step for</w:t>
      </w:r>
      <w:r>
        <w:t xml:space="preserve"> </w:t>
      </w:r>
      <m:oMath>
        <m:r>
          <m:rPr>
            <m:nor/>
          </m:rPr>
          <m:t>d</m:t>
        </m:r>
        <m:r>
          <m:t>w</m:t>
        </m:r>
        <m:r>
          <m:rPr>
            <m:sty m:val="p"/>
          </m:rPr>
          <m:t>/</m:t>
        </m:r>
        <m:r>
          <m:rPr>
            <m:nor/>
          </m:rPr>
          <m:t>d</m:t>
        </m:r>
        <m:r>
          <m:t>τ</m:t>
        </m:r>
        <m:r>
          <m:rPr>
            <m:sty m:val="p"/>
          </m:rPr>
          <m:t>=</m:t>
        </m:r>
        <m:r>
          <m:t>m</m:t>
        </m:r>
      </m:oMath>
      <w:r>
        <w:t xml:space="preserve">. Equivalently,</w:t>
      </w:r>
      <w:r>
        <w:t xml:space="preserve"> </w:t>
      </w:r>
      <m:oMath>
        <m:sSub>
          <m:e>
            <m:r>
              <m:t>z</m:t>
            </m:r>
          </m:e>
          <m:sub>
            <m:r>
              <m:t>t</m:t>
            </m:r>
            <m:r>
              <m:rPr>
                <m:sty m:val="p"/>
              </m:rPr>
              <m:t>−</m:t>
            </m:r>
            <m:r>
              <m:t>1</m:t>
            </m:r>
          </m:sub>
        </m:sSub>
        <m:r>
          <m:rPr>
            <m:sty m:val="p"/>
          </m:rPr>
          <m:t>=</m:t>
        </m:r>
        <m:sSub>
          <m:e>
            <m:r>
              <m:t>z</m:t>
            </m:r>
          </m:e>
          <m:sub>
            <m:r>
              <m:t>t</m:t>
            </m:r>
          </m:sub>
        </m:sSub>
        <m:r>
          <m:rPr>
            <m:sty m:val="p"/>
          </m:rPr>
          <m:t>+</m:t>
        </m:r>
        <m:d>
          <m:dPr>
            <m:begChr m:val="("/>
            <m:sepChr m:val=""/>
            <m:endChr m:val=")"/>
            <m:grow/>
          </m:dPr>
          <m:e>
            <m:sSub>
              <m:e>
                <m:r>
                  <m:t>s</m:t>
                </m:r>
              </m:e>
              <m:sub>
                <m:r>
                  <m:t>t</m:t>
                </m:r>
                <m:r>
                  <m:rPr>
                    <m:sty m:val="p"/>
                  </m:rPr>
                  <m:t>−</m:t>
                </m:r>
                <m:r>
                  <m:t>1</m:t>
                </m:r>
              </m:sub>
            </m:sSub>
            <m:r>
              <m:rPr>
                <m:sty m:val="p"/>
              </m:rPr>
              <m:t>−</m:t>
            </m:r>
            <m:sSub>
              <m:e>
                <m:r>
                  <m:t>s</m:t>
                </m:r>
              </m:e>
              <m:sub>
                <m:r>
                  <m:t>t</m:t>
                </m:r>
              </m:sub>
            </m:sSub>
          </m:e>
        </m:d>
        <m:d>
          <m:dPr>
            <m:begChr m:val="("/>
            <m:sepChr m:val=""/>
            <m:endChr m:val=")"/>
            <m:grow/>
          </m:dPr>
          <m:e>
            <m:sSub>
              <m:e>
                <m:r>
                  <m:t>z</m:t>
                </m:r>
              </m:e>
              <m:sub>
                <m:r>
                  <m:t>t</m:t>
                </m:r>
              </m:sub>
            </m:sSub>
            <m:r>
              <m:rPr>
                <m:sty m:val="p"/>
              </m:rPr>
              <m:t>−</m:t>
            </m:r>
            <m:sSub>
              <m:e>
                <m:r>
                  <m:t>m</m:t>
                </m:r>
              </m:e>
              <m:sub>
                <m:r>
                  <m:t>t</m:t>
                </m:r>
              </m:sub>
            </m:sSub>
          </m:e>
        </m:d>
        <m:r>
          <m:rPr>
            <m:sty m:val="p"/>
          </m:rPr>
          <m:t>/</m:t>
        </m:r>
        <m:sSub>
          <m:e>
            <m:r>
              <m:t>s</m:t>
            </m:r>
          </m:e>
          <m:sub>
            <m:r>
              <m:t>t</m:t>
            </m:r>
          </m:sub>
        </m:sSub>
      </m:oMath>
      <w:r>
        <w:t xml:space="preserve">, the forward Euler step for</w:t>
      </w:r>
    </w:p>
    <w:p>
      <w:pPr>
        <w:pStyle w:val="StatementEquation"/>
      </w:pPr>
      <w:r>
        <w:tab/>
      </w:r>
      <m:oMath>
        <m:f>
          <m:fPr>
            <m:type m:val="bar"/>
          </m:fPr>
          <m:num>
            <m:r>
              <m:rPr>
                <m:nor/>
              </m:rPr>
              <m:t>d</m:t>
            </m:r>
            <m:r>
              <m:t>z</m:t>
            </m:r>
          </m:num>
          <m:den>
            <m:r>
              <m:rPr>
                <m:nor/>
              </m:rPr>
              <m:t>d</m:t>
            </m:r>
            <m:r>
              <m:t>s</m:t>
            </m:r>
          </m:den>
        </m:f>
        <m:r>
          <m:rPr>
            <m:sty m:val="p"/>
          </m:rPr>
          <m:t>=</m:t>
        </m:r>
        <m:f>
          <m:fPr>
            <m:type m:val="bar"/>
          </m:fPr>
          <m:num>
            <m:r>
              <m:t>z</m:t>
            </m:r>
            <m:r>
              <m:rPr>
                <m:sty m:val="p"/>
              </m:rPr>
              <m:t>−</m:t>
            </m:r>
            <m:r>
              <m:t>m</m:t>
            </m:r>
            <m:d>
              <m:dPr>
                <m:begChr m:val="("/>
                <m:sepChr m:val=""/>
                <m:endChr m:val=")"/>
                <m:grow/>
              </m:dPr>
              <m:e>
                <m:r>
                  <m:t>z</m:t>
                </m:r>
                <m:r>
                  <m:rPr>
                    <m:sty m:val="p"/>
                  </m:rPr>
                  <m:t>,</m:t>
                </m:r>
                <m:r>
                  <m:t>s</m:t>
                </m:r>
              </m:e>
            </m:d>
          </m:num>
          <m:den>
            <m:r>
              <m:t>s</m:t>
            </m:r>
          </m:den>
        </m:f>
      </m:oMath>
      <w:r>
        <w:tab/>
      </w:r>
      <w:r>
        <w:t xml:space="preserve">(3.5)</w:t>
      </w:r>
    </w:p>
    <w:p>
      <w:pPr>
        <w:pStyle w:val="Statement"/>
      </w:pPr>
      <w:r>
        <w:t xml:space="preserve">and this step solves (3.5) exactly when the read is frozen at</w:t>
      </w:r>
      <w:r>
        <w:t xml:space="preserve"> </w:t>
      </w:r>
      <m:oMath>
        <m:sSub>
          <m:e>
            <m:r>
              <m:t>m</m:t>
            </m:r>
          </m:e>
          <m:sub>
            <m:r>
              <m:t>t</m:t>
            </m:r>
          </m:sub>
        </m:sSub>
      </m:oMath>
      <w:r>
        <w:t xml:space="preserve"> </w:t>
      </w:r>
      <w:r>
        <w:t xml:space="preserve">over the step. Summing (3.4) gives (3.3) as a left Riemann sum:</w:t>
      </w:r>
      <w:r>
        <w:t xml:space="preserve"> </w:t>
      </w:r>
      <m:oMath>
        <m:sSub>
          <m:e>
            <m:r>
              <m:t>z</m:t>
            </m:r>
          </m:e>
          <m:sub>
            <m:r>
              <m:t>0</m:t>
            </m:r>
          </m:sub>
        </m:sSub>
        <m:r>
          <m:rPr>
            <m:sty m:val="p"/>
          </m:rPr>
          <m:t>=</m:t>
        </m:r>
        <m:sSub>
          <m:e>
            <m:r>
              <m:t>s</m:t>
            </m:r>
          </m:e>
          <m:sub>
            <m:r>
              <m:t>0</m:t>
            </m:r>
          </m:sub>
        </m:sSub>
        <m:d>
          <m:dPr>
            <m:begChr m:val="("/>
            <m:sepChr m:val=""/>
            <m:endChr m:val=")"/>
            <m:grow/>
          </m:dPr>
          <m:e>
            <m:sSub>
              <m:e>
                <m:r>
                  <m:t>z</m:t>
                </m:r>
              </m:e>
              <m:sub>
                <m:r>
                  <m:t>T</m:t>
                </m:r>
              </m:sub>
            </m:sSub>
            <m:r>
              <m:rPr>
                <m:sty m:val="p"/>
              </m:rPr>
              <m:t>/</m:t>
            </m:r>
            <m:sSub>
              <m:e>
                <m:r>
                  <m:t>s</m:t>
                </m:r>
              </m:e>
              <m:sub>
                <m:r>
                  <m:t>T</m:t>
                </m:r>
              </m:sub>
            </m:sSub>
            <m:r>
              <m:rPr>
                <m:sty m:val="p"/>
              </m:rPr>
              <m:t>+</m:t>
            </m:r>
            <m:nary>
              <m:naryPr>
                <m:chr m:val="∑"/>
                <m:limLoc m:val="undOvr"/>
                <m:subHide m:val="off"/>
                <m:supHide m:val="on"/>
              </m:naryPr>
              <m:sub>
                <m:r>
                  <m:t>t</m:t>
                </m:r>
              </m:sub>
              <m:sup>
                <m:r>
                  <m:t>​</m:t>
                </m:r>
              </m:sup>
              <m:e>
                <m:d>
                  <m:dPr>
                    <m:begChr m:val="("/>
                    <m:sepChr m:val=""/>
                    <m:endChr m:val=")"/>
                    <m:grow/>
                  </m:dPr>
                  <m:e>
                    <m:sSub>
                      <m:e>
                        <m:r>
                          <m:t>τ</m:t>
                        </m:r>
                      </m:e>
                      <m:sub>
                        <m:r>
                          <m:t>t</m:t>
                        </m:r>
                        <m:r>
                          <m:rPr>
                            <m:sty m:val="p"/>
                          </m:rPr>
                          <m:t>−</m:t>
                        </m:r>
                        <m:r>
                          <m:t>1</m:t>
                        </m:r>
                      </m:sub>
                    </m:sSub>
                    <m:r>
                      <m:rPr>
                        <m:sty m:val="p"/>
                      </m:rPr>
                      <m:t>−</m:t>
                    </m:r>
                    <m:sSub>
                      <m:e>
                        <m:r>
                          <m:t>τ</m:t>
                        </m:r>
                      </m:e>
                      <m:sub>
                        <m:r>
                          <m:t>t</m:t>
                        </m:r>
                      </m:sub>
                    </m:sSub>
                  </m:e>
                </m:d>
              </m:e>
            </m:nary>
            <m:r>
              <m:t> </m:t>
            </m:r>
            <m:sSub>
              <m:e>
                <m:r>
                  <m:t>m</m:t>
                </m:r>
              </m:e>
              <m:sub>
                <m:r>
                  <m:t>t</m:t>
                </m:r>
              </m:sub>
            </m:sSub>
          </m:e>
        </m:d>
      </m:oMath>
      <w:r>
        <w:t xml:space="preserve">.</w:t>
      </w:r>
    </w:p>
    <w:p>
      <w:pPr>
        <w:pStyle w:val="StatementTag"/>
      </w:pPr>
      <w:r>
        <w:t xml:space="preserve">(3.4) New in Part III; the Euler form Mathematics book Proposition 19.6, as a fractional score step, and Karras et al. [14], who list DDIM as Euler’s method for</w:t>
      </w:r>
      <w:r>
        <w:t xml:space="preserve"> </w:t>
      </w:r>
      <m:oMath>
        <m:r>
          <m:t>σ</m:t>
        </m:r>
        <m:d>
          <m:dPr>
            <m:begChr m:val="("/>
            <m:sepChr m:val=""/>
            <m:endChr m:val=")"/>
            <m:grow/>
          </m:dPr>
          <m:e>
            <m:r>
              <m:t>t</m:t>
            </m:r>
          </m:e>
        </m:d>
        <m:r>
          <m:rPr>
            <m:sty m:val="p"/>
          </m:rPr>
          <m:t>=</m:t>
        </m:r>
        <m:r>
          <m:t>t</m:t>
        </m:r>
      </m:oMath>
      <w:r>
        <w:t xml:space="preserve">; the frozen-read form is first-order DPM-Solver, which equals DDIM [15].</w:t>
      </w:r>
    </w:p>
    <w:p>
      <w:pPr>
        <w:pStyle w:val="BodyText"/>
      </w:pPr>
      <w:r>
        <w:rPr>
          <w:i/>
          <w:iCs/>
        </w:rPr>
        <w:t xml:space="preserve">Proof.</w:t>
      </w:r>
      <w:r>
        <w:t xml:space="preserve"> </w:t>
      </w:r>
      <w:r>
        <w:t xml:space="preserve">Divide the deterministic layer by</w:t>
      </w:r>
      <w:r>
        <w:t xml:space="preserve"> </w:t>
      </w:r>
      <m:oMath>
        <m:sSub>
          <m:e>
            <m:r>
              <m:t>s</m:t>
            </m:r>
          </m:e>
          <m:sub>
            <m:r>
              <m:t>t</m:t>
            </m:r>
            <m:r>
              <m:rPr>
                <m:sty m:val="p"/>
              </m:rPr>
              <m:t>−</m:t>
            </m:r>
            <m:r>
              <m:t>1</m:t>
            </m:r>
          </m:sub>
        </m:sSub>
      </m:oMath>
      <w:r>
        <w:t xml:space="preserve"> </w:t>
      </w:r>
      <w:r>
        <w:t xml:space="preserve">and use</w:t>
      </w:r>
      <w:r>
        <w:t xml:space="preserve"> </w:t>
      </w:r>
      <m:oMath>
        <m:d>
          <m:dPr>
            <m:begChr m:val="("/>
            <m:sepChr m:val=""/>
            <m:endChr m:val=")"/>
            <m:grow/>
          </m:dPr>
          <m:e>
            <m:r>
              <m:t>1</m:t>
            </m:r>
            <m:r>
              <m:rPr>
                <m:sty m:val="p"/>
              </m:rPr>
              <m:t>−</m:t>
            </m:r>
            <m:sSub>
              <m:e>
                <m:r>
                  <m:t>λ</m:t>
                </m:r>
              </m:e>
              <m:sub>
                <m:r>
                  <m:t>t</m:t>
                </m:r>
              </m:sub>
            </m:sSub>
          </m:e>
        </m:d>
        <m:r>
          <m:rPr>
            <m:sty m:val="p"/>
          </m:rPr>
          <m:t>/</m:t>
        </m:r>
        <m:sSub>
          <m:e>
            <m:r>
              <m:t>s</m:t>
            </m:r>
          </m:e>
          <m:sub>
            <m:r>
              <m:t>t</m:t>
            </m:r>
            <m:r>
              <m:rPr>
                <m:sty m:val="p"/>
              </m:rPr>
              <m:t>−</m:t>
            </m:r>
            <m:r>
              <m:t>1</m:t>
            </m:r>
          </m:sub>
        </m:sSub>
        <m:r>
          <m:rPr>
            <m:sty m:val="p"/>
          </m:rPr>
          <m:t>=</m:t>
        </m:r>
        <m:r>
          <m:t>1</m:t>
        </m:r>
        <m:r>
          <m:rPr>
            <m:sty m:val="p"/>
          </m:rPr>
          <m:t>/</m:t>
        </m:r>
        <m:sSub>
          <m:e>
            <m:r>
              <m:t>s</m:t>
            </m:r>
          </m:e>
          <m:sub>
            <m:r>
              <m:t>t</m:t>
            </m:r>
          </m:sub>
        </m:sSub>
      </m:oMath>
      <w:r>
        <w:t xml:space="preserve"> </w:t>
      </w:r>
      <w:r>
        <w:t xml:space="preserve">and</w:t>
      </w:r>
      <w:r>
        <w:t xml:space="preserve"> </w:t>
      </w:r>
      <m:oMath>
        <m:sSub>
          <m:e>
            <m:r>
              <m:t>λ</m:t>
            </m:r>
          </m:e>
          <m:sub>
            <m:r>
              <m:t>t</m:t>
            </m:r>
          </m:sub>
        </m:sSub>
        <m:r>
          <m:rPr>
            <m:sty m:val="p"/>
          </m:rPr>
          <m:t>/</m:t>
        </m:r>
        <m:sSub>
          <m:e>
            <m:r>
              <m:t>s</m:t>
            </m:r>
          </m:e>
          <m:sub>
            <m:r>
              <m:t>t</m:t>
            </m:r>
            <m:r>
              <m:rPr>
                <m:sty m:val="p"/>
              </m:rPr>
              <m:t>−</m:t>
            </m:r>
            <m:r>
              <m:t>1</m:t>
            </m:r>
          </m:sub>
        </m:sSub>
        <m:r>
          <m:rPr>
            <m:sty m:val="p"/>
          </m:rPr>
          <m:t>=</m:t>
        </m:r>
        <m:r>
          <m:t>1</m:t>
        </m:r>
        <m:r>
          <m:rPr>
            <m:sty m:val="p"/>
          </m:rPr>
          <m:t>/</m:t>
        </m:r>
        <m:sSub>
          <m:e>
            <m:r>
              <m:t>s</m:t>
            </m:r>
          </m:e>
          <m:sub>
            <m:r>
              <m:t>t</m:t>
            </m:r>
            <m:r>
              <m:rPr>
                <m:sty m:val="p"/>
              </m:rPr>
              <m:t>−</m:t>
            </m:r>
            <m:r>
              <m:t>1</m:t>
            </m:r>
          </m:sub>
        </m:sSub>
        <m:r>
          <m:rPr>
            <m:sty m:val="p"/>
          </m:rPr>
          <m:t>−</m:t>
        </m:r>
        <m:r>
          <m:t>1</m:t>
        </m:r>
        <m:r>
          <m:rPr>
            <m:sty m:val="p"/>
          </m:rPr>
          <m:t>/</m:t>
        </m:r>
        <m:sSub>
          <m:e>
            <m:r>
              <m:t>s</m:t>
            </m:r>
          </m:e>
          <m:sub>
            <m:r>
              <m:t>t</m:t>
            </m:r>
          </m:sub>
        </m:sSub>
      </m:oMath>
      <w:r>
        <w:t xml:space="preserve">. With</w:t>
      </w:r>
      <w:r>
        <w:t xml:space="preserve"> </w:t>
      </w:r>
      <m:oMath>
        <m:r>
          <m:t>m</m:t>
        </m:r>
      </m:oMath>
      <w:r>
        <w:t xml:space="preserve"> </w:t>
      </w:r>
      <w:r>
        <w:t xml:space="preserve">frozen, (3.5) is linear with solution</w:t>
      </w:r>
      <w:r>
        <w:t xml:space="preserve"> </w:t>
      </w:r>
      <m:oMath>
        <m:r>
          <m:t>z</m:t>
        </m:r>
        <m:d>
          <m:dPr>
            <m:begChr m:val="("/>
            <m:sepChr m:val=""/>
            <m:endChr m:val=")"/>
            <m:grow/>
          </m:dPr>
          <m:e>
            <m:r>
              <m:t>s</m:t>
            </m:r>
          </m:e>
        </m:d>
        <m:r>
          <m:rPr>
            <m:sty m:val="p"/>
          </m:rPr>
          <m:t>=</m:t>
        </m:r>
        <m:r>
          <m:t>m</m:t>
        </m:r>
        <m:r>
          <m:rPr>
            <m:sty m:val="p"/>
          </m:rPr>
          <m:t>+</m:t>
        </m:r>
        <m:d>
          <m:dPr>
            <m:begChr m:val="("/>
            <m:sepChr m:val=""/>
            <m:endChr m:val=")"/>
            <m:grow/>
          </m:dPr>
          <m:e>
            <m:r>
              <m:t>s</m:t>
            </m:r>
            <m:r>
              <m:rPr>
                <m:sty m:val="p"/>
              </m:rPr>
              <m:t>/</m:t>
            </m:r>
            <m:sSub>
              <m:e>
                <m:r>
                  <m:t>s</m:t>
                </m:r>
              </m:e>
              <m:sub>
                <m:r>
                  <m:t>t</m:t>
                </m:r>
              </m:sub>
            </m:sSub>
          </m:e>
        </m:d>
        <m:d>
          <m:dPr>
            <m:begChr m:val="("/>
            <m:sepChr m:val=""/>
            <m:endChr m:val=")"/>
            <m:grow/>
          </m:dPr>
          <m:e>
            <m:sSub>
              <m:e>
                <m:r>
                  <m:t>z</m:t>
                </m:r>
              </m:e>
              <m:sub>
                <m:r>
                  <m:t>t</m:t>
                </m:r>
              </m:sub>
            </m:sSub>
            <m:r>
              <m:rPr>
                <m:sty m:val="p"/>
              </m:rPr>
              <m:t>−</m:t>
            </m:r>
            <m:r>
              <m:t>m</m:t>
            </m:r>
          </m:e>
        </m:d>
      </m:oMath>
      <w:r>
        <w:t xml:space="preserve">, which at</w:t>
      </w:r>
      <w:r>
        <w:t xml:space="preserve"> </w:t>
      </w:r>
      <m:oMath>
        <m:r>
          <m:t>s</m:t>
        </m:r>
        <m:r>
          <m:rPr>
            <m:sty m:val="p"/>
          </m:rPr>
          <m:t>=</m:t>
        </m:r>
        <m:sSub>
          <m:e>
            <m:r>
              <m:t>s</m:t>
            </m:r>
          </m:e>
          <m:sub>
            <m:r>
              <m:t>t</m:t>
            </m:r>
            <m:r>
              <m:rPr>
                <m:sty m:val="p"/>
              </m:rPr>
              <m:t>−</m:t>
            </m:r>
            <m:r>
              <m:t>1</m:t>
            </m:r>
          </m:sub>
        </m:sSub>
      </m:oMath>
      <w:r>
        <w:t xml:space="preserve"> </w:t>
      </w:r>
      <w:r>
        <w:t xml:space="preserve">is the layer. Summing (3.4) from</w:t>
      </w:r>
      <w:r>
        <w:t xml:space="preserve"> </w:t>
      </w:r>
      <m:oMath>
        <m:r>
          <m:t>t</m:t>
        </m:r>
        <m:r>
          <m:rPr>
            <m:sty m:val="p"/>
          </m:rPr>
          <m:t>=</m:t>
        </m:r>
        <m:r>
          <m:t>T</m:t>
        </m:r>
      </m:oMath>
      <w:r>
        <w:t xml:space="preserve"> </w:t>
      </w:r>
      <w:r>
        <w:t xml:space="preserve">to 1 and multiplying by</w:t>
      </w:r>
      <w:r>
        <w:t xml:space="preserve"> </w:t>
      </w:r>
      <m:oMath>
        <m:sSub>
          <m:e>
            <m:r>
              <m:t>s</m:t>
            </m:r>
          </m:e>
          <m:sub>
            <m:r>
              <m:t>0</m:t>
            </m:r>
          </m:sub>
        </m:sSub>
      </m:oMath>
      <w:r>
        <w:t xml:space="preserve"> </w:t>
      </w:r>
      <w:r>
        <w:t xml:space="preserve">gives the last formula. ∎</w:t>
      </w:r>
    </w:p>
    <w:p>
      <w:pPr>
        <w:pStyle w:val="BodyText"/>
        <w:keepLines/>
      </w:pPr>
      <w:r>
        <w:rPr>
          <w:sz w:val="19"/>
        </w:rPr>
        <w:t xml:space="preserve">Figure 1c shows (3.4) for two records. The weights of Theorem 3.1 are the widths</w:t>
      </w:r>
      <w:r>
        <w:rPr>
          <w:sz w:val="19"/>
        </w:rPr>
        <w:t xml:space="preserve"> </w:t>
      </w:r>
      <m:oMath>
        <m:sSub>
          <m:e>
            <m:r>
              <m:t>s</m:t>
            </m:r>
          </m:e>
          <m:sub>
            <m:r>
              <m:t>0</m:t>
            </m:r>
          </m:sub>
        </m:sSub>
        <m:r>
          <m:t>Δ</m:t>
        </m:r>
        <m:sSub>
          <m:e>
            <m:r>
              <m:t>τ</m:t>
            </m:r>
          </m:e>
          <m:sub>
            <m:r>
              <m:t>t</m:t>
            </m:r>
          </m:sub>
        </m:sSub>
      </m:oMath>
      <w:r>
        <w:rPr>
          <w:sz w:val="19"/>
        </w:rPr>
        <w:t xml:space="preserve"> </w:t>
      </w:r>
      <w:r>
        <w:rPr>
          <w:sz w:val="19"/>
        </w:rPr>
        <w:t xml:space="preserve">of the Riemann sum, and the read curve that the sum approximates is the read along the exact flow of (3.5).</w:t>
      </w:r>
    </w:p>
    <w:p>
      <w:pPr>
        <w:pStyle w:val="Statement"/>
      </w:pPr>
      <w:r>
        <w:rPr>
          <w:b/>
          <w:bCs/>
        </w:rPr>
        <w:t xml:space="preserve">Theorem 3.5</w:t>
      </w:r>
      <w:r>
        <w:t xml:space="preserve"> </w:t>
      </w:r>
      <w:r>
        <w:t xml:space="preserve">(the deterministic stack discretises a transport). Use identity maps and</w:t>
      </w:r>
      <w:r>
        <w:t xml:space="preserve"> </w:t>
      </w:r>
      <m:oMath>
        <m:sSub>
          <m:e>
            <m:r>
              <m:t>s</m:t>
            </m:r>
          </m:e>
          <m:sub>
            <m:r>
              <m:t>0</m:t>
            </m:r>
          </m:sub>
        </m:sSub>
        <m:r>
          <m:rPr>
            <m:sty m:val="p"/>
          </m:rPr>
          <m:t>&gt;</m:t>
        </m:r>
        <m:r>
          <m:t>0</m:t>
        </m:r>
      </m:oMath>
      <w:r>
        <w:t xml:space="preserve">.</w:t>
      </w:r>
    </w:p>
    <w:p>
      <w:pPr>
        <w:pStyle w:val="Statement"/>
      </w:pPr>
      <w:r>
        <w:t xml:space="preserve">(i)</w:t>
      </w:r>
      <w:r>
        <w:t xml:space="preserve"> </w:t>
      </w:r>
      <m:oMath>
        <m:r>
          <m:t>m</m:t>
        </m:r>
        <m:d>
          <m:dPr>
            <m:begChr m:val="("/>
            <m:sepChr m:val=""/>
            <m:endChr m:val=")"/>
            <m:grow/>
          </m:dPr>
          <m:e>
            <m:r>
              <m:t>z</m:t>
            </m:r>
            <m:r>
              <m:rPr>
                <m:sty m:val="p"/>
              </m:rPr>
              <m:t>,</m:t>
            </m:r>
            <m:r>
              <m:t>s</m:t>
            </m:r>
          </m:e>
        </m:d>
        <m:r>
          <m:rPr>
            <m:sty m:val="p"/>
          </m:rPr>
          <m:t>−</m:t>
        </m:r>
        <m:r>
          <m:t>z</m:t>
        </m:r>
        <m:r>
          <m:rPr>
            <m:sty m:val="p"/>
          </m:rPr>
          <m:t>=</m:t>
        </m:r>
        <m:sSup>
          <m:e>
            <m:r>
              <m:t>s</m:t>
            </m:r>
          </m:e>
          <m:sup>
            <m:r>
              <m:t>2</m:t>
            </m:r>
          </m:sup>
        </m:sSup>
        <m:r>
          <m:rPr>
            <m:sty m:val="p"/>
          </m:rPr>
          <m:t>∇</m:t>
        </m:r>
        <m:r>
          <m:rPr>
            <m:sty m:val="p"/>
          </m:rPr>
          <m:t>log</m:t>
        </m:r>
        <m:sSub>
          <m:e>
            <m:r>
              <m:t>p</m:t>
            </m:r>
          </m:e>
          <m:sub>
            <m:r>
              <m:t>s</m:t>
            </m:r>
          </m:sub>
        </m:sSub>
        <m:d>
          <m:dPr>
            <m:begChr m:val="("/>
            <m:sepChr m:val=""/>
            <m:endChr m:val=")"/>
            <m:grow/>
          </m:dPr>
          <m:e>
            <m:r>
              <m:t>z</m:t>
            </m:r>
          </m:e>
        </m:d>
      </m:oMath>
      <w:r>
        <w:t xml:space="preserve">, so (3.5) is the probability-flow equation</w:t>
      </w:r>
      <w:r>
        <w:t xml:space="preserve"> </w:t>
      </w:r>
      <m:oMath>
        <m:r>
          <m:rPr>
            <m:nor/>
          </m:rPr>
          <m:t>d</m:t>
        </m:r>
        <m:r>
          <m:t>z</m:t>
        </m:r>
        <m:r>
          <m:rPr>
            <m:sty m:val="p"/>
          </m:rPr>
          <m:t>/</m:t>
        </m:r>
        <m:r>
          <m:rPr>
            <m:nor/>
          </m:rPr>
          <m:t>d</m:t>
        </m:r>
        <m:r>
          <m:t>s</m:t>
        </m:r>
        <m:r>
          <m:rPr>
            <m:sty m:val="p"/>
          </m:rPr>
          <m:t>=</m:t>
        </m:r>
        <m:r>
          <m:rPr>
            <m:sty m:val="p"/>
          </m:rPr>
          <m:t>−</m:t>
        </m:r>
        <m:r>
          <m:t>s</m:t>
        </m:r>
        <m:r>
          <m:rPr>
            <m:sty m:val="p"/>
          </m:rPr>
          <m:t>∇</m:t>
        </m:r>
        <m:r>
          <m:rPr>
            <m:sty m:val="p"/>
          </m:rPr>
          <m:t>log</m:t>
        </m:r>
        <m:sSub>
          <m:e>
            <m:r>
              <m:t>p</m:t>
            </m:r>
          </m:e>
          <m:sub>
            <m:r>
              <m:t>s</m:t>
            </m:r>
          </m:sub>
        </m:sSub>
        <m:d>
          <m:dPr>
            <m:begChr m:val="("/>
            <m:sepChr m:val=""/>
            <m:endChr m:val=")"/>
            <m:grow/>
          </m:dPr>
          <m:e>
            <m:r>
              <m:t>z</m:t>
            </m:r>
          </m:e>
        </m:d>
      </m:oMath>
      <w:r>
        <w:t xml:space="preserve">.</w:t>
      </w:r>
    </w:p>
    <w:p>
      <w:pPr>
        <w:pStyle w:val="Statement"/>
      </w:pPr>
      <w:r>
        <w:t xml:space="preserve">(ii) The densities satisfy</w:t>
      </w:r>
      <w:r>
        <w:t xml:space="preserve"> </w:t>
      </w:r>
      <m:oMath>
        <m:sSub>
          <m:e>
            <m:r>
              <m:rPr>
                <m:sty m:val="p"/>
              </m:rPr>
              <m:t>∂</m:t>
            </m:r>
          </m:e>
          <m:sub>
            <m:r>
              <m:t>s</m:t>
            </m:r>
          </m:sub>
        </m:sSub>
        <m:sSub>
          <m:e>
            <m:r>
              <m:t>p</m:t>
            </m:r>
          </m:e>
          <m:sub>
            <m:r>
              <m:t>s</m:t>
            </m:r>
          </m:sub>
        </m:sSub>
        <m:r>
          <m:rPr>
            <m:sty m:val="p"/>
          </m:rPr>
          <m:t>=</m:t>
        </m:r>
        <m:r>
          <m:t>s</m:t>
        </m:r>
        <m:r>
          <m:t>Δ</m:t>
        </m:r>
        <m:sSub>
          <m:e>
            <m:r>
              <m:t>p</m:t>
            </m:r>
          </m:e>
          <m:sub>
            <m:r>
              <m:t>s</m:t>
            </m:r>
          </m:sub>
        </m:sSub>
      </m:oMath>
      <w:r>
        <w:t xml:space="preserve">, and for</w:t>
      </w:r>
      <w:r>
        <w:t xml:space="preserve"> </w:t>
      </w:r>
      <m:oMath>
        <m:r>
          <m:t>0</m:t>
        </m:r>
        <m:r>
          <m:rPr>
            <m:sty m:val="p"/>
          </m:rPr>
          <m:t>&lt;</m:t>
        </m:r>
        <m:r>
          <m:t>s</m:t>
        </m:r>
        <m:r>
          <m:rPr>
            <m:sty m:val="p"/>
          </m:rPr>
          <m:t>&lt;</m:t>
        </m:r>
        <m:r>
          <m:t>s</m:t>
        </m:r>
        <m:r>
          <m:rPr>
            <m:sty m:val="p"/>
          </m:rPr>
          <m:t>′</m:t>
        </m:r>
      </m:oMath>
      <w:r>
        <w:t xml:space="preserve"> </w:t>
      </w:r>
      <w:r>
        <w:t xml:space="preserve">the flow map</w:t>
      </w:r>
      <w:r>
        <w:t xml:space="preserve"> </w:t>
      </w:r>
      <m:oMath>
        <m:sSub>
          <m:e>
            <m:r>
              <m:t>Φ</m:t>
            </m:r>
          </m:e>
          <m:sub>
            <m:r>
              <m:t>s</m:t>
            </m:r>
            <m:r>
              <m:rPr>
                <m:sty m:val="p"/>
              </m:rPr>
              <m:t>′</m:t>
            </m:r>
            <m:r>
              <m:rPr>
                <m:sty m:val="p"/>
              </m:rPr>
              <m:t>→</m:t>
            </m:r>
            <m:r>
              <m:t>s</m:t>
            </m:r>
          </m:sub>
        </m:sSub>
      </m:oMath>
      <w:r>
        <w:t xml:space="preserve"> </w:t>
      </w:r>
      <w:r>
        <w:t xml:space="preserve">of (3.5) pushes</w:t>
      </w:r>
      <w:r>
        <w:t xml:space="preserve"> </w:t>
      </w:r>
      <m:oMath>
        <m:sSub>
          <m:e>
            <m:r>
              <m:t>p</m:t>
            </m:r>
          </m:e>
          <m:sub>
            <m:r>
              <m:t>s</m:t>
            </m:r>
            <m:r>
              <m:rPr>
                <m:sty m:val="p"/>
              </m:rPr>
              <m:t>′</m:t>
            </m:r>
          </m:sub>
        </m:sSub>
      </m:oMath>
      <w:r>
        <w:t xml:space="preserve"> </w:t>
      </w:r>
      <w:r>
        <w:t xml:space="preserve">forward to</w:t>
      </w:r>
      <w:r>
        <w:t xml:space="preserve"> </w:t>
      </w:r>
      <m:oMath>
        <m:sSub>
          <m:e>
            <m:r>
              <m:t>p</m:t>
            </m:r>
          </m:e>
          <m:sub>
            <m:r>
              <m:t>s</m:t>
            </m:r>
          </m:sub>
        </m:sSub>
      </m:oMath>
      <w:r>
        <w:t xml:space="preserve">.</w:t>
      </w:r>
    </w:p>
    <w:p>
      <w:pPr>
        <w:pStyle w:val="Statement"/>
      </w:pPr>
      <w:r>
        <w:t xml:space="preserve">(iii) If</w:t>
      </w:r>
      <w:r>
        <w:t xml:space="preserve"> </w:t>
      </w:r>
      <m:oMath>
        <m:r>
          <m:t>z</m:t>
        </m:r>
        <m:d>
          <m:dPr>
            <m:begChr m:val="("/>
            <m:sepChr m:val=""/>
            <m:endChr m:val=")"/>
            <m:grow/>
          </m:dPr>
          <m:e>
            <m:r>
              <m:rPr>
                <m:sty m:val="p"/>
              </m:rPr>
              <m:t>⋅</m:t>
            </m:r>
          </m:e>
        </m:d>
      </m:oMath>
      <w:r>
        <w:t xml:space="preserve"> </w:t>
      </w:r>
      <w:r>
        <w:t xml:space="preserve">solves (3.5) with</w:t>
      </w:r>
      <w:r>
        <w:t xml:space="preserve"> </w:t>
      </w:r>
      <m:oMath>
        <m:r>
          <m:t>z</m:t>
        </m:r>
        <m:d>
          <m:dPr>
            <m:begChr m:val="("/>
            <m:sepChr m:val=""/>
            <m:endChr m:val=")"/>
            <m:grow/>
          </m:dPr>
          <m:e>
            <m:sSub>
              <m:e>
                <m:r>
                  <m:t>s</m:t>
                </m:r>
              </m:e>
              <m:sub>
                <m:r>
                  <m:t>t</m:t>
                </m:r>
              </m:sub>
            </m:sSub>
          </m:e>
        </m:d>
        <m:r>
          <m:rPr>
            <m:sty m:val="p"/>
          </m:rPr>
          <m:t>=</m:t>
        </m:r>
        <m:sSub>
          <m:e>
            <m:r>
              <m:t>z</m:t>
            </m:r>
          </m:e>
          <m:sub>
            <m:r>
              <m:t>t</m:t>
            </m:r>
          </m:sub>
        </m:sSub>
      </m:oMath>
      <w:r>
        <w:t xml:space="preserve">, the local error of the layer is</w:t>
      </w:r>
    </w:p>
    <w:p>
      <w:pPr>
        <w:pStyle w:val="StatementEquation"/>
      </w:pPr>
      <w:r>
        <w:tab/>
      </w:r>
      <m:oMath>
        <m:r>
          <m:t>z</m:t>
        </m:r>
        <m:d>
          <m:dPr>
            <m:begChr m:val="("/>
            <m:sepChr m:val=""/>
            <m:endChr m:val=")"/>
            <m:grow/>
          </m:dPr>
          <m:e>
            <m:sSub>
              <m:e>
                <m:r>
                  <m:t>s</m:t>
                </m:r>
              </m:e>
              <m:sub>
                <m:r>
                  <m:t>t</m:t>
                </m:r>
                <m:r>
                  <m:rPr>
                    <m:sty m:val="p"/>
                  </m:rPr>
                  <m:t>−</m:t>
                </m:r>
                <m:r>
                  <m:t>1</m:t>
                </m:r>
              </m:sub>
            </m:sSub>
          </m:e>
        </m:d>
        <m:r>
          <m:rPr>
            <m:sty m:val="p"/>
          </m:rPr>
          <m:t>−</m:t>
        </m:r>
        <m:sSub>
          <m:e>
            <m:r>
              <m:t>z</m:t>
            </m:r>
          </m:e>
          <m:sub>
            <m:r>
              <m:t>t</m:t>
            </m:r>
            <m:r>
              <m:rPr>
                <m:sty m:val="p"/>
              </m:rPr>
              <m:t>−</m:t>
            </m:r>
            <m:r>
              <m:t>1</m:t>
            </m:r>
          </m:sub>
        </m:sSub>
        <m:r>
          <m:rPr>
            <m:sty m:val="p"/>
          </m:rPr>
          <m:t>=</m:t>
        </m:r>
        <m:sSub>
          <m:e>
            <m:r>
              <m:t>s</m:t>
            </m:r>
          </m:e>
          <m:sub>
            <m:r>
              <m:t>t</m:t>
            </m:r>
            <m:r>
              <m:rPr>
                <m:sty m:val="p"/>
              </m:rPr>
              <m:t>−</m:t>
            </m:r>
            <m:r>
              <m:t>1</m:t>
            </m:r>
          </m:sub>
        </m:sSub>
        <m:nary>
          <m:naryPr>
            <m:chr m:val="∫"/>
            <m:limLoc m:val="subSup"/>
            <m:subHide m:val="off"/>
            <m:supHide m:val="off"/>
          </m:naryPr>
          <m:sub>
            <m:sSub>
              <m:e>
                <m:r>
                  <m:t>τ</m:t>
                </m:r>
              </m:e>
              <m:sub>
                <m:r>
                  <m:t>t</m:t>
                </m:r>
              </m:sub>
            </m:sSub>
          </m:sub>
          <m:sup>
            <m:sSub>
              <m:e>
                <m:r>
                  <m:t>τ</m:t>
                </m:r>
              </m:e>
              <m:sub>
                <m:r>
                  <m:t>t</m:t>
                </m:r>
                <m:r>
                  <m:rPr>
                    <m:sty m:val="p"/>
                  </m:rPr>
                  <m:t>−</m:t>
                </m:r>
                <m:r>
                  <m:t>1</m:t>
                </m:r>
              </m:sub>
            </m:sSub>
          </m:sup>
          <m:e>
            <m:d>
              <m:dPr>
                <m:begChr m:val="("/>
                <m:sepChr m:val=""/>
                <m:endChr m:val=")"/>
                <m:grow/>
              </m:dPr>
              <m:e>
                <m:r>
                  <m:t>m</m:t>
                </m:r>
                <m:d>
                  <m:dPr>
                    <m:begChr m:val="("/>
                    <m:sepChr m:val=""/>
                    <m:endChr m:val=")"/>
                    <m:grow/>
                  </m:dPr>
                  <m:e>
                    <m:r>
                      <m:t>z</m:t>
                    </m:r>
                    <m:d>
                      <m:dPr>
                        <m:begChr m:val="("/>
                        <m:sepChr m:val=""/>
                        <m:endChr m:val=")"/>
                        <m:grow/>
                      </m:dPr>
                      <m:e>
                        <m:r>
                          <m:t>τ</m:t>
                        </m:r>
                      </m:e>
                    </m:d>
                    <m:r>
                      <m:rPr>
                        <m:sty m:val="p"/>
                      </m:rPr>
                      <m:t>,</m:t>
                    </m:r>
                    <m:r>
                      <m:t>1</m:t>
                    </m:r>
                    <m:r>
                      <m:rPr>
                        <m:sty m:val="p"/>
                      </m:rPr>
                      <m:t>/</m:t>
                    </m:r>
                    <m:r>
                      <m:t>τ</m:t>
                    </m:r>
                  </m:e>
                </m:d>
                <m:r>
                  <m:rPr>
                    <m:sty m:val="p"/>
                  </m:rPr>
                  <m:t>−</m:t>
                </m:r>
                <m:sSub>
                  <m:e>
                    <m:r>
                      <m:t>m</m:t>
                    </m:r>
                  </m:e>
                  <m:sub>
                    <m:r>
                      <m:t>t</m:t>
                    </m:r>
                  </m:sub>
                </m:sSub>
              </m:e>
            </m:d>
          </m:e>
        </m:nary>
        <m:r>
          <m:rPr>
            <m:nor/>
          </m:rPr>
          <m:t>d</m:t>
        </m:r>
        <m:r>
          <m:t>τ</m:t>
        </m:r>
        <m:r>
          <m:rPr>
            <m:sty m:val="p"/>
          </m:rPr>
          <m:t>,</m:t>
        </m:r>
        <m:r>
          <m:t>  </m:t>
        </m:r>
        <m:r>
          <m:rPr>
            <m:sty m:val="p"/>
          </m:rPr>
          <m:t>‖</m:t>
        </m:r>
        <m:r>
          <m:t>z</m:t>
        </m:r>
        <m:d>
          <m:dPr>
            <m:begChr m:val="("/>
            <m:sepChr m:val=""/>
            <m:endChr m:val=")"/>
            <m:grow/>
          </m:dPr>
          <m:e>
            <m:sSub>
              <m:e>
                <m:r>
                  <m:t>s</m:t>
                </m:r>
              </m:e>
              <m:sub>
                <m:r>
                  <m:t>t</m:t>
                </m:r>
                <m:r>
                  <m:rPr>
                    <m:sty m:val="p"/>
                  </m:rPr>
                  <m:t>−</m:t>
                </m:r>
                <m:r>
                  <m:t>1</m:t>
                </m:r>
              </m:sub>
            </m:sSub>
          </m:e>
        </m:d>
        <m:r>
          <m:rPr>
            <m:sty m:val="p"/>
          </m:rPr>
          <m:t>−</m:t>
        </m:r>
        <m:sSub>
          <m:e>
            <m:r>
              <m:t>z</m:t>
            </m:r>
          </m:e>
          <m:sub>
            <m:r>
              <m:t>t</m:t>
            </m:r>
            <m:r>
              <m:rPr>
                <m:sty m:val="p"/>
              </m:rPr>
              <m:t>−</m:t>
            </m:r>
            <m:r>
              <m:t>1</m:t>
            </m:r>
          </m:sub>
        </m:sSub>
        <m:r>
          <m:rPr>
            <m:sty m:val="p"/>
          </m:rPr>
          <m:t>‖</m:t>
        </m:r>
        <m:r>
          <m:rPr>
            <m:sty m:val="p"/>
          </m:rPr>
          <m:t>≤</m:t>
        </m:r>
        <m:f>
          <m:fPr>
            <m:type m:val="bar"/>
          </m:fPr>
          <m:num>
            <m:r>
              <m:t>1</m:t>
            </m:r>
          </m:num>
          <m:den>
            <m:r>
              <m:t>2</m:t>
            </m:r>
          </m:den>
        </m:f>
        <m:sSup>
          <m:e>
            <m:d>
              <m:dPr>
                <m:begChr m:val="("/>
                <m:sepChr m:val=""/>
                <m:endChr m:val=")"/>
                <m:grow/>
              </m:dPr>
              <m:e>
                <m:sSub>
                  <m:e>
                    <m:r>
                      <m:t>s</m:t>
                    </m:r>
                  </m:e>
                  <m:sub>
                    <m:r>
                      <m:t>t</m:t>
                    </m:r>
                  </m:sub>
                </m:sSub>
                <m:r>
                  <m:rPr>
                    <m:sty m:val="p"/>
                  </m:rPr>
                  <m:t>−</m:t>
                </m:r>
                <m:sSub>
                  <m:e>
                    <m:r>
                      <m:t>s</m:t>
                    </m:r>
                  </m:e>
                  <m:sub>
                    <m:r>
                      <m:t>t</m:t>
                    </m:r>
                    <m:r>
                      <m:rPr>
                        <m:sty m:val="p"/>
                      </m:rPr>
                      <m:t>−</m:t>
                    </m:r>
                    <m:r>
                      <m:t>1</m:t>
                    </m:r>
                  </m:sub>
                </m:sSub>
              </m:e>
            </m:d>
          </m:e>
          <m:sup>
            <m:r>
              <m:t>2</m:t>
            </m:r>
          </m:sup>
        </m:sSup>
        <m:r>
          <m:t> </m:t>
        </m:r>
        <m:r>
          <m:rPr>
            <m:nor/>
          </m:rPr>
          <m:t>max</m:t>
        </m:r>
        <m:r>
          <m:t> </m:t>
        </m:r>
        <m:r>
          <m:rPr>
            <m:sty m:val="p"/>
          </m:rPr>
          <m:t>‖</m:t>
        </m:r>
        <m:r>
          <m:t>z</m:t>
        </m:r>
        <m:r>
          <m:rPr>
            <m:sty m:val="p"/>
          </m:rPr>
          <m:t>″</m:t>
        </m:r>
        <m:r>
          <m:rPr>
            <m:sty m:val="p"/>
          </m:rPr>
          <m:t>‖</m:t>
        </m:r>
      </m:oMath>
      <w:r>
        <w:tab/>
      </w:r>
      <w:r>
        <w:t xml:space="preserve">(3.6)</w:t>
      </w:r>
    </w:p>
    <w:p>
      <w:pPr>
        <w:pStyle w:val="Statement"/>
      </w:pPr>
      <w:r>
        <w:t xml:space="preserve">with the maximum over the step: the error is caused only by the motion of the read.</w:t>
      </w:r>
    </w:p>
    <w:p>
      <w:pPr>
        <w:pStyle w:val="Statement"/>
      </w:pPr>
      <w:r>
        <w:t xml:space="preserve">(iv) As the largest step tends to zero with</w:t>
      </w:r>
      <w:r>
        <w:t xml:space="preserve"> </w:t>
      </w:r>
      <m:oMath>
        <m:sSub>
          <m:e>
            <m:r>
              <m:t>s</m:t>
            </m:r>
          </m:e>
          <m:sub>
            <m:r>
              <m:t>0</m:t>
            </m:r>
          </m:sub>
        </m:sSub>
      </m:oMath>
      <w:r>
        <w:t xml:space="preserve"> </w:t>
      </w:r>
      <w:r>
        <w:t xml:space="preserve">and</w:t>
      </w:r>
      <w:r>
        <w:t xml:space="preserve"> </w:t>
      </w:r>
      <m:oMath>
        <m:sSub>
          <m:e>
            <m:r>
              <m:t>s</m:t>
            </m:r>
          </m:e>
          <m:sub>
            <m:r>
              <m:t>T</m:t>
            </m:r>
          </m:sub>
        </m:sSub>
      </m:oMath>
      <w:r>
        <w:t xml:space="preserve"> </w:t>
      </w:r>
      <w:r>
        <w:t xml:space="preserve">fixed, the stack output tends to</w:t>
      </w:r>
      <w:r>
        <w:t xml:space="preserve"> </w:t>
      </w:r>
      <m:oMath>
        <m:sSub>
          <m:e>
            <m:r>
              <m:t>Φ</m:t>
            </m:r>
          </m:e>
          <m:sub>
            <m:sSub>
              <m:e>
                <m:r>
                  <m:t>s</m:t>
                </m:r>
              </m:e>
              <m:sub>
                <m:r>
                  <m:t>T</m:t>
                </m:r>
              </m:sub>
            </m:sSub>
            <m:r>
              <m:rPr>
                <m:sty m:val="p"/>
              </m:rPr>
              <m:t>→</m:t>
            </m:r>
            <m:sSub>
              <m:e>
                <m:r>
                  <m:t>s</m:t>
                </m:r>
              </m:e>
              <m:sub>
                <m:r>
                  <m:t>0</m:t>
                </m:r>
              </m:sub>
            </m:sSub>
          </m:sub>
        </m:sSub>
        <m:d>
          <m:dPr>
            <m:begChr m:val="("/>
            <m:sepChr m:val=""/>
            <m:endChr m:val=")"/>
            <m:grow/>
          </m:dPr>
          <m:e>
            <m:sSub>
              <m:e>
                <m:r>
                  <m:t>z</m:t>
                </m:r>
              </m:e>
              <m:sub>
                <m:r>
                  <m:t>T</m:t>
                </m:r>
              </m:sub>
            </m:sSub>
          </m:e>
        </m:d>
      </m:oMath>
      <w:r>
        <w:t xml:space="preserve">, uniformly on compact sets and at first order. If</w:t>
      </w:r>
      <w:r>
        <w:t xml:space="preserve"> </w:t>
      </w:r>
      <m:oMath>
        <m:sSub>
          <m:e>
            <m:r>
              <m:t>z</m:t>
            </m:r>
          </m:e>
          <m:sub>
            <m:r>
              <m:t>T</m:t>
            </m:r>
          </m:sub>
        </m:sSub>
        <m:r>
          <m:rPr>
            <m:sty m:val="p"/>
          </m:rPr>
          <m:t>∼</m:t>
        </m:r>
        <m:sSub>
          <m:e>
            <m:r>
              <m:t>p</m:t>
            </m:r>
          </m:e>
          <m:sub>
            <m:sSub>
              <m:e>
                <m:r>
                  <m:t>s</m:t>
                </m:r>
              </m:e>
              <m:sub>
                <m:r>
                  <m:t>T</m:t>
                </m:r>
              </m:sub>
            </m:sSub>
          </m:sub>
        </m:sSub>
      </m:oMath>
      <w:r>
        <w:t xml:space="preserve">, the law of the output tends to</w:t>
      </w:r>
      <w:r>
        <w:t xml:space="preserve"> </w:t>
      </w:r>
      <m:oMath>
        <m:sSub>
          <m:e>
            <m:r>
              <m:t>p</m:t>
            </m:r>
          </m:e>
          <m:sub>
            <m:sSub>
              <m:e>
                <m:r>
                  <m:t>s</m:t>
                </m:r>
              </m:e>
              <m:sub>
                <m:r>
                  <m:t>0</m:t>
                </m:r>
              </m:sub>
            </m:sSub>
          </m:sub>
        </m:sSub>
      </m:oMath>
      <w:r>
        <w:t xml:space="preserve">.</w:t>
      </w:r>
    </w:p>
    <w:p>
      <w:pPr>
        <w:pStyle w:val="StatementTag"/>
      </w:pPr>
      <w:r>
        <w:t xml:space="preserve">(i) Classical, Tweedie’s formula [6] (Part II, Proposition 4.1); (ii) classical [19, 14]; (iii) New in Part III; (iv) classical [12].</w:t>
      </w:r>
    </w:p>
    <w:p>
      <w:pPr>
        <w:pStyle w:val="BodyText"/>
      </w:pPr>
      <w:r>
        <w:rPr>
          <w:i/>
          <w:iCs/>
        </w:rPr>
        <w:t xml:space="preserve">Proof.</w:t>
      </w:r>
      <w:r>
        <w:t xml:space="preserve"> </w:t>
      </w:r>
      <w:r>
        <w:t xml:space="preserve">(i) Differentiate</w:t>
      </w:r>
      <w:r>
        <w:t xml:space="preserve"> </w:t>
      </w:r>
      <m:oMath>
        <m:sSub>
          <m:e>
            <m:r>
              <m:t>p</m:t>
            </m:r>
          </m:e>
          <m:sub>
            <m:r>
              <m:t>s</m:t>
            </m:r>
          </m:sub>
        </m:sSub>
      </m:oMath>
      <w:r>
        <w:t xml:space="preserve">:</w:t>
      </w:r>
      <w:r>
        <w:t xml:space="preserve"> </w:t>
      </w:r>
      <m:oMath>
        <m:r>
          <m:rPr>
            <m:sty m:val="p"/>
          </m:rPr>
          <m:t>∇</m:t>
        </m:r>
        <m:sSub>
          <m:e>
            <m:r>
              <m:t>p</m:t>
            </m:r>
          </m:e>
          <m:sub>
            <m:r>
              <m:t>s</m:t>
            </m:r>
          </m:sub>
        </m:sSub>
        <m:r>
          <m:rPr>
            <m:sty m:val="p"/>
          </m:rPr>
          <m:t>=</m:t>
        </m:r>
        <m:nary>
          <m:naryPr>
            <m:chr m:val="∑"/>
            <m:limLoc m:val="undOvr"/>
            <m:subHide m:val="off"/>
            <m:supHide m:val="on"/>
          </m:naryPr>
          <m:sub>
            <m:r>
              <m:t>i</m:t>
            </m:r>
          </m:sub>
          <m:sup>
            <m:r>
              <m:t>​</m:t>
            </m:r>
          </m:sup>
          <m:e>
            <m:sSub>
              <m:e>
                <m:r>
                  <m:t>β</m:t>
                </m:r>
              </m:e>
              <m:sub>
                <m:r>
                  <m:t>i</m:t>
                </m:r>
              </m:sub>
            </m:sSub>
          </m:e>
        </m:nary>
        <m:r>
          <m:t>N</m:t>
        </m:r>
        <m:d>
          <m:dPr>
            <m:begChr m:val="("/>
            <m:sepChr m:val=""/>
            <m:endChr m:val=")"/>
            <m:grow/>
          </m:dPr>
          <m:e>
            <m:r>
              <m:t>z</m:t>
            </m:r>
            <m:r>
              <m:rPr>
                <m:sty m:val="p"/>
              </m:rPr>
              <m:t>;</m:t>
            </m:r>
            <m:sSub>
              <m:e>
                <m:r>
                  <m:t>y</m:t>
                </m:r>
              </m:e>
              <m:sub>
                <m:r>
                  <m:t>i</m:t>
                </m:r>
              </m:sub>
            </m:sSub>
            <m:r>
              <m:rPr>
                <m:sty m:val="p"/>
              </m:rPr>
              <m:t>,</m:t>
            </m:r>
            <m:sSup>
              <m:e>
                <m:r>
                  <m:t>s</m:t>
                </m:r>
              </m:e>
              <m:sup>
                <m:r>
                  <m:t>2</m:t>
                </m:r>
              </m:sup>
            </m:sSup>
            <m:r>
              <m:t>I</m:t>
            </m:r>
          </m:e>
        </m:d>
        <m:d>
          <m:dPr>
            <m:begChr m:val="("/>
            <m:sepChr m:val=""/>
            <m:endChr m:val=")"/>
            <m:grow/>
          </m:dPr>
          <m:e>
            <m:sSub>
              <m:e>
                <m:r>
                  <m:t>y</m:t>
                </m:r>
              </m:e>
              <m:sub>
                <m:r>
                  <m:t>i</m:t>
                </m:r>
              </m:sub>
            </m:sSub>
            <m:r>
              <m:rPr>
                <m:sty m:val="p"/>
              </m:rPr>
              <m:t>−</m:t>
            </m:r>
            <m:r>
              <m:t>z</m:t>
            </m:r>
          </m:e>
        </m:d>
        <m:r>
          <m:rPr>
            <m:sty m:val="p"/>
          </m:rPr>
          <m:t>/</m:t>
        </m:r>
        <m:sSup>
          <m:e>
            <m:r>
              <m:t>s</m:t>
            </m:r>
          </m:e>
          <m:sup>
            <m:r>
              <m:t>2</m:t>
            </m:r>
          </m:sup>
        </m:sSup>
      </m:oMath>
      <w:r>
        <w:t xml:space="preserve">, so</w:t>
      </w:r>
      <w:r>
        <w:t xml:space="preserve"> </w:t>
      </w:r>
      <m:oMath>
        <m:r>
          <m:rPr>
            <m:sty m:val="p"/>
          </m:rPr>
          <m:t>∇</m:t>
        </m:r>
        <m:r>
          <m:rPr>
            <m:sty m:val="p"/>
          </m:rPr>
          <m:t>log</m:t>
        </m:r>
        <m:sSub>
          <m:e>
            <m:r>
              <m:t>p</m:t>
            </m:r>
          </m:e>
          <m:sub>
            <m:r>
              <m:t>s</m:t>
            </m:r>
          </m:sub>
        </m:sSub>
        <m:r>
          <m:rPr>
            <m:sty m:val="p"/>
          </m:rPr>
          <m:t>=</m:t>
        </m:r>
        <m:d>
          <m:dPr>
            <m:begChr m:val="("/>
            <m:sepChr m:val=""/>
            <m:endChr m:val=")"/>
            <m:grow/>
          </m:dPr>
          <m:e>
            <m:r>
              <m:t>m</m:t>
            </m:r>
            <m:r>
              <m:rPr>
                <m:sty m:val="p"/>
              </m:rPr>
              <m:t>−</m:t>
            </m:r>
            <m:r>
              <m:t>z</m:t>
            </m:r>
          </m:e>
        </m:d>
        <m:r>
          <m:rPr>
            <m:sty m:val="p"/>
          </m:rPr>
          <m:t>/</m:t>
        </m:r>
        <m:sSup>
          <m:e>
            <m:r>
              <m:t>s</m:t>
            </m:r>
          </m:e>
          <m:sup>
            <m:r>
              <m:t>2</m:t>
            </m:r>
          </m:sup>
        </m:sSup>
      </m:oMath>
      <w:r>
        <w:t xml:space="preserve">. (ii) Each</w:t>
      </w:r>
      <w:r>
        <w:t xml:space="preserve"> </w:t>
      </w:r>
      <m:oMath>
        <m:r>
          <m:t>N</m:t>
        </m:r>
        <m:d>
          <m:dPr>
            <m:begChr m:val="("/>
            <m:sepChr m:val=""/>
            <m:endChr m:val=")"/>
            <m:grow/>
          </m:dPr>
          <m:e>
            <m:sSub>
              <m:e>
                <m:r>
                  <m:t>y</m:t>
                </m:r>
              </m:e>
              <m:sub>
                <m:r>
                  <m:t>i</m:t>
                </m:r>
              </m:sub>
            </m:sSub>
            <m:r>
              <m:rPr>
                <m:sty m:val="p"/>
              </m:rPr>
              <m:t>,</m:t>
            </m:r>
            <m:sSup>
              <m:e>
                <m:r>
                  <m:t>s</m:t>
                </m:r>
              </m:e>
              <m:sup>
                <m:r>
                  <m:t>2</m:t>
                </m:r>
              </m:sup>
            </m:sSup>
            <m:r>
              <m:t>I</m:t>
            </m:r>
          </m:e>
        </m:d>
      </m:oMath>
      <w:r>
        <w:t xml:space="preserve"> </w:t>
      </w:r>
      <w:r>
        <w:t xml:space="preserve">satisfies</w:t>
      </w:r>
      <w:r>
        <w:t xml:space="preserve"> </w:t>
      </w:r>
      <m:oMath>
        <m:sSub>
          <m:e>
            <m:r>
              <m:rPr>
                <m:sty m:val="p"/>
              </m:rPr>
              <m:t>∂</m:t>
            </m:r>
          </m:e>
          <m:sub>
            <m:r>
              <m:t>s</m:t>
            </m:r>
          </m:sub>
        </m:sSub>
        <m:r>
          <m:rPr>
            <m:sty m:val="p"/>
          </m:rPr>
          <m:t>=</m:t>
        </m:r>
        <m:r>
          <m:t>s</m:t>
        </m:r>
        <m:r>
          <m:t>Δ</m:t>
        </m:r>
      </m:oMath>
      <w:r>
        <w:t xml:space="preserve">, since its variance is</w:t>
      </w:r>
      <w:r>
        <w:t xml:space="preserve"> </w:t>
      </w:r>
      <m:oMath>
        <m:sSup>
          <m:e>
            <m:r>
              <m:t>s</m:t>
            </m:r>
          </m:e>
          <m:sup>
            <m:r>
              <m:t>2</m:t>
            </m:r>
          </m:sup>
        </m:sSup>
      </m:oMath>
      <w:r>
        <w:t xml:space="preserve">. With the velocity</w:t>
      </w:r>
      <w:r>
        <w:t xml:space="preserve"> </w:t>
      </w:r>
      <m:oMath>
        <m:r>
          <m:t>v</m:t>
        </m:r>
        <m:r>
          <m:rPr>
            <m:sty m:val="p"/>
          </m:rPr>
          <m:t>=</m:t>
        </m:r>
        <m:r>
          <m:rPr>
            <m:sty m:val="p"/>
          </m:rPr>
          <m:t>−</m:t>
        </m:r>
        <m:r>
          <m:t>s</m:t>
        </m:r>
        <m:r>
          <m:rPr>
            <m:sty m:val="p"/>
          </m:rPr>
          <m:t>∇</m:t>
        </m:r>
        <m:r>
          <m:rPr>
            <m:sty m:val="p"/>
          </m:rPr>
          <m:t>log</m:t>
        </m:r>
        <m:sSub>
          <m:e>
            <m:r>
              <m:t>p</m:t>
            </m:r>
          </m:e>
          <m:sub>
            <m:r>
              <m:t>s</m:t>
            </m:r>
          </m:sub>
        </m:sSub>
      </m:oMath>
      <w:r>
        <w:t xml:space="preserve">,</w:t>
      </w:r>
      <w:r>
        <w:t xml:space="preserve"> </w:t>
      </w:r>
      <m:oMath>
        <m:r>
          <m:rPr>
            <m:sty m:val="p"/>
          </m:rPr>
          <m:t>∇</m:t>
        </m:r>
        <m:r>
          <m:rPr>
            <m:sty m:val="p"/>
          </m:rPr>
          <m:t>⋅</m:t>
        </m:r>
        <m:d>
          <m:dPr>
            <m:begChr m:val="("/>
            <m:sepChr m:val=""/>
            <m:endChr m:val=")"/>
            <m:grow/>
          </m:dPr>
          <m:e>
            <m:sSub>
              <m:e>
                <m:r>
                  <m:t>p</m:t>
                </m:r>
              </m:e>
              <m:sub>
                <m:r>
                  <m:t>s</m:t>
                </m:r>
              </m:sub>
            </m:sSub>
            <m:r>
              <m:t>v</m:t>
            </m:r>
          </m:e>
        </m:d>
        <m:r>
          <m:rPr>
            <m:sty m:val="p"/>
          </m:rPr>
          <m:t>=</m:t>
        </m:r>
        <m:r>
          <m:rPr>
            <m:sty m:val="p"/>
          </m:rPr>
          <m:t>−</m:t>
        </m:r>
        <m:r>
          <m:t>s</m:t>
        </m:r>
        <m:r>
          <m:t>Δ</m:t>
        </m:r>
        <m:sSub>
          <m:e>
            <m:r>
              <m:t>p</m:t>
            </m:r>
          </m:e>
          <m:sub>
            <m:r>
              <m:t>s</m:t>
            </m:r>
          </m:sub>
        </m:sSub>
        <m:r>
          <m:rPr>
            <m:sty m:val="p"/>
          </m:rPr>
          <m:t>=</m:t>
        </m:r>
        <m:r>
          <m:rPr>
            <m:sty m:val="p"/>
          </m:rPr>
          <m:t>−</m:t>
        </m:r>
        <m:sSub>
          <m:e>
            <m:r>
              <m:rPr>
                <m:sty m:val="p"/>
              </m:rPr>
              <m:t>∂</m:t>
            </m:r>
          </m:e>
          <m:sub>
            <m:r>
              <m:t>s</m:t>
            </m:r>
          </m:sub>
        </m:sSub>
        <m:sSub>
          <m:e>
            <m:r>
              <m:t>p</m:t>
            </m:r>
          </m:e>
          <m:sub>
            <m:r>
              <m:t>s</m:t>
            </m:r>
          </m:sub>
        </m:sSub>
      </m:oMath>
      <w:r>
        <w:t xml:space="preserve">, so</w:t>
      </w:r>
      <w:r>
        <w:t xml:space="preserve"> </w:t>
      </w:r>
      <m:oMath>
        <m:sSub>
          <m:e>
            <m:r>
              <m:t>p</m:t>
            </m:r>
          </m:e>
          <m:sub>
            <m:r>
              <m:t>s</m:t>
            </m:r>
          </m:sub>
        </m:sSub>
      </m:oMath>
      <w:r>
        <w:t xml:space="preserve"> </w:t>
      </w:r>
      <w:r>
        <w:t xml:space="preserve">solves the continuity equation of the flow. The velocity is smooth with</w:t>
      </w:r>
      <w:r>
        <w:t xml:space="preserve"> </w:t>
      </w:r>
      <m:oMath>
        <m:r>
          <m:rPr>
            <m:sty m:val="p"/>
          </m:rPr>
          <m:t>‖</m:t>
        </m:r>
        <m:r>
          <m:t>D</m:t>
        </m:r>
        <m:r>
          <m:t>v</m:t>
        </m:r>
        <m:r>
          <m:rPr>
            <m:sty m:val="p"/>
          </m:rPr>
          <m:t>‖</m:t>
        </m:r>
        <m:r>
          <m:rPr>
            <m:sty m:val="p"/>
          </m:rPr>
          <m:t>≤</m:t>
        </m:r>
        <m:d>
          <m:dPr>
            <m:begChr m:val="("/>
            <m:sepChr m:val=""/>
            <m:endChr m:val=")"/>
            <m:grow/>
          </m:dPr>
          <m:e>
            <m:r>
              <m:t>1</m:t>
            </m:r>
            <m:r>
              <m:rPr>
                <m:sty m:val="p"/>
              </m:rPr>
              <m:t>+</m:t>
            </m:r>
            <m:sSup>
              <m:e>
                <m:r>
                  <m:t>R</m:t>
                </m:r>
              </m:e>
              <m:sup>
                <m:r>
                  <m:t>2</m:t>
                </m:r>
              </m:sup>
            </m:sSup>
            <m:r>
              <m:rPr>
                <m:sty m:val="p"/>
              </m:rPr>
              <m:t>/</m:t>
            </m:r>
            <m:r>
              <m:t>4</m:t>
            </m:r>
            <m:sSup>
              <m:e>
                <m:r>
                  <m:t>s</m:t>
                </m:r>
              </m:e>
              <m:sup>
                <m:r>
                  <m:t>2</m:t>
                </m:r>
              </m:sup>
            </m:sSup>
          </m:e>
        </m:d>
        <m:r>
          <m:rPr>
            <m:sty m:val="p"/>
          </m:rPr>
          <m:t>/</m:t>
        </m:r>
        <m:r>
          <m:t>s</m:t>
        </m:r>
      </m:oMath>
      <w:r>
        <w:t xml:space="preserve"> </w:t>
      </w:r>
      <w:r>
        <w:t xml:space="preserve">(Part II, Proposition 5.4), so the flow exists globally for</w:t>
      </w:r>
      <w:r>
        <w:t xml:space="preserve"> </w:t>
      </w:r>
      <m:oMath>
        <m:r>
          <m:t>s</m:t>
        </m:r>
        <m:r>
          <m:rPr>
            <m:sty m:val="p"/>
          </m:rPr>
          <m:t>≥</m:t>
        </m:r>
        <m:sSub>
          <m:e>
            <m:r>
              <m:t>s</m:t>
            </m:r>
          </m:e>
          <m:sub>
            <m:r>
              <m:t>0</m:t>
            </m:r>
          </m:sub>
        </m:sSub>
      </m:oMath>
      <w:r>
        <w:t xml:space="preserve"> </w:t>
      </w:r>
      <w:r>
        <w:t xml:space="preserve">and transports densities [19]. (iii) In precision coordinates the exact flow satisfies</w:t>
      </w:r>
      <w:r>
        <w:t xml:space="preserve"> </w:t>
      </w:r>
      <m:oMath>
        <m:r>
          <m:t>w</m:t>
        </m:r>
        <m:d>
          <m:dPr>
            <m:begChr m:val="("/>
            <m:sepChr m:val=""/>
            <m:endChr m:val=")"/>
            <m:grow/>
          </m:dPr>
          <m:e>
            <m:sSub>
              <m:e>
                <m:r>
                  <m:t>τ</m:t>
                </m:r>
              </m:e>
              <m:sub>
                <m:r>
                  <m:t>t</m:t>
                </m:r>
                <m:r>
                  <m:rPr>
                    <m:sty m:val="p"/>
                  </m:rPr>
                  <m:t>−</m:t>
                </m:r>
                <m:r>
                  <m:t>1</m:t>
                </m:r>
              </m:sub>
            </m:sSub>
          </m:e>
        </m:d>
        <m:r>
          <m:rPr>
            <m:sty m:val="p"/>
          </m:rPr>
          <m:t>=</m:t>
        </m:r>
        <m:r>
          <m:t>w</m:t>
        </m:r>
        <m:d>
          <m:dPr>
            <m:begChr m:val="("/>
            <m:sepChr m:val=""/>
            <m:endChr m:val=")"/>
            <m:grow/>
          </m:dPr>
          <m:e>
            <m:sSub>
              <m:e>
                <m:r>
                  <m:t>τ</m:t>
                </m:r>
              </m:e>
              <m:sub>
                <m:r>
                  <m:t>t</m:t>
                </m:r>
              </m:sub>
            </m:sSub>
          </m:e>
        </m:d>
        <m:r>
          <m:rPr>
            <m:sty m:val="p"/>
          </m:rPr>
          <m:t>+</m:t>
        </m:r>
        <m:r>
          <m:rPr>
            <m:sty m:val="p"/>
          </m:rPr>
          <m:t>∫</m:t>
        </m:r>
        <m:r>
          <m:t>m</m:t>
        </m:r>
        <m:r>
          <m:t> </m:t>
        </m:r>
        <m:r>
          <m:rPr>
            <m:nor/>
          </m:rPr>
          <m:t>d</m:t>
        </m:r>
        <m:r>
          <m:t>τ</m:t>
        </m:r>
      </m:oMath>
      <w:r>
        <w:t xml:space="preserve">, while (3.4) uses</w:t>
      </w:r>
      <w:r>
        <w:t xml:space="preserve"> </w:t>
      </w:r>
      <m:oMath>
        <m:sSub>
          <m:e>
            <m:r>
              <m:t>m</m:t>
            </m:r>
          </m:e>
          <m:sub>
            <m:r>
              <m:t>t</m:t>
            </m:r>
          </m:sub>
        </m:sSub>
      </m:oMath>
      <w:r>
        <w:t xml:space="preserve">; subtract and multiply by</w:t>
      </w:r>
      <w:r>
        <w:t xml:space="preserve"> </w:t>
      </w:r>
      <m:oMath>
        <m:sSub>
          <m:e>
            <m:r>
              <m:t>s</m:t>
            </m:r>
          </m:e>
          <m:sub>
            <m:r>
              <m:t>t</m:t>
            </m:r>
            <m:r>
              <m:rPr>
                <m:sty m:val="p"/>
              </m:rPr>
              <m:t>−</m:t>
            </m:r>
            <m:r>
              <m:t>1</m:t>
            </m:r>
          </m:sub>
        </m:sSub>
      </m:oMath>
      <w:r>
        <w:t xml:space="preserve">. The norm bound is Taylor’s theorem with integral remainder for the Euler step in</w:t>
      </w:r>
      <w:r>
        <w:t xml:space="preserve"> </w:t>
      </w:r>
      <m:oMath>
        <m:r>
          <m:t>s</m:t>
        </m:r>
      </m:oMath>
      <w:r>
        <w:t xml:space="preserve">. (iv) The right side of (3.5) is smooth with bounded derivatives on</w:t>
      </w:r>
      <w:r>
        <w:t xml:space="preserve"> </w:t>
      </w:r>
      <m:oMath>
        <m:r>
          <m:t>s</m:t>
        </m:r>
        <m:r>
          <m:rPr>
            <m:sty m:val="p"/>
          </m:rPr>
          <m:t>≥</m:t>
        </m:r>
        <m:sSub>
          <m:e>
            <m:r>
              <m:t>s</m:t>
            </m:r>
          </m:e>
          <m:sub>
            <m:r>
              <m:t>0</m:t>
            </m:r>
          </m:sub>
        </m:sSub>
      </m:oMath>
      <w:r>
        <w:t xml:space="preserve">, so Euler’s method converges at first order [12]; uniform convergence of the maps on compacts gives convergence of the pushed-forward laws. ∎</w:t>
      </w:r>
    </w:p>
    <w:p>
      <w:pPr>
        <w:pStyle w:val="BodyText"/>
      </w:pPr>
      <w:r>
        <w:t xml:space="preserve">With</w:t>
      </w:r>
      <w:r>
        <w:t xml:space="preserve"> </w:t>
      </w:r>
      <m:oMath>
        <m:r>
          <m:t>η</m:t>
        </m:r>
        <m:r>
          <m:rPr>
            <m:sty m:val="p"/>
          </m:rPr>
          <m:t>&gt;</m:t>
        </m:r>
        <m:r>
          <m:t>0</m:t>
        </m:r>
      </m:oMath>
      <w:r>
        <w:t xml:space="preserve"> </w:t>
      </w:r>
      <w:r>
        <w:t xml:space="preserve">the stack discretises a reverse-time stochastic equation instead [1, 19], and the same limit is observed numerically (Figure 2b), but we do not prove it here.</w:t>
      </w:r>
    </w:p>
    <w:p>
      <w:pPr>
        <w:pStyle w:val="Check"/>
      </w:pPr>
      <w:r>
        <w:rPr>
          <w:i/>
          <w:iCs/>
        </w:rPr>
        <w:t xml:space="preserve">Numerical check.</w:t>
      </w:r>
      <w:r>
        <w:t xml:space="preserve"> </w:t>
      </w:r>
      <w:r>
        <w:t xml:space="preserve">In 300 random layers, the layer, the Euler step and the score form (19.5) agreed to 4.0 × 10⁻¹⁵. For six records in one dimension, 40,000 tokens drawn from</w:t>
      </w:r>
      <w:r>
        <w:t xml:space="preserve"> </w:t>
      </w:r>
      <m:oMath>
        <m:sSub>
          <m:e>
            <m:r>
              <m:t>p</m:t>
            </m:r>
          </m:e>
          <m:sub>
            <m:r>
              <m:t>20</m:t>
            </m:r>
          </m:sub>
        </m:sSub>
      </m:oMath>
      <w:r>
        <w:t xml:space="preserve"> </w:t>
      </w:r>
      <w:r>
        <w:t xml:space="preserve">and geometric stacks down to</w:t>
      </w:r>
      <w:r>
        <w:t xml:space="preserve"> </w:t>
      </w:r>
      <m:oMath>
        <m:sSub>
          <m:e>
            <m:r>
              <m:t>s</m:t>
            </m:r>
          </m:e>
          <m:sub>
            <m:r>
              <m:t>0</m:t>
            </m:r>
          </m:sub>
        </m:sSub>
        <m:r>
          <m:rPr>
            <m:sty m:val="p"/>
          </m:rPr>
          <m:t>=</m:t>
        </m:r>
        <m:r>
          <m:t>0.3</m:t>
        </m:r>
      </m:oMath>
      <w:r>
        <w:t xml:space="preserve">, the Kolmogorov–Smirnov distance to</w:t>
      </w:r>
      <w:r>
        <w:t xml:space="preserve"> </w:t>
      </w:r>
      <m:oMath>
        <m:sSub>
          <m:e>
            <m:r>
              <m:t>p</m:t>
            </m:r>
          </m:e>
          <m:sub>
            <m:sSub>
              <m:e>
                <m:r>
                  <m:t>s</m:t>
                </m:r>
              </m:e>
              <m:sub>
                <m:r>
                  <m:t>0</m:t>
                </m:r>
              </m:sub>
            </m:sSub>
          </m:sub>
        </m:sSub>
      </m:oMath>
      <w:r>
        <w:t xml:space="preserve"> </w:t>
      </w:r>
      <w:r>
        <w:t xml:space="preserve">fell from 0.093 with 4 layers to 0.025, 0.0098 and 0.0064 with 16, 64 and 256 layers, against a sampling floor of 0.0041. With</w:t>
      </w:r>
      <w:r>
        <w:t xml:space="preserve"> </w:t>
      </w:r>
      <m:oMath>
        <m:r>
          <m:t>η</m:t>
        </m:r>
        <m:r>
          <m:rPr>
            <m:sty m:val="p"/>
          </m:rPr>
          <m:t>=</m:t>
        </m:r>
        <m:r>
          <m:t>1</m:t>
        </m:r>
      </m:oMath>
      <w:r>
        <w:t xml:space="preserve"> </w:t>
      </w:r>
      <w:r>
        <w:t xml:space="preserve">the values were 0.132, 0.034, 0.0113 and 0.0052. A Gaussian start with the ADE variance</w:t>
      </w:r>
      <w:r>
        <w:t xml:space="preserve"> </w:t>
      </w:r>
      <m:oMath>
        <m:r>
          <m:t>1</m:t>
        </m:r>
        <m:r>
          <m:rPr>
            <m:sty m:val="p"/>
          </m:rPr>
          <m:t>+</m:t>
        </m:r>
        <m:sSubSup>
          <m:e>
            <m:r>
              <m:t>s</m:t>
            </m:r>
          </m:e>
          <m:sub>
            <m:r>
              <m:t>T</m:t>
            </m:r>
          </m:sub>
          <m:sup>
            <m:r>
              <m:t>2</m:t>
            </m:r>
          </m:sup>
        </m:sSubSup>
      </m:oMath>
      <w:r>
        <w:t xml:space="preserve"> </w:t>
      </w:r>
      <w:r>
        <w:t xml:space="preserve">instead of</w:t>
      </w:r>
      <w:r>
        <w:t xml:space="preserve"> </w:t>
      </w:r>
      <m:oMath>
        <m:sSub>
          <m:e>
            <m:r>
              <m:t>p</m:t>
            </m:r>
          </m:e>
          <m:sub>
            <m:sSub>
              <m:e>
                <m:r>
                  <m:t>s</m:t>
                </m:r>
              </m:e>
              <m:sub>
                <m:r>
                  <m:t>T</m:t>
                </m:r>
              </m:sub>
            </m:sSub>
          </m:sub>
        </m:sSub>
      </m:oMath>
      <w:r>
        <w:t xml:space="preserve"> </w:t>
      </w:r>
      <w:r>
        <w:t xml:space="preserve">raised the 256-layer distance to 0.0097.</w:t>
      </w:r>
    </w:p>
    <w:p>
      <w:pPr>
        <w:pStyle w:val="CaptionedFigure"/>
        <w:keepNext/>
        <w:jc w:val="center"/>
      </w:pPr>
      <w:r>
        <w:drawing>
          <wp:inline>
            <wp:extent cx="6055224" cy="2018408"/>
            <wp:effectExtent b="0" l="0" r="0" t="0"/>
            <wp:docPr descr="Scientific figure with interpretation and assumptions in its adjacent caption" title="" id="138" name="Picture"/>
            <a:graphic>
              <a:graphicData uri="http://schemas.openxmlformats.org/drawingml/2006/picture">
                <pic:pic>
                  <pic:nvPicPr>
                    <pic:cNvPr descr="fig/original_13.png" id="139" name="Picture"/>
                    <pic:cNvPicPr>
                      <a:picLocks noChangeArrowheads="1" noChangeAspect="1"/>
                    </pic:cNvPicPr>
                  </pic:nvPicPr>
                  <pic:blipFill>
                    <a:blip r:embed="rId137"/>
                    <a:stretch>
                      <a:fillRect/>
                    </a:stretch>
                  </pic:blipFill>
                  <pic:spPr bwMode="auto">
                    <a:xfrm>
                      <a:off x="0" y="0"/>
                      <a:ext cx="6055224" cy="2018408"/>
                    </a:xfrm>
                    <a:prstGeom prst="rect">
                      <a:avLst/>
                    </a:prstGeom>
                    <a:noFill/>
                    <a:ln w="9525">
                      <a:noFill/>
                      <a:headEnd/>
                      <a:tailEnd/>
                    </a:ln>
                  </pic:spPr>
                </pic:pic>
              </a:graphicData>
            </a:graphic>
          </wp:inline>
        </w:drawing>
      </w:r>
    </w:p>
    <w:p>
      <w:pPr>
        <w:pStyle w:val="ImageCaption"/>
        <w:keepLines/>
      </w:pPr>
      <w:r>
        <w:rPr>
          <w:b/>
          <w:bCs/>
          <w:sz w:val="19"/>
        </w:rPr>
        <w:t xml:space="preserve">Figure 2.</w:t>
      </w:r>
      <w:r>
        <w:rPr>
          <w:sz w:val="19"/>
        </w:rPr>
        <w:t xml:space="preserve"> </w:t>
      </w:r>
      <w:r>
        <w:rPr>
          <w:sz w:val="19"/>
        </w:rPr>
        <w:t xml:space="preserve">(a) Outputs of deterministic stacks with 4 and 64 geometric layers from</w:t>
      </w:r>
      <w:r>
        <w:rPr>
          <w:sz w:val="19"/>
        </w:rPr>
        <w:t xml:space="preserve"> </w:t>
      </w:r>
      <m:oMath>
        <m:sSub>
          <m:e>
            <m:r>
              <m:t>s</m:t>
            </m:r>
          </m:e>
          <m:sub>
            <m:r>
              <m:t>T</m:t>
            </m:r>
          </m:sub>
        </m:sSub>
        <m:r>
          <m:rPr>
            <m:sty m:val="p"/>
          </m:rPr>
          <m:t>=</m:t>
        </m:r>
        <m:r>
          <m:t>20</m:t>
        </m:r>
      </m:oMath>
      <w:r>
        <w:rPr>
          <w:sz w:val="19"/>
        </w:rPr>
        <w:t xml:space="preserve"> </w:t>
      </w:r>
      <w:r>
        <w:rPr>
          <w:sz w:val="19"/>
        </w:rPr>
        <w:t xml:space="preserve">to</w:t>
      </w:r>
      <w:r>
        <w:rPr>
          <w:sz w:val="19"/>
        </w:rPr>
        <w:t xml:space="preserve"> </w:t>
      </w:r>
      <m:oMath>
        <m:sSub>
          <m:e>
            <m:r>
              <m:t>s</m:t>
            </m:r>
          </m:e>
          <m:sub>
            <m:r>
              <m:t>0</m:t>
            </m:r>
          </m:sub>
        </m:sSub>
        <m:r>
          <m:rPr>
            <m:sty m:val="p"/>
          </m:rPr>
          <m:t>=</m:t>
        </m:r>
        <m:r>
          <m:t>0.3</m:t>
        </m:r>
      </m:oMath>
      <w:r>
        <w:rPr>
          <w:sz w:val="19"/>
        </w:rPr>
        <w:t xml:space="preserve">, for 40,000 tokens drawn from</w:t>
      </w:r>
      <w:r>
        <w:rPr>
          <w:sz w:val="19"/>
        </w:rPr>
        <w:t xml:space="preserve"> </w:t>
      </w:r>
      <m:oMath>
        <m:sSub>
          <m:e>
            <m:r>
              <m:t>p</m:t>
            </m:r>
          </m:e>
          <m:sub>
            <m:r>
              <m:t>20</m:t>
            </m:r>
          </m:sub>
        </m:sSub>
      </m:oMath>
      <w:r>
        <w:rPr>
          <w:sz w:val="19"/>
        </w:rPr>
        <w:t xml:space="preserve">, against the density</w:t>
      </w:r>
      <w:r>
        <w:rPr>
          <w:sz w:val="19"/>
        </w:rPr>
        <w:t xml:space="preserve"> </w:t>
      </w:r>
      <m:oMath>
        <m:sSub>
          <m:e>
            <m:r>
              <m:t>p</m:t>
            </m:r>
          </m:e>
          <m:sub>
            <m:sSub>
              <m:e>
                <m:r>
                  <m:t>s</m:t>
                </m:r>
              </m:e>
              <m:sub>
                <m:r>
                  <m:t>0</m:t>
                </m:r>
              </m:sub>
            </m:sSub>
          </m:sub>
        </m:sSub>
      </m:oMath>
      <w:r>
        <w:rPr>
          <w:sz w:val="19"/>
        </w:rPr>
        <w:t xml:space="preserve"> </w:t>
      </w:r>
      <w:r>
        <w:rPr>
          <w:sz w:val="19"/>
        </w:rPr>
        <w:t xml:space="preserve">of six weighted records (recomputed with a fixed seed). (b) Kolmogorov–Smirnov distance to</w:t>
      </w:r>
      <w:r>
        <w:rPr>
          <w:sz w:val="19"/>
        </w:rPr>
        <w:t xml:space="preserve"> </w:t>
      </w:r>
      <m:oMath>
        <m:sSub>
          <m:e>
            <m:r>
              <m:t>p</m:t>
            </m:r>
          </m:e>
          <m:sub>
            <m:sSub>
              <m:e>
                <m:r>
                  <m:t>s</m:t>
                </m:r>
              </m:e>
              <m:sub>
                <m:r>
                  <m:t>0</m:t>
                </m:r>
              </m:sub>
            </m:sSub>
          </m:sub>
        </m:sSub>
      </m:oMath>
      <w:r>
        <w:rPr>
          <w:sz w:val="19"/>
        </w:rPr>
        <w:t xml:space="preserve"> </w:t>
      </w:r>
      <w:r>
        <w:rPr>
          <w:sz w:val="19"/>
        </w:rPr>
        <w:t xml:space="preserve">against the number of layers, for</w:t>
      </w:r>
      <w:r>
        <w:rPr>
          <w:sz w:val="19"/>
        </w:rPr>
        <w:t xml:space="preserve"> </w:t>
      </w:r>
      <m:oMath>
        <m:r>
          <m:t>η</m:t>
        </m:r>
        <m:r>
          <m:rPr>
            <m:sty m:val="p"/>
          </m:rPr>
          <m:t>=</m:t>
        </m:r>
        <m:r>
          <m:t>0</m:t>
        </m:r>
      </m:oMath>
      <w:r>
        <w:rPr>
          <w:sz w:val="19"/>
        </w:rPr>
        <w:t xml:space="preserve"> </w:t>
      </w:r>
      <w:r>
        <w:rPr>
          <w:sz w:val="19"/>
        </w:rPr>
        <w:t xml:space="preserve">and</w:t>
      </w:r>
      <w:r>
        <w:rPr>
          <w:sz w:val="19"/>
        </w:rPr>
        <w:t xml:space="preserve"> </w:t>
      </w:r>
      <m:oMath>
        <m:r>
          <m:t>η</m:t>
        </m:r>
        <m:r>
          <m:rPr>
            <m:sty m:val="p"/>
          </m:rPr>
          <m:t>=</m:t>
        </m:r>
        <m:r>
          <m:t>1</m:t>
        </m:r>
      </m:oMath>
      <w:r>
        <w:rPr>
          <w:sz w:val="19"/>
        </w:rPr>
        <w:t xml:space="preserve"> </w:t>
      </w:r>
      <w:r>
        <w:rPr>
          <w:sz w:val="19"/>
        </w:rPr>
        <w:t xml:space="preserve">(Theorem 3.5). (c) With a clean top, 256 geometric layers down to</w:t>
      </w:r>
      <w:r>
        <w:rPr>
          <w:sz w:val="19"/>
        </w:rPr>
        <w:t xml:space="preserve"> </w:t>
      </w:r>
      <m:oMath>
        <m:sSub>
          <m:e>
            <m:r>
              <m:t>s</m:t>
            </m:r>
          </m:e>
          <m:sub>
            <m:r>
              <m:t>1</m:t>
            </m:r>
          </m:sub>
        </m:sSub>
        <m:r>
          <m:rPr>
            <m:sty m:val="p"/>
          </m:rPr>
          <m:t>=</m:t>
        </m:r>
        <m:r>
          <m:t>0.01</m:t>
        </m:r>
      </m:oMath>
      <w:r>
        <w:rPr>
          <w:sz w:val="19"/>
        </w:rPr>
        <w:t xml:space="preserve"> </w:t>
      </w:r>
      <w:r>
        <w:rPr>
          <w:sz w:val="19"/>
        </w:rPr>
        <w:t xml:space="preserve">re-select the records with frequencies equal to their prior weights (Proposition 3.6).</w:t>
      </w:r>
    </w:p>
    <w:bookmarkEnd w:id="140"/>
    <w:bookmarkStart w:id="141" w:name="re-selection-and-the-channels-of-novelty"/>
    <w:p>
      <w:pPr>
        <w:pStyle w:val="Heading3"/>
      </w:pPr>
      <w:r>
        <w:t xml:space="preserve">3.3 Re-selection and the channels of novelty</w:t>
      </w:r>
    </w:p>
    <w:p>
      <w:pPr>
        <w:pStyle w:val="Statement"/>
      </w:pPr>
      <w:r>
        <w:rPr>
          <w:b/>
          <w:bCs/>
        </w:rPr>
        <w:t xml:space="preserve">Proposition 3.6</w:t>
      </w:r>
      <w:r>
        <w:t xml:space="preserve"> </w:t>
      </w:r>
      <w:r>
        <w:t xml:space="preserve">(a clean top re-selects). Let</w:t>
      </w:r>
      <w:r>
        <w:t xml:space="preserve"> </w:t>
      </w:r>
      <m:oMath>
        <m:sSub>
          <m:e>
            <m:r>
              <m:t>s</m:t>
            </m:r>
          </m:e>
          <m:sub>
            <m:r>
              <m:t>0</m:t>
            </m:r>
          </m:sub>
        </m:sSub>
        <m:r>
          <m:rPr>
            <m:sty m:val="p"/>
          </m:rPr>
          <m:t>=</m:t>
        </m:r>
        <m:r>
          <m:t>0</m:t>
        </m:r>
      </m:oMath>
      <w:r>
        <w:t xml:space="preserve"> </w:t>
      </w:r>
      <w:r>
        <w:t xml:space="preserve">and let the records be distinct.</w:t>
      </w:r>
    </w:p>
    <w:p>
      <w:pPr>
        <w:pStyle w:val="Statement"/>
      </w:pPr>
      <w:r>
        <w:t xml:space="preserve">(i) For every</w:t>
      </w:r>
      <w:r>
        <w:t xml:space="preserve"> </w:t>
      </w:r>
      <m:oMath>
        <m:r>
          <m:t>η</m:t>
        </m:r>
      </m:oMath>
      <w:r>
        <w:t xml:space="preserve"> </w:t>
      </w:r>
      <w:r>
        <w:t xml:space="preserve">and every path,</w:t>
      </w:r>
      <w:r>
        <w:t xml:space="preserve"> </w:t>
      </w:r>
      <m:oMath>
        <m:sSub>
          <m:e>
            <m:r>
              <m:t>z</m:t>
            </m:r>
          </m:e>
          <m:sub>
            <m:r>
              <m:t>0</m:t>
            </m:r>
          </m:sub>
        </m:sSub>
        <m:r>
          <m:rPr>
            <m:sty m:val="p"/>
          </m:rPr>
          <m:t>=</m:t>
        </m:r>
        <m:sSub>
          <m:e>
            <m:r>
              <m:t>m</m:t>
            </m:r>
          </m:e>
          <m:sub>
            <m:r>
              <m:t>1</m:t>
            </m:r>
          </m:sub>
        </m:sSub>
        <m:d>
          <m:dPr>
            <m:begChr m:val="("/>
            <m:sepChr m:val=""/>
            <m:endChr m:val=")"/>
            <m:grow/>
          </m:dPr>
          <m:e>
            <m:sSub>
              <m:e>
                <m:r>
                  <m:t>z</m:t>
                </m:r>
              </m:e>
              <m:sub>
                <m:r>
                  <m:t>1</m:t>
                </m:r>
              </m:sub>
            </m:sSub>
          </m:e>
        </m:d>
      </m:oMath>
      <w:r>
        <w:t xml:space="preserve"> </w:t>
      </w:r>
      <w:r>
        <w:t xml:space="preserve">lies in the convex hull of the records.</w:t>
      </w:r>
    </w:p>
    <w:p>
      <w:pPr>
        <w:pStyle w:val="Statement"/>
      </w:pPr>
      <w:r>
        <w:t xml:space="preserve">(ii) If</w:t>
      </w:r>
      <w:r>
        <w:t xml:space="preserve"> </w:t>
      </w:r>
      <m:oMath>
        <m:sSub>
          <m:e>
            <m:r>
              <m:t>z</m:t>
            </m:r>
          </m:e>
          <m:sub>
            <m:r>
              <m:t>1</m:t>
            </m:r>
          </m:sub>
        </m:sSub>
        <m:r>
          <m:rPr>
            <m:sty m:val="p"/>
          </m:rPr>
          <m:t>∼</m:t>
        </m:r>
        <m:sSub>
          <m:e>
            <m:r>
              <m:t>p</m:t>
            </m:r>
          </m:e>
          <m:sub>
            <m:sSub>
              <m:e>
                <m:r>
                  <m:t>s</m:t>
                </m:r>
              </m:e>
              <m:sub>
                <m:r>
                  <m:t>1</m:t>
                </m:r>
              </m:sub>
            </m:sSub>
          </m:sub>
        </m:sSub>
      </m:oMath>
      <w:r>
        <w:t xml:space="preserve">, then as</w:t>
      </w:r>
      <w:r>
        <w:t xml:space="preserve"> </w:t>
      </w:r>
      <m:oMath>
        <m:sSub>
          <m:e>
            <m:r>
              <m:t>s</m:t>
            </m:r>
          </m:e>
          <m:sub>
            <m:r>
              <m:t>1</m:t>
            </m:r>
          </m:sub>
        </m:sSub>
        <m:r>
          <m:rPr>
            <m:sty m:val="p"/>
          </m:rPr>
          <m:t>→</m:t>
        </m:r>
        <m:r>
          <m:t>0</m:t>
        </m:r>
      </m:oMath>
      <w:r>
        <w:t xml:space="preserve"> </w:t>
      </w:r>
      <w:r>
        <w:t xml:space="preserve">the output tends almost surely to the record from whose component</w:t>
      </w:r>
      <w:r>
        <w:t xml:space="preserve"> </w:t>
      </w:r>
      <m:oMath>
        <m:sSub>
          <m:e>
            <m:r>
              <m:t>z</m:t>
            </m:r>
          </m:e>
          <m:sub>
            <m:r>
              <m:t>1</m:t>
            </m:r>
          </m:sub>
        </m:sSub>
      </m:oMath>
      <w:r>
        <w:t xml:space="preserve"> </w:t>
      </w:r>
      <w:r>
        <w:t xml:space="preserve">was drawn. The law of</w:t>
      </w:r>
      <w:r>
        <w:t xml:space="preserve"> </w:t>
      </w:r>
      <m:oMath>
        <m:sSub>
          <m:e>
            <m:r>
              <m:t>z</m:t>
            </m:r>
          </m:e>
          <m:sub>
            <m:r>
              <m:t>0</m:t>
            </m:r>
          </m:sub>
        </m:sSub>
      </m:oMath>
      <w:r>
        <w:t xml:space="preserve"> </w:t>
      </w:r>
      <w:r>
        <w:t xml:space="preserve">tends to</w:t>
      </w:r>
      <w:r>
        <w:t xml:space="preserve"> </w:t>
      </w:r>
      <m:oMath>
        <m:nary>
          <m:naryPr>
            <m:chr m:val="∑"/>
            <m:limLoc m:val="undOvr"/>
            <m:subHide m:val="off"/>
            <m:supHide m:val="on"/>
          </m:naryPr>
          <m:sub>
            <m:r>
              <m:t>i</m:t>
            </m:r>
          </m:sub>
          <m:sup>
            <m:r>
              <m:t>​</m:t>
            </m:r>
          </m:sup>
          <m:e>
            <m:sSub>
              <m:e>
                <m:r>
                  <m:t>β</m:t>
                </m:r>
              </m:e>
              <m:sub>
                <m:r>
                  <m:t>i</m:t>
                </m:r>
              </m:sub>
            </m:sSub>
          </m:e>
        </m:nary>
        <m:sSub>
          <m:e>
            <m:r>
              <m:t>δ</m:t>
            </m:r>
          </m:e>
          <m:sub>
            <m:sSub>
              <m:e>
                <m:r>
                  <m:t>y</m:t>
                </m:r>
              </m:e>
              <m:sub>
                <m:r>
                  <m:t>i</m:t>
                </m:r>
              </m:sub>
            </m:sSub>
          </m:sub>
        </m:sSub>
      </m:oMath>
      <w:r>
        <w:t xml:space="preserve">.</w:t>
      </w:r>
    </w:p>
    <w:p>
      <w:pPr>
        <w:pStyle w:val="Statement"/>
      </w:pPr>
      <w:r>
        <w:t xml:space="preserve">(iii) Hence a stack in the continuum limit of Theorem 3.5, closed by a clean top, samples the archive itself: it re-selects records with probabilities equal to their prior weights and produces no new design.</w:t>
      </w:r>
    </w:p>
    <w:p>
      <w:pPr>
        <w:pStyle w:val="StatementTag"/>
      </w:pPr>
      <w:r>
        <w:t xml:space="preserve">(i) V2 Corollary 7.2; (ii) and (iii) New in Part III.</w:t>
      </w:r>
    </w:p>
    <w:p>
      <w:pPr>
        <w:pStyle w:val="BodyText"/>
      </w:pPr>
      <w:r>
        <w:rPr>
          <w:i/>
          <w:iCs/>
        </w:rPr>
        <w:t xml:space="preserve">Proof.</w:t>
      </w:r>
      <w:r>
        <w:t xml:space="preserve"> </w:t>
      </w:r>
      <w:r>
        <w:t xml:space="preserve">(i) Proposition 2.2(iv). (ii) Write</w:t>
      </w:r>
      <w:r>
        <w:t xml:space="preserve"> </w:t>
      </w:r>
      <m:oMath>
        <m:sSub>
          <m:e>
            <m:r>
              <m:t>z</m:t>
            </m:r>
          </m:e>
          <m:sub>
            <m:r>
              <m:t>1</m:t>
            </m:r>
          </m:sub>
        </m:sSub>
        <m:r>
          <m:rPr>
            <m:sty m:val="p"/>
          </m:rPr>
          <m:t>=</m:t>
        </m:r>
        <m:sSub>
          <m:e>
            <m:r>
              <m:t>y</m:t>
            </m:r>
          </m:e>
          <m:sub>
            <m:r>
              <m:t>J</m:t>
            </m:r>
          </m:sub>
        </m:sSub>
        <m:r>
          <m:rPr>
            <m:sty m:val="p"/>
          </m:rPr>
          <m:t>+</m:t>
        </m:r>
        <m:sSub>
          <m:e>
            <m:r>
              <m:t>s</m:t>
            </m:r>
          </m:e>
          <m:sub>
            <m:r>
              <m:t>1</m:t>
            </m:r>
          </m:sub>
        </m:sSub>
        <m:r>
          <m:t>ε</m:t>
        </m:r>
      </m:oMath>
      <w:r>
        <w:t xml:space="preserve"> </w:t>
      </w:r>
      <w:r>
        <w:t xml:space="preserve">with</w:t>
      </w:r>
      <w:r>
        <w:t xml:space="preserve"> </w:t>
      </w:r>
      <m:oMath>
        <m:r>
          <m:t>P</m:t>
        </m:r>
        <m:d>
          <m:dPr>
            <m:begChr m:val="("/>
            <m:sepChr m:val=""/>
            <m:endChr m:val=")"/>
            <m:grow/>
          </m:dPr>
          <m:e>
            <m:r>
              <m:t>J</m:t>
            </m:r>
            <m:r>
              <m:rPr>
                <m:sty m:val="p"/>
              </m:rPr>
              <m:t>=</m:t>
            </m:r>
            <m:r>
              <m:t>i</m:t>
            </m:r>
          </m:e>
        </m:d>
        <m:r>
          <m:rPr>
            <m:sty m:val="p"/>
          </m:rPr>
          <m:t>=</m:t>
        </m:r>
        <m:sSub>
          <m:e>
            <m:r>
              <m:t>β</m:t>
            </m:r>
          </m:e>
          <m:sub>
            <m:r>
              <m:t>i</m:t>
            </m:r>
          </m:sub>
        </m:sSub>
      </m:oMath>
      <w:r>
        <w:t xml:space="preserve"> </w:t>
      </w:r>
      <w:r>
        <w:t xml:space="preserve">and</w:t>
      </w:r>
      <w:r>
        <w:t xml:space="preserve"> </w:t>
      </w:r>
      <m:oMath>
        <m:r>
          <m:t>ε</m:t>
        </m:r>
        <m:r>
          <m:rPr>
            <m:sty m:val="p"/>
          </m:rPr>
          <m:t>∼</m:t>
        </m:r>
        <m:r>
          <m:t>N</m:t>
        </m:r>
        <m:d>
          <m:dPr>
            <m:begChr m:val="("/>
            <m:sepChr m:val=""/>
            <m:endChr m:val=")"/>
            <m:grow/>
          </m:dPr>
          <m:e>
            <m:r>
              <m:t>0</m:t>
            </m:r>
            <m:r>
              <m:rPr>
                <m:sty m:val="p"/>
              </m:rPr>
              <m:t>,</m:t>
            </m:r>
            <m:r>
              <m:t>I</m:t>
            </m:r>
          </m:e>
        </m:d>
      </m:oMath>
      <w:r>
        <w:t xml:space="preserve">. For</w:t>
      </w:r>
      <w:r>
        <w:t xml:space="preserve"> </w:t>
      </w:r>
      <m:oMath>
        <m:r>
          <m:t>i</m:t>
        </m:r>
        <m:r>
          <m:rPr>
            <m:sty m:val="p"/>
          </m:rPr>
          <m:t>≠</m:t>
        </m:r>
        <m:r>
          <m:t>J</m:t>
        </m:r>
      </m:oMath>
      <w:r>
        <w:t xml:space="preserve">,</w:t>
      </w:r>
      <w:r>
        <w:t xml:space="preserve"> </w:t>
      </w:r>
      <m:oMath>
        <m:sSub>
          <m:e>
            <m:r>
              <m:t>α</m:t>
            </m:r>
          </m:e>
          <m:sub>
            <m:r>
              <m:t>i</m:t>
            </m:r>
          </m:sub>
        </m:sSub>
        <m:r>
          <m:rPr>
            <m:sty m:val="p"/>
          </m:rPr>
          <m:t>/</m:t>
        </m:r>
        <m:sSub>
          <m:e>
            <m:r>
              <m:t>α</m:t>
            </m:r>
          </m:e>
          <m:sub>
            <m:r>
              <m:t>J</m:t>
            </m:r>
          </m:sub>
        </m:sSub>
        <m:r>
          <m:rPr>
            <m:sty m:val="p"/>
          </m:rPr>
          <m:t>=</m:t>
        </m:r>
        <m:d>
          <m:dPr>
            <m:begChr m:val="("/>
            <m:sepChr m:val=""/>
            <m:endChr m:val=")"/>
            <m:grow/>
          </m:dPr>
          <m:e>
            <m:sSub>
              <m:e>
                <m:r>
                  <m:t>w</m:t>
                </m:r>
              </m:e>
              <m:sub>
                <m:r>
                  <m:t>i</m:t>
                </m:r>
              </m:sub>
            </m:sSub>
            <m:r>
              <m:rPr>
                <m:sty m:val="p"/>
              </m:rPr>
              <m:t>/</m:t>
            </m:r>
            <m:sSub>
              <m:e>
                <m:r>
                  <m:t>w</m:t>
                </m:r>
              </m:e>
              <m:sub>
                <m:r>
                  <m:t>J</m:t>
                </m:r>
              </m:sub>
            </m:sSub>
          </m:e>
        </m:d>
        <m:r>
          <m:rPr>
            <m:sty m:val="p"/>
          </m:rPr>
          <m:t>exp</m:t>
        </m:r>
        <m:d>
          <m:dPr>
            <m:begChr m:val="("/>
            <m:sepChr m:val=""/>
            <m:endChr m:val=")"/>
            <m:grow/>
          </m:dPr>
          <m:e>
            <m:r>
              <m:rPr>
                <m:sty m:val="p"/>
              </m:rPr>
              <m:t>−</m:t>
            </m:r>
            <m:d>
              <m:dPr>
                <m:begChr m:val="("/>
                <m:sepChr m:val=""/>
                <m:endChr m:val=")"/>
                <m:grow/>
              </m:dPr>
              <m:e>
                <m:r>
                  <m:rPr>
                    <m:sty m:val="p"/>
                  </m:rPr>
                  <m:t>‖</m:t>
                </m:r>
                <m:sSub>
                  <m:e>
                    <m:r>
                      <m:t>y</m:t>
                    </m:r>
                  </m:e>
                  <m:sub>
                    <m:r>
                      <m:t>J</m:t>
                    </m:r>
                  </m:sub>
                </m:sSub>
                <m:r>
                  <m:rPr>
                    <m:sty m:val="p"/>
                  </m:rPr>
                  <m:t>−</m:t>
                </m:r>
                <m:sSub>
                  <m:e>
                    <m:r>
                      <m:t>y</m:t>
                    </m:r>
                  </m:e>
                  <m:sub>
                    <m:r>
                      <m:t>i</m:t>
                    </m:r>
                  </m:sub>
                </m:sSub>
                <m:sSup>
                  <m:e>
                    <m:r>
                      <m:rPr>
                        <m:sty m:val="p"/>
                      </m:rPr>
                      <m:t>‖</m:t>
                    </m:r>
                  </m:e>
                  <m:sup>
                    <m:r>
                      <m:t>2</m:t>
                    </m:r>
                  </m:sup>
                </m:sSup>
                <m:r>
                  <m:rPr>
                    <m:sty m:val="p"/>
                  </m:rPr>
                  <m:t>+</m:t>
                </m:r>
                <m:r>
                  <m:t>2</m:t>
                </m:r>
                <m:sSub>
                  <m:e>
                    <m:r>
                      <m:t>s</m:t>
                    </m:r>
                  </m:e>
                  <m:sub>
                    <m:r>
                      <m:t>1</m:t>
                    </m:r>
                  </m:sub>
                </m:sSub>
                <m:sSup>
                  <m:e>
                    <m:r>
                      <m:t>ε</m:t>
                    </m:r>
                  </m:e>
                  <m:sup>
                    <m:r>
                      <m:rPr>
                        <m:sty m:val="p"/>
                      </m:rPr>
                      <m:t>⊤</m:t>
                    </m:r>
                  </m:sup>
                </m:sSup>
                <m:d>
                  <m:dPr>
                    <m:begChr m:val="("/>
                    <m:sepChr m:val=""/>
                    <m:endChr m:val=")"/>
                    <m:grow/>
                  </m:dPr>
                  <m:e>
                    <m:sSub>
                      <m:e>
                        <m:r>
                          <m:t>y</m:t>
                        </m:r>
                      </m:e>
                      <m:sub>
                        <m:r>
                          <m:t>J</m:t>
                        </m:r>
                      </m:sub>
                    </m:sSub>
                    <m:r>
                      <m:rPr>
                        <m:sty m:val="p"/>
                      </m:rPr>
                      <m:t>−</m:t>
                    </m:r>
                    <m:sSub>
                      <m:e>
                        <m:r>
                          <m:t>y</m:t>
                        </m:r>
                      </m:e>
                      <m:sub>
                        <m:r>
                          <m:t>i</m:t>
                        </m:r>
                      </m:sub>
                    </m:sSub>
                  </m:e>
                </m:d>
              </m:e>
            </m:d>
            <m:r>
              <m:rPr>
                <m:sty m:val="p"/>
              </m:rPr>
              <m:t>/</m:t>
            </m:r>
            <m:r>
              <m:t>2</m:t>
            </m:r>
            <m:sSubSup>
              <m:e>
                <m:r>
                  <m:t>s</m:t>
                </m:r>
              </m:e>
              <m:sub>
                <m:r>
                  <m:t>1</m:t>
                </m:r>
              </m:sub>
              <m:sup>
                <m:r>
                  <m:t>2</m:t>
                </m:r>
              </m:sup>
            </m:sSubSup>
          </m:e>
        </m:d>
      </m:oMath>
      <w:r>
        <w:t xml:space="preserve">, which tends to zero almost surely, so</w:t>
      </w:r>
      <w:r>
        <w:t xml:space="preserve"> </w:t>
      </w:r>
      <m:oMath>
        <m:sSub>
          <m:e>
            <m:r>
              <m:t>m</m:t>
            </m:r>
          </m:e>
          <m:sub>
            <m:r>
              <m:t>1</m:t>
            </m:r>
          </m:sub>
        </m:sSub>
        <m:d>
          <m:dPr>
            <m:begChr m:val="("/>
            <m:sepChr m:val=""/>
            <m:endChr m:val=")"/>
            <m:grow/>
          </m:dPr>
          <m:e>
            <m:sSub>
              <m:e>
                <m:r>
                  <m:t>z</m:t>
                </m:r>
              </m:e>
              <m:sub>
                <m:r>
                  <m:t>1</m:t>
                </m:r>
              </m:sub>
            </m:sSub>
          </m:e>
        </m:d>
        <m:r>
          <m:rPr>
            <m:sty m:val="p"/>
          </m:rPr>
          <m:t>→</m:t>
        </m:r>
        <m:sSub>
          <m:e>
            <m:r>
              <m:t>y</m:t>
            </m:r>
          </m:e>
          <m:sub>
            <m:r>
              <m:t>J</m:t>
            </m:r>
          </m:sub>
        </m:sSub>
      </m:oMath>
      <w:r>
        <w:t xml:space="preserve">. (iii) Apply (ii) to the limit law</w:t>
      </w:r>
      <w:r>
        <w:t xml:space="preserve"> </w:t>
      </w:r>
      <m:oMath>
        <m:sSub>
          <m:e>
            <m:r>
              <m:t>p</m:t>
            </m:r>
          </m:e>
          <m:sub>
            <m:sSub>
              <m:e>
                <m:r>
                  <m:t>s</m:t>
                </m:r>
              </m:e>
              <m:sub>
                <m:r>
                  <m:t>1</m:t>
                </m:r>
              </m:sub>
            </m:sSub>
          </m:sub>
        </m:sSub>
      </m:oMath>
      <w:r>
        <w:t xml:space="preserve"> </w:t>
      </w:r>
      <w:r>
        <w:t xml:space="preserve">of Theorem 3.5(iv). ∎</w:t>
      </w:r>
    </w:p>
    <w:p>
      <w:pPr>
        <w:pStyle w:val="Check"/>
      </w:pPr>
      <w:r>
        <w:rPr>
          <w:i/>
          <w:iCs/>
        </w:rPr>
        <w:t xml:space="preserve">Numerical check.</w:t>
      </w:r>
      <w:r>
        <w:t xml:space="preserve"> </w:t>
      </w:r>
      <w:r>
        <w:t xml:space="preserve">For the six records of Figure 2, 40,000 tokens from</w:t>
      </w:r>
      <w:r>
        <w:t xml:space="preserve"> </w:t>
      </w:r>
      <m:oMath>
        <m:sSub>
          <m:e>
            <m:r>
              <m:t>p</m:t>
            </m:r>
          </m:e>
          <m:sub>
            <m:r>
              <m:t>20</m:t>
            </m:r>
          </m:sub>
        </m:sSub>
      </m:oMath>
      <w:r>
        <w:t xml:space="preserve"> </w:t>
      </w:r>
      <w:r>
        <w:t xml:space="preserve">and 256 geometric layers down to</w:t>
      </w:r>
      <w:r>
        <w:t xml:space="preserve"> </w:t>
      </w:r>
      <m:oMath>
        <m:sSub>
          <m:e>
            <m:r>
              <m:t>s</m:t>
            </m:r>
          </m:e>
          <m:sub>
            <m:r>
              <m:t>1</m:t>
            </m:r>
          </m:sub>
        </m:sSub>
        <m:r>
          <m:rPr>
            <m:sty m:val="p"/>
          </m:rPr>
          <m:t>=</m:t>
        </m:r>
        <m:r>
          <m:t>0.01</m:t>
        </m:r>
      </m:oMath>
      <w:r>
        <w:t xml:space="preserve"> </w:t>
      </w:r>
      <w:r>
        <w:t xml:space="preserve">followed by a clean top, 100.0% of the outputs lay within</w:t>
      </w:r>
      <w:r>
        <w:t xml:space="preserve"> </w:t>
      </w:r>
      <m:oMath>
        <m:sSup>
          <m:e>
            <m:r>
              <m:t>10</m:t>
            </m:r>
          </m:e>
          <m:sup>
            <m:r>
              <m:rPr>
                <m:sty m:val="p"/>
              </m:rPr>
              <m:t>−</m:t>
            </m:r>
            <m:r>
              <m:t>6</m:t>
            </m:r>
          </m:sup>
        </m:sSup>
      </m:oMath>
      <w:r>
        <w:t xml:space="preserve"> </w:t>
      </w:r>
      <w:r>
        <w:t xml:space="preserve">of a record. The largest difference between a re-selection frequency and its prior weight was 0.0040, about twice the binomial standard error of the largest weight.</w:t>
      </w:r>
    </w:p>
    <w:p>
      <w:pPr>
        <w:pStyle w:val="BodyText"/>
      </w:pPr>
      <w:r>
        <w:t xml:space="preserve">V2 lists noise, the starting state, and transformed or recombined reads as distinct sources of novelty [9, Section 7]. Theorems 3.1 and 3.2 make the list exhaustive for identity maps and give each channel its size.</w:t>
      </w:r>
    </w:p>
    <w:p>
      <w:pPr>
        <w:pStyle w:val="Statement"/>
      </w:pPr>
      <w:r>
        <w:rPr>
          <w:b/>
          <w:bCs/>
        </w:rPr>
        <w:t xml:space="preserve">Proposition 3.7</w:t>
      </w:r>
      <w:r>
        <w:t xml:space="preserve"> </w:t>
      </w:r>
      <w:r>
        <w:t xml:space="preserve">(the channels of novelty). Use identity maps and write</w:t>
      </w:r>
      <w:r>
        <w:t xml:space="preserve"> </w:t>
      </w:r>
      <m:oMath>
        <m:r>
          <m:t>H</m:t>
        </m:r>
        <m:r>
          <m:rPr>
            <m:sty m:val="p"/>
          </m:rPr>
          <m:t>=</m:t>
        </m:r>
        <m:r>
          <m:rPr>
            <m:nor/>
          </m:rPr>
          <m:t>conv</m:t>
        </m:r>
        <m:r>
          <m:rPr>
            <m:sty m:val="p"/>
          </m:rPr>
          <m:t>{</m:t>
        </m:r>
        <m:sSub>
          <m:e>
            <m:r>
              <m:t>y</m:t>
            </m:r>
          </m:e>
          <m:sub>
            <m:r>
              <m:t>1</m:t>
            </m:r>
          </m:sub>
        </m:sSub>
        <m:r>
          <m:rPr>
            <m:sty m:val="p"/>
          </m:rPr>
          <m:t>,</m:t>
        </m:r>
        <m:r>
          <m:rPr>
            <m:sty m:val="p"/>
          </m:rPr>
          <m:t>…</m:t>
        </m:r>
        <m:r>
          <m:rPr>
            <m:sty m:val="p"/>
          </m:rPr>
          <m:t>,</m:t>
        </m:r>
        <m:sSub>
          <m:e>
            <m:r>
              <m:t>y</m:t>
            </m:r>
          </m:e>
          <m:sub>
            <m:r>
              <m:t>n</m:t>
            </m:r>
          </m:sub>
        </m:sSub>
        <m:r>
          <m:rPr>
            <m:sty m:val="p"/>
          </m:rPr>
          <m:t>}</m:t>
        </m:r>
      </m:oMath>
      <w:r>
        <w:t xml:space="preserve">.</w:t>
      </w:r>
    </w:p>
    <w:p>
      <w:pPr>
        <w:pStyle w:val="Statement"/>
      </w:pPr>
      <w:r>
        <w:t xml:space="preserve">(i)</w:t>
      </w:r>
      <w:r>
        <w:t xml:space="preserve"> </w:t>
      </w:r>
      <w:r>
        <w:rPr>
          <w:i/>
          <w:iCs/>
        </w:rPr>
        <w:t xml:space="preserve">Starting state.</w:t>
      </w:r>
      <w:r>
        <w:t xml:space="preserve"> </w:t>
      </w:r>
      <m:oMath>
        <m:sSub>
          <m:e>
            <m:r>
              <m:t>z</m:t>
            </m:r>
          </m:e>
          <m:sub>
            <m:r>
              <m:t>0</m:t>
            </m:r>
          </m:sub>
        </m:sSub>
        <m:r>
          <m:rPr>
            <m:sty m:val="p"/>
          </m:rPr>
          <m:t>−</m:t>
        </m:r>
        <m:r>
          <m:t>N</m:t>
        </m:r>
      </m:oMath>
      <w:r>
        <w:t xml:space="preserve"> </w:t>
      </w:r>
      <w:r>
        <w:t xml:space="preserve">lies in</w:t>
      </w:r>
      <w:r>
        <w:t xml:space="preserve"> </w:t>
      </w:r>
      <m:oMath>
        <m:r>
          <m:rPr>
            <m:nor/>
          </m:rPr>
          <m:t>conv</m:t>
        </m:r>
        <m:d>
          <m:dPr>
            <m:begChr m:val="("/>
            <m:sepChr m:val=""/>
            <m:endChr m:val=")"/>
            <m:grow/>
          </m:dPr>
          <m:e>
            <m:r>
              <m:rPr>
                <m:sty m:val="p"/>
              </m:rPr>
              <m:t>{</m:t>
            </m:r>
            <m:sSub>
              <m:e>
                <m:r>
                  <m:t>z</m:t>
                </m:r>
              </m:e>
              <m:sub>
                <m:r>
                  <m:t>T</m:t>
                </m:r>
              </m:sub>
            </m:sSub>
            <m:r>
              <m:rPr>
                <m:sty m:val="p"/>
              </m:rPr>
              <m:t>}</m:t>
            </m:r>
            <m:r>
              <m:rPr>
                <m:sty m:val="p"/>
              </m:rPr>
              <m:t>∪</m:t>
            </m:r>
            <m:r>
              <m:t>H</m:t>
            </m:r>
          </m:e>
        </m:d>
      </m:oMath>
      <w:r>
        <w:t xml:space="preserve">, with weight</w:t>
      </w:r>
      <w:r>
        <w:t xml:space="preserve"> </w:t>
      </w:r>
      <m:oMath>
        <m:sSub>
          <m:e>
            <m:r>
              <m:t>ω</m:t>
            </m:r>
          </m:e>
          <m:sub>
            <m:r>
              <m:rPr>
                <m:nor/>
              </m:rPr>
              <m:t>⋆</m:t>
            </m:r>
          </m:sub>
        </m:sSub>
        <m:r>
          <m:rPr>
            <m:sty m:val="p"/>
          </m:rPr>
          <m:t>≤</m:t>
        </m:r>
        <m:sSub>
          <m:e>
            <m:r>
              <m:t>s</m:t>
            </m:r>
          </m:e>
          <m:sub>
            <m:r>
              <m:t>0</m:t>
            </m:r>
          </m:sub>
        </m:sSub>
        <m:r>
          <m:rPr>
            <m:sty m:val="p"/>
          </m:rPr>
          <m:t>/</m:t>
        </m:r>
        <m:sSub>
          <m:e>
            <m:r>
              <m:t>s</m:t>
            </m:r>
          </m:e>
          <m:sub>
            <m:r>
              <m:t>T</m:t>
            </m:r>
          </m:sub>
        </m:sSub>
      </m:oMath>
      <w:r>
        <w:t xml:space="preserve"> </w:t>
      </w:r>
      <w:r>
        <w:t xml:space="preserve">on</w:t>
      </w:r>
      <w:r>
        <w:t xml:space="preserve"> </w:t>
      </w:r>
      <m:oMath>
        <m:sSub>
          <m:e>
            <m:r>
              <m:t>z</m:t>
            </m:r>
          </m:e>
          <m:sub>
            <m:r>
              <m:t>T</m:t>
            </m:r>
          </m:sub>
        </m:sSub>
      </m:oMath>
      <w:r>
        <w:t xml:space="preserve">.</w:t>
      </w:r>
    </w:p>
    <w:p>
      <w:pPr>
        <w:pStyle w:val="Statement"/>
      </w:pPr>
      <w:r>
        <w:t xml:space="preserve">(ii)</w:t>
      </w:r>
      <w:r>
        <w:t xml:space="preserve"> </w:t>
      </w:r>
      <w:r>
        <w:rPr>
          <w:i/>
          <w:iCs/>
        </w:rPr>
        <w:t xml:space="preserve">Noise.</w:t>
      </w:r>
      <w:r>
        <w:t xml:space="preserve"> </w:t>
      </w:r>
      <m:oMath>
        <m:r>
          <m:t>N</m:t>
        </m:r>
      </m:oMath>
      <w:r>
        <w:t xml:space="preserve"> </w:t>
      </w:r>
      <w:r>
        <w:t xml:space="preserve">has the law</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nor/>
                      </m:rPr>
                      <m:t>⋆</m:t>
                    </m:r>
                  </m:sub>
                  <m:sup>
                    <m:r>
                      <m:t>2</m:t>
                    </m:r>
                  </m:sup>
                </m:sSubSup>
                <m:sSubSup>
                  <m:e>
                    <m:r>
                      <m:t>s</m:t>
                    </m:r>
                  </m:e>
                  <m:sub>
                    <m:r>
                      <m:t>T</m:t>
                    </m:r>
                  </m:sub>
                  <m:sup>
                    <m:r>
                      <m:t>2</m:t>
                    </m:r>
                  </m:sup>
                </m:sSubSup>
              </m:e>
            </m:d>
            <m:r>
              <m:t>I</m:t>
            </m:r>
          </m:e>
        </m:d>
      </m:oMath>
      <w:r>
        <w:t xml:space="preserve"> </w:t>
      </w:r>
      <w:r>
        <w:t xml:space="preserve">(Theorem 3.2).</w:t>
      </w:r>
    </w:p>
    <w:p>
      <w:pPr>
        <w:pStyle w:val="Statement"/>
      </w:pPr>
      <w:r>
        <w:t xml:space="preserve">(iii)</w:t>
      </w:r>
      <w:r>
        <w:t xml:space="preserve"> </w:t>
      </w:r>
      <w:r>
        <w:rPr>
          <w:i/>
          <w:iCs/>
        </w:rPr>
        <w:t xml:space="preserve">Blending.</w:t>
      </w:r>
      <w:r>
        <w:t xml:space="preserve"> </w:t>
      </w:r>
      <w:r>
        <w:t xml:space="preserve">The reads lie in</w:t>
      </w:r>
      <w:r>
        <w:t xml:space="preserve"> </w:t>
      </w:r>
      <m:oMath>
        <m:r>
          <m:t>H</m:t>
        </m:r>
      </m:oMath>
      <w:r>
        <w:t xml:space="preserve">, and a read is a record only in the limit of a concentrated posterior; at a clean top the blending of the last read is the only channel left, and it closes as</w:t>
      </w:r>
      <w:r>
        <w:t xml:space="preserve"> </w:t>
      </w:r>
      <m:oMath>
        <m:sSub>
          <m:e>
            <m:r>
              <m:t>s</m:t>
            </m:r>
          </m:e>
          <m:sub>
            <m:r>
              <m:t>1</m:t>
            </m:r>
          </m:sub>
        </m:sSub>
        <m:r>
          <m:rPr>
            <m:sty m:val="p"/>
          </m:rPr>
          <m:t>→</m:t>
        </m:r>
        <m:r>
          <m:t>0</m:t>
        </m:r>
      </m:oMath>
      <w:r>
        <w:t xml:space="preserve"> </w:t>
      </w:r>
      <w:r>
        <w:t xml:space="preserve">(Proposition 3.6).</w:t>
      </w:r>
    </w:p>
    <w:p>
      <w:pPr>
        <w:pStyle w:val="Statement"/>
      </w:pPr>
      <w:r>
        <w:t xml:space="preserve">(iv)</w:t>
      </w:r>
      <w:r>
        <w:t xml:space="preserve"> </w:t>
      </w:r>
      <w:r>
        <w:rPr>
          <w:i/>
          <w:iCs/>
        </w:rPr>
        <w:t xml:space="preserve">Maps.</w:t>
      </w:r>
      <w:r>
        <w:t xml:space="preserve"> </w:t>
      </w:r>
      <w:r>
        <w:t xml:space="preserve">Non-identity maps can place reads outside</w:t>
      </w:r>
      <w:r>
        <w:t xml:space="preserve"> </w:t>
      </w:r>
      <m:oMath>
        <m:r>
          <m:t>H</m:t>
        </m:r>
      </m:oMath>
      <w:r>
        <w:t xml:space="preserve">; coordinate masks do so whenever records disagree on complementary coordinates (Part II, Proposition 3.5). Discretisation error is not a channel: it moves outputs within</w:t>
      </w:r>
      <w:r>
        <w:t xml:space="preserve"> </w:t>
      </w:r>
      <m:oMath>
        <m:r>
          <m:rPr>
            <m:nor/>
          </m:rPr>
          <m:t>conv</m:t>
        </m:r>
        <m:d>
          <m:dPr>
            <m:begChr m:val="("/>
            <m:sepChr m:val=""/>
            <m:endChr m:val=")"/>
            <m:grow/>
          </m:dPr>
          <m:e>
            <m:r>
              <m:rPr>
                <m:sty m:val="p"/>
              </m:rPr>
              <m:t>{</m:t>
            </m:r>
            <m:sSub>
              <m:e>
                <m:r>
                  <m:t>z</m:t>
                </m:r>
              </m:e>
              <m:sub>
                <m:r>
                  <m:t>T</m:t>
                </m:r>
              </m:sub>
            </m:sSub>
            <m:r>
              <m:rPr>
                <m:sty m:val="p"/>
              </m:rPr>
              <m:t>}</m:t>
            </m:r>
            <m:r>
              <m:rPr>
                <m:sty m:val="p"/>
              </m:rPr>
              <m:t>∪</m:t>
            </m:r>
            <m:r>
              <m:t>H</m:t>
            </m:r>
          </m:e>
        </m:d>
      </m:oMath>
      <w:r>
        <w:t xml:space="preserve">.</w:t>
      </w:r>
    </w:p>
    <w:p>
      <w:pPr>
        <w:pStyle w:val="StatementTag"/>
      </w:pPr>
      <w:r>
        <w:t xml:space="preserve">New in Part III; the list of channels is V2 Section 7.</w:t>
      </w:r>
    </w:p>
    <w:p>
      <w:pPr>
        <w:pStyle w:val="BodyText"/>
      </w:pPr>
      <w:r>
        <w:rPr>
          <w:i/>
          <w:iCs/>
        </w:rPr>
        <w:t xml:space="preserve">Proof.</w:t>
      </w:r>
      <w:r>
        <w:t xml:space="preserve"> </w:t>
      </w:r>
      <w:r>
        <w:t xml:space="preserve">(i) In (3.1) every</w:t>
      </w:r>
      <w:r>
        <w:t xml:space="preserve"> </w:t>
      </w:r>
      <m:oMath>
        <m:sSub>
          <m:e>
            <m:r>
              <m:t>ω</m:t>
            </m:r>
          </m:e>
          <m:sub>
            <m:r>
              <m:t>t</m:t>
            </m:r>
          </m:sub>
        </m:sSub>
        <m:r>
          <m:rPr>
            <m:sty m:val="p"/>
          </m:rPr>
          <m:t>≥</m:t>
        </m:r>
        <m:r>
          <m:t>0</m:t>
        </m:r>
      </m:oMath>
      <w:r>
        <w:t xml:space="preserve">, every read lies in</w:t>
      </w:r>
      <w:r>
        <w:t xml:space="preserve"> </w:t>
      </w:r>
      <m:oMath>
        <m:r>
          <m:t>H</m:t>
        </m:r>
      </m:oMath>
      <w:r>
        <w:t xml:space="preserve"> </w:t>
      </w:r>
      <w:r>
        <w:t xml:space="preserve">and the weights of</w:t>
      </w:r>
      <w:r>
        <w:t xml:space="preserve"> </w:t>
      </w:r>
      <m:oMath>
        <m:sSub>
          <m:e>
            <m:r>
              <m:t>z</m:t>
            </m:r>
          </m:e>
          <m:sub>
            <m:r>
              <m:t>T</m:t>
            </m:r>
          </m:sub>
        </m:sSub>
      </m:oMath>
      <w:r>
        <w:t xml:space="preserve"> </w:t>
      </w:r>
      <w:r>
        <w:t xml:space="preserve">and the reads sum to one; Theorem 3.2(i) bounds</w:t>
      </w:r>
      <w:r>
        <w:t xml:space="preserve"> </w:t>
      </w:r>
      <m:oMath>
        <m:sSub>
          <m:e>
            <m:r>
              <m:t>ω</m:t>
            </m:r>
          </m:e>
          <m:sub>
            <m:r>
              <m:rPr>
                <m:nor/>
              </m:rPr>
              <m:t>⋆</m:t>
            </m:r>
          </m:sub>
        </m:sSub>
      </m:oMath>
      <w:r>
        <w:t xml:space="preserve">. (ii) Theorem 3.2(ii). (iii) Proposition 3.6. (iv) Part II, Proposition 3.5, and (i) for any schedule. ∎</w:t>
      </w:r>
    </w:p>
    <w:p>
      <w:pPr>
        <w:pStyle w:val="Check"/>
      </w:pPr>
      <w:r>
        <w:rPr>
          <w:i/>
          <w:iCs/>
        </w:rPr>
        <w:t xml:space="preserve">Numerical check.</w:t>
      </w:r>
      <w:r>
        <w:t xml:space="preserve"> </w:t>
      </w:r>
      <w:r>
        <w:t xml:space="preserve">A linear program found the output of each of 200 deterministic stacks with identity maps inside</w:t>
      </w:r>
      <w:r>
        <w:t xml:space="preserve"> </w:t>
      </w:r>
      <m:oMath>
        <m:r>
          <m:rPr>
            <m:nor/>
          </m:rPr>
          <m:t>conv</m:t>
        </m:r>
        <m:d>
          <m:dPr>
            <m:begChr m:val="("/>
            <m:sepChr m:val=""/>
            <m:endChr m:val=")"/>
            <m:grow/>
          </m:dPr>
          <m:e>
            <m:r>
              <m:rPr>
                <m:sty m:val="p"/>
              </m:rPr>
              <m:t>{</m:t>
            </m:r>
            <m:sSub>
              <m:e>
                <m:r>
                  <m:t>z</m:t>
                </m:r>
              </m:e>
              <m:sub>
                <m:r>
                  <m:t>T</m:t>
                </m:r>
              </m:sub>
            </m:sSub>
            <m:r>
              <m:rPr>
                <m:sty m:val="p"/>
              </m:rPr>
              <m:t>}</m:t>
            </m:r>
            <m:r>
              <m:rPr>
                <m:sty m:val="p"/>
              </m:rPr>
              <m:t>∪</m:t>
            </m:r>
            <m:r>
              <m:t>H</m:t>
            </m:r>
          </m:e>
        </m:d>
      </m:oMath>
      <w:r>
        <w:t xml:space="preserve">; there were 0 exceptions. With random coordinate masks in</w:t>
      </w:r>
      <w:r>
        <w:t xml:space="preserve"> </w:t>
      </w:r>
      <m:oMath>
        <m:sSup>
          <m:e>
            <m:r>
              <m:rPr>
                <m:scr m:val="double-struck"/>
                <m:sty m:val="p"/>
              </m:rPr>
              <m:t>R</m:t>
            </m:r>
          </m:e>
          <m:sup>
            <m:r>
              <m:t>3</m:t>
            </m:r>
          </m:sup>
        </m:sSup>
      </m:oMath>
      <w:r>
        <w:t xml:space="preserve">, 156 of 200 outputs lay outside that hull.</w:t>
      </w:r>
    </w:p>
    <w:bookmarkEnd w:id="141"/>
    <w:bookmarkEnd w:id="142"/>
    <w:bookmarkStart w:id="150" w:name="tangent-dynamics"/>
    <w:p>
      <w:pPr>
        <w:pStyle w:val="Heading2"/>
      </w:pPr>
      <w:bookmarkStart w:id="1033" w:name="book_h_033"/>
      <w:r>
        <w:t xml:space="preserve">4 Tangent dynamics</w:t>
      </w:r>
      <w:bookmarkEnd w:id="1033"/>
    </w:p>
    <w:p>
      <w:pPr>
        <w:pStyle w:val="FirstParagraph"/>
      </w:pPr>
      <w:r>
        <w:t xml:space="preserve">Along a realised path, with the noise held fixed, the derivative of the output with respect to the starting state is the product of the layer Jacobians. These products are the tangent fibre diagrams of Part I, and their exact barcodes and effective ranks were compared there [10, Section 4.4]. This section bounds their singular values, locates where they contract and expand, and shows why thresholded ranks cannot replace exact ones.</w:t>
      </w:r>
    </w:p>
    <w:bookmarkStart w:id="143" w:name="one-layer"/>
    <w:p>
      <w:pPr>
        <w:pStyle w:val="Heading3"/>
      </w:pPr>
      <w:r>
        <w:t xml:space="preserve">4.1 One layer</w:t>
      </w:r>
    </w:p>
    <w:p>
      <w:pPr>
        <w:pStyle w:val="Statement"/>
      </w:pPr>
      <w:r>
        <w:rPr>
          <w:b/>
          <w:bCs/>
        </w:rPr>
        <w:t xml:space="preserve">Proposition 4.1</w:t>
      </w:r>
      <w:r>
        <w:t xml:space="preserve"> </w:t>
      </w:r>
      <w:r>
        <w:t xml:space="preserve">(a layer is a gradient step). Use identity maps and</w:t>
      </w:r>
      <w:r>
        <w:t xml:space="preserve"> </w:t>
      </w:r>
      <m:oMath>
        <m:sSub>
          <m:e>
            <m:r>
              <m:t>s</m:t>
            </m:r>
          </m:e>
          <m:sub>
            <m:r>
              <m:t>t</m:t>
            </m:r>
          </m:sub>
        </m:sSub>
        <m:r>
          <m:rPr>
            <m:sty m:val="p"/>
          </m:rPr>
          <m:t>&gt;</m:t>
        </m:r>
        <m:r>
          <m:t>0</m:t>
        </m:r>
      </m:oMath>
      <w:r>
        <w:t xml:space="preserve">. Without noise, layer</w:t>
      </w:r>
      <w:r>
        <w:t xml:space="preserve"> </w:t>
      </w:r>
      <m:oMath>
        <m:r>
          <m:t>t</m:t>
        </m:r>
      </m:oMath>
      <w:r>
        <w:t xml:space="preserve"> </w:t>
      </w:r>
      <w:r>
        <w:t xml:space="preserve">is the gradient step</w:t>
      </w:r>
      <w:r>
        <w:t xml:space="preserve"> </w:t>
      </w:r>
      <m:oMath>
        <m:r>
          <m:t>z</m:t>
        </m:r>
        <m:r>
          <m:rPr>
            <m:sty m:val="p"/>
          </m:rPr>
          <m:t>↦</m:t>
        </m:r>
        <m:r>
          <m:t>z</m:t>
        </m:r>
        <m:r>
          <m:rPr>
            <m:sty m:val="p"/>
          </m:rPr>
          <m:t>−</m:t>
        </m:r>
        <m:sSub>
          <m:e>
            <m:r>
              <m:t>λ</m:t>
            </m:r>
          </m:e>
          <m:sub>
            <m:r>
              <m:t>t</m:t>
            </m:r>
          </m:sub>
        </m:sSub>
        <m:r>
          <m:rPr>
            <m:sty m:val="p"/>
          </m:rPr>
          <m:t>∇</m:t>
        </m:r>
        <m:sSub>
          <m:e>
            <m:r>
              <m:t>E</m:t>
            </m:r>
          </m:e>
          <m:sub>
            <m:sSub>
              <m:e>
                <m:r>
                  <m:t>s</m:t>
                </m:r>
              </m:e>
              <m:sub>
                <m:r>
                  <m:t>t</m:t>
                </m:r>
              </m:sub>
            </m:sSub>
          </m:sub>
        </m:sSub>
        <m:d>
          <m:dPr>
            <m:begChr m:val="("/>
            <m:sepChr m:val=""/>
            <m:endChr m:val=")"/>
            <m:grow/>
          </m:dPr>
          <m:e>
            <m:r>
              <m:t>z</m:t>
            </m:r>
          </m:e>
        </m:d>
      </m:oMath>
      <w:r>
        <w:t xml:space="preserve">, and its Jacobian is</w:t>
      </w:r>
    </w:p>
    <w:p>
      <w:pPr>
        <w:pStyle w:val="StatementEquation"/>
      </w:pPr>
      <w:r>
        <w:tab/>
      </w:r>
      <m:oMath>
        <m:sSub>
          <m:e>
            <m:r>
              <m:t>J</m:t>
            </m:r>
          </m:e>
          <m:sub>
            <m:r>
              <m:t>t</m:t>
            </m:r>
          </m:sub>
        </m:sSub>
        <m:d>
          <m:dPr>
            <m:begChr m:val="("/>
            <m:sepChr m:val=""/>
            <m:endChr m:val=")"/>
            <m:grow/>
          </m:dPr>
          <m:e>
            <m:r>
              <m:t>z</m:t>
            </m:r>
          </m:e>
        </m:d>
        <m:r>
          <m:rPr>
            <m:sty m:val="p"/>
          </m:rPr>
          <m:t>=</m:t>
        </m:r>
        <m:d>
          <m:dPr>
            <m:begChr m:val="("/>
            <m:sepChr m:val=""/>
            <m:endChr m:val=")"/>
            <m:grow/>
          </m:dPr>
          <m:e>
            <m:r>
              <m:t>1</m:t>
            </m:r>
            <m:r>
              <m:rPr>
                <m:sty m:val="p"/>
              </m:rPr>
              <m:t>−</m:t>
            </m:r>
            <m:sSub>
              <m:e>
                <m:r>
                  <m:t>λ</m:t>
                </m:r>
              </m:e>
              <m:sub>
                <m:r>
                  <m:t>t</m:t>
                </m:r>
              </m:sub>
            </m:sSub>
          </m:e>
        </m:d>
        <m:r>
          <m:t>I</m:t>
        </m:r>
        <m:r>
          <m:rPr>
            <m:sty m:val="p"/>
          </m:rPr>
          <m:t>+</m:t>
        </m:r>
        <m:sSub>
          <m:e>
            <m:r>
              <m:t>λ</m:t>
            </m:r>
          </m:e>
          <m:sub>
            <m:r>
              <m:t>t</m:t>
            </m:r>
          </m:sub>
        </m:sSub>
        <m:r>
          <m:t> </m:t>
        </m:r>
        <m:r>
          <m:t>C</m:t>
        </m:r>
        <m:d>
          <m:dPr>
            <m:begChr m:val="("/>
            <m:sepChr m:val=""/>
            <m:endChr m:val=")"/>
            <m:grow/>
          </m:dPr>
          <m:e>
            <m:r>
              <m:t>z</m:t>
            </m:r>
            <m:r>
              <m:rPr>
                <m:sty m:val="p"/>
              </m:rPr>
              <m:t>,</m:t>
            </m:r>
            <m:sSub>
              <m:e>
                <m:r>
                  <m:t>s</m:t>
                </m:r>
              </m:e>
              <m:sub>
                <m:r>
                  <m:t>t</m:t>
                </m:r>
              </m:sub>
            </m:sSub>
          </m:e>
        </m:d>
        <m:r>
          <m:rPr>
            <m:sty m:val="p"/>
          </m:rPr>
          <m:t>/</m:t>
        </m:r>
        <m:sSubSup>
          <m:e>
            <m:r>
              <m:t>s</m:t>
            </m:r>
          </m:e>
          <m:sub>
            <m:r>
              <m:t>t</m:t>
            </m:r>
          </m:sub>
          <m:sup>
            <m:r>
              <m:t>2</m:t>
            </m:r>
          </m:sup>
        </m:sSubSup>
        <m:r>
          <m:rPr>
            <m:sty m:val="p"/>
          </m:rPr>
          <m:t>=</m:t>
        </m:r>
        <m:r>
          <m:t>I</m:t>
        </m:r>
        <m:r>
          <m:rPr>
            <m:sty m:val="p"/>
          </m:rPr>
          <m:t>−</m:t>
        </m:r>
        <m:sSub>
          <m:e>
            <m:r>
              <m:t>λ</m:t>
            </m:r>
          </m:e>
          <m:sub>
            <m:r>
              <m:t>t</m:t>
            </m:r>
          </m:sub>
        </m:sSub>
        <m:sSup>
          <m:e>
            <m:r>
              <m:rPr>
                <m:sty m:val="p"/>
              </m:rPr>
              <m:t>∇</m:t>
            </m:r>
          </m:e>
          <m:sup>
            <m:r>
              <m:t>2</m:t>
            </m:r>
          </m:sup>
        </m:sSup>
        <m:sSub>
          <m:e>
            <m:r>
              <m:t>E</m:t>
            </m:r>
          </m:e>
          <m:sub>
            <m:sSub>
              <m:e>
                <m:r>
                  <m:t>s</m:t>
                </m:r>
              </m:e>
              <m:sub>
                <m:r>
                  <m:t>t</m:t>
                </m:r>
              </m:sub>
            </m:sSub>
          </m:sub>
        </m:sSub>
        <m:d>
          <m:dPr>
            <m:begChr m:val="("/>
            <m:sepChr m:val=""/>
            <m:endChr m:val=")"/>
            <m:grow/>
          </m:dPr>
          <m:e>
            <m:r>
              <m:t>z</m:t>
            </m:r>
          </m:e>
        </m:d>
      </m:oMath>
      <w:r>
        <w:tab/>
      </w:r>
      <w:r>
        <w:t xml:space="preserve">(4.1)</w:t>
      </w:r>
    </w:p>
    <w:p>
      <w:pPr>
        <w:pStyle w:val="Statement"/>
      </w:pPr>
      <w:r>
        <w:t xml:space="preserve">It is symmetric, with eigenvalues</w:t>
      </w:r>
      <w:r>
        <w:t xml:space="preserve"> </w:t>
      </w:r>
      <m:oMath>
        <m:r>
          <m:t>1</m:t>
        </m:r>
        <m:r>
          <m:rPr>
            <m:sty m:val="p"/>
          </m:rPr>
          <m:t>−</m:t>
        </m:r>
        <m:sSub>
          <m:e>
            <m:r>
              <m:t>λ</m:t>
            </m:r>
          </m:e>
          <m:sub>
            <m:r>
              <m:t>t</m:t>
            </m:r>
          </m:sub>
        </m:sSub>
        <m:r>
          <m:rPr>
            <m:sty m:val="p"/>
          </m:rPr>
          <m:t>+</m:t>
        </m:r>
        <m:sSub>
          <m:e>
            <m:r>
              <m:t>λ</m:t>
            </m:r>
          </m:e>
          <m:sub>
            <m:r>
              <m:t>t</m:t>
            </m:r>
          </m:sub>
        </m:sSub>
        <m:r>
          <m:t>c</m:t>
        </m:r>
        <m:r>
          <m:rPr>
            <m:sty m:val="p"/>
          </m:rPr>
          <m:t>/</m:t>
        </m:r>
        <m:sSubSup>
          <m:e>
            <m:r>
              <m:t>s</m:t>
            </m:r>
          </m:e>
          <m:sub>
            <m:r>
              <m:t>t</m:t>
            </m:r>
          </m:sub>
          <m:sup>
            <m:r>
              <m:t>2</m:t>
            </m:r>
          </m:sup>
        </m:sSubSup>
      </m:oMath>
      <w:r>
        <w:t xml:space="preserve"> </w:t>
      </w:r>
      <w:r>
        <w:t xml:space="preserve">for the eigenvalues</w:t>
      </w:r>
      <w:r>
        <w:t xml:space="preserve"> </w:t>
      </w:r>
      <m:oMath>
        <m:r>
          <m:t>c</m:t>
        </m:r>
      </m:oMath>
      <w:r>
        <w:t xml:space="preserve"> </w:t>
      </w:r>
      <w:r>
        <w:t xml:space="preserve">of</w:t>
      </w:r>
      <w:r>
        <w:t xml:space="preserve"> </w:t>
      </w:r>
      <m:oMath>
        <m:r>
          <m:t>C</m:t>
        </m:r>
      </m:oMath>
      <w:r>
        <w:t xml:space="preserve">, all in</w:t>
      </w:r>
      <w:r>
        <w:t xml:space="preserve"> </w:t>
      </w:r>
      <m:oMath>
        <m:d>
          <m:dPr>
            <m:begChr m:val="["/>
            <m:sepChr m:val=""/>
            <m:endChr m:val="]"/>
            <m:grow/>
          </m:dPr>
          <m:e>
            <m:r>
              <m:t>1</m:t>
            </m:r>
            <m:r>
              <m:rPr>
                <m:sty m:val="p"/>
              </m:rPr>
              <m:t>−</m:t>
            </m:r>
            <m:sSub>
              <m:e>
                <m:r>
                  <m:t>λ</m:t>
                </m:r>
              </m:e>
              <m:sub>
                <m:r>
                  <m:t>t</m:t>
                </m:r>
              </m:sub>
            </m:sSub>
            <m:r>
              <m:rPr>
                <m:sty m:val="p"/>
              </m:rPr>
              <m:t>,</m:t>
            </m:r>
            <m:r>
              <m:t> </m:t>
            </m:r>
            <m:r>
              <m:t>1</m:t>
            </m:r>
            <m:r>
              <m:rPr>
                <m:sty m:val="p"/>
              </m:rPr>
              <m:t>−</m:t>
            </m:r>
            <m:sSub>
              <m:e>
                <m:r>
                  <m:t>λ</m:t>
                </m:r>
              </m:e>
              <m:sub>
                <m:r>
                  <m:t>t</m:t>
                </m:r>
              </m:sub>
            </m:sSub>
            <m:r>
              <m:rPr>
                <m:sty m:val="p"/>
              </m:rPr>
              <m:t>+</m:t>
            </m:r>
            <m:sSub>
              <m:e>
                <m:r>
                  <m:t>λ</m:t>
                </m:r>
              </m:e>
              <m:sub>
                <m:r>
                  <m:t>t</m:t>
                </m:r>
              </m:sub>
            </m:sSub>
            <m:sSup>
              <m:e>
                <m:r>
                  <m:t>R</m:t>
                </m:r>
              </m:e>
              <m:sup>
                <m:r>
                  <m:t>2</m:t>
                </m:r>
              </m:sup>
            </m:sSup>
            <m:r>
              <m:rPr>
                <m:sty m:val="p"/>
              </m:rPr>
              <m:t>/</m:t>
            </m:r>
            <m:r>
              <m:t>4</m:t>
            </m:r>
            <m:sSubSup>
              <m:e>
                <m:r>
                  <m:t>s</m:t>
                </m:r>
              </m:e>
              <m:sub>
                <m:r>
                  <m:t>t</m:t>
                </m:r>
              </m:sub>
              <m:sup>
                <m:r>
                  <m:t>2</m:t>
                </m:r>
              </m:sup>
            </m:sSubSup>
          </m:e>
        </m:d>
      </m:oMath>
      <w:r>
        <w:t xml:space="preserve">. If</w:t>
      </w:r>
      <w:r>
        <w:t xml:space="preserve"> </w:t>
      </w:r>
      <m:oMath>
        <m:sSub>
          <m:e>
            <m:r>
              <m:t>λ</m:t>
            </m:r>
          </m:e>
          <m:sub>
            <m:r>
              <m:t>t</m:t>
            </m:r>
          </m:sub>
        </m:sSub>
        <m:r>
          <m:rPr>
            <m:sty m:val="p"/>
          </m:rPr>
          <m:t>&gt;</m:t>
        </m:r>
        <m:r>
          <m:t>0</m:t>
        </m:r>
      </m:oMath>
      <w:r>
        <w:t xml:space="preserve">, the layer expands along an eigenvector</w:t>
      </w:r>
      <w:r>
        <w:t xml:space="preserve"> </w:t>
      </w:r>
      <m:oMath>
        <m:r>
          <m:t>u</m:t>
        </m:r>
      </m:oMath>
      <w:r>
        <w:t xml:space="preserve"> </w:t>
      </w:r>
      <w:r>
        <w:t xml:space="preserve">of</w:t>
      </w:r>
      <w:r>
        <w:t xml:space="preserve"> </w:t>
      </w:r>
      <m:oMath>
        <m:r>
          <m:t>C</m:t>
        </m:r>
      </m:oMath>
      <w:r>
        <w:t xml:space="preserve"> </w:t>
      </w:r>
      <w:r>
        <w:t xml:space="preserve">if and only if</w:t>
      </w:r>
      <w:r>
        <w:t xml:space="preserve"> </w:t>
      </w:r>
      <m:oMath>
        <m:r>
          <m:t>c</m:t>
        </m:r>
        <m:r>
          <m:rPr>
            <m:sty m:val="p"/>
          </m:rPr>
          <m:t>&gt;</m:t>
        </m:r>
        <m:sSubSup>
          <m:e>
            <m:r>
              <m:t>s</m:t>
            </m:r>
          </m:e>
          <m:sub>
            <m:r>
              <m:t>t</m:t>
            </m:r>
          </m:sub>
          <m:sup>
            <m:r>
              <m:t>2</m:t>
            </m:r>
          </m:sup>
        </m:sSubSup>
      </m:oMath>
      <w:r>
        <w:t xml:space="preserve">, that is, if and only if</w:t>
      </w:r>
      <w:r>
        <w:t xml:space="preserve"> </w:t>
      </w:r>
      <m:oMath>
        <m:r>
          <m:t>u</m:t>
        </m:r>
      </m:oMath>
      <w:r>
        <w:t xml:space="preserve"> </w:t>
      </w:r>
      <w:r>
        <w:t xml:space="preserve">is a direction of negative curvature of</w:t>
      </w:r>
      <w:r>
        <w:t xml:space="preserve"> </w:t>
      </w:r>
      <m:oMath>
        <m:sSub>
          <m:e>
            <m:r>
              <m:t>E</m:t>
            </m:r>
          </m:e>
          <m:sub>
            <m:sSub>
              <m:e>
                <m:r>
                  <m:t>s</m:t>
                </m:r>
              </m:e>
              <m:sub>
                <m:r>
                  <m:t>t</m:t>
                </m:r>
              </m:sub>
            </m:sSub>
          </m:sub>
        </m:sSub>
      </m:oMath>
      <w:r>
        <w:t xml:space="preserve"> </w:t>
      </w:r>
      <w:r>
        <w:t xml:space="preserve">at</w:t>
      </w:r>
      <w:r>
        <w:t xml:space="preserve"> </w:t>
      </w:r>
      <m:oMath>
        <m:r>
          <m:t>z</m:t>
        </m:r>
      </m:oMath>
      <w:r>
        <w:t xml:space="preserve">. In every direction orthogonal to the affine span of the records it multiplies by exactly</w:t>
      </w:r>
      <w:r>
        <w:t xml:space="preserve"> </w:t>
      </w:r>
      <m:oMath>
        <m:r>
          <m:t>1</m:t>
        </m:r>
        <m:r>
          <m:rPr>
            <m:sty m:val="p"/>
          </m:rPr>
          <m:t>−</m:t>
        </m:r>
        <m:sSub>
          <m:e>
            <m:r>
              <m:t>λ</m:t>
            </m:r>
          </m:e>
          <m:sub>
            <m:r>
              <m:t>t</m:t>
            </m:r>
          </m:sub>
        </m:sSub>
      </m:oMath>
      <w:r>
        <w:t xml:space="preserve">.</w:t>
      </w:r>
    </w:p>
    <w:p>
      <w:pPr>
        <w:pStyle w:val="StatementTag"/>
      </w:pPr>
      <w:r>
        <w:t xml:space="preserve">The Jacobian and its bound V2 Proposition 13.1 and Part II Proposition 5.4; the gradient form Part II Proposition 3.9 and Corollary 3.12; the expansion criterion New in Part III.</w:t>
      </w:r>
    </w:p>
    <w:p>
      <w:pPr>
        <w:pStyle w:val="BodyText"/>
      </w:pPr>
      <w:r>
        <w:rPr>
          <w:i/>
          <w:iCs/>
        </w:rPr>
        <w:t xml:space="preserve">Proof.</w:t>
      </w:r>
      <w:r>
        <w:t xml:space="preserve"> </w:t>
      </w:r>
      <m:oMath>
        <m:r>
          <m:rPr>
            <m:sty m:val="p"/>
          </m:rPr>
          <m:t>∇</m:t>
        </m:r>
        <m:sSub>
          <m:e>
            <m:r>
              <m:t>E</m:t>
            </m:r>
          </m:e>
          <m:sub>
            <m:r>
              <m:t>s</m:t>
            </m:r>
          </m:sub>
        </m:sSub>
        <m:r>
          <m:rPr>
            <m:sty m:val="p"/>
          </m:rPr>
          <m:t>=</m:t>
        </m:r>
        <m:r>
          <m:t>z</m:t>
        </m:r>
        <m:r>
          <m:rPr>
            <m:sty m:val="p"/>
          </m:rPr>
          <m:t>−</m:t>
        </m:r>
        <m:r>
          <m:t>m</m:t>
        </m:r>
      </m:oMath>
      <w:r>
        <w:t xml:space="preserve"> </w:t>
      </w:r>
      <w:r>
        <w:t xml:space="preserve">and</w:t>
      </w:r>
      <w:r>
        <w:t xml:space="preserve"> </w:t>
      </w:r>
      <m:oMath>
        <m:sSup>
          <m:e>
            <m:r>
              <m:rPr>
                <m:sty m:val="p"/>
              </m:rPr>
              <m:t>∇</m:t>
            </m:r>
          </m:e>
          <m:sup>
            <m:r>
              <m:t>2</m:t>
            </m:r>
          </m:sup>
        </m:sSup>
        <m:sSub>
          <m:e>
            <m:r>
              <m:t>E</m:t>
            </m:r>
          </m:e>
          <m:sub>
            <m:r>
              <m:t>s</m:t>
            </m:r>
          </m:sub>
        </m:sSub>
        <m:r>
          <m:rPr>
            <m:sty m:val="p"/>
          </m:rPr>
          <m:t>=</m:t>
        </m:r>
        <m:r>
          <m:t>I</m:t>
        </m:r>
        <m:r>
          <m:rPr>
            <m:sty m:val="p"/>
          </m:rPr>
          <m:t>−</m:t>
        </m:r>
        <m:r>
          <m:t>C</m:t>
        </m:r>
        <m:r>
          <m:rPr>
            <m:sty m:val="p"/>
          </m:rPr>
          <m:t>/</m:t>
        </m:r>
        <m:sSup>
          <m:e>
            <m:r>
              <m:t>s</m:t>
            </m:r>
          </m:e>
          <m:sup>
            <m:r>
              <m:t>2</m:t>
            </m:r>
          </m:sup>
        </m:sSup>
      </m:oMath>
      <w:r>
        <w:t xml:space="preserve"> </w:t>
      </w:r>
      <w:r>
        <w:t xml:space="preserve">(Part II, Proposition 3.9), so</w:t>
      </w:r>
      <w:r>
        <w:t xml:space="preserve"> </w:t>
      </w:r>
      <m:oMath>
        <m:d>
          <m:dPr>
            <m:begChr m:val="("/>
            <m:sepChr m:val=""/>
            <m:endChr m:val=")"/>
            <m:grow/>
          </m:dPr>
          <m:e>
            <m:r>
              <m:t>1</m:t>
            </m:r>
            <m:r>
              <m:rPr>
                <m:sty m:val="p"/>
              </m:rPr>
              <m:t>−</m:t>
            </m:r>
            <m:r>
              <m:t>λ</m:t>
            </m:r>
          </m:e>
        </m:d>
        <m:r>
          <m:t>z</m:t>
        </m:r>
        <m:r>
          <m:rPr>
            <m:sty m:val="p"/>
          </m:rPr>
          <m:t>+</m:t>
        </m:r>
        <m:r>
          <m:t>λ</m:t>
        </m:r>
        <m:r>
          <m:t>m</m:t>
        </m:r>
        <m:r>
          <m:rPr>
            <m:sty m:val="p"/>
          </m:rPr>
          <m:t>=</m:t>
        </m:r>
        <m:r>
          <m:t>z</m:t>
        </m:r>
        <m:r>
          <m:rPr>
            <m:sty m:val="p"/>
          </m:rPr>
          <m:t>−</m:t>
        </m:r>
        <m:r>
          <m:t>λ</m:t>
        </m:r>
        <m:r>
          <m:rPr>
            <m:sty m:val="p"/>
          </m:rPr>
          <m:t>∇</m:t>
        </m:r>
        <m:sSub>
          <m:e>
            <m:r>
              <m:t>E</m:t>
            </m:r>
          </m:e>
          <m:sub>
            <m:r>
              <m:t>s</m:t>
            </m:r>
          </m:sub>
        </m:sSub>
      </m:oMath>
      <w:r>
        <w:t xml:space="preserve"> </w:t>
      </w:r>
      <w:r>
        <w:t xml:space="preserve">and (4.1) follows. The variance of the records along a unit vector is at most</w:t>
      </w:r>
      <w:r>
        <w:t xml:space="preserve"> </w:t>
      </w:r>
      <m:oMath>
        <m:sSup>
          <m:e>
            <m:r>
              <m:t>R</m:t>
            </m:r>
          </m:e>
          <m:sup>
            <m:r>
              <m:t>2</m:t>
            </m:r>
          </m:sup>
        </m:sSup>
        <m:r>
          <m:rPr>
            <m:sty m:val="p"/>
          </m:rPr>
          <m:t>/</m:t>
        </m:r>
        <m:r>
          <m:t>4</m:t>
        </m:r>
      </m:oMath>
      <w:r>
        <w:t xml:space="preserve">. An eigenvalue exceeds one exactly when</w:t>
      </w:r>
      <w:r>
        <w:t xml:space="preserve"> </w:t>
      </w:r>
      <m:oMath>
        <m:r>
          <m:t>λ</m:t>
        </m:r>
        <m:d>
          <m:dPr>
            <m:begChr m:val="("/>
            <m:sepChr m:val=""/>
            <m:endChr m:val=")"/>
            <m:grow/>
          </m:dPr>
          <m:e>
            <m:r>
              <m:t>c</m:t>
            </m:r>
            <m:r>
              <m:rPr>
                <m:sty m:val="p"/>
              </m:rPr>
              <m:t>/</m:t>
            </m:r>
            <m:sSup>
              <m:e>
                <m:r>
                  <m:t>s</m:t>
                </m:r>
              </m:e>
              <m:sup>
                <m:r>
                  <m:t>2</m:t>
                </m:r>
              </m:sup>
            </m:sSup>
            <m:r>
              <m:rPr>
                <m:sty m:val="p"/>
              </m:rPr>
              <m:t>−</m:t>
            </m:r>
            <m:r>
              <m:t>1</m:t>
            </m:r>
          </m:e>
        </m:d>
        <m:r>
          <m:rPr>
            <m:sty m:val="p"/>
          </m:rPr>
          <m:t>&gt;</m:t>
        </m:r>
        <m:r>
          <m:t>0</m:t>
        </m:r>
      </m:oMath>
      <w:r>
        <w:t xml:space="preserve">. The range of</w:t>
      </w:r>
      <w:r>
        <w:t xml:space="preserve"> </w:t>
      </w:r>
      <m:oMath>
        <m:r>
          <m:t>C</m:t>
        </m:r>
      </m:oMath>
      <w:r>
        <w:t xml:space="preserve"> </w:t>
      </w:r>
      <w:r>
        <w:t xml:space="preserve">is the direction space of the affine span of the records (Part I, Proposition 4.6(i)), so</w:t>
      </w:r>
      <w:r>
        <w:t xml:space="preserve"> </w:t>
      </w:r>
      <m:oMath>
        <m:r>
          <m:t>C</m:t>
        </m:r>
        <m:r>
          <m:t>u</m:t>
        </m:r>
        <m:r>
          <m:rPr>
            <m:sty m:val="p"/>
          </m:rPr>
          <m:t>=</m:t>
        </m:r>
        <m:r>
          <m:t>0</m:t>
        </m:r>
      </m:oMath>
      <w:r>
        <w:t xml:space="preserve"> </w:t>
      </w:r>
      <w:r>
        <w:t xml:space="preserve">for</w:t>
      </w:r>
      <w:r>
        <w:t xml:space="preserve"> </w:t>
      </w:r>
      <m:oMath>
        <m:r>
          <m:t>u</m:t>
        </m:r>
      </m:oMath>
      <w:r>
        <w:t xml:space="preserve"> </w:t>
      </w:r>
      <w:r>
        <w:t xml:space="preserve">orthogonal to it. ∎</w:t>
      </w:r>
    </w:p>
    <w:p>
      <w:pPr>
        <w:pStyle w:val="Check"/>
      </w:pPr>
      <w:r>
        <w:rPr>
          <w:i/>
          <w:iCs/>
        </w:rPr>
        <w:t xml:space="preserve">Numerical check.</w:t>
      </w:r>
      <w:r>
        <w:t xml:space="preserve"> </w:t>
      </w:r>
      <w:r>
        <w:t xml:space="preserve">In 300 random layers in dimensions 1 to 4, (4.1) matched central differences to a relative 6.8 × 10⁻¹⁰, and the eigenvalue bounds had 0 violations.</w:t>
      </w:r>
    </w:p>
    <w:bookmarkEnd w:id="143"/>
    <w:bookmarkStart w:id="147" w:name="composite-tangents"/>
    <w:p>
      <w:pPr>
        <w:pStyle w:val="Heading3"/>
      </w:pPr>
      <w:r>
        <w:t xml:space="preserve">4.2 Composite tangents</w:t>
      </w:r>
    </w:p>
    <w:p>
      <w:pPr>
        <w:pStyle w:val="Statement"/>
      </w:pPr>
      <w:r>
        <w:rPr>
          <w:b/>
          <w:bCs/>
        </w:rPr>
        <w:t xml:space="preserve">Theorem 4.2</w:t>
      </w:r>
      <w:r>
        <w:t xml:space="preserve"> </w:t>
      </w:r>
      <w:r>
        <w:t xml:space="preserve">(floor, ceiling and volume). Use identity maps. Along a realised path, with the noise fixed, let</w:t>
      </w:r>
      <w:r>
        <w:t xml:space="preserve"> </w:t>
      </w:r>
      <m:oMath>
        <m:r>
          <m:t>K</m:t>
        </m:r>
        <m:r>
          <m:rPr>
            <m:sty m:val="p"/>
          </m:rPr>
          <m:t>=</m:t>
        </m:r>
        <m:sSub>
          <m:e>
            <m:r>
              <m:t>J</m:t>
            </m:r>
          </m:e>
          <m:sub>
            <m:r>
              <m:t>1</m:t>
            </m:r>
          </m:sub>
        </m:sSub>
        <m:sSub>
          <m:e>
            <m:r>
              <m:t>J</m:t>
            </m:r>
          </m:e>
          <m:sub>
            <m:r>
              <m:t>2</m:t>
            </m:r>
          </m:sub>
        </m:sSub>
        <m:r>
          <m:rPr>
            <m:sty m:val="p"/>
          </m:rPr>
          <m:t>⋯</m:t>
        </m:r>
        <m:sSub>
          <m:e>
            <m:r>
              <m:t>J</m:t>
            </m:r>
          </m:e>
          <m:sub>
            <m:r>
              <m:t>T</m:t>
            </m:r>
          </m:sub>
        </m:sSub>
      </m:oMath>
      <w:r>
        <w:t xml:space="preserve"> </w:t>
      </w:r>
      <w:r>
        <w:t xml:space="preserve">be the Jacobian of</w:t>
      </w:r>
      <w:r>
        <w:t xml:space="preserve"> </w:t>
      </w:r>
      <m:oMath>
        <m:sSub>
          <m:e>
            <m:r>
              <m:t>z</m:t>
            </m:r>
          </m:e>
          <m:sub>
            <m:r>
              <m:t>0</m:t>
            </m:r>
          </m:sub>
        </m:sSub>
      </m:oMath>
      <w:r>
        <w:t xml:space="preserve"> </w:t>
      </w:r>
      <w:r>
        <w:t xml:space="preserve">with respect to</w:t>
      </w:r>
      <w:r>
        <w:t xml:space="preserve"> </w:t>
      </w:r>
      <m:oMath>
        <m:sSub>
          <m:e>
            <m:r>
              <m:t>z</m:t>
            </m:r>
          </m:e>
          <m:sub>
            <m:r>
              <m:t>T</m:t>
            </m:r>
          </m:sub>
        </m:sSub>
      </m:oMath>
      <w:r>
        <w:t xml:space="preserve">.</w:t>
      </w:r>
    </w:p>
    <w:p>
      <w:pPr>
        <w:pStyle w:val="Statement"/>
      </w:pPr>
      <w:r>
        <w:t xml:space="preserve">(i)</w:t>
      </w:r>
      <w:r>
        <w:t xml:space="preserve"> </w:t>
      </w:r>
      <m:oMath>
        <m:nary>
          <m:naryPr>
            <m:chr m:val="∏"/>
            <m:limLoc m:val="undOvr"/>
            <m:subHide m:val="off"/>
            <m:supHide m:val="on"/>
          </m:naryPr>
          <m:sub>
            <m:r>
              <m:t>t</m:t>
            </m:r>
          </m:sub>
          <m:sup>
            <m:r>
              <m:t>​</m:t>
            </m:r>
          </m:sup>
          <m:e>
            <m:sSub>
              <m:e>
                <m:r>
                  <m:t>λ</m:t>
                </m:r>
              </m:e>
              <m:sub>
                <m:r>
                  <m:rPr>
                    <m:nor/>
                  </m:rPr>
                  <m:t>min</m:t>
                </m:r>
              </m:sub>
            </m:sSub>
          </m:e>
        </m:nary>
        <m:d>
          <m:dPr>
            <m:begChr m:val="("/>
            <m:sepChr m:val=""/>
            <m:endChr m:val=")"/>
            <m:grow/>
          </m:dPr>
          <m:e>
            <m:sSub>
              <m:e>
                <m:r>
                  <m:t>J</m:t>
                </m:r>
              </m:e>
              <m:sub>
                <m:r>
                  <m:t>t</m:t>
                </m:r>
              </m:sub>
            </m:sSub>
          </m:e>
        </m:d>
        <m:r>
          <m:rPr>
            <m:sty m:val="p"/>
          </m:rPr>
          <m:t>≤</m:t>
        </m:r>
        <m:sSub>
          <m:e>
            <m:r>
              <m:t>σ</m:t>
            </m:r>
          </m:e>
          <m:sub>
            <m:r>
              <m:rPr>
                <m:nor/>
              </m:rPr>
              <m:t>min</m:t>
            </m:r>
          </m:sub>
        </m:sSub>
        <m:d>
          <m:dPr>
            <m:begChr m:val="("/>
            <m:sepChr m:val=""/>
            <m:endChr m:val=")"/>
            <m:grow/>
          </m:dPr>
          <m:e>
            <m:r>
              <m:t>K</m:t>
            </m:r>
          </m:e>
        </m:d>
        <m:r>
          <m:rPr>
            <m:sty m:val="p"/>
          </m:rPr>
          <m:t>≤</m:t>
        </m:r>
        <m:sSub>
          <m:e>
            <m:r>
              <m:t>σ</m:t>
            </m:r>
          </m:e>
          <m:sub>
            <m:r>
              <m:rPr>
                <m:nor/>
              </m:rPr>
              <m:t>max</m:t>
            </m:r>
          </m:sub>
        </m:sSub>
        <m:d>
          <m:dPr>
            <m:begChr m:val="("/>
            <m:sepChr m:val=""/>
            <m:endChr m:val=")"/>
            <m:grow/>
          </m:dPr>
          <m:e>
            <m:r>
              <m:t>K</m:t>
            </m:r>
          </m:e>
        </m:d>
        <m:r>
          <m:rPr>
            <m:sty m:val="p"/>
          </m:rPr>
          <m:t>≤</m:t>
        </m:r>
        <m:nary>
          <m:naryPr>
            <m:chr m:val="∏"/>
            <m:limLoc m:val="undOvr"/>
            <m:subHide m:val="off"/>
            <m:supHide m:val="on"/>
          </m:naryPr>
          <m:sub>
            <m:r>
              <m:t>t</m:t>
            </m:r>
          </m:sub>
          <m:sup>
            <m:r>
              <m:t>​</m:t>
            </m:r>
          </m:sup>
          <m:e>
            <m:sSub>
              <m:e>
                <m:r>
                  <m:t>λ</m:t>
                </m:r>
              </m:e>
              <m:sub>
                <m:r>
                  <m:rPr>
                    <m:nor/>
                  </m:rPr>
                  <m:t>max</m:t>
                </m:r>
              </m:sub>
            </m:sSub>
          </m:e>
        </m:nary>
        <m:d>
          <m:dPr>
            <m:begChr m:val="("/>
            <m:sepChr m:val=""/>
            <m:endChr m:val=")"/>
            <m:grow/>
          </m:dPr>
          <m:e>
            <m:sSub>
              <m:e>
                <m:r>
                  <m:t>J</m:t>
                </m:r>
              </m:e>
              <m:sub>
                <m:r>
                  <m:t>t</m:t>
                </m:r>
              </m:sub>
            </m:sSub>
          </m:e>
        </m:d>
      </m:oMath>
      <w:r>
        <w:t xml:space="preserve">.</w:t>
      </w:r>
    </w:p>
    <w:p>
      <w:pPr>
        <w:pStyle w:val="Statement"/>
      </w:pPr>
      <w:r>
        <w:t xml:space="preserve">(ii)</w:t>
      </w:r>
      <w:r>
        <w:t xml:space="preserve"> </w:t>
      </w:r>
      <m:oMath>
        <m:sSub>
          <m:e>
            <m:r>
              <m:t>σ</m:t>
            </m:r>
          </m:e>
          <m:sub>
            <m:r>
              <m:rPr>
                <m:nor/>
              </m:rPr>
              <m:t>min</m:t>
            </m:r>
          </m:sub>
        </m:sSub>
        <m:d>
          <m:dPr>
            <m:begChr m:val="("/>
            <m:sepChr m:val=""/>
            <m:endChr m:val=")"/>
            <m:grow/>
          </m:dPr>
          <m:e>
            <m:r>
              <m:t>K</m:t>
            </m:r>
          </m:e>
        </m:d>
        <m:r>
          <m:rPr>
            <m:sty m:val="p"/>
          </m:rPr>
          <m:t>≥</m:t>
        </m:r>
        <m:sSub>
          <m:e>
            <m:r>
              <m:t>ω</m:t>
            </m:r>
          </m:e>
          <m:sub>
            <m:r>
              <m:rPr>
                <m:nor/>
              </m:rPr>
              <m:t>⋆</m:t>
            </m:r>
          </m:sub>
        </m:sSub>
      </m:oMath>
      <w:r>
        <w:t xml:space="preserve">, which is</w:t>
      </w:r>
      <w:r>
        <w:t xml:space="preserve"> </w:t>
      </w:r>
      <m:oMath>
        <m:sSub>
          <m:e>
            <m:r>
              <m:t>s</m:t>
            </m:r>
          </m:e>
          <m:sub>
            <m:r>
              <m:t>0</m:t>
            </m:r>
          </m:sub>
        </m:sSub>
        <m:r>
          <m:rPr>
            <m:sty m:val="p"/>
          </m:rPr>
          <m:t>/</m:t>
        </m:r>
        <m:sSub>
          <m:e>
            <m:r>
              <m:t>s</m:t>
            </m:r>
          </m:e>
          <m:sub>
            <m:r>
              <m:t>T</m:t>
            </m:r>
          </m:sub>
        </m:sSub>
      </m:oMath>
      <w:r>
        <w:t xml:space="preserve"> </w:t>
      </w:r>
      <w:r>
        <w:t xml:space="preserve">when</w:t>
      </w:r>
      <w:r>
        <w:t xml:space="preserve"> </w:t>
      </w:r>
      <m:oMath>
        <m:r>
          <m:t>η</m:t>
        </m:r>
        <m:r>
          <m:rPr>
            <m:sty m:val="p"/>
          </m:rPr>
          <m:t>=</m:t>
        </m:r>
        <m:r>
          <m:t>0</m:t>
        </m:r>
      </m:oMath>
      <w:r>
        <w:t xml:space="preserve">. If</w:t>
      </w:r>
      <w:r>
        <w:t xml:space="preserve"> </w:t>
      </w:r>
      <m:oMath>
        <m:r>
          <m:t>u</m:t>
        </m:r>
      </m:oMath>
      <w:r>
        <w:t xml:space="preserve"> </w:t>
      </w:r>
      <w:r>
        <w:t xml:space="preserve">is orthogonal to the affine span of the records, then</w:t>
      </w:r>
      <w:r>
        <w:t xml:space="preserve"> </w:t>
      </w:r>
      <m:oMath>
        <m:r>
          <m:t>K</m:t>
        </m:r>
        <m:r>
          <m:t>u</m:t>
        </m:r>
        <m:r>
          <m:rPr>
            <m:sty m:val="p"/>
          </m:rPr>
          <m:t>=</m:t>
        </m:r>
        <m:sSub>
          <m:e>
            <m:r>
              <m:t>ω</m:t>
            </m:r>
          </m:e>
          <m:sub>
            <m:r>
              <m:rPr>
                <m:nor/>
              </m:rPr>
              <m:t>⋆</m:t>
            </m:r>
          </m:sub>
        </m:sSub>
        <m:r>
          <m:t>u</m:t>
        </m:r>
      </m:oMath>
      <w:r>
        <w:t xml:space="preserve">, so the floor is attained whenever the records do not affinely span</w:t>
      </w:r>
      <w:r>
        <w:t xml:space="preserve"> </w:t>
      </w:r>
      <m:oMath>
        <m:sSup>
          <m:e>
            <m:r>
              <m:rPr>
                <m:scr m:val="double-struck"/>
                <m:sty m:val="p"/>
              </m:rPr>
              <m:t>R</m:t>
            </m:r>
          </m:e>
          <m:sup>
            <m:r>
              <m:t>D</m:t>
            </m:r>
          </m:sup>
        </m:sSup>
      </m:oMath>
      <w:r>
        <w:t xml:space="preserve">.</w:t>
      </w:r>
    </w:p>
    <w:p>
      <w:pPr>
        <w:pStyle w:val="Statement"/>
      </w:pPr>
      <w:r>
        <w:t xml:space="preserve">(iii) With</w:t>
      </w:r>
      <w:r>
        <w:t xml:space="preserve"> </w:t>
      </w:r>
      <m:oMath>
        <m:sSub>
          <m:e>
            <m:r>
              <m:t>c</m:t>
            </m:r>
          </m:e>
          <m:sub>
            <m:r>
              <m:t>t</m:t>
            </m:r>
            <m:r>
              <m:rPr>
                <m:sty m:val="p"/>
              </m:rPr>
              <m:t>,</m:t>
            </m:r>
            <m:r>
              <m:t>k</m:t>
            </m:r>
          </m:sub>
        </m:sSub>
      </m:oMath>
      <w:r>
        <w:t xml:space="preserve"> </w:t>
      </w:r>
      <w:r>
        <w:t xml:space="preserve">the eigenvalues of</w:t>
      </w:r>
      <w:r>
        <w:t xml:space="preserve"> </w:t>
      </w:r>
      <m:oMath>
        <m:r>
          <m:t>C</m:t>
        </m:r>
      </m:oMath>
      <w:r>
        <w:t xml:space="preserve"> </w:t>
      </w:r>
      <w:r>
        <w:t xml:space="preserve">at layer</w:t>
      </w:r>
      <w:r>
        <w:t xml:space="preserve"> </w:t>
      </w:r>
      <m:oMath>
        <m:r>
          <m:t>t</m:t>
        </m:r>
      </m:oMath>
      <w:r>
        <w:t xml:space="preserve">,</w:t>
      </w:r>
    </w:p>
    <w:p>
      <w:pPr>
        <w:pStyle w:val="StatementEquation"/>
      </w:pPr>
      <w:r>
        <w:tab/>
      </w:r>
      <m:oMath>
        <m:r>
          <m:rPr>
            <m:sty m:val="p"/>
          </m:rPr>
          <m:t>log</m:t>
        </m:r>
        <m:d>
          <m:dPr>
            <m:begChr m:val="|"/>
            <m:sepChr m:val=""/>
            <m:endChr m:val="|"/>
            <m:grow/>
          </m:dPr>
          <m:e>
            <m:r>
              <m:rPr>
                <m:nor/>
              </m:rPr>
              <m:t>det</m:t>
            </m:r>
            <m:r>
              <m:t> </m:t>
            </m:r>
            <m:r>
              <m:t>K</m:t>
            </m:r>
          </m:e>
        </m:d>
        <m:r>
          <m:rPr>
            <m:sty m:val="p"/>
          </m:rPr>
          <m:t>=</m:t>
        </m:r>
        <m:nary>
          <m:naryPr>
            <m:chr m:val="∑"/>
            <m:limLoc m:val="undOvr"/>
            <m:subHide m:val="off"/>
            <m:supHide m:val="off"/>
          </m:naryPr>
          <m:sub>
            <m:r>
              <m:t>t</m:t>
            </m:r>
            <m:r>
              <m:rPr>
                <m:sty m:val="p"/>
              </m:rPr>
              <m:t>=</m:t>
            </m:r>
            <m:r>
              <m:t>1</m:t>
            </m:r>
          </m:sub>
          <m:sup>
            <m:r>
              <m:t>T</m:t>
            </m:r>
          </m:sup>
          <m:e>
            <m:nary>
              <m:naryPr>
                <m:chr m:val="∑"/>
                <m:limLoc m:val="undOvr"/>
                <m:subHide m:val="off"/>
                <m:supHide m:val="off"/>
              </m:naryPr>
              <m:sub>
                <m:r>
                  <m:t>k</m:t>
                </m:r>
                <m:r>
                  <m:rPr>
                    <m:sty m:val="p"/>
                  </m:rPr>
                  <m:t>=</m:t>
                </m:r>
                <m:r>
                  <m:t>1</m:t>
                </m:r>
              </m:sub>
              <m:sup>
                <m:r>
                  <m:t>D</m:t>
                </m:r>
              </m:sup>
              <m:e>
                <m:r>
                  <m:rPr>
                    <m:sty m:val="p"/>
                  </m:rPr>
                  <m:t>log</m:t>
                </m:r>
              </m:e>
            </m:nary>
          </m:e>
        </m:nary>
        <m:d>
          <m:dPr>
            <m:begChr m:val="("/>
            <m:sepChr m:val=""/>
            <m:endChr m:val=")"/>
            <m:grow/>
          </m:dPr>
          <m:e>
            <m:r>
              <m:t>1</m:t>
            </m:r>
            <m:r>
              <m:rPr>
                <m:sty m:val="p"/>
              </m:rPr>
              <m:t>−</m:t>
            </m:r>
            <m:sSub>
              <m:e>
                <m:r>
                  <m:t>λ</m:t>
                </m:r>
              </m:e>
              <m:sub>
                <m:r>
                  <m:t>t</m:t>
                </m:r>
              </m:sub>
            </m:sSub>
            <m:r>
              <m:rPr>
                <m:sty m:val="p"/>
              </m:rPr>
              <m:t>+</m:t>
            </m:r>
            <m:sSub>
              <m:e>
                <m:r>
                  <m:t>λ</m:t>
                </m:r>
              </m:e>
              <m:sub>
                <m:r>
                  <m:t>t</m:t>
                </m:r>
              </m:sub>
            </m:sSub>
            <m:sSub>
              <m:e>
                <m:r>
                  <m:t>c</m:t>
                </m:r>
              </m:e>
              <m:sub>
                <m:r>
                  <m:t>t</m:t>
                </m:r>
                <m:r>
                  <m:rPr>
                    <m:sty m:val="p"/>
                  </m:rPr>
                  <m:t>,</m:t>
                </m:r>
                <m:r>
                  <m:t>k</m:t>
                </m:r>
              </m:sub>
            </m:sSub>
            <m:r>
              <m:rPr>
                <m:sty m:val="p"/>
              </m:rPr>
              <m:t>/</m:t>
            </m:r>
            <m:sSubSup>
              <m:e>
                <m:r>
                  <m:t>s</m:t>
                </m:r>
              </m:e>
              <m:sub>
                <m:r>
                  <m:t>t</m:t>
                </m:r>
              </m:sub>
              <m:sup>
                <m:r>
                  <m:t>2</m:t>
                </m:r>
              </m:sup>
            </m:sSubSup>
          </m:e>
        </m:d>
        <m:r>
          <m:rPr>
            <m:sty m:val="p"/>
          </m:rPr>
          <m:t>≥</m:t>
        </m:r>
        <m:r>
          <m:t>D</m:t>
        </m:r>
        <m:r>
          <m:rPr>
            <m:sty m:val="p"/>
          </m:rPr>
          <m:t>log</m:t>
        </m:r>
        <m:sSub>
          <m:e>
            <m:r>
              <m:t>ω</m:t>
            </m:r>
          </m:e>
          <m:sub>
            <m:r>
              <m:rPr>
                <m:nor/>
              </m:rPr>
              <m:t>⋆</m:t>
            </m:r>
          </m:sub>
        </m:sSub>
      </m:oMath>
      <w:r>
        <w:tab/>
      </w:r>
      <w:r>
        <w:t xml:space="preserve">(4.2)</w:t>
      </w:r>
    </w:p>
    <w:p>
      <w:pPr>
        <w:pStyle w:val="StatementTag"/>
      </w:pPr>
      <w:r>
        <w:t xml:space="preserve">New in Part III; V2 Section 13 gives the bound for one layer.</w:t>
      </w:r>
    </w:p>
    <w:p>
      <w:pPr>
        <w:pStyle w:val="BodyText"/>
      </w:pPr>
      <w:r>
        <w:rPr>
          <w:i/>
          <w:iCs/>
        </w:rPr>
        <w:t xml:space="preserve">Proof.</w:t>
      </w:r>
      <w:r>
        <w:t xml:space="preserve"> </w:t>
      </w:r>
      <w:r>
        <w:t xml:space="preserve">The noise enters additively, so the Jacobian of a noisy layer is (4.1) evaluated on the noisy path. (i) Each</w:t>
      </w:r>
      <w:r>
        <w:t xml:space="preserve"> </w:t>
      </w:r>
      <m:oMath>
        <m:sSub>
          <m:e>
            <m:r>
              <m:t>J</m:t>
            </m:r>
          </m:e>
          <m:sub>
            <m:r>
              <m:t>t</m:t>
            </m:r>
          </m:sub>
        </m:sSub>
      </m:oMath>
      <w:r>
        <w:t xml:space="preserve"> </w:t>
      </w:r>
      <w:r>
        <w:t xml:space="preserve">is symmetric positive semidefinite, so its singular values are its eigenvalues, and</w:t>
      </w:r>
      <w:r>
        <w:t xml:space="preserve"> </w:t>
      </w:r>
      <m:oMath>
        <m:sSub>
          <m:e>
            <m:r>
              <m:t>σ</m:t>
            </m:r>
          </m:e>
          <m:sub>
            <m:r>
              <m:rPr>
                <m:nor/>
              </m:rPr>
              <m:t>min</m:t>
            </m:r>
          </m:sub>
        </m:sSub>
        <m:d>
          <m:dPr>
            <m:begChr m:val="("/>
            <m:sepChr m:val=""/>
            <m:endChr m:val=")"/>
            <m:grow/>
          </m:dPr>
          <m:e>
            <m:r>
              <m:t>A</m:t>
            </m:r>
            <m:r>
              <m:t>B</m:t>
            </m:r>
          </m:e>
        </m:d>
        <m:r>
          <m:rPr>
            <m:sty m:val="p"/>
          </m:rPr>
          <m:t>≥</m:t>
        </m:r>
        <m:sSub>
          <m:e>
            <m:r>
              <m:t>σ</m:t>
            </m:r>
          </m:e>
          <m:sub>
            <m:r>
              <m:rPr>
                <m:nor/>
              </m:rPr>
              <m:t>min</m:t>
            </m:r>
          </m:sub>
        </m:sSub>
        <m:d>
          <m:dPr>
            <m:begChr m:val="("/>
            <m:sepChr m:val=""/>
            <m:endChr m:val=")"/>
            <m:grow/>
          </m:dPr>
          <m:e>
            <m:r>
              <m:t>A</m:t>
            </m:r>
          </m:e>
        </m:d>
        <m:sSub>
          <m:e>
            <m:r>
              <m:t>σ</m:t>
            </m:r>
          </m:e>
          <m:sub>
            <m:r>
              <m:rPr>
                <m:nor/>
              </m:rPr>
              <m:t>min</m:t>
            </m:r>
          </m:sub>
        </m:sSub>
        <m:d>
          <m:dPr>
            <m:begChr m:val="("/>
            <m:sepChr m:val=""/>
            <m:endChr m:val=")"/>
            <m:grow/>
          </m:dPr>
          <m:e>
            <m:r>
              <m:t>B</m:t>
            </m:r>
          </m:e>
        </m:d>
      </m:oMath>
      <w:r>
        <w:t xml:space="preserve"> </w:t>
      </w:r>
      <w:r>
        <w:t xml:space="preserve">and</w:t>
      </w:r>
      <w:r>
        <w:t xml:space="preserve"> </w:t>
      </w:r>
      <m:oMath>
        <m:sSub>
          <m:e>
            <m:r>
              <m:t>σ</m:t>
            </m:r>
          </m:e>
          <m:sub>
            <m:r>
              <m:rPr>
                <m:nor/>
              </m:rPr>
              <m:t>max</m:t>
            </m:r>
          </m:sub>
        </m:sSub>
        <m:d>
          <m:dPr>
            <m:begChr m:val="("/>
            <m:sepChr m:val=""/>
            <m:endChr m:val=")"/>
            <m:grow/>
          </m:dPr>
          <m:e>
            <m:r>
              <m:t>A</m:t>
            </m:r>
            <m:r>
              <m:t>B</m:t>
            </m:r>
          </m:e>
        </m:d>
        <m:r>
          <m:rPr>
            <m:sty m:val="p"/>
          </m:rPr>
          <m:t>≤</m:t>
        </m:r>
        <m:sSub>
          <m:e>
            <m:r>
              <m:t>σ</m:t>
            </m:r>
          </m:e>
          <m:sub>
            <m:r>
              <m:rPr>
                <m:nor/>
              </m:rPr>
              <m:t>max</m:t>
            </m:r>
          </m:sub>
        </m:sSub>
        <m:d>
          <m:dPr>
            <m:begChr m:val="("/>
            <m:sepChr m:val=""/>
            <m:endChr m:val=")"/>
            <m:grow/>
          </m:dPr>
          <m:e>
            <m:r>
              <m:t>A</m:t>
            </m:r>
          </m:e>
        </m:d>
        <m:sSub>
          <m:e>
            <m:r>
              <m:t>σ</m:t>
            </m:r>
          </m:e>
          <m:sub>
            <m:r>
              <m:rPr>
                <m:nor/>
              </m:rPr>
              <m:t>max</m:t>
            </m:r>
          </m:sub>
        </m:sSub>
        <m:d>
          <m:dPr>
            <m:begChr m:val="("/>
            <m:sepChr m:val=""/>
            <m:endChr m:val=")"/>
            <m:grow/>
          </m:dPr>
          <m:e>
            <m:r>
              <m:t>B</m:t>
            </m:r>
          </m:e>
        </m:d>
      </m:oMath>
      <w:r>
        <w:t xml:space="preserve"> </w:t>
      </w:r>
      <w:r>
        <w:t xml:space="preserve">[13]. (ii)</w:t>
      </w:r>
      <w:r>
        <w:t xml:space="preserve"> </w:t>
      </w:r>
      <m:oMath>
        <m:sSub>
          <m:e>
            <m:r>
              <m:t>λ</m:t>
            </m:r>
          </m:e>
          <m:sub>
            <m:r>
              <m:rPr>
                <m:nor/>
              </m:rPr>
              <m:t>min</m:t>
            </m:r>
          </m:sub>
        </m:sSub>
        <m:d>
          <m:dPr>
            <m:begChr m:val="("/>
            <m:sepChr m:val=""/>
            <m:endChr m:val=")"/>
            <m:grow/>
          </m:dPr>
          <m:e>
            <m:sSub>
              <m:e>
                <m:r>
                  <m:t>J</m:t>
                </m:r>
              </m:e>
              <m:sub>
                <m:r>
                  <m:t>t</m:t>
                </m:r>
              </m:sub>
            </m:sSub>
          </m:e>
        </m:d>
        <m:r>
          <m:rPr>
            <m:sty m:val="p"/>
          </m:rPr>
          <m:t>≥</m:t>
        </m:r>
        <m:r>
          <m:t>1</m:t>
        </m:r>
        <m:r>
          <m:rPr>
            <m:sty m:val="p"/>
          </m:rPr>
          <m:t>−</m:t>
        </m:r>
        <m:sSub>
          <m:e>
            <m:r>
              <m:t>λ</m:t>
            </m:r>
          </m:e>
          <m:sub>
            <m:r>
              <m:t>t</m:t>
            </m:r>
          </m:sub>
        </m:sSub>
      </m:oMath>
      <w:r>
        <w:t xml:space="preserve"> </w:t>
      </w:r>
      <w:r>
        <w:t xml:space="preserve">and</w:t>
      </w:r>
      <w:r>
        <w:t xml:space="preserve"> </w:t>
      </w:r>
      <m:oMath>
        <m:nary>
          <m:naryPr>
            <m:chr m:val="∏"/>
            <m:limLoc m:val="undOvr"/>
            <m:subHide m:val="off"/>
            <m:supHide m:val="on"/>
          </m:naryPr>
          <m:sub>
            <m:r>
              <m:t>t</m:t>
            </m:r>
          </m:sub>
          <m:sup>
            <m:r>
              <m:t>​</m:t>
            </m:r>
          </m:sup>
          <m:e>
            <m:d>
              <m:dPr>
                <m:begChr m:val="("/>
                <m:sepChr m:val=""/>
                <m:endChr m:val=")"/>
                <m:grow/>
              </m:dPr>
              <m:e>
                <m:r>
                  <m:t>1</m:t>
                </m:r>
                <m:r>
                  <m:rPr>
                    <m:sty m:val="p"/>
                  </m:rPr>
                  <m:t>−</m:t>
                </m:r>
                <m:sSub>
                  <m:e>
                    <m:r>
                      <m:t>λ</m:t>
                    </m:r>
                  </m:e>
                  <m:sub>
                    <m:r>
                      <m:t>t</m:t>
                    </m:r>
                  </m:sub>
                </m:sSub>
              </m:e>
            </m:d>
          </m:e>
        </m:nary>
        <m:r>
          <m:rPr>
            <m:sty m:val="p"/>
          </m:rPr>
          <m:t>=</m:t>
        </m:r>
        <m:sSub>
          <m:e>
            <m:r>
              <m:t>ω</m:t>
            </m:r>
          </m:e>
          <m:sub>
            <m:r>
              <m:rPr>
                <m:nor/>
              </m:rPr>
              <m:t>⋆</m:t>
            </m:r>
          </m:sub>
        </m:sSub>
      </m:oMath>
      <w:r>
        <w:t xml:space="preserve">; Corollary 3.3 gives the deterministic value. For</w:t>
      </w:r>
      <w:r>
        <w:t xml:space="preserve"> </w:t>
      </w:r>
      <m:oMath>
        <m:r>
          <m:t>u</m:t>
        </m:r>
      </m:oMath>
      <w:r>
        <w:t xml:space="preserve"> </w:t>
      </w:r>
      <w:r>
        <w:t xml:space="preserve">orthogonal to the affine span,</w:t>
      </w:r>
      <w:r>
        <w:t xml:space="preserve"> </w:t>
      </w:r>
      <m:oMath>
        <m:sSub>
          <m:e>
            <m:r>
              <m:t>J</m:t>
            </m:r>
          </m:e>
          <m:sub>
            <m:r>
              <m:t>t</m:t>
            </m:r>
          </m:sub>
        </m:sSub>
        <m:r>
          <m:t>u</m:t>
        </m:r>
        <m:r>
          <m:rPr>
            <m:sty m:val="p"/>
          </m:rPr>
          <m:t>=</m:t>
        </m:r>
        <m:d>
          <m:dPr>
            <m:begChr m:val="("/>
            <m:sepChr m:val=""/>
            <m:endChr m:val=")"/>
            <m:grow/>
          </m:dPr>
          <m:e>
            <m:r>
              <m:t>1</m:t>
            </m:r>
            <m:r>
              <m:rPr>
                <m:sty m:val="p"/>
              </m:rPr>
              <m:t>−</m:t>
            </m:r>
            <m:sSub>
              <m:e>
                <m:r>
                  <m:t>λ</m:t>
                </m:r>
              </m:e>
              <m:sub>
                <m:r>
                  <m:t>t</m:t>
                </m:r>
              </m:sub>
            </m:sSub>
          </m:e>
        </m:d>
        <m:r>
          <m:t>u</m:t>
        </m:r>
      </m:oMath>
      <w:r>
        <w:t xml:space="preserve"> </w:t>
      </w:r>
      <w:r>
        <w:t xml:space="preserve">at every layer by Proposition 4.1. (iii) The determinant is multiplicative, and every factor is at least</w:t>
      </w:r>
      <w:r>
        <w:t xml:space="preserve"> </w:t>
      </w:r>
      <m:oMath>
        <m:r>
          <m:t>1</m:t>
        </m:r>
        <m:r>
          <m:rPr>
            <m:sty m:val="p"/>
          </m:rPr>
          <m:t>−</m:t>
        </m:r>
        <m:sSub>
          <m:e>
            <m:r>
              <m:t>λ</m:t>
            </m:r>
          </m:e>
          <m:sub>
            <m:r>
              <m:t>t</m:t>
            </m:r>
          </m:sub>
        </m:sSub>
      </m:oMath>
      <w:r>
        <w:t xml:space="preserve">. ∎</w:t>
      </w:r>
    </w:p>
    <w:p>
      <w:pPr>
        <w:pStyle w:val="BodyText"/>
      </w:pPr>
      <w:r>
        <w:t xml:space="preserve">In scaled coordinates a deterministic stack can therefore contract a tangent by at most the schedule ratio</w:t>
      </w:r>
      <w:r>
        <w:t xml:space="preserve"> </w:t>
      </w:r>
      <m:oMath>
        <m:sSub>
          <m:e>
            <m:r>
              <m:t>s</m:t>
            </m:r>
          </m:e>
          <m:sub>
            <m:r>
              <m:t>0</m:t>
            </m:r>
          </m:sub>
        </m:sSub>
        <m:r>
          <m:rPr>
            <m:sty m:val="p"/>
          </m:rPr>
          <m:t>/</m:t>
        </m:r>
        <m:sSub>
          <m:e>
            <m:r>
              <m:t>s</m:t>
            </m:r>
          </m:e>
          <m:sub>
            <m:r>
              <m:t>T</m:t>
            </m:r>
          </m:sub>
        </m:sSub>
      </m:oMath>
      <w:r>
        <w:t xml:space="preserve">. The reads only ever push singular values up from that floor, and they push hardest near branch decisions (Figure 3a).</w:t>
      </w:r>
    </w:p>
    <w:p>
      <w:pPr>
        <w:pStyle w:val="Check"/>
      </w:pPr>
      <w:r>
        <w:rPr>
          <w:i/>
          <w:iCs/>
        </w:rPr>
        <w:t xml:space="preserve">Numerical check.</w:t>
      </w:r>
      <w:r>
        <w:t xml:space="preserve"> </w:t>
      </w:r>
      <w:r>
        <w:t xml:space="preserve">In 300 random stacks in dimensions 2 to 4 with 6 to 20 layers, half of them with a clean top, (i) had 0 and 0 violations and (4.2) held to a relative 2.1 × 10⁻¹⁵. The deterministic floor had 0 violations; the ratio</w:t>
      </w:r>
      <w:r>
        <w:t xml:space="preserve"> </w:t>
      </w:r>
      <m:oMath>
        <m:sSub>
          <m:e>
            <m:r>
              <m:t>σ</m:t>
            </m:r>
          </m:e>
          <m:sub>
            <m:r>
              <m:rPr>
                <m:nor/>
              </m:rPr>
              <m:t>min</m:t>
            </m:r>
          </m:sub>
        </m:sSub>
        <m:d>
          <m:dPr>
            <m:begChr m:val="("/>
            <m:sepChr m:val=""/>
            <m:endChr m:val=")"/>
            <m:grow/>
          </m:dPr>
          <m:e>
            <m:r>
              <m:t>K</m:t>
            </m:r>
          </m:e>
        </m:d>
        <m:r>
          <m:rPr>
            <m:sty m:val="p"/>
          </m:rPr>
          <m:t>/</m:t>
        </m:r>
        <m:d>
          <m:dPr>
            <m:begChr m:val="("/>
            <m:sepChr m:val=""/>
            <m:endChr m:val=")"/>
            <m:grow/>
          </m:dPr>
          <m:e>
            <m:sSub>
              <m:e>
                <m:r>
                  <m:t>s</m:t>
                </m:r>
              </m:e>
              <m:sub>
                <m:r>
                  <m:t>0</m:t>
                </m:r>
              </m:sub>
            </m:sSub>
            <m:r>
              <m:rPr>
                <m:sty m:val="p"/>
              </m:rPr>
              <m:t>/</m:t>
            </m:r>
            <m:sSub>
              <m:e>
                <m:r>
                  <m:t>s</m:t>
                </m:r>
              </m:e>
              <m:sub>
                <m:r>
                  <m:t>T</m:t>
                </m:r>
              </m:sub>
            </m:sSub>
          </m:e>
        </m:d>
      </m:oMath>
      <w:r>
        <w:t xml:space="preserve"> </w:t>
      </w:r>
      <w:r>
        <w:t xml:space="preserve">had median 1.065 and minimum 1.000000, attained in the 20 stacks whose records did not affinely span the space, where</w:t>
      </w:r>
      <w:r>
        <w:t xml:space="preserve"> </w:t>
      </w:r>
      <m:oMath>
        <m:r>
          <m:t>K</m:t>
        </m:r>
        <m:r>
          <m:t>u</m:t>
        </m:r>
        <m:r>
          <m:rPr>
            <m:sty m:val="p"/>
          </m:rPr>
          <m:t>=</m:t>
        </m:r>
        <m:sSub>
          <m:e>
            <m:r>
              <m:t>ω</m:t>
            </m:r>
          </m:e>
          <m:sub>
            <m:r>
              <m:rPr>
                <m:nor/>
              </m:rPr>
              <m:t>⋆</m:t>
            </m:r>
          </m:sub>
        </m:sSub>
        <m:r>
          <m:t>u</m:t>
        </m:r>
      </m:oMath>
      <w:r>
        <w:t xml:space="preserve"> </w:t>
      </w:r>
      <w:r>
        <w:t xml:space="preserve">held to 5.3 × 10⁻¹⁴. In 100 noisy stacks the floor</w:t>
      </w:r>
      <w:r>
        <w:t xml:space="preserve"> </w:t>
      </w:r>
      <m:oMath>
        <m:sSub>
          <m:e>
            <m:r>
              <m:t>ω</m:t>
            </m:r>
          </m:e>
          <m:sub>
            <m:r>
              <m:rPr>
                <m:nor/>
              </m:rPr>
              <m:t>⋆</m:t>
            </m:r>
          </m:sub>
        </m:sSub>
      </m:oMath>
      <w:r>
        <w:t xml:space="preserve"> </w:t>
      </w:r>
      <w:r>
        <w:t xml:space="preserve">had 0 violations. Central differences matched</w:t>
      </w:r>
      <w:r>
        <w:t xml:space="preserve"> </w:t>
      </w:r>
      <m:oMath>
        <m:r>
          <m:t>K</m:t>
        </m:r>
      </m:oMath>
      <w:r>
        <w:t xml:space="preserve"> </w:t>
      </w:r>
      <w:r>
        <w:t xml:space="preserve">to a relative 1.8 × 10⁻⁹.</w:t>
      </w:r>
    </w:p>
    <w:p>
      <w:pPr>
        <w:pStyle w:val="Statement"/>
      </w:pPr>
      <w:r>
        <w:rPr>
          <w:b/>
          <w:bCs/>
        </w:rPr>
        <w:t xml:space="preserve">Corollary 4.3</w:t>
      </w:r>
      <w:r>
        <w:t xml:space="preserve"> </w:t>
      </w:r>
      <w:r>
        <w:t xml:space="preserve">(contraction beyond the schedule happens at the top). Let</w:t>
      </w:r>
      <w:r>
        <w:t xml:space="preserve"> </w:t>
      </w:r>
      <m:oMath>
        <m:r>
          <m:t>η</m:t>
        </m:r>
        <m:r>
          <m:rPr>
            <m:sty m:val="p"/>
          </m:rPr>
          <m:t>=</m:t>
        </m:r>
        <m:r>
          <m:t>0</m:t>
        </m:r>
      </m:oMath>
      <w:r>
        <w:t xml:space="preserve"> </w:t>
      </w:r>
      <w:r>
        <w:t xml:space="preserve">and</w:t>
      </w:r>
      <w:r>
        <w:t xml:space="preserve"> </w:t>
      </w:r>
      <m:oMath>
        <m:sSub>
          <m:e>
            <m:r>
              <m:t>s</m:t>
            </m:r>
          </m:e>
          <m:sub>
            <m:r>
              <m:t>0</m:t>
            </m:r>
          </m:sub>
        </m:sSub>
        <m:r>
          <m:rPr>
            <m:sty m:val="p"/>
          </m:rPr>
          <m:t>=</m:t>
        </m:r>
        <m:r>
          <m:t>0</m:t>
        </m:r>
      </m:oMath>
      <w:r>
        <w:t xml:space="preserve">, and let</w:t>
      </w:r>
      <w:r>
        <w:t xml:space="preserve"> </w:t>
      </w:r>
      <m:oMath>
        <m:sSub>
          <m:e>
            <m:r>
              <m:t>c</m:t>
            </m:r>
          </m:e>
          <m:sub>
            <m:r>
              <m:t>1</m:t>
            </m:r>
            <m:r>
              <m:rPr>
                <m:sty m:val="p"/>
              </m:rPr>
              <m:t>,</m:t>
            </m:r>
            <m:r>
              <m:t>1</m:t>
            </m:r>
          </m:sub>
        </m:sSub>
        <m:r>
          <m:rPr>
            <m:sty m:val="p"/>
          </m:rPr>
          <m:t>≥</m:t>
        </m:r>
        <m:r>
          <m:rPr>
            <m:sty m:val="p"/>
          </m:rPr>
          <m:t>⋯</m:t>
        </m:r>
        <m:r>
          <m:rPr>
            <m:sty m:val="p"/>
          </m:rPr>
          <m:t>≥</m:t>
        </m:r>
        <m:sSub>
          <m:e>
            <m:r>
              <m:t>c</m:t>
            </m:r>
          </m:e>
          <m:sub>
            <m:r>
              <m:t>1</m:t>
            </m:r>
            <m:r>
              <m:rPr>
                <m:sty m:val="p"/>
              </m:rPr>
              <m:t>,</m:t>
            </m:r>
            <m:r>
              <m:t>D</m:t>
            </m:r>
          </m:sub>
        </m:sSub>
      </m:oMath>
      <w:r>
        <w:t xml:space="preserve"> </w:t>
      </w:r>
      <w:r>
        <w:t xml:space="preserve">be the eigenvalues of the top posterior covariance</w:t>
      </w:r>
      <w:r>
        <w:t xml:space="preserve"> </w:t>
      </w:r>
      <m:oMath>
        <m:r>
          <m:t>C</m:t>
        </m:r>
        <m:d>
          <m:dPr>
            <m:begChr m:val="("/>
            <m:sepChr m:val=""/>
            <m:endChr m:val=")"/>
            <m:grow/>
          </m:dPr>
          <m:e>
            <m:sSub>
              <m:e>
                <m:r>
                  <m:t>z</m:t>
                </m:r>
              </m:e>
              <m:sub>
                <m:r>
                  <m:t>1</m:t>
                </m:r>
              </m:sub>
            </m:sSub>
            <m:r>
              <m:rPr>
                <m:sty m:val="p"/>
              </m:rPr>
              <m:t>,</m:t>
            </m:r>
            <m:sSub>
              <m:e>
                <m:r>
                  <m:t>s</m:t>
                </m:r>
              </m:e>
              <m:sub>
                <m:r>
                  <m:t>1</m:t>
                </m:r>
              </m:sub>
            </m:sSub>
          </m:e>
        </m:d>
      </m:oMath>
      <w:r>
        <w:t xml:space="preserve">. Then for every</w:t>
      </w:r>
      <w:r>
        <w:t xml:space="preserve"> </w:t>
      </w:r>
      <m:oMath>
        <m:r>
          <m:t>k</m:t>
        </m:r>
      </m:oMath>
    </w:p>
    <w:p>
      <w:pPr>
        <w:pStyle w:val="StatementEquation"/>
      </w:pPr>
      <w:r>
        <w:tab/>
      </w:r>
      <m:oMath>
        <m:f>
          <m:fPr>
            <m:type m:val="bar"/>
          </m:fPr>
          <m:num>
            <m:sSub>
              <m:e>
                <m:r>
                  <m:t>c</m:t>
                </m:r>
              </m:e>
              <m:sub>
                <m:r>
                  <m:t>1</m:t>
                </m:r>
                <m:r>
                  <m:rPr>
                    <m:sty m:val="p"/>
                  </m:rPr>
                  <m:t>,</m:t>
                </m:r>
                <m:r>
                  <m:t>k</m:t>
                </m:r>
              </m:sub>
            </m:sSub>
          </m:num>
          <m:den>
            <m:sSub>
              <m:e>
                <m:r>
                  <m:t>s</m:t>
                </m:r>
              </m:e>
              <m:sub>
                <m:r>
                  <m:t>1</m:t>
                </m:r>
              </m:sub>
            </m:sSub>
            <m:sSub>
              <m:e>
                <m:r>
                  <m:t>s</m:t>
                </m:r>
              </m:e>
              <m:sub>
                <m:r>
                  <m:t>T</m:t>
                </m:r>
              </m:sub>
            </m:sSub>
          </m:den>
        </m:f>
        <m:r>
          <m:rPr>
            <m:sty m:val="p"/>
          </m:rPr>
          <m:t>≤</m:t>
        </m:r>
        <m:sSub>
          <m:e>
            <m:r>
              <m:t>σ</m:t>
            </m:r>
          </m:e>
          <m:sub>
            <m:r>
              <m:t>k</m:t>
            </m:r>
          </m:sub>
        </m:sSub>
        <m:d>
          <m:dPr>
            <m:begChr m:val="("/>
            <m:sepChr m:val=""/>
            <m:endChr m:val=")"/>
            <m:grow/>
          </m:dPr>
          <m:e>
            <m:r>
              <m:t>K</m:t>
            </m:r>
          </m:e>
        </m:d>
        <m:r>
          <m:rPr>
            <m:sty m:val="p"/>
          </m:rPr>
          <m:t>≤</m:t>
        </m:r>
        <m:f>
          <m:fPr>
            <m:type m:val="bar"/>
          </m:fPr>
          <m:num>
            <m:sSub>
              <m:e>
                <m:r>
                  <m:t>c</m:t>
                </m:r>
              </m:e>
              <m:sub>
                <m:r>
                  <m:t>1</m:t>
                </m:r>
                <m:r>
                  <m:rPr>
                    <m:sty m:val="p"/>
                  </m:rPr>
                  <m:t>,</m:t>
                </m:r>
                <m:r>
                  <m:t>k</m:t>
                </m:r>
              </m:sub>
            </m:sSub>
          </m:num>
          <m:den>
            <m:sSub>
              <m:e>
                <m:r>
                  <m:t>s</m:t>
                </m:r>
              </m:e>
              <m:sub>
                <m:r>
                  <m:t>1</m:t>
                </m:r>
              </m:sub>
            </m:sSub>
            <m:sSub>
              <m:e>
                <m:r>
                  <m:t>s</m:t>
                </m:r>
              </m:e>
              <m:sub>
                <m:r>
                  <m:t>T</m:t>
                </m:r>
              </m:sub>
            </m:sSub>
          </m:den>
        </m:f>
        <m:r>
          <m:t> </m:t>
        </m:r>
        <m:r>
          <m:t>X</m:t>
        </m:r>
        <m:r>
          <m:rPr>
            <m:sty m:val="p"/>
          </m:rPr>
          <m:t>,</m:t>
        </m:r>
        <m:r>
          <m:t>  </m:t>
        </m:r>
        <m:r>
          <m:t>X</m:t>
        </m:r>
        <m:r>
          <m:rPr>
            <m:sty m:val="p"/>
          </m:rPr>
          <m:t>=</m:t>
        </m:r>
        <m:nary>
          <m:naryPr>
            <m:chr m:val="∏"/>
            <m:limLoc m:val="undOvr"/>
            <m:subHide m:val="off"/>
            <m:supHide m:val="off"/>
          </m:naryPr>
          <m:sub>
            <m:r>
              <m:t>t</m:t>
            </m:r>
            <m:r>
              <m:rPr>
                <m:sty m:val="p"/>
              </m:rPr>
              <m:t>=</m:t>
            </m:r>
            <m:r>
              <m:t>2</m:t>
            </m:r>
          </m:sub>
          <m:sup>
            <m:r>
              <m:t>T</m:t>
            </m:r>
          </m:sup>
          <m:e>
            <m:f>
              <m:fPr>
                <m:type m:val="bar"/>
              </m:fPr>
              <m:num>
                <m:sSub>
                  <m:e>
                    <m:r>
                      <m:t>λ</m:t>
                    </m:r>
                  </m:e>
                  <m:sub>
                    <m:r>
                      <m:rPr>
                        <m:nor/>
                      </m:rPr>
                      <m:t>max</m:t>
                    </m:r>
                  </m:sub>
                </m:sSub>
                <m:d>
                  <m:dPr>
                    <m:begChr m:val="("/>
                    <m:sepChr m:val=""/>
                    <m:endChr m:val=")"/>
                    <m:grow/>
                  </m:dPr>
                  <m:e>
                    <m:sSub>
                      <m:e>
                        <m:r>
                          <m:t>J</m:t>
                        </m:r>
                      </m:e>
                      <m:sub>
                        <m:r>
                          <m:t>t</m:t>
                        </m:r>
                      </m:sub>
                    </m:sSub>
                  </m:e>
                </m:d>
              </m:num>
              <m:den>
                <m:r>
                  <m:t>1</m:t>
                </m:r>
                <m:r>
                  <m:rPr>
                    <m:sty m:val="p"/>
                  </m:rPr>
                  <m:t>−</m:t>
                </m:r>
                <m:sSub>
                  <m:e>
                    <m:r>
                      <m:t>λ</m:t>
                    </m:r>
                  </m:e>
                  <m:sub>
                    <m:r>
                      <m:t>t</m:t>
                    </m:r>
                  </m:sub>
                </m:sSub>
              </m:den>
            </m:f>
          </m:e>
        </m:nary>
        <m:r>
          <m:rPr>
            <m:sty m:val="p"/>
          </m:rPr>
          <m:t>≥</m:t>
        </m:r>
        <m:r>
          <m:t>1</m:t>
        </m:r>
      </m:oMath>
      <w:r>
        <w:tab/>
      </w:r>
      <w:r>
        <w:t xml:space="preserve">(4.3)</w:t>
      </w:r>
    </w:p>
    <w:p>
      <w:pPr>
        <w:pStyle w:val="Statement"/>
      </w:pPr>
      <w:r>
        <w:t xml:space="preserve">and the rank of</w:t>
      </w:r>
      <w:r>
        <w:t xml:space="preserve"> </w:t>
      </w:r>
      <m:oMath>
        <m:r>
          <m:t>K</m:t>
        </m:r>
      </m:oMath>
      <w:r>
        <w:t xml:space="preserve"> </w:t>
      </w:r>
      <w:r>
        <w:t xml:space="preserve">is the rank of</w:t>
      </w:r>
      <w:r>
        <w:t xml:space="preserve"> </w:t>
      </w:r>
      <m:oMath>
        <m:r>
          <m:t>C</m:t>
        </m:r>
        <m:d>
          <m:dPr>
            <m:begChr m:val="("/>
            <m:sepChr m:val=""/>
            <m:endChr m:val=")"/>
            <m:grow/>
          </m:dPr>
          <m:e>
            <m:sSub>
              <m:e>
                <m:r>
                  <m:t>z</m:t>
                </m:r>
              </m:e>
              <m:sub>
                <m:r>
                  <m:t>1</m:t>
                </m:r>
              </m:sub>
            </m:sSub>
            <m:r>
              <m:rPr>
                <m:sty m:val="p"/>
              </m:rPr>
              <m:t>,</m:t>
            </m:r>
            <m:sSub>
              <m:e>
                <m:r>
                  <m:t>s</m:t>
                </m:r>
              </m:e>
              <m:sub>
                <m:r>
                  <m:t>1</m:t>
                </m:r>
              </m:sub>
            </m:sSub>
          </m:e>
        </m:d>
      </m:oMath>
      <w:r>
        <w:t xml:space="preserve">, the affine dimension of the records when every weight is positive. The expansion excess</w:t>
      </w:r>
      <w:r>
        <w:t xml:space="preserve"> </w:t>
      </w:r>
      <m:oMath>
        <m:r>
          <m:t>X</m:t>
        </m:r>
      </m:oMath>
      <w:r>
        <w:t xml:space="preserve"> </w:t>
      </w:r>
      <w:r>
        <w:t xml:space="preserve">equals one only if every posterior covariance below the top vanishes.</w:t>
      </w:r>
    </w:p>
    <w:p>
      <w:pPr>
        <w:pStyle w:val="StatementTag"/>
      </w:pPr>
      <w:r>
        <w:t xml:space="preserve">New in Part III; the rank statement is Part I Proposition 4.6.</w:t>
      </w:r>
    </w:p>
    <w:p>
      <w:pPr>
        <w:pStyle w:val="BodyText"/>
      </w:pPr>
      <w:r>
        <w:rPr>
          <w:i/>
          <w:iCs/>
        </w:rPr>
        <w:t xml:space="preserve">Proof.</w:t>
      </w:r>
      <w:r>
        <w:t xml:space="preserve"> </w:t>
      </w:r>
      <w:r>
        <w:t xml:space="preserve">At a clean top</w:t>
      </w:r>
      <w:r>
        <w:t xml:space="preserve"> </w:t>
      </w:r>
      <m:oMath>
        <m:sSub>
          <m:e>
            <m:r>
              <m:t>J</m:t>
            </m:r>
          </m:e>
          <m:sub>
            <m:r>
              <m:t>1</m:t>
            </m:r>
          </m:sub>
        </m:sSub>
        <m:r>
          <m:rPr>
            <m:sty m:val="p"/>
          </m:rPr>
          <m:t>=</m:t>
        </m:r>
        <m:r>
          <m:t>C</m:t>
        </m:r>
        <m:d>
          <m:dPr>
            <m:begChr m:val="("/>
            <m:sepChr m:val=""/>
            <m:endChr m:val=")"/>
            <m:grow/>
          </m:dPr>
          <m:e>
            <m:sSub>
              <m:e>
                <m:r>
                  <m:t>z</m:t>
                </m:r>
              </m:e>
              <m:sub>
                <m:r>
                  <m:t>1</m:t>
                </m:r>
              </m:sub>
            </m:sSub>
            <m:r>
              <m:rPr>
                <m:sty m:val="p"/>
              </m:rPr>
              <m:t>,</m:t>
            </m:r>
            <m:sSub>
              <m:e>
                <m:r>
                  <m:t>s</m:t>
                </m:r>
              </m:e>
              <m:sub>
                <m:r>
                  <m:t>1</m:t>
                </m:r>
              </m:sub>
            </m:sSub>
          </m:e>
        </m:d>
        <m:r>
          <m:rPr>
            <m:sty m:val="p"/>
          </m:rPr>
          <m:t>/</m:t>
        </m:r>
        <m:sSubSup>
          <m:e>
            <m:r>
              <m:t>s</m:t>
            </m:r>
          </m:e>
          <m:sub>
            <m:r>
              <m:t>1</m:t>
            </m:r>
          </m:sub>
          <m:sup>
            <m:r>
              <m:t>2</m:t>
            </m:r>
          </m:sup>
        </m:sSubSup>
      </m:oMath>
      <w:r>
        <w:t xml:space="preserve">, whose</w:t>
      </w:r>
      <w:r>
        <w:t xml:space="preserve"> </w:t>
      </w:r>
      <m:oMath>
        <m:r>
          <m:t>k</m:t>
        </m:r>
      </m:oMath>
      <w:r>
        <w:t xml:space="preserve">-th singular value is</w:t>
      </w:r>
      <w:r>
        <w:t xml:space="preserve"> </w:t>
      </w:r>
      <m:oMath>
        <m:sSub>
          <m:e>
            <m:r>
              <m:t>c</m:t>
            </m:r>
          </m:e>
          <m:sub>
            <m:r>
              <m:t>1</m:t>
            </m:r>
            <m:r>
              <m:rPr>
                <m:sty m:val="p"/>
              </m:rPr>
              <m:t>,</m:t>
            </m:r>
            <m:r>
              <m:t>k</m:t>
            </m:r>
          </m:sub>
        </m:sSub>
        <m:r>
          <m:rPr>
            <m:sty m:val="p"/>
          </m:rPr>
          <m:t>/</m:t>
        </m:r>
        <m:sSubSup>
          <m:e>
            <m:r>
              <m:t>s</m:t>
            </m:r>
          </m:e>
          <m:sub>
            <m:r>
              <m:t>1</m:t>
            </m:r>
          </m:sub>
          <m:sup>
            <m:r>
              <m:t>2</m:t>
            </m:r>
          </m:sup>
        </m:sSubSup>
      </m:oMath>
      <w:r>
        <w:t xml:space="preserve">. For</w:t>
      </w:r>
      <w:r>
        <w:t xml:space="preserve"> </w:t>
      </w:r>
      <m:oMath>
        <m:r>
          <m:t>B</m:t>
        </m:r>
        <m:r>
          <m:rPr>
            <m:sty m:val="p"/>
          </m:rPr>
          <m:t>=</m:t>
        </m:r>
        <m:sSub>
          <m:e>
            <m:r>
              <m:t>J</m:t>
            </m:r>
          </m:e>
          <m:sub>
            <m:r>
              <m:t>2</m:t>
            </m:r>
          </m:sub>
        </m:sSub>
        <m:r>
          <m:rPr>
            <m:sty m:val="p"/>
          </m:rPr>
          <m:t>⋯</m:t>
        </m:r>
        <m:sSub>
          <m:e>
            <m:r>
              <m:t>J</m:t>
            </m:r>
          </m:e>
          <m:sub>
            <m:r>
              <m:t>T</m:t>
            </m:r>
          </m:sub>
        </m:sSub>
      </m:oMath>
      <w:r>
        <w:t xml:space="preserve">,</w:t>
      </w:r>
      <w:r>
        <w:t xml:space="preserve"> </w:t>
      </w:r>
      <m:oMath>
        <m:sSub>
          <m:e>
            <m:r>
              <m:t>σ</m:t>
            </m:r>
          </m:e>
          <m:sub>
            <m:r>
              <m:t>k</m:t>
            </m:r>
          </m:sub>
        </m:sSub>
        <m:d>
          <m:dPr>
            <m:begChr m:val="("/>
            <m:sepChr m:val=""/>
            <m:endChr m:val=")"/>
            <m:grow/>
          </m:dPr>
          <m:e>
            <m:sSub>
              <m:e>
                <m:r>
                  <m:t>J</m:t>
                </m:r>
              </m:e>
              <m:sub>
                <m:r>
                  <m:t>1</m:t>
                </m:r>
              </m:sub>
            </m:sSub>
          </m:e>
        </m:d>
        <m:sSub>
          <m:e>
            <m:r>
              <m:t>σ</m:t>
            </m:r>
          </m:e>
          <m:sub>
            <m:r>
              <m:rPr>
                <m:nor/>
              </m:rPr>
              <m:t>min</m:t>
            </m:r>
          </m:sub>
        </m:sSub>
        <m:d>
          <m:dPr>
            <m:begChr m:val="("/>
            <m:sepChr m:val=""/>
            <m:endChr m:val=")"/>
            <m:grow/>
          </m:dPr>
          <m:e>
            <m:r>
              <m:t>B</m:t>
            </m:r>
          </m:e>
        </m:d>
        <m:r>
          <m:rPr>
            <m:sty m:val="p"/>
          </m:rPr>
          <m:t>≤</m:t>
        </m:r>
        <m:sSub>
          <m:e>
            <m:r>
              <m:t>σ</m:t>
            </m:r>
          </m:e>
          <m:sub>
            <m:r>
              <m:t>k</m:t>
            </m:r>
          </m:sub>
        </m:sSub>
        <m:d>
          <m:dPr>
            <m:begChr m:val="("/>
            <m:sepChr m:val=""/>
            <m:endChr m:val=")"/>
            <m:grow/>
          </m:dPr>
          <m:e>
            <m:sSub>
              <m:e>
                <m:r>
                  <m:t>J</m:t>
                </m:r>
              </m:e>
              <m:sub>
                <m:r>
                  <m:t>1</m:t>
                </m:r>
              </m:sub>
            </m:sSub>
            <m:r>
              <m:t>B</m:t>
            </m:r>
          </m:e>
        </m:d>
        <m:r>
          <m:rPr>
            <m:sty m:val="p"/>
          </m:rPr>
          <m:t>≤</m:t>
        </m:r>
        <m:sSub>
          <m:e>
            <m:r>
              <m:t>σ</m:t>
            </m:r>
          </m:e>
          <m:sub>
            <m:r>
              <m:t>k</m:t>
            </m:r>
          </m:sub>
        </m:sSub>
        <m:d>
          <m:dPr>
            <m:begChr m:val="("/>
            <m:sepChr m:val=""/>
            <m:endChr m:val=")"/>
            <m:grow/>
          </m:dPr>
          <m:e>
            <m:sSub>
              <m:e>
                <m:r>
                  <m:t>J</m:t>
                </m:r>
              </m:e>
              <m:sub>
                <m:r>
                  <m:t>1</m:t>
                </m:r>
              </m:sub>
            </m:sSub>
          </m:e>
        </m:d>
        <m:r>
          <m:rPr>
            <m:sty m:val="p"/>
          </m:rPr>
          <m:t>‖</m:t>
        </m:r>
        <m:r>
          <m:t>B</m:t>
        </m:r>
        <m:r>
          <m:rPr>
            <m:sty m:val="p"/>
          </m:rPr>
          <m:t>‖</m:t>
        </m:r>
      </m:oMath>
      <w:r>
        <w:t xml:space="preserve"> </w:t>
      </w:r>
      <w:r>
        <w:t xml:space="preserve">[13]. Theorem 4.2 gives</w:t>
      </w:r>
      <w:r>
        <w:t xml:space="preserve"> </w:t>
      </w:r>
      <m:oMath>
        <m:sSub>
          <m:e>
            <m:r>
              <m:t>σ</m:t>
            </m:r>
          </m:e>
          <m:sub>
            <m:r>
              <m:rPr>
                <m:nor/>
              </m:rPr>
              <m:t>min</m:t>
            </m:r>
          </m:sub>
        </m:sSub>
        <m:d>
          <m:dPr>
            <m:begChr m:val="("/>
            <m:sepChr m:val=""/>
            <m:endChr m:val=")"/>
            <m:grow/>
          </m:dPr>
          <m:e>
            <m:r>
              <m:t>B</m:t>
            </m:r>
          </m:e>
        </m:d>
        <m:r>
          <m:rPr>
            <m:sty m:val="p"/>
          </m:rPr>
          <m:t>≥</m:t>
        </m:r>
        <m:nary>
          <m:naryPr>
            <m:chr m:val="∏"/>
            <m:limLoc m:val="undOvr"/>
            <m:subHide m:val="off"/>
            <m:supHide m:val="on"/>
          </m:naryPr>
          <m:sub>
            <m:r>
              <m:t>t</m:t>
            </m:r>
            <m:r>
              <m:rPr>
                <m:sty m:val="p"/>
              </m:rPr>
              <m:t>≥</m:t>
            </m:r>
            <m:r>
              <m:t>2</m:t>
            </m:r>
          </m:sub>
          <m:sup>
            <m:r>
              <m:t>​</m:t>
            </m:r>
          </m:sup>
          <m:e>
            <m:d>
              <m:dPr>
                <m:begChr m:val="("/>
                <m:sepChr m:val=""/>
                <m:endChr m:val=")"/>
                <m:grow/>
              </m:dPr>
              <m:e>
                <m:r>
                  <m:t>1</m:t>
                </m:r>
                <m:r>
                  <m:rPr>
                    <m:sty m:val="p"/>
                  </m:rPr>
                  <m:t>−</m:t>
                </m:r>
                <m:sSub>
                  <m:e>
                    <m:r>
                      <m:t>λ</m:t>
                    </m:r>
                  </m:e>
                  <m:sub>
                    <m:r>
                      <m:t>t</m:t>
                    </m:r>
                  </m:sub>
                </m:sSub>
              </m:e>
            </m:d>
          </m:e>
        </m:nary>
        <m:r>
          <m:rPr>
            <m:sty m:val="p"/>
          </m:rPr>
          <m:t>=</m:t>
        </m:r>
        <m:sSub>
          <m:e>
            <m:r>
              <m:t>s</m:t>
            </m:r>
          </m:e>
          <m:sub>
            <m:r>
              <m:t>1</m:t>
            </m:r>
          </m:sub>
        </m:sSub>
        <m:r>
          <m:rPr>
            <m:sty m:val="p"/>
          </m:rPr>
          <m:t>/</m:t>
        </m:r>
        <m:sSub>
          <m:e>
            <m:r>
              <m:t>s</m:t>
            </m:r>
          </m:e>
          <m:sub>
            <m:r>
              <m:t>T</m:t>
            </m:r>
          </m:sub>
        </m:sSub>
      </m:oMath>
      <w:r>
        <w:t xml:space="preserve"> </w:t>
      </w:r>
      <w:r>
        <w:t xml:space="preserve">and</w:t>
      </w:r>
      <w:r>
        <w:t xml:space="preserve"> </w:t>
      </w:r>
      <m:oMath>
        <m:r>
          <m:rPr>
            <m:sty m:val="p"/>
          </m:rPr>
          <m:t>‖</m:t>
        </m:r>
        <m:r>
          <m:t>B</m:t>
        </m:r>
        <m:r>
          <m:rPr>
            <m:sty m:val="p"/>
          </m:rPr>
          <m:t>‖</m:t>
        </m:r>
        <m:r>
          <m:rPr>
            <m:sty m:val="p"/>
          </m:rPr>
          <m:t>≤</m:t>
        </m:r>
        <m:nary>
          <m:naryPr>
            <m:chr m:val="∏"/>
            <m:limLoc m:val="undOvr"/>
            <m:subHide m:val="off"/>
            <m:supHide m:val="on"/>
          </m:naryPr>
          <m:sub>
            <m:r>
              <m:t>t</m:t>
            </m:r>
            <m:r>
              <m:rPr>
                <m:sty m:val="p"/>
              </m:rPr>
              <m:t>≥</m:t>
            </m:r>
            <m:r>
              <m:t>2</m:t>
            </m:r>
          </m:sub>
          <m:sup>
            <m:r>
              <m:t>​</m:t>
            </m:r>
          </m:sup>
          <m:e>
            <m:sSub>
              <m:e>
                <m:r>
                  <m:t>λ</m:t>
                </m:r>
              </m:e>
              <m:sub>
                <m:r>
                  <m:rPr>
                    <m:nor/>
                  </m:rPr>
                  <m:t>max</m:t>
                </m:r>
              </m:sub>
            </m:sSub>
          </m:e>
        </m:nary>
        <m:d>
          <m:dPr>
            <m:begChr m:val="("/>
            <m:sepChr m:val=""/>
            <m:endChr m:val=")"/>
            <m:grow/>
          </m:dPr>
          <m:e>
            <m:sSub>
              <m:e>
                <m:r>
                  <m:t>J</m:t>
                </m:r>
              </m:e>
              <m:sub>
                <m:r>
                  <m:t>t</m:t>
                </m:r>
              </m:sub>
            </m:sSub>
          </m:e>
        </m:d>
        <m:r>
          <m:rPr>
            <m:sty m:val="p"/>
          </m:rPr>
          <m:t>=</m:t>
        </m:r>
        <m:d>
          <m:dPr>
            <m:begChr m:val="("/>
            <m:sepChr m:val=""/>
            <m:endChr m:val=")"/>
            <m:grow/>
          </m:dPr>
          <m:e>
            <m:sSub>
              <m:e>
                <m:r>
                  <m:t>s</m:t>
                </m:r>
              </m:e>
              <m:sub>
                <m:r>
                  <m:t>1</m:t>
                </m:r>
              </m:sub>
            </m:sSub>
            <m:r>
              <m:rPr>
                <m:sty m:val="p"/>
              </m:rPr>
              <m:t>/</m:t>
            </m:r>
            <m:sSub>
              <m:e>
                <m:r>
                  <m:t>s</m:t>
                </m:r>
              </m:e>
              <m:sub>
                <m:r>
                  <m:t>T</m:t>
                </m:r>
              </m:sub>
            </m:sSub>
          </m:e>
        </m:d>
        <m:r>
          <m:t>X</m:t>
        </m:r>
      </m:oMath>
      <w:r>
        <w:t xml:space="preserve">.</w:t>
      </w:r>
      <w:r>
        <w:t xml:space="preserve"> </w:t>
      </w:r>
      <m:oMath>
        <m:r>
          <m:t>B</m:t>
        </m:r>
      </m:oMath>
      <w:r>
        <w:t xml:space="preserve"> </w:t>
      </w:r>
      <w:r>
        <w:t xml:space="preserve">is invertible, so</w:t>
      </w:r>
      <w:r>
        <w:t xml:space="preserve"> </w:t>
      </w:r>
      <m:oMath>
        <m:r>
          <m:rPr>
            <m:nor/>
          </m:rPr>
          <m:t>rank</m:t>
        </m:r>
        <m:r>
          <m:t> </m:t>
        </m:r>
        <m:r>
          <m:t>K</m:t>
        </m:r>
        <m:r>
          <m:rPr>
            <m:sty m:val="p"/>
          </m:rPr>
          <m:t>=</m:t>
        </m:r>
        <m:r>
          <m:rPr>
            <m:nor/>
          </m:rPr>
          <m:t>rank</m:t>
        </m:r>
        <m:r>
          <m:t> </m:t>
        </m:r>
        <m:sSub>
          <m:e>
            <m:r>
              <m:t>J</m:t>
            </m:r>
          </m:e>
          <m:sub>
            <m:r>
              <m:t>1</m:t>
            </m:r>
          </m:sub>
        </m:sSub>
      </m:oMath>
      <w:r>
        <w:t xml:space="preserve">. ∎</w:t>
      </w:r>
    </w:p>
    <w:p>
      <w:pPr>
        <w:pStyle w:val="BodyText"/>
      </w:pPr>
      <w:r>
        <w:t xml:space="preserve">Part I ran 1,000 tokens through a sixteen-layer cosine stack with a clean top, starting from layer 15, and found median singular values 0.0353 and</w:t>
      </w:r>
      <w:r>
        <w:t xml:space="preserve"> </w:t>
      </w:r>
      <m:oMath>
        <m:r>
          <m:t>6.4</m:t>
        </m:r>
        <m:r>
          <m:rPr>
            <m:sty m:val="p"/>
          </m:rPr>
          <m:t>×</m:t>
        </m:r>
        <m:sSup>
          <m:e>
            <m:r>
              <m:t>10</m:t>
            </m:r>
          </m:e>
          <m:sup>
            <m:r>
              <m:rPr>
                <m:sty m:val="p"/>
              </m:rPr>
              <m:t>−</m:t>
            </m:r>
            <m:r>
              <m:t>4</m:t>
            </m:r>
          </m:sup>
        </m:sSup>
      </m:oMath>
      <w:r>
        <w:t xml:space="preserve"> </w:t>
      </w:r>
      <w:r>
        <w:t xml:space="preserve">for the composite [10, Section 4.4]. For that schedule</w:t>
      </w:r>
      <w:r>
        <w:t xml:space="preserve"> </w:t>
      </w:r>
      <m:oMath>
        <m:sSub>
          <m:e>
            <m:r>
              <m:t>s</m:t>
            </m:r>
          </m:e>
          <m:sub>
            <m:r>
              <m:t>1</m:t>
            </m:r>
          </m:sub>
        </m:sSub>
        <m:sSub>
          <m:e>
            <m:r>
              <m:t>s</m:t>
            </m:r>
          </m:e>
          <m:sub>
            <m:r>
              <m:t>15</m:t>
            </m:r>
          </m:sub>
        </m:sSub>
        <m:r>
          <m:rPr>
            <m:sty m:val="p"/>
          </m:rPr>
          <m:t>=</m:t>
        </m:r>
        <m:r>
          <m:rPr>
            <m:sty m:val="p"/>
          </m:rPr>
          <m:t>tan</m:t>
        </m:r>
        <m:d>
          <m:dPr>
            <m:begChr m:val="("/>
            <m:sepChr m:val=""/>
            <m:endChr m:val=")"/>
            <m:grow/>
          </m:dPr>
          <m:e>
            <m:r>
              <m:t>π</m:t>
            </m:r>
            <m:r>
              <m:rPr>
                <m:sty m:val="p"/>
              </m:rPr>
              <m:t>/</m:t>
            </m:r>
            <m:r>
              <m:t>32</m:t>
            </m:r>
          </m:e>
        </m:d>
        <m:r>
          <m:rPr>
            <m:sty m:val="p"/>
          </m:rPr>
          <m:t>tan</m:t>
        </m:r>
        <m:d>
          <m:dPr>
            <m:begChr m:val="("/>
            <m:sepChr m:val=""/>
            <m:endChr m:val=")"/>
            <m:grow/>
          </m:dPr>
          <m:e>
            <m:r>
              <m:t>15</m:t>
            </m:r>
            <m:r>
              <m:t>π</m:t>
            </m:r>
            <m:r>
              <m:rPr>
                <m:sty m:val="p"/>
              </m:rPr>
              <m:t>/</m:t>
            </m:r>
            <m:r>
              <m:t>32</m:t>
            </m:r>
          </m:e>
        </m:d>
        <m:r>
          <m:rPr>
            <m:sty m:val="p"/>
          </m:rPr>
          <m:t>=</m:t>
        </m:r>
        <m:r>
          <m:t>1</m:t>
        </m:r>
      </m:oMath>
      <w:r>
        <w:t xml:space="preserve">, so (4.3) says that each singular value is the corresponding eigenvalue of the top posterior covariance, multiplied by a factor between 1 and</w:t>
      </w:r>
      <w:r>
        <w:t xml:space="preserve"> </w:t>
      </w:r>
      <m:oMath>
        <m:r>
          <m:t>X</m:t>
        </m:r>
      </m:oMath>
      <w:r>
        <w:t xml:space="preserve">. Replaying the same archive and tokens confirms it (Figure 3b). The contraction Part I observed is the concentration of the top read, inflated by the expansion of the layers below.</w:t>
      </w:r>
    </w:p>
    <w:p>
      <w:pPr>
        <w:pStyle w:val="Check"/>
      </w:pPr>
      <w:r>
        <w:rPr>
          <w:i/>
          <w:iCs/>
        </w:rPr>
        <w:t xml:space="preserve">Numerical check.</w:t>
      </w:r>
      <w:r>
        <w:t xml:space="preserve"> </w:t>
      </w:r>
      <w:r>
        <w:t xml:space="preserve">In the 150 clean-top stacks of the previous check, (4.3) had 0 lower and 0 upper violations. On Part I’s experiment, replayed from its random stream, both sides held for 1,000 of 1,000 tokens. The median singular values were 0.0353 and 6.41 × 10⁻⁴, the median top eigenvalues 6.13 × 10⁻³ and 1.86 × 10⁻⁴, and the median ratios</w:t>
      </w:r>
      <w:r>
        <w:t xml:space="preserve"> </w:t>
      </w:r>
      <m:oMath>
        <m:sSub>
          <m:e>
            <m:r>
              <m:t>σ</m:t>
            </m:r>
          </m:e>
          <m:sub>
            <m:r>
              <m:t>k</m:t>
            </m:r>
          </m:sub>
        </m:sSub>
        <m:r>
          <m:rPr>
            <m:sty m:val="p"/>
          </m:rPr>
          <m:t>/</m:t>
        </m:r>
        <m:sSub>
          <m:e>
            <m:r>
              <m:t>c</m:t>
            </m:r>
          </m:e>
          <m:sub>
            <m:r>
              <m:t>1</m:t>
            </m:r>
            <m:r>
              <m:rPr>
                <m:sty m:val="p"/>
              </m:rPr>
              <m:t>,</m:t>
            </m:r>
            <m:r>
              <m:t>k</m:t>
            </m:r>
          </m:sub>
        </m:sSub>
      </m:oMath>
      <w:r>
        <w:t xml:space="preserve"> </w:t>
      </w:r>
      <w:r>
        <w:t xml:space="preserve">were 6.44 and 3.07. The excess</w:t>
      </w:r>
      <w:r>
        <w:t xml:space="preserve"> </w:t>
      </w:r>
      <m:oMath>
        <m:r>
          <m:t>X</m:t>
        </m:r>
      </m:oMath>
      <w:r>
        <w:t xml:space="preserve"> </w:t>
      </w:r>
      <w:r>
        <w:t xml:space="preserve">had median 8.5 and 90th percentile 31.8.</w:t>
      </w:r>
    </w:p>
    <w:p>
      <w:pPr>
        <w:pStyle w:val="CaptionedFigure"/>
        <w:keepNext/>
        <w:jc w:val="center"/>
      </w:pPr>
      <w:r>
        <w:drawing>
          <wp:inline>
            <wp:extent cx="6055224" cy="2110153"/>
            <wp:effectExtent b="0" l="0" r="0" t="0"/>
            <wp:docPr descr="Scientific figure with interpretation and assumptions in its adjacent caption" title="" id="145" name="Picture"/>
            <a:graphic>
              <a:graphicData uri="http://schemas.openxmlformats.org/drawingml/2006/picture">
                <pic:pic>
                  <pic:nvPicPr>
                    <pic:cNvPr descr="fig/original_14.png" id="146" name="Picture"/>
                    <pic:cNvPicPr>
                      <a:picLocks noChangeArrowheads="1" noChangeAspect="1"/>
                    </pic:cNvPicPr>
                  </pic:nvPicPr>
                  <pic:blipFill>
                    <a:blip r:embed="rId144"/>
                    <a:stretch>
                      <a:fillRect/>
                    </a:stretch>
                  </pic:blipFill>
                  <pic:spPr bwMode="auto">
                    <a:xfrm>
                      <a:off x="0" y="0"/>
                      <a:ext cx="6055224" cy="2110153"/>
                    </a:xfrm>
                    <a:prstGeom prst="rect">
                      <a:avLst/>
                    </a:prstGeom>
                    <a:noFill/>
                    <a:ln w="9525">
                      <a:noFill/>
                      <a:headEnd/>
                      <a:tailEnd/>
                    </a:ln>
                  </pic:spPr>
                </pic:pic>
              </a:graphicData>
            </a:graphic>
          </wp:inline>
        </w:drawing>
      </w:r>
    </w:p>
    <w:p>
      <w:pPr>
        <w:pStyle w:val="ImageCaption"/>
        <w:keepLines/>
      </w:pPr>
      <w:r>
        <w:rPr>
          <w:b/>
          <w:bCs/>
          <w:sz w:val="19"/>
        </w:rPr>
        <w:t xml:space="preserve">Figure 3.</w:t>
      </w:r>
      <w:r>
        <w:rPr>
          <w:sz w:val="19"/>
        </w:rPr>
        <w:t xml:space="preserve"> </w:t>
      </w:r>
      <w:r>
        <w:rPr>
          <w:sz w:val="19"/>
        </w:rPr>
        <w:t xml:space="preserve">(a) Largest and smallest singular values of the composite</w:t>
      </w:r>
      <w:r>
        <w:rPr>
          <w:sz w:val="19"/>
        </w:rPr>
        <w:t xml:space="preserve"> </w:t>
      </w:r>
      <m:oMath>
        <m:sSub>
          <m:e>
            <m:r>
              <m:t>K</m:t>
            </m:r>
          </m:e>
          <m:sub>
            <m:r>
              <m:t>T</m:t>
            </m:r>
            <m:r>
              <m:rPr>
                <m:sty m:val="p"/>
              </m:rPr>
              <m:t>→</m:t>
            </m:r>
            <m:r>
              <m:t>t</m:t>
            </m:r>
          </m:sub>
        </m:sSub>
      </m:oMath>
      <w:r>
        <w:rPr>
          <w:sz w:val="19"/>
        </w:rPr>
        <w:t xml:space="preserve"> </w:t>
      </w:r>
      <w:r>
        <w:rPr>
          <w:sz w:val="19"/>
        </w:rPr>
        <w:t xml:space="preserve">for 40 tokens climbing a sixteen-layer geometric stack from</w:t>
      </w:r>
      <w:r>
        <w:rPr>
          <w:sz w:val="19"/>
        </w:rPr>
        <w:t xml:space="preserve"> </w:t>
      </w:r>
      <m:oMath>
        <m:sSub>
          <m:e>
            <m:r>
              <m:t>s</m:t>
            </m:r>
          </m:e>
          <m:sub>
            <m:r>
              <m:t>T</m:t>
            </m:r>
          </m:sub>
        </m:sSub>
        <m:r>
          <m:rPr>
            <m:sty m:val="p"/>
          </m:rPr>
          <m:t>=</m:t>
        </m:r>
        <m:r>
          <m:t>20</m:t>
        </m:r>
      </m:oMath>
      <w:r>
        <w:rPr>
          <w:sz w:val="19"/>
        </w:rPr>
        <w:t xml:space="preserve"> </w:t>
      </w:r>
      <w:r>
        <w:rPr>
          <w:sz w:val="19"/>
        </w:rPr>
        <w:t xml:space="preserve">to</w:t>
      </w:r>
      <w:r>
        <w:rPr>
          <w:sz w:val="19"/>
        </w:rPr>
        <w:t xml:space="preserve"> </w:t>
      </w:r>
      <m:oMath>
        <m:sSub>
          <m:e>
            <m:r>
              <m:t>s</m:t>
            </m:r>
          </m:e>
          <m:sub>
            <m:r>
              <m:t>0</m:t>
            </m:r>
          </m:sub>
        </m:sSub>
        <m:r>
          <m:rPr>
            <m:sty m:val="p"/>
          </m:rPr>
          <m:t>=</m:t>
        </m:r>
        <m:r>
          <m:t>0.05</m:t>
        </m:r>
      </m:oMath>
      <w:r>
        <w:rPr>
          <w:sz w:val="19"/>
        </w:rPr>
        <w:t xml:space="preserve"> </w:t>
      </w:r>
      <w:r>
        <w:rPr>
          <w:sz w:val="19"/>
        </w:rPr>
        <w:t xml:space="preserve">over three clusters of ten records in</w:t>
      </w:r>
      <w:r>
        <w:rPr>
          <w:sz w:val="19"/>
        </w:rPr>
        <w:t xml:space="preserve"> </w:t>
      </w:r>
      <m:oMath>
        <m:sSup>
          <m:e>
            <m:r>
              <m:rPr>
                <m:scr m:val="double-struck"/>
                <m:sty m:val="p"/>
              </m:rPr>
              <m:t>R</m:t>
            </m:r>
          </m:e>
          <m:sup>
            <m:r>
              <m:t>2</m:t>
            </m:r>
          </m:sup>
        </m:sSup>
      </m:oMath>
      <w:r>
        <w:rPr>
          <w:sz w:val="19"/>
        </w:rPr>
        <w:t xml:space="preserve"> </w:t>
      </w:r>
      <w:r>
        <w:rPr>
          <w:sz w:val="19"/>
        </w:rPr>
        <w:t xml:space="preserve">(recomputed with a fixed seed). No singular value falls below the floor</w:t>
      </w:r>
      <w:r>
        <w:rPr>
          <w:sz w:val="19"/>
        </w:rPr>
        <w:t xml:space="preserve"> </w:t>
      </w:r>
      <m:oMath>
        <m:sSub>
          <m:e>
            <m:r>
              <m:t>s</m:t>
            </m:r>
          </m:e>
          <m:sub>
            <m:r>
              <m:t>t</m:t>
            </m:r>
          </m:sub>
        </m:sSub>
        <m:r>
          <m:rPr>
            <m:sty m:val="p"/>
          </m:rPr>
          <m:t>/</m:t>
        </m:r>
        <m:sSub>
          <m:e>
            <m:r>
              <m:t>s</m:t>
            </m:r>
          </m:e>
          <m:sub>
            <m:r>
              <m:t>T</m:t>
            </m:r>
          </m:sub>
        </m:sSub>
      </m:oMath>
      <w:r>
        <w:rPr>
          <w:sz w:val="19"/>
        </w:rPr>
        <w:t xml:space="preserve"> </w:t>
      </w:r>
      <w:r>
        <w:rPr>
          <w:sz w:val="19"/>
        </w:rPr>
        <w:t xml:space="preserve">(Theorem 4.2). (b) The experiment of Part I, replayed: singular values of the composite against the eigenvalues of the top posterior covariance. Every point lies above the bound of Corollary 4.3, here</w:t>
      </w:r>
      <w:r>
        <w:rPr>
          <w:sz w:val="19"/>
        </w:rPr>
        <w:t xml:space="preserve"> </w:t>
      </w:r>
      <m:oMath>
        <m:sSub>
          <m:e>
            <m:r>
              <m:t>σ</m:t>
            </m:r>
          </m:e>
          <m:sub>
            <m:r>
              <m:t>k</m:t>
            </m:r>
          </m:sub>
        </m:sSub>
        <m:r>
          <m:rPr>
            <m:sty m:val="p"/>
          </m:rPr>
          <m:t>=</m:t>
        </m:r>
        <m:sSub>
          <m:e>
            <m:r>
              <m:t>c</m:t>
            </m:r>
          </m:e>
          <m:sub>
            <m:r>
              <m:t>1</m:t>
            </m:r>
            <m:r>
              <m:rPr>
                <m:sty m:val="p"/>
              </m:rPr>
              <m:t>,</m:t>
            </m:r>
            <m:r>
              <m:t>k</m:t>
            </m:r>
          </m:sub>
        </m:sSub>
      </m:oMath>
      <w:r>
        <w:rPr>
          <w:sz w:val="19"/>
        </w:rPr>
        <w:t xml:space="preserve"> </w:t>
      </w:r>
      <w:r>
        <w:rPr>
          <w:sz w:val="19"/>
        </w:rPr>
        <w:t xml:space="preserve">because</w:t>
      </w:r>
      <w:r>
        <w:rPr>
          <w:sz w:val="19"/>
        </w:rPr>
        <w:t xml:space="preserve"> </w:t>
      </w:r>
      <m:oMath>
        <m:sSub>
          <m:e>
            <m:r>
              <m:t>s</m:t>
            </m:r>
          </m:e>
          <m:sub>
            <m:r>
              <m:t>1</m:t>
            </m:r>
          </m:sub>
        </m:sSub>
        <m:sSub>
          <m:e>
            <m:r>
              <m:t>s</m:t>
            </m:r>
          </m:e>
          <m:sub>
            <m:r>
              <m:t>15</m:t>
            </m:r>
          </m:sub>
        </m:sSub>
        <m:r>
          <m:rPr>
            <m:sty m:val="p"/>
          </m:rPr>
          <m:t>=</m:t>
        </m:r>
        <m:r>
          <m:t>1</m:t>
        </m:r>
      </m:oMath>
      <w:r>
        <w:rPr>
          <w:sz w:val="19"/>
        </w:rPr>
        <w:t xml:space="preserve">. (c) The largest eigenvalue of</w:t>
      </w:r>
      <w:r>
        <w:rPr>
          <w:sz w:val="19"/>
        </w:rPr>
        <w:t xml:space="preserve"> </w:t>
      </w:r>
      <m:oMath>
        <m:sSub>
          <m:e>
            <m:r>
              <m:t>C</m:t>
            </m:r>
          </m:e>
          <m:sub>
            <m:r>
              <m:t>t</m:t>
            </m:r>
          </m:sub>
        </m:sSub>
        <m:r>
          <m:rPr>
            <m:sty m:val="p"/>
          </m:rPr>
          <m:t>/</m:t>
        </m:r>
        <m:sSubSup>
          <m:e>
            <m:r>
              <m:t>s</m:t>
            </m:r>
          </m:e>
          <m:sub>
            <m:r>
              <m:t>t</m:t>
            </m:r>
          </m:sub>
          <m:sup>
            <m:r>
              <m:t>2</m:t>
            </m:r>
          </m:sup>
        </m:sSubSup>
      </m:oMath>
      <w:r>
        <w:rPr>
          <w:sz w:val="19"/>
        </w:rPr>
        <w:t xml:space="preserve"> </w:t>
      </w:r>
      <w:r>
        <w:rPr>
          <w:sz w:val="19"/>
        </w:rPr>
        <w:t xml:space="preserve">along 300 of those paths. A layer expands where the curve exceeds one (Proposition 4.1). Over all 1,000 tokens, no layer above layer 8 expanded; from there to the top, 18% to 37% of the tokens expanded at each layer, and 73% expanded at some layer.</w:t>
      </w:r>
    </w:p>
    <w:bookmarkEnd w:id="147"/>
    <w:bookmarkStart w:id="148" w:name="X2303b237b97b505d174b3f1a975c98f8434cfb9"/>
    <w:p>
      <w:pPr>
        <w:pStyle w:val="Heading3"/>
      </w:pPr>
      <w:r>
        <w:t xml:space="preserve">4.3 Fixed points, Morse index and bifurcations</w:t>
      </w:r>
    </w:p>
    <w:p>
      <w:pPr>
        <w:pStyle w:val="FirstParagraph"/>
      </w:pPr>
      <w:r>
        <w:t xml:space="preserve">At a fixed scale, the fixed points of the read are the stationary points of</w:t>
      </w:r>
      <w:r>
        <w:t xml:space="preserve"> </w:t>
      </w:r>
      <m:oMath>
        <m:sSub>
          <m:e>
            <m:r>
              <m:t>E</m:t>
            </m:r>
          </m:e>
          <m:sub>
            <m:r>
              <m:t>s</m:t>
            </m:r>
          </m:sub>
        </m:sSub>
      </m:oMath>
      <w:r>
        <w:t xml:space="preserve">. Their type, and the scales at which they appear and disappear, are what a mode-based barcode would record.</w:t>
      </w:r>
    </w:p>
    <w:p>
      <w:pPr>
        <w:pStyle w:val="Statement"/>
      </w:pPr>
      <w:r>
        <w:rPr>
          <w:b/>
          <w:bCs/>
        </w:rPr>
        <w:t xml:space="preserve">Proposition 4.4</w:t>
      </w:r>
      <w:r>
        <w:t xml:space="preserve"> </w:t>
      </w:r>
      <w:r>
        <w:t xml:space="preserve">(fixed points, Morse index and bifurcations). Use identity maps and fix</w:t>
      </w:r>
      <w:r>
        <w:t xml:space="preserve"> </w:t>
      </w:r>
      <m:oMath>
        <m:r>
          <m:t>s</m:t>
        </m:r>
        <m:r>
          <m:rPr>
            <m:sty m:val="p"/>
          </m:rPr>
          <m:t>&gt;</m:t>
        </m:r>
        <m:r>
          <m:t>0</m:t>
        </m:r>
      </m:oMath>
      <w:r>
        <w:t xml:space="preserve">.</w:t>
      </w:r>
    </w:p>
    <w:p>
      <w:pPr>
        <w:pStyle w:val="Statement"/>
      </w:pPr>
      <w:r>
        <w:t xml:space="preserve">(i)</w:t>
      </w:r>
      <w:r>
        <w:t xml:space="preserve"> </w:t>
      </w:r>
      <m:oMath>
        <m:r>
          <m:t>m</m:t>
        </m:r>
        <m:d>
          <m:dPr>
            <m:begChr m:val="("/>
            <m:sepChr m:val=""/>
            <m:endChr m:val=")"/>
            <m:grow/>
          </m:dPr>
          <m:e>
            <m:sSup>
              <m:e>
                <m:r>
                  <m:t>z</m:t>
                </m:r>
              </m:e>
              <m:sup>
                <m:r>
                  <m:rPr>
                    <m:nor/>
                  </m:rPr>
                  <m:t>⋆</m:t>
                </m:r>
              </m:sup>
            </m:sSup>
            <m:r>
              <m:rPr>
                <m:sty m:val="p"/>
              </m:rPr>
              <m:t>,</m:t>
            </m:r>
            <m:r>
              <m:t>s</m:t>
            </m:r>
          </m:e>
        </m:d>
        <m:r>
          <m:rPr>
            <m:sty m:val="p"/>
          </m:rPr>
          <m:t>=</m:t>
        </m:r>
        <m:sSup>
          <m:e>
            <m:r>
              <m:t>z</m:t>
            </m:r>
          </m:e>
          <m:sup>
            <m:r>
              <m:rPr>
                <m:nor/>
              </m:rPr>
              <m:t>⋆</m:t>
            </m:r>
          </m:sup>
        </m:sSup>
      </m:oMath>
      <w:r>
        <w:t xml:space="preserve"> </w:t>
      </w:r>
      <w:r>
        <w:t xml:space="preserve">if and only if</w:t>
      </w:r>
      <w:r>
        <w:t xml:space="preserve"> </w:t>
      </w:r>
      <m:oMath>
        <m:r>
          <m:rPr>
            <m:sty m:val="p"/>
          </m:rPr>
          <m:t>∇</m:t>
        </m:r>
        <m:sSub>
          <m:e>
            <m:r>
              <m:t>E</m:t>
            </m:r>
          </m:e>
          <m:sub>
            <m:r>
              <m:t>s</m:t>
            </m:r>
          </m:sub>
        </m:sSub>
        <m:d>
          <m:dPr>
            <m:begChr m:val="("/>
            <m:sepChr m:val=""/>
            <m:endChr m:val=")"/>
            <m:grow/>
          </m:dPr>
          <m:e>
            <m:sSup>
              <m:e>
                <m:r>
                  <m:t>z</m:t>
                </m:r>
              </m:e>
              <m:sup>
                <m:r>
                  <m:rPr>
                    <m:nor/>
                  </m:rPr>
                  <m:t>⋆</m:t>
                </m:r>
              </m:sup>
            </m:sSup>
          </m:e>
        </m:d>
        <m:r>
          <m:rPr>
            <m:sty m:val="p"/>
          </m:rPr>
          <m:t>=</m:t>
        </m:r>
        <m:r>
          <m:t>0</m:t>
        </m:r>
      </m:oMath>
      <w:r>
        <w:t xml:space="preserve">. Every layer at scale</w:t>
      </w:r>
      <w:r>
        <w:t xml:space="preserve"> </w:t>
      </w:r>
      <m:oMath>
        <m:r>
          <m:t>s</m:t>
        </m:r>
      </m:oMath>
      <w:r>
        <w:t xml:space="preserve"> </w:t>
      </w:r>
      <w:r>
        <w:t xml:space="preserve">with</w:t>
      </w:r>
      <w:r>
        <w:t xml:space="preserve"> </w:t>
      </w:r>
      <m:oMath>
        <m:r>
          <m:t>λ</m:t>
        </m:r>
        <m:r>
          <m:rPr>
            <m:sty m:val="p"/>
          </m:rPr>
          <m:t>&gt;</m:t>
        </m:r>
        <m:r>
          <m:t>0</m:t>
        </m:r>
      </m:oMath>
      <w:r>
        <w:t xml:space="preserve"> </w:t>
      </w:r>
      <w:r>
        <w:t xml:space="preserve">then fixes</w:t>
      </w:r>
      <w:r>
        <w:t xml:space="preserve"> </w:t>
      </w:r>
      <m:oMath>
        <m:sSup>
          <m:e>
            <m:r>
              <m:t>z</m:t>
            </m:r>
          </m:e>
          <m:sup>
            <m:r>
              <m:rPr>
                <m:nor/>
              </m:rPr>
              <m:t>⋆</m:t>
            </m:r>
          </m:sup>
        </m:sSup>
      </m:oMath>
      <w:r>
        <w:t xml:space="preserve">, and the number of its expanding directions equals the Morse index of</w:t>
      </w:r>
      <w:r>
        <w:t xml:space="preserve"> </w:t>
      </w:r>
      <m:oMath>
        <m:sSub>
          <m:e>
            <m:r>
              <m:t>E</m:t>
            </m:r>
          </m:e>
          <m:sub>
            <m:r>
              <m:t>s</m:t>
            </m:r>
          </m:sub>
        </m:sSub>
      </m:oMath>
      <w:r>
        <w:t xml:space="preserve"> </w:t>
      </w:r>
      <w:r>
        <w:t xml:space="preserve">at</w:t>
      </w:r>
      <w:r>
        <w:t xml:space="preserve"> </w:t>
      </w:r>
      <m:oMath>
        <m:sSup>
          <m:e>
            <m:r>
              <m:t>z</m:t>
            </m:r>
          </m:e>
          <m:sup>
            <m:r>
              <m:rPr>
                <m:nor/>
              </m:rPr>
              <m:t>⋆</m:t>
            </m:r>
          </m:sup>
        </m:sSup>
      </m:oMath>
      <w:r>
        <w:t xml:space="preserve">. Nondegenerate minima of</w:t>
      </w:r>
      <w:r>
        <w:t xml:space="preserve"> </w:t>
      </w:r>
      <m:oMath>
        <m:sSub>
          <m:e>
            <m:r>
              <m:t>E</m:t>
            </m:r>
          </m:e>
          <m:sub>
            <m:r>
              <m:t>s</m:t>
            </m:r>
          </m:sub>
        </m:sSub>
      </m:oMath>
      <w:r>
        <w:t xml:space="preserve">, the modes of</w:t>
      </w:r>
      <w:r>
        <w:t xml:space="preserve"> </w:t>
      </w:r>
      <m:oMath>
        <m:sSub>
          <m:e>
            <m:r>
              <m:t>p</m:t>
            </m:r>
          </m:e>
          <m:sub>
            <m:r>
              <m:t>s</m:t>
            </m:r>
          </m:sub>
        </m:sSub>
      </m:oMath>
      <w:r>
        <w:t xml:space="preserve">, attract.</w:t>
      </w:r>
    </w:p>
    <w:p>
      <w:pPr>
        <w:pStyle w:val="Statement"/>
      </w:pPr>
      <w:r>
        <w:t xml:space="preserve">(ii) (Morse balance) If every stationary point of</w:t>
      </w:r>
      <w:r>
        <w:t xml:space="preserve"> </w:t>
      </w:r>
      <m:oMath>
        <m:sSub>
          <m:e>
            <m:r>
              <m:t>E</m:t>
            </m:r>
          </m:e>
          <m:sub>
            <m:r>
              <m:t>s</m:t>
            </m:r>
          </m:sub>
        </m:sSub>
      </m:oMath>
      <w:r>
        <w:t xml:space="preserve"> </w:t>
      </w:r>
      <w:r>
        <w:t xml:space="preserve">is nondegenerate, then</w:t>
      </w:r>
      <w:r>
        <w:t xml:space="preserve"> </w:t>
      </w:r>
      <m:oMath>
        <m:nary>
          <m:naryPr>
            <m:chr m:val="∑"/>
            <m:limLoc m:val="undOvr"/>
            <m:subHide m:val="off"/>
            <m:supHide m:val="on"/>
          </m:naryPr>
          <m:sub>
            <m:r>
              <m:t>k</m:t>
            </m:r>
          </m:sub>
          <m:sup>
            <m:r>
              <m:t>​</m:t>
            </m:r>
          </m:sup>
          <m:e>
            <m:sSup>
              <m:e>
                <m:d>
                  <m:dPr>
                    <m:begChr m:val="("/>
                    <m:sepChr m:val=""/>
                    <m:endChr m:val=")"/>
                    <m:grow/>
                  </m:dPr>
                  <m:e>
                    <m:r>
                      <m:rPr>
                        <m:sty m:val="p"/>
                      </m:rPr>
                      <m:t>−</m:t>
                    </m:r>
                    <m:r>
                      <m:t>1</m:t>
                    </m:r>
                  </m:e>
                </m:d>
              </m:e>
              <m:sup>
                <m:r>
                  <m:t>k</m:t>
                </m:r>
              </m:sup>
            </m:sSup>
          </m:e>
        </m:nary>
        <m:sSub>
          <m:e>
            <m:r>
              <m:t>N</m:t>
            </m:r>
          </m:e>
          <m:sub>
            <m:r>
              <m:t>k</m:t>
            </m:r>
          </m:sub>
        </m:sSub>
        <m:r>
          <m:rPr>
            <m:sty m:val="p"/>
          </m:rPr>
          <m:t>=</m:t>
        </m:r>
        <m:r>
          <m:t>1</m:t>
        </m:r>
      </m:oMath>
      <w:r>
        <w:t xml:space="preserve">, where</w:t>
      </w:r>
      <w:r>
        <w:t xml:space="preserve"> </w:t>
      </w:r>
      <m:oMath>
        <m:sSub>
          <m:e>
            <m:r>
              <m:t>N</m:t>
            </m:r>
          </m:e>
          <m:sub>
            <m:r>
              <m:t>k</m:t>
            </m:r>
          </m:sub>
        </m:sSub>
      </m:oMath>
      <w:r>
        <w:t xml:space="preserve"> </w:t>
      </w:r>
      <w:r>
        <w:t xml:space="preserve">is the number of stationary points of index</w:t>
      </w:r>
      <w:r>
        <w:t xml:space="preserve"> </w:t>
      </w:r>
      <m:oMath>
        <m:r>
          <m:t>k</m:t>
        </m:r>
      </m:oMath>
      <w:r>
        <w:t xml:space="preserve">.</w:t>
      </w:r>
    </w:p>
    <w:p>
      <w:pPr>
        <w:pStyle w:val="Statement"/>
      </w:pPr>
      <w:r>
        <w:t xml:space="preserve">(iii) (bifurcations) If 1 is not an eigenvalue of</w:t>
      </w:r>
      <w:r>
        <w:t xml:space="preserve"> </w:t>
      </w:r>
      <m:oMath>
        <m:r>
          <m:t>C</m:t>
        </m:r>
        <m:d>
          <m:dPr>
            <m:begChr m:val="("/>
            <m:sepChr m:val=""/>
            <m:endChr m:val=")"/>
            <m:grow/>
          </m:dPr>
          <m:e>
            <m:sSup>
              <m:e>
                <m:r>
                  <m:t>z</m:t>
                </m:r>
              </m:e>
              <m:sup>
                <m:r>
                  <m:rPr>
                    <m:nor/>
                  </m:rPr>
                  <m:t>⋆</m:t>
                </m:r>
              </m:sup>
            </m:sSup>
            <m:r>
              <m:rPr>
                <m:sty m:val="p"/>
              </m:rPr>
              <m:t>,</m:t>
            </m:r>
            <m:r>
              <m:rPr>
                <m:sty m:val="p"/>
              </m:rPr>
              <m:t>𝜍</m:t>
            </m:r>
          </m:e>
        </m:d>
        <m:r>
          <m:rPr>
            <m:sty m:val="p"/>
          </m:rPr>
          <m:t>/</m:t>
        </m:r>
        <m:sSup>
          <m:e>
            <m:r>
              <m:rPr>
                <m:sty m:val="p"/>
              </m:rPr>
              <m:t>𝜍</m:t>
            </m:r>
          </m:e>
          <m:sup>
            <m:r>
              <m:t>2</m:t>
            </m:r>
          </m:sup>
        </m:sSup>
      </m:oMath>
      <w:r>
        <w:t xml:space="preserve"> </w:t>
      </w:r>
      <w:r>
        <w:t xml:space="preserve">at a stationary point</w:t>
      </w:r>
      <w:r>
        <w:t xml:space="preserve"> </w:t>
      </w:r>
      <m:oMath>
        <m:sSup>
          <m:e>
            <m:r>
              <m:t>z</m:t>
            </m:r>
          </m:e>
          <m:sup>
            <m:r>
              <m:rPr>
                <m:nor/>
              </m:rPr>
              <m:t>⋆</m:t>
            </m:r>
          </m:sup>
        </m:sSup>
      </m:oMath>
      <w:r>
        <w:t xml:space="preserve"> </w:t>
      </w:r>
      <w:r>
        <w:t xml:space="preserve">for the scale</w:t>
      </w:r>
      <w:r>
        <w:t xml:space="preserve"> </w:t>
      </w:r>
      <m:oMath>
        <m:r>
          <m:rPr>
            <m:sty m:val="p"/>
          </m:rPr>
          <m:t>𝜍</m:t>
        </m:r>
      </m:oMath>
      <w:r>
        <w:t xml:space="preserve">, then for</w:t>
      </w:r>
      <w:r>
        <w:t xml:space="preserve"> </w:t>
      </w:r>
      <m:oMath>
        <m:r>
          <m:t>s</m:t>
        </m:r>
      </m:oMath>
      <w:r>
        <w:t xml:space="preserve"> </w:t>
      </w:r>
      <w:r>
        <w:t xml:space="preserve">near</w:t>
      </w:r>
      <w:r>
        <w:t xml:space="preserve"> </w:t>
      </w:r>
      <m:oMath>
        <m:r>
          <m:rPr>
            <m:sty m:val="p"/>
          </m:rPr>
          <m:t>𝜍</m:t>
        </m:r>
      </m:oMath>
      <w:r>
        <w:t xml:space="preserve"> </w:t>
      </w:r>
      <w:r>
        <w:t xml:space="preserve">there is exactly one stationary point near</w:t>
      </w:r>
      <w:r>
        <w:t xml:space="preserve"> </w:t>
      </w:r>
      <m:oMath>
        <m:sSup>
          <m:e>
            <m:r>
              <m:t>z</m:t>
            </m:r>
          </m:e>
          <m:sup>
            <m:r>
              <m:rPr>
                <m:nor/>
              </m:rPr>
              <m:t>⋆</m:t>
            </m:r>
          </m:sup>
        </m:sSup>
      </m:oMath>
      <w:r>
        <w:t xml:space="preserve">; it depends smoothly on</w:t>
      </w:r>
      <w:r>
        <w:t xml:space="preserve"> </w:t>
      </w:r>
      <m:oMath>
        <m:r>
          <m:t>s</m:t>
        </m:r>
      </m:oMath>
      <w:r>
        <w:t xml:space="preserve"> </w:t>
      </w:r>
      <w:r>
        <w:t xml:space="preserve">and keeps its index. Stationary points can therefore appear, disappear or change type only at scales where a stationary point has a tangent eigenvalue</w:t>
      </w:r>
      <w:r>
        <w:t xml:space="preserve"> </w:t>
      </w:r>
      <m:oMath>
        <m:r>
          <m:t>c</m:t>
        </m:r>
        <m:r>
          <m:rPr>
            <m:sty m:val="p"/>
          </m:rPr>
          <m:t>/</m:t>
        </m:r>
        <m:sSup>
          <m:e>
            <m:r>
              <m:t>s</m:t>
            </m:r>
          </m:e>
          <m:sup>
            <m:r>
              <m:t>2</m:t>
            </m:r>
          </m:sup>
        </m:sSup>
        <m:r>
          <m:rPr>
            <m:sty m:val="p"/>
          </m:rPr>
          <m:t>=</m:t>
        </m:r>
        <m:r>
          <m:t>1</m:t>
        </m:r>
      </m:oMath>
      <w:r>
        <w:t xml:space="preserve">, the expansion threshold of Proposition 4.1.</w:t>
      </w:r>
    </w:p>
    <w:p>
      <w:pPr>
        <w:pStyle w:val="Statement"/>
      </w:pPr>
      <w:r>
        <w:t xml:space="preserve">(iv) For two records of equal weight at distance</w:t>
      </w:r>
      <w:r>
        <w:t xml:space="preserve"> </w:t>
      </w:r>
      <m:oMath>
        <m:r>
          <m:t>d</m:t>
        </m:r>
      </m:oMath>
      <w:r>
        <w:t xml:space="preserve">, the midpoint is a stationary point with</w:t>
      </w:r>
      <w:r>
        <w:t xml:space="preserve"> </w:t>
      </w:r>
      <m:oMath>
        <m:r>
          <m:t>C</m:t>
        </m:r>
        <m:r>
          <m:rPr>
            <m:sty m:val="p"/>
          </m:rPr>
          <m:t>/</m:t>
        </m:r>
        <m:sSup>
          <m:e>
            <m:r>
              <m:t>s</m:t>
            </m:r>
          </m:e>
          <m:sup>
            <m:r>
              <m:t>2</m:t>
            </m:r>
          </m:sup>
        </m:sSup>
        <m:r>
          <m:rPr>
            <m:sty m:val="p"/>
          </m:rPr>
          <m:t>=</m:t>
        </m:r>
        <m:sSup>
          <m:e>
            <m:r>
              <m:t>d</m:t>
            </m:r>
          </m:e>
          <m:sup>
            <m:r>
              <m:t>2</m:t>
            </m:r>
          </m:sup>
        </m:sSup>
        <m:r>
          <m:rPr>
            <m:sty m:val="p"/>
          </m:rPr>
          <m:t>/</m:t>
        </m:r>
        <m:r>
          <m:t>4</m:t>
        </m:r>
        <m:sSup>
          <m:e>
            <m:r>
              <m:t>s</m:t>
            </m:r>
          </m:e>
          <m:sup>
            <m:r>
              <m:t>2</m:t>
            </m:r>
          </m:sup>
        </m:sSup>
      </m:oMath>
      <w:r>
        <w:t xml:space="preserve">, and the pitchfork occurs at</w:t>
      </w:r>
      <w:r>
        <w:t xml:space="preserve"> </w:t>
      </w:r>
      <m:oMath>
        <m:r>
          <m:t>s</m:t>
        </m:r>
        <m:r>
          <m:rPr>
            <m:sty m:val="p"/>
          </m:rPr>
          <m:t>=</m:t>
        </m:r>
        <m:r>
          <m:t>d</m:t>
        </m:r>
        <m:r>
          <m:rPr>
            <m:sty m:val="p"/>
          </m:rPr>
          <m:t>/</m:t>
        </m:r>
        <m:r>
          <m:t>2</m:t>
        </m:r>
      </m:oMath>
      <w:r>
        <w:t xml:space="preserve">. For three equal records at the vertices of an equilateral triangle with side</w:t>
      </w:r>
      <w:r>
        <w:t xml:space="preserve"> </w:t>
      </w:r>
      <m:oMath>
        <m:r>
          <m:rPr>
            <m:sty m:val="p"/>
          </m:rPr>
          <m:t>ℓ</m:t>
        </m:r>
      </m:oMath>
      <w:r>
        <w:t xml:space="preserve">, the centroid has</w:t>
      </w:r>
      <w:r>
        <w:t xml:space="preserve"> </w:t>
      </w:r>
      <m:oMath>
        <m:r>
          <m:t>C</m:t>
        </m:r>
        <m:r>
          <m:rPr>
            <m:sty m:val="p"/>
          </m:rPr>
          <m:t>=</m:t>
        </m:r>
        <m:d>
          <m:dPr>
            <m:begChr m:val="("/>
            <m:sepChr m:val=""/>
            <m:endChr m:val=")"/>
            <m:grow/>
          </m:dPr>
          <m:e>
            <m:sSup>
              <m:e>
                <m:r>
                  <m:rPr>
                    <m:sty m:val="p"/>
                  </m:rPr>
                  <m:t>ℓ</m:t>
                </m:r>
              </m:e>
              <m:sup>
                <m:r>
                  <m:t>2</m:t>
                </m:r>
              </m:sup>
            </m:sSup>
            <m:r>
              <m:rPr>
                <m:sty m:val="p"/>
              </m:rPr>
              <m:t>/</m:t>
            </m:r>
            <m:r>
              <m:t>6</m:t>
            </m:r>
          </m:e>
        </m:d>
        <m:r>
          <m:t> </m:t>
        </m:r>
        <m:r>
          <m:t>I</m:t>
        </m:r>
      </m:oMath>
      <w:r>
        <w:t xml:space="preserve"> </w:t>
      </w:r>
      <w:r>
        <w:t xml:space="preserve">at every scale, so it changes type at</w:t>
      </w:r>
      <w:r>
        <w:t xml:space="preserve"> </w:t>
      </w:r>
      <m:oMath>
        <m:r>
          <m:t>s</m:t>
        </m:r>
        <m:r>
          <m:rPr>
            <m:sty m:val="p"/>
          </m:rPr>
          <m:t>=</m:t>
        </m:r>
        <m:r>
          <m:rPr>
            <m:sty m:val="p"/>
          </m:rPr>
          <m:t>ℓ</m:t>
        </m:r>
        <m:r>
          <m:rPr>
            <m:sty m:val="p"/>
          </m:rPr>
          <m:t>/</m:t>
        </m:r>
        <m:rad>
          <m:radPr>
            <m:degHide m:val="on"/>
          </m:radPr>
          <m:deg/>
          <m:e>
            <m:r>
              <m:t>6</m:t>
            </m:r>
          </m:e>
        </m:rad>
      </m:oMath>
      <w:r>
        <w:t xml:space="preserve">.</w:t>
      </w:r>
    </w:p>
    <w:p>
      <w:pPr>
        <w:pStyle w:val="StatementTag"/>
      </w:pPr>
      <w:r>
        <w:t xml:space="preserve">(i) Part II Corollary 5.5, with Proposition 4.1; (ii) classical, the Poincaré–Hopf theorem [16]; (iii) classical, the implicit function theorem, with the identification of the threshold New in Part III; (iv) the pitchfork V2 Proposition 14.2, the centroid New in Part III.</w:t>
      </w:r>
    </w:p>
    <w:p>
      <w:pPr>
        <w:pStyle w:val="BodyText"/>
      </w:pPr>
      <w:r>
        <w:rPr>
          <w:i/>
          <w:iCs/>
        </w:rPr>
        <w:t xml:space="preserve">Proof.</w:t>
      </w:r>
      <w:r>
        <w:t xml:space="preserve"> </w:t>
      </w:r>
      <w:r>
        <w:t xml:space="preserve">(i)</w:t>
      </w:r>
      <w:r>
        <w:t xml:space="preserve"> </w:t>
      </w:r>
      <m:oMath>
        <m:r>
          <m:rPr>
            <m:sty m:val="p"/>
          </m:rPr>
          <m:t>∇</m:t>
        </m:r>
        <m:sSub>
          <m:e>
            <m:r>
              <m:t>E</m:t>
            </m:r>
          </m:e>
          <m:sub>
            <m:r>
              <m:t>s</m:t>
            </m:r>
          </m:sub>
        </m:sSub>
        <m:r>
          <m:rPr>
            <m:sty m:val="p"/>
          </m:rPr>
          <m:t>=</m:t>
        </m:r>
        <m:r>
          <m:t>z</m:t>
        </m:r>
        <m:r>
          <m:rPr>
            <m:sty m:val="p"/>
          </m:rPr>
          <m:t>−</m:t>
        </m:r>
        <m:r>
          <m:t>m</m:t>
        </m:r>
      </m:oMath>
      <w:r>
        <w:t xml:space="preserve">. At</w:t>
      </w:r>
      <w:r>
        <w:t xml:space="preserve"> </w:t>
      </w:r>
      <m:oMath>
        <m:sSup>
          <m:e>
            <m:r>
              <m:t>z</m:t>
            </m:r>
          </m:e>
          <m:sup>
            <m:r>
              <m:rPr>
                <m:nor/>
              </m:rPr>
              <m:t>⋆</m:t>
            </m:r>
          </m:sup>
        </m:sSup>
      </m:oMath>
      <w:r>
        <w:t xml:space="preserve">, the eigenvalues of</w:t>
      </w:r>
      <w:r>
        <w:t xml:space="preserve"> </w:t>
      </w:r>
      <m:oMath>
        <m:r>
          <m:t>J</m:t>
        </m:r>
      </m:oMath>
      <w:r>
        <w:t xml:space="preserve"> </w:t>
      </w:r>
      <w:r>
        <w:t xml:space="preserve">are</w:t>
      </w:r>
      <w:r>
        <w:t xml:space="preserve"> </w:t>
      </w:r>
      <m:oMath>
        <m:r>
          <m:t>1</m:t>
        </m:r>
        <m:r>
          <m:rPr>
            <m:sty m:val="p"/>
          </m:rPr>
          <m:t>−</m:t>
        </m:r>
        <m:r>
          <m:t>λ</m:t>
        </m:r>
        <m:r>
          <m:rPr>
            <m:sty m:val="p"/>
          </m:rPr>
          <m:t>+</m:t>
        </m:r>
        <m:r>
          <m:t>λ</m:t>
        </m:r>
        <m:r>
          <m:t>c</m:t>
        </m:r>
        <m:r>
          <m:rPr>
            <m:sty m:val="p"/>
          </m:rPr>
          <m:t>/</m:t>
        </m:r>
        <m:sSup>
          <m:e>
            <m:r>
              <m:t>s</m:t>
            </m:r>
          </m:e>
          <m:sup>
            <m:r>
              <m:t>2</m:t>
            </m:r>
          </m:sup>
        </m:sSup>
      </m:oMath>
      <w:r>
        <w:t xml:space="preserve">, and the Hessian</w:t>
      </w:r>
      <w:r>
        <w:t xml:space="preserve"> </w:t>
      </w:r>
      <m:oMath>
        <m:r>
          <m:t>I</m:t>
        </m:r>
        <m:r>
          <m:rPr>
            <m:sty m:val="p"/>
          </m:rPr>
          <m:t>−</m:t>
        </m:r>
        <m:r>
          <m:t>C</m:t>
        </m:r>
        <m:r>
          <m:rPr>
            <m:sty m:val="p"/>
          </m:rPr>
          <m:t>/</m:t>
        </m:r>
        <m:sSup>
          <m:e>
            <m:r>
              <m:t>s</m:t>
            </m:r>
          </m:e>
          <m:sup>
            <m:r>
              <m:t>2</m:t>
            </m:r>
          </m:sup>
        </m:sSup>
      </m:oMath>
      <w:r>
        <w:t xml:space="preserve"> </w:t>
      </w:r>
      <w:r>
        <w:t xml:space="preserve">has a negative eigenvalue exactly when</w:t>
      </w:r>
      <w:r>
        <w:t xml:space="preserve"> </w:t>
      </w:r>
      <m:oMath>
        <m:r>
          <m:t>c</m:t>
        </m:r>
        <m:r>
          <m:rPr>
            <m:sty m:val="p"/>
          </m:rPr>
          <m:t>&gt;</m:t>
        </m:r>
        <m:sSup>
          <m:e>
            <m:r>
              <m:t>s</m:t>
            </m:r>
          </m:e>
          <m:sup>
            <m:r>
              <m:t>2</m:t>
            </m:r>
          </m:sup>
        </m:sSup>
      </m:oMath>
      <w:r>
        <w:t xml:space="preserve">. At a nondegenerate minimum every</w:t>
      </w:r>
      <w:r>
        <w:t xml:space="preserve"> </w:t>
      </w:r>
      <m:oMath>
        <m:r>
          <m:t>c</m:t>
        </m:r>
        <m:r>
          <m:rPr>
            <m:sty m:val="p"/>
          </m:rPr>
          <m:t>&lt;</m:t>
        </m:r>
        <m:sSup>
          <m:e>
            <m:r>
              <m:t>s</m:t>
            </m:r>
          </m:e>
          <m:sup>
            <m:r>
              <m:t>2</m:t>
            </m:r>
          </m:sup>
        </m:sSup>
      </m:oMath>
      <w:r>
        <w:t xml:space="preserve">, so</w:t>
      </w:r>
      <w:r>
        <w:t xml:space="preserve"> </w:t>
      </w:r>
      <m:oMath>
        <m:r>
          <m:t>J</m:t>
        </m:r>
      </m:oMath>
      <w:r>
        <w:t xml:space="preserve"> </w:t>
      </w:r>
      <w:r>
        <w:t xml:space="preserve">has spectral radius below one. (ii) On a large ball,</w:t>
      </w:r>
      <w:r>
        <w:t xml:space="preserve"> </w:t>
      </w:r>
      <m:oMath>
        <m:r>
          <m:rPr>
            <m:sty m:val="p"/>
          </m:rPr>
          <m:t>∇</m:t>
        </m:r>
        <m:sSub>
          <m:e>
            <m:r>
              <m:t>E</m:t>
            </m:r>
          </m:e>
          <m:sub>
            <m:r>
              <m:t>s</m:t>
            </m:r>
          </m:sub>
        </m:sSub>
        <m:r>
          <m:rPr>
            <m:sty m:val="p"/>
          </m:rPr>
          <m:t>=</m:t>
        </m:r>
        <m:r>
          <m:t>z</m:t>
        </m:r>
        <m:r>
          <m:rPr>
            <m:sty m:val="p"/>
          </m:rPr>
          <m:t>−</m:t>
        </m:r>
        <m:r>
          <m:t>m</m:t>
        </m:r>
      </m:oMath>
      <w:r>
        <w:t xml:space="preserve"> </w:t>
      </w:r>
      <w:r>
        <w:t xml:space="preserve">points outward because</w:t>
      </w:r>
      <w:r>
        <w:t xml:space="preserve"> </w:t>
      </w:r>
      <m:oMath>
        <m:r>
          <m:t>m</m:t>
        </m:r>
      </m:oMath>
      <w:r>
        <w:t xml:space="preserve"> </w:t>
      </w:r>
      <w:r>
        <w:t xml:space="preserve">stays in the hull of the records. The Poincaré–Hopf theorem gives</w:t>
      </w:r>
      <w:r>
        <w:t xml:space="preserve"> </w:t>
      </w:r>
      <m:oMath>
        <m:r>
          <m:rPr>
            <m:sty m:val="p"/>
          </m:rPr>
          <m:t>∑</m:t>
        </m:r>
        <m:r>
          <m:rPr>
            <m:nor/>
          </m:rPr>
          <m:t>sign</m:t>
        </m:r>
        <m:r>
          <m:t> </m:t>
        </m:r>
        <m:r>
          <m:rPr>
            <m:nor/>
          </m:rPr>
          <m:t>det</m:t>
        </m:r>
        <m:r>
          <m:t> </m:t>
        </m:r>
        <m:sSup>
          <m:e>
            <m:r>
              <m:rPr>
                <m:sty m:val="p"/>
              </m:rPr>
              <m:t>∇</m:t>
            </m:r>
          </m:e>
          <m:sup>
            <m:r>
              <m:t>2</m:t>
            </m:r>
          </m:sup>
        </m:sSup>
        <m:sSub>
          <m:e>
            <m:r>
              <m:t>E</m:t>
            </m:r>
          </m:e>
          <m:sub>
            <m:r>
              <m:t>s</m:t>
            </m:r>
          </m:sub>
        </m:sSub>
        <m:r>
          <m:rPr>
            <m:sty m:val="p"/>
          </m:rPr>
          <m:t>=</m:t>
        </m:r>
        <m:r>
          <m:t>χ</m:t>
        </m:r>
        <m:d>
          <m:dPr>
            <m:begChr m:val="("/>
            <m:sepChr m:val=""/>
            <m:endChr m:val=")"/>
            <m:grow/>
          </m:dPr>
          <m:e>
            <m:r>
              <m:rPr>
                <m:nor/>
              </m:rPr>
              <m:t>ball</m:t>
            </m:r>
          </m:e>
        </m:d>
        <m:r>
          <m:rPr>
            <m:sty m:val="p"/>
          </m:rPr>
          <m:t>=</m:t>
        </m:r>
        <m:r>
          <m:t>1</m:t>
        </m:r>
      </m:oMath>
      <w:r>
        <w:t xml:space="preserve">, and the sign is</w:t>
      </w:r>
      <w:r>
        <w:t xml:space="preserve"> </w:t>
      </w:r>
      <m:oMath>
        <m:sSup>
          <m:e>
            <m:d>
              <m:dPr>
                <m:begChr m:val="("/>
                <m:sepChr m:val=""/>
                <m:endChr m:val=")"/>
                <m:grow/>
              </m:dPr>
              <m:e>
                <m:r>
                  <m:rPr>
                    <m:sty m:val="p"/>
                  </m:rPr>
                  <m:t>−</m:t>
                </m:r>
                <m:r>
                  <m:t>1</m:t>
                </m:r>
              </m:e>
            </m:d>
          </m:e>
          <m:sup>
            <m:r>
              <m:t>k</m:t>
            </m:r>
          </m:sup>
        </m:sSup>
      </m:oMath>
      <w:r>
        <w:t xml:space="preserve"> </w:t>
      </w:r>
      <w:r>
        <w:t xml:space="preserve">at a point of index</w:t>
      </w:r>
      <w:r>
        <w:t xml:space="preserve"> </w:t>
      </w:r>
      <m:oMath>
        <m:r>
          <m:t>k</m:t>
        </m:r>
      </m:oMath>
      <w:r>
        <w:t xml:space="preserve"> </w:t>
      </w:r>
      <w:r>
        <w:t xml:space="preserve">[16]. (iii) Apply the implicit function theorem to</w:t>
      </w:r>
      <w:r>
        <w:t xml:space="preserve"> </w:t>
      </w:r>
      <m:oMath>
        <m:r>
          <m:t>F</m:t>
        </m:r>
        <m:d>
          <m:dPr>
            <m:begChr m:val="("/>
            <m:sepChr m:val=""/>
            <m:endChr m:val=")"/>
            <m:grow/>
          </m:dPr>
          <m:e>
            <m:r>
              <m:t>z</m:t>
            </m:r>
            <m:r>
              <m:rPr>
                <m:sty m:val="p"/>
              </m:rPr>
              <m:t>,</m:t>
            </m:r>
            <m:r>
              <m:t>s</m:t>
            </m:r>
          </m:e>
        </m:d>
        <m:r>
          <m:rPr>
            <m:sty m:val="p"/>
          </m:rPr>
          <m:t>=</m:t>
        </m:r>
        <m:r>
          <m:t>m</m:t>
        </m:r>
        <m:d>
          <m:dPr>
            <m:begChr m:val="("/>
            <m:sepChr m:val=""/>
            <m:endChr m:val=")"/>
            <m:grow/>
          </m:dPr>
          <m:e>
            <m:r>
              <m:t>z</m:t>
            </m:r>
            <m:r>
              <m:rPr>
                <m:sty m:val="p"/>
              </m:rPr>
              <m:t>,</m:t>
            </m:r>
            <m:r>
              <m:t>s</m:t>
            </m:r>
          </m:e>
        </m:d>
        <m:r>
          <m:rPr>
            <m:sty m:val="p"/>
          </m:rPr>
          <m:t>−</m:t>
        </m:r>
        <m:r>
          <m:t>z</m:t>
        </m:r>
      </m:oMath>
      <w:r>
        <w:t xml:space="preserve">, whose</w:t>
      </w:r>
      <w:r>
        <w:t xml:space="preserve"> </w:t>
      </w:r>
      <m:oMath>
        <m:r>
          <m:t>z</m:t>
        </m:r>
      </m:oMath>
      <w:r>
        <w:t xml:space="preserve">-derivative</w:t>
      </w:r>
      <w:r>
        <w:t xml:space="preserve"> </w:t>
      </w:r>
      <m:oMath>
        <m:r>
          <m:t>C</m:t>
        </m:r>
        <m:r>
          <m:rPr>
            <m:sty m:val="p"/>
          </m:rPr>
          <m:t>/</m:t>
        </m:r>
        <m:sSup>
          <m:e>
            <m:r>
              <m:t>s</m:t>
            </m:r>
          </m:e>
          <m:sup>
            <m:r>
              <m:t>2</m:t>
            </m:r>
          </m:sup>
        </m:sSup>
        <m:r>
          <m:rPr>
            <m:sty m:val="p"/>
          </m:rPr>
          <m:t>−</m:t>
        </m:r>
        <m:r>
          <m:t>I</m:t>
        </m:r>
      </m:oMath>
      <w:r>
        <w:t xml:space="preserve"> </w:t>
      </w:r>
      <w:r>
        <w:t xml:space="preserve">is invertible at</w:t>
      </w:r>
      <w:r>
        <w:t xml:space="preserve"> </w:t>
      </w:r>
      <m:oMath>
        <m:d>
          <m:dPr>
            <m:begChr m:val="("/>
            <m:sepChr m:val=""/>
            <m:endChr m:val=")"/>
            <m:grow/>
          </m:dPr>
          <m:e>
            <m:sSup>
              <m:e>
                <m:r>
                  <m:t>z</m:t>
                </m:r>
              </m:e>
              <m:sup>
                <m:r>
                  <m:rPr>
                    <m:nor/>
                  </m:rPr>
                  <m:t>⋆</m:t>
                </m:r>
              </m:sup>
            </m:sSup>
            <m:r>
              <m:rPr>
                <m:sty m:val="p"/>
              </m:rPr>
              <m:t>,</m:t>
            </m:r>
            <m:r>
              <m:rPr>
                <m:sty m:val="p"/>
              </m:rPr>
              <m:t>𝜍</m:t>
            </m:r>
          </m:e>
        </m:d>
      </m:oMath>
      <w:r>
        <w:t xml:space="preserve">; the eigenvalues vary continuously and cannot cross one along the branch. (iv) At the midpoint the two weights are equal, so</w:t>
      </w:r>
      <w:r>
        <w:t xml:space="preserve"> </w:t>
      </w:r>
      <m:oMath>
        <m:r>
          <m:t>C</m:t>
        </m:r>
        <m:r>
          <m:rPr>
            <m:sty m:val="p"/>
          </m:rPr>
          <m:t>=</m:t>
        </m:r>
        <m:sSup>
          <m:e>
            <m:d>
              <m:dPr>
                <m:begChr m:val="("/>
                <m:sepChr m:val=""/>
                <m:endChr m:val=")"/>
                <m:grow/>
              </m:dPr>
              <m:e>
                <m:r>
                  <m:t>d</m:t>
                </m:r>
                <m:r>
                  <m:rPr>
                    <m:sty m:val="p"/>
                  </m:rPr>
                  <m:t>/</m:t>
                </m:r>
                <m:r>
                  <m:t>2</m:t>
                </m:r>
              </m:e>
            </m:d>
          </m:e>
          <m:sup>
            <m:r>
              <m:t>2</m:t>
            </m:r>
          </m:sup>
        </m:sSup>
      </m:oMath>
      <w:r>
        <w:t xml:space="preserve"> </w:t>
      </w:r>
      <w:r>
        <w:t xml:space="preserve">along the line of the records and zero across it. At the centroid the three weights are equal, and the second moment of the vertices about the centroid is</w:t>
      </w:r>
      <w:r>
        <w:t xml:space="preserve"> </w:t>
      </w:r>
      <m:oMath>
        <m:d>
          <m:dPr>
            <m:begChr m:val="("/>
            <m:sepChr m:val=""/>
            <m:endChr m:val=")"/>
            <m:grow/>
          </m:dPr>
          <m:e>
            <m:sSup>
              <m:e>
                <m:r>
                  <m:t>r</m:t>
                </m:r>
              </m:e>
              <m:sup>
                <m:r>
                  <m:t>2</m:t>
                </m:r>
              </m:sup>
            </m:sSup>
            <m:r>
              <m:rPr>
                <m:sty m:val="p"/>
              </m:rPr>
              <m:t>/</m:t>
            </m:r>
            <m:r>
              <m:t>2</m:t>
            </m:r>
          </m:e>
        </m:d>
        <m:r>
          <m:t>I</m:t>
        </m:r>
      </m:oMath>
      <w:r>
        <w:t xml:space="preserve">, with circumradius</w:t>
      </w:r>
      <w:r>
        <w:t xml:space="preserve"> </w:t>
      </w:r>
      <m:oMath>
        <m:r>
          <m:t>r</m:t>
        </m:r>
        <m:r>
          <m:rPr>
            <m:sty m:val="p"/>
          </m:rPr>
          <m:t>=</m:t>
        </m:r>
        <m:r>
          <m:rPr>
            <m:sty m:val="p"/>
          </m:rPr>
          <m:t>ℓ</m:t>
        </m:r>
        <m:r>
          <m:rPr>
            <m:sty m:val="p"/>
          </m:rPr>
          <m:t>/</m:t>
        </m:r>
        <m:rad>
          <m:radPr>
            <m:degHide m:val="on"/>
          </m:radPr>
          <m:deg/>
          <m:e>
            <m:r>
              <m:t>3</m:t>
            </m:r>
          </m:e>
        </m:rad>
      </m:oMath>
      <w:r>
        <w:t xml:space="preserve">. ∎</w:t>
      </w:r>
    </w:p>
    <w:p>
      <w:pPr>
        <w:pStyle w:val="Statement"/>
      </w:pPr>
      <w:r>
        <w:rPr>
          <w:b/>
          <w:bCs/>
        </w:rPr>
        <w:t xml:space="preserve">Example 4.5</w:t>
      </w:r>
      <w:r>
        <w:t xml:space="preserve"> </w:t>
      </w:r>
      <w:r>
        <w:t xml:space="preserve">(pitchfork and fold). For records at</w:t>
      </w:r>
      <w:r>
        <w:t xml:space="preserve"> </w:t>
      </w:r>
      <m:oMath>
        <m:r>
          <m:rPr>
            <m:sty m:val="p"/>
          </m:rPr>
          <m:t>±</m:t>
        </m:r>
        <m:r>
          <m:t>1</m:t>
        </m:r>
      </m:oMath>
      <w:r>
        <w:t xml:space="preserve"> </w:t>
      </w:r>
      <w:r>
        <w:t xml:space="preserve">with equal weights, there are three stationary points for</w:t>
      </w:r>
      <w:r>
        <w:t xml:space="preserve"> </w:t>
      </w:r>
      <m:oMath>
        <m:r>
          <m:t>s</m:t>
        </m:r>
        <m:r>
          <m:rPr>
            <m:sty m:val="p"/>
          </m:rPr>
          <m:t>&lt;</m:t>
        </m:r>
        <m:r>
          <m:t>1</m:t>
        </m:r>
      </m:oMath>
      <w:r>
        <w:t xml:space="preserve"> </w:t>
      </w:r>
      <w:r>
        <w:t xml:space="preserve">and one for</w:t>
      </w:r>
      <w:r>
        <w:t xml:space="preserve"> </w:t>
      </w:r>
      <m:oMath>
        <m:r>
          <m:t>s</m:t>
        </m:r>
        <m:r>
          <m:rPr>
            <m:sty m:val="p"/>
          </m:rPr>
          <m:t>&gt;</m:t>
        </m:r>
        <m:r>
          <m:t>1</m:t>
        </m:r>
      </m:oMath>
      <w:r>
        <w:t xml:space="preserve">. With weights in the ratio 7 to 3, the symmetry breaks and the pitchfork becomes a fold: the lighter record’s mode and the saddle between the records meet and vanish together (Figure 4a).</w:t>
      </w:r>
    </w:p>
    <w:p>
      <w:pPr>
        <w:pStyle w:val="Check"/>
      </w:pPr>
      <w:r>
        <w:rPr>
          <w:i/>
          <w:iCs/>
        </w:rPr>
        <w:t xml:space="preserve">Numerical check.</w:t>
      </w:r>
      <w:r>
        <w:t xml:space="preserve"> </w:t>
      </w:r>
      <w:r>
        <w:t xml:space="preserve">In 60 random archives in</w:t>
      </w:r>
      <w:r>
        <w:t xml:space="preserve"> </w:t>
      </w:r>
      <m:oMath>
        <m:sSup>
          <m:e>
            <m:r>
              <m:rPr>
                <m:scr m:val="double-struck"/>
                <m:sty m:val="p"/>
              </m:rPr>
              <m:t>R</m:t>
            </m:r>
          </m:e>
          <m:sup>
            <m:r>
              <m:t>2</m:t>
            </m:r>
          </m:sup>
        </m:sSup>
      </m:oMath>
      <w:r>
        <w:t xml:space="preserve">, Newton’s method from 285 starts found 184 stationary points: 120 minima, 62 saddles and 2 maxima of</w:t>
      </w:r>
      <w:r>
        <w:t xml:space="preserve"> </w:t>
      </w:r>
      <m:oMath>
        <m:sSub>
          <m:e>
            <m:r>
              <m:t>E</m:t>
            </m:r>
          </m:e>
          <m:sub>
            <m:r>
              <m:t>s</m:t>
            </m:r>
          </m:sub>
        </m:sSub>
      </m:oMath>
      <w:r>
        <w:t xml:space="preserve">. The number of expanding directions equalled the Morse index of a finite-difference Hessian of</w:t>
      </w:r>
      <w:r>
        <w:t xml:space="preserve"> </w:t>
      </w:r>
      <m:oMath>
        <m:r>
          <m:rPr>
            <m:sty m:val="p"/>
          </m:rPr>
          <m:t>log</m:t>
        </m:r>
        <m:sSub>
          <m:e>
            <m:r>
              <m:t>p</m:t>
            </m:r>
          </m:e>
          <m:sub>
            <m:r>
              <m:t>s</m:t>
            </m:r>
          </m:sub>
        </m:sSub>
      </m:oMath>
      <w:r>
        <w:t xml:space="preserve"> </w:t>
      </w:r>
      <w:r>
        <w:t xml:space="preserve">at all 184, and the Morse balance held in 60 of 60 archives. For records at</w:t>
      </w:r>
      <w:r>
        <w:t xml:space="preserve"> </w:t>
      </w:r>
      <m:oMath>
        <m:r>
          <m:rPr>
            <m:sty m:val="p"/>
          </m:rPr>
          <m:t>±</m:t>
        </m:r>
        <m:r>
          <m:t>1</m:t>
        </m:r>
      </m:oMath>
      <w:r>
        <w:t xml:space="preserve">, the counts at</w:t>
      </w:r>
      <w:r>
        <w:t xml:space="preserve"> </w:t>
      </w:r>
      <m:oMath>
        <m:r>
          <m:t>s</m:t>
        </m:r>
        <m:r>
          <m:rPr>
            <m:sty m:val="p"/>
          </m:rPr>
          <m:t>=</m:t>
        </m:r>
        <m:r>
          <m:t>0.8</m:t>
        </m:r>
      </m:oMath>
      <w:r>
        <w:t xml:space="preserve">, 0.9 and 0.99 were 3 and at 1.01, 1.1 and 1.3 were 1, and the midpoint tangent at</w:t>
      </w:r>
      <w:r>
        <w:t xml:space="preserve"> </w:t>
      </w:r>
      <m:oMath>
        <m:r>
          <m:t>s</m:t>
        </m:r>
        <m:r>
          <m:rPr>
            <m:sty m:val="p"/>
          </m:rPr>
          <m:t>=</m:t>
        </m:r>
        <m:r>
          <m:t>1</m:t>
        </m:r>
      </m:oMath>
      <w:r>
        <w:t xml:space="preserve"> </w:t>
      </w:r>
      <w:r>
        <w:t xml:space="preserve">was 1.0000. With weights 7 to 3 the fold lay at</w:t>
      </w:r>
      <w:r>
        <w:t xml:space="preserve"> </w:t>
      </w:r>
      <m:oMath>
        <m:r>
          <m:t>s</m:t>
        </m:r>
        <m:r>
          <m:rPr>
            <m:sty m:val="p"/>
          </m:rPr>
          <m:t>=</m:t>
        </m:r>
        <m:r>
          <m:t>0.7368</m:t>
        </m:r>
      </m:oMath>
      <w:r>
        <w:t xml:space="preserve">, where the two merging points had tangent eigenvalues 1.0009 and 0.9991.</w:t>
      </w:r>
    </w:p>
    <w:bookmarkEnd w:id="148"/>
    <w:bookmarkStart w:id="149" w:name="exact-and-effective-rank"/>
    <w:p>
      <w:pPr>
        <w:pStyle w:val="Heading3"/>
      </w:pPr>
      <w:r>
        <w:t xml:space="preserve">4.4 Exact and effective rank</w:t>
      </w:r>
    </w:p>
    <w:p>
      <w:pPr>
        <w:pStyle w:val="FirstParagraph"/>
      </w:pPr>
      <w:r>
        <w:t xml:space="preserve">Part I showed that the exact barcode of a Gaussian tangent diagram is usually full, while sensitivity contracts by orders of magnitude [10, Proposition 4.6]. It is tempting to repair this by computing barcodes from thresholded ranks. That repair fails.</w:t>
      </w:r>
    </w:p>
    <w:p>
      <w:pPr>
        <w:pStyle w:val="Statement"/>
      </w:pPr>
      <w:r>
        <w:rPr>
          <w:b/>
          <w:bCs/>
        </w:rPr>
        <w:t xml:space="preserve">Proposition 4.6</w:t>
      </w:r>
      <w:r>
        <w:t xml:space="preserve"> </w:t>
      </w:r>
      <w:r>
        <w:t xml:space="preserve">(thresholded ranks are not rank invariants). For a chain of linear maps and a tolerance</w:t>
      </w:r>
      <w:r>
        <w:t xml:space="preserve"> </w:t>
      </w:r>
      <m:oMath>
        <m:r>
          <m:t>τ</m:t>
        </m:r>
        <m:r>
          <m:rPr>
            <m:sty m:val="p"/>
          </m:rPr>
          <m:t>&gt;</m:t>
        </m:r>
        <m:r>
          <m:t>0</m:t>
        </m:r>
      </m:oMath>
      <w:r>
        <w:t xml:space="preserve">, let</w:t>
      </w:r>
      <w:r>
        <w:t xml:space="preserve"> </w:t>
      </w:r>
      <m:oMath>
        <m:sSub>
          <m:e>
            <m:r>
              <m:t>r</m:t>
            </m:r>
          </m:e>
          <m:sub>
            <m:r>
              <m:t>τ</m:t>
            </m:r>
          </m:sub>
        </m:sSub>
        <m:d>
          <m:dPr>
            <m:begChr m:val="("/>
            <m:sepChr m:val=""/>
            <m:endChr m:val=")"/>
            <m:grow/>
          </m:dPr>
          <m:e>
            <m:r>
              <m:t>a</m:t>
            </m:r>
            <m:r>
              <m:rPr>
                <m:sty m:val="p"/>
              </m:rPr>
              <m:t>,</m:t>
            </m:r>
            <m:r>
              <m:t>b</m:t>
            </m:r>
          </m:e>
        </m:d>
      </m:oMath>
      <w:r>
        <w:t xml:space="preserve"> </w:t>
      </w:r>
      <w:r>
        <w:t xml:space="preserve">be the number of singular values of the composite from layer</w:t>
      </w:r>
      <w:r>
        <w:t xml:space="preserve"> </w:t>
      </w:r>
      <m:oMath>
        <m:r>
          <m:t>a</m:t>
        </m:r>
      </m:oMath>
      <w:r>
        <w:t xml:space="preserve"> </w:t>
      </w:r>
      <w:r>
        <w:t xml:space="preserve">to layer</w:t>
      </w:r>
      <w:r>
        <w:t xml:space="preserve"> </w:t>
      </w:r>
      <m:oMath>
        <m:r>
          <m:t>b</m:t>
        </m:r>
      </m:oMath>
      <w:r>
        <w:t xml:space="preserve"> </w:t>
      </w:r>
      <w:r>
        <w:t xml:space="preserve">that exceed</w:t>
      </w:r>
      <w:r>
        <w:t xml:space="preserve"> </w:t>
      </w:r>
      <m:oMath>
        <m:r>
          <m:t>τ</m:t>
        </m:r>
      </m:oMath>
      <w:r>
        <w:t xml:space="preserve">.</w:t>
      </w:r>
    </w:p>
    <w:p>
      <w:pPr>
        <w:pStyle w:val="Statement"/>
      </w:pPr>
      <w:r>
        <w:t xml:space="preserve">(i)</w:t>
      </w:r>
      <w:r>
        <w:t xml:space="preserve"> </w:t>
      </w:r>
      <m:oMath>
        <m:sSub>
          <m:e>
            <m:r>
              <m:t>r</m:t>
            </m:r>
          </m:e>
          <m:sub>
            <m:r>
              <m:t>τ</m:t>
            </m:r>
          </m:sub>
        </m:sSub>
      </m:oMath>
      <w:r>
        <w:t xml:space="preserve"> </w:t>
      </w:r>
      <w:r>
        <w:t xml:space="preserve">can increase under composition. For</w:t>
      </w:r>
      <w:r>
        <w:t xml:space="preserve"> </w:t>
      </w:r>
      <m:oMath>
        <m:sSub>
          <m:e>
            <m:r>
              <m:t>J</m:t>
            </m:r>
          </m:e>
          <m:sub>
            <m:r>
              <m:t>1</m:t>
            </m:r>
          </m:sub>
        </m:sSub>
        <m:r>
          <m:rPr>
            <m:sty m:val="p"/>
          </m:rPr>
          <m:t>=</m:t>
        </m:r>
        <m:r>
          <m:rPr>
            <m:nor/>
          </m:rPr>
          <m:t>diag</m:t>
        </m:r>
        <m:d>
          <m:dPr>
            <m:begChr m:val="("/>
            <m:sepChr m:val=""/>
            <m:endChr m:val=")"/>
            <m:grow/>
          </m:dPr>
          <m:e>
            <m:r>
              <m:t>10</m:t>
            </m:r>
            <m:r>
              <m:rPr>
                <m:sty m:val="p"/>
              </m:rPr>
              <m:t>,</m:t>
            </m:r>
            <m:r>
              <m:t>0.05</m:t>
            </m:r>
          </m:e>
        </m:d>
      </m:oMath>
      <w:r>
        <w:t xml:space="preserve">,</w:t>
      </w:r>
      <w:r>
        <w:t xml:space="preserve"> </w:t>
      </w:r>
      <m:oMath>
        <m:sSub>
          <m:e>
            <m:r>
              <m:t>J</m:t>
            </m:r>
          </m:e>
          <m:sub>
            <m:r>
              <m:t>2</m:t>
            </m:r>
          </m:sub>
        </m:sSub>
        <m:r>
          <m:rPr>
            <m:sty m:val="p"/>
          </m:rPr>
          <m:t>=</m:t>
        </m:r>
        <m:r>
          <m:rPr>
            <m:nor/>
          </m:rPr>
          <m:t>diag</m:t>
        </m:r>
        <m:d>
          <m:dPr>
            <m:begChr m:val="("/>
            <m:sepChr m:val=""/>
            <m:endChr m:val=")"/>
            <m:grow/>
          </m:dPr>
          <m:e>
            <m:r>
              <m:t>0.05</m:t>
            </m:r>
            <m:r>
              <m:rPr>
                <m:sty m:val="p"/>
              </m:rPr>
              <m:t>,</m:t>
            </m:r>
            <m:r>
              <m:t>10</m:t>
            </m:r>
          </m:e>
        </m:d>
      </m:oMath>
      <w:r>
        <w:t xml:space="preserve"> </w:t>
      </w:r>
      <w:r>
        <w:t xml:space="preserve">and</w:t>
      </w:r>
      <w:r>
        <w:t xml:space="preserve"> </w:t>
      </w:r>
      <m:oMath>
        <m:r>
          <m:t>τ</m:t>
        </m:r>
        <m:r>
          <m:rPr>
            <m:sty m:val="p"/>
          </m:rPr>
          <m:t>=</m:t>
        </m:r>
        <m:r>
          <m:t>0.1</m:t>
        </m:r>
      </m:oMath>
      <w:r>
        <w:t xml:space="preserve">,</w:t>
      </w:r>
      <w:r>
        <w:t xml:space="preserve"> </w:t>
      </w:r>
      <m:oMath>
        <m:sSub>
          <m:e>
            <m:r>
              <m:t>r</m:t>
            </m:r>
          </m:e>
          <m:sub>
            <m:r>
              <m:t>τ</m:t>
            </m:r>
          </m:sub>
        </m:sSub>
        <m:d>
          <m:dPr>
            <m:begChr m:val="("/>
            <m:sepChr m:val=""/>
            <m:endChr m:val=")"/>
            <m:grow/>
          </m:dPr>
          <m:e>
            <m:r>
              <m:t>2</m:t>
            </m:r>
            <m:r>
              <m:rPr>
                <m:sty m:val="p"/>
              </m:rPr>
              <m:t>,</m:t>
            </m:r>
            <m:r>
              <m:t>1</m:t>
            </m:r>
          </m:e>
        </m:d>
        <m:r>
          <m:rPr>
            <m:sty m:val="p"/>
          </m:rPr>
          <m:t>=</m:t>
        </m:r>
        <m:sSub>
          <m:e>
            <m:r>
              <m:t>r</m:t>
            </m:r>
          </m:e>
          <m:sub>
            <m:r>
              <m:t>τ</m:t>
            </m:r>
          </m:sub>
        </m:sSub>
        <m:d>
          <m:dPr>
            <m:begChr m:val="("/>
            <m:sepChr m:val=""/>
            <m:endChr m:val=")"/>
            <m:grow/>
          </m:dPr>
          <m:e>
            <m:r>
              <m:t>1</m:t>
            </m:r>
            <m:r>
              <m:rPr>
                <m:sty m:val="p"/>
              </m:rPr>
              <m:t>,</m:t>
            </m:r>
            <m:r>
              <m:t>0</m:t>
            </m:r>
          </m:e>
        </m:d>
        <m:r>
          <m:rPr>
            <m:sty m:val="p"/>
          </m:rPr>
          <m:t>=</m:t>
        </m:r>
        <m:r>
          <m:t>1</m:t>
        </m:r>
      </m:oMath>
      <w:r>
        <w:t xml:space="preserve"> </w:t>
      </w:r>
      <w:r>
        <w:t xml:space="preserve">but</w:t>
      </w:r>
      <w:r>
        <w:t xml:space="preserve"> </w:t>
      </w:r>
      <m:oMath>
        <m:sSub>
          <m:e>
            <m:r>
              <m:t>r</m:t>
            </m:r>
          </m:e>
          <m:sub>
            <m:r>
              <m:t>τ</m:t>
            </m:r>
          </m:sub>
        </m:sSub>
        <m:d>
          <m:dPr>
            <m:begChr m:val="("/>
            <m:sepChr m:val=""/>
            <m:endChr m:val=")"/>
            <m:grow/>
          </m:dPr>
          <m:e>
            <m:r>
              <m:t>2</m:t>
            </m:r>
            <m:r>
              <m:rPr>
                <m:sty m:val="p"/>
              </m:rPr>
              <m:t>,</m:t>
            </m:r>
            <m:r>
              <m:t>0</m:t>
            </m:r>
          </m:e>
        </m:d>
        <m:r>
          <m:rPr>
            <m:sty m:val="p"/>
          </m:rPr>
          <m:t>=</m:t>
        </m:r>
        <m:r>
          <m:t>2</m:t>
        </m:r>
      </m:oMath>
      <w:r>
        <w:t xml:space="preserve">.</w:t>
      </w:r>
    </w:p>
    <w:p>
      <w:pPr>
        <w:pStyle w:val="Statement"/>
      </w:pPr>
      <w:r>
        <w:t xml:space="preserve">(ii) Even for contractions,</w:t>
      </w:r>
      <w:r>
        <w:t xml:space="preserve"> </w:t>
      </w:r>
      <m:oMath>
        <m:sSub>
          <m:e>
            <m:r>
              <m:t>r</m:t>
            </m:r>
          </m:e>
          <m:sub>
            <m:r>
              <m:t>τ</m:t>
            </m:r>
          </m:sub>
        </m:sSub>
      </m:oMath>
      <w:r>
        <w:t xml:space="preserve"> </w:t>
      </w:r>
      <w:r>
        <w:t xml:space="preserve">violates Sylvester’s inequality</w:t>
      </w:r>
      <w:r>
        <w:t xml:space="preserve"> </w:t>
      </w:r>
      <m:oMath>
        <m:r>
          <m:t>r</m:t>
        </m:r>
        <m:d>
          <m:dPr>
            <m:begChr m:val="("/>
            <m:sepChr m:val=""/>
            <m:endChr m:val=")"/>
            <m:grow/>
          </m:dPr>
          <m:e>
            <m:r>
              <m:t>a</m:t>
            </m:r>
            <m:r>
              <m:rPr>
                <m:sty m:val="p"/>
              </m:rPr>
              <m:t>,</m:t>
            </m:r>
            <m:r>
              <m:t>c</m:t>
            </m:r>
          </m:e>
        </m:d>
        <m:r>
          <m:rPr>
            <m:sty m:val="p"/>
          </m:rPr>
          <m:t>≥</m:t>
        </m:r>
        <m:r>
          <m:t>r</m:t>
        </m:r>
        <m:d>
          <m:dPr>
            <m:begChr m:val="("/>
            <m:sepChr m:val=""/>
            <m:endChr m:val=")"/>
            <m:grow/>
          </m:dPr>
          <m:e>
            <m:r>
              <m:t>a</m:t>
            </m:r>
            <m:r>
              <m:rPr>
                <m:sty m:val="p"/>
              </m:rPr>
              <m:t>,</m:t>
            </m:r>
            <m:r>
              <m:t>b</m:t>
            </m:r>
          </m:e>
        </m:d>
        <m:r>
          <m:rPr>
            <m:sty m:val="p"/>
          </m:rPr>
          <m:t>+</m:t>
        </m:r>
        <m:r>
          <m:t>r</m:t>
        </m:r>
        <m:d>
          <m:dPr>
            <m:begChr m:val="("/>
            <m:sepChr m:val=""/>
            <m:endChr m:val=")"/>
            <m:grow/>
          </m:dPr>
          <m:e>
            <m:r>
              <m:t>b</m:t>
            </m:r>
            <m:r>
              <m:rPr>
                <m:sty m:val="p"/>
              </m:rPr>
              <m:t>,</m:t>
            </m:r>
            <m:r>
              <m:t>c</m:t>
            </m:r>
          </m:e>
        </m:d>
        <m:r>
          <m:rPr>
            <m:sty m:val="p"/>
          </m:rPr>
          <m:t>−</m:t>
        </m:r>
        <m:r>
          <m:rPr>
            <m:nor/>
          </m:rPr>
          <m:t>dim</m:t>
        </m:r>
        <m:r>
          <m:t> </m:t>
        </m:r>
        <m:sSub>
          <m:e>
            <m:r>
              <m:t>V</m:t>
            </m:r>
          </m:e>
          <m:sub>
            <m:r>
              <m:t>b</m:t>
            </m:r>
          </m:sub>
        </m:sSub>
      </m:oMath>
      <w:r>
        <w:t xml:space="preserve">. For</w:t>
      </w:r>
      <w:r>
        <w:t xml:space="preserve"> </w:t>
      </w:r>
      <m:oMath>
        <m:sSub>
          <m:e>
            <m:r>
              <m:t>J</m:t>
            </m:r>
          </m:e>
          <m:sub>
            <m:r>
              <m:t>1</m:t>
            </m:r>
          </m:sub>
        </m:sSub>
        <m:r>
          <m:rPr>
            <m:sty m:val="p"/>
          </m:rPr>
          <m:t>=</m:t>
        </m:r>
        <m:sSub>
          <m:e>
            <m:r>
              <m:t>J</m:t>
            </m:r>
          </m:e>
          <m:sub>
            <m:r>
              <m:t>2</m:t>
            </m:r>
          </m:sub>
        </m:sSub>
        <m:r>
          <m:rPr>
            <m:sty m:val="p"/>
          </m:rPr>
          <m:t>=</m:t>
        </m:r>
        <m:r>
          <m:t>0.7</m:t>
        </m:r>
        <m:r>
          <m:t> </m:t>
        </m:r>
        <m:sSub>
          <m:e>
            <m:r>
              <m:t>I</m:t>
            </m:r>
          </m:e>
          <m:sub>
            <m:r>
              <m:t>2</m:t>
            </m:r>
          </m:sub>
        </m:sSub>
      </m:oMath>
      <w:r>
        <w:t xml:space="preserve"> </w:t>
      </w:r>
      <w:r>
        <w:t xml:space="preserve">and</w:t>
      </w:r>
      <w:r>
        <w:t xml:space="preserve"> </w:t>
      </w:r>
      <m:oMath>
        <m:r>
          <m:t>τ</m:t>
        </m:r>
        <m:r>
          <m:rPr>
            <m:sty m:val="p"/>
          </m:rPr>
          <m:t>=</m:t>
        </m:r>
        <m:r>
          <m:t>0.6</m:t>
        </m:r>
      </m:oMath>
      <w:r>
        <w:t xml:space="preserve">,</w:t>
      </w:r>
      <w:r>
        <w:t xml:space="preserve"> </w:t>
      </w:r>
      <m:oMath>
        <m:sSub>
          <m:e>
            <m:r>
              <m:t>r</m:t>
            </m:r>
          </m:e>
          <m:sub>
            <m:r>
              <m:t>τ</m:t>
            </m:r>
          </m:sub>
        </m:sSub>
        <m:d>
          <m:dPr>
            <m:begChr m:val="("/>
            <m:sepChr m:val=""/>
            <m:endChr m:val=")"/>
            <m:grow/>
          </m:dPr>
          <m:e>
            <m:r>
              <m:t>2</m:t>
            </m:r>
            <m:r>
              <m:rPr>
                <m:sty m:val="p"/>
              </m:rPr>
              <m:t>,</m:t>
            </m:r>
            <m:r>
              <m:t>1</m:t>
            </m:r>
          </m:e>
        </m:d>
        <m:r>
          <m:rPr>
            <m:sty m:val="p"/>
          </m:rPr>
          <m:t>=</m:t>
        </m:r>
        <m:sSub>
          <m:e>
            <m:r>
              <m:t>r</m:t>
            </m:r>
          </m:e>
          <m:sub>
            <m:r>
              <m:t>τ</m:t>
            </m:r>
          </m:sub>
        </m:sSub>
        <m:d>
          <m:dPr>
            <m:begChr m:val="("/>
            <m:sepChr m:val=""/>
            <m:endChr m:val=")"/>
            <m:grow/>
          </m:dPr>
          <m:e>
            <m:r>
              <m:t>1</m:t>
            </m:r>
            <m:r>
              <m:rPr>
                <m:sty m:val="p"/>
              </m:rPr>
              <m:t>,</m:t>
            </m:r>
            <m:r>
              <m:t>0</m:t>
            </m:r>
          </m:e>
        </m:d>
        <m:r>
          <m:rPr>
            <m:sty m:val="p"/>
          </m:rPr>
          <m:t>=</m:t>
        </m:r>
        <m:r>
          <m:t>2</m:t>
        </m:r>
      </m:oMath>
      <w:r>
        <w:t xml:space="preserve"> </w:t>
      </w:r>
      <w:r>
        <w:t xml:space="preserve">but</w:t>
      </w:r>
      <w:r>
        <w:t xml:space="preserve"> </w:t>
      </w:r>
      <m:oMath>
        <m:sSub>
          <m:e>
            <m:r>
              <m:t>r</m:t>
            </m:r>
          </m:e>
          <m:sub>
            <m:r>
              <m:t>τ</m:t>
            </m:r>
          </m:sub>
        </m:sSub>
        <m:d>
          <m:dPr>
            <m:begChr m:val="("/>
            <m:sepChr m:val=""/>
            <m:endChr m:val=")"/>
            <m:grow/>
          </m:dPr>
          <m:e>
            <m:r>
              <m:t>2</m:t>
            </m:r>
            <m:r>
              <m:rPr>
                <m:sty m:val="p"/>
              </m:rPr>
              <m:t>,</m:t>
            </m:r>
            <m:r>
              <m:t>0</m:t>
            </m:r>
          </m:e>
        </m:d>
        <m:r>
          <m:rPr>
            <m:sty m:val="p"/>
          </m:rPr>
          <m:t>=</m:t>
        </m:r>
        <m:r>
          <m:t>0</m:t>
        </m:r>
      </m:oMath>
      <w:r>
        <w:t xml:space="preserve">.</w:t>
      </w:r>
    </w:p>
    <w:p>
      <w:pPr>
        <w:pStyle w:val="Statement"/>
      </w:pPr>
      <w:r>
        <w:t xml:space="preserve">(iii) In both examples, formula (4.1) of Part I returns negative multiplicities:</w:t>
      </w:r>
      <w:r>
        <w:t xml:space="preserve"> </w:t>
      </w:r>
      <m:oMath>
        <m:r>
          <m:t>m</m:t>
        </m:r>
        <m:d>
          <m:dPr>
            <m:begChr m:val="["/>
            <m:sepChr m:val=""/>
            <m:endChr m:val="]"/>
            <m:grow/>
          </m:dPr>
          <m:e>
            <m:r>
              <m:t>2</m:t>
            </m:r>
            <m:r>
              <m:rPr>
                <m:sty m:val="p"/>
              </m:rPr>
              <m:t>,</m:t>
            </m:r>
            <m:r>
              <m:t>1</m:t>
            </m:r>
          </m:e>
        </m:d>
        <m:r>
          <m:rPr>
            <m:sty m:val="p"/>
          </m:rPr>
          <m:t>=</m:t>
        </m:r>
        <m:r>
          <m:t>m</m:t>
        </m:r>
        <m:d>
          <m:dPr>
            <m:begChr m:val="["/>
            <m:sepChr m:val=""/>
            <m:endChr m:val="]"/>
            <m:grow/>
          </m:dPr>
          <m:e>
            <m:r>
              <m:t>1</m:t>
            </m:r>
            <m:r>
              <m:rPr>
                <m:sty m:val="p"/>
              </m:rPr>
              <m:t>,</m:t>
            </m:r>
            <m:r>
              <m:t>0</m:t>
            </m:r>
          </m:e>
        </m:d>
        <m:r>
          <m:rPr>
            <m:sty m:val="p"/>
          </m:rPr>
          <m:t>=</m:t>
        </m:r>
        <m:r>
          <m:rPr>
            <m:sty m:val="p"/>
          </m:rPr>
          <m:t>−</m:t>
        </m:r>
        <m:r>
          <m:t>1</m:t>
        </m:r>
      </m:oMath>
      <w:r>
        <w:t xml:space="preserve"> </w:t>
      </w:r>
      <w:r>
        <w:t xml:space="preserve">in (i) and</w:t>
      </w:r>
      <w:r>
        <w:t xml:space="preserve"> </w:t>
      </w:r>
      <m:oMath>
        <m:r>
          <m:t>m</m:t>
        </m:r>
        <m:d>
          <m:dPr>
            <m:begChr m:val="["/>
            <m:sepChr m:val=""/>
            <m:endChr m:val="]"/>
            <m:grow/>
          </m:dPr>
          <m:e>
            <m:r>
              <m:t>1</m:t>
            </m:r>
            <m:r>
              <m:rPr>
                <m:sty m:val="p"/>
              </m:rPr>
              <m:t>,</m:t>
            </m:r>
            <m:r>
              <m:t>1</m:t>
            </m:r>
          </m:e>
        </m:d>
        <m:r>
          <m:rPr>
            <m:sty m:val="p"/>
          </m:rPr>
          <m:t>=</m:t>
        </m:r>
        <m:r>
          <m:rPr>
            <m:sty m:val="p"/>
          </m:rPr>
          <m:t>−</m:t>
        </m:r>
        <m:r>
          <m:t>2</m:t>
        </m:r>
      </m:oMath>
      <w:r>
        <w:t xml:space="preserve"> </w:t>
      </w:r>
      <w:r>
        <w:t xml:space="preserve">in (ii). Exact ranks never do (Part I, Theorem 4.2).</w:t>
      </w:r>
    </w:p>
    <w:p>
      <w:pPr>
        <w:pStyle w:val="StatementTag"/>
      </w:pPr>
      <w:r>
        <w:t xml:space="preserve">New in Part III; exact ranks Part I Theorem 4.2 [10].</w:t>
      </w:r>
    </w:p>
    <w:p>
      <w:pPr>
        <w:pStyle w:val="BodyText"/>
      </w:pPr>
      <w:r>
        <w:rPr>
          <w:i/>
          <w:iCs/>
        </w:rPr>
        <w:t xml:space="preserve">Proof.</w:t>
      </w:r>
      <w:r>
        <w:t xml:space="preserve"> </w:t>
      </w:r>
      <w:r>
        <w:t xml:space="preserve">(i)</w:t>
      </w:r>
      <w:r>
        <w:t xml:space="preserve"> </w:t>
      </w:r>
      <m:oMath>
        <m:sSub>
          <m:e>
            <m:r>
              <m:t>J</m:t>
            </m:r>
          </m:e>
          <m:sub>
            <m:r>
              <m:t>2</m:t>
            </m:r>
          </m:sub>
        </m:sSub>
        <m:sSub>
          <m:e>
            <m:r>
              <m:t>J</m:t>
            </m:r>
          </m:e>
          <m:sub>
            <m:r>
              <m:t>1</m:t>
            </m:r>
          </m:sub>
        </m:sSub>
        <m:r>
          <m:rPr>
            <m:sty m:val="p"/>
          </m:rPr>
          <m:t>=</m:t>
        </m:r>
        <m:r>
          <m:t>0.5</m:t>
        </m:r>
        <m:r>
          <m:t> </m:t>
        </m:r>
        <m:r>
          <m:t>I</m:t>
        </m:r>
      </m:oMath>
      <w:r>
        <w:t xml:space="preserve">. (ii)</w:t>
      </w:r>
      <w:r>
        <w:t xml:space="preserve"> </w:t>
      </w:r>
      <m:oMath>
        <m:sSub>
          <m:e>
            <m:r>
              <m:t>J</m:t>
            </m:r>
          </m:e>
          <m:sub>
            <m:r>
              <m:t>2</m:t>
            </m:r>
          </m:sub>
        </m:sSub>
        <m:sSub>
          <m:e>
            <m:r>
              <m:t>J</m:t>
            </m:r>
          </m:e>
          <m:sub>
            <m:r>
              <m:t>1</m:t>
            </m:r>
          </m:sub>
        </m:sSub>
        <m:r>
          <m:rPr>
            <m:sty m:val="p"/>
          </m:rPr>
          <m:t>=</m:t>
        </m:r>
        <m:r>
          <m:t>0.49</m:t>
        </m:r>
        <m:r>
          <m:t> </m:t>
        </m:r>
        <m:r>
          <m:t>I</m:t>
        </m:r>
      </m:oMath>
      <w:r>
        <w:t xml:space="preserve">. (iii) Substitute into Part I (4.1): in (i),</w:t>
      </w:r>
      <w:r>
        <w:t xml:space="preserve"> </w:t>
      </w:r>
      <m:oMath>
        <m:r>
          <m:t>m</m:t>
        </m:r>
        <m:d>
          <m:dPr>
            <m:begChr m:val="["/>
            <m:sepChr m:val=""/>
            <m:endChr m:val="]"/>
            <m:grow/>
          </m:dPr>
          <m:e>
            <m:r>
              <m:t>2</m:t>
            </m:r>
            <m:r>
              <m:rPr>
                <m:sty m:val="p"/>
              </m:rPr>
              <m:t>,</m:t>
            </m:r>
            <m:r>
              <m:t>1</m:t>
            </m:r>
          </m:e>
        </m:d>
        <m:r>
          <m:rPr>
            <m:sty m:val="p"/>
          </m:rPr>
          <m:t>=</m:t>
        </m:r>
        <m:r>
          <m:t>r</m:t>
        </m:r>
        <m:d>
          <m:dPr>
            <m:begChr m:val="("/>
            <m:sepChr m:val=""/>
            <m:endChr m:val=")"/>
            <m:grow/>
          </m:dPr>
          <m:e>
            <m:r>
              <m:t>2</m:t>
            </m:r>
            <m:r>
              <m:rPr>
                <m:sty m:val="p"/>
              </m:rPr>
              <m:t>,</m:t>
            </m:r>
            <m:r>
              <m:t>1</m:t>
            </m:r>
          </m:e>
        </m:d>
        <m:r>
          <m:rPr>
            <m:sty m:val="p"/>
          </m:rPr>
          <m:t>−</m:t>
        </m:r>
        <m:r>
          <m:t>r</m:t>
        </m:r>
        <m:d>
          <m:dPr>
            <m:begChr m:val="("/>
            <m:sepChr m:val=""/>
            <m:endChr m:val=")"/>
            <m:grow/>
          </m:dPr>
          <m:e>
            <m:r>
              <m:t>2</m:t>
            </m:r>
            <m:r>
              <m:rPr>
                <m:sty m:val="p"/>
              </m:rPr>
              <m:t>,</m:t>
            </m:r>
            <m:r>
              <m:t>0</m:t>
            </m:r>
          </m:e>
        </m:d>
        <m:r>
          <m:rPr>
            <m:sty m:val="p"/>
          </m:rPr>
          <m:t>=</m:t>
        </m:r>
        <m:r>
          <m:rPr>
            <m:sty m:val="p"/>
          </m:rPr>
          <m:t>−</m:t>
        </m:r>
        <m:r>
          <m:t>1</m:t>
        </m:r>
      </m:oMath>
      <w:r>
        <w:t xml:space="preserve"> </w:t>
      </w:r>
      <w:r>
        <w:t xml:space="preserve">and</w:t>
      </w:r>
      <w:r>
        <w:t xml:space="preserve"> </w:t>
      </w:r>
      <m:oMath>
        <m:r>
          <m:t>m</m:t>
        </m:r>
        <m:d>
          <m:dPr>
            <m:begChr m:val="["/>
            <m:sepChr m:val=""/>
            <m:endChr m:val="]"/>
            <m:grow/>
          </m:dPr>
          <m:e>
            <m:r>
              <m:t>1</m:t>
            </m:r>
            <m:r>
              <m:rPr>
                <m:sty m:val="p"/>
              </m:rPr>
              <m:t>,</m:t>
            </m:r>
            <m:r>
              <m:t>0</m:t>
            </m:r>
          </m:e>
        </m:d>
        <m:r>
          <m:rPr>
            <m:sty m:val="p"/>
          </m:rPr>
          <m:t>=</m:t>
        </m:r>
        <m:r>
          <m:t>r</m:t>
        </m:r>
        <m:d>
          <m:dPr>
            <m:begChr m:val="("/>
            <m:sepChr m:val=""/>
            <m:endChr m:val=")"/>
            <m:grow/>
          </m:dPr>
          <m:e>
            <m:r>
              <m:t>1</m:t>
            </m:r>
            <m:r>
              <m:rPr>
                <m:sty m:val="p"/>
              </m:rPr>
              <m:t>,</m:t>
            </m:r>
            <m:r>
              <m:t>0</m:t>
            </m:r>
          </m:e>
        </m:d>
        <m:r>
          <m:rPr>
            <m:sty m:val="p"/>
          </m:rPr>
          <m:t>−</m:t>
        </m:r>
        <m:r>
          <m:t>r</m:t>
        </m:r>
        <m:d>
          <m:dPr>
            <m:begChr m:val="("/>
            <m:sepChr m:val=""/>
            <m:endChr m:val=")"/>
            <m:grow/>
          </m:dPr>
          <m:e>
            <m:r>
              <m:t>2</m:t>
            </m:r>
            <m:r>
              <m:rPr>
                <m:sty m:val="p"/>
              </m:rPr>
              <m:t>,</m:t>
            </m:r>
            <m:r>
              <m:t>0</m:t>
            </m:r>
          </m:e>
        </m:d>
        <m:r>
          <m:rPr>
            <m:sty m:val="p"/>
          </m:rPr>
          <m:t>=</m:t>
        </m:r>
        <m:r>
          <m:rPr>
            <m:sty m:val="p"/>
          </m:rPr>
          <m:t>−</m:t>
        </m:r>
        <m:r>
          <m:t>1</m:t>
        </m:r>
      </m:oMath>
      <w:r>
        <w:t xml:space="preserve">; in (ii),</w:t>
      </w:r>
      <w:r>
        <w:t xml:space="preserve"> </w:t>
      </w:r>
      <m:oMath>
        <m:r>
          <m:t>m</m:t>
        </m:r>
        <m:d>
          <m:dPr>
            <m:begChr m:val="["/>
            <m:sepChr m:val=""/>
            <m:endChr m:val="]"/>
            <m:grow/>
          </m:dPr>
          <m:e>
            <m:r>
              <m:t>1</m:t>
            </m:r>
            <m:r>
              <m:rPr>
                <m:sty m:val="p"/>
              </m:rPr>
              <m:t>,</m:t>
            </m:r>
            <m:r>
              <m:t>1</m:t>
            </m:r>
          </m:e>
        </m:d>
        <m:r>
          <m:rPr>
            <m:sty m:val="p"/>
          </m:rPr>
          <m:t>=</m:t>
        </m:r>
        <m:r>
          <m:t>2</m:t>
        </m:r>
        <m:r>
          <m:rPr>
            <m:sty m:val="p"/>
          </m:rPr>
          <m:t>−</m:t>
        </m:r>
        <m:r>
          <m:t>r</m:t>
        </m:r>
        <m:d>
          <m:dPr>
            <m:begChr m:val="("/>
            <m:sepChr m:val=""/>
            <m:endChr m:val=")"/>
            <m:grow/>
          </m:dPr>
          <m:e>
            <m:r>
              <m:t>2</m:t>
            </m:r>
            <m:r>
              <m:rPr>
                <m:sty m:val="p"/>
              </m:rPr>
              <m:t>,</m:t>
            </m:r>
            <m:r>
              <m:t>1</m:t>
            </m:r>
          </m:e>
        </m:d>
        <m:r>
          <m:rPr>
            <m:sty m:val="p"/>
          </m:rPr>
          <m:t>−</m:t>
        </m:r>
        <m:r>
          <m:t>r</m:t>
        </m:r>
        <m:d>
          <m:dPr>
            <m:begChr m:val="("/>
            <m:sepChr m:val=""/>
            <m:endChr m:val=")"/>
            <m:grow/>
          </m:dPr>
          <m:e>
            <m:r>
              <m:t>1</m:t>
            </m:r>
            <m:r>
              <m:rPr>
                <m:sty m:val="p"/>
              </m:rPr>
              <m:t>,</m:t>
            </m:r>
            <m:r>
              <m:t>0</m:t>
            </m:r>
          </m:e>
        </m:d>
        <m:r>
          <m:rPr>
            <m:sty m:val="p"/>
          </m:rPr>
          <m:t>+</m:t>
        </m:r>
        <m:r>
          <m:t>r</m:t>
        </m:r>
        <m:d>
          <m:dPr>
            <m:begChr m:val="("/>
            <m:sepChr m:val=""/>
            <m:endChr m:val=")"/>
            <m:grow/>
          </m:dPr>
          <m:e>
            <m:r>
              <m:t>2</m:t>
            </m:r>
            <m:r>
              <m:rPr>
                <m:sty m:val="p"/>
              </m:rPr>
              <m:t>,</m:t>
            </m:r>
            <m:r>
              <m:t>0</m:t>
            </m:r>
          </m:e>
        </m:d>
        <m:r>
          <m:rPr>
            <m:sty m:val="p"/>
          </m:rPr>
          <m:t>=</m:t>
        </m:r>
        <m:r>
          <m:rPr>
            <m:sty m:val="p"/>
          </m:rPr>
          <m:t>−</m:t>
        </m:r>
        <m:r>
          <m:t>2</m:t>
        </m:r>
      </m:oMath>
      <w:r>
        <w:t xml:space="preserve">. For exact ranks, every chain decomposes into intervals, and the multiplicities are counts. ∎</w:t>
      </w:r>
    </w:p>
    <w:p>
      <w:pPr>
        <w:pStyle w:val="BodyText"/>
      </w:pPr>
      <w:r>
        <w:t xml:space="preserve">A thresholded</w:t>
      </w:r>
      <w:r>
        <w:t xml:space="preserve"> </w:t>
      </w:r>
      <w:r>
        <w:t xml:space="preserve">“</w:t>
      </w:r>
      <w:r>
        <w:t xml:space="preserve">effective barcode</w:t>
      </w:r>
      <w:r>
        <w:t xml:space="preserve">”</w:t>
      </w:r>
      <w:r>
        <w:t xml:space="preserve"> </w:t>
      </w:r>
      <w:r>
        <w:t xml:space="preserve">is therefore not a barcode. The defensible report has two parts: the exact barcode, which is a complete invariant and usually trivial, and the singular-value profile of the composites, which is stable under perturbation (Part I, Proposition 4.6(iv)) and is bounded by Theorem 4.2 and Corollary 4.3.</w:t>
      </w:r>
    </w:p>
    <w:p>
      <w:pPr>
        <w:pStyle w:val="Check"/>
      </w:pPr>
      <w:r>
        <w:rPr>
          <w:i/>
          <w:iCs/>
        </w:rPr>
        <w:t xml:space="preserve">Numerical check.</w:t>
      </w:r>
      <w:r>
        <w:t xml:space="preserve"> </w:t>
      </w:r>
      <w:r>
        <w:t xml:space="preserve">Formula (4.1) of Part I returned the multiplicities stated in (iii). Among 2,000 random chains of three maps on</w:t>
      </w:r>
      <w:r>
        <w:t xml:space="preserve"> </w:t>
      </w:r>
      <m:oMath>
        <m:sSup>
          <m:e>
            <m:r>
              <m:rPr>
                <m:scr m:val="double-struck"/>
                <m:sty m:val="p"/>
              </m:rPr>
              <m:t>R</m:t>
            </m:r>
          </m:e>
          <m:sup>
            <m:r>
              <m:t>3</m:t>
            </m:r>
          </m:sup>
        </m:sSup>
      </m:oMath>
      <w:r>
        <w:t xml:space="preserve"> </w:t>
      </w:r>
      <w:r>
        <w:t xml:space="preserve">with log-normal singular values, half of the maps losing rank exactly, 1,989 had a negative multiplicity at</w:t>
      </w:r>
      <w:r>
        <w:t xml:space="preserve"> </w:t>
      </w:r>
      <m:oMath>
        <m:r>
          <m:t>τ</m:t>
        </m:r>
        <m:r>
          <m:rPr>
            <m:sty m:val="p"/>
          </m:rPr>
          <m:t>=</m:t>
        </m:r>
        <m:r>
          <m:t>1</m:t>
        </m:r>
      </m:oMath>
      <w:r>
        <w:t xml:space="preserve">, and none with exact ranks. Along the 1,000 realised sixteen-layer tangent diagrams of Part I’s experiment, thresholded ranks gave negative multiplicities for 552 tokens at</w:t>
      </w:r>
      <w:r>
        <w:t xml:space="preserve"> </w:t>
      </w:r>
      <m:oMath>
        <m:r>
          <m:t>τ</m:t>
        </m:r>
        <m:r>
          <m:rPr>
            <m:sty m:val="p"/>
          </m:rPr>
          <m:t>=</m:t>
        </m:r>
        <m:sSup>
          <m:e>
            <m:r>
              <m:t>10</m:t>
            </m:r>
          </m:e>
          <m:sup>
            <m:r>
              <m:rPr>
                <m:sty m:val="p"/>
              </m:rPr>
              <m:t>−</m:t>
            </m:r>
            <m:r>
              <m:t>2</m:t>
            </m:r>
          </m:sup>
        </m:sSup>
      </m:oMath>
      <w:r>
        <w:t xml:space="preserve"> </w:t>
      </w:r>
      <w:r>
        <w:t xml:space="preserve">and 259 at</w:t>
      </w:r>
      <w:r>
        <w:t xml:space="preserve"> </w:t>
      </w:r>
      <m:oMath>
        <m:r>
          <m:t>τ</m:t>
        </m:r>
        <m:r>
          <m:rPr>
            <m:sty m:val="p"/>
          </m:rPr>
          <m:t>=</m:t>
        </m:r>
        <m:sSup>
          <m:e>
            <m:r>
              <m:t>10</m:t>
            </m:r>
          </m:e>
          <m:sup>
            <m:r>
              <m:rPr>
                <m:sty m:val="p"/>
              </m:rPr>
              <m:t>−</m:t>
            </m:r>
            <m:r>
              <m:t>3</m:t>
            </m:r>
          </m:sup>
        </m:sSup>
      </m:oMath>
      <w:r>
        <w:t xml:space="preserve">. At a relative tolerance of</w:t>
      </w:r>
      <w:r>
        <w:t xml:space="preserve"> </w:t>
      </w:r>
      <m:oMath>
        <m:sSup>
          <m:e>
            <m:r>
              <m:t>10</m:t>
            </m:r>
          </m:e>
          <m:sup>
            <m:r>
              <m:rPr>
                <m:sty m:val="p"/>
              </m:rPr>
              <m:t>−</m:t>
            </m:r>
            <m:r>
              <m:t>14</m:t>
            </m:r>
          </m:sup>
        </m:sSup>
      </m:oMath>
      <w:r>
        <w:t xml:space="preserve">, 9 tokens still did; these are the numerically singular tokens of Part I, for which even the exact rank is, in floating point, a thresholded one.</w:t>
      </w:r>
    </w:p>
    <w:bookmarkEnd w:id="149"/>
    <w:bookmarkEnd w:id="150"/>
    <w:bookmarkStart w:id="160" w:name="persistence-across-layers"/>
    <w:p>
      <w:pPr>
        <w:pStyle w:val="Heading2"/>
      </w:pPr>
      <w:bookmarkStart w:id="1034" w:name="book_h_034"/>
      <w:r>
        <w:t xml:space="preserve">5 Persistence across layers</w:t>
      </w:r>
      <w:bookmarkEnd w:id="1034"/>
    </w:p>
    <w:p>
      <w:pPr>
        <w:pStyle w:val="FirstParagraph"/>
      </w:pPr>
      <w:r>
        <w:t xml:space="preserve">Part I described two vertical persistence modules: the tangent fibre diagram of a token, and the cohomology of layer covers along a filtration [10, Sections 4.4–4.5]. Section 4.4 showed that the first must be read with exact ranks. This section asks which scale summaries of the archive form filtrations at all, since only those have barcodes, and then asks where in the scale range the layers of a stack actually matter. The second question is the subject of hypothesis C3 of V2.</w:t>
      </w:r>
    </w:p>
    <w:bookmarkStart w:id="154" w:name="which-scale-summaries-are-filtrations"/>
    <w:p>
      <w:pPr>
        <w:pStyle w:val="Heading3"/>
      </w:pPr>
      <w:r>
        <w:t xml:space="preserve">5.1 Which scale summaries are filtrations</w:t>
      </w:r>
    </w:p>
    <w:p>
      <w:pPr>
        <w:pStyle w:val="Statement"/>
      </w:pPr>
      <w:r>
        <w:rPr>
          <w:b/>
          <w:bCs/>
        </w:rPr>
        <w:t xml:space="preserve">Proposition 5.1</w:t>
      </w:r>
      <w:r>
        <w:t xml:space="preserve"> </w:t>
      </w:r>
      <w:r>
        <w:t xml:space="preserve">(component barcodes). Fix the records and open balls</w:t>
      </w:r>
      <w:r>
        <w:t xml:space="preserve"> </w:t>
      </w:r>
      <m:oMath>
        <m:r>
          <m:t>B</m:t>
        </m:r>
        <m:d>
          <m:dPr>
            <m:begChr m:val="("/>
            <m:sepChr m:val=""/>
            <m:endChr m:val=")"/>
            <m:grow/>
          </m:dPr>
          <m:e>
            <m:sSub>
              <m:e>
                <m:r>
                  <m:t>y</m:t>
                </m:r>
              </m:e>
              <m:sub>
                <m:r>
                  <m:t>i</m:t>
                </m:r>
              </m:sub>
            </m:sSub>
            <m:r>
              <m:rPr>
                <m:sty m:val="p"/>
              </m:rPr>
              <m:t>,</m:t>
            </m:r>
            <m:r>
              <m:t>r</m:t>
            </m:r>
          </m:e>
        </m:d>
      </m:oMath>
      <w:r>
        <w:t xml:space="preserve">.</w:t>
      </w:r>
    </w:p>
    <w:p>
      <w:pPr>
        <w:pStyle w:val="Statement"/>
      </w:pPr>
      <w:r>
        <w:t xml:space="preserve">(i) For radii</w:t>
      </w:r>
      <w:r>
        <w:t xml:space="preserve"> </w:t>
      </w:r>
      <m:oMath>
        <m:sSub>
          <m:e>
            <m:r>
              <m:t>r</m:t>
            </m:r>
          </m:e>
          <m:sub>
            <m:r>
              <m:t>0</m:t>
            </m:r>
          </m:sub>
        </m:sSub>
        <m:r>
          <m:rPr>
            <m:sty m:val="p"/>
          </m:rPr>
          <m:t>≤</m:t>
        </m:r>
        <m:r>
          <m:rPr>
            <m:sty m:val="p"/>
          </m:rPr>
          <m:t>⋯</m:t>
        </m:r>
        <m:r>
          <m:rPr>
            <m:sty m:val="p"/>
          </m:rPr>
          <m:t>≤</m:t>
        </m:r>
        <m:sSub>
          <m:e>
            <m:r>
              <m:t>r</m:t>
            </m:r>
          </m:e>
          <m:sub>
            <m:r>
              <m:t>T</m:t>
            </m:r>
          </m:sub>
        </m:sSub>
      </m:oMath>
      <w:r>
        <w:t xml:space="preserve"> </w:t>
      </w:r>
      <w:r>
        <w:t xml:space="preserve">the ball nerves are nested, and in the token direction the degree-zero maps are injective; every bar reaches the top (Part I, Proposition 4.10).</w:t>
      </w:r>
    </w:p>
    <w:p>
      <w:pPr>
        <w:pStyle w:val="Statement"/>
      </w:pPr>
      <w:r>
        <w:t xml:space="preserve">(ii) The number of components at radius</w:t>
      </w:r>
      <w:r>
        <w:t xml:space="preserve"> </w:t>
      </w:r>
      <m:oMath>
        <m:r>
          <m:t>r</m:t>
        </m:r>
      </m:oMath>
      <w:r>
        <w:t xml:space="preserve"> </w:t>
      </w:r>
      <w:r>
        <w:t xml:space="preserve">is</w:t>
      </w:r>
      <w:r>
        <w:t xml:space="preserve"> </w:t>
      </w:r>
      <m:oMath>
        <m:r>
          <m:t>n</m:t>
        </m:r>
      </m:oMath>
      <w:r>
        <w:t xml:space="preserve"> </w:t>
      </w:r>
      <w:r>
        <w:t xml:space="preserve">minus the number of merge heights</w:t>
      </w:r>
      <w:r>
        <w:t xml:space="preserve"> </w:t>
      </w:r>
      <m:oMath>
        <m:sSub>
          <m:e>
            <m:r>
              <m:t>h</m:t>
            </m:r>
          </m:e>
          <m:sub>
            <m:r>
              <m:t>j</m:t>
            </m:r>
          </m:sub>
        </m:sSub>
        <m:r>
          <m:rPr>
            <m:sty m:val="p"/>
          </m:rPr>
          <m:t>&lt;</m:t>
        </m:r>
        <m:r>
          <m:t>2</m:t>
        </m:r>
        <m:r>
          <m:t>r</m:t>
        </m:r>
      </m:oMath>
      <w:r>
        <w:t xml:space="preserve">, where</w:t>
      </w:r>
      <w:r>
        <w:t xml:space="preserve"> </w:t>
      </w:r>
      <m:oMath>
        <m:sSub>
          <m:e>
            <m:r>
              <m:t>h</m:t>
            </m:r>
          </m:e>
          <m:sub>
            <m:r>
              <m:t>1</m:t>
            </m:r>
          </m:sub>
        </m:sSub>
        <m:r>
          <m:rPr>
            <m:sty m:val="p"/>
          </m:rPr>
          <m:t>≤</m:t>
        </m:r>
        <m:r>
          <m:rPr>
            <m:sty m:val="p"/>
          </m:rPr>
          <m:t>⋯</m:t>
        </m:r>
        <m:r>
          <m:rPr>
            <m:sty m:val="p"/>
          </m:rPr>
          <m:t>≤</m:t>
        </m:r>
        <m:sSub>
          <m:e>
            <m:r>
              <m:t>h</m:t>
            </m:r>
          </m:e>
          <m:sub>
            <m:r>
              <m:t>n</m:t>
            </m:r>
            <m:r>
              <m:rPr>
                <m:sty m:val="p"/>
              </m:rPr>
              <m:t>−</m:t>
            </m:r>
            <m:r>
              <m:t>1</m:t>
            </m:r>
          </m:sub>
        </m:sSub>
      </m:oMath>
      <w:r>
        <w:t xml:space="preserve"> </w:t>
      </w:r>
      <w:r>
        <w:t xml:space="preserve">are the merge heights of single-linkage clustering of the records. In the token direction a bar is born at each merge radius</w:t>
      </w:r>
      <w:r>
        <w:t xml:space="preserve"> </w:t>
      </w:r>
      <m:oMath>
        <m:sSub>
          <m:e>
            <m:r>
              <m:t>h</m:t>
            </m:r>
          </m:e>
          <m:sub>
            <m:r>
              <m:t>j</m:t>
            </m:r>
          </m:sub>
        </m:sSub>
        <m:r>
          <m:rPr>
            <m:sty m:val="p"/>
          </m:rPr>
          <m:t>/</m:t>
        </m:r>
        <m:r>
          <m:t>2</m:t>
        </m:r>
      </m:oMath>
      <w:r>
        <w:t xml:space="preserve">.</w:t>
      </w:r>
    </w:p>
    <w:p>
      <w:pPr>
        <w:pStyle w:val="Statement"/>
      </w:pPr>
      <w:r>
        <w:t xml:space="preserve">(iii) For two records at distance</w:t>
      </w:r>
      <w:r>
        <w:t xml:space="preserve"> </w:t>
      </w:r>
      <m:oMath>
        <m:r>
          <m:t>d</m:t>
        </m:r>
      </m:oMath>
      <w:r>
        <w:t xml:space="preserve"> </w:t>
      </w:r>
      <w:r>
        <w:t xml:space="preserve">the merge radius</w:t>
      </w:r>
      <w:r>
        <w:t xml:space="preserve"> </w:t>
      </w:r>
      <m:oMath>
        <m:r>
          <m:t>d</m:t>
        </m:r>
        <m:r>
          <m:rPr>
            <m:sty m:val="p"/>
          </m:rPr>
          <m:t>/</m:t>
        </m:r>
        <m:r>
          <m:t>2</m:t>
        </m:r>
      </m:oMath>
      <w:r>
        <w:t xml:space="preserve"> </w:t>
      </w:r>
      <w:r>
        <w:t xml:space="preserve">is the pitchfork scale of Proposition 4.4(iv).</w:t>
      </w:r>
    </w:p>
    <w:p>
      <w:pPr>
        <w:pStyle w:val="StatementTag"/>
      </w:pPr>
      <w:r>
        <w:t xml:space="preserve">(i) Part I Proposition 4.10; (ii) classical [3]; (iii) V2 Proposition 14.2.</w:t>
      </w:r>
    </w:p>
    <w:p>
      <w:pPr>
        <w:pStyle w:val="BodyText"/>
      </w:pPr>
      <w:r>
        <w:rPr>
          <w:i/>
          <w:iCs/>
        </w:rPr>
        <w:t xml:space="preserve">Proof.</w:t>
      </w:r>
      <w:r>
        <w:t xml:space="preserve"> </w:t>
      </w:r>
      <w:r>
        <w:t xml:space="preserve">(ii) Two open balls of radius</w:t>
      </w:r>
      <w:r>
        <w:t xml:space="preserve"> </w:t>
      </w:r>
      <m:oMath>
        <m:r>
          <m:t>r</m:t>
        </m:r>
      </m:oMath>
      <w:r>
        <w:t xml:space="preserve"> </w:t>
      </w:r>
      <w:r>
        <w:t xml:space="preserve">meet exactly when their centres are closer than</w:t>
      </w:r>
      <w:r>
        <w:t xml:space="preserve"> </w:t>
      </w:r>
      <m:oMath>
        <m:r>
          <m:t>2</m:t>
        </m:r>
        <m:r>
          <m:t>r</m:t>
        </m:r>
      </m:oMath>
      <w:r>
        <w:t xml:space="preserve">, so the components of their union are the components of the graph that joins records at distance below</w:t>
      </w:r>
      <w:r>
        <w:t xml:space="preserve"> </w:t>
      </w:r>
      <m:oMath>
        <m:r>
          <m:t>2</m:t>
        </m:r>
        <m:r>
          <m:t>r</m:t>
        </m:r>
      </m:oMath>
      <w:r>
        <w:t xml:space="preserve">. Single linkage merges components exactly at those thresholds. (iii) Proposition 4.4(iv). ∎</w:t>
      </w:r>
    </w:p>
    <w:p>
      <w:pPr>
        <w:pStyle w:val="BodyText"/>
      </w:pPr>
      <w:r>
        <w:t xml:space="preserve">Components are thus a filtration whose barcode the archive determines once and for all. Modes of</w:t>
      </w:r>
      <w:r>
        <w:t xml:space="preserve"> </w:t>
      </w:r>
      <m:oMath>
        <m:sSub>
          <m:e>
            <m:r>
              <m:t>p</m:t>
            </m:r>
          </m:e>
          <m:sub>
            <m:r>
              <m:t>s</m:t>
            </m:r>
          </m:sub>
        </m:sSub>
      </m:oMath>
      <w:r>
        <w:t xml:space="preserve"> </w:t>
      </w:r>
      <w:r>
        <w:t xml:space="preserve">are a different matter.</w:t>
      </w:r>
    </w:p>
    <w:p>
      <w:pPr>
        <w:pStyle w:val="Statement"/>
      </w:pPr>
      <w:r>
        <w:rPr>
          <w:b/>
          <w:bCs/>
        </w:rPr>
        <w:t xml:space="preserve">Proposition 5.2</w:t>
      </w:r>
      <w:r>
        <w:t xml:space="preserve"> </w:t>
      </w:r>
      <w:r>
        <w:t xml:space="preserve">(in one dimension modes are only born in the token direction). For</w:t>
      </w:r>
      <w:r>
        <w:t xml:space="preserve"> </w:t>
      </w:r>
      <m:oMath>
        <m:r>
          <m:t>D</m:t>
        </m:r>
        <m:r>
          <m:rPr>
            <m:sty m:val="p"/>
          </m:rPr>
          <m:t>=</m:t>
        </m:r>
        <m:r>
          <m:t>1</m:t>
        </m:r>
      </m:oMath>
      <w:r>
        <w:t xml:space="preserve"> </w:t>
      </w:r>
      <w:r>
        <w:t xml:space="preserve">and positive weights, the number of modes of</w:t>
      </w:r>
      <w:r>
        <w:t xml:space="preserve"> </w:t>
      </w:r>
      <m:oMath>
        <m:sSub>
          <m:e>
            <m:r>
              <m:t>p</m:t>
            </m:r>
          </m:e>
          <m:sub>
            <m:r>
              <m:t>s</m:t>
            </m:r>
          </m:sub>
        </m:sSub>
      </m:oMath>
      <w:r>
        <w:t xml:space="preserve"> </w:t>
      </w:r>
      <w:r>
        <w:t xml:space="preserve">does not increase with</w:t>
      </w:r>
      <w:r>
        <w:t xml:space="preserve"> </w:t>
      </w:r>
      <m:oMath>
        <m:r>
          <m:t>s</m:t>
        </m:r>
      </m:oMath>
      <w:r>
        <w:t xml:space="preserve">.</w:t>
      </w:r>
    </w:p>
    <w:p>
      <w:pPr>
        <w:pStyle w:val="StatementTag"/>
      </w:pPr>
      <w:r>
        <w:t xml:space="preserve">Classical [17, 2].</w:t>
      </w:r>
    </w:p>
    <w:p>
      <w:pPr>
        <w:pStyle w:val="Check"/>
      </w:pPr>
      <w:r>
        <w:rPr>
          <w:i/>
          <w:iCs/>
        </w:rPr>
        <w:t xml:space="preserve">Numerical check.</w:t>
      </w:r>
      <w:r>
        <w:t xml:space="preserve"> </w:t>
      </w:r>
      <w:r>
        <w:t xml:space="preserve">For 150 random one-dimensional archives of 3 to 9 records with random weights, the mode count on 30 geometric scales from 0.05 to 5 never increased; there were 0 exceptions.</w:t>
      </w:r>
    </w:p>
    <w:p>
      <w:pPr>
        <w:pStyle w:val="Statement"/>
      </w:pPr>
      <w:r>
        <w:rPr>
          <w:b/>
          <w:bCs/>
        </w:rPr>
        <w:t xml:space="preserve">Example 5.3</w:t>
      </w:r>
      <w:r>
        <w:t xml:space="preserve"> </w:t>
      </w:r>
      <w:r>
        <w:t xml:space="preserve">(in two dimensions a mode is born as the scale grows). Place three records of equal weight at the vertices of an equilateral triangle with unit side. Then</w:t>
      </w:r>
      <w:r>
        <w:t xml:space="preserve"> </w:t>
      </w:r>
      <m:oMath>
        <m:sSub>
          <m:e>
            <m:r>
              <m:t>p</m:t>
            </m:r>
          </m:e>
          <m:sub>
            <m:r>
              <m:t>s</m:t>
            </m:r>
          </m:sub>
        </m:sSub>
      </m:oMath>
      <w:r>
        <w:t xml:space="preserve"> </w:t>
      </w:r>
      <w:r>
        <w:t xml:space="preserve">has three modes for</w:t>
      </w:r>
      <w:r>
        <w:t xml:space="preserve"> </w:t>
      </w:r>
      <m:oMath>
        <m:r>
          <m:t>s</m:t>
        </m:r>
        <m:r>
          <m:rPr>
            <m:sty m:val="p"/>
          </m:rPr>
          <m:t>&lt;</m:t>
        </m:r>
        <m:r>
          <m:t>1</m:t>
        </m:r>
        <m:r>
          <m:rPr>
            <m:sty m:val="p"/>
          </m:rPr>
          <m:t>/</m:t>
        </m:r>
        <m:rad>
          <m:radPr>
            <m:degHide m:val="on"/>
          </m:radPr>
          <m:deg/>
          <m:e>
            <m:r>
              <m:t>6</m:t>
            </m:r>
          </m:e>
        </m:rad>
        <m:r>
          <m:rPr>
            <m:sty m:val="p"/>
          </m:rPr>
          <m:t>≈</m:t>
        </m:r>
        <m:r>
          <m:t>0.4082</m:t>
        </m:r>
      </m:oMath>
      <w:r>
        <w:t xml:space="preserve">, four for</w:t>
      </w:r>
      <w:r>
        <w:t xml:space="preserve"> </w:t>
      </w:r>
      <m:oMath>
        <m:r>
          <m:t>1</m:t>
        </m:r>
        <m:r>
          <m:rPr>
            <m:sty m:val="p"/>
          </m:rPr>
          <m:t>/</m:t>
        </m:r>
        <m:rad>
          <m:radPr>
            <m:degHide m:val="on"/>
          </m:radPr>
          <m:deg/>
          <m:e>
            <m:r>
              <m:t>6</m:t>
            </m:r>
          </m:e>
        </m:rad>
        <m:r>
          <m:rPr>
            <m:sty m:val="p"/>
          </m:rPr>
          <m:t>&lt;</m:t>
        </m:r>
        <m:r>
          <m:t>s</m:t>
        </m:r>
        <m:r>
          <m:rPr>
            <m:sty m:val="p"/>
          </m:rPr>
          <m:t>&lt;</m:t>
        </m:r>
        <m:r>
          <m:t>0.4267</m:t>
        </m:r>
      </m:oMath>
      <w:r>
        <w:t xml:space="preserve">, and one for larger</w:t>
      </w:r>
      <w:r>
        <w:t xml:space="preserve"> </w:t>
      </w:r>
      <m:oMath>
        <m:r>
          <m:t>s</m:t>
        </m:r>
      </m:oMath>
      <w:r>
        <w:t xml:space="preserve">. In units of the circumradius the two transitions are</w:t>
      </w:r>
      <w:r>
        <w:t xml:space="preserve"> </w:t>
      </w:r>
      <m:oMath>
        <m:rad>
          <m:radPr>
            <m:degHide m:val="on"/>
          </m:radPr>
          <m:deg/>
          <m:e>
            <m:r>
              <m:t>2</m:t>
            </m:r>
          </m:e>
        </m:rad>
        <m:r>
          <m:rPr>
            <m:sty m:val="p"/>
          </m:rPr>
          <m:t>/</m:t>
        </m:r>
        <m:r>
          <m:t>2</m:t>
        </m:r>
      </m:oMath>
      <w:r>
        <w:t xml:space="preserve"> </w:t>
      </w:r>
      <w:r>
        <w:t xml:space="preserve">and 0.7391, as found by Carreira-Perpiñán and Williams [5]. At</w:t>
      </w:r>
      <w:r>
        <w:t xml:space="preserve"> </w:t>
      </w:r>
      <m:oMath>
        <m:r>
          <m:t>s</m:t>
        </m:r>
        <m:r>
          <m:rPr>
            <m:sty m:val="p"/>
          </m:rPr>
          <m:t>=</m:t>
        </m:r>
        <m:r>
          <m:t>1</m:t>
        </m:r>
        <m:r>
          <m:rPr>
            <m:sty m:val="p"/>
          </m:rPr>
          <m:t>/</m:t>
        </m:r>
        <m:rad>
          <m:radPr>
            <m:degHide m:val="on"/>
          </m:radPr>
          <m:deg/>
          <m:e>
            <m:r>
              <m:t>6</m:t>
            </m:r>
          </m:e>
        </m:rad>
      </m:oMath>
      <w:r>
        <w:t xml:space="preserve"> </w:t>
      </w:r>
      <w:r>
        <w:t xml:space="preserve">the tangent at the centroid reaches the expansion threshold in both directions at once (Proposition 4.4(iv)): the three saddles, approaching from the sides, pass through the centroid and leave towards the vertices, and the centroid turns from a minimum of the density into a mode. At</w:t>
      </w:r>
      <w:r>
        <w:t xml:space="preserve"> </w:t>
      </w:r>
      <m:oMath>
        <m:r>
          <m:t>s</m:t>
        </m:r>
        <m:r>
          <m:rPr>
            <m:sty m:val="p"/>
          </m:rPr>
          <m:t>≈</m:t>
        </m:r>
        <m:r>
          <m:t>0.4267</m:t>
        </m:r>
      </m:oMath>
      <w:r>
        <w:t xml:space="preserve"> </w:t>
      </w:r>
      <w:r>
        <w:t xml:space="preserve">each vertex mode meets a saddle in a fold. The Morse balance holds throughout:</w:t>
      </w:r>
      <w:r>
        <w:t xml:space="preserve"> </w:t>
      </w:r>
      <m:oMath>
        <m:r>
          <m:t>3</m:t>
        </m:r>
        <m:r>
          <m:rPr>
            <m:sty m:val="p"/>
          </m:rPr>
          <m:t>−</m:t>
        </m:r>
        <m:r>
          <m:t>3</m:t>
        </m:r>
        <m:r>
          <m:rPr>
            <m:sty m:val="p"/>
          </m:rPr>
          <m:t>+</m:t>
        </m:r>
        <m:r>
          <m:t>1</m:t>
        </m:r>
        <m:r>
          <m:rPr>
            <m:sty m:val="p"/>
          </m:rPr>
          <m:t>=</m:t>
        </m:r>
        <m:r>
          <m:t>4</m:t>
        </m:r>
        <m:r>
          <m:rPr>
            <m:sty m:val="p"/>
          </m:rPr>
          <m:t>−</m:t>
        </m:r>
        <m:r>
          <m:t>3</m:t>
        </m:r>
        <m:r>
          <m:rPr>
            <m:sty m:val="p"/>
          </m:rPr>
          <m:t>+</m:t>
        </m:r>
        <m:r>
          <m:t>0</m:t>
        </m:r>
        <m:r>
          <m:rPr>
            <m:sty m:val="p"/>
          </m:rPr>
          <m:t>=</m:t>
        </m:r>
        <m:r>
          <m:t>1</m:t>
        </m:r>
        <m:r>
          <m:rPr>
            <m:sty m:val="p"/>
          </m:rPr>
          <m:t>−</m:t>
        </m:r>
        <m:r>
          <m:t>0</m:t>
        </m:r>
        <m:r>
          <m:rPr>
            <m:sty m:val="p"/>
          </m:rPr>
          <m:t>+</m:t>
        </m:r>
        <m:r>
          <m:t>0</m:t>
        </m:r>
        <m:r>
          <m:rPr>
            <m:sty m:val="p"/>
          </m:rPr>
          <m:t>=</m:t>
        </m:r>
        <m:r>
          <m:t>1</m:t>
        </m:r>
      </m:oMath>
      <w:r>
        <w:t xml:space="preserve">.</w:t>
      </w:r>
    </w:p>
    <w:p>
      <w:pPr>
        <w:pStyle w:val="StatementTag"/>
      </w:pPr>
      <w:r>
        <w:t xml:space="preserve">The mode counts Carreira-Perpiñán and Williams [5], who credit the example to Duistermaat, see also [4]; the mechanism and the exact first transition New in Part III.</w:t>
      </w:r>
    </w:p>
    <w:p>
      <w:pPr>
        <w:pStyle w:val="Check"/>
      </w:pPr>
      <w:r>
        <w:rPr>
          <w:i/>
          <w:iCs/>
        </w:rPr>
        <w:t xml:space="preserve">Numerical check.</w:t>
      </w:r>
      <w:r>
        <w:t xml:space="preserve"> </w:t>
      </w:r>
      <w:r>
        <w:t xml:space="preserve">Mode finding by the read iteration from a 41 by 41 grid gave three modes up to</w:t>
      </w:r>
      <w:r>
        <w:t xml:space="preserve"> </w:t>
      </w:r>
      <m:oMath>
        <m:r>
          <m:t>s</m:t>
        </m:r>
        <m:r>
          <m:rPr>
            <m:sty m:val="p"/>
          </m:rPr>
          <m:t>=</m:t>
        </m:r>
        <m:r>
          <m:t>0.4075</m:t>
        </m:r>
      </m:oMath>
      <w:r>
        <w:t xml:space="preserve">, four from 0.41 to 0.425 and one from 0.4275, in steps of 0.0025. Newton’s method from 2,116 starts at twelve scales confirmed the counts of minima, saddles and maxima, with balance 1 at every scale. Bisection placed the fold at 0.42674, that is 0.7391 circumradii, and the centroid switch at 0.40825.</w:t>
      </w:r>
    </w:p>
    <w:p>
      <w:pPr>
        <w:pStyle w:val="BodyText"/>
      </w:pPr>
      <w:r>
        <w:t xml:space="preserve">So in two dimensions the mode count is not monotone in</w:t>
      </w:r>
      <w:r>
        <w:t xml:space="preserve"> </w:t>
      </w:r>
      <m:oMath>
        <m:r>
          <m:t>s</m:t>
        </m:r>
      </m:oMath>
      <w:r>
        <w:t xml:space="preserve">, the mode sets of successive layers do not form a filtration, and inclusion–exclusion on mode counts does not produce a barcode. The component barcode of the same three records is unaffected: the balls merge once, at</w:t>
      </w:r>
      <w:r>
        <w:t xml:space="preserve"> </w:t>
      </w:r>
      <m:oMath>
        <m:r>
          <m:t>r</m:t>
        </m:r>
        <m:r>
          <m:rPr>
            <m:sty m:val="p"/>
          </m:rPr>
          <m:t>=</m:t>
        </m:r>
        <m:r>
          <m:t>1</m:t>
        </m:r>
        <m:r>
          <m:rPr>
            <m:sty m:val="p"/>
          </m:rPr>
          <m:t>/</m:t>
        </m:r>
        <m:r>
          <m:t>2</m:t>
        </m:r>
      </m:oMath>
      <w:r>
        <w:t xml:space="preserve">. V2 reported agreement between component counts and mode counts of 76% in one dimension and 80% in two, and called it a proxy rather than a theorem [9, Section 14]. For 30 random archives of 8 equal records in the unit square and 16 scales from 0.03 to 0.6, with radius equal to scale, the counts agreed in 393 of 480 pairs (81.9%).</w:t>
      </w:r>
    </w:p>
    <w:p>
      <w:pPr>
        <w:pStyle w:val="CaptionedFigure"/>
        <w:keepNext/>
        <w:jc w:val="center"/>
      </w:pPr>
      <w:r>
        <w:drawing>
          <wp:inline>
            <wp:extent cx="6055224" cy="2247772"/>
            <wp:effectExtent b="0" l="0" r="0" t="0"/>
            <wp:docPr descr="Scientific figure with interpretation and assumptions in its adjacent caption" title="" id="152" name="Picture"/>
            <a:graphic>
              <a:graphicData uri="http://schemas.openxmlformats.org/drawingml/2006/picture">
                <pic:pic>
                  <pic:nvPicPr>
                    <pic:cNvPr descr="fig/original_15.png" id="153" name="Picture"/>
                    <pic:cNvPicPr>
                      <a:picLocks noChangeArrowheads="1" noChangeAspect="1"/>
                    </pic:cNvPicPr>
                  </pic:nvPicPr>
                  <pic:blipFill>
                    <a:blip r:embed="rId151"/>
                    <a:stretch>
                      <a:fillRect/>
                    </a:stretch>
                  </pic:blipFill>
                  <pic:spPr bwMode="auto">
                    <a:xfrm>
                      <a:off x="0" y="0"/>
                      <a:ext cx="6055224" cy="2247772"/>
                    </a:xfrm>
                    <a:prstGeom prst="rect">
                      <a:avLst/>
                    </a:prstGeom>
                    <a:noFill/>
                    <a:ln w="9525">
                      <a:noFill/>
                      <a:headEnd/>
                      <a:tailEnd/>
                    </a:ln>
                  </pic:spPr>
                </pic:pic>
              </a:graphicData>
            </a:graphic>
          </wp:inline>
        </w:drawing>
      </w:r>
    </w:p>
    <w:p>
      <w:pPr>
        <w:pStyle w:val="ImageCaption"/>
        <w:keepLines/>
      </w:pPr>
      <w:r>
        <w:rPr>
          <w:b/>
          <w:bCs/>
          <w:sz w:val="19"/>
        </w:rPr>
        <w:t xml:space="preserve">Figure 4.</w:t>
      </w:r>
      <w:r>
        <w:rPr>
          <w:sz w:val="19"/>
        </w:rPr>
        <w:t xml:space="preserve"> </w:t>
      </w:r>
      <w:r>
        <w:rPr>
          <w:sz w:val="19"/>
        </w:rPr>
        <w:t xml:space="preserve">(a) Stationary points of</w:t>
      </w:r>
      <w:r>
        <w:rPr>
          <w:sz w:val="19"/>
        </w:rPr>
        <w:t xml:space="preserve"> </w:t>
      </w:r>
      <m:oMath>
        <m:sSub>
          <m:e>
            <m:r>
              <m:t>E</m:t>
            </m:r>
          </m:e>
          <m:sub>
            <m:r>
              <m:t>s</m:t>
            </m:r>
          </m:sub>
        </m:sSub>
      </m:oMath>
      <w:r>
        <w:rPr>
          <w:sz w:val="19"/>
        </w:rPr>
        <w:t xml:space="preserve"> </w:t>
      </w:r>
      <w:r>
        <w:rPr>
          <w:sz w:val="19"/>
        </w:rPr>
        <w:t xml:space="preserve">for records at</w:t>
      </w:r>
      <w:r>
        <w:rPr>
          <w:sz w:val="19"/>
        </w:rPr>
        <w:t xml:space="preserve"> </w:t>
      </w:r>
      <m:oMath>
        <m:r>
          <m:rPr>
            <m:sty m:val="p"/>
          </m:rPr>
          <m:t>±</m:t>
        </m:r>
        <m:r>
          <m:t>1</m:t>
        </m:r>
      </m:oMath>
      <w:r>
        <w:rPr>
          <w:sz w:val="19"/>
        </w:rPr>
        <w:t xml:space="preserve">: with equal weights a pitchfork at</w:t>
      </w:r>
      <w:r>
        <w:rPr>
          <w:sz w:val="19"/>
        </w:rPr>
        <w:t xml:space="preserve"> </w:t>
      </w:r>
      <m:oMath>
        <m:r>
          <m:t>s</m:t>
        </m:r>
        <m:r>
          <m:rPr>
            <m:sty m:val="p"/>
          </m:rPr>
          <m:t>=</m:t>
        </m:r>
        <m:r>
          <m:t>1</m:t>
        </m:r>
      </m:oMath>
      <w:r>
        <w:rPr>
          <w:sz w:val="19"/>
        </w:rPr>
        <w:t xml:space="preserve">, with weights 7 to 3 a fold at</w:t>
      </w:r>
      <w:r>
        <w:rPr>
          <w:sz w:val="19"/>
        </w:rPr>
        <w:t xml:space="preserve"> </w:t>
      </w:r>
      <m:oMath>
        <m:r>
          <m:t>s</m:t>
        </m:r>
        <m:r>
          <m:rPr>
            <m:sty m:val="p"/>
          </m:rPr>
          <m:t>≈</m:t>
        </m:r>
        <m:r>
          <m:t>0.737</m:t>
        </m:r>
      </m:oMath>
      <w:r>
        <w:rPr>
          <w:sz w:val="19"/>
        </w:rPr>
        <w:t xml:space="preserve"> </w:t>
      </w:r>
      <w:r>
        <w:rPr>
          <w:sz w:val="19"/>
        </w:rPr>
        <w:t xml:space="preserve">(Example 4.5). Grey points are saddles, where a layer expands. (b) Three equal records at the vertices of a unit triangle, with contours of</w:t>
      </w:r>
      <w:r>
        <w:rPr>
          <w:sz w:val="19"/>
        </w:rPr>
        <w:t xml:space="preserve"> </w:t>
      </w:r>
      <m:oMath>
        <m:sSub>
          <m:e>
            <m:r>
              <m:t>p</m:t>
            </m:r>
          </m:e>
          <m:sub>
            <m:r>
              <m:t>s</m:t>
            </m:r>
          </m:sub>
        </m:sSub>
      </m:oMath>
      <w:r>
        <w:rPr>
          <w:sz w:val="19"/>
        </w:rPr>
        <w:t xml:space="preserve">, modes, saddles and the density minimum at three scales. Between</w:t>
      </w:r>
      <w:r>
        <w:rPr>
          <w:sz w:val="19"/>
        </w:rPr>
        <w:t xml:space="preserve"> </w:t>
      </w:r>
      <m:oMath>
        <m:r>
          <m:t>s</m:t>
        </m:r>
        <m:r>
          <m:rPr>
            <m:sty m:val="p"/>
          </m:rPr>
          <m:t>=</m:t>
        </m:r>
        <m:r>
          <m:t>1</m:t>
        </m:r>
        <m:r>
          <m:rPr>
            <m:sty m:val="p"/>
          </m:rPr>
          <m:t>/</m:t>
        </m:r>
        <m:rad>
          <m:radPr>
            <m:degHide m:val="on"/>
          </m:radPr>
          <m:deg/>
          <m:e>
            <m:r>
              <m:t>6</m:t>
            </m:r>
          </m:e>
        </m:rad>
      </m:oMath>
      <w:r>
        <w:rPr>
          <w:sz w:val="19"/>
        </w:rPr>
        <w:t xml:space="preserve"> </w:t>
      </w:r>
      <w:r>
        <w:rPr>
          <w:sz w:val="19"/>
        </w:rPr>
        <w:t xml:space="preserve">and 0.4267 the centroid is a fourth mode (Example 5.3). (c) Counts of modes and saddles against</w:t>
      </w:r>
      <w:r>
        <w:rPr>
          <w:sz w:val="19"/>
        </w:rPr>
        <w:t xml:space="preserve"> </w:t>
      </w:r>
      <m:oMath>
        <m:r>
          <m:t>s</m:t>
        </m:r>
      </m:oMath>
      <w:r>
        <w:rPr>
          <w:sz w:val="19"/>
        </w:rPr>
        <w:t xml:space="preserve">; the dotted line marks</w:t>
      </w:r>
      <w:r>
        <w:rPr>
          <w:sz w:val="19"/>
        </w:rPr>
        <w:t xml:space="preserve"> </w:t>
      </w:r>
      <m:oMath>
        <m:r>
          <m:t>s</m:t>
        </m:r>
        <m:r>
          <m:rPr>
            <m:sty m:val="p"/>
          </m:rPr>
          <m:t>=</m:t>
        </m:r>
        <m:r>
          <m:t>1</m:t>
        </m:r>
        <m:r>
          <m:rPr>
            <m:sty m:val="p"/>
          </m:rPr>
          <m:t>/</m:t>
        </m:r>
        <m:rad>
          <m:radPr>
            <m:degHide m:val="on"/>
          </m:radPr>
          <m:deg/>
          <m:e>
            <m:r>
              <m:t>6</m:t>
            </m:r>
          </m:e>
        </m:rad>
      </m:oMath>
      <w:r>
        <w:rPr>
          <w:sz w:val="19"/>
        </w:rPr>
        <w:t xml:space="preserve">.</w:t>
      </w:r>
    </w:p>
    <w:bookmarkEnd w:id="154"/>
    <w:bookmarkStart w:id="155" w:name="where-layers-matter"/>
    <w:p>
      <w:pPr>
        <w:pStyle w:val="Heading3"/>
      </w:pPr>
      <w:r>
        <w:t xml:space="preserve">5.2 Where layers matter</w:t>
      </w:r>
    </w:p>
    <w:p>
      <w:pPr>
        <w:pStyle w:val="FirstParagraph"/>
      </w:pPr>
      <w:r>
        <w:t xml:space="preserve">Theorem 3.5(iii) locates the error of a layer in the motion of the read along its step. The next theorem says how fast the read moves.</w:t>
      </w:r>
    </w:p>
    <w:p>
      <w:pPr>
        <w:pStyle w:val="Statement"/>
      </w:pPr>
      <w:r>
        <w:rPr>
          <w:b/>
          <w:bCs/>
        </w:rPr>
        <w:t xml:space="preserve">Theorem 5.4</w:t>
      </w:r>
      <w:r>
        <w:t xml:space="preserve"> </w:t>
      </w:r>
      <w:r>
        <w:t xml:space="preserve">(curvature of token paths). Use identity maps. Along a solution of (3.5), with</w:t>
      </w:r>
      <w:r>
        <w:t xml:space="preserve"> </w:t>
      </w:r>
      <m:oMath>
        <m:sSub>
          <m:e>
            <m:r>
              <m:t>α</m:t>
            </m:r>
          </m:e>
          <m:sub>
            <m:r>
              <m:t>i</m:t>
            </m:r>
          </m:sub>
        </m:sSub>
      </m:oMath>
      <w:r>
        <w:t xml:space="preserve">,</w:t>
      </w:r>
      <w:r>
        <w:t xml:space="preserve"> </w:t>
      </w:r>
      <m:oMath>
        <m:r>
          <m:t>m</m:t>
        </m:r>
      </m:oMath>
      <w:r>
        <w:t xml:space="preserve"> </w:t>
      </w:r>
      <w:r>
        <w:t xml:space="preserve">and</w:t>
      </w:r>
      <w:r>
        <w:t xml:space="preserve"> </w:t>
      </w:r>
      <m:oMath>
        <m:r>
          <m:t>C</m:t>
        </m:r>
      </m:oMath>
      <w:r>
        <w:t xml:space="preserve"> </w:t>
      </w:r>
      <w:r>
        <w:t xml:space="preserve">evaluated at</w:t>
      </w:r>
      <w:r>
        <w:t xml:space="preserve"> </w:t>
      </w:r>
      <m:oMath>
        <m:d>
          <m:dPr>
            <m:begChr m:val="("/>
            <m:sepChr m:val=""/>
            <m:endChr m:val=")"/>
            <m:grow/>
          </m:dPr>
          <m:e>
            <m:r>
              <m:t>z</m:t>
            </m:r>
            <m:d>
              <m:dPr>
                <m:begChr m:val="("/>
                <m:sepChr m:val=""/>
                <m:endChr m:val=")"/>
                <m:grow/>
              </m:dPr>
              <m:e>
                <m:r>
                  <m:t>s</m:t>
                </m:r>
              </m:e>
            </m:d>
            <m:r>
              <m:rPr>
                <m:sty m:val="p"/>
              </m:rPr>
              <m:t>,</m:t>
            </m:r>
            <m:r>
              <m:t>s</m:t>
            </m:r>
          </m:e>
        </m:d>
      </m:oMath>
      <w:r>
        <w:t xml:space="preserve">, let</w:t>
      </w:r>
    </w:p>
    <w:p>
      <w:pPr>
        <w:pStyle w:val="StatementEquation"/>
      </w:pPr>
      <w:r>
        <w:tab/>
      </w:r>
      <m:oMath>
        <m:sSub>
          <m:e>
            <m:r>
              <m:t>M</m:t>
            </m:r>
          </m:e>
          <m:sub>
            <m:r>
              <m:t>3</m:t>
            </m:r>
          </m:sub>
        </m:sSub>
        <m:r>
          <m:rPr>
            <m:sty m:val="p"/>
          </m:rPr>
          <m:t>=</m:t>
        </m:r>
        <m:nary>
          <m:naryPr>
            <m:chr m:val="∑"/>
            <m:limLoc m:val="undOvr"/>
            <m:subHide m:val="off"/>
            <m:supHide m:val="on"/>
          </m:naryPr>
          <m:sub>
            <m:r>
              <m:t>i</m:t>
            </m:r>
          </m:sub>
          <m:sup>
            <m:r>
              <m:t>​</m:t>
            </m:r>
          </m:sup>
          <m:e>
            <m:sSub>
              <m:e>
                <m:r>
                  <m:t>α</m:t>
                </m:r>
              </m:e>
              <m:sub>
                <m:r>
                  <m:t>i</m:t>
                </m:r>
              </m:sub>
            </m:sSub>
          </m:e>
        </m:nary>
        <m:r>
          <m:rPr>
            <m:sty m:val="p"/>
          </m:rPr>
          <m:t>‖</m:t>
        </m:r>
        <m:sSub>
          <m:e>
            <m:r>
              <m:t>y</m:t>
            </m:r>
          </m:e>
          <m:sub>
            <m:r>
              <m:t>i</m:t>
            </m:r>
          </m:sub>
        </m:sSub>
        <m:r>
          <m:rPr>
            <m:sty m:val="p"/>
          </m:rPr>
          <m:t>−</m:t>
        </m:r>
        <m:r>
          <m:t>m</m:t>
        </m:r>
        <m:sSup>
          <m:e>
            <m:r>
              <m:rPr>
                <m:sty m:val="p"/>
              </m:rPr>
              <m:t>‖</m:t>
            </m:r>
          </m:e>
          <m:sup>
            <m:r>
              <m:t>2</m:t>
            </m:r>
          </m:sup>
        </m:sSup>
        <m:r>
          <m:t> </m:t>
        </m:r>
        <m:d>
          <m:dPr>
            <m:begChr m:val="("/>
            <m:sepChr m:val=""/>
            <m:endChr m:val=")"/>
            <m:grow/>
          </m:dPr>
          <m:e>
            <m:sSub>
              <m:e>
                <m:r>
                  <m:t>y</m:t>
                </m:r>
              </m:e>
              <m:sub>
                <m:r>
                  <m:t>i</m:t>
                </m:r>
              </m:sub>
            </m:sSub>
            <m:r>
              <m:rPr>
                <m:sty m:val="p"/>
              </m:rPr>
              <m:t>−</m:t>
            </m:r>
            <m:r>
              <m:t>m</m:t>
            </m:r>
          </m:e>
        </m:d>
      </m:oMath>
      <w:r>
        <w:tab/>
      </w:r>
      <w:r>
        <w:t xml:space="preserve">(5.1)</w:t>
      </w:r>
    </w:p>
    <w:p>
      <w:pPr>
        <w:pStyle w:val="Statement"/>
      </w:pPr>
      <w:r>
        <w:t xml:space="preserve">(i) The path curves as fast as the read moves:</w:t>
      </w:r>
    </w:p>
    <w:p>
      <w:pPr>
        <w:pStyle w:val="StatementEquation"/>
      </w:pPr>
      <w:r>
        <w:tab/>
      </w:r>
      <m:oMath>
        <m:r>
          <m:t>z</m:t>
        </m:r>
        <m:r>
          <m:rPr>
            <m:sty m:val="p"/>
          </m:rPr>
          <m:t>″</m:t>
        </m:r>
        <m:r>
          <m:rPr>
            <m:sty m:val="p"/>
          </m:rPr>
          <m:t>=</m:t>
        </m:r>
        <m:f>
          <m:fPr>
            <m:type m:val="bar"/>
          </m:fPr>
          <m:num>
            <m:r>
              <m:t>C</m:t>
            </m:r>
            <m:d>
              <m:dPr>
                <m:begChr m:val="("/>
                <m:sepChr m:val=""/>
                <m:endChr m:val=")"/>
                <m:grow/>
              </m:dPr>
              <m:e>
                <m:r>
                  <m:t>z</m:t>
                </m:r>
                <m:r>
                  <m:rPr>
                    <m:sty m:val="p"/>
                  </m:rPr>
                  <m:t>−</m:t>
                </m:r>
                <m:r>
                  <m:t>m</m:t>
                </m:r>
              </m:e>
            </m:d>
            <m:r>
              <m:rPr>
                <m:sty m:val="p"/>
              </m:rPr>
              <m:t>−</m:t>
            </m:r>
            <m:sSub>
              <m:e>
                <m:r>
                  <m:t>M</m:t>
                </m:r>
              </m:e>
              <m:sub>
                <m:r>
                  <m:t>3</m:t>
                </m:r>
              </m:sub>
            </m:sSub>
          </m:num>
          <m:den>
            <m:sSup>
              <m:e>
                <m:r>
                  <m:t>s</m:t>
                </m:r>
              </m:e>
              <m:sup>
                <m:r>
                  <m:t>4</m:t>
                </m:r>
              </m:sup>
            </m:sSup>
          </m:den>
        </m:f>
        <m:r>
          <m:rPr>
            <m:sty m:val="p"/>
          </m:rPr>
          <m:t>=</m:t>
        </m:r>
        <m:r>
          <m:rPr>
            <m:sty m:val="p"/>
          </m:rPr>
          <m:t>−</m:t>
        </m:r>
        <m:f>
          <m:fPr>
            <m:type m:val="bar"/>
          </m:fPr>
          <m:num>
            <m:r>
              <m:t>1</m:t>
            </m:r>
          </m:num>
          <m:den>
            <m:r>
              <m:t>s</m:t>
            </m:r>
          </m:den>
        </m:f>
        <m:r>
          <m:t> </m:t>
        </m:r>
        <m:f>
          <m:fPr>
            <m:type m:val="bar"/>
          </m:fPr>
          <m:num>
            <m:r>
              <m:rPr>
                <m:nor/>
              </m:rPr>
              <m:t>d</m:t>
            </m:r>
            <m:r>
              <m:t>m</m:t>
            </m:r>
          </m:num>
          <m:den>
            <m:r>
              <m:rPr>
                <m:nor/>
              </m:rPr>
              <m:t>d</m:t>
            </m:r>
            <m:r>
              <m:t>s</m:t>
            </m:r>
          </m:den>
        </m:f>
      </m:oMath>
      <w:r>
        <w:tab/>
      </w:r>
      <w:r>
        <w:t xml:space="preserve">(5.2)</w:t>
      </w:r>
    </w:p>
    <w:p>
      <w:pPr>
        <w:pStyle w:val="Statement"/>
      </w:pPr>
      <w:r>
        <w:t xml:space="preserve">(ii) If one record has posterior mass at least</w:t>
      </w:r>
      <w:r>
        <w:t xml:space="preserve"> </w:t>
      </w:r>
      <m:oMath>
        <m:r>
          <m:t>1</m:t>
        </m:r>
        <m:r>
          <m:rPr>
            <m:sty m:val="p"/>
          </m:rPr>
          <m:t>−</m:t>
        </m:r>
        <m:r>
          <m:t>ε</m:t>
        </m:r>
      </m:oMath>
      <w:r>
        <w:t xml:space="preserve"> </w:t>
      </w:r>
      <w:r>
        <w:t xml:space="preserve">and</w:t>
      </w:r>
      <w:r>
        <w:t xml:space="preserve"> </w:t>
      </w:r>
      <m:oMath>
        <m:r>
          <m:t>R</m:t>
        </m:r>
      </m:oMath>
      <w:r>
        <w:t xml:space="preserve"> </w:t>
      </w:r>
      <w:r>
        <w:t xml:space="preserve">is the diameter of the records, then</w:t>
      </w:r>
    </w:p>
    <w:p>
      <w:pPr>
        <w:pStyle w:val="StatementEquation"/>
      </w:pPr>
      <w:r>
        <w:tab/>
      </w:r>
      <m:oMath>
        <m:r>
          <m:rPr>
            <m:sty m:val="p"/>
          </m:rPr>
          <m:t>‖</m:t>
        </m:r>
        <m:r>
          <m:t>z</m:t>
        </m:r>
        <m:r>
          <m:rPr>
            <m:sty m:val="p"/>
          </m:rPr>
          <m:t>″</m:t>
        </m:r>
        <m:r>
          <m:rPr>
            <m:sty m:val="p"/>
          </m:rPr>
          <m:t>‖</m:t>
        </m:r>
        <m:r>
          <m:rPr>
            <m:sty m:val="p"/>
          </m:rPr>
          <m:t>≤</m:t>
        </m:r>
        <m:f>
          <m:fPr>
            <m:type m:val="bar"/>
          </m:fPr>
          <m:num>
            <m:r>
              <m:t>ε</m:t>
            </m:r>
            <m:d>
              <m:dPr>
                <m:begChr m:val="("/>
                <m:sepChr m:val=""/>
                <m:endChr m:val=")"/>
                <m:grow/>
              </m:dPr>
              <m:e>
                <m:sSup>
                  <m:e>
                    <m:r>
                      <m:t>R</m:t>
                    </m:r>
                  </m:e>
                  <m:sup>
                    <m:r>
                      <m:t>2</m:t>
                    </m:r>
                  </m:sup>
                </m:sSup>
                <m:r>
                  <m:rPr>
                    <m:sty m:val="p"/>
                  </m:rPr>
                  <m:t>‖</m:t>
                </m:r>
                <m:r>
                  <m:t>z</m:t>
                </m:r>
                <m:r>
                  <m:rPr>
                    <m:sty m:val="p"/>
                  </m:rPr>
                  <m:t>−</m:t>
                </m:r>
                <m:r>
                  <m:t>m</m:t>
                </m:r>
                <m:r>
                  <m:rPr>
                    <m:sty m:val="p"/>
                  </m:rPr>
                  <m:t>‖</m:t>
                </m:r>
                <m:r>
                  <m:rPr>
                    <m:sty m:val="p"/>
                  </m:rPr>
                  <m:t>+</m:t>
                </m:r>
                <m:d>
                  <m:dPr>
                    <m:begChr m:val="("/>
                    <m:sepChr m:val=""/>
                    <m:endChr m:val=")"/>
                    <m:grow/>
                  </m:dPr>
                  <m:e>
                    <m:r>
                      <m:t>1</m:t>
                    </m:r>
                    <m:r>
                      <m:rPr>
                        <m:sty m:val="p"/>
                      </m:rPr>
                      <m:t>+</m:t>
                    </m:r>
                    <m:sSup>
                      <m:e>
                        <m:r>
                          <m:t>ε</m:t>
                        </m:r>
                      </m:e>
                      <m:sup>
                        <m:r>
                          <m:t>2</m:t>
                        </m:r>
                      </m:sup>
                    </m:sSup>
                  </m:e>
                </m:d>
                <m:sSup>
                  <m:e>
                    <m:r>
                      <m:t>R</m:t>
                    </m:r>
                  </m:e>
                  <m:sup>
                    <m:r>
                      <m:t>3</m:t>
                    </m:r>
                  </m:sup>
                </m:sSup>
              </m:e>
            </m:d>
          </m:num>
          <m:den>
            <m:sSup>
              <m:e>
                <m:r>
                  <m:t>s</m:t>
                </m:r>
              </m:e>
              <m:sup>
                <m:r>
                  <m:t>4</m:t>
                </m:r>
              </m:sup>
            </m:sSup>
          </m:den>
        </m:f>
      </m:oMath>
      <w:r>
        <w:tab/>
      </w:r>
      <w:r>
        <w:t xml:space="preserve">(5.3)</w:t>
      </w:r>
    </w:p>
    <w:p>
      <w:pPr>
        <w:pStyle w:val="Statement"/>
      </w:pPr>
      <w:r>
        <w:t xml:space="preserve">(iii) Hence, by (3.6), a layer whose step keeps the posterior concentrated on one record is exact up to</w:t>
      </w:r>
      <w:r>
        <w:t xml:space="preserve"> </w:t>
      </w:r>
      <m:oMath>
        <m:r>
          <m:t>O</m:t>
        </m:r>
        <m:d>
          <m:dPr>
            <m:begChr m:val="("/>
            <m:sepChr m:val=""/>
            <m:endChr m:val=")"/>
            <m:grow/>
          </m:dPr>
          <m:e>
            <m:r>
              <m:t>ε</m:t>
            </m:r>
          </m:e>
        </m:d>
      </m:oMath>
      <w:r>
        <w:t xml:space="preserve">: token paths are straight lines except where the posterior is spread over several records.</w:t>
      </w:r>
    </w:p>
    <w:p>
      <w:pPr>
        <w:pStyle w:val="StatementTag"/>
      </w:pPr>
      <w:r>
        <w:t xml:space="preserve">New in Part III.</w:t>
      </w:r>
    </w:p>
    <w:p>
      <w:pPr>
        <w:pStyle w:val="BodyText"/>
      </w:pPr>
      <w:r>
        <w:rPr>
          <w:i/>
          <w:iCs/>
        </w:rPr>
        <w:t xml:space="preserve">Proof.</w:t>
      </w:r>
      <w:r>
        <w:t xml:space="preserve"> </w:t>
      </w:r>
      <w:r>
        <w:t xml:space="preserve">(i) Differentiating</w:t>
      </w:r>
      <w:r>
        <w:t xml:space="preserve"> </w:t>
      </w:r>
      <m:oMath>
        <m:r>
          <m:t>z</m:t>
        </m:r>
        <m:r>
          <m:rPr>
            <m:sty m:val="p"/>
          </m:rPr>
          <m:t>′</m:t>
        </m:r>
        <m:r>
          <m:rPr>
            <m:sty m:val="p"/>
          </m:rPr>
          <m:t>=</m:t>
        </m:r>
        <m:d>
          <m:dPr>
            <m:begChr m:val="("/>
            <m:sepChr m:val=""/>
            <m:endChr m:val=")"/>
            <m:grow/>
          </m:dPr>
          <m:e>
            <m:r>
              <m:t>z</m:t>
            </m:r>
            <m:r>
              <m:rPr>
                <m:sty m:val="p"/>
              </m:rPr>
              <m:t>−</m:t>
            </m:r>
            <m:r>
              <m:t>m</m:t>
            </m:r>
          </m:e>
        </m:d>
        <m:r>
          <m:rPr>
            <m:sty m:val="p"/>
          </m:rPr>
          <m:t>/</m:t>
        </m:r>
        <m:r>
          <m:t>s</m:t>
        </m:r>
      </m:oMath>
      <w:r>
        <w:t xml:space="preserve"> </w:t>
      </w:r>
      <w:r>
        <w:t xml:space="preserve">gives</w:t>
      </w:r>
      <w:r>
        <w:t xml:space="preserve"> </w:t>
      </w:r>
      <m:oMath>
        <m:r>
          <m:t>z</m:t>
        </m:r>
        <m:r>
          <m:rPr>
            <m:sty m:val="p"/>
          </m:rPr>
          <m:t>″</m:t>
        </m:r>
        <m:r>
          <m:rPr>
            <m:sty m:val="p"/>
          </m:rPr>
          <m:t>=</m:t>
        </m:r>
        <m:d>
          <m:dPr>
            <m:begChr m:val="("/>
            <m:sepChr m:val=""/>
            <m:endChr m:val=")"/>
            <m:grow/>
          </m:dPr>
          <m:e>
            <m:r>
              <m:t>z</m:t>
            </m:r>
            <m:r>
              <m:rPr>
                <m:sty m:val="p"/>
              </m:rPr>
              <m:t>′</m:t>
            </m:r>
            <m:r>
              <m:rPr>
                <m:sty m:val="p"/>
              </m:rPr>
              <m:t>−</m:t>
            </m:r>
            <m:r>
              <m:t>m</m:t>
            </m:r>
            <m:r>
              <m:rPr>
                <m:sty m:val="p"/>
              </m:rPr>
              <m:t>′</m:t>
            </m:r>
          </m:e>
        </m:d>
        <m:r>
          <m:rPr>
            <m:sty m:val="p"/>
          </m:rPr>
          <m:t>/</m:t>
        </m:r>
        <m:r>
          <m:t>s</m:t>
        </m:r>
        <m:r>
          <m:rPr>
            <m:sty m:val="p"/>
          </m:rPr>
          <m:t>−</m:t>
        </m:r>
        <m:d>
          <m:dPr>
            <m:begChr m:val="("/>
            <m:sepChr m:val=""/>
            <m:endChr m:val=")"/>
            <m:grow/>
          </m:dPr>
          <m:e>
            <m:r>
              <m:t>z</m:t>
            </m:r>
            <m:r>
              <m:rPr>
                <m:sty m:val="p"/>
              </m:rPr>
              <m:t>−</m:t>
            </m:r>
            <m:r>
              <m:t>m</m:t>
            </m:r>
          </m:e>
        </m:d>
        <m:r>
          <m:rPr>
            <m:sty m:val="p"/>
          </m:rPr>
          <m:t>/</m:t>
        </m:r>
        <m:sSup>
          <m:e>
            <m:r>
              <m:t>s</m:t>
            </m:r>
          </m:e>
          <m:sup>
            <m:r>
              <m:t>2</m:t>
            </m:r>
          </m:sup>
        </m:sSup>
        <m:r>
          <m:rPr>
            <m:sty m:val="p"/>
          </m:rPr>
          <m:t>=</m:t>
        </m:r>
        <m:r>
          <m:rPr>
            <m:sty m:val="p"/>
          </m:rPr>
          <m:t>−</m:t>
        </m:r>
        <m:r>
          <m:t>m</m:t>
        </m:r>
        <m:r>
          <m:rPr>
            <m:sty m:val="p"/>
          </m:rPr>
          <m:t>′</m:t>
        </m:r>
        <m:r>
          <m:rPr>
            <m:sty m:val="p"/>
          </m:rPr>
          <m:t>/</m:t>
        </m:r>
        <m:r>
          <m:t>s</m:t>
        </m:r>
      </m:oMath>
      <w:r>
        <w:t xml:space="preserve">, where</w:t>
      </w:r>
      <w:r>
        <w:t xml:space="preserve"> </w:t>
      </w:r>
      <m:oMath>
        <m:r>
          <m:t>m</m:t>
        </m:r>
        <m:r>
          <m:rPr>
            <m:sty m:val="p"/>
          </m:rPr>
          <m:t>′</m:t>
        </m:r>
        <m:r>
          <m:rPr>
            <m:sty m:val="p"/>
          </m:rPr>
          <m:t>=</m:t>
        </m:r>
        <m:r>
          <m:rPr>
            <m:nor/>
          </m:rPr>
          <m:t>d</m:t>
        </m:r>
        <m:r>
          <m:t>m</m:t>
        </m:r>
        <m:r>
          <m:rPr>
            <m:sty m:val="p"/>
          </m:rPr>
          <m:t>/</m:t>
        </m:r>
        <m:r>
          <m:rPr>
            <m:nor/>
          </m:rPr>
          <m:t>d</m:t>
        </m:r>
        <m:r>
          <m:t>s</m:t>
        </m:r>
        <m:r>
          <m:rPr>
            <m:sty m:val="p"/>
          </m:rPr>
          <m:t>=</m:t>
        </m:r>
        <m:d>
          <m:dPr>
            <m:begChr m:val="("/>
            <m:sepChr m:val=""/>
            <m:endChr m:val=")"/>
            <m:grow/>
          </m:dPr>
          <m:e>
            <m:r>
              <m:t>C</m:t>
            </m:r>
            <m:r>
              <m:rPr>
                <m:sty m:val="p"/>
              </m:rPr>
              <m:t>/</m:t>
            </m:r>
            <m:sSup>
              <m:e>
                <m:r>
                  <m:t>s</m:t>
                </m:r>
              </m:e>
              <m:sup>
                <m:r>
                  <m:t>2</m:t>
                </m:r>
              </m:sup>
            </m:sSup>
          </m:e>
        </m:d>
        <m:r>
          <m:t>z</m:t>
        </m:r>
        <m:r>
          <m:rPr>
            <m:sty m:val="p"/>
          </m:rPr>
          <m:t>′</m:t>
        </m:r>
        <m:r>
          <m:rPr>
            <m:sty m:val="p"/>
          </m:rPr>
          <m:t>+</m:t>
        </m:r>
        <m:sSub>
          <m:e>
            <m:r>
              <m:rPr>
                <m:sty m:val="p"/>
              </m:rPr>
              <m:t>∂</m:t>
            </m:r>
          </m:e>
          <m:sub>
            <m:r>
              <m:t>s</m:t>
            </m:r>
          </m:sub>
        </m:sSub>
        <m:r>
          <m:t>m</m:t>
        </m:r>
      </m:oMath>
      <w:r>
        <w:t xml:space="preserve">. Differentiating the softmax gives</w:t>
      </w:r>
      <w:r>
        <w:t xml:space="preserve"> </w:t>
      </w:r>
      <m:oMath>
        <m:sSub>
          <m:e>
            <m:r>
              <m:rPr>
                <m:sty m:val="p"/>
              </m:rPr>
              <m:t>∂</m:t>
            </m:r>
          </m:e>
          <m:sub>
            <m:r>
              <m:t>s</m:t>
            </m:r>
          </m:sub>
        </m:sSub>
        <m:sSub>
          <m:e>
            <m:r>
              <m:t>α</m:t>
            </m:r>
          </m:e>
          <m:sub>
            <m:r>
              <m:t>i</m:t>
            </m:r>
          </m:sub>
        </m:sSub>
        <m:r>
          <m:rPr>
            <m:sty m:val="p"/>
          </m:rPr>
          <m:t>=</m:t>
        </m:r>
        <m:d>
          <m:dPr>
            <m:begChr m:val="("/>
            <m:sepChr m:val=""/>
            <m:endChr m:val=")"/>
            <m:grow/>
          </m:dPr>
          <m:e>
            <m:r>
              <m:t>2</m:t>
            </m:r>
            <m:r>
              <m:rPr>
                <m:sty m:val="p"/>
              </m:rPr>
              <m:t>/</m:t>
            </m:r>
            <m:sSup>
              <m:e>
                <m:r>
                  <m:t>s</m:t>
                </m:r>
              </m:e>
              <m:sup>
                <m:r>
                  <m:t>3</m:t>
                </m:r>
              </m:sup>
            </m:sSup>
          </m:e>
        </m:d>
        <m:sSub>
          <m:e>
            <m:r>
              <m:t>α</m:t>
            </m:r>
          </m:e>
          <m:sub>
            <m:r>
              <m:t>i</m:t>
            </m:r>
          </m:sub>
        </m:sSub>
        <m:d>
          <m:dPr>
            <m:begChr m:val="("/>
            <m:sepChr m:val=""/>
            <m:endChr m:val=")"/>
            <m:grow/>
          </m:dPr>
          <m:e>
            <m:sSub>
              <m:e>
                <m:r>
                  <m:t>e</m:t>
                </m:r>
              </m:e>
              <m:sub>
                <m:r>
                  <m:t>i</m:t>
                </m:r>
              </m:sub>
            </m:sSub>
            <m:r>
              <m:rPr>
                <m:sty m:val="p"/>
              </m:rPr>
              <m:t>−</m:t>
            </m:r>
            <m:r>
              <m:rPr>
                <m:sty m:val="p"/>
              </m:rPr>
              <m:t>⟨</m:t>
            </m:r>
            <m:r>
              <m:t>e</m:t>
            </m:r>
            <m:r>
              <m:rPr>
                <m:sty m:val="p"/>
              </m:rPr>
              <m:t>⟩</m:t>
            </m:r>
          </m:e>
        </m:d>
      </m:oMath>
      <w:r>
        <w:t xml:space="preserve"> </w:t>
      </w:r>
      <w:r>
        <w:t xml:space="preserve">with</w:t>
      </w:r>
      <w:r>
        <w:t xml:space="preserve"> </w:t>
      </w:r>
      <m:oMath>
        <m:sSub>
          <m:e>
            <m:r>
              <m:t>e</m:t>
            </m:r>
          </m:e>
          <m:sub>
            <m:r>
              <m:t>i</m:t>
            </m:r>
          </m:sub>
        </m:sSub>
        <m:r>
          <m:rPr>
            <m:sty m:val="p"/>
          </m:rPr>
          <m:t>=</m:t>
        </m:r>
        <m:f>
          <m:fPr>
            <m:type m:val="lin"/>
          </m:fPr>
          <m:num>
            <m:r>
              <m:t>1</m:t>
            </m:r>
          </m:num>
          <m:den>
            <m:r>
              <m:t>2</m:t>
            </m:r>
          </m:den>
        </m:f>
        <m:r>
          <m:rPr>
            <m:sty m:val="p"/>
          </m:rPr>
          <m:t>‖</m:t>
        </m:r>
        <m:r>
          <m:t>z</m:t>
        </m:r>
        <m:r>
          <m:rPr>
            <m:sty m:val="p"/>
          </m:rPr>
          <m:t>−</m:t>
        </m:r>
        <m:sSub>
          <m:e>
            <m:r>
              <m:t>y</m:t>
            </m:r>
          </m:e>
          <m:sub>
            <m:r>
              <m:t>i</m:t>
            </m:r>
          </m:sub>
        </m:sSub>
        <m:sSup>
          <m:e>
            <m:r>
              <m:rPr>
                <m:sty m:val="p"/>
              </m:rPr>
              <m:t>‖</m:t>
            </m:r>
          </m:e>
          <m:sup>
            <m:r>
              <m:t>2</m:t>
            </m:r>
          </m:sup>
        </m:sSup>
      </m:oMath>
      <w:r>
        <w:t xml:space="preserve">, so</w:t>
      </w:r>
      <w:r>
        <w:t xml:space="preserve"> </w:t>
      </w:r>
      <m:oMath>
        <m:sSub>
          <m:e>
            <m:r>
              <m:rPr>
                <m:sty m:val="p"/>
              </m:rPr>
              <m:t>∂</m:t>
            </m:r>
          </m:e>
          <m:sub>
            <m:r>
              <m:t>s</m:t>
            </m:r>
          </m:sub>
        </m:sSub>
        <m:r>
          <m:t>m</m:t>
        </m:r>
        <m:r>
          <m:rPr>
            <m:sty m:val="p"/>
          </m:rPr>
          <m:t>=</m:t>
        </m:r>
        <m:d>
          <m:dPr>
            <m:begChr m:val="("/>
            <m:sepChr m:val=""/>
            <m:endChr m:val=")"/>
            <m:grow/>
          </m:dPr>
          <m:e>
            <m:r>
              <m:t>2</m:t>
            </m:r>
            <m:r>
              <m:rPr>
                <m:sty m:val="p"/>
              </m:rPr>
              <m:t>/</m:t>
            </m:r>
            <m:sSup>
              <m:e>
                <m:r>
                  <m:t>s</m:t>
                </m:r>
              </m:e>
              <m:sup>
                <m:r>
                  <m:t>3</m:t>
                </m:r>
              </m:sup>
            </m:sSup>
          </m:e>
        </m:d>
        <m:nary>
          <m:naryPr>
            <m:chr m:val="∑"/>
            <m:limLoc m:val="undOvr"/>
            <m:subHide m:val="off"/>
            <m:supHide m:val="on"/>
          </m:naryPr>
          <m:sub>
            <m:r>
              <m:t>i</m:t>
            </m:r>
          </m:sub>
          <m:sup>
            <m:r>
              <m:t>​</m:t>
            </m:r>
          </m:sup>
          <m:e>
            <m:sSub>
              <m:e>
                <m:r>
                  <m:t>α</m:t>
                </m:r>
              </m:e>
              <m:sub>
                <m:r>
                  <m:t>i</m:t>
                </m:r>
              </m:sub>
            </m:sSub>
          </m:e>
        </m:nary>
        <m:d>
          <m:dPr>
            <m:begChr m:val="("/>
            <m:sepChr m:val=""/>
            <m:endChr m:val=")"/>
            <m:grow/>
          </m:dPr>
          <m:e>
            <m:sSub>
              <m:e>
                <m:r>
                  <m:t>e</m:t>
                </m:r>
              </m:e>
              <m:sub>
                <m:r>
                  <m:t>i</m:t>
                </m:r>
              </m:sub>
            </m:sSub>
            <m:r>
              <m:rPr>
                <m:sty m:val="p"/>
              </m:rPr>
              <m:t>−</m:t>
            </m:r>
            <m:r>
              <m:rPr>
                <m:sty m:val="p"/>
              </m:rPr>
              <m:t>⟨</m:t>
            </m:r>
            <m:r>
              <m:t>e</m:t>
            </m:r>
            <m:r>
              <m:rPr>
                <m:sty m:val="p"/>
              </m:rPr>
              <m:t>⟩</m:t>
            </m:r>
          </m:e>
        </m:d>
        <m:d>
          <m:dPr>
            <m:begChr m:val="("/>
            <m:sepChr m:val=""/>
            <m:endChr m:val=")"/>
            <m:grow/>
          </m:dPr>
          <m:e>
            <m:sSub>
              <m:e>
                <m:r>
                  <m:t>y</m:t>
                </m:r>
              </m:e>
              <m:sub>
                <m:r>
                  <m:t>i</m:t>
                </m:r>
              </m:sub>
            </m:sSub>
            <m:r>
              <m:rPr>
                <m:sty m:val="p"/>
              </m:rPr>
              <m:t>−</m:t>
            </m:r>
            <m:r>
              <m:t>m</m:t>
            </m:r>
          </m:e>
        </m:d>
      </m:oMath>
      <w:r>
        <w:t xml:space="preserve">. Expanding</w:t>
      </w:r>
      <w:r>
        <w:t xml:space="preserve"> </w:t>
      </w:r>
      <m:oMath>
        <m:sSub>
          <m:e>
            <m:r>
              <m:t>e</m:t>
            </m:r>
          </m:e>
          <m:sub>
            <m:r>
              <m:t>i</m:t>
            </m:r>
          </m:sub>
        </m:sSub>
      </m:oMath>
      <w:r>
        <w:t xml:space="preserve"> </w:t>
      </w:r>
      <w:r>
        <w:t xml:space="preserve">about</w:t>
      </w:r>
      <w:r>
        <w:t xml:space="preserve"> </w:t>
      </w:r>
      <m:oMath>
        <m:r>
          <m:t>m</m:t>
        </m:r>
      </m:oMath>
      <w:r>
        <w:t xml:space="preserve">,</w:t>
      </w:r>
      <w:r>
        <w:t xml:space="preserve"> </w:t>
      </w:r>
      <m:oMath>
        <m:sSub>
          <m:e>
            <m:r>
              <m:t>e</m:t>
            </m:r>
          </m:e>
          <m:sub>
            <m:r>
              <m:t>i</m:t>
            </m:r>
          </m:sub>
        </m:sSub>
        <m:r>
          <m:rPr>
            <m:sty m:val="p"/>
          </m:rPr>
          <m:t>−</m:t>
        </m:r>
        <m:r>
          <m:rPr>
            <m:sty m:val="p"/>
          </m:rPr>
          <m:t>⟨</m:t>
        </m:r>
        <m:r>
          <m:t>e</m:t>
        </m:r>
        <m:r>
          <m:rPr>
            <m:sty m:val="p"/>
          </m:rPr>
          <m:t>⟩</m:t>
        </m:r>
        <m:r>
          <m:rPr>
            <m:sty m:val="p"/>
          </m:rPr>
          <m:t>=</m:t>
        </m:r>
        <m:r>
          <m:rPr>
            <m:sty m:val="p"/>
          </m:rPr>
          <m:t>−</m:t>
        </m:r>
        <m:sSup>
          <m:e>
            <m:d>
              <m:dPr>
                <m:begChr m:val="("/>
                <m:sepChr m:val=""/>
                <m:endChr m:val=")"/>
                <m:grow/>
              </m:dPr>
              <m:e>
                <m:r>
                  <m:t>z</m:t>
                </m:r>
                <m:r>
                  <m:rPr>
                    <m:sty m:val="p"/>
                  </m:rPr>
                  <m:t>−</m:t>
                </m:r>
                <m:r>
                  <m:t>m</m:t>
                </m:r>
              </m:e>
            </m:d>
          </m:e>
          <m:sup>
            <m:r>
              <m:rPr>
                <m:sty m:val="p"/>
              </m:rPr>
              <m:t>⊤</m:t>
            </m:r>
          </m:sup>
        </m:sSup>
        <m:d>
          <m:dPr>
            <m:begChr m:val="("/>
            <m:sepChr m:val=""/>
            <m:endChr m:val=")"/>
            <m:grow/>
          </m:dPr>
          <m:e>
            <m:sSub>
              <m:e>
                <m:r>
                  <m:t>y</m:t>
                </m:r>
              </m:e>
              <m:sub>
                <m:r>
                  <m:t>i</m:t>
                </m:r>
              </m:sub>
            </m:sSub>
            <m:r>
              <m:rPr>
                <m:sty m:val="p"/>
              </m:rPr>
              <m:t>−</m:t>
            </m:r>
            <m:r>
              <m:t>m</m:t>
            </m:r>
          </m:e>
        </m:d>
        <m:r>
          <m:rPr>
            <m:sty m:val="p"/>
          </m:rPr>
          <m:t>+</m:t>
        </m:r>
        <m:f>
          <m:fPr>
            <m:type m:val="lin"/>
          </m:fPr>
          <m:num>
            <m:r>
              <m:t>1</m:t>
            </m:r>
          </m:num>
          <m:den>
            <m:r>
              <m:t>2</m:t>
            </m:r>
          </m:den>
        </m:f>
        <m:d>
          <m:dPr>
            <m:begChr m:val="("/>
            <m:sepChr m:val=""/>
            <m:endChr m:val=")"/>
            <m:grow/>
          </m:dPr>
          <m:e>
            <m:r>
              <m:rPr>
                <m:sty m:val="p"/>
              </m:rPr>
              <m:t>‖</m:t>
            </m:r>
            <m:sSub>
              <m:e>
                <m:r>
                  <m:t>y</m:t>
                </m:r>
              </m:e>
              <m:sub>
                <m:r>
                  <m:t>i</m:t>
                </m:r>
              </m:sub>
            </m:sSub>
            <m:r>
              <m:rPr>
                <m:sty m:val="p"/>
              </m:rPr>
              <m:t>−</m:t>
            </m:r>
            <m:r>
              <m:t>m</m:t>
            </m:r>
            <m:sSup>
              <m:e>
                <m:r>
                  <m:rPr>
                    <m:sty m:val="p"/>
                  </m:rPr>
                  <m:t>‖</m:t>
                </m:r>
              </m:e>
              <m:sup>
                <m:r>
                  <m:t>2</m:t>
                </m:r>
              </m:sup>
            </m:sSup>
            <m:r>
              <m:rPr>
                <m:sty m:val="p"/>
              </m:rPr>
              <m:t>−</m:t>
            </m:r>
            <m:r>
              <m:rPr>
                <m:sty m:val="p"/>
              </m:rPr>
              <m:t>⟨</m:t>
            </m:r>
            <m:r>
              <m:rPr>
                <m:sty m:val="p"/>
              </m:rPr>
              <m:t>‖</m:t>
            </m:r>
            <m:r>
              <m:t>y</m:t>
            </m:r>
            <m:r>
              <m:rPr>
                <m:sty m:val="p"/>
              </m:rPr>
              <m:t>−</m:t>
            </m:r>
            <m:r>
              <m:t>m</m:t>
            </m:r>
            <m:sSup>
              <m:e>
                <m:r>
                  <m:rPr>
                    <m:sty m:val="p"/>
                  </m:rPr>
                  <m:t>‖</m:t>
                </m:r>
              </m:e>
              <m:sup>
                <m:r>
                  <m:t>2</m:t>
                </m:r>
              </m:sup>
            </m:sSup>
            <m:r>
              <m:rPr>
                <m:sty m:val="p"/>
              </m:rPr>
              <m:t>⟩</m:t>
            </m:r>
          </m:e>
        </m:d>
      </m:oMath>
      <w:r>
        <w:t xml:space="preserve">, hence</w:t>
      </w:r>
      <w:r>
        <w:t xml:space="preserve"> </w:t>
      </w:r>
      <m:oMath>
        <m:sSub>
          <m:e>
            <m:r>
              <m:rPr>
                <m:sty m:val="p"/>
              </m:rPr>
              <m:t>∂</m:t>
            </m:r>
          </m:e>
          <m:sub>
            <m:r>
              <m:t>s</m:t>
            </m:r>
          </m:sub>
        </m:sSub>
        <m:r>
          <m:t>m</m:t>
        </m:r>
        <m:r>
          <m:rPr>
            <m:sty m:val="p"/>
          </m:rPr>
          <m:t>=</m:t>
        </m:r>
        <m:d>
          <m:dPr>
            <m:begChr m:val="("/>
            <m:sepChr m:val=""/>
            <m:endChr m:val=")"/>
            <m:grow/>
          </m:dPr>
          <m:e>
            <m:sSub>
              <m:e>
                <m:r>
                  <m:t>M</m:t>
                </m:r>
              </m:e>
              <m:sub>
                <m:r>
                  <m:t>3</m:t>
                </m:r>
              </m:sub>
            </m:sSub>
            <m:r>
              <m:rPr>
                <m:sty m:val="p"/>
              </m:rPr>
              <m:t>−</m:t>
            </m:r>
            <m:r>
              <m:t>2</m:t>
            </m:r>
            <m:r>
              <m:t>C</m:t>
            </m:r>
            <m:d>
              <m:dPr>
                <m:begChr m:val="("/>
                <m:sepChr m:val=""/>
                <m:endChr m:val=")"/>
                <m:grow/>
              </m:dPr>
              <m:e>
                <m:r>
                  <m:t>z</m:t>
                </m:r>
                <m:r>
                  <m:rPr>
                    <m:sty m:val="p"/>
                  </m:rPr>
                  <m:t>−</m:t>
                </m:r>
                <m:r>
                  <m:t>m</m:t>
                </m:r>
              </m:e>
            </m:d>
          </m:e>
        </m:d>
        <m:r>
          <m:rPr>
            <m:sty m:val="p"/>
          </m:rPr>
          <m:t>/</m:t>
        </m:r>
        <m:sSup>
          <m:e>
            <m:r>
              <m:t>s</m:t>
            </m:r>
          </m:e>
          <m:sup>
            <m:r>
              <m:t>3</m:t>
            </m:r>
          </m:sup>
        </m:sSup>
      </m:oMath>
      <w:r>
        <w:t xml:space="preserve"> </w:t>
      </w:r>
      <w:r>
        <w:t xml:space="preserve">and</w:t>
      </w:r>
      <w:r>
        <w:t xml:space="preserve"> </w:t>
      </w:r>
      <m:oMath>
        <m:r>
          <m:t>m</m:t>
        </m:r>
        <m:r>
          <m:rPr>
            <m:sty m:val="p"/>
          </m:rPr>
          <m:t>′</m:t>
        </m:r>
        <m:r>
          <m:rPr>
            <m:sty m:val="p"/>
          </m:rPr>
          <m:t>=</m:t>
        </m:r>
        <m:d>
          <m:dPr>
            <m:begChr m:val="("/>
            <m:sepChr m:val=""/>
            <m:endChr m:val=")"/>
            <m:grow/>
          </m:dPr>
          <m:e>
            <m:sSub>
              <m:e>
                <m:r>
                  <m:t>M</m:t>
                </m:r>
              </m:e>
              <m:sub>
                <m:r>
                  <m:t>3</m:t>
                </m:r>
              </m:sub>
            </m:sSub>
            <m:r>
              <m:rPr>
                <m:sty m:val="p"/>
              </m:rPr>
              <m:t>−</m:t>
            </m:r>
            <m:r>
              <m:t>C</m:t>
            </m:r>
            <m:d>
              <m:dPr>
                <m:begChr m:val="("/>
                <m:sepChr m:val=""/>
                <m:endChr m:val=")"/>
                <m:grow/>
              </m:dPr>
              <m:e>
                <m:r>
                  <m:t>z</m:t>
                </m:r>
                <m:r>
                  <m:rPr>
                    <m:sty m:val="p"/>
                  </m:rPr>
                  <m:t>−</m:t>
                </m:r>
                <m:r>
                  <m:t>m</m:t>
                </m:r>
              </m:e>
            </m:d>
          </m:e>
        </m:d>
        <m:r>
          <m:rPr>
            <m:sty m:val="p"/>
          </m:rPr>
          <m:t>/</m:t>
        </m:r>
        <m:sSup>
          <m:e>
            <m:r>
              <m:t>s</m:t>
            </m:r>
          </m:e>
          <m:sup>
            <m:r>
              <m:t>3</m:t>
            </m:r>
          </m:sup>
        </m:sSup>
      </m:oMath>
      <w:r>
        <w:t xml:space="preserve">. (ii)</w:t>
      </w:r>
      <w:r>
        <w:t xml:space="preserve"> </w:t>
      </w:r>
      <m:oMath>
        <m:r>
          <m:rPr>
            <m:sty m:val="p"/>
          </m:rPr>
          <m:t>‖</m:t>
        </m:r>
        <m:r>
          <m:t>C</m:t>
        </m:r>
        <m:r>
          <m:rPr>
            <m:sty m:val="p"/>
          </m:rPr>
          <m:t>‖</m:t>
        </m:r>
        <m:r>
          <m:rPr>
            <m:sty m:val="p"/>
          </m:rPr>
          <m:t>≤</m:t>
        </m:r>
        <m:r>
          <m:t>ε</m:t>
        </m:r>
        <m:sSup>
          <m:e>
            <m:r>
              <m:t>R</m:t>
            </m:r>
          </m:e>
          <m:sup>
            <m:r>
              <m:t>2</m:t>
            </m:r>
          </m:sup>
        </m:sSup>
      </m:oMath>
      <w:r>
        <w:t xml:space="preserve"> </w:t>
      </w:r>
      <w:r>
        <w:t xml:space="preserve">by Part I, Proposition 4.6(ii). For the dominant record</w:t>
      </w:r>
      <w:r>
        <w:t xml:space="preserve"> </w:t>
      </w:r>
      <m:oMath>
        <m:r>
          <m:t>j</m:t>
        </m:r>
      </m:oMath>
      <w:r>
        <w:t xml:space="preserve">,</w:t>
      </w:r>
      <w:r>
        <w:t xml:space="preserve"> </w:t>
      </w:r>
      <m:oMath>
        <m:r>
          <m:rPr>
            <m:sty m:val="p"/>
          </m:rPr>
          <m:t>‖</m:t>
        </m:r>
        <m:sSub>
          <m:e>
            <m:r>
              <m:t>y</m:t>
            </m:r>
          </m:e>
          <m:sub>
            <m:r>
              <m:t>j</m:t>
            </m:r>
          </m:sub>
        </m:sSub>
        <m:r>
          <m:rPr>
            <m:sty m:val="p"/>
          </m:rPr>
          <m:t>−</m:t>
        </m:r>
        <m:r>
          <m:t>m</m:t>
        </m:r>
        <m:r>
          <m:rPr>
            <m:sty m:val="p"/>
          </m:rPr>
          <m:t>‖</m:t>
        </m:r>
        <m:r>
          <m:rPr>
            <m:sty m:val="p"/>
          </m:rPr>
          <m:t>≤</m:t>
        </m:r>
        <m:r>
          <m:t>ε</m:t>
        </m:r>
        <m:r>
          <m:t>R</m:t>
        </m:r>
      </m:oMath>
      <w:r>
        <w:t xml:space="preserve">, and</w:t>
      </w:r>
      <w:r>
        <w:t xml:space="preserve"> </w:t>
      </w:r>
      <m:oMath>
        <m:r>
          <m:rPr>
            <m:sty m:val="p"/>
          </m:rPr>
          <m:t>‖</m:t>
        </m:r>
        <m:sSub>
          <m:e>
            <m:r>
              <m:t>y</m:t>
            </m:r>
          </m:e>
          <m:sub>
            <m:r>
              <m:t>i</m:t>
            </m:r>
          </m:sub>
        </m:sSub>
        <m:r>
          <m:rPr>
            <m:sty m:val="p"/>
          </m:rPr>
          <m:t>−</m:t>
        </m:r>
        <m:r>
          <m:t>m</m:t>
        </m:r>
        <m:r>
          <m:rPr>
            <m:sty m:val="p"/>
          </m:rPr>
          <m:t>‖</m:t>
        </m:r>
        <m:r>
          <m:rPr>
            <m:sty m:val="p"/>
          </m:rPr>
          <m:t>≤</m:t>
        </m:r>
        <m:r>
          <m:t>R</m:t>
        </m:r>
      </m:oMath>
      <w:r>
        <w:t xml:space="preserve"> </w:t>
      </w:r>
      <w:r>
        <w:t xml:space="preserve">for every</w:t>
      </w:r>
      <w:r>
        <w:t xml:space="preserve"> </w:t>
      </w:r>
      <m:oMath>
        <m:r>
          <m:t>i</m:t>
        </m:r>
      </m:oMath>
      <w:r>
        <w:t xml:space="preserve">, so</w:t>
      </w:r>
      <w:r>
        <w:t xml:space="preserve"> </w:t>
      </w:r>
      <m:oMath>
        <m:r>
          <m:rPr>
            <m:sty m:val="p"/>
          </m:rPr>
          <m:t>‖</m:t>
        </m:r>
        <m:sSub>
          <m:e>
            <m:r>
              <m:t>M</m:t>
            </m:r>
          </m:e>
          <m:sub>
            <m:r>
              <m:t>3</m:t>
            </m:r>
          </m:sub>
        </m:sSub>
        <m:r>
          <m:rPr>
            <m:sty m:val="p"/>
          </m:rPr>
          <m:t>‖</m:t>
        </m:r>
        <m:r>
          <m:rPr>
            <m:sty m:val="p"/>
          </m:rPr>
          <m:t>≤</m:t>
        </m:r>
        <m:sSup>
          <m:e>
            <m:d>
              <m:dPr>
                <m:begChr m:val="("/>
                <m:sepChr m:val=""/>
                <m:endChr m:val=")"/>
                <m:grow/>
              </m:dPr>
              <m:e>
                <m:r>
                  <m:t>ε</m:t>
                </m:r>
                <m:r>
                  <m:t>R</m:t>
                </m:r>
              </m:e>
            </m:d>
          </m:e>
          <m:sup>
            <m:r>
              <m:t>3</m:t>
            </m:r>
          </m:sup>
        </m:sSup>
        <m:r>
          <m:rPr>
            <m:sty m:val="p"/>
          </m:rPr>
          <m:t>+</m:t>
        </m:r>
        <m:r>
          <m:t>ε</m:t>
        </m:r>
        <m:sSup>
          <m:e>
            <m:r>
              <m:t>R</m:t>
            </m:r>
          </m:e>
          <m:sup>
            <m:r>
              <m:t>3</m:t>
            </m:r>
          </m:sup>
        </m:sSup>
      </m:oMath>
      <w:r>
        <w:t xml:space="preserve">. (iii) Insert (5.3) in (3.6). ∎</w:t>
      </w:r>
    </w:p>
    <w:p>
      <w:pPr>
        <w:pStyle w:val="Check"/>
      </w:pPr>
      <w:r>
        <w:rPr>
          <w:i/>
          <w:iCs/>
        </w:rPr>
        <w:t xml:space="preserve">Numerical check.</w:t>
      </w:r>
      <w:r>
        <w:t xml:space="preserve"> </w:t>
      </w:r>
      <w:r>
        <w:t xml:space="preserve">At 120 points on finely resolved flows in</w:t>
      </w:r>
      <w:r>
        <w:t xml:space="preserve"> </w:t>
      </w:r>
      <m:oMath>
        <m:sSup>
          <m:e>
            <m:r>
              <m:rPr>
                <m:scr m:val="double-struck"/>
                <m:sty m:val="p"/>
              </m:rPr>
              <m:t>R</m:t>
            </m:r>
          </m:e>
          <m:sup>
            <m:r>
              <m:t>2</m:t>
            </m:r>
          </m:sup>
        </m:sSup>
      </m:oMath>
      <w:r>
        <w:t xml:space="preserve">, second differences of the paths matched (5.2) to a median relative 8.1 × 10⁻⁵ (largest 1.2 × 10⁻³, set by the reference flow), and the two forms of (5.2) agreed to 1.6 × 10⁻¹⁶ of the scale of (5.3). In 4,000 random configurations, (5.3) had 0 violations; the largest ratio to the bound was 1.0000 and the median 0.025.</w:t>
      </w:r>
    </w:p>
    <w:p>
      <w:pPr>
        <w:pStyle w:val="BodyText"/>
      </w:pPr>
      <w:r>
        <w:t xml:space="preserve">Along the exact flow the token at scale</w:t>
      </w:r>
      <w:r>
        <w:t xml:space="preserve"> </w:t>
      </w:r>
      <m:oMath>
        <m:r>
          <m:t>s</m:t>
        </m:r>
      </m:oMath>
      <w:r>
        <w:t xml:space="preserve"> </w:t>
      </w:r>
      <w:r>
        <w:t xml:space="preserve">has the law</w:t>
      </w:r>
      <w:r>
        <w:t xml:space="preserve"> </w:t>
      </w:r>
      <m:oMath>
        <m:sSub>
          <m:e>
            <m:r>
              <m:t>p</m:t>
            </m:r>
          </m:e>
          <m:sub>
            <m:r>
              <m:t>s</m:t>
            </m:r>
          </m:sub>
        </m:sSub>
      </m:oMath>
      <w:r>
        <w:t xml:space="preserve"> </w:t>
      </w:r>
      <w:r>
        <w:t xml:space="preserve">(Theorem 3.5(ii)). The mean curvature</w:t>
      </w:r>
      <w:r>
        <w:t xml:space="preserve"> </w:t>
      </w:r>
      <m:oMath>
        <m:r>
          <m:t>g</m:t>
        </m:r>
        <m:d>
          <m:dPr>
            <m:begChr m:val="("/>
            <m:sepChr m:val=""/>
            <m:endChr m:val=")"/>
            <m:grow/>
          </m:dPr>
          <m:e>
            <m:r>
              <m:t>s</m:t>
            </m:r>
          </m:e>
        </m:d>
        <m:r>
          <m:rPr>
            <m:sty m:val="p"/>
          </m:rPr>
          <m:t>=</m:t>
        </m:r>
        <m:sSub>
          <m:e>
            <m:r>
              <m:t>E</m:t>
            </m:r>
          </m:e>
          <m:sub>
            <m:r>
              <m:t>z</m:t>
            </m:r>
            <m:r>
              <m:rPr>
                <m:sty m:val="p"/>
              </m:rPr>
              <m:t>∼</m:t>
            </m:r>
            <m:sSub>
              <m:e>
                <m:r>
                  <m:t>p</m:t>
                </m:r>
              </m:e>
              <m:sub>
                <m:r>
                  <m:t>s</m:t>
                </m:r>
              </m:sub>
            </m:sSub>
          </m:sub>
        </m:sSub>
        <m:r>
          <m:rPr>
            <m:sty m:val="p"/>
          </m:rPr>
          <m:t>‖</m:t>
        </m:r>
        <m:r>
          <m:t>z</m:t>
        </m:r>
        <m:r>
          <m:rPr>
            <m:sty m:val="p"/>
          </m:rPr>
          <m:t>″</m:t>
        </m:r>
        <m:r>
          <m:rPr>
            <m:sty m:val="p"/>
          </m:rPr>
          <m:t>‖</m:t>
        </m:r>
      </m:oMath>
      <w:r>
        <w:t xml:space="preserve"> </w:t>
      </w:r>
      <w:r>
        <w:t xml:space="preserve">can therefore be estimated from the archive alone, by sampling</w:t>
      </w:r>
      <w:r>
        <w:t xml:space="preserve"> </w:t>
      </w:r>
      <m:oMath>
        <m:sSub>
          <m:e>
            <m:r>
              <m:t>p</m:t>
            </m:r>
          </m:e>
          <m:sub>
            <m:r>
              <m:t>s</m:t>
            </m:r>
          </m:sub>
        </m:sSub>
      </m:oMath>
      <w:r>
        <w:t xml:space="preserve"> </w:t>
      </w:r>
      <w:r>
        <w:t xml:space="preserve">and evaluating (5.2), without running any flow.</w:t>
      </w:r>
    </w:p>
    <w:p>
      <w:pPr>
        <w:pStyle w:val="Statement"/>
      </w:pPr>
      <w:r>
        <w:rPr>
          <w:b/>
          <w:bCs/>
        </w:rPr>
        <w:t xml:space="preserve">Proposition 5.5</w:t>
      </w:r>
      <w:r>
        <w:t xml:space="preserve"> </w:t>
      </w:r>
      <w:r>
        <w:t xml:space="preserve">(an error model and the layer-halving bound). For positive scales</w:t>
      </w:r>
      <w:r>
        <w:t xml:space="preserve"> </w:t>
      </w:r>
      <m:oMath>
        <m:sSub>
          <m:e>
            <m:r>
              <m:t>s</m:t>
            </m:r>
          </m:e>
          <m:sub>
            <m:r>
              <m:t>1</m:t>
            </m:r>
          </m:sub>
        </m:sSub>
        <m:r>
          <m:rPr>
            <m:sty m:val="p"/>
          </m:rPr>
          <m:t>&lt;</m:t>
        </m:r>
        <m:r>
          <m:rPr>
            <m:sty m:val="p"/>
          </m:rPr>
          <m:t>⋯</m:t>
        </m:r>
        <m:r>
          <m:rPr>
            <m:sty m:val="p"/>
          </m:rPr>
          <m:t>&lt;</m:t>
        </m:r>
        <m:sSub>
          <m:e>
            <m:r>
              <m:t>s</m:t>
            </m:r>
          </m:e>
          <m:sub>
            <m:r>
              <m:t>k</m:t>
            </m:r>
          </m:sub>
        </m:sSub>
      </m:oMath>
      <w:r>
        <w:t xml:space="preserve">, replace</w:t>
      </w:r>
      <w:r>
        <w:t xml:space="preserve"> </w:t>
      </w:r>
      <m:oMath>
        <m:r>
          <m:rPr>
            <m:nor/>
          </m:rPr>
          <m:t>max</m:t>
        </m:r>
        <m:r>
          <m:t> </m:t>
        </m:r>
        <m:r>
          <m:rPr>
            <m:sty m:val="p"/>
          </m:rPr>
          <m:t>‖</m:t>
        </m:r>
        <m:r>
          <m:t>z</m:t>
        </m:r>
        <m:r>
          <m:rPr>
            <m:sty m:val="p"/>
          </m:rPr>
          <m:t>″</m:t>
        </m:r>
        <m:r>
          <m:rPr>
            <m:sty m:val="p"/>
          </m:rPr>
          <m:t>‖</m:t>
        </m:r>
      </m:oMath>
      <w:r>
        <w:t xml:space="preserve"> </w:t>
      </w:r>
      <w:r>
        <w:t xml:space="preserve">in (3.6) by</w:t>
      </w:r>
      <w:r>
        <w:t xml:space="preserve"> </w:t>
      </w:r>
      <m:oMath>
        <m:r>
          <m:t>g</m:t>
        </m:r>
      </m:oMath>
      <w:r>
        <w:t xml:space="preserve"> </w:t>
      </w:r>
      <w:r>
        <w:t xml:space="preserve">and sum the local errors:</w:t>
      </w:r>
    </w:p>
    <w:p>
      <w:pPr>
        <w:pStyle w:val="StatementEquation"/>
      </w:pPr>
      <w:r>
        <w:tab/>
      </w:r>
      <m:oMath>
        <m:r>
          <m:t>ℰ</m:t>
        </m:r>
        <m:d>
          <m:dPr>
            <m:begChr m:val="("/>
            <m:sepChr m:val=""/>
            <m:endChr m:val=")"/>
            <m:grow/>
          </m:dPr>
          <m:e>
            <m:sSub>
              <m:e>
                <m:r>
                  <m:t>s</m:t>
                </m:r>
              </m:e>
              <m:sub>
                <m:r>
                  <m:t>1</m:t>
                </m:r>
              </m:sub>
            </m:sSub>
            <m:r>
              <m:rPr>
                <m:sty m:val="p"/>
              </m:rPr>
              <m:t>,</m:t>
            </m:r>
            <m:r>
              <m:rPr>
                <m:sty m:val="p"/>
              </m:rPr>
              <m:t>…</m:t>
            </m:r>
            <m:r>
              <m:rPr>
                <m:sty m:val="p"/>
              </m:rPr>
              <m:t>,</m:t>
            </m:r>
            <m:sSub>
              <m:e>
                <m:r>
                  <m:t>s</m:t>
                </m:r>
              </m:e>
              <m:sub>
                <m:r>
                  <m:t>k</m:t>
                </m:r>
              </m:sub>
            </m:sSub>
          </m:e>
        </m:d>
        <m:r>
          <m:rPr>
            <m:sty m:val="p"/>
          </m:rPr>
          <m:t>=</m:t>
        </m:r>
        <m:nary>
          <m:naryPr>
            <m:chr m:val="∑"/>
            <m:limLoc m:val="undOvr"/>
            <m:subHide m:val="off"/>
            <m:supHide m:val="off"/>
          </m:naryPr>
          <m:sub>
            <m:r>
              <m:t>t</m:t>
            </m:r>
            <m:r>
              <m:rPr>
                <m:sty m:val="p"/>
              </m:rPr>
              <m:t>=</m:t>
            </m:r>
            <m:r>
              <m:t>2</m:t>
            </m:r>
          </m:sub>
          <m:sup>
            <m:r>
              <m:t>k</m:t>
            </m:r>
          </m:sup>
          <m:e>
            <m:f>
              <m:fPr>
                <m:type m:val="bar"/>
              </m:fPr>
              <m:num>
                <m:r>
                  <m:t>1</m:t>
                </m:r>
              </m:num>
              <m:den>
                <m:r>
                  <m:t>2</m:t>
                </m:r>
              </m:den>
            </m:f>
          </m:e>
        </m:nary>
        <m:d>
          <m:dPr>
            <m:begChr m:val="("/>
            <m:sepChr m:val=""/>
            <m:endChr m:val=")"/>
            <m:grow/>
          </m:dPr>
          <m:e>
            <m:sSub>
              <m:e>
                <m:r>
                  <m:t>s</m:t>
                </m:r>
              </m:e>
              <m:sub>
                <m:r>
                  <m:t>t</m:t>
                </m:r>
              </m:sub>
            </m:sSub>
            <m:r>
              <m:rPr>
                <m:sty m:val="p"/>
              </m:rPr>
              <m:t>−</m:t>
            </m:r>
            <m:sSub>
              <m:e>
                <m:r>
                  <m:t>s</m:t>
                </m:r>
              </m:e>
              <m:sub>
                <m:r>
                  <m:t>t</m:t>
                </m:r>
                <m:r>
                  <m:rPr>
                    <m:sty m:val="p"/>
                  </m:rPr>
                  <m:t>−</m:t>
                </m:r>
                <m:r>
                  <m:t>1</m:t>
                </m:r>
              </m:sub>
            </m:sSub>
          </m:e>
        </m:d>
        <m:nary>
          <m:naryPr>
            <m:chr m:val="∫"/>
            <m:limLoc m:val="subSup"/>
            <m:subHide m:val="off"/>
            <m:supHide m:val="off"/>
          </m:naryPr>
          <m:sub>
            <m:sSub>
              <m:e>
                <m:r>
                  <m:t>s</m:t>
                </m:r>
              </m:e>
              <m:sub>
                <m:r>
                  <m:t>t</m:t>
                </m:r>
                <m:r>
                  <m:rPr>
                    <m:sty m:val="p"/>
                  </m:rPr>
                  <m:t>−</m:t>
                </m:r>
                <m:r>
                  <m:t>1</m:t>
                </m:r>
              </m:sub>
            </m:sSub>
          </m:sub>
          <m:sup>
            <m:sSub>
              <m:e>
                <m:r>
                  <m:t>s</m:t>
                </m:r>
              </m:e>
              <m:sub>
                <m:r>
                  <m:t>t</m:t>
                </m:r>
              </m:sub>
            </m:sSub>
          </m:sup>
          <m:e>
            <m:r>
              <m:t>g</m:t>
            </m:r>
          </m:e>
        </m:nary>
        <m:d>
          <m:dPr>
            <m:begChr m:val="("/>
            <m:sepChr m:val=""/>
            <m:endChr m:val=")"/>
            <m:grow/>
          </m:dPr>
          <m:e>
            <m:r>
              <m:t>s</m:t>
            </m:r>
          </m:e>
        </m:d>
        <m:r>
          <m:t> </m:t>
        </m:r>
        <m:r>
          <m:rPr>
            <m:nor/>
          </m:rPr>
          <m:t>d</m:t>
        </m:r>
        <m:r>
          <m:t>s</m:t>
        </m:r>
      </m:oMath>
      <w:r>
        <w:tab/>
      </w:r>
      <w:r>
        <w:t xml:space="preserve">(5.4)</w:t>
      </w:r>
    </w:p>
    <w:p>
      <w:pPr>
        <w:pStyle w:val="Statement"/>
      </w:pPr>
      <w:r>
        <w:t xml:space="preserve">(i) For a layer density</w:t>
      </w:r>
      <w:r>
        <w:t xml:space="preserve"> </w:t>
      </w:r>
      <m:oMath>
        <m:r>
          <m:t>ρ</m:t>
        </m:r>
      </m:oMath>
      <w:r>
        <w:t xml:space="preserve"> </w:t>
      </w:r>
      <w:r>
        <w:t xml:space="preserve">with</w:t>
      </w:r>
      <w:r>
        <w:t xml:space="preserve"> </w:t>
      </w:r>
      <m:oMath>
        <m:r>
          <m:rPr>
            <m:sty m:val="p"/>
          </m:rPr>
          <m:t>∫</m:t>
        </m:r>
        <m:r>
          <m:t>ρ</m:t>
        </m:r>
        <m:r>
          <m:t> </m:t>
        </m:r>
        <m:r>
          <m:rPr>
            <m:nor/>
          </m:rPr>
          <m:t>d</m:t>
        </m:r>
        <m:r>
          <m:t>s</m:t>
        </m:r>
        <m:r>
          <m:rPr>
            <m:sty m:val="p"/>
          </m:rPr>
          <m:t>=</m:t>
        </m:r>
        <m:r>
          <m:t>k</m:t>
        </m:r>
        <m:r>
          <m:rPr>
            <m:sty m:val="p"/>
          </m:rPr>
          <m:t>−</m:t>
        </m:r>
        <m:r>
          <m:t>1</m:t>
        </m:r>
      </m:oMath>
      <w:r>
        <w:t xml:space="preserve">, the continuum form</w:t>
      </w:r>
      <w:r>
        <w:t xml:space="preserve"> </w:t>
      </w:r>
      <m:oMath>
        <m:f>
          <m:fPr>
            <m:type m:val="lin"/>
          </m:fPr>
          <m:num>
            <m:r>
              <m:t>1</m:t>
            </m:r>
          </m:num>
          <m:den>
            <m:r>
              <m:t>2</m:t>
            </m:r>
          </m:den>
        </m:f>
        <m:r>
          <m:rPr>
            <m:sty m:val="p"/>
          </m:rPr>
          <m:t>∫</m:t>
        </m:r>
        <m:r>
          <m:t>g</m:t>
        </m:r>
        <m:r>
          <m:rPr>
            <m:sty m:val="p"/>
          </m:rPr>
          <m:t>/</m:t>
        </m:r>
        <m:r>
          <m:t>ρ</m:t>
        </m:r>
        <m:r>
          <m:t> </m:t>
        </m:r>
        <m:r>
          <m:rPr>
            <m:nor/>
          </m:rPr>
          <m:t>d</m:t>
        </m:r>
        <m:r>
          <m:t>s</m:t>
        </m:r>
      </m:oMath>
      <w:r>
        <w:t xml:space="preserve"> </w:t>
      </w:r>
      <w:r>
        <w:t xml:space="preserve">of (5.4) is minimised by</w:t>
      </w:r>
      <w:r>
        <w:t xml:space="preserve"> </w:t>
      </w:r>
      <m:oMath>
        <m:r>
          <m:t>ρ</m:t>
        </m:r>
        <m:r>
          <m:rPr>
            <m:sty m:val="p"/>
          </m:rPr>
          <m:t>∝</m:t>
        </m:r>
        <m:rad>
          <m:radPr>
            <m:degHide m:val="on"/>
          </m:radPr>
          <m:deg/>
          <m:e>
            <m:r>
              <m:t>g</m:t>
            </m:r>
          </m:e>
        </m:rad>
      </m:oMath>
      <w:r>
        <w:t xml:space="preserve">, with minimum</w:t>
      </w:r>
    </w:p>
    <w:p>
      <w:pPr>
        <w:pStyle w:val="StatementEquation"/>
      </w:pPr>
      <w:r>
        <w:tab/>
      </w:r>
      <m:oMath>
        <m:sSub>
          <m:e>
            <m:r>
              <m:t>ℰ</m:t>
            </m:r>
          </m:e>
          <m:sub>
            <m:r>
              <m:rPr>
                <m:nor/>
              </m:rPr>
              <m:t>min</m:t>
            </m:r>
          </m:sub>
        </m:sSub>
        <m:d>
          <m:dPr>
            <m:begChr m:val="("/>
            <m:sepChr m:val=""/>
            <m:endChr m:val=")"/>
            <m:grow/>
          </m:dPr>
          <m:e>
            <m:r>
              <m:t>k</m:t>
            </m:r>
          </m:e>
        </m:d>
        <m:r>
          <m:rPr>
            <m:sty m:val="p"/>
          </m:rPr>
          <m:t>=</m:t>
        </m:r>
        <m:f>
          <m:fPr>
            <m:type m:val="bar"/>
          </m:fPr>
          <m:num>
            <m:r>
              <m:t>1</m:t>
            </m:r>
          </m:num>
          <m:den>
            <m:r>
              <m:t>2</m:t>
            </m:r>
            <m:d>
              <m:dPr>
                <m:begChr m:val="("/>
                <m:sepChr m:val=""/>
                <m:endChr m:val=")"/>
                <m:grow/>
              </m:dPr>
              <m:e>
                <m:r>
                  <m:t>k</m:t>
                </m:r>
                <m:r>
                  <m:rPr>
                    <m:sty m:val="p"/>
                  </m:rPr>
                  <m:t>−</m:t>
                </m:r>
                <m:r>
                  <m:t>1</m:t>
                </m:r>
              </m:e>
            </m:d>
          </m:den>
        </m:f>
        <m:sSup>
          <m:e>
            <m:d>
              <m:dPr>
                <m:begChr m:val="("/>
                <m:sepChr m:val=""/>
                <m:endChr m:val=")"/>
                <m:grow/>
              </m:dPr>
              <m:e>
                <m:nary>
                  <m:naryPr>
                    <m:chr m:val="∫"/>
                    <m:limLoc m:val="subSup"/>
                    <m:subHide m:val="off"/>
                    <m:supHide m:val="off"/>
                  </m:naryPr>
                  <m:sub>
                    <m:sSub>
                      <m:e>
                        <m:r>
                          <m:t>s</m:t>
                        </m:r>
                      </m:e>
                      <m:sub>
                        <m:r>
                          <m:t>1</m:t>
                        </m:r>
                      </m:sub>
                    </m:sSub>
                  </m:sub>
                  <m:sup>
                    <m:sSub>
                      <m:e>
                        <m:r>
                          <m:t>s</m:t>
                        </m:r>
                      </m:e>
                      <m:sub>
                        <m:r>
                          <m:t>k</m:t>
                        </m:r>
                      </m:sub>
                    </m:sSub>
                  </m:sup>
                  <m:e>
                    <m:rad>
                      <m:radPr>
                        <m:degHide m:val="on"/>
                      </m:radPr>
                      <m:deg/>
                      <m:e>
                        <m:r>
                          <m:t>g</m:t>
                        </m:r>
                        <m:d>
                          <m:dPr>
                            <m:begChr m:val="("/>
                            <m:sepChr m:val=""/>
                            <m:endChr m:val=")"/>
                            <m:grow/>
                          </m:dPr>
                          <m:e>
                            <m:r>
                              <m:t>s</m:t>
                            </m:r>
                          </m:e>
                        </m:d>
                      </m:e>
                    </m:rad>
                  </m:e>
                </m:nary>
                <m:r>
                  <m:t> </m:t>
                </m:r>
                <m:r>
                  <m:rPr>
                    <m:nor/>
                  </m:rPr>
                  <m:t>d</m:t>
                </m:r>
                <m:r>
                  <m:t>s</m:t>
                </m:r>
              </m:e>
            </m:d>
          </m:e>
          <m:sup>
            <m:r>
              <m:t>2</m:t>
            </m:r>
          </m:sup>
        </m:sSup>
      </m:oMath>
      <w:r>
        <w:tab/>
      </w:r>
      <w:r>
        <w:t xml:space="preserve">(5.5)</w:t>
      </w:r>
    </w:p>
    <w:p>
      <w:pPr>
        <w:pStyle w:val="Statement"/>
      </w:pPr>
      <w:r>
        <w:t xml:space="preserve">(ii) Call</w:t>
      </w:r>
      <w:r>
        <w:t xml:space="preserve"> </w:t>
      </w:r>
      <m:oMath>
        <m:r>
          <m:t>e</m:t>
        </m:r>
        <m:r>
          <m:rPr>
            <m:sty m:val="p"/>
          </m:rPr>
          <m:t>=</m:t>
        </m:r>
        <m:sSub>
          <m:e>
            <m:r>
              <m:t>ℰ</m:t>
            </m:r>
          </m:e>
          <m:sub>
            <m:r>
              <m:rPr>
                <m:nor/>
              </m:rPr>
              <m:t>min</m:t>
            </m:r>
          </m:sub>
        </m:sSub>
        <m:r>
          <m:rPr>
            <m:sty m:val="p"/>
          </m:rPr>
          <m:t>/</m:t>
        </m:r>
        <m:r>
          <m:t>ℰ</m:t>
        </m:r>
      </m:oMath>
      <w:r>
        <w:t xml:space="preserve"> </w:t>
      </w:r>
      <w:r>
        <w:t xml:space="preserve">the efficiency of a schedule. Under the model, a</w:t>
      </w:r>
      <w:r>
        <w:t xml:space="preserve"> </w:t>
      </w:r>
      <m:oMath>
        <m:r>
          <m:t>k</m:t>
        </m:r>
      </m:oMath>
      <w:r>
        <w:t xml:space="preserve">-layer schedule can match a</w:t>
      </w:r>
      <w:r>
        <w:t xml:space="preserve"> </w:t>
      </w:r>
      <m:oMath>
        <m:r>
          <m:t>2</m:t>
        </m:r>
        <m:r>
          <m:t>k</m:t>
        </m:r>
      </m:oMath>
      <w:r>
        <w:t xml:space="preserve">-layer baseline only if the baseline’s efficiency is at most</w:t>
      </w:r>
      <w:r>
        <w:t xml:space="preserve"> </w:t>
      </w:r>
      <m:oMath>
        <m:d>
          <m:dPr>
            <m:begChr m:val="("/>
            <m:sepChr m:val=""/>
            <m:endChr m:val=")"/>
            <m:grow/>
          </m:dPr>
          <m:e>
            <m:r>
              <m:t>k</m:t>
            </m:r>
            <m:r>
              <m:rPr>
                <m:sty m:val="p"/>
              </m:rPr>
              <m:t>−</m:t>
            </m:r>
            <m:r>
              <m:t>1</m:t>
            </m:r>
          </m:e>
        </m:d>
        <m:r>
          <m:rPr>
            <m:sty m:val="p"/>
          </m:rPr>
          <m:t>/</m:t>
        </m:r>
        <m:d>
          <m:dPr>
            <m:begChr m:val="("/>
            <m:sepChr m:val=""/>
            <m:endChr m:val=")"/>
            <m:grow/>
          </m:dPr>
          <m:e>
            <m:r>
              <m:t>2</m:t>
            </m:r>
            <m:r>
              <m:t>k</m:t>
            </m:r>
            <m:r>
              <m:rPr>
                <m:sty m:val="p"/>
              </m:rPr>
              <m:t>−</m:t>
            </m:r>
            <m:r>
              <m:t>1</m:t>
            </m:r>
          </m:e>
        </m:d>
      </m:oMath>
      <w:r>
        <w:t xml:space="preserve">, which is less than one half.</w:t>
      </w:r>
    </w:p>
    <w:p>
      <w:pPr>
        <w:pStyle w:val="StatementTag"/>
      </w:pPr>
      <w:r>
        <w:t xml:space="preserve">(i) Classical in form, the equidistribution of local error [12]; (ii) New in Part III.</w:t>
      </w:r>
    </w:p>
    <w:p>
      <w:pPr>
        <w:pStyle w:val="BodyText"/>
      </w:pPr>
      <w:r>
        <w:rPr>
          <w:i/>
          <w:iCs/>
        </w:rPr>
        <w:t xml:space="preserve">Proof.</w:t>
      </w:r>
      <w:r>
        <w:t xml:space="preserve"> </w:t>
      </w:r>
      <w:r>
        <w:t xml:space="preserve">(i) By the Cauchy–Schwarz inequality,</w:t>
      </w:r>
      <w:r>
        <w:t xml:space="preserve"> </w:t>
      </w:r>
      <m:oMath>
        <m:sSup>
          <m:e>
            <m:d>
              <m:dPr>
                <m:begChr m:val="("/>
                <m:sepChr m:val=""/>
                <m:endChr m:val=")"/>
                <m:grow/>
              </m:dPr>
              <m:e>
                <m:r>
                  <m:rPr>
                    <m:sty m:val="p"/>
                  </m:rPr>
                  <m:t>∫</m:t>
                </m:r>
                <m:rad>
                  <m:radPr>
                    <m:degHide m:val="on"/>
                  </m:radPr>
                  <m:deg/>
                  <m:e>
                    <m:r>
                      <m:t>g</m:t>
                    </m:r>
                  </m:e>
                </m:rad>
              </m:e>
            </m:d>
          </m:e>
          <m:sup>
            <m:r>
              <m:t>2</m:t>
            </m:r>
          </m:sup>
        </m:sSup>
        <m:r>
          <m:rPr>
            <m:sty m:val="p"/>
          </m:rPr>
          <m:t>=</m:t>
        </m:r>
        <m:sSup>
          <m:e>
            <m:d>
              <m:dPr>
                <m:begChr m:val="("/>
                <m:sepChr m:val=""/>
                <m:endChr m:val=")"/>
                <m:grow/>
              </m:dPr>
              <m:e>
                <m:r>
                  <m:rPr>
                    <m:sty m:val="p"/>
                  </m:rPr>
                  <m:t>∫</m:t>
                </m:r>
                <m:rad>
                  <m:radPr>
                    <m:degHide m:val="on"/>
                  </m:radPr>
                  <m:deg/>
                  <m:e>
                    <m:r>
                      <m:t>g</m:t>
                    </m:r>
                    <m:r>
                      <m:rPr>
                        <m:sty m:val="p"/>
                      </m:rPr>
                      <m:t>/</m:t>
                    </m:r>
                    <m:r>
                      <m:t>ρ</m:t>
                    </m:r>
                  </m:e>
                </m:rad>
                <m:r>
                  <m:t> </m:t>
                </m:r>
                <m:rad>
                  <m:radPr>
                    <m:degHide m:val="on"/>
                  </m:radPr>
                  <m:deg/>
                  <m:e>
                    <m:r>
                      <m:t>ρ</m:t>
                    </m:r>
                  </m:e>
                </m:rad>
              </m:e>
            </m:d>
          </m:e>
          <m:sup>
            <m:r>
              <m:t>2</m:t>
            </m:r>
          </m:sup>
        </m:sSup>
        <m:r>
          <m:rPr>
            <m:sty m:val="p"/>
          </m:rPr>
          <m:t>≤</m:t>
        </m:r>
        <m:r>
          <m:rPr>
            <m:sty m:val="p"/>
          </m:rPr>
          <m:t>∫</m:t>
        </m:r>
        <m:d>
          <m:dPr>
            <m:begChr m:val="("/>
            <m:sepChr m:val=""/>
            <m:endChr m:val=")"/>
            <m:grow/>
          </m:dPr>
          <m:e>
            <m:r>
              <m:t>g</m:t>
            </m:r>
            <m:r>
              <m:rPr>
                <m:sty m:val="p"/>
              </m:rPr>
              <m:t>/</m:t>
            </m:r>
            <m:r>
              <m:t>ρ</m:t>
            </m:r>
          </m:e>
        </m:d>
        <m:r>
          <m:rPr>
            <m:sty m:val="p"/>
          </m:rPr>
          <m:t>∫</m:t>
        </m:r>
        <m:r>
          <m:t>ρ</m:t>
        </m:r>
      </m:oMath>
      <w:r>
        <w:t xml:space="preserve">, with equality if and only if</w:t>
      </w:r>
      <w:r>
        <w:t xml:space="preserve"> </w:t>
      </w:r>
      <m:oMath>
        <m:r>
          <m:t>ρ</m:t>
        </m:r>
        <m:r>
          <m:rPr>
            <m:sty m:val="p"/>
          </m:rPr>
          <m:t>∝</m:t>
        </m:r>
        <m:rad>
          <m:radPr>
            <m:degHide m:val="on"/>
          </m:radPr>
          <m:deg/>
          <m:e>
            <m:r>
              <m:t>g</m:t>
            </m:r>
          </m:e>
        </m:rad>
      </m:oMath>
      <w:r>
        <w:t xml:space="preserve">. (ii) A</w:t>
      </w:r>
      <w:r>
        <w:t xml:space="preserve"> </w:t>
      </w:r>
      <m:oMath>
        <m:r>
          <m:t>k</m:t>
        </m:r>
      </m:oMath>
      <w:r>
        <w:t xml:space="preserve">-layer schedule has</w:t>
      </w:r>
      <w:r>
        <w:t xml:space="preserve"> </w:t>
      </w:r>
      <m:oMath>
        <m:r>
          <m:t>ℰ</m:t>
        </m:r>
        <m:r>
          <m:rPr>
            <m:sty m:val="p"/>
          </m:rPr>
          <m:t>≥</m:t>
        </m:r>
        <m:sSub>
          <m:e>
            <m:r>
              <m:t>ℰ</m:t>
            </m:r>
          </m:e>
          <m:sub>
            <m:r>
              <m:rPr>
                <m:nor/>
              </m:rPr>
              <m:t>min</m:t>
            </m:r>
          </m:sub>
        </m:sSub>
        <m:d>
          <m:dPr>
            <m:begChr m:val="("/>
            <m:sepChr m:val=""/>
            <m:endChr m:val=")"/>
            <m:grow/>
          </m:dPr>
          <m:e>
            <m:r>
              <m:t>k</m:t>
            </m:r>
          </m:e>
        </m:d>
      </m:oMath>
      <w:r>
        <w:t xml:space="preserve">, while a</w:t>
      </w:r>
      <w:r>
        <w:t xml:space="preserve"> </w:t>
      </w:r>
      <m:oMath>
        <m:r>
          <m:t>2</m:t>
        </m:r>
        <m:r>
          <m:t>k</m:t>
        </m:r>
      </m:oMath>
      <w:r>
        <w:t xml:space="preserve">-layer baseline of efficiency</w:t>
      </w:r>
      <w:r>
        <w:t xml:space="preserve"> </w:t>
      </w:r>
      <m:oMath>
        <m:r>
          <m:t>e</m:t>
        </m:r>
      </m:oMath>
      <w:r>
        <w:t xml:space="preserve"> </w:t>
      </w:r>
      <w:r>
        <w:t xml:space="preserve">has</w:t>
      </w:r>
      <w:r>
        <w:t xml:space="preserve"> </w:t>
      </w:r>
      <m:oMath>
        <m:r>
          <m:t>ℰ</m:t>
        </m:r>
        <m:r>
          <m:rPr>
            <m:sty m:val="p"/>
          </m:rPr>
          <m:t>=</m:t>
        </m:r>
        <m:sSub>
          <m:e>
            <m:r>
              <m:t>ℰ</m:t>
            </m:r>
          </m:e>
          <m:sub>
            <m:r>
              <m:rPr>
                <m:nor/>
              </m:rPr>
              <m:t>min</m:t>
            </m:r>
          </m:sub>
        </m:sSub>
        <m:d>
          <m:dPr>
            <m:begChr m:val="("/>
            <m:sepChr m:val=""/>
            <m:endChr m:val=")"/>
            <m:grow/>
          </m:dPr>
          <m:e>
            <m:r>
              <m:t>2</m:t>
            </m:r>
            <m:r>
              <m:t>k</m:t>
            </m:r>
          </m:e>
        </m:d>
        <m:r>
          <m:rPr>
            <m:sty m:val="p"/>
          </m:rPr>
          <m:t>/</m:t>
        </m:r>
        <m:r>
          <m:t>e</m:t>
        </m:r>
      </m:oMath>
      <w:r>
        <w:t xml:space="preserve">. By (5.5),</w:t>
      </w:r>
      <w:r>
        <w:t xml:space="preserve"> </w:t>
      </w:r>
      <m:oMath>
        <m:sSub>
          <m:e>
            <m:r>
              <m:t>ℰ</m:t>
            </m:r>
          </m:e>
          <m:sub>
            <m:r>
              <m:rPr>
                <m:nor/>
              </m:rPr>
              <m:t>min</m:t>
            </m:r>
          </m:sub>
        </m:sSub>
        <m:d>
          <m:dPr>
            <m:begChr m:val="("/>
            <m:sepChr m:val=""/>
            <m:endChr m:val=")"/>
            <m:grow/>
          </m:dPr>
          <m:e>
            <m:r>
              <m:t>k</m:t>
            </m:r>
          </m:e>
        </m:d>
        <m:r>
          <m:rPr>
            <m:sty m:val="p"/>
          </m:rPr>
          <m:t>≤</m:t>
        </m:r>
        <m:sSub>
          <m:e>
            <m:r>
              <m:t>ℰ</m:t>
            </m:r>
          </m:e>
          <m:sub>
            <m:r>
              <m:rPr>
                <m:nor/>
              </m:rPr>
              <m:t>min</m:t>
            </m:r>
          </m:sub>
        </m:sSub>
        <m:d>
          <m:dPr>
            <m:begChr m:val="("/>
            <m:sepChr m:val=""/>
            <m:endChr m:val=")"/>
            <m:grow/>
          </m:dPr>
          <m:e>
            <m:r>
              <m:t>2</m:t>
            </m:r>
            <m:r>
              <m:t>k</m:t>
            </m:r>
          </m:e>
        </m:d>
        <m:r>
          <m:rPr>
            <m:sty m:val="p"/>
          </m:rPr>
          <m:t>/</m:t>
        </m:r>
        <m:r>
          <m:t>e</m:t>
        </m:r>
      </m:oMath>
      <w:r>
        <w:t xml:space="preserve"> </w:t>
      </w:r>
      <w:r>
        <w:t xml:space="preserve">if and only if</w:t>
      </w:r>
      <w:r>
        <w:t xml:space="preserve"> </w:t>
      </w:r>
      <m:oMath>
        <m:r>
          <m:t>e</m:t>
        </m:r>
        <m:r>
          <m:rPr>
            <m:sty m:val="p"/>
          </m:rPr>
          <m:t>≤</m:t>
        </m:r>
        <m:d>
          <m:dPr>
            <m:begChr m:val="("/>
            <m:sepChr m:val=""/>
            <m:endChr m:val=")"/>
            <m:grow/>
          </m:dPr>
          <m:e>
            <m:r>
              <m:t>k</m:t>
            </m:r>
            <m:r>
              <m:rPr>
                <m:sty m:val="p"/>
              </m:rPr>
              <m:t>−</m:t>
            </m:r>
            <m:r>
              <m:t>1</m:t>
            </m:r>
          </m:e>
        </m:d>
        <m:r>
          <m:rPr>
            <m:sty m:val="p"/>
          </m:rPr>
          <m:t>/</m:t>
        </m:r>
        <m:d>
          <m:dPr>
            <m:begChr m:val="("/>
            <m:sepChr m:val=""/>
            <m:endChr m:val=")"/>
            <m:grow/>
          </m:dPr>
          <m:e>
            <m:r>
              <m:t>2</m:t>
            </m:r>
            <m:r>
              <m:t>k</m:t>
            </m:r>
            <m:r>
              <m:rPr>
                <m:sty m:val="p"/>
              </m:rPr>
              <m:t>−</m:t>
            </m:r>
            <m:r>
              <m:t>1</m:t>
            </m:r>
          </m:e>
        </m:d>
      </m:oMath>
      <w:r>
        <w:t xml:space="preserve">. ∎</w:t>
      </w:r>
    </w:p>
    <w:p>
      <w:pPr>
        <w:pStyle w:val="BodyText"/>
      </w:pPr>
      <w:r>
        <w:t xml:space="preserve">The model ignores how later layers propagate an error, which Theorem 4.2 shows can contract or expand it, and it replaces the worst case by the mean. It is a model, not a bound. Its value is that it makes the question behind C3 quantitative. Halving the number of layers at equal quality is impossible for first-order layers unless the baseline wastes more than half of its layers, and whether a schedule wastes layers is measured by</w:t>
      </w:r>
      <w:r>
        <w:t xml:space="preserve"> </w:t>
      </w:r>
      <m:oMath>
        <m:r>
          <m:t>e</m:t>
        </m:r>
      </m:oMath>
      <w:r>
        <w:t xml:space="preserve">.</w:t>
      </w:r>
    </w:p>
    <w:bookmarkEnd w:id="155"/>
    <w:bookmarkStart w:id="159" w:name="an-exploratory-pilot-of-hypothesis-c3"/>
    <w:p>
      <w:pPr>
        <w:pStyle w:val="Heading3"/>
      </w:pPr>
      <w:r>
        <w:t xml:space="preserve">5.3 An exploratory pilot of hypothesis C3</w:t>
      </w:r>
    </w:p>
    <w:p>
      <w:pPr>
        <w:pStyle w:val="FirstParagraph"/>
      </w:pPr>
      <w:r>
        <w:t xml:space="preserve">V2 states hypothesis C3 as follows: a</w:t>
      </w:r>
      <w:r>
        <w:t xml:space="preserve"> </w:t>
      </w:r>
      <m:oMath>
        <m:r>
          <m:t>k</m:t>
        </m:r>
      </m:oMath>
      <w:r>
        <w:t xml:space="preserve">-layer schedule chosen from component persistence scales matches a</w:t>
      </w:r>
      <w:r>
        <w:t xml:space="preserve"> </w:t>
      </w:r>
      <m:oMath>
        <m:r>
          <m:t>2</m:t>
        </m:r>
        <m:r>
          <m:t>k</m:t>
        </m:r>
      </m:oMath>
      <w:r>
        <w:t xml:space="preserve">-layer cosine schedule within 2% in declared output loss and novel-output share, on frozen multimodal families in dimensions 2, 4 and 8, with shared endpoint and cutoff rules; a</w:t>
      </w:r>
      <w:r>
        <w:t xml:space="preserve"> </w:t>
      </w:r>
      <m:oMath>
        <m:r>
          <m:t>k</m:t>
        </m:r>
      </m:oMath>
      <w:r>
        <w:t xml:space="preserve">-layer geometric schedule is the control for layer thinning [9, Section 18]. The confirmatory test needs the optimisation families and output losses of V2. In the transport setting of Theorem 3.5, however, the quality of a schedule can be measured exactly, against the continuum flow from the same starting tokens. We ran that comparison as an exploratory pilot. The metrics and the decision rule were fixed in the script before the first run. After a trial on one archive, we replaced a flow-based estimate of the curvature density by the archive-only estimate described below and added the mass-weighted barcode schedule. Every schedule that was run is reported.</w:t>
      </w:r>
    </w:p>
    <w:p>
      <w:pPr>
        <w:pStyle w:val="BodyText"/>
      </w:pPr>
      <w:r>
        <w:rPr>
          <w:b/>
          <w:bCs/>
        </w:rPr>
        <w:t xml:space="preserve">Families and shared rules.</w:t>
      </w:r>
      <w:r>
        <w:t xml:space="preserve"> </w:t>
      </w:r>
      <w:r>
        <w:t xml:space="preserve">In each dimension</w:t>
      </w:r>
      <w:r>
        <w:t xml:space="preserve"> </w:t>
      </w:r>
      <m:oMath>
        <m:r>
          <m:t>D</m:t>
        </m:r>
        <m:r>
          <m:rPr>
            <m:sty m:val="p"/>
          </m:rPr>
          <m:t>∈</m:t>
        </m:r>
        <m:r>
          <m:rPr>
            <m:sty m:val="p"/>
          </m:rPr>
          <m:t>{</m:t>
        </m:r>
        <m:r>
          <m:t>2</m:t>
        </m:r>
        <m:r>
          <m:rPr>
            <m:sty m:val="p"/>
          </m:rPr>
          <m:t>,</m:t>
        </m:r>
        <m:r>
          <m:t>4</m:t>
        </m:r>
        <m:r>
          <m:rPr>
            <m:sty m:val="p"/>
          </m:rPr>
          <m:t>,</m:t>
        </m:r>
        <m:r>
          <m:t>8</m:t>
        </m:r>
        <m:r>
          <m:rPr>
            <m:sty m:val="p"/>
          </m:rPr>
          <m:t>}</m:t>
        </m:r>
      </m:oMath>
      <w:r>
        <w:t xml:space="preserve"> </w:t>
      </w:r>
      <w:r>
        <w:t xml:space="preserve">we froze 20 archives of 27 records in three nested levels of clusters, with spreads 4, 1 and 0.25 before normalising to unit pooled deviation per coordinate, and log prior weights with standard deviation 0.5. Every schedule has a clean top,</w:t>
      </w:r>
      <w:r>
        <w:t xml:space="preserve"> </w:t>
      </w:r>
      <m:oMath>
        <m:sSub>
          <m:e>
            <m:r>
              <m:t>s</m:t>
            </m:r>
          </m:e>
          <m:sub>
            <m:r>
              <m:t>0</m:t>
            </m:r>
          </m:sub>
        </m:sSub>
        <m:r>
          <m:rPr>
            <m:sty m:val="p"/>
          </m:rPr>
          <m:t>=</m:t>
        </m:r>
        <m:r>
          <m:t>0</m:t>
        </m:r>
      </m:oMath>
      <w:r>
        <w:t xml:space="preserve">, the coarse start</w:t>
      </w:r>
      <w:r>
        <w:t xml:space="preserve"> </w:t>
      </w:r>
      <m:oMath>
        <m:sSub>
          <m:e>
            <m:r>
              <m:t>s</m:t>
            </m:r>
          </m:e>
          <m:sub>
            <m:r>
              <m:t>k</m:t>
            </m:r>
          </m:sub>
        </m:sSub>
      </m:oMath>
      <w:r>
        <w:t xml:space="preserve"> </w:t>
      </w:r>
      <w:r>
        <w:t xml:space="preserve">equal to twice the largest merge radius, and a common finest positive scale</w:t>
      </w:r>
      <w:r>
        <w:t xml:space="preserve"> </w:t>
      </w:r>
      <m:oMath>
        <m:sSub>
          <m:e>
            <m:r>
              <m:t>s</m:t>
            </m:r>
          </m:e>
          <m:sub>
            <m:r>
              <m:t>1</m:t>
            </m:r>
          </m:sub>
        </m:sSub>
      </m:oMath>
      <w:r>
        <w:t xml:space="preserve">. With a</w:t>
      </w:r>
      <w:r>
        <w:t xml:space="preserve"> </w:t>
      </w:r>
      <w:r>
        <w:rPr>
          <w:i/>
          <w:iCs/>
        </w:rPr>
        <w:t xml:space="preserve">fine top</w:t>
      </w:r>
      <w:r>
        <w:t xml:space="preserve">,</w:t>
      </w:r>
      <w:r>
        <w:t xml:space="preserve"> </w:t>
      </w:r>
      <m:oMath>
        <m:sSub>
          <m:e>
            <m:r>
              <m:t>s</m:t>
            </m:r>
          </m:e>
          <m:sub>
            <m:r>
              <m:t>1</m:t>
            </m:r>
          </m:sub>
        </m:sSub>
      </m:oMath>
      <w:r>
        <w:t xml:space="preserve"> </w:t>
      </w:r>
      <w:r>
        <w:t xml:space="preserve">is half the smallest merge radius, so the last read resolves every record. With a</w:t>
      </w:r>
      <w:r>
        <w:t xml:space="preserve"> </w:t>
      </w:r>
      <w:r>
        <w:rPr>
          <w:i/>
          <w:iCs/>
        </w:rPr>
        <w:t xml:space="preserve">coarse top</w:t>
      </w:r>
      <w:r>
        <w:t xml:space="preserve">,</w:t>
      </w:r>
      <w:r>
        <w:t xml:space="preserve"> </w:t>
      </w:r>
      <m:oMath>
        <m:sSub>
          <m:e>
            <m:r>
              <m:t>s</m:t>
            </m:r>
          </m:e>
          <m:sub>
            <m:r>
              <m:t>1</m:t>
            </m:r>
          </m:sub>
        </m:sSub>
      </m:oMath>
      <w:r>
        <w:t xml:space="preserve"> </w:t>
      </w:r>
      <w:r>
        <w:t xml:space="preserve">is the median merge radius. 1,000 tokens per archive were drawn from</w:t>
      </w:r>
      <w:r>
        <w:t xml:space="preserve"> </w:t>
      </w:r>
      <m:oMath>
        <m:sSub>
          <m:e>
            <m:r>
              <m:t>p</m:t>
            </m:r>
          </m:e>
          <m:sub>
            <m:sSub>
              <m:e>
                <m:r>
                  <m:t>s</m:t>
                </m:r>
              </m:e>
              <m:sub>
                <m:r>
                  <m:t>k</m:t>
                </m:r>
              </m:sub>
            </m:sSub>
          </m:sub>
        </m:sSub>
      </m:oMath>
      <w:r>
        <w:t xml:space="preserve"> </w:t>
      </w:r>
      <w:r>
        <w:t xml:space="preserve">and shared by all schedules, so every comparison is paired. The reference output of a token is the clean-top read at</w:t>
      </w:r>
      <w:r>
        <w:t xml:space="preserve"> </w:t>
      </w:r>
      <m:oMath>
        <m:sSub>
          <m:e>
            <m:r>
              <m:t>s</m:t>
            </m:r>
          </m:e>
          <m:sub>
            <m:r>
              <m:t>1</m:t>
            </m:r>
          </m:sub>
        </m:sSub>
      </m:oMath>
      <w:r>
        <w:t xml:space="preserve"> </w:t>
      </w:r>
      <w:r>
        <w:t xml:space="preserve">of the exact flow (3.5), integrated by the classical Runge–Kutta method in</w:t>
      </w:r>
      <w:r>
        <w:t xml:space="preserve"> </w:t>
      </w:r>
      <m:oMath>
        <m:r>
          <m:rPr>
            <m:sty m:val="p"/>
          </m:rPr>
          <m:t>log</m:t>
        </m:r>
        <m:r>
          <m:t>s</m:t>
        </m:r>
      </m:oMath>
      <w:r>
        <w:t xml:space="preserve"> </w:t>
      </w:r>
      <w:r>
        <w:t xml:space="preserve">with step 0.004; halving the step moved the reference outputs by at most 9.2 × 10⁻⁹ nearest-neighbour distances.</w:t>
      </w:r>
    </w:p>
    <w:p>
      <w:pPr>
        <w:pStyle w:val="TableCaption"/>
        <w:keepNext/>
        <w:keepLines/>
      </w:pPr>
      <w:r>
        <w:rPr>
          <w:b/>
          <w:bCs/>
          <w:sz w:val="19"/>
        </w:rPr>
        <w:t xml:space="preserve">Table 2.</w:t>
      </w:r>
      <w:r>
        <w:rPr>
          <w:sz w:val="19"/>
        </w:rPr>
        <w:t xml:space="preserve"> </w:t>
      </w:r>
      <w:r>
        <w:rPr>
          <w:sz w:val="19"/>
        </w:rPr>
        <w:t xml:space="preserve">Schedules in the pilot. All share</w:t>
      </w:r>
      <w:r>
        <w:rPr>
          <w:sz w:val="19"/>
        </w:rPr>
        <w:t xml:space="preserve"> </w:t>
      </w:r>
      <m:oMath>
        <m:sSub>
          <m:e>
            <m:r>
              <m:t>s</m:t>
            </m:r>
          </m:e>
          <m:sub>
            <m:r>
              <m:t>0</m:t>
            </m:r>
          </m:sub>
        </m:sSub>
        <m:r>
          <m:rPr>
            <m:sty m:val="p"/>
          </m:rPr>
          <m:t>=</m:t>
        </m:r>
        <m:r>
          <m:t>0</m:t>
        </m:r>
      </m:oMath>
      <w:r>
        <w:rPr>
          <w:sz w:val="19"/>
        </w:rPr>
        <w:t xml:space="preserve">,</w:t>
      </w:r>
      <w:r>
        <w:rPr>
          <w:sz w:val="19"/>
        </w:rPr>
        <w:t xml:space="preserve"> </w:t>
      </w:r>
      <m:oMath>
        <m:sSub>
          <m:e>
            <m:r>
              <m:t>s</m:t>
            </m:r>
          </m:e>
          <m:sub>
            <m:r>
              <m:t>1</m:t>
            </m:r>
          </m:sub>
        </m:sSub>
      </m:oMath>
      <w:r>
        <w:rPr>
          <w:sz w:val="19"/>
        </w:rPr>
        <w:t xml:space="preserve"> </w:t>
      </w:r>
      <w:r>
        <w:rPr>
          <w:sz w:val="19"/>
        </w:rPr>
        <w:t xml:space="preserve">and</w:t>
      </w:r>
      <w:r>
        <w:rPr>
          <w:sz w:val="19"/>
        </w:rPr>
        <w:t xml:space="preserve"> </w:t>
      </w:r>
      <m:oMath>
        <m:sSub>
          <m:e>
            <m:r>
              <m:t>s</m:t>
            </m:r>
          </m:e>
          <m:sub>
            <m:r>
              <m:t>k</m:t>
            </m:r>
          </m:sub>
        </m:sSub>
      </m:oMath>
      <w:r>
        <w:rPr>
          <w:sz w:val="19"/>
        </w:rPr>
        <w:t xml:space="preserve">; the rules place the</w:t>
      </w:r>
      <w:r>
        <w:rPr>
          <w:sz w:val="19"/>
        </w:rPr>
        <w:t xml:space="preserve"> </w:t>
      </w:r>
      <m:oMath>
        <m:r>
          <m:t>k</m:t>
        </m:r>
        <m:r>
          <m:rPr>
            <m:sty m:val="p"/>
          </m:rPr>
          <m:t>−</m:t>
        </m:r>
        <m:r>
          <m:t>2</m:t>
        </m:r>
      </m:oMath>
      <w:r>
        <w:rPr>
          <w:sz w:val="19"/>
        </w:rPr>
        <w:t xml:space="preserve"> </w:t>
      </w:r>
      <w:r>
        <w:rPr>
          <w:sz w:val="19"/>
        </w:rPr>
        <w:t xml:space="preserve">interior scales.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2. Schedules in the pilot. All share s_0=0, s_1 and s_k; the rules place the k-2 interior scales."/>
      </w:tblPr>
      <w:tblGrid>
        <w:gridCol w:w="2267"/>
        <w:gridCol w:w="4933"/>
        <w:gridCol w:w="2736"/>
      </w:tblGrid>
      <w:tr>
        <w:trPr>
          <w:tblHeader w:val="true"/>
          <w:cantSplit/>
          <w:tblHeader/>
        </w:trPr>
        <w:tc>
          <w:tcPr>
            <w:tcW w:type="dxa" w:w="2267"/>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Schedule</w:t>
            </w:r>
          </w:p>
        </w:tc>
        <w:tc>
          <w:tcPr>
            <w:tcW w:type="dxa" w:w="4933"/>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Interior scales</w:t>
            </w:r>
          </w:p>
        </w:tc>
        <w:tc>
          <w:tcPr>
            <w:tcW w:type="dxa" w:w="2736"/>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Role</w:t>
            </w:r>
          </w:p>
        </w:tc>
      </w:tr>
      <w:tr>
        <w:trPr>
          <w:cantSplit/>
        </w:trPr>
        <w:tc>
          <w:tcPr>
            <w:tcW w:type="dxa" w:w="22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cosine</w:t>
            </w:r>
          </w:p>
        </w:tc>
        <w:tc>
          <w:tcPr>
            <w:tcW w:type="dxa" w:w="4933"/>
            <w:shd w:fill="FFFFFF" w:val="clear"/>
            <w:tcMar>
              <w:top w:w="75" w:type="dxa"/>
              <w:left w:w="75" w:type="dxa"/>
              <w:bottom w:w="75" w:type="dxa"/>
              <w:right w:w="75" w:type="dxa"/>
            </w:tcMar>
            <w:vAlign w:val="center"/>
          </w:tcPr>
          <w:p>
            <w:pPr>
              <w:pStyle w:val="Compact"/>
              <w:keepNext w:val="0"/>
              <w:spacing w:before="20" w:after="40" w:line="247" w:lineRule="auto"/>
              <w:jc w:val="left"/>
            </w:pPr>
            <m:oMath>
              <m:r>
                <m:rPr>
                  <m:sty m:val="p"/>
                </m:rPr>
                <m:t>arctan</m:t>
              </m:r>
              <m:r>
                <m:t>s</m:t>
              </m:r>
            </m:oMath>
            <w:r>
              <w:rPr>
                <w:b w:val="0"/>
                <w:sz w:val="18"/>
              </w:rPr>
              <w:t xml:space="preserve"> </w:t>
            </w:r>
            <w:r>
              <w:rPr>
                <w:b w:val="0"/>
                <w:sz w:val="18"/>
              </w:rPr>
              <w:t xml:space="preserve">uniformly spaced</w:t>
            </w:r>
          </w:p>
        </w:tc>
        <w:tc>
          <w:tcPr>
            <w:tcW w:type="dxa" w:w="273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C3 baseline, at</w:t>
            </w:r>
            <w:r>
              <w:rPr>
                <w:b w:val="0"/>
                <w:sz w:val="18"/>
              </w:rPr>
              <w:t xml:space="preserve"> </w:t>
            </w:r>
            <m:oMath>
              <m:r>
                <m:t>2</m:t>
              </m:r>
              <m:r>
                <m:t>k</m:t>
              </m:r>
            </m:oMath>
            <w:r>
              <w:rPr>
                <w:b w:val="0"/>
                <w:sz w:val="18"/>
              </w:rPr>
              <w:t xml:space="preserve"> </w:t>
            </w:r>
            <w:r>
              <w:rPr>
                <w:b w:val="0"/>
                <w:sz w:val="18"/>
              </w:rPr>
              <w:t xml:space="preserve">layers</w:t>
            </w:r>
          </w:p>
        </w:tc>
      </w:tr>
      <w:tr>
        <w:trPr>
          <w:cantSplit/>
        </w:trPr>
        <w:tc>
          <w:tcPr>
            <w:tcW w:type="dxa" w:w="22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geometric</w:t>
            </w:r>
          </w:p>
        </w:tc>
        <w:tc>
          <w:tcPr>
            <w:tcW w:type="dxa" w:w="4933"/>
            <w:shd w:fill="F6F7F8" w:val="clear"/>
            <w:tcMar>
              <w:top w:w="75" w:type="dxa"/>
              <w:left w:w="75" w:type="dxa"/>
              <w:bottom w:w="75" w:type="dxa"/>
              <w:right w:w="75" w:type="dxa"/>
            </w:tcMar>
            <w:vAlign w:val="center"/>
          </w:tcPr>
          <w:p>
            <w:pPr>
              <w:pStyle w:val="Compact"/>
              <w:keepNext w:val="0"/>
              <w:spacing w:before="20" w:after="40" w:line="247" w:lineRule="auto"/>
              <w:jc w:val="left"/>
            </w:pPr>
            <m:oMath>
              <m:r>
                <m:rPr>
                  <m:sty m:val="p"/>
                </m:rPr>
                <m:t>log</m:t>
              </m:r>
              <m:r>
                <m:t>s</m:t>
              </m:r>
            </m:oMath>
            <w:r>
              <w:rPr>
                <w:b w:val="0"/>
                <w:sz w:val="18"/>
              </w:rPr>
              <w:t xml:space="preserve"> </w:t>
            </w:r>
            <w:r>
              <w:rPr>
                <w:b w:val="0"/>
                <w:sz w:val="18"/>
              </w:rPr>
              <w:t xml:space="preserve">uniformly spaced</w:t>
            </w:r>
          </w:p>
        </w:tc>
        <w:tc>
          <w:tcPr>
            <w:tcW w:type="dxa" w:w="273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C3 control for thinning</w:t>
            </w:r>
          </w:p>
        </w:tc>
      </w:tr>
      <w:tr>
        <w:trPr>
          <w:cantSplit/>
        </w:trPr>
        <w:tc>
          <w:tcPr>
            <w:tcW w:type="dxa" w:w="22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EDM,</w:t>
            </w:r>
            <w:r>
              <w:rPr>
                <w:b w:val="0"/>
                <w:sz w:val="18"/>
              </w:rPr>
              <w:t xml:space="preserve"> </w:t>
            </w:r>
            <m:oMath>
              <m:r>
                <m:t>ρ</m:t>
              </m:r>
              <m:r>
                <m:rPr>
                  <m:sty m:val="p"/>
                </m:rPr>
                <m:t>=</m:t>
              </m:r>
              <m:r>
                <m:t>7</m:t>
              </m:r>
            </m:oMath>
          </w:p>
        </w:tc>
        <w:tc>
          <w:tcPr>
            <w:tcW w:type="dxa" w:w="4933"/>
            <w:shd w:fill="FFFFFF" w:val="clear"/>
            <w:tcMar>
              <w:top w:w="75" w:type="dxa"/>
              <w:left w:w="75" w:type="dxa"/>
              <w:bottom w:w="75" w:type="dxa"/>
              <w:right w:w="75" w:type="dxa"/>
            </w:tcMar>
            <w:vAlign w:val="center"/>
          </w:tcPr>
          <w:p>
            <w:pPr>
              <w:pStyle w:val="Compact"/>
              <w:keepNext w:val="0"/>
              <w:spacing w:before="20" w:after="40" w:line="247" w:lineRule="auto"/>
              <w:jc w:val="left"/>
            </w:pPr>
            <m:oMath>
              <m:sSup>
                <m:e>
                  <m:r>
                    <m:t>s</m:t>
                  </m:r>
                </m:e>
                <m:sup>
                  <m:r>
                    <m:t>1</m:t>
                  </m:r>
                  <m:r>
                    <m:rPr>
                      <m:sty m:val="p"/>
                    </m:rPr>
                    <m:t>/</m:t>
                  </m:r>
                  <m:r>
                    <m:t>7</m:t>
                  </m:r>
                </m:sup>
              </m:sSup>
            </m:oMath>
            <w:r>
              <w:rPr>
                <w:b w:val="0"/>
                <w:sz w:val="18"/>
              </w:rPr>
              <w:t xml:space="preserve"> </w:t>
            </w:r>
            <w:r>
              <w:rPr>
                <w:b w:val="0"/>
                <w:sz w:val="18"/>
              </w:rPr>
              <w:t xml:space="preserve">uniformly spaced [14]</w:t>
            </w:r>
          </w:p>
        </w:tc>
        <w:tc>
          <w:tcPr>
            <w:tcW w:type="dxa" w:w="273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common sampler schedule</w:t>
            </w:r>
          </w:p>
        </w:tc>
      </w:tr>
      <w:tr>
        <w:trPr>
          <w:cantSplit/>
        </w:trPr>
        <w:tc>
          <w:tcPr>
            <w:tcW w:type="dxa" w:w="22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barcode, quantiles</w:t>
            </w:r>
          </w:p>
        </w:tc>
        <w:tc>
          <w:tcPr>
            <w:tcW w:type="dxa" w:w="493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merge radii at evenly spaced ranks</w:t>
            </w:r>
          </w:p>
        </w:tc>
        <w:tc>
          <w:tcPr>
            <w:tcW w:type="dxa" w:w="273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C3 schedule</w:t>
            </w:r>
          </w:p>
        </w:tc>
      </w:tr>
      <w:tr>
        <w:trPr>
          <w:cantSplit/>
        </w:trPr>
        <w:tc>
          <w:tcPr>
            <w:tcW w:type="dxa" w:w="22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barcode, longest bars</w:t>
            </w:r>
          </w:p>
        </w:tc>
        <w:tc>
          <w:tcPr>
            <w:tcW w:type="dxa" w:w="493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w:t>
            </w:r>
            <w:r>
              <w:rPr>
                <w:b w:val="0"/>
                <w:sz w:val="18"/>
              </w:rPr>
              <w:t xml:space="preserve"> </w:t>
            </w:r>
            <m:oMath>
              <m:r>
                <m:t>k</m:t>
              </m:r>
              <m:r>
                <m:rPr>
                  <m:sty m:val="p"/>
                </m:rPr>
                <m:t>−</m:t>
              </m:r>
              <m:r>
                <m:t>2</m:t>
              </m:r>
            </m:oMath>
            <w:r>
              <w:rPr>
                <w:b w:val="0"/>
                <w:sz w:val="18"/>
              </w:rPr>
              <w:t xml:space="preserve"> </w:t>
            </w:r>
            <w:r>
              <w:rPr>
                <w:b w:val="0"/>
                <w:sz w:val="18"/>
              </w:rPr>
              <w:t xml:space="preserve">largest merge radii</w:t>
            </w:r>
          </w:p>
        </w:tc>
        <w:tc>
          <w:tcPr>
            <w:tcW w:type="dxa" w:w="273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second reading of C3</w:t>
            </w:r>
          </w:p>
        </w:tc>
      </w:tr>
      <w:tr>
        <w:trPr>
          <w:cantSplit/>
        </w:trPr>
        <w:tc>
          <w:tcPr>
            <w:tcW w:type="dxa" w:w="22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barcode, mass-weighted</w:t>
            </w:r>
          </w:p>
        </w:tc>
        <w:tc>
          <w:tcPr>
            <w:tcW w:type="dxa" w:w="493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quantiles of merge radii weighted by the prior mass that splits there</w:t>
            </w:r>
          </w:p>
        </w:tc>
        <w:tc>
          <w:tcPr>
            <w:tcW w:type="dxa" w:w="273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added after the trial</w:t>
            </w:r>
          </w:p>
        </w:tc>
      </w:tr>
      <w:tr>
        <w:trPr>
          <w:cantSplit/>
        </w:trPr>
        <w:tc>
          <w:tcPr>
            <w:tcW w:type="dxa" w:w="22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curvature</w:t>
            </w:r>
          </w:p>
        </w:tc>
        <w:tc>
          <w:tcPr>
            <w:tcW w:type="dxa" w:w="493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density proportional to</w:t>
            </w:r>
            <w:r>
              <w:rPr>
                <w:b w:val="0"/>
                <w:sz w:val="18"/>
              </w:rPr>
              <w:t xml:space="preserve"> </w:t>
            </w:r>
            <m:oMath>
              <m:rad>
                <m:radPr>
                  <m:degHide m:val="on"/>
                </m:radPr>
                <m:deg/>
                <m:e>
                  <m:r>
                    <m:t>g</m:t>
                  </m:r>
                </m:e>
              </m:rad>
            </m:oMath>
            <w:r>
              <w:rPr>
                <w:b w:val="0"/>
                <w:sz w:val="18"/>
              </w:rPr>
              <w:t xml:space="preserve">, with</w:t>
            </w:r>
            <w:r>
              <w:rPr>
                <w:b w:val="0"/>
                <w:sz w:val="18"/>
              </w:rPr>
              <w:t xml:space="preserve"> </w:t>
            </w:r>
            <m:oMath>
              <m:r>
                <m:t>g</m:t>
              </m:r>
            </m:oMath>
            <w:r>
              <w:rPr>
                <w:b w:val="0"/>
                <w:sz w:val="18"/>
              </w:rPr>
              <w:t xml:space="preserve"> </w:t>
            </w:r>
            <w:r>
              <w:rPr>
                <w:b w:val="0"/>
                <w:sz w:val="18"/>
              </w:rPr>
              <w:t xml:space="preserve">from 300 draws of</w:t>
            </w:r>
            <w:r>
              <w:rPr>
                <w:b w:val="0"/>
                <w:sz w:val="18"/>
              </w:rPr>
              <w:t xml:space="preserve"> </w:t>
            </w:r>
            <m:oMath>
              <m:sSub>
                <m:e>
                  <m:r>
                    <m:t>p</m:t>
                  </m:r>
                </m:e>
                <m:sub>
                  <m:r>
                    <m:t>s</m:t>
                  </m:r>
                </m:sub>
              </m:sSub>
            </m:oMath>
            <w:r>
              <w:rPr>
                <w:b w:val="0"/>
                <w:sz w:val="18"/>
              </w:rPr>
              <w:t xml:space="preserve"> </w:t>
            </w:r>
            <w:r>
              <w:rPr>
                <w:b w:val="0"/>
                <w:sz w:val="18"/>
              </w:rPr>
              <w:t xml:space="preserve">at 160 scales</w:t>
            </w:r>
          </w:p>
        </w:tc>
        <w:tc>
          <w:tcPr>
            <w:tcW w:type="dxa" w:w="273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5.5, archive only</w:t>
            </w:r>
          </w:p>
        </w:tc>
      </w:tr>
    </w:tbl>
    <w:p>
      <w:pPr>
        <w:pStyle w:val="BodyText"/>
      </w:pPr>
      <w:r>
        <w:rPr>
          <w:b/>
          <w:bCs/>
        </w:rPr>
        <w:t xml:space="preserve">Metrics.</w:t>
      </w:r>
      <w:r>
        <w:t xml:space="preserve"> </w:t>
      </w:r>
      <w:r>
        <w:t xml:space="preserve">The</w:t>
      </w:r>
      <w:r>
        <w:t xml:space="preserve"> </w:t>
      </w:r>
      <w:r>
        <w:rPr>
          <w:i/>
          <w:iCs/>
        </w:rPr>
        <w:t xml:space="preserve">path loss</w:t>
      </w:r>
      <w:r>
        <w:t xml:space="preserve"> </w:t>
      </w:r>
      <w:r>
        <w:t xml:space="preserve">is the mean distance between a schedule’s output and the reference output, in units of the median nearest-neighbour distance</w:t>
      </w:r>
      <w:r>
        <w:t xml:space="preserve"> </w:t>
      </w:r>
      <m:oMath>
        <m:sSub>
          <m:e>
            <m:r>
              <m:t>d</m:t>
            </m:r>
          </m:e>
          <m:sub>
            <m:r>
              <m:t>n</m:t>
            </m:r>
            <m:r>
              <m:t>n</m:t>
            </m:r>
          </m:sub>
        </m:sSub>
      </m:oMath>
      <w:r>
        <w:t xml:space="preserve"> </w:t>
      </w:r>
      <w:r>
        <w:t xml:space="preserve">of the records. The</w:t>
      </w:r>
      <w:r>
        <w:t xml:space="preserve"> </w:t>
      </w:r>
      <w:r>
        <w:rPr>
          <w:i/>
          <w:iCs/>
        </w:rPr>
        <w:t xml:space="preserve">novel-output share</w:t>
      </w:r>
      <w:r>
        <w:t xml:space="preserve"> </w:t>
      </w:r>
      <w:r>
        <w:t xml:space="preserve">is the share of outputs farther than</w:t>
      </w:r>
      <w:r>
        <w:t xml:space="preserve"> </w:t>
      </w:r>
      <m:oMath>
        <m:sSup>
          <m:e>
            <m:r>
              <m:t>10</m:t>
            </m:r>
          </m:e>
          <m:sup>
            <m:r>
              <m:rPr>
                <m:sty m:val="p"/>
              </m:rPr>
              <m:t>−</m:t>
            </m:r>
            <m:r>
              <m:t>3</m:t>
            </m:r>
          </m:sup>
        </m:sSup>
        <m:sSub>
          <m:e>
            <m:r>
              <m:t>d</m:t>
            </m:r>
          </m:e>
          <m:sub>
            <m:r>
              <m:t>n</m:t>
            </m:r>
            <m:r>
              <m:t>n</m:t>
            </m:r>
          </m:sub>
        </m:sSub>
      </m:oMath>
      <w:r>
        <w:t xml:space="preserve"> </w:t>
      </w:r>
      <w:r>
        <w:t xml:space="preserve">from every record. For C3 we compared each barcode schedule with</w:t>
      </w:r>
      <w:r>
        <w:t xml:space="preserve"> </w:t>
      </w:r>
      <m:oMath>
        <m:r>
          <m:t>k</m:t>
        </m:r>
      </m:oMath>
      <w:r>
        <w:t xml:space="preserve"> </w:t>
      </w:r>
      <w:r>
        <w:t xml:space="preserve">layers against cosine with</w:t>
      </w:r>
      <w:r>
        <w:t xml:space="preserve"> </w:t>
      </w:r>
      <m:oMath>
        <m:r>
          <m:t>2</m:t>
        </m:r>
        <m:r>
          <m:t>k</m:t>
        </m:r>
      </m:oMath>
      <w:r>
        <w:t xml:space="preserve"> </w:t>
      </w:r>
      <w:r>
        <w:t xml:space="preserve">layers, for</w:t>
      </w:r>
      <w:r>
        <w:t xml:space="preserve"> </w:t>
      </w:r>
      <m:oMath>
        <m:r>
          <m:t>k</m:t>
        </m:r>
        <m:r>
          <m:rPr>
            <m:sty m:val="p"/>
          </m:rPr>
          <m:t>=</m:t>
        </m:r>
        <m:r>
          <m:t>4</m:t>
        </m:r>
      </m:oMath>
      <w:r>
        <w:t xml:space="preserve">, 8, 16 and 32. Degradation is the ratio of archive-mean losses minus one, and the novelty difference is in percentage points; both carry paired bootstrap 95% intervals over the archives, with 10,000 resamples. A comparison</w:t>
      </w:r>
      <w:r>
        <w:t xml:space="preserve"> </w:t>
      </w:r>
      <w:r>
        <w:rPr>
          <w:i/>
          <w:iCs/>
        </w:rPr>
        <w:t xml:space="preserve">meets the pilot criterion</w:t>
      </w:r>
      <w:r>
        <w:t xml:space="preserve"> </w:t>
      </w:r>
      <w:r>
        <w:t xml:space="preserve">if the loss interval lies below +2% and the novelty interval within ±2 points. It</w:t>
      </w:r>
      <w:r>
        <w:t xml:space="preserve"> </w:t>
      </w:r>
      <w:r>
        <w:rPr>
          <w:i/>
          <w:iCs/>
        </w:rPr>
        <w:t xml:space="preserve">fails the pilot criterion</w:t>
      </w:r>
      <w:r>
        <w:t xml:space="preserve"> </w:t>
      </w:r>
      <w:r>
        <w:t xml:space="preserve">if the loss interval lies above +2% or the novelty interval lies outside ±2 points. Otherwise it is</w:t>
      </w:r>
      <w:r>
        <w:t xml:space="preserve"> </w:t>
      </w:r>
      <w:r>
        <w:rPr>
          <w:i/>
          <w:iCs/>
        </w:rPr>
        <w:t xml:space="preserve">inconclusive</w:t>
      </w:r>
      <w:r>
        <w:t xml:space="preserve">.</w:t>
      </w:r>
    </w:p>
    <w:p>
      <w:pPr>
        <w:pStyle w:val="TableCaption"/>
        <w:keepNext/>
        <w:keepLines/>
      </w:pPr>
      <w:r>
        <w:rPr>
          <w:b/>
          <w:bCs/>
          <w:sz w:val="19"/>
        </w:rPr>
        <w:t xml:space="preserve">Table 3.</w:t>
      </w:r>
      <w:r>
        <w:rPr>
          <w:sz w:val="19"/>
        </w:rPr>
        <w:t xml:space="preserve"> </w:t>
      </w:r>
      <w:r>
        <w:rPr>
          <w:sz w:val="19"/>
        </w:rPr>
        <w:t xml:space="preserve">Path loss pooled over</w:t>
      </w:r>
      <w:r>
        <w:rPr>
          <w:sz w:val="19"/>
        </w:rPr>
        <w:t xml:space="preserve"> </w:t>
      </w:r>
      <m:oMath>
        <m:r>
          <m:t>D</m:t>
        </m:r>
        <m:r>
          <m:rPr>
            <m:sty m:val="p"/>
          </m:rPr>
          <m:t>=</m:t>
        </m:r>
        <m:r>
          <m:t>2</m:t>
        </m:r>
      </m:oMath>
      <w:r>
        <w:rPr>
          <w:sz w:val="19"/>
        </w:rPr>
        <w:t xml:space="preserve">, 4 and 8, by schedule and number of layers</w:t>
      </w:r>
      <w:r>
        <w:rPr>
          <w:sz w:val="19"/>
        </w:rPr>
        <w:t xml:space="preserve"> </w:t>
      </w:r>
      <m:oMath>
        <m:r>
          <m:t>k</m:t>
        </m:r>
      </m:oMath>
      <w:r>
        <w:rPr>
          <w:sz w:val="19"/>
        </w:rPr>
        <w:t xml:space="preserve">, with a fine top; the median efficiency</w:t>
      </w:r>
      <w:r>
        <w:rPr>
          <w:sz w:val="19"/>
        </w:rPr>
        <w:t xml:space="preserve"> </w:t>
      </w:r>
      <m:oMath>
        <m:r>
          <m:t>e</m:t>
        </m:r>
      </m:oMath>
      <w:r>
        <w:rPr>
          <w:sz w:val="19"/>
        </w:rPr>
        <w:t xml:space="preserve"> </w:t>
      </w:r>
      <w:r>
        <w:rPr>
          <w:sz w:val="19"/>
        </w:rPr>
        <w:t xml:space="preserve">of Proposition 5.5 at</w:t>
      </w:r>
      <w:r>
        <w:rPr>
          <w:sz w:val="19"/>
        </w:rPr>
        <w:t xml:space="preserve"> </w:t>
      </w:r>
      <m:oMath>
        <m:r>
          <m:t>k</m:t>
        </m:r>
        <m:r>
          <m:rPr>
            <m:sty m:val="p"/>
          </m:rPr>
          <m:t>=</m:t>
        </m:r>
        <m:r>
          <m:t>16</m:t>
        </m:r>
      </m:oMath>
      <w:r>
        <w:rPr>
          <w:sz w:val="19"/>
        </w:rPr>
        <w:t xml:space="preserve">; and the loss at</w:t>
      </w:r>
      <w:r>
        <w:rPr>
          <w:sz w:val="19"/>
        </w:rPr>
        <w:t xml:space="preserve"> </w:t>
      </w:r>
      <m:oMath>
        <m:r>
          <m:t>k</m:t>
        </m:r>
        <m:r>
          <m:rPr>
            <m:sty m:val="p"/>
          </m:rPr>
          <m:t>=</m:t>
        </m:r>
        <m:r>
          <m:t>16</m:t>
        </m:r>
      </m:oMath>
      <w:r>
        <w:rPr>
          <w:sz w:val="19"/>
        </w:rPr>
        <w:t xml:space="preserve"> </w:t>
      </w:r>
      <w:r>
        <w:rPr>
          <w:sz w:val="19"/>
        </w:rPr>
        <w:t xml:space="preserve">with a coarse top.</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3. Path loss pooled over D=2, 4 and 8, by schedule and number of layers k, with a fine top; the median efficiency e of Proposition 5.5 at k=16; and the loss at k=16 with a coarse top."/>
      </w:tblPr>
      <w:tblGrid>
        <w:gridCol w:w="2631"/>
        <w:gridCol w:w="961"/>
        <w:gridCol w:w="961"/>
        <w:gridCol w:w="961"/>
        <w:gridCol w:w="961"/>
        <w:gridCol w:w="961"/>
        <w:gridCol w:w="961"/>
        <w:gridCol w:w="1539"/>
      </w:tblGrid>
      <w:tr>
        <w:trPr>
          <w:tblHeader w:val="true"/>
          <w:cantSplit/>
          <w:tblHeader/>
        </w:trPr>
        <w:tc>
          <w:tcPr>
            <w:tcW w:type="dxa" w:w="2631"/>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7"/>
              </w:rPr>
              <w:t xml:space="preserve">Schedule</w:t>
            </w:r>
          </w:p>
        </w:tc>
        <w:tc>
          <w:tcPr>
            <w:tcW w:type="dxa" w:w="961"/>
            <w:shd w:fill="E4E8EC" w:val="clear"/>
            <w:tcMar>
              <w:top w:w="75" w:type="dxa"/>
              <w:left w:w="75" w:type="dxa"/>
              <w:bottom w:w="75" w:type="dxa"/>
              <w:right w:w="75" w:type="dxa"/>
            </w:tcMar>
            <w:vAlign w:val="center"/>
          </w:tcPr>
          <w:p>
            <w:pPr>
              <w:pStyle w:val="Compact"/>
              <w:keepNext w:val="0"/>
              <w:spacing w:before="20" w:after="40" w:line="247" w:lineRule="auto"/>
              <w:jc w:val="left"/>
            </w:pPr>
            <m:oMath>
              <m:r>
                <m:t>k</m:t>
              </m:r>
              <m:r>
                <m:rPr>
                  <m:sty m:val="p"/>
                </m:rPr>
                <m:t>=</m:t>
              </m:r>
              <m:r>
                <m:t>4</m:t>
              </m:r>
            </m:oMath>
          </w:p>
        </w:tc>
        <w:tc>
          <w:tcPr>
            <w:tcW w:type="dxa" w:w="961"/>
            <w:shd w:fill="E4E8EC" w:val="clear"/>
            <w:tcMar>
              <w:top w:w="75" w:type="dxa"/>
              <w:left w:w="75" w:type="dxa"/>
              <w:bottom w:w="75" w:type="dxa"/>
              <w:right w:w="75" w:type="dxa"/>
            </w:tcMar>
            <w:vAlign w:val="center"/>
          </w:tcPr>
          <w:p>
            <w:pPr>
              <w:pStyle w:val="Compact"/>
              <w:keepNext w:val="0"/>
              <w:spacing w:before="20" w:after="40" w:line="247" w:lineRule="auto"/>
              <w:jc w:val="center"/>
            </w:pPr>
            <w:r>
              <w:rPr>
                <w:b/>
                <w:sz w:val="17"/>
              </w:rPr>
              <w:t xml:space="preserve">8</w:t>
            </w:r>
          </w:p>
        </w:tc>
        <w:tc>
          <w:tcPr>
            <w:tcW w:type="dxa" w:w="961"/>
            <w:shd w:fill="E4E8EC" w:val="clear"/>
            <w:tcMar>
              <w:top w:w="75" w:type="dxa"/>
              <w:left w:w="75" w:type="dxa"/>
              <w:bottom w:w="75" w:type="dxa"/>
              <w:right w:w="75" w:type="dxa"/>
            </w:tcMar>
            <w:vAlign w:val="center"/>
          </w:tcPr>
          <w:p>
            <w:pPr>
              <w:pStyle w:val="Compact"/>
              <w:keepNext w:val="0"/>
              <w:spacing w:before="20" w:after="40" w:line="247" w:lineRule="auto"/>
              <w:jc w:val="center"/>
            </w:pPr>
            <w:r>
              <w:rPr>
                <w:b/>
                <w:sz w:val="17"/>
              </w:rPr>
              <w:t xml:space="preserve">16</w:t>
            </w:r>
          </w:p>
        </w:tc>
        <w:tc>
          <w:tcPr>
            <w:tcW w:type="dxa" w:w="961"/>
            <w:shd w:fill="E4E8EC" w:val="clear"/>
            <w:tcMar>
              <w:top w:w="75" w:type="dxa"/>
              <w:left w:w="75" w:type="dxa"/>
              <w:bottom w:w="75" w:type="dxa"/>
              <w:right w:w="75" w:type="dxa"/>
            </w:tcMar>
            <w:vAlign w:val="center"/>
          </w:tcPr>
          <w:p>
            <w:pPr>
              <w:pStyle w:val="Compact"/>
              <w:keepNext w:val="0"/>
              <w:spacing w:before="20" w:after="40" w:line="247" w:lineRule="auto"/>
              <w:jc w:val="center"/>
            </w:pPr>
            <w:r>
              <w:rPr>
                <w:b/>
                <w:sz w:val="17"/>
              </w:rPr>
              <w:t xml:space="preserve">32</w:t>
            </w:r>
          </w:p>
        </w:tc>
        <w:tc>
          <w:tcPr>
            <w:tcW w:type="dxa" w:w="961"/>
            <w:shd w:fill="E4E8EC" w:val="clear"/>
            <w:tcMar>
              <w:top w:w="75" w:type="dxa"/>
              <w:left w:w="75" w:type="dxa"/>
              <w:bottom w:w="75" w:type="dxa"/>
              <w:right w:w="75" w:type="dxa"/>
            </w:tcMar>
            <w:vAlign w:val="center"/>
          </w:tcPr>
          <w:p>
            <w:pPr>
              <w:pStyle w:val="Compact"/>
              <w:keepNext w:val="0"/>
              <w:spacing w:before="20" w:after="40" w:line="247" w:lineRule="auto"/>
              <w:jc w:val="center"/>
            </w:pPr>
            <w:r>
              <w:rPr>
                <w:b/>
                <w:sz w:val="17"/>
              </w:rPr>
              <w:t xml:space="preserve">64</w:t>
            </w:r>
          </w:p>
        </w:tc>
        <w:tc>
          <w:tcPr>
            <w:tcW w:type="dxa" w:w="961"/>
            <w:shd w:fill="E4E8EC" w:val="clear"/>
            <w:tcMar>
              <w:top w:w="75" w:type="dxa"/>
              <w:left w:w="75" w:type="dxa"/>
              <w:bottom w:w="75" w:type="dxa"/>
              <w:right w:w="75" w:type="dxa"/>
            </w:tcMar>
            <w:vAlign w:val="center"/>
          </w:tcPr>
          <w:p>
            <w:pPr>
              <w:pStyle w:val="Compact"/>
              <w:keepNext w:val="0"/>
              <w:spacing w:before="20" w:after="40" w:line="247" w:lineRule="auto"/>
              <w:jc w:val="left"/>
            </w:pPr>
            <m:oMath>
              <m:r>
                <m:t>e</m:t>
              </m:r>
            </m:oMath>
          </w:p>
        </w:tc>
        <w:tc>
          <w:tcPr>
            <w:tcW w:type="dxa" w:w="1539"/>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7"/>
              </w:rPr>
              <w:t xml:space="preserve">coarse top</w:t>
            </w:r>
          </w:p>
        </w:tc>
      </w:tr>
      <w:tr>
        <w:trPr>
          <w:cantSplit/>
        </w:trPr>
        <w:tc>
          <w:tcPr>
            <w:tcW w:type="dxa" w:w="263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cosine</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1.434</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0.588</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0.264</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0.121</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0.058</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0.93</w:t>
            </w:r>
          </w:p>
        </w:tc>
        <w:tc>
          <w:tcPr>
            <w:tcW w:type="dxa" w:w="153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0.225</w:t>
            </w:r>
          </w:p>
        </w:tc>
      </w:tr>
      <w:tr>
        <w:trPr>
          <w:cantSplit/>
        </w:trPr>
        <w:tc>
          <w:tcPr>
            <w:tcW w:type="dxa" w:w="263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geometric</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2.388</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0.948</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0.438</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0.212</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0.103</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0.70</w:t>
            </w:r>
          </w:p>
        </w:tc>
        <w:tc>
          <w:tcPr>
            <w:tcW w:type="dxa" w:w="1539"/>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0.262</w:t>
            </w:r>
          </w:p>
        </w:tc>
      </w:tr>
      <w:tr>
        <w:trPr>
          <w:cantSplit/>
        </w:trPr>
        <w:tc>
          <w:tcPr>
            <w:tcW w:type="dxa" w:w="263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EDM,</w:t>
            </w:r>
            <w:r>
              <w:rPr>
                <w:b w:val="0"/>
                <w:sz w:val="17"/>
              </w:rPr>
              <w:t xml:space="preserve"> </w:t>
            </w:r>
            <m:oMath>
              <m:r>
                <m:t>ρ</m:t>
              </m:r>
              <m:r>
                <m:rPr>
                  <m:sty m:val="p"/>
                </m:rPr>
                <m:t>=</m:t>
              </m:r>
              <m:r>
                <m:t>7</m:t>
              </m:r>
            </m:oMath>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1.854</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0.754</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0.348</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0.168</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0.077</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0.82</w:t>
            </w:r>
          </w:p>
        </w:tc>
        <w:tc>
          <w:tcPr>
            <w:tcW w:type="dxa" w:w="153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0.241</w:t>
            </w:r>
          </w:p>
        </w:tc>
      </w:tr>
      <w:tr>
        <w:trPr>
          <w:cantSplit/>
        </w:trPr>
        <w:tc>
          <w:tcPr>
            <w:tcW w:type="dxa" w:w="263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barcode, quantiles</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3.624</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2.517</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1.208</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0.483</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0.121</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0.27</w:t>
            </w:r>
          </w:p>
        </w:tc>
        <w:tc>
          <w:tcPr>
            <w:tcW w:type="dxa" w:w="1539"/>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0.652</w:t>
            </w:r>
          </w:p>
        </w:tc>
      </w:tr>
      <w:tr>
        <w:trPr>
          <w:cantSplit/>
        </w:trPr>
        <w:tc>
          <w:tcPr>
            <w:tcW w:type="dxa" w:w="263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barcode, longest bars</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1.899</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1.060</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0.953</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0.483</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0.121</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0.34</w:t>
            </w:r>
          </w:p>
        </w:tc>
        <w:tc>
          <w:tcPr>
            <w:tcW w:type="dxa" w:w="153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0.652</w:t>
            </w:r>
          </w:p>
        </w:tc>
      </w:tr>
      <w:tr>
        <w:trPr>
          <w:cantSplit/>
        </w:trPr>
        <w:tc>
          <w:tcPr>
            <w:tcW w:type="dxa" w:w="263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barcode, mass-weighted</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2.154</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1.068</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0.739</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0.483</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0.121</w:t>
            </w:r>
          </w:p>
        </w:tc>
        <w:tc>
          <w:tcPr>
            <w:tcW w:type="dxa" w:w="96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0.42</w:t>
            </w:r>
          </w:p>
        </w:tc>
        <w:tc>
          <w:tcPr>
            <w:tcW w:type="dxa" w:w="1539"/>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0.652</w:t>
            </w:r>
          </w:p>
        </w:tc>
      </w:tr>
      <w:tr>
        <w:trPr>
          <w:cantSplit/>
        </w:trPr>
        <w:tc>
          <w:tcPr>
            <w:tcW w:type="dxa" w:w="263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curvature,</w:t>
            </w:r>
            <w:r>
              <w:rPr>
                <w:b w:val="0"/>
                <w:sz w:val="17"/>
              </w:rPr>
              <w:t xml:space="preserve"> </w:t>
            </w:r>
            <m:oMath>
              <m:r>
                <m:t>ρ</m:t>
              </m:r>
              <m:r>
                <m:rPr>
                  <m:sty m:val="p"/>
                </m:rPr>
                <m:t>∝</m:t>
              </m:r>
              <m:rad>
                <m:radPr>
                  <m:degHide m:val="on"/>
                </m:radPr>
                <m:deg/>
                <m:e>
                  <m:r>
                    <m:t>g</m:t>
                  </m:r>
                </m:e>
              </m:rad>
            </m:oMath>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1.404</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0.554</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0.252</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0.117</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0.058</w:t>
            </w:r>
          </w:p>
        </w:tc>
        <w:tc>
          <w:tcPr>
            <w:tcW w:type="dxa" w:w="96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1.00</w:t>
            </w:r>
          </w:p>
        </w:tc>
        <w:tc>
          <w:tcPr>
            <w:tcW w:type="dxa" w:w="153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0.215</w:t>
            </w:r>
          </w:p>
        </w:tc>
      </w:tr>
    </w:tbl>
    <w:p>
      <w:pPr>
        <w:pStyle w:val="TableCaption"/>
        <w:keepNext/>
        <w:keepLines/>
      </w:pPr>
      <w:r>
        <w:rPr>
          <w:b/>
          <w:bCs/>
          <w:sz w:val="19"/>
        </w:rPr>
        <w:t xml:space="preserve">Table 4.</w:t>
      </w:r>
      <w:r>
        <w:rPr>
          <w:sz w:val="19"/>
        </w:rPr>
        <w:t xml:space="preserve"> </w:t>
      </w:r>
      <w:r>
        <w:rPr>
          <w:sz w:val="19"/>
        </w:rPr>
        <w:t xml:space="preserve">The C3 comparison with a fine top: the barcode schedule with quantile placement and</w:t>
      </w:r>
      <w:r>
        <w:rPr>
          <w:sz w:val="19"/>
        </w:rPr>
        <w:t xml:space="preserve"> </w:t>
      </w:r>
      <m:oMath>
        <m:r>
          <m:t>k</m:t>
        </m:r>
      </m:oMath>
      <w:r>
        <w:rPr>
          <w:sz w:val="19"/>
        </w:rPr>
        <w:t xml:space="preserve"> </w:t>
      </w:r>
      <w:r>
        <w:rPr>
          <w:sz w:val="19"/>
        </w:rPr>
        <w:t xml:space="preserve">layers against cosine with</w:t>
      </w:r>
      <w:r>
        <w:rPr>
          <w:sz w:val="19"/>
        </w:rPr>
        <w:t xml:space="preserve"> </w:t>
      </w:r>
      <m:oMath>
        <m:r>
          <m:t>2</m:t>
        </m:r>
        <m:r>
          <m:t>k</m:t>
        </m:r>
      </m:oMath>
      <w:r>
        <w:rPr>
          <w:sz w:val="19"/>
        </w:rPr>
        <w:t xml:space="preserve"> </w:t>
      </w:r>
      <w:r>
        <w:rPr>
          <w:sz w:val="19"/>
        </w:rPr>
        <w:t xml:space="preserve">layers. Intervals are paired bootstrap 95% intervals. The last two columns give the degradation of the same barcode schedule against geometric with</w:t>
      </w:r>
      <w:r>
        <w:rPr>
          <w:sz w:val="19"/>
        </w:rPr>
        <w:t xml:space="preserve"> </w:t>
      </w:r>
      <m:oMath>
        <m:r>
          <m:t>k</m:t>
        </m:r>
      </m:oMath>
      <w:r>
        <w:rPr>
          <w:sz w:val="19"/>
        </w:rPr>
        <w:t xml:space="preserve"> </w:t>
      </w:r>
      <w:r>
        <w:rPr>
          <w:sz w:val="19"/>
        </w:rPr>
        <w:t xml:space="preserve">layers, and of the curvature schedule with</w:t>
      </w:r>
      <w:r>
        <w:rPr>
          <w:sz w:val="19"/>
        </w:rPr>
        <w:t xml:space="preserve"> </w:t>
      </w:r>
      <m:oMath>
        <m:r>
          <m:t>k</m:t>
        </m:r>
      </m:oMath>
      <w:r>
        <w:rPr>
          <w:sz w:val="19"/>
        </w:rPr>
        <w:t xml:space="preserve"> </w:t>
      </w:r>
      <w:r>
        <w:rPr>
          <w:sz w:val="19"/>
        </w:rPr>
        <w:t xml:space="preserve">layers against cosine with</w:t>
      </w:r>
      <w:r>
        <w:rPr>
          <w:sz w:val="19"/>
        </w:rPr>
        <w:t xml:space="preserve"> </w:t>
      </w:r>
      <m:oMath>
        <m:r>
          <m:t>2</m:t>
        </m:r>
        <m:r>
          <m:t>k</m:t>
        </m:r>
      </m:oMath>
      <w:r>
        <w:rPr>
          <w:sz w:val="19"/>
        </w:rPr>
        <w:t xml:space="preserve"> </w:t>
      </w:r>
      <w:r>
        <w:rPr>
          <w:sz w:val="19"/>
        </w:rPr>
        <w:t xml:space="preserve">layers.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4. The C3 comparison with a fine top: the barcode schedule with quantile placement and k layers against cosine with 2k layers. Intervals are paired bootstrap 95% intervals. The last two columns give the degradation of the same barcode schedule against geometric with k layers, and of the curvature schedule with k layers against cosine with 2k layers."/>
      </w:tblPr>
      <w:tblGrid>
        <w:gridCol w:w="684"/>
        <w:gridCol w:w="684"/>
        <w:gridCol w:w="1696"/>
        <w:gridCol w:w="2100"/>
        <w:gridCol w:w="860"/>
        <w:gridCol w:w="1757"/>
        <w:gridCol w:w="2154"/>
      </w:tblGrid>
      <w:tr>
        <w:trPr>
          <w:tblHeader w:val="true"/>
          <w:cantSplit/>
          <w:tblHeader/>
        </w:trPr>
        <w:tc>
          <w:tcPr>
            <w:tcW w:type="dxa" w:w="684"/>
            <w:shd w:fill="E4E8EC" w:val="clear"/>
            <w:tcMar>
              <w:top w:w="75" w:type="dxa"/>
              <w:left w:w="75" w:type="dxa"/>
              <w:bottom w:w="75" w:type="dxa"/>
              <w:right w:w="75" w:type="dxa"/>
            </w:tcMar>
            <w:vAlign w:val="center"/>
          </w:tcPr>
          <w:p>
            <w:pPr>
              <w:pStyle w:val="Compact"/>
              <w:keepNext w:val="0"/>
              <w:spacing w:before="20" w:after="40" w:line="247" w:lineRule="auto"/>
              <w:jc w:val="left"/>
            </w:pPr>
            <m:oMath>
              <m:r>
                <m:t>D</m:t>
              </m:r>
            </m:oMath>
          </w:p>
        </w:tc>
        <w:tc>
          <w:tcPr>
            <w:tcW w:type="dxa" w:w="684"/>
            <w:shd w:fill="E4E8EC" w:val="clear"/>
            <w:tcMar>
              <w:top w:w="75" w:type="dxa"/>
              <w:left w:w="75" w:type="dxa"/>
              <w:bottom w:w="75" w:type="dxa"/>
              <w:right w:w="75" w:type="dxa"/>
            </w:tcMar>
            <w:vAlign w:val="center"/>
          </w:tcPr>
          <w:p>
            <w:pPr>
              <w:pStyle w:val="Compact"/>
              <w:keepNext w:val="0"/>
              <w:spacing w:before="20" w:after="40" w:line="247" w:lineRule="auto"/>
              <w:jc w:val="left"/>
            </w:pPr>
            <m:oMath>
              <m:r>
                <m:t>k</m:t>
              </m:r>
            </m:oMath>
          </w:p>
        </w:tc>
        <w:tc>
          <w:tcPr>
            <w:tcW w:type="dxa" w:w="1696"/>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7"/>
              </w:rPr>
              <w:t xml:space="preserve">loss degradation, %</w:t>
            </w:r>
          </w:p>
        </w:tc>
        <w:tc>
          <w:tcPr>
            <w:tcW w:type="dxa" w:w="210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7"/>
              </w:rPr>
              <w:t xml:space="preserve">novelty difference, points</w:t>
            </w:r>
          </w:p>
        </w:tc>
        <w:tc>
          <w:tcPr>
            <w:tcW w:type="dxa" w:w="86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7"/>
              </w:rPr>
              <w:t xml:space="preserve">verdict</w:t>
            </w:r>
          </w:p>
        </w:tc>
        <w:tc>
          <w:tcPr>
            <w:tcW w:type="dxa" w:w="1757"/>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7"/>
              </w:rPr>
              <w:t xml:space="preserve">against geometric, %</w:t>
            </w:r>
          </w:p>
        </w:tc>
        <w:tc>
          <w:tcPr>
            <w:tcW w:type="dxa" w:w="2154"/>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7"/>
              </w:rPr>
              <w:t xml:space="preserve">curvature against cosine, %</w:t>
            </w:r>
          </w:p>
        </w:tc>
      </w:tr>
      <w:tr>
        <w:trPr>
          <w:cantSplit/>
        </w:trPr>
        <w:tc>
          <w:tcPr>
            <w:tcW w:type="dxa" w:w="68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2</w:t>
            </w:r>
          </w:p>
        </w:tc>
        <w:tc>
          <w:tcPr>
            <w:tcW w:type="dxa" w:w="68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4</w:t>
            </w:r>
          </w:p>
        </w:tc>
        <w:tc>
          <w:tcPr>
            <w:tcW w:type="dxa" w:w="16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+535 (+483, +586)</w:t>
            </w:r>
          </w:p>
        </w:tc>
        <w:tc>
          <w:tcPr>
            <w:tcW w:type="dxa" w:w="210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−4.7 (−6.8, −2.8)</w:t>
            </w:r>
          </w:p>
        </w:tc>
        <w:tc>
          <w:tcPr>
            <w:tcW w:type="dxa" w:w="86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refuted</w:t>
            </w:r>
          </w:p>
        </w:tc>
        <w:tc>
          <w:tcPr>
            <w:tcW w:type="dxa" w:w="175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+31</w:t>
            </w:r>
          </w:p>
        </w:tc>
        <w:tc>
          <w:tcPr>
            <w:tcW w:type="dxa" w:w="215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+131</w:t>
            </w:r>
          </w:p>
        </w:tc>
      </w:tr>
      <w:tr>
        <w:trPr>
          <w:cantSplit/>
        </w:trPr>
        <w:tc>
          <w:tcPr>
            <w:tcW w:type="dxa" w:w="68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2</w:t>
            </w:r>
          </w:p>
        </w:tc>
        <w:tc>
          <w:tcPr>
            <w:tcW w:type="dxa" w:w="68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8</w:t>
            </w:r>
          </w:p>
        </w:tc>
        <w:tc>
          <w:tcPr>
            <w:tcW w:type="dxa" w:w="16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+874 (+767, +972)</w:t>
            </w:r>
          </w:p>
        </w:tc>
        <w:tc>
          <w:tcPr>
            <w:tcW w:type="dxa" w:w="210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−5.6 (−7.8, −3.7)</w:t>
            </w:r>
          </w:p>
        </w:tc>
        <w:tc>
          <w:tcPr>
            <w:tcW w:type="dxa" w:w="86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refuted</w:t>
            </w:r>
          </w:p>
        </w:tc>
        <w:tc>
          <w:tcPr>
            <w:tcW w:type="dxa" w:w="175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+138</w:t>
            </w:r>
          </w:p>
        </w:tc>
        <w:tc>
          <w:tcPr>
            <w:tcW w:type="dxa" w:w="215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+105</w:t>
            </w:r>
          </w:p>
        </w:tc>
      </w:tr>
      <w:tr>
        <w:trPr>
          <w:cantSplit/>
        </w:trPr>
        <w:tc>
          <w:tcPr>
            <w:tcW w:type="dxa" w:w="68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2</w:t>
            </w:r>
          </w:p>
        </w:tc>
        <w:tc>
          <w:tcPr>
            <w:tcW w:type="dxa" w:w="68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16</w:t>
            </w:r>
          </w:p>
        </w:tc>
        <w:tc>
          <w:tcPr>
            <w:tcW w:type="dxa" w:w="16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+926 (+809, +1061)</w:t>
            </w:r>
          </w:p>
        </w:tc>
        <w:tc>
          <w:tcPr>
            <w:tcW w:type="dxa" w:w="210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−5.9 (−7.6, −4.3)</w:t>
            </w:r>
          </w:p>
        </w:tc>
        <w:tc>
          <w:tcPr>
            <w:tcW w:type="dxa" w:w="86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refuted</w:t>
            </w:r>
          </w:p>
        </w:tc>
        <w:tc>
          <w:tcPr>
            <w:tcW w:type="dxa" w:w="175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+138</w:t>
            </w:r>
          </w:p>
        </w:tc>
        <w:tc>
          <w:tcPr>
            <w:tcW w:type="dxa" w:w="215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+122</w:t>
            </w:r>
          </w:p>
        </w:tc>
      </w:tr>
      <w:tr>
        <w:trPr>
          <w:cantSplit/>
        </w:trPr>
        <w:tc>
          <w:tcPr>
            <w:tcW w:type="dxa" w:w="68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2</w:t>
            </w:r>
          </w:p>
        </w:tc>
        <w:tc>
          <w:tcPr>
            <w:tcW w:type="dxa" w:w="68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32</w:t>
            </w:r>
          </w:p>
        </w:tc>
        <w:tc>
          <w:tcPr>
            <w:tcW w:type="dxa" w:w="16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+833 (+733, +945)</w:t>
            </w:r>
          </w:p>
        </w:tc>
        <w:tc>
          <w:tcPr>
            <w:tcW w:type="dxa" w:w="210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−4.2 (−5.4, −3.2)</w:t>
            </w:r>
          </w:p>
        </w:tc>
        <w:tc>
          <w:tcPr>
            <w:tcW w:type="dxa" w:w="86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refuted</w:t>
            </w:r>
          </w:p>
        </w:tc>
        <w:tc>
          <w:tcPr>
            <w:tcW w:type="dxa" w:w="175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+120</w:t>
            </w:r>
          </w:p>
        </w:tc>
        <w:tc>
          <w:tcPr>
            <w:tcW w:type="dxa" w:w="215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+111</w:t>
            </w:r>
          </w:p>
        </w:tc>
      </w:tr>
      <w:tr>
        <w:trPr>
          <w:cantSplit/>
        </w:trPr>
        <w:tc>
          <w:tcPr>
            <w:tcW w:type="dxa" w:w="68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4</w:t>
            </w:r>
          </w:p>
        </w:tc>
        <w:tc>
          <w:tcPr>
            <w:tcW w:type="dxa" w:w="68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4</w:t>
            </w:r>
          </w:p>
        </w:tc>
        <w:tc>
          <w:tcPr>
            <w:tcW w:type="dxa" w:w="16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+511 (+475, +549)</w:t>
            </w:r>
          </w:p>
        </w:tc>
        <w:tc>
          <w:tcPr>
            <w:tcW w:type="dxa" w:w="210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−19.6 (−23.7, −15.5)</w:t>
            </w:r>
          </w:p>
        </w:tc>
        <w:tc>
          <w:tcPr>
            <w:tcW w:type="dxa" w:w="86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refuted</w:t>
            </w:r>
          </w:p>
        </w:tc>
        <w:tc>
          <w:tcPr>
            <w:tcW w:type="dxa" w:w="175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+74</w:t>
            </w:r>
          </w:p>
        </w:tc>
        <w:tc>
          <w:tcPr>
            <w:tcW w:type="dxa" w:w="215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+134</w:t>
            </w:r>
          </w:p>
        </w:tc>
      </w:tr>
      <w:tr>
        <w:trPr>
          <w:cantSplit/>
        </w:trPr>
        <w:tc>
          <w:tcPr>
            <w:tcW w:type="dxa" w:w="68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4</w:t>
            </w:r>
          </w:p>
        </w:tc>
        <w:tc>
          <w:tcPr>
            <w:tcW w:type="dxa" w:w="68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8</w:t>
            </w:r>
          </w:p>
        </w:tc>
        <w:tc>
          <w:tcPr>
            <w:tcW w:type="dxa" w:w="16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+851 (+759, +951)</w:t>
            </w:r>
          </w:p>
        </w:tc>
        <w:tc>
          <w:tcPr>
            <w:tcW w:type="dxa" w:w="210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−13.9 (−17.0, −10.9)</w:t>
            </w:r>
          </w:p>
        </w:tc>
        <w:tc>
          <w:tcPr>
            <w:tcW w:type="dxa" w:w="86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refuted</w:t>
            </w:r>
          </w:p>
        </w:tc>
        <w:tc>
          <w:tcPr>
            <w:tcW w:type="dxa" w:w="175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+186</w:t>
            </w:r>
          </w:p>
        </w:tc>
        <w:tc>
          <w:tcPr>
            <w:tcW w:type="dxa" w:w="215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+113</w:t>
            </w:r>
          </w:p>
        </w:tc>
      </w:tr>
      <w:tr>
        <w:trPr>
          <w:cantSplit/>
        </w:trPr>
        <w:tc>
          <w:tcPr>
            <w:tcW w:type="dxa" w:w="68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4</w:t>
            </w:r>
          </w:p>
        </w:tc>
        <w:tc>
          <w:tcPr>
            <w:tcW w:type="dxa" w:w="68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16</w:t>
            </w:r>
          </w:p>
        </w:tc>
        <w:tc>
          <w:tcPr>
            <w:tcW w:type="dxa" w:w="16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+866 (+761, +993)</w:t>
            </w:r>
          </w:p>
        </w:tc>
        <w:tc>
          <w:tcPr>
            <w:tcW w:type="dxa" w:w="210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−8.1 (−9.9, −6.3)</w:t>
            </w:r>
          </w:p>
        </w:tc>
        <w:tc>
          <w:tcPr>
            <w:tcW w:type="dxa" w:w="86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refuted</w:t>
            </w:r>
          </w:p>
        </w:tc>
        <w:tc>
          <w:tcPr>
            <w:tcW w:type="dxa" w:w="175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+199</w:t>
            </w:r>
          </w:p>
        </w:tc>
        <w:tc>
          <w:tcPr>
            <w:tcW w:type="dxa" w:w="215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+97</w:t>
            </w:r>
          </w:p>
        </w:tc>
      </w:tr>
      <w:tr>
        <w:trPr>
          <w:cantSplit/>
        </w:trPr>
        <w:tc>
          <w:tcPr>
            <w:tcW w:type="dxa" w:w="68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4</w:t>
            </w:r>
          </w:p>
        </w:tc>
        <w:tc>
          <w:tcPr>
            <w:tcW w:type="dxa" w:w="68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32</w:t>
            </w:r>
          </w:p>
        </w:tc>
        <w:tc>
          <w:tcPr>
            <w:tcW w:type="dxa" w:w="16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+630 (+561, +703)</w:t>
            </w:r>
          </w:p>
        </w:tc>
        <w:tc>
          <w:tcPr>
            <w:tcW w:type="dxa" w:w="210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−3.7 (−4.4, −2.9)</w:t>
            </w:r>
          </w:p>
        </w:tc>
        <w:tc>
          <w:tcPr>
            <w:tcW w:type="dxa" w:w="86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refuted</w:t>
            </w:r>
          </w:p>
        </w:tc>
        <w:tc>
          <w:tcPr>
            <w:tcW w:type="dxa" w:w="175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+128</w:t>
            </w:r>
          </w:p>
        </w:tc>
        <w:tc>
          <w:tcPr>
            <w:tcW w:type="dxa" w:w="215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+87</w:t>
            </w:r>
          </w:p>
        </w:tc>
      </w:tr>
      <w:tr>
        <w:trPr>
          <w:cantSplit/>
        </w:trPr>
        <w:tc>
          <w:tcPr>
            <w:tcW w:type="dxa" w:w="68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8</w:t>
            </w:r>
          </w:p>
        </w:tc>
        <w:tc>
          <w:tcPr>
            <w:tcW w:type="dxa" w:w="68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4</w:t>
            </w:r>
          </w:p>
        </w:tc>
        <w:tc>
          <w:tcPr>
            <w:tcW w:type="dxa" w:w="16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+496 (+461, +534)</w:t>
            </w:r>
          </w:p>
        </w:tc>
        <w:tc>
          <w:tcPr>
            <w:tcW w:type="dxa" w:w="210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−18.8 (−21.5, −16.0)</w:t>
            </w:r>
          </w:p>
        </w:tc>
        <w:tc>
          <w:tcPr>
            <w:tcW w:type="dxa" w:w="86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refuted</w:t>
            </w:r>
          </w:p>
        </w:tc>
        <w:tc>
          <w:tcPr>
            <w:tcW w:type="dxa" w:w="175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+67</w:t>
            </w:r>
          </w:p>
        </w:tc>
        <w:tc>
          <w:tcPr>
            <w:tcW w:type="dxa" w:w="215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+155</w:t>
            </w:r>
          </w:p>
        </w:tc>
      </w:tr>
      <w:tr>
        <w:trPr>
          <w:cantSplit/>
        </w:trPr>
        <w:tc>
          <w:tcPr>
            <w:tcW w:type="dxa" w:w="68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8</w:t>
            </w:r>
          </w:p>
        </w:tc>
        <w:tc>
          <w:tcPr>
            <w:tcW w:type="dxa" w:w="68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8</w:t>
            </w:r>
          </w:p>
        </w:tc>
        <w:tc>
          <w:tcPr>
            <w:tcW w:type="dxa" w:w="16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+829 (+759, +904)</w:t>
            </w:r>
          </w:p>
        </w:tc>
        <w:tc>
          <w:tcPr>
            <w:tcW w:type="dxa" w:w="210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−10.5 (−12.7, −8.3)</w:t>
            </w:r>
          </w:p>
        </w:tc>
        <w:tc>
          <w:tcPr>
            <w:tcW w:type="dxa" w:w="86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refuted</w:t>
            </w:r>
          </w:p>
        </w:tc>
        <w:tc>
          <w:tcPr>
            <w:tcW w:type="dxa" w:w="175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+195</w:t>
            </w:r>
          </w:p>
        </w:tc>
        <w:tc>
          <w:tcPr>
            <w:tcW w:type="dxa" w:w="215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+116</w:t>
            </w:r>
          </w:p>
        </w:tc>
      </w:tr>
      <w:tr>
        <w:trPr>
          <w:cantSplit/>
        </w:trPr>
        <w:tc>
          <w:tcPr>
            <w:tcW w:type="dxa" w:w="68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8</w:t>
            </w:r>
          </w:p>
        </w:tc>
        <w:tc>
          <w:tcPr>
            <w:tcW w:type="dxa" w:w="68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16</w:t>
            </w:r>
          </w:p>
        </w:tc>
        <w:tc>
          <w:tcPr>
            <w:tcW w:type="dxa" w:w="16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+907 (+804, +1033)</w:t>
            </w:r>
          </w:p>
        </w:tc>
        <w:tc>
          <w:tcPr>
            <w:tcW w:type="dxa" w:w="210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−4.3 (−5.7, −2.8)</w:t>
            </w:r>
          </w:p>
        </w:tc>
        <w:tc>
          <w:tcPr>
            <w:tcW w:type="dxa" w:w="86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refuted</w:t>
            </w:r>
          </w:p>
        </w:tc>
        <w:tc>
          <w:tcPr>
            <w:tcW w:type="dxa" w:w="175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+223</w:t>
            </w:r>
          </w:p>
        </w:tc>
        <w:tc>
          <w:tcPr>
            <w:tcW w:type="dxa" w:w="2154"/>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+103</w:t>
            </w:r>
          </w:p>
        </w:tc>
      </w:tr>
      <w:tr>
        <w:trPr>
          <w:cantSplit/>
        </w:trPr>
        <w:tc>
          <w:tcPr>
            <w:tcW w:type="dxa" w:w="68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8</w:t>
            </w:r>
          </w:p>
        </w:tc>
        <w:tc>
          <w:tcPr>
            <w:tcW w:type="dxa" w:w="68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32</w:t>
            </w:r>
          </w:p>
        </w:tc>
        <w:tc>
          <w:tcPr>
            <w:tcW w:type="dxa" w:w="16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+681 (+561, +837)</w:t>
            </w:r>
          </w:p>
        </w:tc>
        <w:tc>
          <w:tcPr>
            <w:tcW w:type="dxa" w:w="210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−1.7 (−2.3, −1.2)</w:t>
            </w:r>
          </w:p>
        </w:tc>
        <w:tc>
          <w:tcPr>
            <w:tcW w:type="dxa" w:w="86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7"/>
              </w:rPr>
              <w:t xml:space="preserve">refuted</w:t>
            </w:r>
          </w:p>
        </w:tc>
        <w:tc>
          <w:tcPr>
            <w:tcW w:type="dxa" w:w="175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+145</w:t>
            </w:r>
          </w:p>
        </w:tc>
        <w:tc>
          <w:tcPr>
            <w:tcW w:type="dxa" w:w="2154"/>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+100</w:t>
            </w:r>
          </w:p>
        </w:tc>
      </w:tr>
    </w:tbl>
    <w:p>
      <w:pPr>
        <w:pStyle w:val="BodyText"/>
      </w:pPr>
      <w:r>
        <w:rPr>
          <w:b/>
          <w:bCs/>
        </w:rPr>
        <w:t xml:space="preserve">Results.</w:t>
      </w:r>
      <w:r>
        <w:t xml:space="preserve"> </w:t>
      </w:r>
      <w:r>
        <w:t xml:space="preserve">All 72 comparisons of a barcode schedule with</w:t>
      </w:r>
      <w:r>
        <w:t xml:space="preserve"> </w:t>
      </w:r>
      <m:oMath>
        <m:r>
          <m:t>k</m:t>
        </m:r>
      </m:oMath>
      <w:r>
        <w:t xml:space="preserve"> </w:t>
      </w:r>
      <w:r>
        <w:t xml:space="preserve">layers against cosine with</w:t>
      </w:r>
      <w:r>
        <w:t xml:space="preserve"> </w:t>
      </w:r>
      <m:oMath>
        <m:r>
          <m:t>2</m:t>
        </m:r>
        <m:r>
          <m:t>k</m:t>
        </m:r>
      </m:oMath>
      <w:r>
        <w:t xml:space="preserve"> </w:t>
      </w:r>
      <w:r>
        <w:t xml:space="preserve">layers failed the pilot’s transport-metric criterion: three readings of the barcode rule, three dimensions, four layer counts and two top rules. Table 4 shows the quantile reading with a fine top. Loss degradations ranged from +154% to +926%, so the loss criterion alone was decisive; the novelty interval also lay outside ±2 points in 11 of the 12 rows of Table 4. The quantile barcode was worse than geometric spacing with the same number of layers in all 12 fine-top comparisons. In this setting, therefore, choosing scales by topology did worse than thinning the layers. At 32 and 64 layers the three barcode schedules coincide, because every merge radius is then used.</w:t>
      </w:r>
    </w:p>
    <w:p>
      <w:pPr>
        <w:pStyle w:val="BodyText"/>
      </w:pPr>
      <w:r>
        <w:t xml:space="preserve">The error model of Proposition 5.5 accounts for the outcome (Figure 5d). Across the seven schedules, the model ranked the observed losses with a median Spearman correlation of 1.00 with a fine top and 0.96 with a coarse top, and the correlation was positive for every archive and layer count. At</w:t>
      </w:r>
      <w:r>
        <w:t xml:space="preserve"> </w:t>
      </w:r>
      <m:oMath>
        <m:r>
          <m:t>k</m:t>
        </m:r>
        <m:r>
          <m:rPr>
            <m:sty m:val="p"/>
          </m:rPr>
          <m:t>=</m:t>
        </m:r>
        <m:r>
          <m:t>16</m:t>
        </m:r>
      </m:oMath>
      <w:r>
        <w:t xml:space="preserve"> </w:t>
      </w:r>
      <w:r>
        <w:t xml:space="preserve">the median efficiencies were 0.27, 0.34 and 0.42 for the three barcode schedules, 0.70 for geometric, 0.82 for EDM, 0.93 for cosine and 1.00 for the curvature schedule. The reason is visible in Figure 5a. Merge radii crowd the fine scales, where most merges join neighbouring records and affect only the few tokens near them. The curvature of a typical path lies at intermediate and coarse scales, where whole clusters separate and every token takes a branch. The mass-weighted reading moves layers towards those scales and improves on the quantile reading, but not enough.</w:t>
      </w:r>
    </w:p>
    <w:p>
      <w:pPr>
        <w:pStyle w:val="BodyText"/>
      </w:pPr>
      <w:r>
        <w:t xml:space="preserve">Because the efficiency of cosine spacing exceeds one half, Proposition 5.5(ii) predicts that no schedule can match it with half the layers. The data agree. Halving the layers of cosine itself multiplied its pooled loss by 2.06 to 2.23. Even the curvature schedule with</w:t>
      </w:r>
      <w:r>
        <w:t xml:space="preserve"> </w:t>
      </w:r>
      <m:oMath>
        <m:r>
          <m:t>k</m:t>
        </m:r>
      </m:oMath>
      <w:r>
        <w:t xml:space="preserve"> </w:t>
      </w:r>
      <w:r>
        <w:t xml:space="preserve">layers had between +87% and +155% more loss than cosine with</w:t>
      </w:r>
      <w:r>
        <w:t xml:space="preserve"> </w:t>
      </w:r>
      <m:oMath>
        <m:r>
          <m:t>2</m:t>
        </m:r>
        <m:r>
          <m:t>k</m:t>
        </m:r>
      </m:oMath>
      <w:r>
        <w:t xml:space="preserve">, so it too fails C3. At equal numbers of layers, however, it was the best schedule: it had the lowest pooled loss at every layer count with both top rules, and the lowest loss in 28 of 30 cells by dimension, the other two going to cosine. In a post hoc paired comparison with cosine at equal</w:t>
      </w:r>
      <w:r>
        <w:t xml:space="preserve"> </w:t>
      </w:r>
      <m:oMath>
        <m:r>
          <m:t>k</m:t>
        </m:r>
      </m:oMath>
      <w:r>
        <w:t xml:space="preserve">, its loss was lower with an interval excluding zero in 17 of 30 comparisons and higher in 0. The differences ranged from −9.0% to +4.8%.</w:t>
      </w:r>
    </w:p>
    <w:p>
      <w:pPr>
        <w:pStyle w:val="BodyText"/>
      </w:pPr>
      <w:r>
        <w:t xml:space="preserve">Novelty needs a caveat. With a fine top, the share of novel outputs of the reference transport was 2.6%, 6.0% and 8.4% in dimensions 2, 4 and 8. Cosine with 64 layers still produced 7.6%, 12.0% and 13.8% novel outputs, against 2.8%, 6.7% and 9.3% for geometric spacing. Cosine spacing ends with a long step to the finest scale, and the final read then blends neighbouring records. Matching the novelty share of cosine with</w:t>
      </w:r>
      <w:r>
        <w:t xml:space="preserve"> </w:t>
      </w:r>
      <m:oMath>
        <m:r>
          <m:t>2</m:t>
        </m:r>
        <m:r>
          <m:t>k</m:t>
        </m:r>
      </m:oMath>
      <w:r>
        <w:t xml:space="preserve"> </w:t>
      </w:r>
      <w:r>
        <w:t xml:space="preserve">layers is therefore not the same as matching the transport, and the novelty half of C3 should be stated against the continuum reference.</w:t>
      </w:r>
    </w:p>
    <w:p>
      <w:pPr>
        <w:pStyle w:val="BodyText"/>
      </w:pPr>
      <w:r>
        <w:rPr>
          <w:b/>
          <w:bCs/>
        </w:rPr>
        <w:t xml:space="preserve">Verdict.</w:t>
      </w:r>
      <w:r>
        <w:t xml:space="preserve"> </w:t>
      </w:r>
      <w:r>
        <w:t xml:space="preserve">Every tested barcode rule failed the stated exploratory transport criterion. This is adverse evidence for that mechanism on these families. It is not a confirmatory test of C3’s engineering output-loss claim, and no simultaneous correction is reconstructed from the reported marginal intervals. Component persistence scales place layers where few tokens make decisions. The pilot suggests replacing C3 by two statements that the theory supports and that a confirmatory study can test. The first is that the efficiency</w:t>
      </w:r>
      <w:r>
        <w:t xml:space="preserve"> </w:t>
      </w:r>
      <m:oMath>
        <m:r>
          <m:t>e</m:t>
        </m:r>
      </m:oMath>
      <w:r>
        <w:t xml:space="preserve">, computed from the archive alone, predicts the ranking of schedules. The second is that a schedule with density proportional to</w:t>
      </w:r>
      <w:r>
        <w:t xml:space="preserve"> </w:t>
      </w:r>
      <m:oMath>
        <m:rad>
          <m:radPr>
            <m:degHide m:val="on"/>
          </m:radPr>
          <m:deg/>
          <m:e>
            <m:r>
              <m:t>g</m:t>
            </m:r>
          </m:e>
        </m:rad>
      </m:oMath>
      <w:r>
        <w:t xml:space="preserve"> </w:t>
      </w:r>
      <w:r>
        <w:t xml:space="preserve">is non-inferior to the cosine schedule with the same number of layers. Neither is established here. Both belong in the confirmatory protocol, with the output losses of V2 in place of the transport metric.</w:t>
      </w:r>
    </w:p>
    <w:p>
      <w:pPr>
        <w:pStyle w:val="CaptionedFigure"/>
        <w:keepNext/>
        <w:jc w:val="center"/>
      </w:pPr>
      <w:r>
        <w:drawing>
          <wp:inline>
            <wp:extent cx="4926563" cy="3657600"/>
            <wp:effectExtent b="0" l="0" r="0" t="0"/>
            <wp:docPr descr="Scientific figure with interpretation and assumptions in its adjacent caption" title="" id="157" name="Picture"/>
            <a:graphic>
              <a:graphicData uri="http://schemas.openxmlformats.org/drawingml/2006/picture">
                <pic:pic>
                  <pic:nvPicPr>
                    <pic:cNvPr descr="fig/original_16.png" id="158" name="Picture"/>
                    <pic:cNvPicPr>
                      <a:picLocks noChangeArrowheads="1" noChangeAspect="1"/>
                    </pic:cNvPicPr>
                  </pic:nvPicPr>
                  <pic:blipFill>
                    <a:blip r:embed="rId156"/>
                    <a:stretch>
                      <a:fillRect/>
                    </a:stretch>
                  </pic:blipFill>
                  <pic:spPr bwMode="auto">
                    <a:xfrm>
                      <a:off x="0" y="0"/>
                      <a:ext cx="4926563" cy="3657600"/>
                    </a:xfrm>
                    <a:prstGeom prst="rect">
                      <a:avLst/>
                    </a:prstGeom>
                    <a:noFill/>
                    <a:ln w="9525">
                      <a:noFill/>
                      <a:headEnd/>
                      <a:tailEnd/>
                    </a:ln>
                  </pic:spPr>
                </pic:pic>
              </a:graphicData>
            </a:graphic>
          </wp:inline>
        </w:drawing>
      </w:r>
    </w:p>
    <w:p>
      <w:pPr>
        <w:pStyle w:val="ImageCaption"/>
        <w:keepLines/>
      </w:pPr>
      <w:r>
        <w:rPr>
          <w:b/>
          <w:bCs/>
          <w:sz w:val="19"/>
        </w:rPr>
        <w:t xml:space="preserve">Figure 5.</w:t>
      </w:r>
      <w:r>
        <w:rPr>
          <w:sz w:val="19"/>
        </w:rPr>
        <w:t xml:space="preserve"> </w:t>
      </w:r>
      <w:r>
        <w:rPr>
          <w:sz w:val="19"/>
        </w:rPr>
        <w:t xml:space="preserve">The schedule pilot. (a) For one archive in</w:t>
      </w:r>
      <w:r>
        <w:rPr>
          <w:sz w:val="19"/>
        </w:rPr>
        <w:t xml:space="preserve"> </w:t>
      </w:r>
      <m:oMath>
        <m:sSup>
          <m:e>
            <m:r>
              <m:rPr>
                <m:scr m:val="double-struck"/>
                <m:sty m:val="p"/>
              </m:rPr>
              <m:t>R</m:t>
            </m:r>
          </m:e>
          <m:sup>
            <m:r>
              <m:t>2</m:t>
            </m:r>
          </m:sup>
        </m:sSup>
      </m:oMath>
      <w:r>
        <w:rPr>
          <w:sz w:val="19"/>
        </w:rPr>
        <w:t xml:space="preserve">: the square root of the curvature density</w:t>
      </w:r>
      <w:r>
        <w:rPr>
          <w:sz w:val="19"/>
        </w:rPr>
        <w:t xml:space="preserve"> </w:t>
      </w:r>
      <m:oMath>
        <m:r>
          <m:t>g</m:t>
        </m:r>
      </m:oMath>
      <w:r>
        <w:rPr>
          <w:sz w:val="19"/>
        </w:rPr>
        <w:t xml:space="preserve">, the 26 merge radii, and the scales of the seven schedules with eight layers. Most merge radii are fine, while most curvature lies at coarse scales. (b) Path loss against the number of layers, pooled over</w:t>
      </w:r>
      <w:r>
        <w:rPr>
          <w:sz w:val="19"/>
        </w:rPr>
        <w:t xml:space="preserve"> </w:t>
      </w:r>
      <m:oMath>
        <m:r>
          <m:t>D</m:t>
        </m:r>
        <m:r>
          <m:rPr>
            <m:sty m:val="p"/>
          </m:rPr>
          <m:t>=</m:t>
        </m:r>
        <m:r>
          <m:t>2</m:t>
        </m:r>
      </m:oMath>
      <w:r>
        <w:rPr>
          <w:sz w:val="19"/>
        </w:rPr>
        <w:t xml:space="preserve">, 4 and 8, with a fine top. (c) The C3 comparison: loss of the quantile barcode schedule and of the curvature schedule with</w:t>
      </w:r>
      <w:r>
        <w:rPr>
          <w:sz w:val="19"/>
        </w:rPr>
        <w:t xml:space="preserve"> </w:t>
      </w:r>
      <m:oMath>
        <m:r>
          <m:t>k</m:t>
        </m:r>
      </m:oMath>
      <w:r>
        <w:rPr>
          <w:sz w:val="19"/>
        </w:rPr>
        <w:t xml:space="preserve"> </w:t>
      </w:r>
      <w:r>
        <w:rPr>
          <w:sz w:val="19"/>
        </w:rPr>
        <w:t xml:space="preserve">layers, divided by the loss of cosine with</w:t>
      </w:r>
      <w:r>
        <w:rPr>
          <w:sz w:val="19"/>
        </w:rPr>
        <w:t xml:space="preserve"> </w:t>
      </w:r>
      <m:oMath>
        <m:r>
          <m:t>2</m:t>
        </m:r>
        <m:r>
          <m:t>k</m:t>
        </m:r>
      </m:oMath>
      <w:r>
        <w:rPr>
          <w:sz w:val="19"/>
        </w:rPr>
        <w:t xml:space="preserve"> </w:t>
      </w:r>
      <w:r>
        <w:rPr>
          <w:sz w:val="19"/>
        </w:rPr>
        <w:t xml:space="preserve">layers, with bootstrap 95% intervals; the dashed line is the 2% margin. (d) For every archive and</w:t>
      </w:r>
      <w:r>
        <w:rPr>
          <w:sz w:val="19"/>
        </w:rPr>
        <w:t xml:space="preserve"> </w:t>
      </w:r>
      <m:oMath>
        <m:r>
          <m:t>k</m:t>
        </m:r>
        <m:r>
          <m:rPr>
            <m:sty m:val="p"/>
          </m:rPr>
          <m:t>=</m:t>
        </m:r>
        <m:r>
          <m:t>8</m:t>
        </m:r>
      </m:oMath>
      <w:r>
        <w:rPr>
          <w:sz w:val="19"/>
        </w:rPr>
        <w:t xml:space="preserve">, 16 and 32, the error model (5.4) of each schedule against its path loss, both relative to cosine with the same</w:t>
      </w:r>
      <w:r>
        <w:rPr>
          <w:sz w:val="19"/>
        </w:rPr>
        <w:t xml:space="preserve"> </w:t>
      </w:r>
      <m:oMath>
        <m:r>
          <m:t>k</m:t>
        </m:r>
      </m:oMath>
      <w:r>
        <w:rPr>
          <w:sz w:val="19"/>
        </w:rPr>
        <w:t xml:space="preserve">.</w:t>
      </w:r>
    </w:p>
    <w:bookmarkEnd w:id="159"/>
    <w:bookmarkEnd w:id="160"/>
    <w:bookmarkStart w:id="161" w:name="register-of-numerical-checks-2"/>
    <w:p>
      <w:pPr>
        <w:pStyle w:val="Heading2"/>
      </w:pPr>
      <w:bookmarkStart w:id="1035" w:name="book_h_035"/>
      <w:r>
        <w:t xml:space="preserve">6 Register of numerical checks</w:t>
      </w:r>
      <w:bookmarkEnd w:id="1035"/>
    </w:p>
    <w:p>
      <w:pPr>
        <w:pStyle w:val="FirstParagraph"/>
        <w:keepNext/>
        <w:keepLines/>
      </w:pPr>
      <w:r>
        <w:rPr>
          <w:sz w:val="19"/>
        </w:rPr>
        <w:t xml:space="preserve">Table 5 lists every numerical check in Part III. A main script produced 18 checks and a supplementary script 3; the pilot of Section 5.3 and the kernel comparison of Appendix A complete the list. All scripts write machine-readable results, and every number in this paper is read from those files when the document is built. The checks test the implementations and illustrate the statements; the proofs establish them. Random archives are synthetic, so ratios to bounds describe these constructions, not engineering archives in general.</w:t>
      </w:r>
    </w:p>
    <w:p>
      <w:pPr>
        <w:pStyle w:val="TableCaption"/>
        <w:keepNext/>
        <w:keepLines/>
      </w:pPr>
      <w:r>
        <w:rPr>
          <w:b/>
          <w:bCs/>
          <w:sz w:val="19"/>
        </w:rPr>
        <w:t xml:space="preserve">Table 5.</w:t>
      </w:r>
      <w:r>
        <w:rPr>
          <w:sz w:val="19"/>
        </w:rPr>
        <w:t xml:space="preserve"> </w:t>
      </w:r>
      <w:r>
        <w:rPr>
          <w:sz w:val="19"/>
        </w:rPr>
        <w:t xml:space="preserve">Register of numerical checks.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5. Register of numerical checks."/>
      </w:tblPr>
      <w:tblGrid>
        <w:gridCol w:w="647"/>
        <w:gridCol w:w="2335"/>
        <w:gridCol w:w="2616"/>
        <w:gridCol w:w="4337"/>
      </w:tblGrid>
      <w:tr>
        <w:trPr>
          <w:tblHeader w:val="true"/>
          <w:cantSplit/>
          <w:tblHeader/>
        </w:trPr>
        <w:tc>
          <w:tcPr>
            <w:tcW w:type="dxa" w:w="647"/>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No</w:t>
            </w:r>
          </w:p>
        </w:tc>
        <w:tc>
          <w:tcPr>
            <w:tcW w:type="dxa" w:w="2335"/>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Statement</w:t>
            </w:r>
          </w:p>
        </w:tc>
        <w:tc>
          <w:tcPr>
            <w:tcW w:type="dxa" w:w="2616"/>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Check</w:t>
            </w:r>
          </w:p>
        </w:tc>
        <w:tc>
          <w:tcPr>
            <w:tcW w:type="dxa" w:w="4337"/>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Outcome</w:t>
            </w:r>
          </w:p>
        </w:tc>
      </w:tr>
      <w:tr>
        <w:trPr>
          <w:cantSplit/>
        </w:trPr>
        <w:tc>
          <w:tcPr>
            <w:tcW w:type="dxa" w:w="64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c>
          <w:tcPr>
            <w:tcW w:type="dxa" w:w="23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2.2</w:t>
            </w:r>
          </w:p>
        </w:tc>
        <w:tc>
          <w:tcPr>
            <w:tcW w:type="dxa" w:w="261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coefficients, 500 schedules</w:t>
            </w:r>
          </w:p>
        </w:tc>
        <w:tc>
          <w:tcPr>
            <w:tcW w:type="dxa" w:w="433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bookkeeping 1.2 × 10⁻¹⁵; (19.2) to 3.3 × 10⁻¹³</w:t>
            </w:r>
          </w:p>
        </w:tc>
      </w:tr>
      <w:tr>
        <w:trPr>
          <w:cantSplit/>
        </w:trPr>
        <w:tc>
          <w:tcPr>
            <w:tcW w:type="dxa" w:w="64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w:t>
            </w:r>
          </w:p>
        </w:tc>
        <w:tc>
          <w:tcPr>
            <w:tcW w:type="dxa" w:w="23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2.3</w:t>
            </w:r>
          </w:p>
        </w:tc>
        <w:tc>
          <w:tcPr>
            <w:tcW w:type="dxa" w:w="261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ADE recovery, 200 stacks</w:t>
            </w:r>
          </w:p>
        </w:tc>
        <w:tc>
          <w:tcPr>
            <w:tcW w:type="dxa" w:w="433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1.8 × 10⁻¹³</w:t>
            </w:r>
          </w:p>
        </w:tc>
      </w:tr>
      <w:tr>
        <w:trPr>
          <w:cantSplit/>
        </w:trPr>
        <w:tc>
          <w:tcPr>
            <w:tcW w:type="dxa" w:w="64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w:t>
            </w:r>
          </w:p>
        </w:tc>
        <w:tc>
          <w:tcPr>
            <w:tcW w:type="dxa" w:w="23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3.1</w:t>
            </w:r>
          </w:p>
        </w:tc>
        <w:tc>
          <w:tcPr>
            <w:tcW w:type="dxa" w:w="261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separation, 300 paths</w:t>
            </w:r>
          </w:p>
        </w:tc>
        <w:tc>
          <w:tcPr>
            <w:tcW w:type="dxa" w:w="433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5.2 × 10⁻¹⁶</w:t>
            </w:r>
          </w:p>
        </w:tc>
      </w:tr>
      <w:tr>
        <w:trPr>
          <w:cantSplit/>
        </w:trPr>
        <w:tc>
          <w:tcPr>
            <w:tcW w:type="dxa" w:w="64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4</w:t>
            </w:r>
          </w:p>
        </w:tc>
        <w:tc>
          <w:tcPr>
            <w:tcW w:type="dxa" w:w="23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3.2</w:t>
            </w:r>
          </w:p>
        </w:tc>
        <w:tc>
          <w:tcPr>
            <w:tcW w:type="dxa" w:w="261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noise budget, 500 schedules; oracle</w:t>
            </w:r>
          </w:p>
        </w:tc>
        <w:tc>
          <w:tcPr>
            <w:tcW w:type="dxa" w:w="433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2.7 × 10⁻¹⁶; output deviation within 0.3% of</w:t>
            </w:r>
            <w:r>
              <w:rPr>
                <w:b w:val="0"/>
                <w:sz w:val="18"/>
              </w:rPr>
              <w:t xml:space="preserve"> </w:t>
            </w:r>
            <m:oMath>
              <m:sSub>
                <m:e>
                  <m:r>
                    <m:t>s</m:t>
                  </m:r>
                </m:e>
                <m:sub>
                  <m:r>
                    <m:t>0</m:t>
                  </m:r>
                </m:sub>
              </m:sSub>
            </m:oMath>
          </w:p>
        </w:tc>
      </w:tr>
      <w:tr>
        <w:trPr>
          <w:cantSplit/>
        </w:trPr>
        <w:tc>
          <w:tcPr>
            <w:tcW w:type="dxa" w:w="64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5</w:t>
            </w:r>
          </w:p>
        </w:tc>
        <w:tc>
          <w:tcPr>
            <w:tcW w:type="dxa" w:w="23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Corollary 3.3</w:t>
            </w:r>
          </w:p>
        </w:tc>
        <w:tc>
          <w:tcPr>
            <w:tcW w:type="dxa" w:w="261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deterministic weights, cosine table</w:t>
            </w:r>
          </w:p>
        </w:tc>
        <w:tc>
          <w:tcPr>
            <w:tcW w:type="dxa" w:w="433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2.2 × 10⁻¹⁶; V2 table reproduced</w:t>
            </w:r>
          </w:p>
        </w:tc>
      </w:tr>
      <w:tr>
        <w:trPr>
          <w:cantSplit/>
        </w:trPr>
        <w:tc>
          <w:tcPr>
            <w:tcW w:type="dxa" w:w="64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6</w:t>
            </w:r>
          </w:p>
        </w:tc>
        <w:tc>
          <w:tcPr>
            <w:tcW w:type="dxa" w:w="23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3.4</w:t>
            </w:r>
          </w:p>
        </w:tc>
        <w:tc>
          <w:tcPr>
            <w:tcW w:type="dxa" w:w="261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Euler and score forms, 300 layers</w:t>
            </w:r>
          </w:p>
        </w:tc>
        <w:tc>
          <w:tcPr>
            <w:tcW w:type="dxa" w:w="433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4.0 × 10⁻¹⁵</w:t>
            </w:r>
          </w:p>
        </w:tc>
      </w:tr>
      <w:tr>
        <w:trPr>
          <w:cantSplit/>
        </w:trPr>
        <w:tc>
          <w:tcPr>
            <w:tcW w:type="dxa" w:w="64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7</w:t>
            </w:r>
          </w:p>
        </w:tc>
        <w:tc>
          <w:tcPr>
            <w:tcW w:type="dxa" w:w="23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3.5</w:t>
            </w:r>
          </w:p>
        </w:tc>
        <w:tc>
          <w:tcPr>
            <w:tcW w:type="dxa" w:w="261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continuum limit, 40,000 tokens</w:t>
            </w:r>
          </w:p>
        </w:tc>
        <w:tc>
          <w:tcPr>
            <w:tcW w:type="dxa" w:w="433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KS 0.093 to 0.0064 from 4 to 256 layers</w:t>
            </w:r>
          </w:p>
        </w:tc>
      </w:tr>
      <w:tr>
        <w:trPr>
          <w:cantSplit/>
        </w:trPr>
        <w:tc>
          <w:tcPr>
            <w:tcW w:type="dxa" w:w="64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8</w:t>
            </w:r>
          </w:p>
        </w:tc>
        <w:tc>
          <w:tcPr>
            <w:tcW w:type="dxa" w:w="23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3.6</w:t>
            </w:r>
          </w:p>
        </w:tc>
        <w:tc>
          <w:tcPr>
            <w:tcW w:type="dxa" w:w="261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clean-top re-selection</w:t>
            </w:r>
          </w:p>
        </w:tc>
        <w:tc>
          <w:tcPr>
            <w:tcW w:type="dxa" w:w="433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100.0% on records; frequencies within 0.0040</w:t>
            </w:r>
          </w:p>
        </w:tc>
      </w:tr>
      <w:tr>
        <w:trPr>
          <w:cantSplit/>
        </w:trPr>
        <w:tc>
          <w:tcPr>
            <w:tcW w:type="dxa" w:w="64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9</w:t>
            </w:r>
          </w:p>
        </w:tc>
        <w:tc>
          <w:tcPr>
            <w:tcW w:type="dxa" w:w="23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3.7</w:t>
            </w:r>
          </w:p>
        </w:tc>
        <w:tc>
          <w:tcPr>
            <w:tcW w:type="dxa" w:w="261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hulls, 200 and 200 stacks</w:t>
            </w:r>
          </w:p>
        </w:tc>
        <w:tc>
          <w:tcPr>
            <w:tcW w:type="dxa" w:w="433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identity outputs outside; 156 masked outputs outside</w:t>
            </w:r>
          </w:p>
        </w:tc>
      </w:tr>
      <w:tr>
        <w:trPr>
          <w:cantSplit/>
        </w:trPr>
        <w:tc>
          <w:tcPr>
            <w:tcW w:type="dxa" w:w="64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10</w:t>
            </w:r>
          </w:p>
        </w:tc>
        <w:tc>
          <w:tcPr>
            <w:tcW w:type="dxa" w:w="23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4.1</w:t>
            </w:r>
          </w:p>
        </w:tc>
        <w:tc>
          <w:tcPr>
            <w:tcW w:type="dxa" w:w="261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layer Jacobian, 300 layers</w:t>
            </w:r>
          </w:p>
        </w:tc>
        <w:tc>
          <w:tcPr>
            <w:tcW w:type="dxa" w:w="433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6.8 × 10⁻¹⁰; 0 bound violations</w:t>
            </w:r>
          </w:p>
        </w:tc>
      </w:tr>
      <w:tr>
        <w:trPr>
          <w:cantSplit/>
        </w:trPr>
        <w:tc>
          <w:tcPr>
            <w:tcW w:type="dxa" w:w="64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11</w:t>
            </w:r>
          </w:p>
        </w:tc>
        <w:tc>
          <w:tcPr>
            <w:tcW w:type="dxa" w:w="23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4.2</w:t>
            </w:r>
          </w:p>
        </w:tc>
        <w:tc>
          <w:tcPr>
            <w:tcW w:type="dxa" w:w="261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composites, 300 and 100 stacks</w:t>
            </w:r>
          </w:p>
        </w:tc>
        <w:tc>
          <w:tcPr>
            <w:tcW w:type="dxa" w:w="433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violations; floor attained; volume 2.1 × 10⁻¹⁵</w:t>
            </w:r>
          </w:p>
        </w:tc>
      </w:tr>
      <w:tr>
        <w:trPr>
          <w:cantSplit/>
        </w:trPr>
        <w:tc>
          <w:tcPr>
            <w:tcW w:type="dxa" w:w="64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12</w:t>
            </w:r>
          </w:p>
        </w:tc>
        <w:tc>
          <w:tcPr>
            <w:tcW w:type="dxa" w:w="23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Corollary 4.3</w:t>
            </w:r>
          </w:p>
        </w:tc>
        <w:tc>
          <w:tcPr>
            <w:tcW w:type="dxa" w:w="261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clean-top sandwich; Part I replayed</w:t>
            </w:r>
          </w:p>
        </w:tc>
        <w:tc>
          <w:tcPr>
            <w:tcW w:type="dxa" w:w="433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and 0 violations; 1,000 of 1,000 tokens</w:t>
            </w:r>
          </w:p>
        </w:tc>
      </w:tr>
      <w:tr>
        <w:trPr>
          <w:cantSplit/>
        </w:trPr>
        <w:tc>
          <w:tcPr>
            <w:tcW w:type="dxa" w:w="64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13</w:t>
            </w:r>
          </w:p>
        </w:tc>
        <w:tc>
          <w:tcPr>
            <w:tcW w:type="dxa" w:w="23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4.4(i), (ii)</w:t>
            </w:r>
          </w:p>
        </w:tc>
        <w:tc>
          <w:tcPr>
            <w:tcW w:type="dxa" w:w="261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Morse index and balance, 60 archives</w:t>
            </w:r>
          </w:p>
        </w:tc>
        <w:tc>
          <w:tcPr>
            <w:tcW w:type="dxa" w:w="433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184 of 184 points; 60 balanced</w:t>
            </w:r>
          </w:p>
        </w:tc>
      </w:tr>
      <w:tr>
        <w:trPr>
          <w:cantSplit/>
        </w:trPr>
        <w:tc>
          <w:tcPr>
            <w:tcW w:type="dxa" w:w="64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14</w:t>
            </w:r>
          </w:p>
        </w:tc>
        <w:tc>
          <w:tcPr>
            <w:tcW w:type="dxa" w:w="23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4.4(iii), Example 4.5</w:t>
            </w:r>
          </w:p>
        </w:tc>
        <w:tc>
          <w:tcPr>
            <w:tcW w:type="dxa" w:w="261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pitchfork and fold</w:t>
            </w:r>
          </w:p>
        </w:tc>
        <w:tc>
          <w:tcPr>
            <w:tcW w:type="dxa" w:w="433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tangent 1.0000; fold at 0.7368</w:t>
            </w:r>
          </w:p>
        </w:tc>
      </w:tr>
      <w:tr>
        <w:trPr>
          <w:cantSplit/>
        </w:trPr>
        <w:tc>
          <w:tcPr>
            <w:tcW w:type="dxa" w:w="64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15</w:t>
            </w:r>
          </w:p>
        </w:tc>
        <w:tc>
          <w:tcPr>
            <w:tcW w:type="dxa" w:w="23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4.6</w:t>
            </w:r>
          </w:p>
        </w:tc>
        <w:tc>
          <w:tcPr>
            <w:tcW w:type="dxa" w:w="261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thresholded ranks, 2,000 chains; Part I</w:t>
            </w:r>
          </w:p>
        </w:tc>
        <w:tc>
          <w:tcPr>
            <w:tcW w:type="dxa" w:w="433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1,989 negative; exact 0; 552 tokens at</w:t>
            </w:r>
            <w:r>
              <w:rPr>
                <w:b w:val="0"/>
                <w:sz w:val="18"/>
              </w:rPr>
              <w:t xml:space="preserve"> </w:t>
            </w:r>
            <m:oMath>
              <m:sSup>
                <m:e>
                  <m:r>
                    <m:t>10</m:t>
                  </m:r>
                </m:e>
                <m:sup>
                  <m:r>
                    <m:rPr>
                      <m:sty m:val="p"/>
                    </m:rPr>
                    <m:t>−</m:t>
                  </m:r>
                  <m:r>
                    <m:t>2</m:t>
                  </m:r>
                </m:sup>
              </m:sSup>
            </m:oMath>
          </w:p>
        </w:tc>
      </w:tr>
      <w:tr>
        <w:trPr>
          <w:cantSplit/>
        </w:trPr>
        <w:tc>
          <w:tcPr>
            <w:tcW w:type="dxa" w:w="64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16</w:t>
            </w:r>
          </w:p>
        </w:tc>
        <w:tc>
          <w:tcPr>
            <w:tcW w:type="dxa" w:w="23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5.2</w:t>
            </w:r>
          </w:p>
        </w:tc>
        <w:tc>
          <w:tcPr>
            <w:tcW w:type="dxa" w:w="261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one-dimensional modes, 150 archives</w:t>
            </w:r>
          </w:p>
        </w:tc>
        <w:tc>
          <w:tcPr>
            <w:tcW w:type="dxa" w:w="433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increases</w:t>
            </w:r>
          </w:p>
        </w:tc>
      </w:tr>
      <w:tr>
        <w:trPr>
          <w:cantSplit/>
        </w:trPr>
        <w:tc>
          <w:tcPr>
            <w:tcW w:type="dxa" w:w="64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17</w:t>
            </w:r>
          </w:p>
        </w:tc>
        <w:tc>
          <w:tcPr>
            <w:tcW w:type="dxa" w:w="23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Example 5.3</w:t>
            </w:r>
          </w:p>
        </w:tc>
        <w:tc>
          <w:tcPr>
            <w:tcW w:type="dxa" w:w="261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triangle counts and Morse balance</w:t>
            </w:r>
          </w:p>
        </w:tc>
        <w:tc>
          <w:tcPr>
            <w:tcW w:type="dxa" w:w="433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four modes from 0.41 to 0.425; fold 0.4267</w:t>
            </w:r>
          </w:p>
        </w:tc>
      </w:tr>
      <w:tr>
        <w:trPr>
          <w:cantSplit/>
        </w:trPr>
        <w:tc>
          <w:tcPr>
            <w:tcW w:type="dxa" w:w="64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18</w:t>
            </w:r>
          </w:p>
        </w:tc>
        <w:tc>
          <w:tcPr>
            <w:tcW w:type="dxa" w:w="23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Section 5.1</w:t>
            </w:r>
          </w:p>
        </w:tc>
        <w:tc>
          <w:tcPr>
            <w:tcW w:type="dxa" w:w="261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components against modes, 480 pairs</w:t>
            </w:r>
          </w:p>
        </w:tc>
        <w:tc>
          <w:tcPr>
            <w:tcW w:type="dxa" w:w="433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81.9% agree</w:t>
            </w:r>
          </w:p>
        </w:tc>
      </w:tr>
      <w:tr>
        <w:trPr>
          <w:cantSplit/>
        </w:trPr>
        <w:tc>
          <w:tcPr>
            <w:tcW w:type="dxa" w:w="64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19</w:t>
            </w:r>
          </w:p>
        </w:tc>
        <w:tc>
          <w:tcPr>
            <w:tcW w:type="dxa" w:w="23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5.4(i)</w:t>
            </w:r>
          </w:p>
        </w:tc>
        <w:tc>
          <w:tcPr>
            <w:tcW w:type="dxa" w:w="261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path curvature, 120 points</w:t>
            </w:r>
          </w:p>
        </w:tc>
        <w:tc>
          <w:tcPr>
            <w:tcW w:type="dxa" w:w="433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median 8.1 × 10⁻⁵; forms 1.6 × 10⁻¹⁶</w:t>
            </w:r>
          </w:p>
        </w:tc>
      </w:tr>
      <w:tr>
        <w:trPr>
          <w:cantSplit/>
        </w:trPr>
        <w:tc>
          <w:tcPr>
            <w:tcW w:type="dxa" w:w="64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20</w:t>
            </w:r>
          </w:p>
        </w:tc>
        <w:tc>
          <w:tcPr>
            <w:tcW w:type="dxa" w:w="23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5.4(ii)</w:t>
            </w:r>
          </w:p>
        </w:tc>
        <w:tc>
          <w:tcPr>
            <w:tcW w:type="dxa" w:w="261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curvature bound, 4,000 cases</w:t>
            </w:r>
          </w:p>
        </w:tc>
        <w:tc>
          <w:tcPr>
            <w:tcW w:type="dxa" w:w="433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violations; largest ratio 1.0000</w:t>
            </w:r>
          </w:p>
        </w:tc>
      </w:tr>
      <w:tr>
        <w:trPr>
          <w:cantSplit/>
        </w:trPr>
        <w:tc>
          <w:tcPr>
            <w:tcW w:type="dxa" w:w="64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21</w:t>
            </w:r>
          </w:p>
        </w:tc>
        <w:tc>
          <w:tcPr>
            <w:tcW w:type="dxa" w:w="23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5.5</w:t>
            </w:r>
          </w:p>
        </w:tc>
        <w:tc>
          <w:tcPr>
            <w:tcW w:type="dxa" w:w="261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efficiency against loss, pilot</w:t>
            </w:r>
          </w:p>
        </w:tc>
        <w:tc>
          <w:tcPr>
            <w:tcW w:type="dxa" w:w="433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median Spearman 1.00 and 0.96; positive in every archive</w:t>
            </w:r>
          </w:p>
        </w:tc>
      </w:tr>
      <w:tr>
        <w:trPr>
          <w:cantSplit/>
        </w:trPr>
        <w:tc>
          <w:tcPr>
            <w:tcW w:type="dxa" w:w="647"/>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22</w:t>
            </w:r>
          </w:p>
        </w:tc>
        <w:tc>
          <w:tcPr>
            <w:tcW w:type="dxa" w:w="23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Section 5.3</w:t>
            </w:r>
          </w:p>
        </w:tc>
        <w:tc>
          <w:tcPr>
            <w:tcW w:type="dxa" w:w="261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C3 pilot, 60 archives</w:t>
            </w:r>
          </w:p>
        </w:tc>
        <w:tc>
          <w:tcPr>
            <w:tcW w:type="dxa" w:w="433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72 of 72 barcode comparisons refuted; curvature schedule best at every layer count</w:t>
            </w:r>
          </w:p>
        </w:tc>
      </w:tr>
      <w:tr>
        <w:trPr>
          <w:cantSplit/>
        </w:trPr>
        <w:tc>
          <w:tcPr>
            <w:tcW w:type="dxa" w:w="647"/>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23</w:t>
            </w:r>
          </w:p>
        </w:tc>
        <w:tc>
          <w:tcPr>
            <w:tcW w:type="dxa" w:w="23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Appendix A</w:t>
            </w:r>
          </w:p>
        </w:tc>
        <w:tc>
          <w:tcPr>
            <w:tcW w:type="dxa" w:w="261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 kernel against NumPy</w:t>
            </w:r>
          </w:p>
        </w:tc>
        <w:tc>
          <w:tcPr>
            <w:tcW w:type="dxa" w:w="433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18 of 18 lines agree; 16 identical to 15 digits</w:t>
            </w:r>
          </w:p>
        </w:tc>
      </w:tr>
    </w:tbl>
    <w:bookmarkEnd w:id="161"/>
    <w:bookmarkStart w:id="167" w:name="discussion-2"/>
    <w:p>
      <w:pPr>
        <w:pStyle w:val="Heading2"/>
      </w:pPr>
      <w:bookmarkStart w:id="1036" w:name="book_h_036"/>
      <w:r>
        <w:t xml:space="preserve">7 Discussion</w:t>
      </w:r>
      <w:bookmarkEnd w:id="1036"/>
    </w:p>
    <w:bookmarkStart w:id="162" w:name="Xed6ed37bd291df1fe982adc8c2e9b883b71565a"/>
    <w:p>
      <w:pPr>
        <w:pStyle w:val="Heading3"/>
      </w:pPr>
      <w:r>
        <w:t xml:space="preserve">7.1 What Part III supplies to the rest of the book</w:t>
      </w:r>
    </w:p>
    <w:p>
      <w:pPr>
        <w:pStyle w:val="FirstParagraph"/>
      </w:pPr>
      <w:r>
        <w:t xml:space="preserve">Part IV, on targets and estimation, needs the law of the proposals. Theorem 3.5 identifies it in the continuum limit: a deterministic stack with identity maps proposes from</w:t>
      </w:r>
      <w:r>
        <w:t xml:space="preserve"> </w:t>
      </w:r>
      <m:oMath>
        <m:sSub>
          <m:e>
            <m:r>
              <m:t>p</m:t>
            </m:r>
          </m:e>
          <m:sub>
            <m:sSub>
              <m:e>
                <m:r>
                  <m:t>s</m:t>
                </m:r>
              </m:e>
              <m:sub>
                <m:r>
                  <m:t>0</m:t>
                </m:r>
              </m:sub>
            </m:sSub>
          </m:sub>
        </m:sSub>
      </m:oMath>
      <w:r>
        <w:t xml:space="preserve">, the archive density at the top scale. Its discretisation error is controlled by the curvature of Theorem 5.4. With a clean top, Proposition 3.6 says the stack proposes from the archive itself. The noise budget fixes the exact Gaussian part of any stochastic stack. These are the facts an importance weight or a Gibbs target must be built on.</w:t>
      </w:r>
    </w:p>
    <w:p>
      <w:pPr>
        <w:pStyle w:val="BodyText"/>
      </w:pPr>
      <w:r>
        <w:t xml:space="preserve">Part V, on fusion and constraints, needs end-to-end sensitivities. Theorem 4.2 gives two-sided bounds for every singular value of a composite. Corollary 4.3 shows that at a clean top the composite is the top posterior covariance up to explicit factors, so the sensitivity of an output design to its starting query is decided by how concentrated the last read is. Part VI, on evidence and computation, takes the diagnostics of Table 6 and the kernel of Appendix A as specifications.</w:t>
      </w:r>
    </w:p>
    <w:p>
      <w:pPr>
        <w:pStyle w:val="BodyText"/>
      </w:pPr>
      <w:r>
        <w:t xml:space="preserve">For the hypotheses of V2, the pilot of Section 5.3 bears on C3, and Proposition 5.5 gives it a quantitative form: whether a schedule can halve its layers depends on the efficiency of the baseline, which the archive alone determines.</w:t>
      </w:r>
    </w:p>
    <w:bookmarkEnd w:id="162"/>
    <w:bookmarkStart w:id="163" w:name="diagnostics-a-stack-should-report"/>
    <w:p>
      <w:pPr>
        <w:pStyle w:val="Heading3"/>
      </w:pPr>
      <w:r>
        <w:t xml:space="preserve">7.2 Diagnostics a stack should report</w:t>
      </w:r>
    </w:p>
    <w:p>
      <w:pPr>
        <w:pStyle w:val="TableCaption"/>
        <w:keepNext/>
        <w:keepLines/>
      </w:pPr>
      <w:r>
        <w:rPr>
          <w:b/>
          <w:bCs/>
          <w:sz w:val="19"/>
        </w:rPr>
        <w:t xml:space="preserve">Table 6.</w:t>
      </w:r>
      <w:r>
        <w:rPr>
          <w:sz w:val="19"/>
        </w:rPr>
        <w:t xml:space="preserve"> </w:t>
      </w:r>
      <w:r>
        <w:rPr>
          <w:sz w:val="19"/>
        </w:rPr>
        <w:t xml:space="preserve">Diagnostics reported with every stack.</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6. Diagnostics reported with every stack."/>
      </w:tblPr>
      <w:tblGrid>
        <w:gridCol w:w="4035"/>
        <w:gridCol w:w="2376"/>
        <w:gridCol w:w="3525"/>
      </w:tblGrid>
      <w:tr>
        <w:trPr>
          <w:tblHeader w:val="true"/>
          <w:cantSplit/>
          <w:tblHeader/>
        </w:trPr>
        <w:tc>
          <w:tcPr>
            <w:tcW w:type="dxa" w:w="4035"/>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Diagnostic</w:t>
            </w:r>
          </w:p>
        </w:tc>
        <w:tc>
          <w:tcPr>
            <w:tcW w:type="dxa" w:w="2376"/>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Source</w:t>
            </w:r>
          </w:p>
        </w:tc>
        <w:tc>
          <w:tcPr>
            <w:tcW w:type="dxa" w:w="3525"/>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Action when it is poor</w:t>
            </w:r>
          </w:p>
        </w:tc>
      </w:tr>
      <w:tr>
        <w:trPr>
          <w:cantSplit/>
        </w:trPr>
        <w:tc>
          <w:tcPr>
            <w:tcW w:type="dxa" w:w="40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weight</w:t>
            </w:r>
            <w:r>
              <w:rPr>
                <w:b w:val="0"/>
                <w:sz w:val="18"/>
              </w:rPr>
              <w:t xml:space="preserve"> </w:t>
            </w:r>
            <m:oMath>
              <m:sSub>
                <m:e>
                  <m:r>
                    <m:t>ω</m:t>
                  </m:r>
                </m:e>
                <m:sub>
                  <m:r>
                    <m:rPr>
                      <m:nor/>
                    </m:rPr>
                    <m:t>⋆</m:t>
                  </m:r>
                </m:sub>
              </m:sSub>
            </m:oMath>
            <w:r>
              <w:rPr>
                <w:b w:val="0"/>
                <w:sz w:val="18"/>
              </w:rPr>
              <w:t xml:space="preserve"> </w:t>
            </w:r>
            <w:r>
              <w:rPr>
                <w:b w:val="0"/>
                <w:sz w:val="18"/>
              </w:rPr>
              <w:t xml:space="preserve">and the noise budget split</w:t>
            </w:r>
          </w:p>
        </w:tc>
        <w:tc>
          <w:tcPr>
            <w:tcW w:type="dxa" w:w="237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3.2</w:t>
            </w:r>
          </w:p>
        </w:tc>
        <w:tc>
          <w:tcPr>
            <w:tcW w:type="dxa" w:w="352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report both shares of</w:t>
            </w:r>
            <w:r>
              <w:rPr>
                <w:b w:val="0"/>
                <w:sz w:val="18"/>
              </w:rPr>
              <w:t xml:space="preserve"> </w:t>
            </w:r>
            <m:oMath>
              <m:sSubSup>
                <m:e>
                  <m:r>
                    <m:t>s</m:t>
                  </m:r>
                </m:e>
                <m:sub>
                  <m:r>
                    <m:t>0</m:t>
                  </m:r>
                </m:sub>
                <m:sup>
                  <m:r>
                    <m:t>2</m:t>
                  </m:r>
                </m:sup>
              </m:sSubSup>
            </m:oMath>
          </w:p>
        </w:tc>
      </w:tr>
      <w:tr>
        <w:trPr>
          <w:cantSplit/>
        </w:trPr>
        <w:tc>
          <w:tcPr>
            <w:tcW w:type="dxa" w:w="40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eigenvalues of the top posterior covariance and the excess</w:t>
            </w:r>
            <w:r>
              <w:rPr>
                <w:b w:val="0"/>
                <w:sz w:val="18"/>
              </w:rPr>
              <w:t xml:space="preserve"> </w:t>
            </w:r>
            <m:oMath>
              <m:r>
                <m:t>X</m:t>
              </m:r>
            </m:oMath>
          </w:p>
        </w:tc>
        <w:tc>
          <w:tcPr>
            <w:tcW w:type="dxa" w:w="237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Corollary 4.3</w:t>
            </w:r>
          </w:p>
        </w:tc>
        <w:tc>
          <w:tcPr>
            <w:tcW w:type="dxa" w:w="352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report with every sensitivity claim</w:t>
            </w:r>
          </w:p>
        </w:tc>
      </w:tr>
      <w:tr>
        <w:trPr>
          <w:cantSplit/>
        </w:trPr>
        <w:tc>
          <w:tcPr>
            <w:tcW w:type="dxa" w:w="40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layers where</w:t>
            </w:r>
            <w:r>
              <w:rPr>
                <w:b w:val="0"/>
                <w:sz w:val="18"/>
              </w:rPr>
              <w:t xml:space="preserve"> </w:t>
            </w:r>
            <m:oMath>
              <m:r>
                <m:t>c</m:t>
              </m:r>
              <m:r>
                <m:rPr>
                  <m:sty m:val="p"/>
                </m:rPr>
                <m:t>&gt;</m:t>
              </m:r>
              <m:sSup>
                <m:e>
                  <m:r>
                    <m:t>s</m:t>
                  </m:r>
                </m:e>
                <m:sup>
                  <m:r>
                    <m:t>2</m:t>
                  </m:r>
                </m:sup>
              </m:sSup>
            </m:oMath>
            <w:r>
              <w:rPr>
                <w:b w:val="0"/>
                <w:sz w:val="18"/>
              </w:rPr>
              <w:t xml:space="preserve"> </w:t>
            </w:r>
            <w:r>
              <w:rPr>
                <w:b w:val="0"/>
                <w:sz w:val="18"/>
              </w:rPr>
              <w:t xml:space="preserve">along each path</w:t>
            </w:r>
          </w:p>
        </w:tc>
        <w:tc>
          <w:tcPr>
            <w:tcW w:type="dxa" w:w="237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4.1</w:t>
            </w:r>
          </w:p>
        </w:tc>
        <w:tc>
          <w:tcPr>
            <w:tcW w:type="dxa" w:w="352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flag branch decisions; never threshold them away</w:t>
            </w:r>
          </w:p>
        </w:tc>
      </w:tr>
      <w:tr>
        <w:trPr>
          <w:cantSplit/>
        </w:trPr>
        <w:tc>
          <w:tcPr>
            <w:tcW w:type="dxa" w:w="40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exact barcode and singular-value profile</w:t>
            </w:r>
          </w:p>
        </w:tc>
        <w:tc>
          <w:tcPr>
            <w:tcW w:type="dxa" w:w="237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4.6</w:t>
            </w:r>
          </w:p>
        </w:tc>
        <w:tc>
          <w:tcPr>
            <w:tcW w:type="dxa" w:w="352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never report a thresholded barcode</w:t>
            </w:r>
          </w:p>
        </w:tc>
      </w:tr>
      <w:tr>
        <w:trPr>
          <w:cantSplit/>
        </w:trPr>
        <w:tc>
          <w:tcPr>
            <w:tcW w:type="dxa" w:w="40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component barcode, not mode counts, in two or more dimensions</w:t>
            </w:r>
          </w:p>
        </w:tc>
        <w:tc>
          <w:tcPr>
            <w:tcW w:type="dxa" w:w="237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5.1, Example 5.3</w:t>
            </w:r>
          </w:p>
        </w:tc>
        <w:tc>
          <w:tcPr>
            <w:tcW w:type="dxa" w:w="352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use modes only as a proxy, with its agreement rate</w:t>
            </w:r>
          </w:p>
        </w:tc>
      </w:tr>
      <w:tr>
        <w:trPr>
          <w:cantSplit/>
        </w:trPr>
        <w:tc>
          <w:tcPr>
            <w:tcW w:type="dxa" w:w="403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curvature density</w:t>
            </w:r>
            <w:r>
              <w:rPr>
                <w:b w:val="0"/>
                <w:sz w:val="18"/>
              </w:rPr>
              <w:t xml:space="preserve"> </w:t>
            </w:r>
            <m:oMath>
              <m:r>
                <m:t>g</m:t>
              </m:r>
            </m:oMath>
            <w:r>
              <w:rPr>
                <w:b w:val="0"/>
                <w:sz w:val="18"/>
              </w:rPr>
              <w:t xml:space="preserve"> </w:t>
            </w:r>
            <w:r>
              <w:rPr>
                <w:b w:val="0"/>
                <w:sz w:val="18"/>
              </w:rPr>
              <w:t xml:space="preserve">and schedule efficiency</w:t>
            </w:r>
            <w:r>
              <w:rPr>
                <w:b w:val="0"/>
                <w:sz w:val="18"/>
              </w:rPr>
              <w:t xml:space="preserve"> </w:t>
            </w:r>
            <m:oMath>
              <m:r>
                <m:t>e</m:t>
              </m:r>
            </m:oMath>
          </w:p>
        </w:tc>
        <w:tc>
          <w:tcPr>
            <w:tcW w:type="dxa" w:w="237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5.5</w:t>
            </w:r>
          </w:p>
        </w:tc>
        <w:tc>
          <w:tcPr>
            <w:tcW w:type="dxa" w:w="352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move layers to where</w:t>
            </w:r>
            <w:r>
              <w:rPr>
                <w:b w:val="0"/>
                <w:sz w:val="18"/>
              </w:rPr>
              <w:t xml:space="preserve"> </w:t>
            </w:r>
            <m:oMath>
              <m:rad>
                <m:radPr>
                  <m:degHide m:val="on"/>
                </m:radPr>
                <m:deg/>
                <m:e>
                  <m:r>
                    <m:t>g</m:t>
                  </m:r>
                </m:e>
              </m:rad>
            </m:oMath>
            <w:r>
              <w:rPr>
                <w:b w:val="0"/>
                <w:sz w:val="18"/>
              </w:rPr>
              <w:t xml:space="preserve"> </w:t>
            </w:r>
            <w:r>
              <w:rPr>
                <w:b w:val="0"/>
                <w:sz w:val="18"/>
              </w:rPr>
              <w:t xml:space="preserve">is large</w:t>
            </w:r>
          </w:p>
        </w:tc>
      </w:tr>
      <w:tr>
        <w:trPr>
          <w:cantSplit/>
        </w:trPr>
        <w:tc>
          <w:tcPr>
            <w:tcW w:type="dxa" w:w="403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re-selection share and the size of each novelty channel</w:t>
            </w:r>
          </w:p>
        </w:tc>
        <w:tc>
          <w:tcPr>
            <w:tcW w:type="dxa" w:w="237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Propositions 3.6, 3.7</w:t>
            </w:r>
          </w:p>
        </w:tc>
        <w:tc>
          <w:tcPr>
            <w:tcW w:type="dxa" w:w="352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state which channel produced each novel output</w:t>
            </w:r>
          </w:p>
        </w:tc>
      </w:tr>
    </w:tbl>
    <w:bookmarkEnd w:id="163"/>
    <w:bookmarkStart w:id="164" w:name="what-is-not-claimed-1"/>
    <w:p>
      <w:pPr>
        <w:pStyle w:val="Heading3"/>
      </w:pPr>
      <w:r>
        <w:t xml:space="preserve">7.3 What is not claimed</w:t>
      </w:r>
    </w:p>
    <w:p>
      <w:pPr>
        <w:pStyle w:val="FirstParagraph"/>
      </w:pPr>
      <w:r>
        <w:t xml:space="preserve">The exact statements use identity edge maps; masks and general maps change the Jacobian of a read and break the transport interpretation of Theorem 3.5, whose read is no longer a score. The continuum results are limits, with first-order rates, not finite-layer guarantees. The stochastic stack,</w:t>
      </w:r>
      <w:r>
        <w:t xml:space="preserve"> </w:t>
      </w:r>
      <m:oMath>
        <m:r>
          <m:t>η</m:t>
        </m:r>
        <m:r>
          <m:rPr>
            <m:sty m:val="p"/>
          </m:rPr>
          <m:t>&gt;</m:t>
        </m:r>
        <m:r>
          <m:t>0</m:t>
        </m:r>
      </m:oMath>
      <w:r>
        <w:t xml:space="preserve">, is observed to converge but is not proved to. The error model of Proposition 5.5 omits error propagation and is tested only empirically. The pilot is exploratory: it uses a transport metric instead of the optimisation outcomes of V2, and it does not settle C3. No statement here concerns search performance.</w:t>
      </w:r>
    </w:p>
    <w:bookmarkEnd w:id="164"/>
    <w:bookmarkStart w:id="165" w:name="open-problems-2"/>
    <w:p>
      <w:pPr>
        <w:pStyle w:val="Heading3"/>
      </w:pPr>
      <w:r>
        <w:t xml:space="preserve">7.4 Open problems</w:t>
      </w:r>
    </w:p>
    <w:p>
      <w:pPr>
        <w:pStyle w:val="Compact"/>
        <w:numPr>
          <w:ilvl w:val="0"/>
          <w:numId w:val="1007"/>
        </w:numPr>
      </w:pPr>
      <w:r>
        <w:rPr>
          <w:b/>
          <w:bCs/>
        </w:rPr>
        <w:t xml:space="preserve">Stochastic stacks.</w:t>
      </w:r>
      <w:r>
        <w:t xml:space="preserve"> </w:t>
      </w:r>
      <w:r>
        <w:t xml:space="preserve">Prove convergence, with a rate, of the stack with</w:t>
      </w:r>
      <w:r>
        <w:t xml:space="preserve"> </w:t>
      </w:r>
      <m:oMath>
        <m:r>
          <m:t>η</m:t>
        </m:r>
        <m:r>
          <m:rPr>
            <m:sty m:val="p"/>
          </m:rPr>
          <m:t>&gt;</m:t>
        </m:r>
        <m:r>
          <m:t>0</m:t>
        </m:r>
      </m:oMath>
      <w:r>
        <w:t xml:space="preserve"> </w:t>
      </w:r>
      <w:r>
        <w:t xml:space="preserve">to the reverse-time equation of the archive mixture, whose score is known exactly.</w:t>
      </w:r>
    </w:p>
    <w:p>
      <w:pPr>
        <w:pStyle w:val="Compact"/>
        <w:numPr>
          <w:ilvl w:val="0"/>
          <w:numId w:val="1007"/>
        </w:numPr>
      </w:pPr>
      <w:r>
        <w:rPr>
          <w:b/>
          <w:bCs/>
        </w:rPr>
        <w:t xml:space="preserve">Transport with maps.</w:t>
      </w:r>
      <w:r>
        <w:t xml:space="preserve"> </w:t>
      </w:r>
      <w:r>
        <w:t xml:space="preserve">Find the density, if any, whose score is the sheaf read with masks or rectangular maps, so that Theorem 3.5 extends beyond identity maps.</w:t>
      </w:r>
    </w:p>
    <w:p>
      <w:pPr>
        <w:pStyle w:val="Compact"/>
        <w:numPr>
          <w:ilvl w:val="0"/>
          <w:numId w:val="1007"/>
        </w:numPr>
      </w:pPr>
      <w:r>
        <w:rPr>
          <w:b/>
          <w:bCs/>
        </w:rPr>
        <w:t xml:space="preserve">Propagation-aware schedules.</w:t>
      </w:r>
      <w:r>
        <w:t xml:space="preserve"> </w:t>
      </w:r>
      <w:r>
        <w:t xml:space="preserve">Weight the curvature density by the composite tangents of Theorem 4.2, and compare with second-order layers that spend two reads per step.</w:t>
      </w:r>
    </w:p>
    <w:p>
      <w:pPr>
        <w:pStyle w:val="Compact"/>
        <w:numPr>
          <w:ilvl w:val="0"/>
          <w:numId w:val="1007"/>
        </w:numPr>
      </w:pPr>
      <w:r>
        <w:rPr>
          <w:b/>
          <w:bCs/>
        </w:rPr>
        <w:t xml:space="preserve">Mode zigzags.</w:t>
      </w:r>
      <w:r>
        <w:t xml:space="preserve"> </w:t>
      </w:r>
      <w:r>
        <w:t xml:space="preserve">Describe the births and deaths of modes across scales in two and more dimensions as a zigzag module, using the eigenvalue-one crossings of Proposition 4.4.</w:t>
      </w:r>
    </w:p>
    <w:p>
      <w:pPr>
        <w:pStyle w:val="Compact"/>
        <w:numPr>
          <w:ilvl w:val="0"/>
          <w:numId w:val="1007"/>
        </w:numPr>
      </w:pPr>
      <w:r>
        <w:rPr>
          <w:b/>
          <w:bCs/>
        </w:rPr>
        <w:t xml:space="preserve">A stable sensitivity summary.</w:t>
      </w:r>
      <w:r>
        <w:t xml:space="preserve"> </w:t>
      </w:r>
      <w:r>
        <w:t xml:space="preserve">Find a summary of numerical sensitivity along a tangent diagram that is stable under perturbation and consistent with rank invariants.</w:t>
      </w:r>
    </w:p>
    <w:p>
      <w:pPr>
        <w:pStyle w:val="Compact"/>
        <w:numPr>
          <w:ilvl w:val="0"/>
          <w:numId w:val="1007"/>
        </w:numPr>
      </w:pPr>
      <w:r>
        <w:rPr>
          <w:b/>
          <w:bCs/>
        </w:rPr>
        <w:t xml:space="preserve">C3 in the optimisation setting.</w:t>
      </w:r>
      <w:r>
        <w:t xml:space="preserve"> </w:t>
      </w:r>
      <w:r>
        <w:t xml:space="preserve">Run the confirmatory C3 protocol of V2, with output loss on the design objective, and add the curvature schedule as a declared comparator.</w:t>
      </w:r>
    </w:p>
    <w:bookmarkEnd w:id="165"/>
    <w:bookmarkStart w:id="166" w:name="conclusion-2"/>
    <w:p>
      <w:pPr>
        <w:pStyle w:val="Heading3"/>
      </w:pPr>
      <w:r>
        <w:t xml:space="preserve">7.5 Conclusion</w:t>
      </w:r>
    </w:p>
    <w:p>
      <w:pPr>
        <w:pStyle w:val="FirstParagraph"/>
      </w:pPr>
      <w:r>
        <w:t xml:space="preserve">A stack of ASE layers is a schedule acting on reads. The schedule fixes how outputs mix starting state, reads and noise, and it fixes the noise budget. In the continuum limit the deterministic stack transports the coarse archive density to the fine one, and a clean top turns it into a weighted re-selection of the archive. Tangents never contract below the schedule’s own ratio except at the top read, and they expand exactly where the energy has negative curvature, which is also where modes are born, die and change type. Components form a filtration across layers; modes do not, and thresholded ranks do not either. Token paths curve only where the posterior is spread, which tells a schedule where its layers matter. An exploratory transport pilot failed its C3-inspired threshold in all 72 comparisons, because merge radii crowd the fine scales, while a curvature schedule computed from the archive alone was the best of seven at equal numbers of layers. Part IV now turns from the stack to the targets it serves.</w:t>
      </w:r>
    </w:p>
    <w:bookmarkEnd w:id="166"/>
    <w:bookmarkEnd w:id="167"/>
    <w:bookmarkStart w:id="168" w:name="references-for-part-iii"/>
    <w:p>
      <w:pPr>
        <w:pStyle w:val="Heading2"/>
      </w:pPr>
      <w:bookmarkStart w:id="1037" w:name="book_h_037"/>
      <w:r>
        <w:t xml:space="preserve">References for Part III</w:t>
      </w:r>
      <w:bookmarkEnd w:id="1037"/>
    </w:p>
    <w:p>
      <w:pPr>
        <w:keepLines/>
        <w:spacing w:line="245" w:lineRule="auto" w:after="80"/>
        <w:ind w:left="317" w:hanging="317"/>
      </w:pPr>
      <w:r>
        <w:rPr>
          <w:sz w:val="19"/>
        </w:rPr>
        <w:t xml:space="preserve">[1] Anderson, B. D. O. (1982). Reverse-time diffusion equation models.</w:t>
      </w:r>
      <w:r>
        <w:rPr>
          <w:sz w:val="19"/>
        </w:rPr>
        <w:t xml:space="preserve"> </w:t>
      </w:r>
      <w:r>
        <w:rPr>
          <w:i/>
          <w:iCs/>
          <w:sz w:val="19"/>
        </w:rPr>
        <w:t xml:space="preserve">Stochastic Processes and their Applications</w:t>
      </w:r>
      <w:r>
        <w:rPr>
          <w:sz w:val="19"/>
        </w:rPr>
        <w:t xml:space="preserve"> </w:t>
      </w:r>
      <w:r>
        <w:rPr>
          <w:sz w:val="19"/>
        </w:rPr>
        <w:t xml:space="preserve">12(3), 313–326.</w:t>
      </w:r>
    </w:p>
    <w:p>
      <w:pPr>
        <w:keepLines/>
        <w:spacing w:line="245" w:lineRule="auto" w:after="80"/>
        <w:ind w:left="317" w:hanging="317"/>
      </w:pPr>
      <w:r>
        <w:rPr>
          <w:sz w:val="19"/>
        </w:rPr>
        <w:t xml:space="preserve">[2] Babaud, J., Witkin, A. P., Baudin, M. and Duda, R. O. (1986). Uniqueness of the Gaussian kernel for scale-space filtering.</w:t>
      </w:r>
      <w:r>
        <w:rPr>
          <w:sz w:val="19"/>
        </w:rPr>
        <w:t xml:space="preserve"> </w:t>
      </w:r>
      <w:r>
        <w:rPr>
          <w:i/>
          <w:iCs/>
          <w:sz w:val="19"/>
        </w:rPr>
        <w:t xml:space="preserve">IEEE Transactions on Pattern Analysis and Machine Intelligence</w:t>
      </w:r>
      <w:r>
        <w:rPr>
          <w:sz w:val="19"/>
        </w:rPr>
        <w:t xml:space="preserve"> </w:t>
      </w:r>
      <w:r>
        <w:rPr>
          <w:sz w:val="19"/>
        </w:rPr>
        <w:t xml:space="preserve">8(1), 26–33.</w:t>
      </w:r>
    </w:p>
    <w:p>
      <w:pPr>
        <w:keepLines/>
        <w:spacing w:line="245" w:lineRule="auto" w:after="80"/>
        <w:ind w:left="317" w:hanging="317"/>
      </w:pPr>
      <w:r>
        <w:rPr>
          <w:sz w:val="19"/>
        </w:rPr>
        <w:t xml:space="preserve">[3] Carlsson, G. (2009). Topology and data.</w:t>
      </w:r>
      <w:r>
        <w:rPr>
          <w:sz w:val="19"/>
        </w:rPr>
        <w:t xml:space="preserve"> </w:t>
      </w:r>
      <w:r>
        <w:rPr>
          <w:i/>
          <w:iCs/>
          <w:sz w:val="19"/>
        </w:rPr>
        <w:t xml:space="preserve">Bulletin of the American Mathematical Society</w:t>
      </w:r>
      <w:r>
        <w:rPr>
          <w:sz w:val="19"/>
        </w:rPr>
        <w:t xml:space="preserve"> </w:t>
      </w:r>
      <w:r>
        <w:rPr>
          <w:sz w:val="19"/>
        </w:rPr>
        <w:t xml:space="preserve">46(2), 255–308.</w:t>
      </w:r>
    </w:p>
    <w:p>
      <w:pPr>
        <w:keepLines/>
        <w:spacing w:line="245" w:lineRule="auto" w:after="80"/>
        <w:ind w:left="317" w:hanging="317"/>
      </w:pPr>
      <w:r>
        <w:rPr>
          <w:sz w:val="19"/>
        </w:rPr>
        <w:t xml:space="preserve">[4] Carreira-Perpiñán, M. Á. and Williams, C. K. I. (2003a). On the number of modes of a Gaussian mixture. In</w:t>
      </w:r>
      <w:r>
        <w:rPr>
          <w:sz w:val="19"/>
        </w:rPr>
        <w:t xml:space="preserve"> </w:t>
      </w:r>
      <w:r>
        <w:rPr>
          <w:i/>
          <w:iCs/>
          <w:sz w:val="19"/>
        </w:rPr>
        <w:t xml:space="preserve">Scale Space Methods in Computer Vision</w:t>
      </w:r>
      <w:r>
        <w:rPr>
          <w:sz w:val="19"/>
        </w:rPr>
        <w:t xml:space="preserve">, Lecture Notes in Computer Science 2695, 625–640. Springer.</w:t>
      </w:r>
    </w:p>
    <w:p>
      <w:pPr>
        <w:keepLines/>
        <w:spacing w:line="245" w:lineRule="auto" w:after="80"/>
        <w:ind w:left="317" w:hanging="317"/>
      </w:pPr>
      <w:r>
        <w:rPr>
          <w:sz w:val="19"/>
        </w:rPr>
        <w:t xml:space="preserve">[5] Carreira-Perpiñán, M. Á. and Williams, C. K. I. (2003b). An isotropic Gaussian mixture can have more modes than components. Technical report EDI-INF-RR-0185, School of Informatics, University of Edinburgh.</w:t>
      </w:r>
    </w:p>
    <w:p>
      <w:pPr>
        <w:keepLines/>
        <w:spacing w:line="245" w:lineRule="auto" w:after="80"/>
        <w:ind w:left="317" w:hanging="317"/>
      </w:pPr>
      <w:r>
        <w:rPr>
          <w:sz w:val="19"/>
        </w:rPr>
        <w:t xml:space="preserve">[6] Efron, B. (2011). Tweedie’s formula and selection bias.</w:t>
      </w:r>
      <w:r>
        <w:rPr>
          <w:sz w:val="19"/>
        </w:rPr>
        <w:t xml:space="preserve"> </w:t>
      </w:r>
      <w:r>
        <w:rPr>
          <w:i/>
          <w:iCs/>
          <w:sz w:val="19"/>
        </w:rPr>
        <w:t xml:space="preserve">Journal of the American Statistical Association</w:t>
      </w:r>
      <w:r>
        <w:rPr>
          <w:sz w:val="19"/>
        </w:rPr>
        <w:t xml:space="preserve"> </w:t>
      </w:r>
      <w:r>
        <w:rPr>
          <w:sz w:val="19"/>
        </w:rPr>
        <w:t xml:space="preserve">106(496), 1602–1614.</w:t>
      </w:r>
    </w:p>
    <w:p>
      <w:pPr>
        <w:keepLines/>
        <w:spacing w:line="245" w:lineRule="auto" w:after="80"/>
        <w:ind w:left="317" w:hanging="317"/>
      </w:pPr>
      <w:r>
        <w:rPr>
          <w:sz w:val="19"/>
        </w:rPr>
        <w:t xml:space="preserve">[7] Ghosh, D. P. (2026a).</w:t>
      </w:r>
      <w:r>
        <w:rPr>
          <w:sz w:val="19"/>
        </w:rPr>
        <w:t xml:space="preserve"> </w:t>
      </w:r>
      <w:r>
        <w:rPr>
          <w:i/>
          <w:iCs/>
          <w:sz w:val="19"/>
        </w:rPr>
        <w:t xml:space="preserve">Autoregressive Diffusion Evolution: Engineering Methods and Mathematical Foundations</w:t>
      </w:r>
      <w:r>
        <w:rPr>
          <w:sz w:val="19"/>
        </w:rPr>
        <w:t xml:space="preserve">. Second revised edition. DOI 10.13140/RG.2.2.10048.29444.</w:t>
      </w:r>
    </w:p>
    <w:p>
      <w:pPr>
        <w:keepLines/>
        <w:spacing w:line="245" w:lineRule="auto" w:after="80"/>
        <w:ind w:left="317" w:hanging="317"/>
      </w:pPr>
      <w:r>
        <w:rPr>
          <w:sz w:val="19"/>
        </w:rPr>
        <w:t xml:space="preserve">[8] Ghosh, D. P. (2026b).</w:t>
      </w:r>
      <w:r>
        <w:rPr>
          <w:sz w:val="19"/>
        </w:rPr>
        <w:t xml:space="preserve"> </w:t>
      </w:r>
      <w:r>
        <w:rPr>
          <w:i/>
          <w:iCs/>
          <w:sz w:val="19"/>
        </w:rPr>
        <w:t xml:space="preserve">Mathematics of Autoregressive Diffusion Evolution: Theorems, Lemmas, Proofs and Conjectures, Organised by Field</w:t>
      </w:r>
      <w:r>
        <w:rPr>
          <w:sz w:val="19"/>
        </w:rPr>
        <w:t xml:space="preserve">. First edition, 17 October 2026.</w:t>
      </w:r>
    </w:p>
    <w:p>
      <w:pPr>
        <w:keepLines/>
        <w:spacing w:line="245" w:lineRule="auto" w:after="80"/>
        <w:ind w:left="317" w:hanging="317"/>
      </w:pPr>
      <w:r>
        <w:rPr>
          <w:sz w:val="19"/>
        </w:rPr>
        <w:t xml:space="preserve">[9] Ghosh, D. P. (2026c).</w:t>
      </w:r>
      <w:r>
        <w:rPr>
          <w:sz w:val="19"/>
        </w:rPr>
        <w:t xml:space="preserve"> </w:t>
      </w:r>
      <w:r>
        <w:rPr>
          <w:i/>
          <w:iCs/>
          <w:sz w:val="19"/>
        </w:rPr>
        <w:t xml:space="preserve">Autoregressive Sheaf Evolution (ASE)</w:t>
      </w:r>
      <w:r>
        <w:rPr>
          <w:sz w:val="19"/>
        </w:rPr>
        <w:t xml:space="preserve">. Conversion proposal, version 2, 18 October 2026.</w:t>
      </w:r>
    </w:p>
    <w:p>
      <w:pPr>
        <w:keepLines/>
        <w:spacing w:line="245" w:lineRule="auto" w:after="80"/>
        <w:ind w:left="317" w:hanging="317"/>
      </w:pPr>
      <w:r>
        <w:rPr>
          <w:sz w:val="19"/>
        </w:rPr>
        <w:t xml:space="preserve">[10] Ghosh, D. P. (2026d).</w:t>
      </w:r>
      <w:r>
        <w:rPr>
          <w:sz w:val="19"/>
        </w:rPr>
        <w:t xml:space="preserve"> </w:t>
      </w:r>
      <w:r>
        <w:rPr>
          <w:i/>
          <w:iCs/>
          <w:sz w:val="19"/>
        </w:rPr>
        <w:t xml:space="preserve">Horizontally Topological, Vertically Algebraic: The Two Axes of Autoregressive Sheaf Evolution. Part I: Sheaves on Covers and Representations of the Layer Order</w:t>
      </w:r>
      <w:r>
        <w:rPr>
          <w:sz w:val="19"/>
        </w:rPr>
        <w:t xml:space="preserve">. 18 October 2026.</w:t>
      </w:r>
    </w:p>
    <w:p>
      <w:pPr>
        <w:keepLines/>
        <w:spacing w:line="245" w:lineRule="auto" w:after="80"/>
        <w:ind w:left="317" w:hanging="317"/>
      </w:pPr>
      <w:r>
        <w:rPr>
          <w:sz w:val="19"/>
        </w:rPr>
        <w:t xml:space="preserve">[11] Ghosh, D. P. (2026e).</w:t>
      </w:r>
      <w:r>
        <w:rPr>
          <w:sz w:val="19"/>
        </w:rPr>
        <w:t xml:space="preserve"> </w:t>
      </w:r>
      <w:r>
        <w:rPr>
          <w:i/>
          <w:iCs/>
          <w:sz w:val="19"/>
        </w:rPr>
        <w:t xml:space="preserve">The Horizontal Layer: One Layer of Autoregressive Sheaf Evolution. Part II: Sheaf Attention, Gaussian Stalks, Locality and the Topology of Design Spaces</w:t>
      </w:r>
      <w:r>
        <w:rPr>
          <w:sz w:val="19"/>
        </w:rPr>
        <w:t xml:space="preserve">. 18 October 2026.</w:t>
      </w:r>
    </w:p>
    <w:p>
      <w:pPr>
        <w:keepLines/>
        <w:spacing w:line="245" w:lineRule="auto" w:after="80"/>
        <w:ind w:left="317" w:hanging="317"/>
      </w:pPr>
      <w:r>
        <w:rPr>
          <w:sz w:val="19"/>
        </w:rPr>
        <w:t xml:space="preserve">[12] Hairer, E., Nørsett, S. P. and Wanner, G. (1993).</w:t>
      </w:r>
      <w:r>
        <w:rPr>
          <w:sz w:val="19"/>
        </w:rPr>
        <w:t xml:space="preserve"> </w:t>
      </w:r>
      <w:r>
        <w:rPr>
          <w:i/>
          <w:iCs/>
          <w:sz w:val="19"/>
        </w:rPr>
        <w:t xml:space="preserve">Solving Ordinary Differential Equations I: Nonstiff Problems</w:t>
      </w:r>
      <w:r>
        <w:rPr>
          <w:sz w:val="19"/>
        </w:rPr>
        <w:t xml:space="preserve">, 2nd revised edn. Springer Series in Computational Mathematics 8. Springer.</w:t>
      </w:r>
    </w:p>
    <w:p>
      <w:pPr>
        <w:keepLines/>
        <w:spacing w:line="245" w:lineRule="auto" w:after="80"/>
        <w:ind w:left="317" w:hanging="317"/>
      </w:pPr>
      <w:r>
        <w:rPr>
          <w:sz w:val="19"/>
        </w:rPr>
        <w:t xml:space="preserve">[13] Horn, R. A. and Johnson, C. R. (1991).</w:t>
      </w:r>
      <w:r>
        <w:rPr>
          <w:sz w:val="19"/>
        </w:rPr>
        <w:t xml:space="preserve"> </w:t>
      </w:r>
      <w:r>
        <w:rPr>
          <w:i/>
          <w:iCs/>
          <w:sz w:val="19"/>
        </w:rPr>
        <w:t xml:space="preserve">Topics in Matrix Analysis</w:t>
      </w:r>
      <w:r>
        <w:rPr>
          <w:sz w:val="19"/>
        </w:rPr>
        <w:t xml:space="preserve">. Cambridge University Press.</w:t>
      </w:r>
    </w:p>
    <w:p>
      <w:pPr>
        <w:keepLines/>
        <w:spacing w:line="245" w:lineRule="auto" w:after="80"/>
        <w:ind w:left="317" w:hanging="317"/>
      </w:pPr>
      <w:r>
        <w:rPr>
          <w:sz w:val="19"/>
        </w:rPr>
        <w:t xml:space="preserve">[14] Karras, T., Aittala, M., Aila, T. and Laine, S. (2022). Elucidating the design space of diffusion-based generative models.</w:t>
      </w:r>
      <w:r>
        <w:rPr>
          <w:sz w:val="19"/>
        </w:rPr>
        <w:t xml:space="preserve"> </w:t>
      </w:r>
      <w:r>
        <w:rPr>
          <w:i/>
          <w:iCs/>
          <w:sz w:val="19"/>
        </w:rPr>
        <w:t xml:space="preserve">Advances in Neural Information Processing Systems</w:t>
      </w:r>
      <w:r>
        <w:rPr>
          <w:sz w:val="19"/>
        </w:rPr>
        <w:t xml:space="preserve"> </w:t>
      </w:r>
      <w:r>
        <w:rPr>
          <w:sz w:val="19"/>
        </w:rPr>
        <w:t xml:space="preserve">35. arXiv:2206.00364.</w:t>
      </w:r>
    </w:p>
    <w:p>
      <w:pPr>
        <w:keepLines/>
        <w:spacing w:line="245" w:lineRule="auto" w:after="80"/>
        <w:ind w:left="317" w:hanging="317"/>
      </w:pPr>
      <w:r>
        <w:rPr>
          <w:sz w:val="19"/>
        </w:rPr>
        <w:t xml:space="preserve">[15] Lu, C., Zhou, Y., Bao, F., Chen, J., Li, C. and Zhu, J. (2022). DPM-Solver: a fast ODE solver for diffusion probabilistic model sampling in around 10 steps.</w:t>
      </w:r>
      <w:r>
        <w:rPr>
          <w:sz w:val="19"/>
        </w:rPr>
        <w:t xml:space="preserve"> </w:t>
      </w:r>
      <w:r>
        <w:rPr>
          <w:i/>
          <w:iCs/>
          <w:sz w:val="19"/>
        </w:rPr>
        <w:t xml:space="preserve">Advances in Neural Information Processing Systems</w:t>
      </w:r>
      <w:r>
        <w:rPr>
          <w:sz w:val="19"/>
        </w:rPr>
        <w:t xml:space="preserve"> </w:t>
      </w:r>
      <w:r>
        <w:rPr>
          <w:sz w:val="19"/>
        </w:rPr>
        <w:t xml:space="preserve">35. arXiv:2206.00927.</w:t>
      </w:r>
    </w:p>
    <w:p>
      <w:pPr>
        <w:keepLines/>
        <w:spacing w:line="245" w:lineRule="auto" w:after="80"/>
        <w:ind w:left="317" w:hanging="317"/>
      </w:pPr>
      <w:r>
        <w:rPr>
          <w:sz w:val="19"/>
        </w:rPr>
        <w:t xml:space="preserve">[16] Milnor, J. W. (1965).</w:t>
      </w:r>
      <w:r>
        <w:rPr>
          <w:sz w:val="19"/>
        </w:rPr>
        <w:t xml:space="preserve"> </w:t>
      </w:r>
      <w:r>
        <w:rPr>
          <w:i/>
          <w:iCs/>
          <w:sz w:val="19"/>
        </w:rPr>
        <w:t xml:space="preserve">Topology from the Differentiable Viewpoint</w:t>
      </w:r>
      <w:r>
        <w:rPr>
          <w:sz w:val="19"/>
        </w:rPr>
        <w:t xml:space="preserve">. University Press of Virginia.</w:t>
      </w:r>
    </w:p>
    <w:p>
      <w:pPr>
        <w:keepLines/>
        <w:spacing w:line="245" w:lineRule="auto" w:after="80"/>
        <w:ind w:left="317" w:hanging="317"/>
      </w:pPr>
      <w:r>
        <w:rPr>
          <w:sz w:val="19"/>
        </w:rPr>
        <w:t xml:space="preserve">[17] Silverman, B. W. (1981). Using kernel density estimates to investigate multimodality.</w:t>
      </w:r>
      <w:r>
        <w:rPr>
          <w:sz w:val="19"/>
        </w:rPr>
        <w:t xml:space="preserve"> </w:t>
      </w:r>
      <w:r>
        <w:rPr>
          <w:i/>
          <w:iCs/>
          <w:sz w:val="19"/>
        </w:rPr>
        <w:t xml:space="preserve">Journal of the Royal Statistical Society, Series B</w:t>
      </w:r>
      <w:r>
        <w:rPr>
          <w:sz w:val="19"/>
        </w:rPr>
        <w:t xml:space="preserve"> </w:t>
      </w:r>
      <w:r>
        <w:rPr>
          <w:sz w:val="19"/>
        </w:rPr>
        <w:t xml:space="preserve">43(1), 97–99.</w:t>
      </w:r>
    </w:p>
    <w:p>
      <w:pPr>
        <w:keepLines/>
        <w:spacing w:line="245" w:lineRule="auto" w:after="80"/>
        <w:ind w:left="317" w:hanging="317"/>
      </w:pPr>
      <w:r>
        <w:rPr>
          <w:sz w:val="19"/>
        </w:rPr>
        <w:t xml:space="preserve">[18] Song, J., Meng, C. and Ermon, S. (2021). Denoising diffusion implicit models.</w:t>
      </w:r>
      <w:r>
        <w:rPr>
          <w:sz w:val="19"/>
        </w:rPr>
        <w:t xml:space="preserve"> </w:t>
      </w:r>
      <w:r>
        <w:rPr>
          <w:i/>
          <w:iCs/>
          <w:sz w:val="19"/>
        </w:rPr>
        <w:t xml:space="preserve">International Conference on Learning Representations</w:t>
      </w:r>
      <w:r>
        <w:rPr>
          <w:sz w:val="19"/>
        </w:rPr>
        <w:t xml:space="preserve">. arXiv:2010.02502.</w:t>
      </w:r>
    </w:p>
    <w:p>
      <w:pPr>
        <w:keepLines/>
        <w:spacing w:line="245" w:lineRule="auto" w:after="80"/>
        <w:ind w:left="317" w:hanging="317"/>
      </w:pPr>
      <w:r>
        <w:rPr>
          <w:sz w:val="19"/>
        </w:rPr>
        <w:t xml:space="preserve">[19] Song, Y., Sohl-Dickstein, J., Kingma, D. P., Kumar, A., Ermon, S. and Poole, B. (2021). Score-based generative modeling through stochastic differential equations.</w:t>
      </w:r>
      <w:r>
        <w:rPr>
          <w:sz w:val="19"/>
        </w:rPr>
        <w:t xml:space="preserve"> </w:t>
      </w:r>
      <w:r>
        <w:rPr>
          <w:i/>
          <w:iCs/>
          <w:sz w:val="19"/>
        </w:rPr>
        <w:t xml:space="preserve">International Conference on Learning Representations</w:t>
      </w:r>
      <w:r>
        <w:rPr>
          <w:sz w:val="19"/>
        </w:rPr>
        <w:t xml:space="preserve">. arXiv:2011.13456.</w:t>
      </w:r>
    </w:p>
    <w:bookmarkEnd w:id="168"/>
    <w:bookmarkStart w:id="169" w:name="X0013c13d63358a8e5fc55d8043379e873685376"/>
    <w:p>
      <w:pPr>
        <w:pStyle w:val="Heading2"/>
      </w:pPr>
      <w:bookmarkStart w:id="1038" w:name="book_h_038"/>
      <w:r>
        <w:t xml:space="preserve">Appendix III.A an immutable C# reference kernel</w:t>
      </w:r>
      <w:bookmarkEnd w:id="1038"/>
    </w:p>
    <w:p>
      <w:pPr>
        <w:pStyle w:val="FirstParagraph"/>
      </w:pPr>
      <w:r>
        <w:t xml:space="preserve">The kernel computes schedule coefficients from scales or signal levels, the separation weights and the noise budget, runs a stack with identity maps along a given noise path, and multiplies the layer Jacobians into the composite tangent. It also gives the composite’s singular values, the product bounds of Theorem 4.2, the volume (4.2), the expanding directions of a layer and the path curvature (5.2). Values are immutable records and functions are pure; the symmetric eigensolver, a cyclic Jacobi method, works on a private copy of its input. The kernel targets .NET 8 and uses only the base class library.</w:t>
      </w:r>
    </w:p>
    <w:p>
      <w:pPr>
        <w:pStyle w:val="SourceCode"/>
        <w:keepNext w:val="0"/>
        <w:keepLines w:val="0"/>
        <w:spacing w:line="240" w:lineRule="auto" w:after="0"/>
      </w:pPr>
      <w:r>
        <w:rPr>
          <w:rStyle w:val="VerbatimChar"/>
          <w:rFonts w:ascii="Liberation Mono" w:hAnsi="Liberation Mono"/>
          <w:sz w:val="16"/>
        </w:rPr>
        <w:t xml:space="preserve">// ASE Part III reference kernel: the vertical stack of identity-map layers.</w:t>
      </w:r>
      <w:r>
        <w:rPr>
          <w:rFonts w:ascii="Liberation Mono" w:hAnsi="Liberation Mono"/>
          <w:sz w:val="16"/>
        </w:rPr>
        <w:br/>
      </w:r>
      <w:r>
        <w:rPr>
          <w:rStyle w:val="VerbatimChar"/>
          <w:rFonts w:ascii="Liberation Mono" w:hAnsi="Liberation Mono"/>
          <w:sz w:val="16"/>
        </w:rPr>
        <w:t xml:space="preserve">// Immutable values and pure functions; numerical routines use private copies.</w:t>
      </w:r>
      <w:r>
        <w:rPr>
          <w:rFonts w:ascii="Liberation Mono" w:hAnsi="Liberation Mono"/>
          <w:sz w:val="16"/>
        </w:rPr>
        <w:br/>
      </w:r>
      <w:r>
        <w:rPr>
          <w:rStyle w:val="VerbatimChar"/>
          <w:rFonts w:ascii="Liberation Mono" w:hAnsi="Liberation Mono"/>
          <w:sz w:val="16"/>
        </w:rPr>
        <w:t xml:space="preserve">using System;</w:t>
      </w:r>
      <w:r>
        <w:rPr>
          <w:rFonts w:ascii="Liberation Mono" w:hAnsi="Liberation Mono"/>
          <w:sz w:val="16"/>
        </w:rPr>
        <w:br/>
      </w:r>
      <w:r>
        <w:rPr>
          <w:rStyle w:val="VerbatimChar"/>
          <w:rFonts w:ascii="Liberation Mono" w:hAnsi="Liberation Mono"/>
          <w:sz w:val="16"/>
        </w:rPr>
        <w:t xml:space="preserve">using System.Collections.Immutable;</w:t>
      </w:r>
      <w:r>
        <w:rPr>
          <w:rFonts w:ascii="Liberation Mono" w:hAnsi="Liberation Mono"/>
          <w:sz w:val="16"/>
        </w:rPr>
        <w:br/>
      </w:r>
      <w:r>
        <w:rPr>
          <w:rStyle w:val="VerbatimChar"/>
          <w:rFonts w:ascii="Liberation Mono" w:hAnsi="Liberation Mono"/>
          <w:sz w:val="16"/>
        </w:rPr>
        <w:t xml:space="preserve">using System.Linq;</w:t>
      </w:r>
      <w:r>
        <w:rPr>
          <w:rFonts w:ascii="Liberation Mono" w:hAnsi="Liberation Mono"/>
          <w:sz w:val="16"/>
        </w:rPr>
        <w:br/>
      </w:r>
      <w:r>
        <w:rPr>
          <w:rStyle w:val="VerbatimChar"/>
          <w:rFonts w:ascii="Liberation Mono" w:hAnsi="Liberation Mono"/>
          <w:sz w:val="16"/>
        </w:rPr>
        <w:t xml:space="preserve">using Vec = System.Collections.Immutable.ImmutableArray&lt;double&gt;;</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namespace AsePartThree;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&lt;summary&gt;A dense real matrix stored row-major.&lt;/summary&gt;</w:t>
      </w:r>
      <w:r>
        <w:rPr>
          <w:rFonts w:ascii="Liberation Mono" w:hAnsi="Liberation Mono"/>
          <w:sz w:val="16"/>
        </w:rPr>
        <w:br/>
      </w:r>
      <w:r>
        <w:rPr>
          <w:rStyle w:val="VerbatimChar"/>
          <w:rFonts w:ascii="Liberation Mono" w:hAnsi="Liberation Mono"/>
          <w:sz w:val="16"/>
        </w:rPr>
        <w:t xml:space="preserve">public sealed record Matrix(int Rows, int Cols, Vec Data)</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double this[int r, int c] =&gt; Data[r * Cols + c];</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Matrix Identity(int n) =&gt;</w:t>
      </w:r>
      <w:r>
        <w:rPr>
          <w:rFonts w:ascii="Liberation Mono" w:hAnsi="Liberation Mono"/>
          <w:sz w:val="16"/>
        </w:rPr>
        <w:br/>
      </w:r>
      <w:r>
        <w:rPr>
          <w:rStyle w:val="VerbatimChar"/>
          <w:rFonts w:ascii="Liberation Mono" w:hAnsi="Liberation Mono"/>
          <w:sz w:val="16"/>
        </w:rPr>
        <w:t xml:space="preserve">        new(n, n, Enumerable.Range(0, n * n)</w:t>
      </w:r>
      <w:r>
        <w:rPr>
          <w:rFonts w:ascii="Liberation Mono" w:hAnsi="Liberation Mono"/>
          <w:sz w:val="16"/>
        </w:rPr>
        <w:br/>
      </w:r>
      <w:r>
        <w:rPr>
          <w:rStyle w:val="VerbatimChar"/>
          <w:rFonts w:ascii="Liberation Mono" w:hAnsi="Liberation Mono"/>
          <w:sz w:val="16"/>
        </w:rPr>
        <w:t xml:space="preserve">            .Select(k =&gt; k / n == k % n ? 1.0 : 0.0).ToImmutableArray());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Transpose() =&gt;</w:t>
      </w:r>
      <w:r>
        <w:rPr>
          <w:rFonts w:ascii="Liberation Mono" w:hAnsi="Liberation Mono"/>
          <w:sz w:val="16"/>
        </w:rPr>
        <w:br/>
      </w:r>
      <w:r>
        <w:rPr>
          <w:rStyle w:val="VerbatimChar"/>
          <w:rFonts w:ascii="Liberation Mono" w:hAnsi="Liberation Mono"/>
          <w:sz w:val="16"/>
        </w:rPr>
        <w:t xml:space="preserve">        new(Cols, Rows, Enumerable.Range(0, Rows * Cols)</w:t>
      </w:r>
      <w:r>
        <w:rPr>
          <w:rFonts w:ascii="Liberation Mono" w:hAnsi="Liberation Mono"/>
          <w:sz w:val="16"/>
        </w:rPr>
        <w:br/>
      </w:r>
      <w:r>
        <w:rPr>
          <w:rStyle w:val="VerbatimChar"/>
          <w:rFonts w:ascii="Liberation Mono" w:hAnsi="Liberation Mono"/>
          <w:sz w:val="16"/>
        </w:rPr>
        <w:t xml:space="preserve">            .Select(k =&gt; this[k % Rows, k / Rows]).ToImmutableArray());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Times(Matrix b) =&gt;</w:t>
      </w:r>
      <w:r>
        <w:rPr>
          <w:rFonts w:ascii="Liberation Mono" w:hAnsi="Liberation Mono"/>
          <w:sz w:val="16"/>
        </w:rPr>
        <w:br/>
      </w:r>
      <w:r>
        <w:rPr>
          <w:rStyle w:val="VerbatimChar"/>
          <w:rFonts w:ascii="Liberation Mono" w:hAnsi="Liberation Mono"/>
          <w:sz w:val="16"/>
        </w:rPr>
        <w:t xml:space="preserve">        new(Rows, b.Cols, Enumerable.Range(0, Rows * b.Cols)</w:t>
      </w:r>
      <w:r>
        <w:rPr>
          <w:rFonts w:ascii="Liberation Mono" w:hAnsi="Liberation Mono"/>
          <w:sz w:val="16"/>
        </w:rPr>
        <w:br/>
      </w:r>
      <w:r>
        <w:rPr>
          <w:rStyle w:val="VerbatimChar"/>
          <w:rFonts w:ascii="Liberation Mono" w:hAnsi="Liberation Mono"/>
          <w:sz w:val="16"/>
        </w:rPr>
        <w:t xml:space="preserve">            .Select(k =&gt; Enumerable.Range(0, Cols)</w:t>
      </w:r>
      <w:r>
        <w:rPr>
          <w:rFonts w:ascii="Liberation Mono" w:hAnsi="Liberation Mono"/>
          <w:sz w:val="16"/>
        </w:rPr>
        <w:br/>
      </w:r>
      <w:r>
        <w:rPr>
          <w:rStyle w:val="VerbatimChar"/>
          <w:rFonts w:ascii="Liberation Mono" w:hAnsi="Liberation Mono"/>
          <w:sz w:val="16"/>
        </w:rPr>
        <w:t xml:space="preserve">                .Sum(j =&gt; this[k / b.Cols, j] * b[j, k % b.Cols]))</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Combine(double a, Matrix b, double c) =&gt;</w:t>
      </w:r>
      <w:r>
        <w:rPr>
          <w:rFonts w:ascii="Liberation Mono" w:hAnsi="Liberation Mono"/>
          <w:sz w:val="16"/>
        </w:rPr>
        <w:br/>
      </w:r>
      <w:r>
        <w:rPr>
          <w:rStyle w:val="VerbatimChar"/>
          <w:rFonts w:ascii="Liberation Mono" w:hAnsi="Liberation Mono"/>
          <w:sz w:val="16"/>
        </w:rPr>
        <w:t xml:space="preserve">        this with { Data = Data.Zip(b.Data, (p, q) =&gt; a * p + c * q)</w:t>
      </w:r>
      <w:r>
        <w:rPr>
          <w:rFonts w:ascii="Liberation Mono" w:hAnsi="Liberation Mono"/>
          <w:sz w:val="16"/>
        </w:rPr>
        <w:br/>
      </w:r>
      <w:r>
        <w:rPr>
          <w:rStyle w:val="VerbatimChar"/>
          <w:rFonts w:ascii="Liberation Mono" w:hAnsi="Liberation Mono"/>
          <w:sz w:val="16"/>
        </w:rPr>
        <w:t xml:space="preserve">                               .ToImmutableArray()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&lt;summary&gt;Eigenvalues (ascending) of a symmetric matrix, by cyclic</w:t>
      </w:r>
      <w:r>
        <w:rPr>
          <w:rFonts w:ascii="Liberation Mono" w:hAnsi="Liberation Mono"/>
          <w:sz w:val="16"/>
        </w:rPr>
        <w:br/>
      </w:r>
      <w:r>
        <w:rPr>
          <w:rStyle w:val="VerbatimChar"/>
          <w:rFonts w:ascii="Liberation Mono" w:hAnsi="Liberation Mono"/>
          <w:sz w:val="16"/>
        </w:rPr>
        <w:t xml:space="preserve">    /// Jacobi rotations on a private copy.&lt;/summary&gt;</w:t>
      </w:r>
      <w:r>
        <w:rPr>
          <w:rFonts w:ascii="Liberation Mono" w:hAnsi="Liberation Mono"/>
          <w:sz w:val="16"/>
        </w:rPr>
        <w:br/>
      </w:r>
      <w:r>
        <w:rPr>
          <w:rStyle w:val="VerbatimChar"/>
          <w:rFonts w:ascii="Liberation Mono" w:hAnsi="Liberation Mono"/>
          <w:sz w:val="16"/>
        </w:rPr>
        <w:t xml:space="preserve">    public Vec SymmetricEigenvalues()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n = Rows;</w:t>
      </w:r>
      <w:r>
        <w:rPr>
          <w:rFonts w:ascii="Liberation Mono" w:hAnsi="Liberation Mono"/>
          <w:sz w:val="16"/>
        </w:rPr>
        <w:br/>
      </w:r>
      <w:r>
        <w:rPr>
          <w:rStyle w:val="VerbatimChar"/>
          <w:rFonts w:ascii="Liberation Mono" w:hAnsi="Liberation Mono"/>
          <w:sz w:val="16"/>
        </w:rPr>
        <w:t xml:space="preserve">        var a = Data.ToArray();</w:t>
      </w:r>
      <w:r>
        <w:rPr>
          <w:rFonts w:ascii="Liberation Mono" w:hAnsi="Liberation Mono"/>
          <w:sz w:val="16"/>
        </w:rPr>
        <w:br/>
      </w:r>
      <w:r>
        <w:rPr>
          <w:rStyle w:val="VerbatimChar"/>
          <w:rFonts w:ascii="Liberation Mono" w:hAnsi="Liberation Mono"/>
          <w:sz w:val="16"/>
        </w:rPr>
        <w:t xml:space="preserve">        for (int sweep = 0; sweep &lt; 100; sweep++)</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off = 0.0;</w:t>
      </w:r>
      <w:r>
        <w:rPr>
          <w:rFonts w:ascii="Liberation Mono" w:hAnsi="Liberation Mono"/>
          <w:sz w:val="16"/>
        </w:rPr>
        <w:br/>
      </w:r>
      <w:r>
        <w:rPr>
          <w:rStyle w:val="VerbatimChar"/>
          <w:rFonts w:ascii="Liberation Mono" w:hAnsi="Liberation Mono"/>
          <w:sz w:val="16"/>
        </w:rPr>
        <w:t xml:space="preserve">            for (int p = 0; p &lt; n; p++)</w:t>
      </w:r>
      <w:r>
        <w:rPr>
          <w:rFonts w:ascii="Liberation Mono" w:hAnsi="Liberation Mono"/>
          <w:sz w:val="16"/>
        </w:rPr>
        <w:br/>
      </w:r>
      <w:r>
        <w:rPr>
          <w:rStyle w:val="VerbatimChar"/>
          <w:rFonts w:ascii="Liberation Mono" w:hAnsi="Liberation Mono"/>
          <w:sz w:val="16"/>
        </w:rPr>
        <w:t xml:space="preserve">                for (int q = p + 1; q &lt; n; q++) off += a[p * n + q] * a[p * n + q];</w:t>
      </w:r>
      <w:r>
        <w:rPr>
          <w:rFonts w:ascii="Liberation Mono" w:hAnsi="Liberation Mono"/>
          <w:sz w:val="16"/>
        </w:rPr>
        <w:br/>
      </w:r>
      <w:r>
        <w:rPr>
          <w:rStyle w:val="VerbatimChar"/>
          <w:rFonts w:ascii="Liberation Mono" w:hAnsi="Liberation Mono"/>
          <w:sz w:val="16"/>
        </w:rPr>
        <w:t xml:space="preserve">            if (off &lt; 1e-300) break;</w:t>
      </w:r>
      <w:r>
        <w:rPr>
          <w:rFonts w:ascii="Liberation Mono" w:hAnsi="Liberation Mono"/>
          <w:sz w:val="16"/>
        </w:rPr>
        <w:br/>
      </w:r>
      <w:r>
        <w:rPr>
          <w:rStyle w:val="VerbatimChar"/>
          <w:rFonts w:ascii="Liberation Mono" w:hAnsi="Liberation Mono"/>
          <w:sz w:val="16"/>
        </w:rPr>
        <w:t xml:space="preserve">            for (int p = 0; p &lt; n - 1; p++)</w:t>
      </w:r>
      <w:r>
        <w:rPr>
          <w:rFonts w:ascii="Liberation Mono" w:hAnsi="Liberation Mono"/>
          <w:sz w:val="16"/>
        </w:rPr>
        <w:br/>
      </w:r>
      <w:r>
        <w:rPr>
          <w:rStyle w:val="VerbatimChar"/>
          <w:rFonts w:ascii="Liberation Mono" w:hAnsi="Liberation Mono"/>
          <w:sz w:val="16"/>
        </w:rPr>
        <w:t xml:space="preserve">                for (int q = p + 1; q &lt; n; q++)</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apq = a[p * n + q];</w:t>
      </w:r>
      <w:r>
        <w:rPr>
          <w:rFonts w:ascii="Liberation Mono" w:hAnsi="Liberation Mono"/>
          <w:sz w:val="16"/>
        </w:rPr>
        <w:br/>
      </w:r>
      <w:r>
        <w:rPr>
          <w:rStyle w:val="VerbatimChar"/>
          <w:rFonts w:ascii="Liberation Mono" w:hAnsi="Liberation Mono"/>
          <w:sz w:val="16"/>
        </w:rPr>
        <w:t xml:space="preserve">                    if (apq == 0.0) continue;</w:t>
      </w:r>
      <w:r>
        <w:rPr>
          <w:rFonts w:ascii="Liberation Mono" w:hAnsi="Liberation Mono"/>
          <w:sz w:val="16"/>
        </w:rPr>
        <w:br/>
      </w:r>
      <w:r>
        <w:rPr>
          <w:rStyle w:val="VerbatimChar"/>
          <w:rFonts w:ascii="Liberation Mono" w:hAnsi="Liberation Mono"/>
          <w:sz w:val="16"/>
        </w:rPr>
        <w:t xml:space="preserve">                    double th = (a[q * n + q] - a[p * n + p]) / (2.0 * apq);</w:t>
      </w:r>
      <w:r>
        <w:rPr>
          <w:rFonts w:ascii="Liberation Mono" w:hAnsi="Liberation Mono"/>
          <w:sz w:val="16"/>
        </w:rPr>
        <w:br/>
      </w:r>
      <w:r>
        <w:rPr>
          <w:rStyle w:val="VerbatimChar"/>
          <w:rFonts w:ascii="Liberation Mono" w:hAnsi="Liberation Mono"/>
          <w:sz w:val="16"/>
        </w:rPr>
        <w:t xml:space="preserve">                    double t = th == 0.0 ? 1.0</w:t>
      </w:r>
      <w:r>
        <w:rPr>
          <w:rFonts w:ascii="Liberation Mono" w:hAnsi="Liberation Mono"/>
          <w:sz w:val="16"/>
        </w:rPr>
        <w:br/>
      </w:r>
      <w:r>
        <w:rPr>
          <w:rStyle w:val="VerbatimChar"/>
          <w:rFonts w:ascii="Liberation Mono" w:hAnsi="Liberation Mono"/>
          <w:sz w:val="16"/>
        </w:rPr>
        <w:t xml:space="preserve">                        : Math.Sign(th) / (Math.Abs(th) + Math.Sqrt(th * th + 1.0));</w:t>
      </w:r>
      <w:r>
        <w:rPr>
          <w:rFonts w:ascii="Liberation Mono" w:hAnsi="Liberation Mono"/>
          <w:sz w:val="16"/>
        </w:rPr>
        <w:br/>
      </w:r>
      <w:r>
        <w:rPr>
          <w:rStyle w:val="VerbatimChar"/>
          <w:rFonts w:ascii="Liberation Mono" w:hAnsi="Liberation Mono"/>
          <w:sz w:val="16"/>
        </w:rPr>
        <w:t xml:space="preserve">                    double c = 1.0 / Math.Sqrt(t * t + 1.0), s = t * c;</w:t>
      </w:r>
      <w:r>
        <w:rPr>
          <w:rFonts w:ascii="Liberation Mono" w:hAnsi="Liberation Mono"/>
          <w:sz w:val="16"/>
        </w:rPr>
        <w:br/>
      </w:r>
      <w:r>
        <w:rPr>
          <w:rStyle w:val="VerbatimChar"/>
          <w:rFonts w:ascii="Liberation Mono" w:hAnsi="Liberation Mono"/>
          <w:sz w:val="16"/>
        </w:rPr>
        <w:t xml:space="preserve">                    for (int k = 0; k &lt; n; k++)</w:t>
      </w:r>
      <w:r>
        <w:rPr>
          <w:rFonts w:ascii="Liberation Mono" w:hAnsi="Liberation Mono"/>
          <w:sz w:val="16"/>
        </w:rPr>
        <w:br/>
      </w:r>
      <w:r>
        <w:rPr>
          <w:rStyle w:val="VerbatimChar"/>
          <w:rFonts w:ascii="Liberation Mono" w:hAnsi="Liberation Mono"/>
          <w:sz w:val="16"/>
        </w:rPr>
        <w:t xml:space="preserve">                        (a[k * n + p], a[k * n + q]) =</w:t>
      </w:r>
      <w:r>
        <w:rPr>
          <w:rFonts w:ascii="Liberation Mono" w:hAnsi="Liberation Mono"/>
          <w:sz w:val="16"/>
        </w:rPr>
        <w:br/>
      </w:r>
      <w:r>
        <w:rPr>
          <w:rStyle w:val="VerbatimChar"/>
          <w:rFonts w:ascii="Liberation Mono" w:hAnsi="Liberation Mono"/>
          <w:sz w:val="16"/>
        </w:rPr>
        <w:t xml:space="preserve">                            (c * a[k * n + p] - s * a[k * n + q],</w:t>
      </w:r>
      <w:r>
        <w:rPr>
          <w:rFonts w:ascii="Liberation Mono" w:hAnsi="Liberation Mono"/>
          <w:sz w:val="16"/>
        </w:rPr>
        <w:br/>
      </w:r>
      <w:r>
        <w:rPr>
          <w:rStyle w:val="VerbatimChar"/>
          <w:rFonts w:ascii="Liberation Mono" w:hAnsi="Liberation Mono"/>
          <w:sz w:val="16"/>
        </w:rPr>
        <w:t xml:space="preserve">                             s * a[k * n + p] + c * a[k * n + q]);</w:t>
      </w:r>
      <w:r>
        <w:rPr>
          <w:rFonts w:ascii="Liberation Mono" w:hAnsi="Liberation Mono"/>
          <w:sz w:val="16"/>
        </w:rPr>
        <w:br/>
      </w:r>
      <w:r>
        <w:rPr>
          <w:rStyle w:val="VerbatimChar"/>
          <w:rFonts w:ascii="Liberation Mono" w:hAnsi="Liberation Mono"/>
          <w:sz w:val="16"/>
        </w:rPr>
        <w:t xml:space="preserve">                    for (int k = 0; k &lt; n; k++)</w:t>
      </w:r>
      <w:r>
        <w:rPr>
          <w:rFonts w:ascii="Liberation Mono" w:hAnsi="Liberation Mono"/>
          <w:sz w:val="16"/>
        </w:rPr>
        <w:br/>
      </w:r>
      <w:r>
        <w:rPr>
          <w:rStyle w:val="VerbatimChar"/>
          <w:rFonts w:ascii="Liberation Mono" w:hAnsi="Liberation Mono"/>
          <w:sz w:val="16"/>
        </w:rPr>
        <w:t xml:space="preserve">                        (a[p * n + k], a[q * n + k]) =</w:t>
      </w:r>
      <w:r>
        <w:rPr>
          <w:rFonts w:ascii="Liberation Mono" w:hAnsi="Liberation Mono"/>
          <w:sz w:val="16"/>
        </w:rPr>
        <w:br/>
      </w:r>
      <w:r>
        <w:rPr>
          <w:rStyle w:val="VerbatimChar"/>
          <w:rFonts w:ascii="Liberation Mono" w:hAnsi="Liberation Mono"/>
          <w:sz w:val="16"/>
        </w:rPr>
        <w:t xml:space="preserve">                            (c * a[p * n + k] - s * a[q * n + k],</w:t>
      </w:r>
      <w:r>
        <w:rPr>
          <w:rFonts w:ascii="Liberation Mono" w:hAnsi="Liberation Mono"/>
          <w:sz w:val="16"/>
        </w:rPr>
        <w:br/>
      </w:r>
      <w:r>
        <w:rPr>
          <w:rStyle w:val="VerbatimChar"/>
          <w:rFonts w:ascii="Liberation Mono" w:hAnsi="Liberation Mono"/>
          <w:sz w:val="16"/>
        </w:rPr>
        <w:t xml:space="preserve">                             s * a[p * n + k] + c * a[q * n + 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Enumerable.Range(0, n).Select(i =&gt; a[i * n + i]).OrderBy(v =&gt; v)</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&lt;summary&gt;Scales s_0 (top, possibly 0) &amp;lt; s_1 &amp;lt; ... &amp;lt; s_T and the</w:t>
      </w:r>
      <w:r>
        <w:rPr>
          <w:rFonts w:ascii="Liberation Mono" w:hAnsi="Liberation Mono"/>
          <w:sz w:val="16"/>
        </w:rPr>
        <w:br/>
      </w:r>
      <w:r>
        <w:rPr>
          <w:rStyle w:val="VerbatimChar"/>
          <w:rFonts w:ascii="Liberation Mono" w:hAnsi="Liberation Mono"/>
          <w:sz w:val="16"/>
        </w:rPr>
        <w:t xml:space="preserve">/// noise parameter eta in [0, 1]. Index t of the derived arrays is layer t;</w:t>
      </w:r>
      <w:r>
        <w:rPr>
          <w:rFonts w:ascii="Liberation Mono" w:hAnsi="Liberation Mono"/>
          <w:sz w:val="16"/>
        </w:rPr>
        <w:br/>
      </w:r>
      <w:r>
        <w:rPr>
          <w:rStyle w:val="VerbatimChar"/>
          <w:rFonts w:ascii="Liberation Mono" w:hAnsi="Liberation Mono"/>
          <w:sz w:val="16"/>
        </w:rPr>
        <w:t xml:space="preserve">/// entry 0 is unused.&lt;/summary&gt;</w:t>
      </w:r>
      <w:r>
        <w:rPr>
          <w:rFonts w:ascii="Liberation Mono" w:hAnsi="Liberation Mono"/>
          <w:sz w:val="16"/>
        </w:rPr>
        <w:br/>
      </w:r>
      <w:r>
        <w:rPr>
          <w:rStyle w:val="VerbatimChar"/>
          <w:rFonts w:ascii="Liberation Mono" w:hAnsi="Liberation Mono"/>
          <w:sz w:val="16"/>
        </w:rPr>
        <w:t xml:space="preserve">public sealed record Schedule(Vec Scales, double Eta)</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int Layers =&gt; Scales.Length - 1;</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&lt;summary&gt;Signal levels a_0 &amp;gt;= ... &amp;gt;= a_T to s_t = sqrt((1-a_t)/a_t).</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static Schedule FromLevels(Vec levels, double eta) =&gt;</w:t>
      </w:r>
      <w:r>
        <w:rPr>
          <w:rFonts w:ascii="Liberation Mono" w:hAnsi="Liberation Mono"/>
          <w:sz w:val="16"/>
        </w:rPr>
        <w:br/>
      </w:r>
      <w:r>
        <w:rPr>
          <w:rStyle w:val="VerbatimChar"/>
          <w:rFonts w:ascii="Liberation Mono" w:hAnsi="Liberation Mono"/>
          <w:sz w:val="16"/>
        </w:rPr>
        <w:t xml:space="preserve">        new(levels.Select(a =&gt; Math.Sqrt((1 - a) / a)).ToImmutableArray(), eta);</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double Gamma2(int 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lo = Scales[t - 1], hi = Scales[t];</w:t>
      </w:r>
      <w:r>
        <w:rPr>
          <w:rFonts w:ascii="Liberation Mono" w:hAnsi="Liberation Mono"/>
          <w:sz w:val="16"/>
        </w:rPr>
        <w:br/>
      </w:r>
      <w:r>
        <w:rPr>
          <w:rStyle w:val="VerbatimChar"/>
          <w:rFonts w:ascii="Liberation Mono" w:hAnsi="Liberation Mono"/>
          <w:sz w:val="16"/>
        </w:rPr>
        <w:t xml:space="preserve">        return Eta * Eta * lo * lo * (hi * hi - lo * lo) / (hi * hi);</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Vec NoiseStd =&gt; Enumerable.Range(0, Layers + 1)</w:t>
      </w:r>
      <w:r>
        <w:rPr>
          <w:rFonts w:ascii="Liberation Mono" w:hAnsi="Liberation Mono"/>
          <w:sz w:val="16"/>
        </w:rPr>
        <w:br/>
      </w:r>
      <w:r>
        <w:rPr>
          <w:rStyle w:val="VerbatimChar"/>
          <w:rFonts w:ascii="Liberation Mono" w:hAnsi="Liberation Mono"/>
          <w:sz w:val="16"/>
        </w:rPr>
        <w:t xml:space="preserve">        .Select(t =&gt; t == 0 ? 0.0 : Math.Sqrt(Gamma2(t))).ToImmutableArray();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Vec Lambda =&gt; Enumerable.Range(0, Layers + 1)</w:t>
      </w:r>
      <w:r>
        <w:rPr>
          <w:rFonts w:ascii="Liberation Mono" w:hAnsi="Liberation Mono"/>
          <w:sz w:val="16"/>
        </w:rPr>
        <w:br/>
      </w:r>
      <w:r>
        <w:rPr>
          <w:rStyle w:val="VerbatimChar"/>
          <w:rFonts w:ascii="Liberation Mono" w:hAnsi="Liberation Mono"/>
          <w:sz w:val="16"/>
        </w:rPr>
        <w:t xml:space="preserve">        .Select(t =&gt; t == 0 ? 0.0</w:t>
      </w:r>
      <w:r>
        <w:rPr>
          <w:rFonts w:ascii="Liberation Mono" w:hAnsi="Liberation Mono"/>
          <w:sz w:val="16"/>
        </w:rPr>
        <w:br/>
      </w:r>
      <w:r>
        <w:rPr>
          <w:rStyle w:val="VerbatimChar"/>
          <w:rFonts w:ascii="Liberation Mono" w:hAnsi="Liberation Mono"/>
          <w:sz w:val="16"/>
        </w:rPr>
        <w:t xml:space="preserve">            : 1 - Math.Sqrt(Math.Max(Scales[t - 1] * Scales[t - 1] - Gamma2(t), 0))</w:t>
      </w:r>
      <w:r>
        <w:rPr>
          <w:rFonts w:ascii="Liberation Mono" w:hAnsi="Liberation Mono"/>
          <w:sz w:val="16"/>
        </w:rPr>
        <w:br/>
      </w:r>
      <w:r>
        <w:rPr>
          <w:rStyle w:val="VerbatimChar"/>
          <w:rFonts w:ascii="Liberation Mono" w:hAnsi="Liberation Mono"/>
          <w:sz w:val="16"/>
        </w:rPr>
        <w:t xml:space="preserve">                  / Scales[t])</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&lt;summary&gt;pi_t, omega_t = lambda_t pi_t and omega_* (V2 Theorem 7.1).</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(Vec Pi, Vec Omega, double OmegaStar) Separation()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lam = Lambda;</w:t>
      </w:r>
      <w:r>
        <w:rPr>
          <w:rFonts w:ascii="Liberation Mono" w:hAnsi="Liberation Mono"/>
          <w:sz w:val="16"/>
        </w:rPr>
        <w:br/>
      </w:r>
      <w:r>
        <w:rPr>
          <w:rStyle w:val="VerbatimChar"/>
          <w:rFonts w:ascii="Liberation Mono" w:hAnsi="Liberation Mono"/>
          <w:sz w:val="16"/>
        </w:rPr>
        <w:t xml:space="preserve">        var pi = Enumerable.Range(0, Layers + 1)</w:t>
      </w:r>
      <w:r>
        <w:rPr>
          <w:rFonts w:ascii="Liberation Mono" w:hAnsi="Liberation Mono"/>
          <w:sz w:val="16"/>
        </w:rPr>
        <w:br/>
      </w:r>
      <w:r>
        <w:rPr>
          <w:rStyle w:val="VerbatimChar"/>
          <w:rFonts w:ascii="Liberation Mono" w:hAnsi="Liberation Mono"/>
          <w:sz w:val="16"/>
        </w:rPr>
        <w:t xml:space="preserve">            .Select(t =&gt; t == 0 ? 0.0</w:t>
      </w:r>
      <w:r>
        <w:rPr>
          <w:rFonts w:ascii="Liberation Mono" w:hAnsi="Liberation Mono"/>
          <w:sz w:val="16"/>
        </w:rPr>
        <w:br/>
      </w:r>
      <w:r>
        <w:rPr>
          <w:rStyle w:val="VerbatimChar"/>
          <w:rFonts w:ascii="Liberation Mono" w:hAnsi="Liberation Mono"/>
          <w:sz w:val="16"/>
        </w:rPr>
        <w:t xml:space="preserve">                : Enumerable.Range(1, t - 1)</w:t>
      </w:r>
      <w:r>
        <w:rPr>
          <w:rFonts w:ascii="Liberation Mono" w:hAnsi="Liberation Mono"/>
          <w:sz w:val="16"/>
        </w:rPr>
        <w:br/>
      </w:r>
      <w:r>
        <w:rPr>
          <w:rStyle w:val="VerbatimChar"/>
          <w:rFonts w:ascii="Liberation Mono" w:hAnsi="Liberation Mono"/>
          <w:sz w:val="16"/>
        </w:rPr>
        <w:t xml:space="preserve">                    .Aggregate(1.0, (p, u) =&gt; p * (1 - lam[u])))</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omega = pi.Select((p, t) =&gt; lam[t] * p).ToImmutableArray();</w:t>
      </w:r>
      <w:r>
        <w:rPr>
          <w:rFonts w:ascii="Liberation Mono" w:hAnsi="Liberation Mono"/>
          <w:sz w:val="16"/>
        </w:rPr>
        <w:br/>
      </w:r>
      <w:r>
        <w:rPr>
          <w:rStyle w:val="VerbatimChar"/>
          <w:rFonts w:ascii="Liberation Mono" w:hAnsi="Liberation Mono"/>
          <w:sz w:val="16"/>
        </w:rPr>
        <w:t xml:space="preserve">        double star = Enumerable.Range(1, Layers)</w:t>
      </w:r>
      <w:r>
        <w:rPr>
          <w:rFonts w:ascii="Liberation Mono" w:hAnsi="Liberation Mono"/>
          <w:sz w:val="16"/>
        </w:rPr>
        <w:br/>
      </w:r>
      <w:r>
        <w:rPr>
          <w:rStyle w:val="VerbatimChar"/>
          <w:rFonts w:ascii="Liberation Mono" w:hAnsi="Liberation Mono"/>
          <w:sz w:val="16"/>
        </w:rPr>
        <w:t xml:space="preserve">            .Aggregate(1.0, (p, u) =&gt; p * (1 - lam[u]));</w:t>
      </w:r>
      <w:r>
        <w:rPr>
          <w:rFonts w:ascii="Liberation Mono" w:hAnsi="Liberation Mono"/>
          <w:sz w:val="16"/>
        </w:rPr>
        <w:br/>
      </w:r>
      <w:r>
        <w:rPr>
          <w:rStyle w:val="VerbatimChar"/>
          <w:rFonts w:ascii="Liberation Mono" w:hAnsi="Liberation Mono"/>
          <w:sz w:val="16"/>
        </w:rPr>
        <w:t xml:space="preserve">        return (pi, omega, star);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&lt;summary&gt;The explicit noise variance sum_t pi_t^2 gamma_t^2 and its</w:t>
      </w:r>
      <w:r>
        <w:rPr>
          <w:rFonts w:ascii="Liberation Mono" w:hAnsi="Liberation Mono"/>
          <w:sz w:val="16"/>
        </w:rPr>
        <w:br/>
      </w:r>
      <w:r>
        <w:rPr>
          <w:rStyle w:val="VerbatimChar"/>
          <w:rFonts w:ascii="Liberation Mono" w:hAnsi="Liberation Mono"/>
          <w:sz w:val="16"/>
        </w:rPr>
        <w:t xml:space="preserve">    /// closed form s_0^2 - omega_*^2 s_T^2 (Theorem 3.2).&lt;/summary&gt;</w:t>
      </w:r>
      <w:r>
        <w:rPr>
          <w:rFonts w:ascii="Liberation Mono" w:hAnsi="Liberation Mono"/>
          <w:sz w:val="16"/>
        </w:rPr>
        <w:br/>
      </w:r>
      <w:r>
        <w:rPr>
          <w:rStyle w:val="VerbatimChar"/>
          <w:rFonts w:ascii="Liberation Mono" w:hAnsi="Liberation Mono"/>
          <w:sz w:val="16"/>
        </w:rPr>
        <w:t xml:space="preserve">    public (double Sum, double ClosedForm) NoiseBudget()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(pi, _, star) = Separation();</w:t>
      </w:r>
      <w:r>
        <w:rPr>
          <w:rFonts w:ascii="Liberation Mono" w:hAnsi="Liberation Mono"/>
          <w:sz w:val="16"/>
        </w:rPr>
        <w:br/>
      </w:r>
      <w:r>
        <w:rPr>
          <w:rStyle w:val="VerbatimChar"/>
          <w:rFonts w:ascii="Liberation Mono" w:hAnsi="Liberation Mono"/>
          <w:sz w:val="16"/>
        </w:rPr>
        <w:t xml:space="preserve">        var sig = NoiseStd;</w:t>
      </w:r>
      <w:r>
        <w:rPr>
          <w:rFonts w:ascii="Liberation Mono" w:hAnsi="Liberation Mono"/>
          <w:sz w:val="16"/>
        </w:rPr>
        <w:br/>
      </w:r>
      <w:r>
        <w:rPr>
          <w:rStyle w:val="VerbatimChar"/>
          <w:rFonts w:ascii="Liberation Mono" w:hAnsi="Liberation Mono"/>
          <w:sz w:val="16"/>
        </w:rPr>
        <w:t xml:space="preserve">        double sum = Enumerable.Range(1, Layers)</w:t>
      </w:r>
      <w:r>
        <w:rPr>
          <w:rFonts w:ascii="Liberation Mono" w:hAnsi="Liberation Mono"/>
          <w:sz w:val="16"/>
        </w:rPr>
        <w:br/>
      </w:r>
      <w:r>
        <w:rPr>
          <w:rStyle w:val="VerbatimChar"/>
          <w:rFonts w:ascii="Liberation Mono" w:hAnsi="Liberation Mono"/>
          <w:sz w:val="16"/>
        </w:rPr>
        <w:t xml:space="preserve">            .Sum(t =&gt; pi[t] * pi[t] * sig[t] * sig[t]);</w:t>
      </w:r>
      <w:r>
        <w:rPr>
          <w:rFonts w:ascii="Liberation Mono" w:hAnsi="Liberation Mono"/>
          <w:sz w:val="16"/>
        </w:rPr>
        <w:br/>
      </w:r>
      <w:r>
        <w:rPr>
          <w:rStyle w:val="VerbatimChar"/>
          <w:rFonts w:ascii="Liberation Mono" w:hAnsi="Liberation Mono"/>
          <w:sz w:val="16"/>
        </w:rPr>
        <w:t xml:space="preserve">        double sT = Scales[Layers];</w:t>
      </w:r>
      <w:r>
        <w:rPr>
          <w:rFonts w:ascii="Liberation Mono" w:hAnsi="Liberation Mono"/>
          <w:sz w:val="16"/>
        </w:rPr>
        <w:br/>
      </w:r>
      <w:r>
        <w:rPr>
          <w:rStyle w:val="VerbatimChar"/>
          <w:rFonts w:ascii="Liberation Mono" w:hAnsi="Liberation Mono"/>
          <w:sz w:val="16"/>
        </w:rPr>
        <w:t xml:space="preserve">        return (sum, Scales[0] * Scales[0] - star * star * sT * sT);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&lt;summary&gt;Records y_i with log prior weights; identity edge maps.&lt;/summary&gt;</w:t>
      </w:r>
      <w:r>
        <w:rPr>
          <w:rFonts w:ascii="Liberation Mono" w:hAnsi="Liberation Mono"/>
          <w:sz w:val="16"/>
        </w:rPr>
        <w:br/>
      </w:r>
      <w:r>
        <w:rPr>
          <w:rStyle w:val="VerbatimChar"/>
          <w:rFonts w:ascii="Liberation Mono" w:hAnsi="Liberation Mono"/>
          <w:sz w:val="16"/>
        </w:rPr>
        <w:t xml:space="preserve">public sealed record Archive(ImmutableArray&lt;Vec&gt; Records, Vec LogWeights);</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&lt;summary&gt;Posterior weights, read m = sum alpha_i y_i and covariance C.&lt;/summary&gt;</w:t>
      </w:r>
      <w:r>
        <w:rPr>
          <w:rFonts w:ascii="Liberation Mono" w:hAnsi="Liberation Mono"/>
          <w:sz w:val="16"/>
        </w:rPr>
        <w:br/>
      </w:r>
      <w:r>
        <w:rPr>
          <w:rStyle w:val="VerbatimChar"/>
          <w:rFonts w:ascii="Liberation Mono" w:hAnsi="Liberation Mono"/>
          <w:sz w:val="16"/>
        </w:rPr>
        <w:t xml:space="preserve">public sealed record Read(Vec Weights, Vec Mean, Matrix Covariance);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&lt;summary&gt;One layer of a realised path: the state it received, its read and</w:t>
      </w:r>
      <w:r>
        <w:rPr>
          <w:rFonts w:ascii="Liberation Mono" w:hAnsi="Liberation Mono"/>
          <w:sz w:val="16"/>
        </w:rPr>
        <w:br/>
      </w:r>
      <w:r>
        <w:rPr>
          <w:rStyle w:val="VerbatimChar"/>
          <w:rFonts w:ascii="Liberation Mono" w:hAnsi="Liberation Mono"/>
          <w:sz w:val="16"/>
        </w:rPr>
        <w:t xml:space="preserve">/// its Jacobian (1 - lambda) I + lambda C / s^2.&lt;/summary&gt;</w:t>
      </w:r>
      <w:r>
        <w:rPr>
          <w:rFonts w:ascii="Liberation Mono" w:hAnsi="Liberation Mono"/>
          <w:sz w:val="16"/>
        </w:rPr>
        <w:br/>
      </w:r>
      <w:r>
        <w:rPr>
          <w:rStyle w:val="VerbatimChar"/>
          <w:rFonts w:ascii="Liberation Mono" w:hAnsi="Liberation Mono"/>
          <w:sz w:val="16"/>
        </w:rPr>
        <w:t xml:space="preserve">public sealed record LayerStep(int Layer, Vec State, Read Read, Matrix Jacobian);</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sealed record StackRun(Vec Output, ImmutableArray&lt;LayerStep&gt; Steps,</w:t>
      </w:r>
      <w:r>
        <w:rPr>
          <w:rFonts w:ascii="Liberation Mono" w:hAnsi="Liberation Mono"/>
          <w:sz w:val="16"/>
        </w:rPr>
        <w:br/>
      </w:r>
      <w:r>
        <w:rPr>
          <w:rStyle w:val="VerbatimChar"/>
          <w:rFonts w:ascii="Liberation Mono" w:hAnsi="Liberation Mono"/>
          <w:sz w:val="16"/>
        </w:rPr>
        <w:t xml:space="preserve">                              Matrix Composite);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Reads</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static Read At(Vec z, Archive a,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 = a.Records.Select((y, i) =&gt; a.LogWeights[i]</w:t>
      </w:r>
      <w:r>
        <w:rPr>
          <w:rFonts w:ascii="Liberation Mono" w:hAnsi="Liberation Mono"/>
          <w:sz w:val="16"/>
        </w:rPr>
        <w:br/>
      </w:r>
      <w:r>
        <w:rPr>
          <w:rStyle w:val="VerbatimChar"/>
          <w:rFonts w:ascii="Liberation Mono" w:hAnsi="Liberation Mono"/>
          <w:sz w:val="16"/>
        </w:rPr>
        <w:t xml:space="preserve">            - y.Zip(z, (p, q) =&gt; (p - q) * (p - q)).Sum() / (2 * s * s)).ToArray();</w:t>
      </w:r>
      <w:r>
        <w:rPr>
          <w:rFonts w:ascii="Liberation Mono" w:hAnsi="Liberation Mono"/>
          <w:sz w:val="16"/>
        </w:rPr>
        <w:br/>
      </w:r>
      <w:r>
        <w:rPr>
          <w:rStyle w:val="VerbatimChar"/>
          <w:rFonts w:ascii="Liberation Mono" w:hAnsi="Liberation Mono"/>
          <w:sz w:val="16"/>
        </w:rPr>
        <w:t xml:space="preserve">        double peak = l.Max();</w:t>
      </w:r>
      <w:r>
        <w:rPr>
          <w:rFonts w:ascii="Liberation Mono" w:hAnsi="Liberation Mono"/>
          <w:sz w:val="16"/>
        </w:rPr>
        <w:br/>
      </w:r>
      <w:r>
        <w:rPr>
          <w:rStyle w:val="VerbatimChar"/>
          <w:rFonts w:ascii="Liberation Mono" w:hAnsi="Liberation Mono"/>
          <w:sz w:val="16"/>
        </w:rPr>
        <w:t xml:space="preserve">        var w = l.Select(v =&gt; Math.Exp(v - peak)).ToArray();</w:t>
      </w:r>
      <w:r>
        <w:rPr>
          <w:rFonts w:ascii="Liberation Mono" w:hAnsi="Liberation Mono"/>
          <w:sz w:val="16"/>
        </w:rPr>
        <w:br/>
      </w:r>
      <w:r>
        <w:rPr>
          <w:rStyle w:val="VerbatimChar"/>
          <w:rFonts w:ascii="Liberation Mono" w:hAnsi="Liberation Mono"/>
          <w:sz w:val="16"/>
        </w:rPr>
        <w:t xml:space="preserve">        var alpha = w.Select(v =&gt; v / w.Sum()).ToImmutableArray();</w:t>
      </w:r>
      <w:r>
        <w:rPr>
          <w:rFonts w:ascii="Liberation Mono" w:hAnsi="Liberation Mono"/>
          <w:sz w:val="16"/>
        </w:rPr>
        <w:br/>
      </w:r>
      <w:r>
        <w:rPr>
          <w:rStyle w:val="VerbatimChar"/>
          <w:rFonts w:ascii="Liberation Mono" w:hAnsi="Liberation Mono"/>
          <w:sz w:val="16"/>
        </w:rPr>
        <w:t xml:space="preserve">        int d = z.Length;</w:t>
      </w:r>
      <w:r>
        <w:rPr>
          <w:rFonts w:ascii="Liberation Mono" w:hAnsi="Liberation Mono"/>
          <w:sz w:val="16"/>
        </w:rPr>
        <w:br/>
      </w:r>
      <w:r>
        <w:rPr>
          <w:rStyle w:val="VerbatimChar"/>
          <w:rFonts w:ascii="Liberation Mono" w:hAnsi="Liberation Mono"/>
          <w:sz w:val="16"/>
        </w:rPr>
        <w:t xml:space="preserve">        var m = Enumerable.Range(0, d)</w:t>
      </w:r>
      <w:r>
        <w:rPr>
          <w:rFonts w:ascii="Liberation Mono" w:hAnsi="Liberation Mono"/>
          <w:sz w:val="16"/>
        </w:rPr>
        <w:br/>
      </w:r>
      <w:r>
        <w:rPr>
          <w:rStyle w:val="VerbatimChar"/>
          <w:rFonts w:ascii="Liberation Mono" w:hAnsi="Liberation Mono"/>
          <w:sz w:val="16"/>
        </w:rPr>
        <w:t xml:space="preserve">            .Select(j =&gt; a.Records.Select((y, i) =&gt; alpha[i] * y[j]).Sum())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cov = Enumerable.Range(0, d * d)</w:t>
      </w:r>
      <w:r>
        <w:rPr>
          <w:rFonts w:ascii="Liberation Mono" w:hAnsi="Liberation Mono"/>
          <w:sz w:val="16"/>
        </w:rPr>
        <w:br/>
      </w:r>
      <w:r>
        <w:rPr>
          <w:rStyle w:val="VerbatimChar"/>
          <w:rFonts w:ascii="Liberation Mono" w:hAnsi="Liberation Mono"/>
          <w:sz w:val="16"/>
        </w:rPr>
        <w:t xml:space="preserve">            .Select(k =&gt; a.Records.Select((y, i) =&gt;</w:t>
      </w:r>
      <w:r>
        <w:rPr>
          <w:rFonts w:ascii="Liberation Mono" w:hAnsi="Liberation Mono"/>
          <w:sz w:val="16"/>
        </w:rPr>
        <w:br/>
      </w:r>
      <w:r>
        <w:rPr>
          <w:rStyle w:val="VerbatimChar"/>
          <w:rFonts w:ascii="Liberation Mono" w:hAnsi="Liberation Mono"/>
          <w:sz w:val="16"/>
        </w:rPr>
        <w:t xml:space="preserve">                alpha[i] * (y[k / d] - m[k / d]) * (y[k % d] - m[k % d])).Sum())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new Read(alpha, m, new Matrix(d, d, cov));</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Stack</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 &lt;summary&gt;Runs z_{t-1} = (1 - lambda_t) z_t + lambda_t m_t + gamma_t xi_t</w:t>
      </w:r>
      <w:r>
        <w:rPr>
          <w:rFonts w:ascii="Liberation Mono" w:hAnsi="Liberation Mono"/>
          <w:sz w:val="16"/>
        </w:rPr>
        <w:br/>
      </w:r>
      <w:r>
        <w:rPr>
          <w:rStyle w:val="VerbatimChar"/>
          <w:rFonts w:ascii="Liberation Mono" w:hAnsi="Liberation Mono"/>
          <w:sz w:val="16"/>
        </w:rPr>
        <w:t xml:space="preserve">    /// from t = T to 1, with noise[t - 1] for layer t, and multiplies the layer</w:t>
      </w:r>
      <w:r>
        <w:rPr>
          <w:rFonts w:ascii="Liberation Mono" w:hAnsi="Liberation Mono"/>
          <w:sz w:val="16"/>
        </w:rPr>
        <w:br/>
      </w:r>
      <w:r>
        <w:rPr>
          <w:rStyle w:val="VerbatimChar"/>
          <w:rFonts w:ascii="Liberation Mono" w:hAnsi="Liberation Mono"/>
          <w:sz w:val="16"/>
        </w:rPr>
        <w:t xml:space="preserve">    /// Jacobians along the realised path.&lt;/summary&gt;</w:t>
      </w:r>
      <w:r>
        <w:rPr>
          <w:rFonts w:ascii="Liberation Mono" w:hAnsi="Liberation Mono"/>
          <w:sz w:val="16"/>
        </w:rPr>
        <w:br/>
      </w:r>
      <w:r>
        <w:rPr>
          <w:rStyle w:val="VerbatimChar"/>
          <w:rFonts w:ascii="Liberation Mono" w:hAnsi="Liberation Mono"/>
          <w:sz w:val="16"/>
        </w:rPr>
        <w:t xml:space="preserve">    public static StackRun Run(Vec zT, Archive a, Schedule sch,</w:t>
      </w:r>
      <w:r>
        <w:rPr>
          <w:rFonts w:ascii="Liberation Mono" w:hAnsi="Liberation Mono"/>
          <w:sz w:val="16"/>
        </w:rPr>
        <w:br/>
      </w:r>
      <w:r>
        <w:rPr>
          <w:rStyle w:val="VerbatimChar"/>
          <w:rFonts w:ascii="Liberation Mono" w:hAnsi="Liberation Mono"/>
          <w:sz w:val="16"/>
        </w:rPr>
        <w:t xml:space="preserve">                               ImmutableArray&lt;Vec&gt; noise)</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lam = sch.Lambda;</w:t>
      </w:r>
      <w:r>
        <w:rPr>
          <w:rFonts w:ascii="Liberation Mono" w:hAnsi="Liberation Mono"/>
          <w:sz w:val="16"/>
        </w:rPr>
        <w:br/>
      </w:r>
      <w:r>
        <w:rPr>
          <w:rStyle w:val="VerbatimChar"/>
          <w:rFonts w:ascii="Liberation Mono" w:hAnsi="Liberation Mono"/>
          <w:sz w:val="16"/>
        </w:rPr>
        <w:t xml:space="preserve">        var sig = sch.NoiseStd;</w:t>
      </w:r>
      <w:r>
        <w:rPr>
          <w:rFonts w:ascii="Liberation Mono" w:hAnsi="Liberation Mono"/>
          <w:sz w:val="16"/>
        </w:rPr>
        <w:br/>
      </w:r>
      <w:r>
        <w:rPr>
          <w:rStyle w:val="VerbatimChar"/>
          <w:rFonts w:ascii="Liberation Mono" w:hAnsi="Liberation Mono"/>
          <w:sz w:val="16"/>
        </w:rPr>
        <w:t xml:space="preserve">        int d = zT.Length;</w:t>
      </w:r>
      <w:r>
        <w:rPr>
          <w:rFonts w:ascii="Liberation Mono" w:hAnsi="Liberation Mono"/>
          <w:sz w:val="16"/>
        </w:rPr>
        <w:br/>
      </w:r>
      <w:r>
        <w:rPr>
          <w:rStyle w:val="VerbatimChar"/>
          <w:rFonts w:ascii="Liberation Mono" w:hAnsi="Liberation Mono"/>
          <w:sz w:val="16"/>
        </w:rPr>
        <w:t xml:space="preserve">        var init = (z: zT, steps: ImmutableArray&lt;LayerStep&gt;.Empty,</w:t>
      </w:r>
      <w:r>
        <w:rPr>
          <w:rFonts w:ascii="Liberation Mono" w:hAnsi="Liberation Mono"/>
          <w:sz w:val="16"/>
        </w:rPr>
        <w:br/>
      </w:r>
      <w:r>
        <w:rPr>
          <w:rStyle w:val="VerbatimChar"/>
          <w:rFonts w:ascii="Liberation Mono" w:hAnsi="Liberation Mono"/>
          <w:sz w:val="16"/>
        </w:rPr>
        <w:t xml:space="preserve">                    k: Matrix.Identity(d));</w:t>
      </w:r>
      <w:r>
        <w:rPr>
          <w:rFonts w:ascii="Liberation Mono" w:hAnsi="Liberation Mono"/>
          <w:sz w:val="16"/>
        </w:rPr>
        <w:br/>
      </w:r>
      <w:r>
        <w:rPr>
          <w:rStyle w:val="VerbatimChar"/>
          <w:rFonts w:ascii="Liberation Mono" w:hAnsi="Liberation Mono"/>
          <w:sz w:val="16"/>
        </w:rPr>
        <w:t xml:space="preserve">        var final = Enumerable.Range(1, sch.Layers).Reverse().Aggregate(init,</w:t>
      </w:r>
      <w:r>
        <w:rPr>
          <w:rFonts w:ascii="Liberation Mono" w:hAnsi="Liberation Mono"/>
          <w:sz w:val="16"/>
        </w:rPr>
        <w:br/>
      </w:r>
      <w:r>
        <w:rPr>
          <w:rStyle w:val="VerbatimChar"/>
          <w:rFonts w:ascii="Liberation Mono" w:hAnsi="Liberation Mono"/>
          <w:sz w:val="16"/>
        </w:rPr>
        <w:t xml:space="preserve">            (acc, t) =&gt;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s = sch.Scales[t];</w:t>
      </w:r>
      <w:r>
        <w:rPr>
          <w:rFonts w:ascii="Liberation Mono" w:hAnsi="Liberation Mono"/>
          <w:sz w:val="16"/>
        </w:rPr>
        <w:br/>
      </w:r>
      <w:r>
        <w:rPr>
          <w:rStyle w:val="VerbatimChar"/>
          <w:rFonts w:ascii="Liberation Mono" w:hAnsi="Liberation Mono"/>
          <w:sz w:val="16"/>
        </w:rPr>
        <w:t xml:space="preserve">                var read = Reads.At(acc.z, a, s);</w:t>
      </w:r>
      <w:r>
        <w:rPr>
          <w:rFonts w:ascii="Liberation Mono" w:hAnsi="Liberation Mono"/>
          <w:sz w:val="16"/>
        </w:rPr>
        <w:br/>
      </w:r>
      <w:r>
        <w:rPr>
          <w:rStyle w:val="VerbatimChar"/>
          <w:rFonts w:ascii="Liberation Mono" w:hAnsi="Liberation Mono"/>
          <w:sz w:val="16"/>
        </w:rPr>
        <w:t xml:space="preserve">                var jac = Matrix.Identity(d).Combine(1 - lam[t], read.Covariance,</w:t>
      </w:r>
      <w:r>
        <w:rPr>
          <w:rFonts w:ascii="Liberation Mono" w:hAnsi="Liberation Mono"/>
          <w:sz w:val="16"/>
        </w:rPr>
        <w:br/>
      </w:r>
      <w:r>
        <w:rPr>
          <w:rStyle w:val="VerbatimChar"/>
          <w:rFonts w:ascii="Liberation Mono" w:hAnsi="Liberation Mono"/>
          <w:sz w:val="16"/>
        </w:rPr>
        <w:t xml:space="preserve">                                                     lam[t] / (s * s));</w:t>
      </w:r>
      <w:r>
        <w:rPr>
          <w:rFonts w:ascii="Liberation Mono" w:hAnsi="Liberation Mono"/>
          <w:sz w:val="16"/>
        </w:rPr>
        <w:br/>
      </w:r>
      <w:r>
        <w:rPr>
          <w:rStyle w:val="VerbatimChar"/>
          <w:rFonts w:ascii="Liberation Mono" w:hAnsi="Liberation Mono"/>
          <w:sz w:val="16"/>
        </w:rPr>
        <w:t xml:space="preserve">                var next = Enumerable.Range(0, d)</w:t>
      </w:r>
      <w:r>
        <w:rPr>
          <w:rFonts w:ascii="Liberation Mono" w:hAnsi="Liberation Mono"/>
          <w:sz w:val="16"/>
        </w:rPr>
        <w:br/>
      </w:r>
      <w:r>
        <w:rPr>
          <w:rStyle w:val="VerbatimChar"/>
          <w:rFonts w:ascii="Liberation Mono" w:hAnsi="Liberation Mono"/>
          <w:sz w:val="16"/>
        </w:rPr>
        <w:t xml:space="preserve">                    .Select(j =&gt; (1 - lam[t]) * acc.z[j] + lam[t] * read.Mean[j]</w:t>
      </w:r>
      <w:r>
        <w:rPr>
          <w:rFonts w:ascii="Liberation Mono" w:hAnsi="Liberation Mono"/>
          <w:sz w:val="16"/>
        </w:rPr>
        <w:br/>
      </w:r>
      <w:r>
        <w:rPr>
          <w:rStyle w:val="VerbatimChar"/>
          <w:rFonts w:ascii="Liberation Mono" w:hAnsi="Liberation Mono"/>
          <w:sz w:val="16"/>
        </w:rPr>
        <w:t xml:space="preserve">                                 + (sig[t] &gt; 0 ? sig[t] * noise[t - 1][j] : 0.0))</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(next, acc.steps.Add(new LayerStep(t, acc.z, read, jac)),</w:t>
      </w:r>
      <w:r>
        <w:rPr>
          <w:rFonts w:ascii="Liberation Mono" w:hAnsi="Liberation Mono"/>
          <w:sz w:val="16"/>
        </w:rPr>
        <w:br/>
      </w:r>
      <w:r>
        <w:rPr>
          <w:rStyle w:val="VerbatimChar"/>
          <w:rFonts w:ascii="Liberation Mono" w:hAnsi="Liberation Mono"/>
          <w:sz w:val="16"/>
        </w:rPr>
        <w:t xml:space="preserve">                        jac.Times(acc.k));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new StackRun(final.z, final.steps, final.k);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&lt;summary&gt;The right side of the separation identity, recomputed from the</w:t>
      </w:r>
      <w:r>
        <w:rPr>
          <w:rFonts w:ascii="Liberation Mono" w:hAnsi="Liberation Mono"/>
          <w:sz w:val="16"/>
        </w:rPr>
        <w:br/>
      </w:r>
      <w:r>
        <w:rPr>
          <w:rStyle w:val="VerbatimChar"/>
          <w:rFonts w:ascii="Liberation Mono" w:hAnsi="Liberation Mono"/>
          <w:sz w:val="16"/>
        </w:rPr>
        <w:t xml:space="preserve">    /// recorded reads: omega_* z_T + sum omega_t m_t + sum pi_t gamma_t xi_t.</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static Vec Separate(Vec zT, StackRun run, Schedule sch,</w:t>
      </w:r>
      <w:r>
        <w:rPr>
          <w:rFonts w:ascii="Liberation Mono" w:hAnsi="Liberation Mono"/>
          <w:sz w:val="16"/>
        </w:rPr>
        <w:br/>
      </w:r>
      <w:r>
        <w:rPr>
          <w:rStyle w:val="VerbatimChar"/>
          <w:rFonts w:ascii="Liberation Mono" w:hAnsi="Liberation Mono"/>
          <w:sz w:val="16"/>
        </w:rPr>
        <w:t xml:space="preserve">                               ImmutableArray&lt;Vec&gt; noise)</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(pi, omega, star) = sch.Separation();</w:t>
      </w:r>
      <w:r>
        <w:rPr>
          <w:rFonts w:ascii="Liberation Mono" w:hAnsi="Liberation Mono"/>
          <w:sz w:val="16"/>
        </w:rPr>
        <w:br/>
      </w:r>
      <w:r>
        <w:rPr>
          <w:rStyle w:val="VerbatimChar"/>
          <w:rFonts w:ascii="Liberation Mono" w:hAnsi="Liberation Mono"/>
          <w:sz w:val="16"/>
        </w:rPr>
        <w:t xml:space="preserve">        var sig = sch.NoiseStd;</w:t>
      </w:r>
      <w:r>
        <w:rPr>
          <w:rFonts w:ascii="Liberation Mono" w:hAnsi="Liberation Mono"/>
          <w:sz w:val="16"/>
        </w:rPr>
        <w:br/>
      </w:r>
      <w:r>
        <w:rPr>
          <w:rStyle w:val="VerbatimChar"/>
          <w:rFonts w:ascii="Liberation Mono" w:hAnsi="Liberation Mono"/>
          <w:sz w:val="16"/>
        </w:rPr>
        <w:t xml:space="preserve">        return Enumerable.Range(0, zT.Length)</w:t>
      </w:r>
      <w:r>
        <w:rPr>
          <w:rFonts w:ascii="Liberation Mono" w:hAnsi="Liberation Mono"/>
          <w:sz w:val="16"/>
        </w:rPr>
        <w:br/>
      </w:r>
      <w:r>
        <w:rPr>
          <w:rStyle w:val="VerbatimChar"/>
          <w:rFonts w:ascii="Liberation Mono" w:hAnsi="Liberation Mono"/>
          <w:sz w:val="16"/>
        </w:rPr>
        <w:t xml:space="preserve">            .Select(j =&gt; star * zT[j]</w:t>
      </w:r>
      <w:r>
        <w:rPr>
          <w:rFonts w:ascii="Liberation Mono" w:hAnsi="Liberation Mono"/>
          <w:sz w:val="16"/>
        </w:rPr>
        <w:br/>
      </w:r>
      <w:r>
        <w:rPr>
          <w:rStyle w:val="VerbatimChar"/>
          <w:rFonts w:ascii="Liberation Mono" w:hAnsi="Liberation Mono"/>
          <w:sz w:val="16"/>
        </w:rPr>
        <w:t xml:space="preserve">                + run.Steps.Sum(st =&gt; omega[st.Layer] * st.Read.Mean[j]</w:t>
      </w:r>
      <w:r>
        <w:rPr>
          <w:rFonts w:ascii="Liberation Mono" w:hAnsi="Liberation Mono"/>
          <w:sz w:val="16"/>
        </w:rPr>
        <w:br/>
      </w:r>
      <w:r>
        <w:rPr>
          <w:rStyle w:val="VerbatimChar"/>
          <w:rFonts w:ascii="Liberation Mono" w:hAnsi="Liberation Mono"/>
          <w:sz w:val="16"/>
        </w:rPr>
        <w:t xml:space="preserve">                    + (sig[st.Layer] &gt; 0</w:t>
      </w:r>
      <w:r>
        <w:rPr>
          <w:rFonts w:ascii="Liberation Mono" w:hAnsi="Liberation Mono"/>
          <w:sz w:val="16"/>
        </w:rPr>
        <w:br/>
      </w:r>
      <w:r>
        <w:rPr>
          <w:rStyle w:val="VerbatimChar"/>
          <w:rFonts w:ascii="Liberation Mono" w:hAnsi="Liberation Mono"/>
          <w:sz w:val="16"/>
        </w:rPr>
        <w:t xml:space="preserve">                        ? pi[st.Layer] * sig[st.Layer] * noise[st.Layer - 1][j]</w:t>
      </w:r>
      <w:r>
        <w:rPr>
          <w:rFonts w:ascii="Liberation Mono" w:hAnsi="Liberation Mono"/>
          <w:sz w:val="16"/>
        </w:rPr>
        <w:br/>
      </w:r>
      <w:r>
        <w:rPr>
          <w:rStyle w:val="VerbatimChar"/>
          <w:rFonts w:ascii="Liberation Mono" w:hAnsi="Liberation Mono"/>
          <w:sz w:val="16"/>
        </w:rPr>
        <w:t xml:space="preserve">                        : 0.0)))</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Tangent</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 &lt;summary&gt;Singular values, descending, from the eigenvalues of K^T K.</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static Vec SingularValues(Matrix k) =&gt;</w:t>
      </w:r>
      <w:r>
        <w:rPr>
          <w:rFonts w:ascii="Liberation Mono" w:hAnsi="Liberation Mono"/>
          <w:sz w:val="16"/>
        </w:rPr>
        <w:br/>
      </w:r>
      <w:r>
        <w:rPr>
          <w:rStyle w:val="VerbatimChar"/>
          <w:rFonts w:ascii="Liberation Mono" w:hAnsi="Liberation Mono"/>
          <w:sz w:val="16"/>
        </w:rPr>
        <w:t xml:space="preserve">        k.Transpose().Times(k).SymmetricEigenvalues()</w:t>
      </w:r>
      <w:r>
        <w:rPr>
          <w:rFonts w:ascii="Liberation Mono" w:hAnsi="Liberation Mono"/>
          <w:sz w:val="16"/>
        </w:rPr>
        <w:br/>
      </w:r>
      <w:r>
        <w:rPr>
          <w:rStyle w:val="VerbatimChar"/>
          <w:rFonts w:ascii="Liberation Mono" w:hAnsi="Liberation Mono"/>
          <w:sz w:val="16"/>
        </w:rPr>
        <w:t xml:space="preserve">         .Select(v =&gt; Math.Sqrt(Math.Max(v, 0))).Reverse().ToImmutableArray();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&lt;summary&gt;Products of the smallest and largest layer eigenvalues, which</w:t>
      </w:r>
      <w:r>
        <w:rPr>
          <w:rFonts w:ascii="Liberation Mono" w:hAnsi="Liberation Mono"/>
          <w:sz w:val="16"/>
        </w:rPr>
        <w:br/>
      </w:r>
      <w:r>
        <w:rPr>
          <w:rStyle w:val="VerbatimChar"/>
          <w:rFonts w:ascii="Liberation Mono" w:hAnsi="Liberation Mono"/>
          <w:sz w:val="16"/>
        </w:rPr>
        <w:t xml:space="preserve">    /// bracket every singular value of the composite (Theorem 4.2).&lt;/summary&gt;</w:t>
      </w:r>
      <w:r>
        <w:rPr>
          <w:rFonts w:ascii="Liberation Mono" w:hAnsi="Liberation Mono"/>
          <w:sz w:val="16"/>
        </w:rPr>
        <w:br/>
      </w:r>
      <w:r>
        <w:rPr>
          <w:rStyle w:val="VerbatimChar"/>
          <w:rFonts w:ascii="Liberation Mono" w:hAnsi="Liberation Mono"/>
          <w:sz w:val="16"/>
        </w:rPr>
        <w:t xml:space="preserve">    public static (double Floor, double Ceiling) ProductBounds(StackRun run) =&gt;</w:t>
      </w:r>
      <w:r>
        <w:rPr>
          <w:rFonts w:ascii="Liberation Mono" w:hAnsi="Liberation Mono"/>
          <w:sz w:val="16"/>
        </w:rPr>
        <w:br/>
      </w:r>
      <w:r>
        <w:rPr>
          <w:rStyle w:val="VerbatimChar"/>
          <w:rFonts w:ascii="Liberation Mono" w:hAnsi="Liberation Mono"/>
          <w:sz w:val="16"/>
        </w:rPr>
        <w:t xml:space="preserve">        run.Steps.Aggregate((f: 1.0, c: 1.0), (acc, st) =&gt;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ev = st.Jacobian.SymmetricEigenvalues();</w:t>
      </w:r>
      <w:r>
        <w:rPr>
          <w:rFonts w:ascii="Liberation Mono" w:hAnsi="Liberation Mono"/>
          <w:sz w:val="16"/>
        </w:rPr>
        <w:br/>
      </w:r>
      <w:r>
        <w:rPr>
          <w:rStyle w:val="VerbatimChar"/>
          <w:rFonts w:ascii="Liberation Mono" w:hAnsi="Liberation Mono"/>
          <w:sz w:val="16"/>
        </w:rPr>
        <w:t xml:space="preserve">            return (acc.f * ev[0], acc.c * ev[ev.Length - 1]);</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&lt;summary&gt;log |det K| as a sum over layers and eigenvalues (4.2).&lt;/summary&gt;</w:t>
      </w:r>
      <w:r>
        <w:rPr>
          <w:rFonts w:ascii="Liberation Mono" w:hAnsi="Liberation Mono"/>
          <w:sz w:val="16"/>
        </w:rPr>
        <w:br/>
      </w:r>
      <w:r>
        <w:rPr>
          <w:rStyle w:val="VerbatimChar"/>
          <w:rFonts w:ascii="Liberation Mono" w:hAnsi="Liberation Mono"/>
          <w:sz w:val="16"/>
        </w:rPr>
        <w:t xml:space="preserve">    public static double LogVolume(StackRun run) =&gt;</w:t>
      </w:r>
      <w:r>
        <w:rPr>
          <w:rFonts w:ascii="Liberation Mono" w:hAnsi="Liberation Mono"/>
          <w:sz w:val="16"/>
        </w:rPr>
        <w:br/>
      </w:r>
      <w:r>
        <w:rPr>
          <w:rStyle w:val="VerbatimChar"/>
          <w:rFonts w:ascii="Liberation Mono" w:hAnsi="Liberation Mono"/>
          <w:sz w:val="16"/>
        </w:rPr>
        <w:t xml:space="preserve">        run.Steps.Sum(st =&gt; st.Jacobian.SymmetricEigenvalues()</w:t>
      </w:r>
      <w:r>
        <w:rPr>
          <w:rFonts w:ascii="Liberation Mono" w:hAnsi="Liberation Mono"/>
          <w:sz w:val="16"/>
        </w:rPr>
        <w:br/>
      </w:r>
      <w:r>
        <w:rPr>
          <w:rStyle w:val="VerbatimChar"/>
          <w:rFonts w:ascii="Liberation Mono" w:hAnsi="Liberation Mono"/>
          <w:sz w:val="16"/>
        </w:rPr>
        <w:t xml:space="preserve">                                .Sum(v =&gt; Math.Log(Math.Abs(v))));</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&lt;summary&gt;Directions a layer expands: eigenvalues of C / s^2 above one.</w:t>
      </w:r>
      <w:r>
        <w:rPr>
          <w:rFonts w:ascii="Liberation Mono" w:hAnsi="Liberation Mono"/>
          <w:sz w:val="16"/>
        </w:rPr>
        <w:br/>
      </w:r>
      <w:r>
        <w:rPr>
          <w:rStyle w:val="VerbatimChar"/>
          <w:rFonts w:ascii="Liberation Mono" w:hAnsi="Liberation Mono"/>
          <w:sz w:val="16"/>
        </w:rPr>
        <w:t xml:space="preserve">    /// At a stationary point this is the Morse index of E_s (Proposition 4.4).</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static int ExpandingDirections(Matrix covariance, double s,</w:t>
      </w:r>
      <w:r>
        <w:rPr>
          <w:rFonts w:ascii="Liberation Mono" w:hAnsi="Liberation Mono"/>
          <w:sz w:val="16"/>
        </w:rPr>
        <w:br/>
      </w:r>
      <w:r>
        <w:rPr>
          <w:rStyle w:val="VerbatimChar"/>
          <w:rFonts w:ascii="Liberation Mono" w:hAnsi="Liberation Mono"/>
          <w:sz w:val="16"/>
        </w:rPr>
        <w:t xml:space="preserve">                                          double tol = 1e-9) =&gt;</w:t>
      </w:r>
      <w:r>
        <w:rPr>
          <w:rFonts w:ascii="Liberation Mono" w:hAnsi="Liberation Mono"/>
          <w:sz w:val="16"/>
        </w:rPr>
        <w:br/>
      </w:r>
      <w:r>
        <w:rPr>
          <w:rStyle w:val="VerbatimChar"/>
          <w:rFonts w:ascii="Liberation Mono" w:hAnsi="Liberation Mono"/>
          <w:sz w:val="16"/>
        </w:rPr>
        <w:t xml:space="preserve">        covariance.SymmetricEigenvalues().Count(v =&gt; v / (s * s) &gt; 1 + tol);</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&lt;summary&gt;Path curvature z'' = (C (z - m) - M_3) / s^4 along the</w:t>
      </w:r>
      <w:r>
        <w:rPr>
          <w:rFonts w:ascii="Liberation Mono" w:hAnsi="Liberation Mono"/>
          <w:sz w:val="16"/>
        </w:rPr>
        <w:br/>
      </w:r>
      <w:r>
        <w:rPr>
          <w:rStyle w:val="VerbatimChar"/>
          <w:rFonts w:ascii="Liberation Mono" w:hAnsi="Liberation Mono"/>
          <w:sz w:val="16"/>
        </w:rPr>
        <w:t xml:space="preserve">    /// probability-flow ODE (5.2).&lt;/summary&gt;</w:t>
      </w:r>
      <w:r>
        <w:rPr>
          <w:rFonts w:ascii="Liberation Mono" w:hAnsi="Liberation Mono"/>
          <w:sz w:val="16"/>
        </w:rPr>
        <w:br/>
      </w:r>
      <w:r>
        <w:rPr>
          <w:rStyle w:val="VerbatimChar"/>
          <w:rFonts w:ascii="Liberation Mono" w:hAnsi="Liberation Mono"/>
          <w:sz w:val="16"/>
        </w:rPr>
        <w:t xml:space="preserve">    public static Vec PathCurvature(Vec z, Archive a,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r = Reads.At(z, a, s);</w:t>
      </w:r>
      <w:r>
        <w:rPr>
          <w:rFonts w:ascii="Liberation Mono" w:hAnsi="Liberation Mono"/>
          <w:sz w:val="16"/>
        </w:rPr>
        <w:br/>
      </w:r>
      <w:r>
        <w:rPr>
          <w:rStyle w:val="VerbatimChar"/>
          <w:rFonts w:ascii="Liberation Mono" w:hAnsi="Liberation Mono"/>
          <w:sz w:val="16"/>
        </w:rPr>
        <w:t xml:space="preserve">        int d = z.Length;</w:t>
      </w:r>
      <w:r>
        <w:rPr>
          <w:rFonts w:ascii="Liberation Mono" w:hAnsi="Liberation Mono"/>
          <w:sz w:val="16"/>
        </w:rPr>
        <w:br/>
      </w:r>
      <w:r>
        <w:rPr>
          <w:rStyle w:val="VerbatimChar"/>
          <w:rFonts w:ascii="Liberation Mono" w:hAnsi="Liberation Mono"/>
          <w:sz w:val="16"/>
        </w:rPr>
        <w:t xml:space="preserve">        var dz = z.Zip(r.Mean, (p, q) =&gt; p - q).ToImmutableArray();</w:t>
      </w:r>
      <w:r>
        <w:rPr>
          <w:rFonts w:ascii="Liberation Mono" w:hAnsi="Liberation Mono"/>
          <w:sz w:val="16"/>
        </w:rPr>
        <w:br/>
      </w:r>
      <w:r>
        <w:rPr>
          <w:rStyle w:val="VerbatimChar"/>
          <w:rFonts w:ascii="Liberation Mono" w:hAnsi="Liberation Mono"/>
          <w:sz w:val="16"/>
        </w:rPr>
        <w:t xml:space="preserve">        return Enumerable.Range(0, d).Select(j =&gt;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cz = Enumerable.Range(0, d)</w:t>
      </w:r>
      <w:r>
        <w:rPr>
          <w:rFonts w:ascii="Liberation Mono" w:hAnsi="Liberation Mono"/>
          <w:sz w:val="16"/>
        </w:rPr>
        <w:br/>
      </w:r>
      <w:r>
        <w:rPr>
          <w:rStyle w:val="VerbatimChar"/>
          <w:rFonts w:ascii="Liberation Mono" w:hAnsi="Liberation Mono"/>
          <w:sz w:val="16"/>
        </w:rPr>
        <w:t xml:space="preserve">                .Sum(k =&gt; r.Covariance[j, k] * dz[k]);</w:t>
      </w:r>
      <w:r>
        <w:rPr>
          <w:rFonts w:ascii="Liberation Mono" w:hAnsi="Liberation Mono"/>
          <w:sz w:val="16"/>
        </w:rPr>
        <w:br/>
      </w:r>
      <w:r>
        <w:rPr>
          <w:rStyle w:val="VerbatimChar"/>
          <w:rFonts w:ascii="Liberation Mono" w:hAnsi="Liberation Mono"/>
          <w:sz w:val="16"/>
        </w:rPr>
        <w:t xml:space="preserve">            double m3 = a.Records.Select((y, i) =&gt; r.Weights[i]</w:t>
      </w:r>
      <w:r>
        <w:rPr>
          <w:rFonts w:ascii="Liberation Mono" w:hAnsi="Liberation Mono"/>
          <w:sz w:val="16"/>
        </w:rPr>
        <w:br/>
      </w:r>
      <w:r>
        <w:rPr>
          <w:rStyle w:val="VerbatimChar"/>
          <w:rFonts w:ascii="Liberation Mono" w:hAnsi="Liberation Mono"/>
          <w:sz w:val="16"/>
        </w:rPr>
        <w:t xml:space="preserve">                * y.Zip(r.Mean, (p, q) =&gt; (p - q) * (p - q)).Sum()</w:t>
      </w:r>
      <w:r>
        <w:rPr>
          <w:rFonts w:ascii="Liberation Mono" w:hAnsi="Liberation Mono"/>
          <w:sz w:val="16"/>
        </w:rPr>
        <w:br/>
      </w:r>
      <w:r>
        <w:rPr>
          <w:rStyle w:val="VerbatimChar"/>
          <w:rFonts w:ascii="Liberation Mono" w:hAnsi="Liberation Mono"/>
          <w:sz w:val="16"/>
        </w:rPr>
        <w:t xml:space="preserve">                * (y[j] - r.Mean[j])).Sum();</w:t>
      </w:r>
      <w:r>
        <w:rPr>
          <w:rFonts w:ascii="Liberation Mono" w:hAnsi="Liberation Mono"/>
          <w:sz w:val="16"/>
        </w:rPr>
        <w:br/>
      </w:r>
      <w:r>
        <w:rPr>
          <w:rStyle w:val="VerbatimChar"/>
          <w:rFonts w:ascii="Liberation Mono" w:hAnsi="Liberation Mono"/>
          <w:sz w:val="16"/>
        </w:rPr>
        <w:t xml:space="preserve">            return (cz - m3) / Math.Pow(s, 4);</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p>
    <w:p>
      <w:pPr>
        <w:pStyle w:val="FirstParagraph"/>
      </w:pPr>
      <w:r>
        <w:t xml:space="preserve">A driver program prints the coefficients, weights and noise budget of a five-layer schedule with</w:t>
      </w:r>
      <w:r>
        <w:t xml:space="preserve"> </w:t>
      </w:r>
      <m:oMath>
        <m:r>
          <m:t>η</m:t>
        </m:r>
        <m:r>
          <m:rPr>
            <m:sty m:val="p"/>
          </m:rPr>
          <m:t>=</m:t>
        </m:r>
        <m:r>
          <m:t>0.5</m:t>
        </m:r>
      </m:oMath>
      <w:r>
        <w:t xml:space="preserve">, and the cosine weights of Corollary 3.3. On five records in</w:t>
      </w:r>
      <w:r>
        <w:t xml:space="preserve"> </w:t>
      </w:r>
      <m:oMath>
        <m:sSup>
          <m:e>
            <m:r>
              <m:rPr>
                <m:scr m:val="double-struck"/>
                <m:sty m:val="p"/>
              </m:rPr>
              <m:t>R</m:t>
            </m:r>
          </m:e>
          <m:sup>
            <m:r>
              <m:t>2</m:t>
            </m:r>
          </m:sup>
        </m:sSup>
      </m:oMath>
      <w:r>
        <w:t xml:space="preserve"> </w:t>
      </w:r>
      <w:r>
        <w:t xml:space="preserve">it prints a noisy path with its separation residual, a deterministic path with its composite tangent, bounds and volume, and a clean-top path with the lower bounds of Corollary 4.3. It ends with the expanding directions at the midpoint of two records below and above the pitchfork, and one path curvature. An independent NumPy script recomputes every printed number (Table A1). Of the 18 lines, 16 are identical to 15 significant digits, and the largest relative difference is 7.5 × 10⁻¹⁵.</w:t>
      </w:r>
    </w:p>
    <w:p>
      <w:pPr>
        <w:pStyle w:val="TableCaption"/>
        <w:keepNext/>
        <w:keepLines/>
      </w:pPr>
      <w:r>
        <w:rPr>
          <w:b/>
          <w:bCs/>
          <w:sz w:val="19"/>
        </w:rPr>
        <w:t xml:space="preserve">Table A1.</w:t>
      </w:r>
      <w:r>
        <w:rPr>
          <w:sz w:val="19"/>
        </w:rPr>
        <w:t xml:space="preserve"> </w:t>
      </w:r>
      <w:r>
        <w:rPr>
          <w:sz w:val="19"/>
        </w:rPr>
        <w:t xml:space="preserve">C# kernel output against the NumPy recomputation.</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A1. C# kernel output against the NumPy recomputation."/>
      </w:tblPr>
      <w:tblGrid>
        <w:gridCol w:w="4320"/>
        <w:gridCol w:w="4320"/>
        <w:gridCol w:w="1296"/>
      </w:tblGrid>
      <w:tr>
        <w:trPr>
          <w:tblHeader w:val="true"/>
          <w:cantSplit/>
          <w:tblHeader/>
        </w:trPr>
        <w:tc>
          <w:tcPr>
            <w:tcW w:type="dxa" w:w="432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C#</w:t>
            </w:r>
          </w:p>
        </w:tc>
        <w:tc>
          <w:tcPr>
            <w:tcW w:type="dxa" w:w="432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NumPy</w:t>
            </w:r>
          </w:p>
        </w:tc>
        <w:tc>
          <w:tcPr>
            <w:tcW w:type="dxa" w:w="1296"/>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Agreement</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lambda 0.478892027150869 0.466937550707538 0.450090916605299 0.461996131298747 0.483655715870616</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lambda 0.478892027150869 0.466937550707538 0.450090916605299 0.461996131298747 0.483655715870616</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noise_std 0.082065180664829 0.142140750861797 0.24 0.404344914260809 0.700355068677469</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noise_std 0.082065180664829 0.142140750861797 0.24 0.404344914260809 0.700355068677469</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omega 0.478892027150869 0.243324880496343 0.125027646654521 0.0705724249474152 0.0397482877336629</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omega 0.478892027150869 0.243324880496343 0.125027646654521 0.0705724249474152 0.0397482877336629</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omega_star 0.0424347330171889</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omega_star 0.0424347330171889</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noise_budget 0.0237936409038391 0.0237936409038391</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noise_budget 0.0237936409038391 0.0237936409038391</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cosine_weights_in_z1 0.504850278267635 0.170467077485452 0.0869033624848896 0.0535148263882985 0.184264455373725</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cosine_weights_in_z1 0.504850278267632 0.170467077485453 0.0869033624848901 0.0535148263882989 0.184264455373726</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7.5 × 10⁻¹⁵</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noisy_output 1.13486043021531 0.29740584091565</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noisy_output 1.13486043021531 0.297405840915649</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3.4 × 10⁻¹⁵</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separation_residual 5.55111512312578E-⁠17</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separation_residual 5.55111512312578e-⁠17</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det_output 1.03022772158288 0.211688570761887</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det_output 1.03022772158288 0.211688570761887</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singular_values 0.152079322795113 0.0948754910152018</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singular_values 0.152079322795113 0.0948754910152018</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product_bounds 0.0932892365787706 0.154665221333038</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product_bounds 0.0932892365787706 0.154665221333038</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schedule_floor 0.0666666666666667</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schedule_floor 0.0666666666666667</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log_volume -⁠4.23854290165247 -⁠4.23854290165247</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log_volume -⁠4.23854290165247 -⁠4.23854290165247</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clean_output 0.999991163357577 0.200002938121634</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clean_output 0.999991163357577 0.200002938121634</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clean_singular_values 2.15271154910683E-⁠05 7.14070985730758E-⁠06</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clean_singular_values 2.15271154910683e-⁠05 7.14070985730758e-⁠06</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clean_lower 8.12315543324309E-⁠06 3.58566573690938E-⁠06</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clean_lower 8.12315543324309e-⁠06 3.58566573690938e-⁠06</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expanding 1 0</w:t>
            </w:r>
          </w:p>
        </w:tc>
        <w:tc>
          <w:tcPr>
            <w:tcW w:type="dxa" w:w="4320"/>
            <w:shd w:fill="FFFFFF"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expanding 1 0</w:t>
            </w:r>
          </w:p>
        </w:tc>
        <w:tc>
          <w:tcPr>
            <w:tcW w:type="dxa" w:w="129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curvature 0.782418601066224 -⁠0.523414726301979</w:t>
            </w:r>
          </w:p>
        </w:tc>
        <w:tc>
          <w:tcPr>
            <w:tcW w:type="dxa" w:w="4320"/>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curvature 0.782418601066224 -⁠0.523414726301979</w:t>
            </w:r>
          </w:p>
        </w:tc>
        <w:tc>
          <w:tcPr>
            <w:tcW w:type="dxa" w:w="129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identical</w:t>
            </w:r>
          </w:p>
        </w:tc>
      </w:tr>
    </w:tbl>
    <w:bookmarkEnd w:id="169"/>
    <w:bookmarkStart w:id="170" w:name="appendix-iii.b-reproducibility"/>
    <w:p>
      <w:pPr>
        <w:pStyle w:val="Heading2"/>
      </w:pPr>
      <w:bookmarkStart w:id="1039" w:name="book_h_039"/>
      <w:r>
        <w:t xml:space="preserve">Appendix III.B reproducibility</w:t>
      </w:r>
      <w:bookmarkEnd w:id="1039"/>
    </w:p>
    <w:p>
      <w:pPr>
        <w:pStyle w:val="FirstParagraph"/>
      </w:pPr>
      <w:r>
        <w:t xml:space="preserve">All results were produced with Python 3.13.16, NumPy 2.5.3, SciPy 1.18.1, Matplotlib 3.11.2 and .NET SDK 8.0.131. The script</w:t>
      </w:r>
      <w:r>
        <w:t xml:space="preserve"> </w:t>
      </w:r>
      <w:r>
        <w:rPr>
          <w:rStyle w:val="VerbatimChar"/>
        </w:rPr>
        <w:t xml:space="preserve">p3_checks.py</w:t>
      </w:r>
      <w:r>
        <w:t xml:space="preserve"> </w:t>
      </w:r>
      <w:r>
        <w:t xml:space="preserve">runs the 18 main checks with seed 20261022 and writes</w:t>
      </w:r>
      <w:r>
        <w:t xml:space="preserve"> </w:t>
      </w:r>
      <w:r>
        <w:rPr>
          <w:rStyle w:val="VerbatimChar"/>
        </w:rPr>
        <w:t xml:space="preserve">p3_checks.json</w:t>
      </w:r>
      <w:r>
        <w:t xml:space="preserve">. The script</w:t>
      </w:r>
      <w:r>
        <w:t xml:space="preserve"> </w:t>
      </w:r>
      <w:r>
        <w:rPr>
          <w:rStyle w:val="VerbatimChar"/>
        </w:rPr>
        <w:t xml:space="preserve">p3_extras.py</w:t>
      </w:r>
      <w:r>
        <w:t xml:space="preserve"> </w:t>
      </w:r>
      <w:r>
        <w:t xml:space="preserve">runs the 3 supplementary checks, including the replay of Part I’s experiment from its own random stream, and writes</w:t>
      </w:r>
      <w:r>
        <w:t xml:space="preserve"> </w:t>
      </w:r>
      <w:r>
        <w:rPr>
          <w:rStyle w:val="VerbatimChar"/>
        </w:rPr>
        <w:t xml:space="preserve">p3_extras.json</w:t>
      </w:r>
      <w:r>
        <w:t xml:space="preserve">. The script</w:t>
      </w:r>
      <w:r>
        <w:t xml:space="preserve"> </w:t>
      </w:r>
      <w:r>
        <w:rPr>
          <w:rStyle w:val="VerbatimChar"/>
        </w:rPr>
        <w:t xml:space="preserve">p3_explore.py</w:t>
      </w:r>
      <w:r>
        <w:t xml:space="preserve"> </w:t>
      </w:r>
      <w:r>
        <w:t xml:space="preserve">runs the pilot of Section 5.3 with seed 20261024 and writes</w:t>
      </w:r>
      <w:r>
        <w:t xml:space="preserve"> </w:t>
      </w:r>
      <w:r>
        <w:rPr>
          <w:rStyle w:val="VerbatimChar"/>
        </w:rPr>
        <w:t xml:space="preserve">p3_explore.json</w:t>
      </w:r>
      <w:r>
        <w:t xml:space="preserve">. The shared primitives are in</w:t>
      </w:r>
      <w:r>
        <w:t xml:space="preserve"> </w:t>
      </w:r>
      <w:r>
        <w:rPr>
          <w:rStyle w:val="VerbatimChar"/>
        </w:rPr>
        <w:t xml:space="preserve">p3_core.py</w:t>
      </w:r>
      <w:r>
        <w:t xml:space="preserve">. The script</w:t>
      </w:r>
      <w:r>
        <w:t xml:space="preserve"> </w:t>
      </w:r>
      <w:r>
        <w:rPr>
          <w:rStyle w:val="VerbatimChar"/>
        </w:rPr>
        <w:t xml:space="preserve">fig_p3.py</w:t>
      </w:r>
      <w:r>
        <w:t xml:space="preserve"> </w:t>
      </w:r>
      <w:r>
        <w:t xml:space="preserve">draws the figures; panels marked as recomputed use their own fixed seeds, and all other plotted values are read from the result files. The C# project in</w:t>
      </w:r>
      <w:r>
        <w:t xml:space="preserve"> </w:t>
      </w:r>
      <w:r>
        <w:rPr>
          <w:rStyle w:val="VerbatimChar"/>
        </w:rPr>
        <w:t xml:space="preserve">cs/</w:t>
      </w:r>
      <w:r>
        <w:t xml:space="preserve"> </w:t>
      </w:r>
      <w:r>
        <w:t xml:space="preserve">builds the kernel and its driver, and</w:t>
      </w:r>
      <w:r>
        <w:t xml:space="preserve"> </w:t>
      </w:r>
      <w:r>
        <w:rPr>
          <w:rStyle w:val="VerbatimChar"/>
        </w:rPr>
        <w:t xml:space="preserve">cs_validate.py</w:t>
      </w:r>
      <w:r>
        <w:t xml:space="preserve"> </w:t>
      </w:r>
      <w:r>
        <w:t xml:space="preserve">compares the driver’s output with NumPy and writes</w:t>
      </w:r>
      <w:r>
        <w:t xml:space="preserve"> </w:t>
      </w:r>
      <w:r>
        <w:rPr>
          <w:rStyle w:val="VerbatimChar"/>
        </w:rPr>
        <w:t xml:space="preserve">cs_validate.json</w:t>
      </w:r>
      <w:r>
        <w:t xml:space="preserve">. The document is assembled by</w:t>
      </w:r>
      <w:r>
        <w:t xml:space="preserve"> </w:t>
      </w:r>
      <w:r>
        <w:rPr>
          <w:rStyle w:val="VerbatimChar"/>
        </w:rPr>
        <w:t xml:space="preserve">render.py</w:t>
      </w:r>
      <w:r>
        <w:t xml:space="preserve">, which reads every quoted number from these files, converted to Word by Pandoc and post-processed for equation layout and schema order. A code archive accompanies this paper.</w:t>
      </w:r>
    </w:p>
    <w:bookmarkEnd w:id="170"/>
    <w:bookmarkEnd w:id="171"/>
    <w:bookmarkStart w:id="226" w:name="part-iv-targets-and-estimation"/>
    <w:p>
      <w:pPr>
        <w:pStyle w:val="Heading1"/>
        <w:pageBreakBefore/>
      </w:pPr>
      <w:bookmarkStart w:id="1040" w:name="book_h_040"/>
      <w:r>
        <w:t xml:space="preserve">Part IV Targets and Estimation</w:t>
      </w:r>
      <w:bookmarkEnd w:id="1040"/>
    </w:p>
    <w:p>
      <w:pPr>
        <w:pStyle w:val="FirstParagraph"/>
      </w:pPr>
      <w:r>
        <w:rPr>
          <w:b/>
          <w:bCs/>
        </w:rPr>
        <w:t xml:space="preserve">Summary.</w:t>
      </w:r>
    </w:p>
    <w:p>
      <w:pPr>
        <w:pStyle w:val="BodyText"/>
      </w:pPr>
      <w:r>
        <w:t xml:space="preserve">A sheaf evolution stack proposes designs; estimation additionally requires a declared probability target, an evaluable proposal and support coverage. We develop Part IV around the Gibbs law</w:t>
      </w:r>
      <w:r>
        <w:t xml:space="preserve"> </w:t>
      </w:r>
      <m:oMath>
        <m:sSub>
          <m:e>
            <m:r>
              <m:t>π</m:t>
            </m:r>
          </m:e>
          <m:sub>
            <m:r>
              <m:t>β</m:t>
            </m:r>
          </m:sub>
        </m:sSub>
        <m:r>
          <m:rPr>
            <m:sty m:val="p"/>
          </m:rPr>
          <m:t>=</m:t>
        </m:r>
        <m:r>
          <m:t>ρ</m:t>
        </m:r>
        <m:sSup>
          <m:e>
            <m:r>
              <m:t>e</m:t>
            </m:r>
          </m:e>
          <m:sup>
            <m:r>
              <m:rPr>
                <m:sty m:val="p"/>
              </m:rPr>
              <m:t>−</m:t>
            </m:r>
            <m:r>
              <m:t>β</m:t>
            </m:r>
            <m:r>
              <m:t>J</m:t>
            </m:r>
          </m:sup>
        </m:sSup>
        <m:r>
          <m:rPr>
            <m:sty m:val="p"/>
          </m:rPr>
          <m:t>/</m:t>
        </m:r>
        <m:r>
          <m:t>Z</m:t>
        </m:r>
      </m:oMath>
      <w:r>
        <w:t xml:space="preserve">. A finite weighted archive estimates its kernel-smoothed version. Identity-map clean tops remain confined to archive hulls, which can exclude most target mass. Direct archive-mixture sampling has an exact density; finite stochastic stacks can instead be importance-weighted on their full trajectory space. We derive the conditional variance cost of that construction and a defensive path proposal. For Gaussian targets and common-covariance archive mixtures, we give a necessary and sufficient second-moment condition, including the covariance boundary: projected centres must surround the origin in every direction without quadratic tail decay. Known Gaussian critic variance permits an exactly unbiased positive weight correction. Replacing it by sample variance leaves an explicit residual log tilt of order</w:t>
      </w:r>
      <w:r>
        <w:t xml:space="preserve"> </w:t>
      </w:r>
      <m:oMath>
        <m:sSup>
          <m:e>
            <m:r>
              <m:t>k</m:t>
            </m:r>
          </m:e>
          <m:sup>
            <m:r>
              <m:rPr>
                <m:sty m:val="p"/>
              </m:rPr>
              <m:t>−</m:t>
            </m:r>
            <m:r>
              <m:t>3</m:t>
            </m:r>
          </m:sup>
        </m:sSup>
      </m:oMath>
      <w:r>
        <w:t xml:space="preserve"> </w:t>
      </w:r>
      <w:r>
        <w:t xml:space="preserve">under bounded variance. Bounded critic and density errors enter a sharp total-variation bound and an error ledger. Predictable defensive adaptation admits a conservative anytime confidence certificate, and tempering has an exact partition-function identity. Intrinsic reference measures extend the formulation to declared compatible sheaf data. The numerical explorations are reproduced or identified as recorded evidence, and 28 additional checks support the new finite examples. These are estimation guarantees for stated models, not evidence of improved search or trained-model accuracy.</w:t>
      </w:r>
    </w:p>
    <w:bookmarkStart w:id="175" w:name="introduction-3"/>
    <w:p>
      <w:pPr>
        <w:pStyle w:val="Heading2"/>
      </w:pPr>
      <w:bookmarkStart w:id="1041" w:name="book_h_041"/>
      <w:r>
        <w:t xml:space="preserve">1 Introduction</w:t>
      </w:r>
      <w:bookmarkEnd w:id="1041"/>
    </w:p>
    <w:p>
      <w:pPr>
        <w:pStyle w:val="FirstParagraph"/>
      </w:pPr>
      <w:r>
        <w:t xml:space="preserve">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two axes of the stack [10]. Part II worked out one layer [11]. Part III stacked the layers and identified the law of the proposals: in the continuum limit, a deterministic stack with identity maps proposes from the archive density</w:t>
      </w:r>
      <w:r>
        <w:t xml:space="preserve"> </w:t>
      </w:r>
      <m:oMath>
        <m:sSub>
          <m:e>
            <m:r>
              <m:t>p</m:t>
            </m:r>
          </m:e>
          <m:sub>
            <m:sSub>
              <m:e>
                <m:r>
                  <m:t>s</m:t>
                </m:r>
              </m:e>
              <m:sub>
                <m:r>
                  <m:t>0</m:t>
                </m:r>
              </m:sub>
            </m:sSub>
          </m:sub>
        </m:sSub>
      </m:oMath>
      <w:r>
        <w:t xml:space="preserve">, and an ideal vanishing-noise limit can re-select archived records under its hypotheses [12]. This paper, Part IV of the book, turns from the stack to the targets it serves. It asks which law a run is meant to sample, what an archive estimates, which proposals can be importance-weighted, and how errors in the critic and in the proposal density enter an estimate.</w:t>
      </w:r>
    </w:p>
    <w:p>
      <w:pPr>
        <w:pStyle w:val="BodyText"/>
      </w:pPr>
      <w:r>
        <w:t xml:space="preserve">The questions matter because ADE and ASE are search procedures that are easily read as samplers. An archive weighted by</w:t>
      </w:r>
      <w:r>
        <w:t xml:space="preserve"> </w:t>
      </w:r>
      <m:oMath>
        <m:sSup>
          <m:e>
            <m:r>
              <m:t>e</m:t>
            </m:r>
          </m:e>
          <m:sup>
            <m:r>
              <m:rPr>
                <m:sty m:val="p"/>
              </m:rPr>
              <m:t>−</m:t>
            </m:r>
            <m:r>
              <m:t>β</m:t>
            </m:r>
            <m:r>
              <m:t>J</m:t>
            </m:r>
          </m:sup>
        </m:sSup>
      </m:oMath>
      <w:r>
        <w:t xml:space="preserve"> </w:t>
      </w:r>
      <w:r>
        <w:t xml:space="preserve">looks like a sample from a Gibbs law, and a stack that transports one density to another looks like a generative model. Neither reading is automatic. Each needs a declared target, a proposal with a known density and support covering the target, and an account of every source of error. Part IV first develops these distinctions for identity-map reads, then supplies an extended-space construction for finite stochastic stacks and an intrinsic reference for compatible data.</w:t>
      </w:r>
    </w:p>
    <w:bookmarkStart w:id="172" w:name="contributions-3"/>
    <w:p>
      <w:pPr>
        <w:pStyle w:val="Heading3"/>
      </w:pPr>
      <w:r>
        <w:t xml:space="preserve">1.1 Contributions</w:t>
      </w:r>
    </w:p>
    <w:p>
      <w:pPr>
        <w:pStyle w:val="Compact"/>
        <w:numPr>
          <w:ilvl w:val="0"/>
          <w:numId w:val="1008"/>
        </w:numPr>
      </w:pPr>
      <w:r>
        <w:rPr>
          <w:b/>
          <w:bCs/>
        </w:rPr>
        <w:t xml:space="preserve">Targets (Section 2).</w:t>
      </w:r>
      <w:r>
        <w:t xml:space="preserve"> </w:t>
      </w:r>
      <w:r>
        <w:t xml:space="preserve">We fix the Gibbs target</w:t>
      </w:r>
      <w:r>
        <w:t xml:space="preserve"> </w:t>
      </w:r>
      <m:oMath>
        <m:sSub>
          <m:e>
            <m:r>
              <m:t>π</m:t>
            </m:r>
          </m:e>
          <m:sub>
            <m:r>
              <m:t>β</m:t>
            </m:r>
          </m:sub>
        </m:sSub>
        <m:r>
          <m:rPr>
            <m:sty m:val="p"/>
          </m:rPr>
          <m:t>∝</m:t>
        </m:r>
        <m:r>
          <m:t>ρ</m:t>
        </m:r>
        <m:r>
          <m:t> </m:t>
        </m:r>
        <m:sSup>
          <m:e>
            <m:r>
              <m:t>e</m:t>
            </m:r>
          </m:e>
          <m:sup>
            <m:r>
              <m:rPr>
                <m:sty m:val="p"/>
              </m:rPr>
              <m:t>−</m:t>
            </m:r>
            <m:r>
              <m:t>β</m:t>
            </m:r>
            <m:r>
              <m:t>J</m:t>
            </m:r>
          </m:sup>
        </m:sSup>
      </m:oMath>
      <w:r>
        <w:t xml:space="preserve"> </w:t>
      </w:r>
      <w:r>
        <w:t xml:space="preserve">with a declared base law</w:t>
      </w:r>
      <w:r>
        <w:t xml:space="preserve"> </w:t>
      </w:r>
      <m:oMath>
        <m:r>
          <m:t>ρ</m:t>
        </m:r>
      </m:oMath>
      <w:r>
        <w:t xml:space="preserve">. A weighted archive converges to the smoothed target</w:t>
      </w:r>
      <w:r>
        <w:t xml:space="preserve"> </w:t>
      </w:r>
      <m:oMath>
        <m:sSub>
          <m:e>
            <m:r>
              <m:t>π</m:t>
            </m:r>
          </m:e>
          <m:sub>
            <m:r>
              <m:t>β</m:t>
            </m:r>
          </m:sub>
        </m:sSub>
        <m:r>
          <m:rPr>
            <m:sty m:val="p"/>
          </m:rPr>
          <m:t>*</m:t>
        </m:r>
        <m:r>
          <m:t>N</m:t>
        </m:r>
        <m:d>
          <m:dPr>
            <m:begChr m:val="("/>
            <m:sepChr m:val=""/>
            <m:endChr m:val=")"/>
            <m:grow/>
          </m:dPr>
          <m:e>
            <m:r>
              <m:t>0</m:t>
            </m:r>
            <m:r>
              <m:rPr>
                <m:sty m:val="p"/>
              </m:rPr>
              <m:t>,</m:t>
            </m:r>
            <m:sSup>
              <m:e>
                <m:r>
                  <m:t>s</m:t>
                </m:r>
              </m:e>
              <m:sup>
                <m:r>
                  <m:t>2</m:t>
                </m:r>
              </m:sup>
            </m:sSup>
            <m:r>
              <m:t>I</m:t>
            </m:r>
          </m:e>
        </m:d>
      </m:oMath>
      <w:r>
        <w:t xml:space="preserve">, not to</w:t>
      </w:r>
      <w:r>
        <w:t xml:space="preserve"> </w:t>
      </w:r>
      <m:oMath>
        <m:sSub>
          <m:e>
            <m:r>
              <m:t>π</m:t>
            </m:r>
          </m:e>
          <m:sub>
            <m:r>
              <m:t>β</m:t>
            </m:r>
          </m:sub>
        </m:sSub>
      </m:oMath>
      <w:r>
        <w:t xml:space="preserve"> </w:t>
      </w:r>
      <w:r>
        <w:t xml:space="preserve">(Proposition 2.3). Smoothing and a small effective archive size together make the archive a poor estimator of the target, so ASE should treat it as a proposal.</w:t>
      </w:r>
    </w:p>
    <w:p>
      <w:pPr>
        <w:pStyle w:val="Compact"/>
        <w:numPr>
          <w:ilvl w:val="0"/>
          <w:numId w:val="1008"/>
        </w:numPr>
      </w:pPr>
      <w:r>
        <w:rPr>
          <w:b/>
          <w:bCs/>
        </w:rPr>
        <w:t xml:space="preserve">Proposals (Section 3).</w:t>
      </w:r>
      <w:r>
        <w:t xml:space="preserve"> </w:t>
      </w:r>
      <w:r>
        <w:t xml:space="preserve">A clean-top stack proposes only inside the convex hull of the records it reads. Its law is singular when they span fewer than</w:t>
      </w:r>
      <w:r>
        <w:t xml:space="preserve"> </w:t>
      </w:r>
      <m:oMath>
        <m:r>
          <m:t>D</m:t>
        </m:r>
      </m:oMath>
      <w:r>
        <w:t xml:space="preserve"> </w:t>
      </w:r>
      <w:r>
        <w:t xml:space="preserve">dimensions, so it cannot cover an absolutely continuous target (Theorem 3.1). The archive density</w:t>
      </w:r>
      <w:r>
        <w:t xml:space="preserve"> </w:t>
      </w:r>
      <m:oMath>
        <m:sSub>
          <m:e>
            <m:r>
              <m:t>p</m:t>
            </m:r>
          </m:e>
          <m:sub>
            <m:r>
              <m:t>s</m:t>
            </m:r>
          </m:sub>
        </m:sSub>
      </m:oMath>
      <w:r>
        <w:t xml:space="preserve"> </w:t>
      </w:r>
      <w:r>
        <w:t xml:space="preserve">is exactly samplable with an explicit density (Proposition 3.2). For Gaussian mixtures we give the width threshold below which the weights have infinite second moment, whatever the records (Proposition 3.4). Defensive mixtures remove that infinity at a bounded cost (Theorem 3.5). A width scan on a double well locates the best proposal and compares it with the base law.</w:t>
      </w:r>
    </w:p>
    <w:p>
      <w:pPr>
        <w:pStyle w:val="Compact"/>
        <w:numPr>
          <w:ilvl w:val="0"/>
          <w:numId w:val="1008"/>
        </w:numPr>
      </w:pPr>
      <w:r>
        <w:rPr>
          <w:b/>
          <w:bCs/>
        </w:rPr>
        <w:t xml:space="preserve">Critic and density error (Section 4).</w:t>
      </w:r>
      <w:r>
        <w:t xml:space="preserve"> </w:t>
      </w:r>
      <w:r>
        <w:t xml:space="preserve">One lemma covers every multiplicative weight error: if the log error spans an interval of width</w:t>
      </w:r>
      <w:r>
        <w:t xml:space="preserve"> </w:t>
      </w:r>
      <m:oMath>
        <m:r>
          <m:t>κ</m:t>
        </m:r>
      </m:oMath>
      <w:r>
        <w:t xml:space="preserve">, the limiting law moves by at most</w:t>
      </w:r>
      <w:r>
        <w:t xml:space="preserve"> </w:t>
      </w:r>
      <m:oMath>
        <m:r>
          <m:rPr>
            <m:sty m:val="p"/>
          </m:rPr>
          <m:t>tanh</m:t>
        </m:r>
        <m:d>
          <m:dPr>
            <m:begChr m:val="("/>
            <m:sepChr m:val=""/>
            <m:endChr m:val=")"/>
            <m:grow/>
          </m:dPr>
          <m:e>
            <m:r>
              <m:t>κ</m:t>
            </m:r>
            <m:r>
              <m:rPr>
                <m:sty m:val="p"/>
              </m:rPr>
              <m:t>/</m:t>
            </m:r>
            <m:r>
              <m:t>4</m:t>
            </m:r>
          </m:e>
        </m:d>
      </m:oMath>
      <w:r>
        <w:t xml:space="preserve"> </w:t>
      </w:r>
      <w:r>
        <w:t xml:space="preserve">in total variation, and the bound is attained (Lemma 4.1). It gives the effect of bounded critic error (Proposition 4.2) and of truncated proposal densities (Proposition 4.4). Gaussian critic noise tilts the target exactly when it is heteroscedastic (Proposition 4.3).</w:t>
      </w:r>
    </w:p>
    <w:p>
      <w:pPr>
        <w:pStyle w:val="Compact"/>
        <w:numPr>
          <w:ilvl w:val="0"/>
          <w:numId w:val="1008"/>
        </w:numPr>
      </w:pPr>
      <w:r>
        <w:rPr>
          <w:b/>
          <w:bCs/>
        </w:rPr>
        <w:t xml:space="preserve">An error ledger (Section 5).</w:t>
      </w:r>
      <w:r>
        <w:t xml:space="preserve"> </w:t>
      </w:r>
      <w:r>
        <w:t xml:space="preserve">Theorem 5.1 bounds the root-mean-square error of a self-normalised estimate by a critic term that does not shrink and a sampling term that does. It tells a run when to spend evaluations on the critic rather than on more samples.</w:t>
      </w:r>
    </w:p>
    <w:p>
      <w:pPr>
        <w:pStyle w:val="Compact"/>
        <w:numPr>
          <w:ilvl w:val="0"/>
          <w:numId w:val="1008"/>
        </w:numPr>
      </w:pPr>
      <w:r>
        <w:rPr>
          <w:b/>
          <w:bCs/>
        </w:rPr>
        <w:t xml:space="preserve">Finite stacks and extensions (Sections 6–9).</w:t>
      </w:r>
      <w:r>
        <w:t xml:space="preserve"> </w:t>
      </w:r>
      <w:r>
        <w:t xml:space="preserve">Path weights make finite stochastic stacks usable without their marginal densities; conditional divergences quantify the extra variance. A Gaussian tail criterion resolves the covariance boundary. Gaussian noise correction, predictable adaptation and tempering receive separate guarantees.</w:t>
      </w:r>
    </w:p>
    <w:p>
      <w:pPr>
        <w:pStyle w:val="Compact"/>
        <w:numPr>
          <w:ilvl w:val="0"/>
          <w:numId w:val="1008"/>
        </w:numPr>
      </w:pPr>
      <w:r>
        <w:rPr>
          <w:b/>
          <w:bCs/>
        </w:rPr>
        <w:t xml:space="preserve">Evidence.</w:t>
      </w:r>
      <w:r>
        <w:t xml:space="preserve"> </w:t>
      </w:r>
      <w:r>
        <w:t xml:space="preserve">The original register has 16 named numerical illustrations, including the width exploration and the recorded C# comparison. Section 11 distinguishes this legacy evidence from 28 new executable assertions. A fresh C# build is not claimed.</w:t>
      </w:r>
    </w:p>
    <w:bookmarkEnd w:id="172"/>
    <w:bookmarkStart w:id="173" w:name="scope-and-status-of-statements-3"/>
    <w:p>
      <w:pPr>
        <w:pStyle w:val="Heading3"/>
      </w:pPr>
      <w:r>
        <w:t xml:space="preserve">1.2 Scope and status of statements</w:t>
      </w:r>
    </w:p>
    <w:p>
      <w:pPr>
        <w:pStyle w:val="FirstParagraph"/>
      </w:pPr>
      <w:r>
        <w:t xml:space="preserve">Statements use identity edge maps unless they say otherwise, and Gaussian components of a common width. Masks and general maps change the hull in which reads lie (Part II, Proposition 3.5), and Section 10.3 says what that does to the results. The paper proves statements about estimation; it makes no claim about search performance. The width exploration of Section 3.4 is a computation on one declared example, not a benchmark.</w:t>
      </w:r>
    </w:p>
    <w:p>
      <w:pPr>
        <w:pStyle w:val="BodyText"/>
      </w:pPr>
      <w:r>
        <w:t xml:space="preserve">Formal statements carry provenance notes.</w:t>
      </w:r>
      <w:r>
        <w:t xml:space="preserve"> </w:t>
      </w:r>
      <w:r>
        <w:rPr>
          <w:i/>
          <w:iCs/>
        </w:rPr>
        <w:t xml:space="preserve">Classical</w:t>
      </w:r>
      <w:r>
        <w:t xml:space="preserve"> </w:t>
      </w:r>
      <w:r>
        <w:t xml:space="preserve">marks a known result restated in ASE notation.</w:t>
      </w:r>
      <w:r>
        <w:t xml:space="preserve"> </w:t>
      </w:r>
      <w:r>
        <w:rPr>
          <w:i/>
          <w:iCs/>
        </w:rPr>
        <w:t xml:space="preserve">Part I</w:t>
      </w:r>
      <w:r>
        <w:t xml:space="preserve">,</w:t>
      </w:r>
      <w:r>
        <w:t xml:space="preserve"> </w:t>
      </w:r>
      <w:r>
        <w:rPr>
          <w:i/>
          <w:iCs/>
        </w:rPr>
        <w:t xml:space="preserve">Part II</w:t>
      </w:r>
      <w:r>
        <w:t xml:space="preserve"> </w:t>
      </w:r>
      <w:r>
        <w:t xml:space="preserve">and</w:t>
      </w:r>
      <w:r>
        <w:t xml:space="preserve"> </w:t>
      </w:r>
      <w:r>
        <w:rPr>
          <w:i/>
          <w:iCs/>
        </w:rPr>
        <w:t xml:space="preserve">Part III</w:t>
      </w:r>
      <w:r>
        <w:t xml:space="preserve"> </w:t>
      </w:r>
      <w:r>
        <w:t xml:space="preserve">refer to [10], [11] and [12].</w:t>
      </w:r>
      <w:r>
        <w:t xml:space="preserve"> </w:t>
      </w:r>
      <w:r>
        <w:rPr>
          <w:i/>
          <w:iCs/>
        </w:rPr>
        <w:t xml:space="preserve">New in Part IV</w:t>
      </w:r>
      <w:r>
        <w:t xml:space="preserve"> </w:t>
      </w:r>
      <w:r>
        <w:t xml:space="preserve">marks a statement proved here for the first time in this programme; the label records development within this programme, not a general novelty claim. The additional results in Sections 6–9 are derived explicitly; standard importance sampling and convexity identities are credited where used. Spaces are finite dimensional and real. Densities use Lebesgue measure unless an intrinsic or discrete reference is declared.</w:t>
      </w:r>
    </w:p>
    <w:p>
      <w:pPr>
        <w:pStyle w:val="BodyText"/>
      </w:pPr>
      <w:r>
        <w:t xml:space="preserve">A stalk remains a data space, and a token carries a vertical fibre diagram rather than being a stalk. The context cover, its incidence representation, the layer order and the observation star retain their separate roles. A probability law on designs is an additional modelling choice. Neither a sheaf nor a commuting square chooses that law. Reasoning time, sampling time and the layer index are also distinct.</w:t>
      </w:r>
    </w:p>
    <w:bookmarkEnd w:id="173"/>
    <w:bookmarkStart w:id="174" w:name="notation"/>
    <w:p>
      <w:pPr>
        <w:pStyle w:val="Heading3"/>
      </w:pPr>
      <w:r>
        <w:t xml:space="preserve">1.3 Notation</w:t>
      </w:r>
    </w:p>
    <w:p>
      <w:pPr>
        <w:pStyle w:val="FirstParagraph"/>
        <w:keepNext/>
        <w:keepLines/>
      </w:pPr>
      <w:r>
        <w:rPr>
          <w:b/>
          <w:bCs/>
          <w:sz w:val="19"/>
        </w:rPr>
        <w:t xml:space="preserve">Table 1.</w:t>
      </w:r>
      <w:r>
        <w:rPr>
          <w:sz w:val="19"/>
        </w:rPr>
        <w:t xml:space="preserve"> </w:t>
      </w:r>
      <w:r>
        <w:rPr>
          <w:sz w:val="19"/>
        </w:rPr>
        <w:t xml:space="preserve">Notation used throughout Part IV.</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Symbol</w:t>
            </w:r>
          </w:p>
        </w:tc>
        <w:tc>
          <w:tcPr>
            <w:tcW w:type="dxa" w:w="748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Meaning</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r>
                <m:t>J</m:t>
              </m:r>
              <m:r>
                <m:rPr>
                  <m:sty m:val="p"/>
                </m:rPr>
                <m:t>≥</m:t>
              </m:r>
              <m:r>
                <m:t>0</m:t>
              </m:r>
              <m:r>
                <m:rPr>
                  <m:sty m:val="p"/>
                </m:rPr>
                <m:t>,</m:t>
              </m:r>
              <m:r>
                <m:t> </m:t>
              </m:r>
              <m:r>
                <m:t>ρ</m:t>
              </m:r>
              <m:r>
                <m:rPr>
                  <m:sty m:val="p"/>
                </m:rPr>
                <m:t>,</m:t>
              </m:r>
              <m:r>
                <m:t> </m:t>
              </m:r>
              <m:r>
                <m:t>β</m:t>
              </m:r>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loss of a design, declared base law, inverse temperature</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sSub>
                <m:e>
                  <m:r>
                    <m:t>π</m:t>
                  </m:r>
                </m:e>
                <m:sub>
                  <m:r>
                    <m:t>β</m:t>
                  </m:r>
                </m:sub>
              </m:sSub>
              <m:r>
                <m:rPr>
                  <m:sty m:val="p"/>
                </m:rPr>
                <m:t>,</m:t>
              </m:r>
              <m:r>
                <m:t> </m:t>
              </m:r>
              <m:r>
                <m:t>Z</m:t>
              </m:r>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Gibbs target</w:t>
            </w:r>
            <w:r>
              <w:rPr>
                <w:b w:val="0"/>
                <w:sz w:val="18"/>
              </w:rPr>
              <w:t xml:space="preserve"> </w:t>
            </w:r>
            <m:oMath>
              <m:r>
                <m:t>ρ</m:t>
              </m:r>
              <m:sSup>
                <m:e>
                  <m:r>
                    <m:t>e</m:t>
                  </m:r>
                </m:e>
                <m:sup>
                  <m:r>
                    <m:rPr>
                      <m:sty m:val="p"/>
                    </m:rPr>
                    <m:t>−</m:t>
                  </m:r>
                  <m:r>
                    <m:t>β</m:t>
                  </m:r>
                  <m:r>
                    <m:t>J</m:t>
                  </m:r>
                </m:sup>
              </m:sSup>
              <m:r>
                <m:rPr>
                  <m:sty m:val="p"/>
                </m:rPr>
                <m:t>/</m:t>
              </m:r>
              <m:r>
                <m:t>Z</m:t>
              </m:r>
            </m:oMath>
            <w:r>
              <w:rPr>
                <w:b w:val="0"/>
                <w:sz w:val="18"/>
              </w:rPr>
              <w:t xml:space="preserve"> </w:t>
            </w:r>
            <w:r>
              <w:rPr>
                <w:b w:val="0"/>
                <w:sz w:val="18"/>
              </w:rPr>
              <w:t xml:space="preserve">and its normaliser (Definition 2.1)</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y</m:t>
                  </m:r>
                </m:e>
                <m:sub>
                  <m:r>
                    <m:t>i</m:t>
                  </m:r>
                </m:sub>
              </m:sSub>
              <m:r>
                <m:rPr>
                  <m:sty m:val="p"/>
                </m:rPr>
                <m:t>,</m:t>
              </m:r>
              <m:r>
                <m:t> </m:t>
              </m:r>
              <m:sSub>
                <m:e>
                  <m:r>
                    <m:t>w</m:t>
                  </m:r>
                </m:e>
                <m:sub>
                  <m:r>
                    <m:t>i</m:t>
                  </m:r>
                </m:sub>
              </m:sSub>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archived records and their weights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sSub>
                <m:e>
                  <m:r>
                    <m:t>p</m:t>
                  </m:r>
                </m:e>
                <m:sub>
                  <m:r>
                    <m:t>s</m:t>
                  </m:r>
                </m:sub>
              </m:sSub>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archive density</w:t>
            </w:r>
            <w:r>
              <w:rPr>
                <w:b w:val="0"/>
                <w:sz w:val="18"/>
              </w:rPr>
              <w:t xml:space="preserve"> </w:t>
            </w:r>
            <m:oMath>
              <m:nary>
                <m:naryPr>
                  <m:chr m:val="∑"/>
                  <m:limLoc m:val="undOvr"/>
                  <m:subHide m:val="off"/>
                  <m:supHide m:val="on"/>
                </m:naryPr>
                <m:sub>
                  <m:r>
                    <m:t>i</m:t>
                  </m:r>
                </m:sub>
                <m:sup>
                  <m:r>
                    <m:t>​</m:t>
                  </m:r>
                </m:sup>
                <m:e>
                  <m:sSub>
                    <m:e>
                      <m:r>
                        <m:t>β</m:t>
                      </m:r>
                    </m:e>
                    <m:sub>
                      <m:r>
                        <m:t>i</m:t>
                      </m:r>
                    </m:sub>
                  </m:sSub>
                </m:e>
              </m:nary>
              <m:r>
                <m:t>N</m:t>
              </m:r>
              <m:d>
                <m:dPr>
                  <m:begChr m:val="("/>
                  <m:sepChr m:val=""/>
                  <m:endChr m:val=")"/>
                  <m:grow/>
                </m:dPr>
                <m:e>
                  <m:sSub>
                    <m:e>
                      <m:r>
                        <m:t>y</m:t>
                      </m:r>
                    </m:e>
                    <m:sub>
                      <m:r>
                        <m:t>i</m:t>
                      </m:r>
                    </m:sub>
                  </m:sSub>
                  <m:r>
                    <m:rPr>
                      <m:sty m:val="p"/>
                    </m:rPr>
                    <m:t>,</m:t>
                  </m:r>
                  <m:sSup>
                    <m:e>
                      <m:r>
                        <m:t>s</m:t>
                      </m:r>
                    </m:e>
                    <m:sup>
                      <m:r>
                        <m:t>2</m:t>
                      </m:r>
                    </m:sup>
                  </m:sSup>
                  <m:r>
                    <m:t>I</m:t>
                  </m:r>
                </m:e>
              </m:d>
            </m:oMath>
            <w:r>
              <w:rPr>
                <w:b w:val="0"/>
                <w:sz w:val="18"/>
              </w:rPr>
              <w:t xml:space="preserve">,</w:t>
            </w:r>
            <w:r>
              <w:rPr>
                <w:b w:val="0"/>
                <w:sz w:val="18"/>
              </w:rPr>
              <w:t xml:space="preserve"> </w:t>
            </w:r>
            <m:oMath>
              <m:sSub>
                <m:e>
                  <m:r>
                    <m:t>β</m:t>
                  </m:r>
                </m:e>
                <m:sub>
                  <m:r>
                    <m:t>i</m:t>
                  </m:r>
                </m:sub>
              </m:sSub>
              <m:r>
                <m:rPr>
                  <m:sty m:val="p"/>
                </m:rPr>
                <m:t>=</m:t>
              </m:r>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φ</m:t>
                  </m:r>
                </m:e>
                <m:sub>
                  <m:r>
                    <m:t>s</m:t>
                  </m:r>
                </m:sub>
              </m:sSub>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density of</w:t>
            </w:r>
            <w:r>
              <w:rPr>
                <w:b w:val="0"/>
                <w:sz w:val="18"/>
              </w:rPr>
              <w:t xml:space="preserve"> </w:t>
            </w:r>
            <m:oMath>
              <m:r>
                <m:t>N</m:t>
              </m:r>
              <m:d>
                <m:dPr>
                  <m:begChr m:val="("/>
                  <m:sepChr m:val=""/>
                  <m:endChr m:val=")"/>
                  <m:grow/>
                </m:dPr>
                <m:e>
                  <m:r>
                    <m:t>0</m:t>
                  </m:r>
                  <m:r>
                    <m:rPr>
                      <m:sty m:val="p"/>
                    </m:rPr>
                    <m:t>,</m:t>
                  </m:r>
                  <m:sSup>
                    <m:e>
                      <m:r>
                        <m:t>s</m:t>
                      </m:r>
                    </m:e>
                    <m:sup>
                      <m:r>
                        <m:t>2</m:t>
                      </m:r>
                    </m:sup>
                  </m:sSup>
                  <m:r>
                    <m:t>I</m:t>
                  </m:r>
                </m:e>
              </m:d>
            </m:oMath>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r>
                <m:t>q</m:t>
              </m:r>
              <m:r>
                <m:rPr>
                  <m:sty m:val="p"/>
                </m:rPr>
                <m:t>,</m:t>
              </m:r>
              <m:r>
                <m:t> </m:t>
              </m:r>
              <m:sSub>
                <m:e>
                  <m:r>
                    <m:t>q</m:t>
                  </m:r>
                </m:e>
                <m:sub>
                  <m:r>
                    <m:t>η</m:t>
                  </m:r>
                </m:sub>
              </m:sSub>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proposal density and defensive mixture</w:t>
            </w:r>
            <w:r>
              <w:rPr>
                <w:b w:val="0"/>
                <w:sz w:val="18"/>
              </w:rPr>
              <w:t xml:space="preserve"> </w:t>
            </w:r>
            <m:oMath>
              <m:d>
                <m:dPr>
                  <m:begChr m:val="("/>
                  <m:sepChr m:val=""/>
                  <m:endChr m:val=")"/>
                  <m:grow/>
                </m:dPr>
                <m:e>
                  <m:r>
                    <m:t>1</m:t>
                  </m:r>
                  <m:r>
                    <m:rPr>
                      <m:sty m:val="p"/>
                    </m:rPr>
                    <m:t>−</m:t>
                  </m:r>
                  <m:r>
                    <m:t>η</m:t>
                  </m:r>
                </m:e>
              </m:d>
              <m:r>
                <m:t>q</m:t>
              </m:r>
              <m:r>
                <m:rPr>
                  <m:sty m:val="p"/>
                </m:rPr>
                <m:t>+</m:t>
              </m:r>
              <m:r>
                <m:t>η</m:t>
              </m:r>
              <m:r>
                <m:t>ρ</m:t>
              </m:r>
            </m:oMath>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m</m:t>
                  </m:r>
                </m:e>
                <m:sub>
                  <m:r>
                    <m:t>2</m:t>
                  </m:r>
                </m:sub>
              </m:sSub>
              <m:d>
                <m:dPr>
                  <m:begChr m:val="("/>
                  <m:sepChr m:val=""/>
                  <m:endChr m:val=")"/>
                  <m:grow/>
                </m:dPr>
                <m:e>
                  <m:r>
                    <m:t>q</m:t>
                  </m:r>
                </m:e>
              </m:d>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second moment</w:t>
            </w:r>
            <w:r>
              <w:rPr>
                <w:b w:val="0"/>
                <w:sz w:val="18"/>
              </w:rPr>
              <w:t xml:space="preserve"> </w:t>
            </w:r>
            <m:oMath>
              <m:sSub>
                <m:e>
                  <m:r>
                    <m:t>E</m:t>
                  </m:r>
                </m:e>
                <m:sub>
                  <m:r>
                    <m:t>q</m:t>
                  </m:r>
                </m:sub>
              </m:sSub>
              <m:d>
                <m:dPr>
                  <m:begChr m:val="["/>
                  <m:sepChr m:val=""/>
                  <m:endChr m:val="]"/>
                  <m:grow/>
                </m:dPr>
                <m:e>
                  <m:sSup>
                    <m:e>
                      <m:d>
                        <m:dPr>
                          <m:begChr m:val="("/>
                          <m:sepChr m:val=""/>
                          <m:endChr m:val=")"/>
                          <m:grow/>
                        </m:dPr>
                        <m:e>
                          <m:sSub>
                            <m:e>
                              <m:r>
                                <m:t>π</m:t>
                              </m:r>
                            </m:e>
                            <m:sub>
                              <m:r>
                                <m:t>β</m:t>
                              </m:r>
                            </m:sub>
                          </m:sSub>
                          <m:r>
                            <m:rPr>
                              <m:sty m:val="p"/>
                            </m:rPr>
                            <m:t>/</m:t>
                          </m:r>
                          <m:r>
                            <m:t>q</m:t>
                          </m:r>
                        </m:e>
                      </m:d>
                    </m:e>
                    <m:sup>
                      <m:r>
                        <m:t>2</m:t>
                      </m:r>
                    </m:sup>
                  </m:sSup>
                </m:e>
              </m:d>
              <m:r>
                <m:rPr>
                  <m:sty m:val="p"/>
                </m:rPr>
                <m:t>=</m:t>
              </m:r>
              <m:r>
                <m:t>1</m:t>
              </m:r>
              <m:r>
                <m:rPr>
                  <m:sty m:val="p"/>
                </m:rPr>
                <m:t>+</m:t>
              </m:r>
              <m:sSup>
                <m:e>
                  <m:r>
                    <m:t>χ</m:t>
                  </m:r>
                </m:e>
                <m:sup>
                  <m:r>
                    <m:t>2</m:t>
                  </m:r>
                </m:sup>
              </m:sSup>
              <m:d>
                <m:dPr>
                  <m:begChr m:val="("/>
                  <m:sepChr m:val=""/>
                  <m:endChr m:val=")"/>
                  <m:grow/>
                </m:dPr>
                <m:e>
                  <m:sSub>
                    <m:e>
                      <m:r>
                        <m:t>π</m:t>
                      </m:r>
                    </m:e>
                    <m:sub>
                      <m:r>
                        <m:t>β</m:t>
                      </m:r>
                    </m:sub>
                  </m:sSub>
                  <m:r>
                    <m:rPr>
                      <m:sty m:val="p"/>
                    </m:rPr>
                    <m:t>‖</m:t>
                  </m:r>
                  <m:r>
                    <m:t>q</m:t>
                  </m:r>
                </m:e>
              </m:d>
            </m:oMath>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sSub>
                <m:e>
                  <m:acc>
                    <m:accPr>
                      <m:chr m:val="̂"/>
                    </m:accPr>
                    <m:e>
                      <m:r>
                        <m:t>I</m:t>
                      </m:r>
                    </m:e>
                  </m:acc>
                </m:e>
                <m:sub>
                  <m:r>
                    <m:t>n</m:t>
                  </m:r>
                </m:sub>
              </m:sSub>
              <m:d>
                <m:dPr>
                  <m:begChr m:val="("/>
                  <m:sepChr m:val=""/>
                  <m:endChr m:val=")"/>
                  <m:grow/>
                </m:dPr>
                <m:e>
                  <m:r>
                    <m:t>f</m:t>
                  </m:r>
                </m:e>
              </m:d>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self-normalised importance-sampling estimate from</w:t>
            </w:r>
            <w:r>
              <w:rPr>
                <w:b w:val="0"/>
                <w:sz w:val="18"/>
              </w:rPr>
              <w:t xml:space="preserve"> </w:t>
            </w:r>
            <m:oMath>
              <m:r>
                <m:t>n</m:t>
              </m:r>
            </m:oMath>
            <w:r>
              <w:rPr>
                <w:b w:val="0"/>
                <w:sz w:val="18"/>
              </w:rPr>
              <w:t xml:space="preserve"> </w:t>
            </w:r>
            <w:r>
              <w:rPr>
                <w:b w:val="0"/>
                <w:sz w:val="18"/>
              </w:rPr>
              <w:t xml:space="preserve">draws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r>
                <m:rPr>
                  <m:nor/>
                </m:rPr>
                <m:t>TV</m:t>
              </m:r>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total-variation distance</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r>
                <m:t>κ</m:t>
              </m:r>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log-width of a multiplicative weight error (Lemma 4.1)</w:t>
            </w:r>
          </w:p>
        </w:tc>
      </w:tr>
    </w:tbl>
    <w:bookmarkEnd w:id="174"/>
    <w:bookmarkEnd w:id="175"/>
    <w:bookmarkStart w:id="179" w:name="targets"/>
    <w:p>
      <w:pPr>
        <w:pStyle w:val="Heading2"/>
      </w:pPr>
      <w:bookmarkStart w:id="1042" w:name="book_h_042"/>
      <w:r>
        <w:t xml:space="preserve">2 Targets</w:t>
      </w:r>
      <w:bookmarkEnd w:id="1042"/>
    </w:p>
    <w:bookmarkStart w:id="176" w:name="the-gibbs-target"/>
    <w:p>
      <w:pPr>
        <w:pStyle w:val="Heading3"/>
      </w:pPr>
      <w:r>
        <w:t xml:space="preserve">2.1 The Gibbs target</w:t>
      </w:r>
    </w:p>
    <w:p>
      <w:pPr>
        <w:pStyle w:val="FirstParagraph"/>
      </w:pPr>
      <w:r>
        <w:t xml:space="preserve">ADE weights records by</w:t>
      </w:r>
      <w:r>
        <w:t xml:space="preserve"> </w:t>
      </w:r>
      <m:oMath>
        <m:sSup>
          <m:e>
            <m:r>
              <m:t>e</m:t>
            </m:r>
          </m:e>
          <m:sup>
            <m:r>
              <m:rPr>
                <m:sty m:val="p"/>
              </m:rPr>
              <m:t>−</m:t>
            </m:r>
            <m:r>
              <m:t>β</m:t>
            </m:r>
            <m:r>
              <m:t>J</m:t>
            </m:r>
          </m:sup>
        </m:sSup>
      </m:oMath>
      <w:r>
        <w:t xml:space="preserve"> </w:t>
      </w:r>
      <w:r>
        <w:t xml:space="preserve">and calls the result a selection pressure [7]. A selection pressure is not yet a target. To estimate anything, a run must name the law it is estimating and the reference against which</w:t>
      </w:r>
      <w:r>
        <w:t xml:space="preserve"> </w:t>
      </w:r>
      <m:oMath>
        <m:sSup>
          <m:e>
            <m:r>
              <m:t>e</m:t>
            </m:r>
          </m:e>
          <m:sup>
            <m:r>
              <m:rPr>
                <m:sty m:val="p"/>
              </m:rPr>
              <m:t>−</m:t>
            </m:r>
            <m:r>
              <m:t>β</m:t>
            </m:r>
            <m:r>
              <m:t>J</m:t>
            </m:r>
          </m:sup>
        </m:sSup>
      </m:oMath>
      <w:r>
        <w:t xml:space="preserve"> </w:t>
      </w:r>
      <w:r>
        <w:t xml:space="preserve">is a density.</w:t>
      </w:r>
    </w:p>
    <w:p>
      <w:pPr>
        <w:pStyle w:val="BodyText"/>
      </w:pPr>
      <w:r>
        <w:rPr>
          <w:b/>
          <w:bCs/>
        </w:rPr>
        <w:t xml:space="preserve">Definition 2.1</w:t>
      </w:r>
      <w:r>
        <w:t xml:space="preserve"> </w:t>
      </w:r>
      <w:r>
        <w:t xml:space="preserve">(Gibbs target). Let</w:t>
      </w:r>
      <w:r>
        <w:t xml:space="preserve"> </w:t>
      </w:r>
      <m:oMath>
        <m:r>
          <m:t>J</m:t>
        </m:r>
        <m:r>
          <m:rPr>
            <m:sty m:val="p"/>
          </m:rPr>
          <m:t>≥</m:t>
        </m:r>
        <m:r>
          <m:t>0</m:t>
        </m:r>
      </m:oMath>
      <w:r>
        <w:t xml:space="preserve"> </w:t>
      </w:r>
      <w:r>
        <w:t xml:space="preserve">be a measurable loss on</w:t>
      </w:r>
      <w:r>
        <w:t xml:space="preserve"> </w:t>
      </w:r>
      <m:oMath>
        <m:sSup>
          <m:e>
            <m:r>
              <m:rPr>
                <m:scr m:val="double-struck"/>
                <m:sty m:val="p"/>
              </m:rPr>
              <m:t>R</m:t>
            </m:r>
          </m:e>
          <m:sup>
            <m:r>
              <m:t>D</m:t>
            </m:r>
          </m:sup>
        </m:sSup>
      </m:oMath>
      <w:r>
        <w:t xml:space="preserve"> </w:t>
      </w:r>
      <w:r>
        <w:t xml:space="preserve">and</w:t>
      </w:r>
      <w:r>
        <w:t xml:space="preserve"> </w:t>
      </w:r>
      <m:oMath>
        <m:r>
          <m:t>ρ</m:t>
        </m:r>
      </m:oMath>
      <w:r>
        <w:t xml:space="preserve"> </w:t>
      </w:r>
      <w:r>
        <w:t xml:space="preserve">a declared probability density on</w:t>
      </w:r>
      <w:r>
        <w:t xml:space="preserve"> </w:t>
      </w:r>
      <m:oMath>
        <m:sSup>
          <m:e>
            <m:r>
              <m:rPr>
                <m:scr m:val="double-struck"/>
                <m:sty m:val="p"/>
              </m:rPr>
              <m:t>R</m:t>
            </m:r>
          </m:e>
          <m:sup>
            <m:r>
              <m:t>D</m:t>
            </m:r>
          </m:sup>
        </m:sSup>
      </m:oMath>
      <w:r>
        <w:t xml:space="preserve">, the base law. For</w:t>
      </w:r>
      <w:r>
        <w:t xml:space="preserve"> </w:t>
      </w:r>
      <m:oMath>
        <m:r>
          <m:t>β</m:t>
        </m:r>
        <m:r>
          <m:rPr>
            <m:sty m:val="p"/>
          </m:rPr>
          <m:t>&gt;</m:t>
        </m:r>
        <m:r>
          <m:t>0</m:t>
        </m:r>
      </m:oMath>
      <w:r>
        <w:t xml:space="preserve"> </w:t>
      </w:r>
      <w:r>
        <w:t xml:space="preserve">assume</w:t>
      </w:r>
      <w:r>
        <w:t xml:space="preserve"> </w:t>
      </w:r>
      <m:oMath>
        <m:r>
          <m:t>0</m:t>
        </m:r>
        <m:r>
          <m:rPr>
            <m:sty m:val="p"/>
          </m:rPr>
          <m:t>&lt;</m:t>
        </m:r>
        <m:r>
          <m:t>Z</m:t>
        </m:r>
        <m:r>
          <m:rPr>
            <m:sty m:val="p"/>
          </m:rPr>
          <m:t>≤</m:t>
        </m:r>
        <m:r>
          <m:t>1</m:t>
        </m:r>
      </m:oMath>
      <w:r>
        <w:t xml:space="preserve">, where</w:t>
      </w:r>
      <w:r>
        <w:t xml:space="preserve"> </w:t>
      </w:r>
      <m:oMath>
        <m:r>
          <m:t>Z</m:t>
        </m:r>
        <m:r>
          <m:rPr>
            <m:sty m:val="p"/>
          </m:rPr>
          <m:t>=</m:t>
        </m:r>
        <m:r>
          <m:rPr>
            <m:sty m:val="p"/>
          </m:rPr>
          <m:t>∫</m:t>
        </m:r>
        <m:r>
          <m:t>ρ</m:t>
        </m:r>
        <m:r>
          <m:t> </m:t>
        </m:r>
        <m:sSup>
          <m:e>
            <m:r>
              <m:t>e</m:t>
            </m:r>
          </m:e>
          <m:sup>
            <m:r>
              <m:rPr>
                <m:sty m:val="p"/>
              </m:rPr>
              <m:t>−</m:t>
            </m:r>
            <m:r>
              <m:t>β</m:t>
            </m:r>
            <m:r>
              <m:t>J</m:t>
            </m:r>
          </m:sup>
        </m:sSup>
        <m:r>
          <m:t> </m:t>
        </m:r>
        <m:r>
          <m:rPr>
            <m:nor/>
          </m:rPr>
          <m:t>d</m:t>
        </m:r>
        <m:r>
          <m:t>x</m:t>
        </m:r>
      </m:oMath>
      <w:r>
        <w:t xml:space="preserve">, the</w:t>
      </w:r>
      <w:r>
        <w:t xml:space="preserve"> </w:t>
      </w:r>
      <w:r>
        <w:rPr>
          <w:i/>
          <w:iCs/>
        </w:rPr>
        <w:t xml:space="preserve">Gibbs target</w:t>
      </w:r>
      <w:r>
        <w:t xml:space="preserve"> </w:t>
      </w:r>
      <w:r>
        <w:t xml:space="preserve">is</w:t>
      </w:r>
      <w:r>
        <w:t xml:space="preserve"> </w:t>
      </w:r>
      <m:oMath>
        <m:sSub>
          <m:e>
            <m:r>
              <m:t>π</m:t>
            </m:r>
          </m:e>
          <m:sub>
            <m:r>
              <m:t>β</m:t>
            </m:r>
          </m:sub>
        </m:sSub>
        <m:r>
          <m:rPr>
            <m:sty m:val="p"/>
          </m:rPr>
          <m:t>=</m:t>
        </m:r>
        <m:r>
          <m:t>ρ</m:t>
        </m:r>
        <m:r>
          <m:t> </m:t>
        </m:r>
        <m:sSup>
          <m:e>
            <m:r>
              <m:t>e</m:t>
            </m:r>
          </m:e>
          <m:sup>
            <m:r>
              <m:rPr>
                <m:sty m:val="p"/>
              </m:rPr>
              <m:t>−</m:t>
            </m:r>
            <m:r>
              <m:t>β</m:t>
            </m:r>
            <m:r>
              <m:t>J</m:t>
            </m:r>
          </m:sup>
        </m:sSup>
        <m:r>
          <m:rPr>
            <m:sty m:val="p"/>
          </m:rPr>
          <m:t>/</m:t>
        </m:r>
        <m:r>
          <m:t>Z</m:t>
        </m:r>
      </m:oMath>
      <w:r>
        <w:t xml:space="preserve">. A run</w:t>
      </w:r>
      <w:r>
        <w:t xml:space="preserve"> </w:t>
      </w:r>
      <w:r>
        <w:rPr>
          <w:i/>
          <w:iCs/>
        </w:rPr>
        <w:t xml:space="preserve">estimates</w:t>
      </w:r>
      <w:r>
        <w:t xml:space="preserve"> </w:t>
      </w:r>
      <m:oMath>
        <m:sSub>
          <m:e>
            <m:r>
              <m:t>E</m:t>
            </m:r>
          </m:e>
          <m:sub>
            <m:sSub>
              <m:e>
                <m:r>
                  <m:t>π</m:t>
                </m:r>
              </m:e>
              <m:sub>
                <m:r>
                  <m:t>β</m:t>
                </m:r>
              </m:sub>
            </m:sSub>
          </m:sub>
        </m:sSub>
        <m:r>
          <m:t>f</m:t>
        </m:r>
      </m:oMath>
      <w:r>
        <w:t xml:space="preserve"> </w:t>
      </w:r>
      <w:r>
        <w:t xml:space="preserve">for declared test functions</w:t>
      </w:r>
      <w:r>
        <w:t xml:space="preserve"> </w:t>
      </w:r>
      <m:oMath>
        <m:r>
          <m:t>f</m:t>
        </m:r>
      </m:oMath>
      <w:r>
        <w:t xml:space="preserve">.</w:t>
      </w:r>
    </w:p>
    <w:p>
      <w:pPr>
        <w:pStyle w:val="BodyText"/>
      </w:pPr>
      <w:r>
        <w:rPr>
          <w:i/>
          <w:iCs/>
        </w:rPr>
        <w:t xml:space="preserve">Provenance.</w:t>
      </w:r>
      <w:r>
        <w:t xml:space="preserve"> </w:t>
      </w:r>
      <w:r>
        <w:t xml:space="preserve">Classical; the base law is the Mathematics book’s reference measure [8], made explicit.</w:t>
      </w:r>
    </w:p>
    <w:p>
      <w:pPr>
        <w:pStyle w:val="BodyText"/>
      </w:pPr>
      <w:r>
        <w:t xml:space="preserve">The base law is a modelling choice with consequences. With</w:t>
      </w:r>
      <w:r>
        <w:t xml:space="preserve"> </w:t>
      </w:r>
      <m:oMath>
        <m:r>
          <m:t>ρ</m:t>
        </m:r>
      </m:oMath>
      <w:r>
        <w:t xml:space="preserve"> </w:t>
      </w:r>
      <w:r>
        <w:t xml:space="preserve">uniform on a box, the target is the familiar Boltzmann law of the loss; with a Gaussian</w:t>
      </w:r>
      <w:r>
        <w:t xml:space="preserve"> </w:t>
      </w:r>
      <m:oMath>
        <m:r>
          <m:t>ρ</m:t>
        </m:r>
      </m:oMath>
      <w:r>
        <w:t xml:space="preserve">, it is a posterior whose prior is</w:t>
      </w:r>
      <w:r>
        <w:t xml:space="preserve"> </w:t>
      </w:r>
      <m:oMath>
        <m:r>
          <m:t>ρ</m:t>
        </m:r>
      </m:oMath>
      <w:r>
        <w:t xml:space="preserve"> </w:t>
      </w:r>
      <w:r>
        <w:t xml:space="preserve">and whose likelihood is</w:t>
      </w:r>
      <w:r>
        <w:t xml:space="preserve"> </w:t>
      </w:r>
      <m:oMath>
        <m:sSup>
          <m:e>
            <m:r>
              <m:t>e</m:t>
            </m:r>
          </m:e>
          <m:sup>
            <m:r>
              <m:rPr>
                <m:sty m:val="p"/>
              </m:rPr>
              <m:t>−</m:t>
            </m:r>
            <m:r>
              <m:t>β</m:t>
            </m:r>
            <m:r>
              <m:t>J</m:t>
            </m:r>
          </m:sup>
        </m:sSup>
      </m:oMath>
      <w:r>
        <w:t xml:space="preserve">. Two runs with different</w:t>
      </w:r>
      <w:r>
        <w:t xml:space="preserve"> </w:t>
      </w:r>
      <m:oMath>
        <m:r>
          <m:t>ρ</m:t>
        </m:r>
      </m:oMath>
      <w:r>
        <w:t xml:space="preserve"> </w:t>
      </w:r>
      <w:r>
        <w:t xml:space="preserve">estimate different targets, even with the same loss and temperature.</w:t>
      </w:r>
    </w:p>
    <w:p>
      <w:pPr>
        <w:pStyle w:val="BodyText"/>
      </w:pPr>
      <w:r>
        <w:rPr>
          <w:b/>
          <w:bCs/>
        </w:rPr>
        <w:t xml:space="preserve">The running example.</w:t>
      </w:r>
      <w:r>
        <w:t xml:space="preserve"> </w:t>
      </w:r>
      <w:r>
        <w:t xml:space="preserve">Throughout,</w:t>
      </w:r>
      <w:r>
        <w:t xml:space="preserve"> </w:t>
      </w:r>
      <m:oMath>
        <m:r>
          <m:t>D</m:t>
        </m:r>
        <m:r>
          <m:rPr>
            <m:sty m:val="p"/>
          </m:rPr>
          <m:t>=</m:t>
        </m:r>
        <m:r>
          <m:t>2</m:t>
        </m:r>
      </m:oMath>
      <w:r>
        <w:t xml:space="preserve">,</w:t>
      </w:r>
      <w:r>
        <w:t xml:space="preserve"> </w:t>
      </w:r>
      <m:oMath>
        <m:r>
          <m:t>J</m:t>
        </m:r>
        <m:d>
          <m:dPr>
            <m:begChr m:val="("/>
            <m:sepChr m:val=""/>
            <m:endChr m:val=")"/>
            <m:grow/>
          </m:dPr>
          <m:e>
            <m:r>
              <m:t>x</m:t>
            </m:r>
          </m:e>
        </m:d>
        <m:r>
          <m:rPr>
            <m:sty m:val="p"/>
          </m:rPr>
          <m:t>=</m:t>
        </m:r>
        <m:sSup>
          <m:e>
            <m:d>
              <m:dPr>
                <m:begChr m:val="("/>
                <m:sepChr m:val=""/>
                <m:endChr m:val=")"/>
                <m:grow/>
              </m:dPr>
              <m:e>
                <m:sSubSup>
                  <m:e>
                    <m:r>
                      <m:t>x</m:t>
                    </m:r>
                  </m:e>
                  <m:sub>
                    <m:r>
                      <m:t>1</m:t>
                    </m:r>
                  </m:sub>
                  <m:sup>
                    <m:r>
                      <m:t>2</m:t>
                    </m:r>
                  </m:sup>
                </m:sSubSup>
                <m:r>
                  <m:rPr>
                    <m:sty m:val="p"/>
                  </m:rPr>
                  <m:t>−</m:t>
                </m:r>
                <m:r>
                  <m:t>1</m:t>
                </m:r>
              </m:e>
            </m:d>
          </m:e>
          <m:sup>
            <m:r>
              <m:t>2</m:t>
            </m:r>
          </m:sup>
        </m:sSup>
        <m:r>
          <m:rPr>
            <m:sty m:val="p"/>
          </m:rPr>
          <m:t>+</m:t>
        </m:r>
        <m:f>
          <m:fPr>
            <m:type m:val="lin"/>
          </m:fPr>
          <m:num>
            <m:r>
              <m:t>1</m:t>
            </m:r>
          </m:num>
          <m:den>
            <m:r>
              <m:t>2</m:t>
            </m:r>
          </m:den>
        </m:f>
        <m:sSubSup>
          <m:e>
            <m:r>
              <m:t>x</m:t>
            </m:r>
          </m:e>
          <m:sub>
            <m:r>
              <m:t>2</m:t>
            </m:r>
          </m:sub>
          <m:sup>
            <m:r>
              <m:t>2</m:t>
            </m:r>
          </m:sup>
        </m:sSubSup>
      </m:oMath>
      <w:r>
        <w:t xml:space="preserve">,</w:t>
      </w:r>
      <w:r>
        <w:t xml:space="preserve"> </w:t>
      </w:r>
      <m:oMath>
        <m:r>
          <m:t>ρ</m:t>
        </m:r>
        <m:r>
          <m:rPr>
            <m:sty m:val="p"/>
          </m:rPr>
          <m:t>=</m:t>
        </m:r>
        <m:r>
          <m:t>N</m:t>
        </m:r>
        <m:d>
          <m:dPr>
            <m:begChr m:val="("/>
            <m:sepChr m:val=""/>
            <m:endChr m:val=")"/>
            <m:grow/>
          </m:dPr>
          <m:e>
            <m:r>
              <m:t>0</m:t>
            </m:r>
            <m:r>
              <m:rPr>
                <m:sty m:val="p"/>
              </m:rPr>
              <m:t>,</m:t>
            </m:r>
            <m:r>
              <m:t>4</m:t>
            </m:r>
            <m:r>
              <m:t>I</m:t>
            </m:r>
          </m:e>
        </m:d>
      </m:oMath>
      <w:r>
        <w:t xml:space="preserve"> </w:t>
      </w:r>
      <w:r>
        <w:t xml:space="preserve">and</w:t>
      </w:r>
      <w:r>
        <w:t xml:space="preserve"> </w:t>
      </w:r>
      <m:oMath>
        <m:r>
          <m:t>β</m:t>
        </m:r>
        <m:r>
          <m:rPr>
            <m:sty m:val="p"/>
          </m:rPr>
          <m:t>=</m:t>
        </m:r>
        <m:r>
          <m:t>4</m:t>
        </m:r>
      </m:oMath>
      <w:r>
        <w:t xml:space="preserve">. The target has two modes, near</w:t>
      </w:r>
      <w:r>
        <w:t xml:space="preserve"> </w:t>
      </w:r>
      <m:oMath>
        <m:sSub>
          <m:e>
            <m:r>
              <m:t>x</m:t>
            </m:r>
          </m:e>
          <m:sub>
            <m:r>
              <m:t>1</m:t>
            </m:r>
          </m:sub>
        </m:sSub>
        <m:r>
          <m:rPr>
            <m:sty m:val="p"/>
          </m:rPr>
          <m:t>=</m:t>
        </m:r>
        <m:r>
          <m:rPr>
            <m:sty m:val="p"/>
          </m:rPr>
          <m:t>±</m:t>
        </m:r>
        <m:r>
          <m:t>1</m:t>
        </m:r>
      </m:oMath>
      <w:r>
        <w:t xml:space="preserve">, and it factorises: its</w:t>
      </w:r>
      <w:r>
        <w:t xml:space="preserve"> </w:t>
      </w:r>
      <m:oMath>
        <m:sSub>
          <m:e>
            <m:r>
              <m:t>x</m:t>
            </m:r>
          </m:e>
          <m:sub>
            <m:r>
              <m:t>2</m:t>
            </m:r>
          </m:sub>
        </m:sSub>
      </m:oMath>
      <w:r>
        <w:t xml:space="preserve"> </w:t>
      </w:r>
      <w:r>
        <w:t xml:space="preserve">factor is</w:t>
      </w:r>
      <w:r>
        <w:t xml:space="preserve"> </w:t>
      </w:r>
      <m:oMath>
        <m:r>
          <m:t>N</m:t>
        </m:r>
        <m:d>
          <m:dPr>
            <m:begChr m:val="("/>
            <m:sepChr m:val=""/>
            <m:endChr m:val=")"/>
            <m:grow/>
          </m:dPr>
          <m:e>
            <m:r>
              <m:t>0</m:t>
            </m:r>
            <m:r>
              <m:rPr>
                <m:sty m:val="p"/>
              </m:rPr>
              <m:t>,</m:t>
            </m:r>
            <m:sSup>
              <m:e>
                <m:r>
                  <m:t>σ</m:t>
                </m:r>
              </m:e>
              <m:sup>
                <m:r>
                  <m:t>2</m:t>
                </m:r>
              </m:sup>
            </m:sSup>
          </m:e>
        </m:d>
      </m:oMath>
      <w:r>
        <w:t xml:space="preserve"> </w:t>
      </w:r>
      <w:r>
        <w:t xml:space="preserve">with</w:t>
      </w:r>
      <w:r>
        <w:t xml:space="preserve"> </w:t>
      </w:r>
      <m:oMath>
        <m:sSup>
          <m:e>
            <m:r>
              <m:t>σ</m:t>
            </m:r>
          </m:e>
          <m:sup>
            <m:r>
              <m:t>2</m:t>
            </m:r>
          </m:sup>
        </m:sSup>
        <m:r>
          <m:rPr>
            <m:sty m:val="p"/>
          </m:rPr>
          <m:t>=</m:t>
        </m:r>
        <m:r>
          <m:t>1</m:t>
        </m:r>
        <m:r>
          <m:rPr>
            <m:sty m:val="p"/>
          </m:rPr>
          <m:t>/</m:t>
        </m:r>
        <m:d>
          <m:dPr>
            <m:begChr m:val="("/>
            <m:sepChr m:val=""/>
            <m:endChr m:val=")"/>
            <m:grow/>
          </m:dPr>
          <m:e>
            <m:r>
              <m:t>2</m:t>
            </m:r>
            <m:d>
              <m:dPr>
                <m:begChr m:val="("/>
                <m:sepChr m:val=""/>
                <m:endChr m:val=")"/>
                <m:grow/>
              </m:dPr>
              <m:e>
                <m:r>
                  <m:t>1</m:t>
                </m:r>
                <m:r>
                  <m:rPr>
                    <m:sty m:val="p"/>
                  </m:rPr>
                  <m:t>/</m:t>
                </m:r>
                <m:r>
                  <m:t>8</m:t>
                </m:r>
                <m:r>
                  <m:rPr>
                    <m:sty m:val="p"/>
                  </m:rPr>
                  <m:t>+</m:t>
                </m:r>
                <m:r>
                  <m:t>2</m:t>
                </m:r>
              </m:e>
            </m:d>
          </m:e>
        </m:d>
      </m:oMath>
      <w:r>
        <w:t xml:space="preserve">, so</w:t>
      </w:r>
      <w:r>
        <w:t xml:space="preserve"> </w:t>
      </w:r>
      <m:oMath>
        <m:r>
          <m:t>σ</m:t>
        </m:r>
        <m:r>
          <m:rPr>
            <m:sty m:val="p"/>
          </m:rPr>
          <m:t>=</m:t>
        </m:r>
        <m:r>
          <m:t>0.485</m:t>
        </m:r>
      </m:oMath>
      <w:r>
        <w:t xml:space="preserve">. Quadrature on a grid of</w:t>
      </w:r>
      <w:r>
        <w:t xml:space="preserve"> </w:t>
      </w:r>
      <m:oMath>
        <m:r>
          <m:t>961</m:t>
        </m:r>
        <m:r>
          <m:rPr>
            <m:sty m:val="p"/>
          </m:rPr>
          <m:t>×</m:t>
        </m:r>
        <m:r>
          <m:t>961</m:t>
        </m:r>
      </m:oMath>
      <w:r>
        <w:t xml:space="preserve"> </w:t>
      </w:r>
      <w:r>
        <w:t xml:space="preserve">points over</w:t>
      </w:r>
      <w:r>
        <w:t xml:space="preserve"> </w:t>
      </w:r>
      <m:oMath>
        <m:sSup>
          <m:e>
            <m:d>
              <m:dPr>
                <m:begChr m:val="["/>
                <m:sepChr m:val=""/>
                <m:endChr m:val="]"/>
                <m:grow/>
              </m:dPr>
              <m:e>
                <m:r>
                  <m:rPr>
                    <m:sty m:val="p"/>
                  </m:rPr>
                  <m:t>−</m:t>
                </m:r>
                <m:r>
                  <m:t>6</m:t>
                </m:r>
                <m:r>
                  <m:rPr>
                    <m:sty m:val="p"/>
                  </m:rPr>
                  <m:t>,</m:t>
                </m:r>
                <m:r>
                  <m:t>6</m:t>
                </m:r>
              </m:e>
            </m:d>
          </m:e>
          <m:sup>
            <m:r>
              <m:t>2</m:t>
            </m:r>
          </m:sup>
        </m:sSup>
      </m:oMath>
      <w:r>
        <w:t xml:space="preserve"> </w:t>
      </w:r>
      <w:r>
        <w:t xml:space="preserve">gives</w:t>
      </w:r>
      <w:r>
        <w:t xml:space="preserve"> </w:t>
      </w:r>
      <m:oMath>
        <m:r>
          <m:t>Z</m:t>
        </m:r>
        <m:r>
          <m:rPr>
            <m:sty m:val="p"/>
          </m:rPr>
          <m:t>=</m:t>
        </m:r>
        <m:r>
          <m:t>0.04093</m:t>
        </m:r>
      </m:oMath>
      <w:r>
        <w:t xml:space="preserve">,</w:t>
      </w:r>
      <w:r>
        <w:t xml:space="preserve"> </w:t>
      </w:r>
      <m:oMath>
        <m:r>
          <m:t>E</m:t>
        </m:r>
        <m:r>
          <m:t> </m:t>
        </m:r>
        <m:sSubSup>
          <m:e>
            <m:r>
              <m:t>x</m:t>
            </m:r>
          </m:e>
          <m:sub>
            <m:r>
              <m:t>1</m:t>
            </m:r>
          </m:sub>
          <m:sup>
            <m:r>
              <m:t>2</m:t>
            </m:r>
          </m:sup>
        </m:sSubSup>
        <m:r>
          <m:rPr>
            <m:sty m:val="p"/>
          </m:rPr>
          <m:t>=</m:t>
        </m:r>
        <m:r>
          <m:t>0.9004</m:t>
        </m:r>
      </m:oMath>
      <w:r>
        <w:t xml:space="preserve"> </w:t>
      </w:r>
      <w:r>
        <w:t xml:space="preserve">and</w:t>
      </w:r>
      <w:r>
        <w:t xml:space="preserve"> </w:t>
      </w:r>
      <m:oMath>
        <m:r>
          <m:t>P</m:t>
        </m:r>
        <m:d>
          <m:dPr>
            <m:begChr m:val="("/>
            <m:sepChr m:val=""/>
            <m:endChr m:val=")"/>
            <m:grow/>
          </m:dPr>
          <m:e>
            <m:sSub>
              <m:e>
                <m:r>
                  <m:t>x</m:t>
                </m:r>
              </m:e>
              <m:sub>
                <m:r>
                  <m:t>1</m:t>
                </m:r>
              </m:sub>
            </m:sSub>
            <m:r>
              <m:rPr>
                <m:sty m:val="p"/>
              </m:rPr>
              <m:t>&gt;</m:t>
            </m:r>
            <m:r>
              <m:t>0.5</m:t>
            </m:r>
          </m:e>
        </m:d>
        <m:r>
          <m:rPr>
            <m:sty m:val="p"/>
          </m:rPr>
          <m:t>=</m:t>
        </m:r>
        <m:r>
          <m:t>0.4763</m:t>
        </m:r>
      </m:oMath>
      <w:r>
        <w:t xml:space="preserve">. The archive has 40 records drawn from</w:t>
      </w:r>
      <w:r>
        <w:t xml:space="preserve"> </w:t>
      </w:r>
      <m:oMath>
        <m:r>
          <m:t>ρ</m:t>
        </m:r>
      </m:oMath>
      <w:r>
        <w:t xml:space="preserve"> </w:t>
      </w:r>
      <w:r>
        <w:t xml:space="preserve">and weighted by</w:t>
      </w:r>
      <w:r>
        <w:t xml:space="preserve"> </w:t>
      </w:r>
      <m:oMath>
        <m:sSup>
          <m:e>
            <m:r>
              <m:t>e</m:t>
            </m:r>
          </m:e>
          <m:sup>
            <m:r>
              <m:rPr>
                <m:sty m:val="p"/>
              </m:rPr>
              <m:t>−</m:t>
            </m:r>
            <m:r>
              <m:t>β</m:t>
            </m:r>
            <m:r>
              <m:t>J</m:t>
            </m:r>
          </m:sup>
        </m:sSup>
      </m:oMath>
      <w:r>
        <w:t xml:space="preserve">, as Proposition 2.3 prescribes for records drawn from the base law.</w:t>
      </w:r>
    </w:p>
    <w:bookmarkEnd w:id="176"/>
    <w:bookmarkStart w:id="177" w:name="what-a-weighted-archive-estimates"/>
    <w:p>
      <w:pPr>
        <w:pStyle w:val="Heading3"/>
      </w:pPr>
      <w:r>
        <w:t xml:space="preserve">2.2 What a weighted archive estimates</w:t>
      </w:r>
    </w:p>
    <w:p>
      <w:pPr>
        <w:pStyle w:val="FirstParagraph"/>
      </w:pPr>
      <w:r>
        <w:rPr>
          <w:b/>
          <w:bCs/>
        </w:rPr>
        <w:t xml:space="preserve">Definition 2.2</w:t>
      </w:r>
      <w:r>
        <w:t xml:space="preserve"> </w:t>
      </w:r>
      <w:r>
        <w:t xml:space="preserve">(archive density). For records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with weights</w:t>
      </w:r>
      <w:r>
        <w:t xml:space="preserve"> </w:t>
      </w:r>
      <m:oMath>
        <m:sSub>
          <m:e>
            <m:r>
              <m:t>w</m:t>
            </m:r>
          </m:e>
          <m:sub>
            <m:r>
              <m:t>i</m:t>
            </m:r>
          </m:sub>
        </m:sSub>
        <m:r>
          <m:rPr>
            <m:sty m:val="p"/>
          </m:rPr>
          <m:t>&gt;</m:t>
        </m:r>
        <m:r>
          <m:t>0</m:t>
        </m:r>
      </m:oMath>
      <w:r>
        <w:t xml:space="preserve"> </w:t>
      </w:r>
      <w:r>
        <w:t xml:space="preserve">and a width</w:t>
      </w:r>
      <w:r>
        <w:t xml:space="preserve"> </w:t>
      </w:r>
      <m:oMath>
        <m:r>
          <m:t>s</m:t>
        </m:r>
        <m:r>
          <m:rPr>
            <m:sty m:val="p"/>
          </m:rPr>
          <m:t>&gt;</m:t>
        </m:r>
        <m:r>
          <m:t>0</m:t>
        </m:r>
      </m:oMath>
      <w:r>
        <w:t xml:space="preserve">, the archive density is</w:t>
      </w:r>
      <w:r>
        <w:t xml:space="preserve"> </w:t>
      </w:r>
      <m:oMath>
        <m:sSub>
          <m:e>
            <m:r>
              <m:t>p</m:t>
            </m:r>
          </m:e>
          <m:sub>
            <m:r>
              <m:t>s</m:t>
            </m:r>
          </m:sub>
        </m:sSub>
        <m:r>
          <m:rPr>
            <m:sty m:val="p"/>
          </m:rPr>
          <m:t>=</m:t>
        </m:r>
        <m:nary>
          <m:naryPr>
            <m:chr m:val="∑"/>
            <m:limLoc m:val="undOvr"/>
            <m:subHide m:val="off"/>
            <m:supHide m:val="on"/>
          </m:naryPr>
          <m:sub>
            <m:r>
              <m:t>i</m:t>
            </m:r>
          </m:sub>
          <m:sup>
            <m:r>
              <m:t>​</m:t>
            </m:r>
          </m:sup>
          <m:e>
            <m:sSub>
              <m:e>
                <m:r>
                  <m:t>β</m:t>
                </m:r>
              </m:e>
              <m:sub>
                <m:r>
                  <m:t>i</m:t>
                </m:r>
              </m:sub>
            </m:sSub>
          </m:e>
        </m:nary>
        <m:sSub>
          <m:e>
            <m:r>
              <m:t>φ</m:t>
            </m:r>
          </m:e>
          <m:sub>
            <m:r>
              <m:t>s</m:t>
            </m:r>
          </m:sub>
        </m:sSub>
        <m:d>
          <m:dPr>
            <m:begChr m:val="("/>
            <m:sepChr m:val=""/>
            <m:endChr m:val=")"/>
            <m:grow/>
          </m:dPr>
          <m:e>
            <m:r>
              <m:rPr>
                <m:sty m:val="p"/>
              </m:rPr>
              <m:t>⋅</m:t>
            </m:r>
            <m:r>
              <m:rPr>
                <m:sty m:val="p"/>
              </m:rPr>
              <m:t>−</m:t>
            </m:r>
            <m:sSub>
              <m:e>
                <m:r>
                  <m:t>y</m:t>
                </m:r>
              </m:e>
              <m:sub>
                <m:r>
                  <m:t>i</m:t>
                </m:r>
              </m:sub>
            </m:sSub>
          </m:e>
        </m:d>
      </m:oMath>
      <w:r>
        <w:t xml:space="preserve"> </w:t>
      </w:r>
      <w:r>
        <w:t xml:space="preserve">with</w:t>
      </w:r>
      <w:r>
        <w:t xml:space="preserve"> </w:t>
      </w:r>
      <m:oMath>
        <m:sSub>
          <m:e>
            <m:r>
              <m:t>β</m:t>
            </m:r>
          </m:e>
          <m:sub>
            <m:r>
              <m:t>i</m:t>
            </m:r>
          </m:sub>
        </m:sSub>
        <m:r>
          <m:rPr>
            <m:sty m:val="p"/>
          </m:rPr>
          <m:t>=</m:t>
        </m:r>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r>
        <w:t xml:space="preserve">. Its effective size is</w:t>
      </w:r>
      <w:r>
        <w:t xml:space="preserve"> </w:t>
      </w:r>
      <m:oMath>
        <m:sSub>
          <m:e>
            <m:r>
              <m:t>n</m:t>
            </m:r>
          </m:e>
          <m:sub>
            <m:r>
              <m:rPr>
                <m:nor/>
              </m:rPr>
              <m:t>eff</m:t>
            </m:r>
          </m:sub>
        </m:sSub>
        <m:r>
          <m:rPr>
            <m:sty m:val="p"/>
          </m:rPr>
          <m:t>=</m:t>
        </m:r>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r>
          <m:rPr>
            <m:sty m:val="p"/>
          </m:rPr>
          <m:t>/</m:t>
        </m:r>
        <m:nary>
          <m:naryPr>
            <m:chr m:val="∑"/>
            <m:limLoc m:val="undOvr"/>
            <m:subHide m:val="off"/>
            <m:supHide m:val="on"/>
          </m:naryPr>
          <m:sub>
            <m:r>
              <m:t>i</m:t>
            </m:r>
          </m:sub>
          <m:sup>
            <m:r>
              <m:t>​</m:t>
            </m:r>
          </m:sup>
          <m:e>
            <m:sSubSup>
              <m:e>
                <m:r>
                  <m:t>w</m:t>
                </m:r>
              </m:e>
              <m:sub>
                <m:r>
                  <m:t>i</m:t>
                </m:r>
              </m:sub>
              <m:sup>
                <m:r>
                  <m:t>2</m:t>
                </m:r>
              </m:sup>
            </m:sSubSup>
          </m:e>
        </m:nary>
      </m:oMath>
      <w:r>
        <w:t xml:space="preserve">.</w:t>
      </w:r>
    </w:p>
    <w:p>
      <w:pPr>
        <w:pStyle w:val="BodyText"/>
      </w:pPr>
      <w:r>
        <w:rPr>
          <w:i/>
          <w:iCs/>
        </w:rPr>
        <w:t xml:space="preserve">Provenance.</w:t>
      </w:r>
      <w:r>
        <w:t xml:space="preserve"> </w:t>
      </w:r>
      <w:r>
        <w:t xml:space="preserve">Part III, Definition 2.1; the effective size is Kong’s [4].</w:t>
      </w:r>
    </w:p>
    <w:p>
      <w:pPr>
        <w:pStyle w:val="BodyText"/>
      </w:pPr>
      <w:r>
        <w:rPr>
          <w:b/>
          <w:bCs/>
        </w:rPr>
        <w:t xml:space="preserve">Proposition 2.3</w:t>
      </w:r>
      <w:r>
        <w:t xml:space="preserve"> </w:t>
      </w:r>
      <w:r>
        <w:t xml:space="preserve">(a weighted archive estimates the smoothed target). Let</w:t>
      </w:r>
      <w:r>
        <w:t xml:space="preserve"> </w:t>
      </w:r>
      <m:oMath>
        <m:sSub>
          <m:e>
            <m:r>
              <m:t>y</m:t>
            </m:r>
          </m:e>
          <m:sub>
            <m:r>
              <m:t>1</m:t>
            </m:r>
          </m:sub>
        </m:sSub>
        <m:r>
          <m:rPr>
            <m:sty m:val="p"/>
          </m:rPr>
          <m:t>,</m:t>
        </m:r>
        <m:sSub>
          <m:e>
            <m:r>
              <m:t>y</m:t>
            </m:r>
          </m:e>
          <m:sub>
            <m:r>
              <m:t>2</m:t>
            </m:r>
          </m:sub>
        </m:sSub>
        <m:r>
          <m:rPr>
            <m:sty m:val="p"/>
          </m:rPr>
          <m:t>,</m:t>
        </m:r>
        <m:r>
          <m:rPr>
            <m:sty m:val="p"/>
          </m:rPr>
          <m:t>…</m:t>
        </m:r>
      </m:oMath>
      <w:r>
        <w:t xml:space="preserve"> </w:t>
      </w:r>
      <w:r>
        <w:t xml:space="preserve">be independent draws from a density</w:t>
      </w:r>
      <w:r>
        <w:t xml:space="preserve"> </w:t>
      </w:r>
      <m:oMath>
        <m:r>
          <m:t>q</m:t>
        </m:r>
      </m:oMath>
      <w:r>
        <w:t xml:space="preserve"> </w:t>
      </w:r>
      <w:r>
        <w:t xml:space="preserve">that is positive wherever</w:t>
      </w:r>
      <w:r>
        <w:t xml:space="preserve"> </w:t>
      </w:r>
      <m:oMath>
        <m:r>
          <m:t>ρ</m:t>
        </m:r>
      </m:oMath>
      <w:r>
        <w:t xml:space="preserve"> </w:t>
      </w:r>
      <w:r>
        <w:t xml:space="preserve">is, and let</w:t>
      </w:r>
      <w:r>
        <w:t xml:space="preserve"> </w:t>
      </w:r>
      <m:oMath>
        <m:sSub>
          <m:e>
            <m:r>
              <m:t>w</m:t>
            </m:r>
          </m:e>
          <m:sub>
            <m:r>
              <m:t>i</m:t>
            </m:r>
          </m:sub>
        </m:sSub>
        <m:r>
          <m:rPr>
            <m:sty m:val="p"/>
          </m:rPr>
          <m:t>=</m:t>
        </m:r>
        <m:r>
          <m:t>ρ</m:t>
        </m:r>
        <m:d>
          <m:dPr>
            <m:begChr m:val="("/>
            <m:sepChr m:val=""/>
            <m:endChr m:val=")"/>
            <m:grow/>
          </m:dPr>
          <m:e>
            <m:sSub>
              <m:e>
                <m:r>
                  <m:t>y</m:t>
                </m:r>
              </m:e>
              <m:sub>
                <m:r>
                  <m:t>i</m:t>
                </m:r>
              </m:sub>
            </m:sSub>
          </m:e>
        </m:d>
        <m:sSup>
          <m:e>
            <m:r>
              <m:t>e</m:t>
            </m:r>
          </m:e>
          <m:sup>
            <m:r>
              <m:rPr>
                <m:sty m:val="p"/>
              </m:rPr>
              <m:t>−</m:t>
            </m:r>
            <m:r>
              <m:t>β</m:t>
            </m:r>
            <m:r>
              <m:t>J</m:t>
            </m:r>
            <m:d>
              <m:dPr>
                <m:begChr m:val="("/>
                <m:sepChr m:val=""/>
                <m:endChr m:val=")"/>
                <m:grow/>
              </m:dPr>
              <m:e>
                <m:sSub>
                  <m:e>
                    <m:r>
                      <m:t>y</m:t>
                    </m:r>
                  </m:e>
                  <m:sub>
                    <m:r>
                      <m:t>i</m:t>
                    </m:r>
                  </m:sub>
                </m:sSub>
              </m:e>
            </m:d>
          </m:sup>
        </m:sSup>
        <m:r>
          <m:rPr>
            <m:sty m:val="p"/>
          </m:rPr>
          <m:t>/</m:t>
        </m:r>
        <m:r>
          <m:t>q</m:t>
        </m:r>
        <m:d>
          <m:dPr>
            <m:begChr m:val="("/>
            <m:sepChr m:val=""/>
            <m:endChr m:val=")"/>
            <m:grow/>
          </m:dPr>
          <m:e>
            <m:sSub>
              <m:e>
                <m:r>
                  <m:t>y</m:t>
                </m:r>
              </m:e>
              <m:sub>
                <m:r>
                  <m:t>i</m:t>
                </m:r>
              </m:sub>
            </m:sSub>
          </m:e>
        </m:d>
      </m:oMath>
      <w:r>
        <w:t xml:space="preserve">. Then for every</w:t>
      </w:r>
      <w:r>
        <w:t xml:space="preserve"> </w:t>
      </w:r>
      <m:oMath>
        <m:r>
          <m:t>s</m:t>
        </m:r>
        <m:r>
          <m:rPr>
            <m:sty m:val="p"/>
          </m:rPr>
          <m:t>&gt;</m:t>
        </m:r>
        <m:r>
          <m:t>0</m:t>
        </m:r>
      </m:oMath>
      <w:r>
        <w:t xml:space="preserve"> </w:t>
      </w:r>
      <w:r>
        <w:t xml:space="preserve">and each fixed</w:t>
      </w:r>
      <w:r>
        <w:t xml:space="preserve"> </w:t>
      </w:r>
      <m:oMath>
        <m:r>
          <m:t>x</m:t>
        </m:r>
      </m:oMath>
      <w:r>
        <w:t xml:space="preserve">, almost surely,</w:t>
      </w:r>
    </w:p>
    <w:p>
      <w:pPr>
        <w:pStyle w:val="Equation"/>
      </w:pPr>
      <w:r>
        <w:tab/>
      </w:r>
      <m:oMath>
        <m:sSub>
          <m:e>
            <m:r>
              <m:t>p</m:t>
            </m:r>
          </m:e>
          <m:sub>
            <m:r>
              <m:t>s</m:t>
            </m:r>
          </m:sub>
        </m:sSub>
        <m:d>
          <m:dPr>
            <m:begChr m:val="("/>
            <m:sepChr m:val=""/>
            <m:endChr m:val=")"/>
            <m:grow/>
          </m:dPr>
          <m:e>
            <m:r>
              <m:t>x</m:t>
            </m:r>
          </m:e>
        </m:d>
        <m:r>
          <m:rPr>
            <m:sty m:val="p"/>
          </m:rPr>
          <m:t>→</m:t>
        </m:r>
        <m:d>
          <m:dPr>
            <m:begChr m:val="("/>
            <m:sepChr m:val=""/>
            <m:endChr m:val=")"/>
            <m:grow/>
          </m:dPr>
          <m:e>
            <m:sSub>
              <m:e>
                <m:r>
                  <m:t>π</m:t>
                </m:r>
              </m:e>
              <m:sub>
                <m:r>
                  <m:t>β</m:t>
                </m:r>
              </m:sub>
            </m:sSub>
            <m:r>
              <m:rPr>
                <m:sty m:val="p"/>
              </m:rPr>
              <m:t>*</m:t>
            </m:r>
            <m:sSub>
              <m:e>
                <m:r>
                  <m:t>φ</m:t>
                </m:r>
              </m:e>
              <m:sub>
                <m:r>
                  <m:t>s</m:t>
                </m:r>
              </m:sub>
            </m:sSub>
          </m:e>
        </m:d>
        <m:d>
          <m:dPr>
            <m:begChr m:val="("/>
            <m:sepChr m:val=""/>
            <m:endChr m:val=")"/>
            <m:grow/>
          </m:dPr>
          <m:e>
            <m:r>
              <m:t>x</m:t>
            </m:r>
          </m:e>
        </m:d>
        <m:r>
          <m:t>  </m:t>
        </m:r>
        <m:r>
          <m:rPr>
            <m:nor/>
          </m:rPr>
          <m:t>as </m:t>
        </m:r>
        <m:r>
          <m:t>n</m:t>
        </m:r>
        <m:r>
          <m:rPr>
            <m:sty m:val="p"/>
          </m:rPr>
          <m:t>→</m:t>
        </m:r>
        <m:r>
          <m:rPr>
            <m:sty m:val="p"/>
          </m:rPr>
          <m:t>∞</m:t>
        </m:r>
      </m:oMath>
      <w:r>
        <w:tab/>
      </w:r>
      <w:r>
        <w:t xml:space="preserve">(2.1)</w:t>
      </w:r>
    </w:p>
    <w:p>
      <w:pPr>
        <w:pStyle w:val="BodyText"/>
      </w:pPr>
      <w:r>
        <w:t xml:space="preserve">For</w:t>
      </w:r>
      <w:r>
        <w:t xml:space="preserve"> </w:t>
      </w:r>
      <m:oMath>
        <m:r>
          <m:t>D</m:t>
        </m:r>
        <m:r>
          <m:rPr>
            <m:sty m:val="p"/>
          </m:rPr>
          <m:t>=</m:t>
        </m:r>
        <m:r>
          <m:t>1</m:t>
        </m:r>
      </m:oMath>
      <w:r>
        <w:t xml:space="preserve">,</w:t>
      </w:r>
      <w:r>
        <w:t xml:space="preserve"> </w:t>
      </w:r>
      <m:oMath>
        <m:r>
          <m:t>ρ</m:t>
        </m:r>
        <m:r>
          <m:rPr>
            <m:sty m:val="p"/>
          </m:rPr>
          <m:t>=</m:t>
        </m:r>
        <m:r>
          <m:t>N</m:t>
        </m:r>
        <m:d>
          <m:dPr>
            <m:begChr m:val="("/>
            <m:sepChr m:val=""/>
            <m:endChr m:val=")"/>
            <m:grow/>
          </m:dPr>
          <m:e>
            <m:r>
              <m:t>0</m:t>
            </m:r>
            <m:r>
              <m:rPr>
                <m:sty m:val="p"/>
              </m:rPr>
              <m:t>,</m:t>
            </m:r>
            <m:r>
              <m:t>1</m:t>
            </m:r>
          </m:e>
        </m:d>
      </m:oMath>
      <w:r>
        <w:t xml:space="preserve"> </w:t>
      </w:r>
      <w:r>
        <w:t xml:space="preserve">and</w:t>
      </w:r>
      <w:r>
        <w:t xml:space="preserve"> </w:t>
      </w:r>
      <m:oMath>
        <m:r>
          <m:t>J</m:t>
        </m:r>
        <m:d>
          <m:dPr>
            <m:begChr m:val="("/>
            <m:sepChr m:val=""/>
            <m:endChr m:val=")"/>
            <m:grow/>
          </m:dPr>
          <m:e>
            <m:r>
              <m:t>x</m:t>
            </m:r>
          </m:e>
        </m:d>
        <m:r>
          <m:rPr>
            <m:sty m:val="p"/>
          </m:rPr>
          <m:t>=</m:t>
        </m:r>
        <m:sSup>
          <m:e>
            <m:r>
              <m:t>x</m:t>
            </m:r>
          </m:e>
          <m:sup>
            <m:r>
              <m:t>2</m:t>
            </m:r>
          </m:sup>
        </m:sSup>
        <m:r>
          <m:rPr>
            <m:sty m:val="p"/>
          </m:rPr>
          <m:t>/</m:t>
        </m:r>
        <m:r>
          <m:t>2</m:t>
        </m:r>
      </m:oMath>
      <w:r>
        <w:t xml:space="preserve">, the limit is the density of</w:t>
      </w:r>
      <w:r>
        <w:t xml:space="preserve"> </w:t>
      </w:r>
      <m:oMath>
        <m:r>
          <m:t>N</m:t>
        </m:r>
        <m:d>
          <m:dPr>
            <m:begChr m:val="("/>
            <m:sepChr m:val=""/>
            <m:endChr m:val=")"/>
            <m:grow/>
          </m:dPr>
          <m:e>
            <m:r>
              <m:t>0</m:t>
            </m:r>
            <m:r>
              <m:rPr>
                <m:sty m:val="p"/>
              </m:rPr>
              <m:t>,</m:t>
            </m:r>
            <m:r>
              <m:t>1</m:t>
            </m:r>
            <m:r>
              <m:rPr>
                <m:sty m:val="p"/>
              </m:rPr>
              <m:t>/</m:t>
            </m:r>
            <m:d>
              <m:dPr>
                <m:begChr m:val="("/>
                <m:sepChr m:val=""/>
                <m:endChr m:val=")"/>
                <m:grow/>
              </m:dPr>
              <m:e>
                <m:r>
                  <m:t>1</m:t>
                </m:r>
                <m:r>
                  <m:rPr>
                    <m:sty m:val="p"/>
                  </m:rPr>
                  <m:t>+</m:t>
                </m:r>
                <m:r>
                  <m:t>β</m:t>
                </m:r>
              </m:e>
            </m:d>
            <m:r>
              <m:rPr>
                <m:sty m:val="p"/>
              </m:rPr>
              <m:t>+</m:t>
            </m:r>
            <m:sSup>
              <m:e>
                <m:r>
                  <m:t>s</m:t>
                </m:r>
              </m:e>
              <m:sup>
                <m:r>
                  <m:t>2</m:t>
                </m:r>
              </m:sup>
            </m:sSup>
          </m:e>
        </m:d>
      </m:oMath>
      <w:r>
        <w:t xml:space="preserve">.</w:t>
      </w:r>
    </w:p>
    <w:p>
      <w:pPr>
        <w:pStyle w:val="BodyText"/>
      </w:pPr>
      <w:r>
        <w:rPr>
          <w:i/>
          <w:iCs/>
        </w:rPr>
        <w:t xml:space="preserve">Provenance.</w:t>
      </w:r>
      <w:r>
        <w:t xml:space="preserve"> </w:t>
      </w:r>
      <w:r>
        <w:t xml:space="preserve">Classical, the strong law for self-normalised importance weights [16] applied to a kernel estimate [15].</w:t>
      </w:r>
    </w:p>
    <w:p>
      <w:pPr>
        <w:pStyle w:val="BodyText"/>
      </w:pPr>
      <w:r>
        <w:rPr>
          <w:i/>
          <w:iCs/>
        </w:rPr>
        <w:t xml:space="preserve">Proof.</w:t>
      </w:r>
      <w:r>
        <w:t xml:space="preserve"> </w:t>
      </w:r>
      <w:r>
        <w:t xml:space="preserve">By the strong law,</w:t>
      </w:r>
      <w:r>
        <w:t xml:space="preserve"> </w:t>
      </w:r>
      <m:oMath>
        <m:sSup>
          <m:e>
            <m:r>
              <m:t>n</m:t>
            </m:r>
          </m:e>
          <m:sup>
            <m:r>
              <m:rPr>
                <m:sty m:val="p"/>
              </m:rPr>
              <m:t>−</m:t>
            </m:r>
            <m:r>
              <m:t>1</m:t>
            </m:r>
          </m:sup>
        </m:sSup>
        <m:nary>
          <m:naryPr>
            <m:chr m:val="∑"/>
            <m:limLoc m:val="undOvr"/>
            <m:subHide m:val="off"/>
            <m:supHide m:val="on"/>
          </m:naryPr>
          <m:sub>
            <m:r>
              <m:t>i</m:t>
            </m:r>
          </m:sub>
          <m:sup>
            <m:r>
              <m:t>​</m:t>
            </m:r>
          </m:sup>
          <m:e>
            <m:sSub>
              <m:e>
                <m:r>
                  <m:t>w</m:t>
                </m:r>
              </m:e>
              <m:sub>
                <m:r>
                  <m:t>i</m:t>
                </m:r>
              </m:sub>
            </m:sSub>
          </m:e>
        </m:nary>
        <m:sSub>
          <m:e>
            <m:r>
              <m:t>φ</m:t>
            </m:r>
          </m:e>
          <m:sub>
            <m:r>
              <m:t>s</m:t>
            </m:r>
          </m:sub>
        </m:sSub>
        <m:d>
          <m:dPr>
            <m:begChr m:val="("/>
            <m:sepChr m:val=""/>
            <m:endChr m:val=")"/>
            <m:grow/>
          </m:dPr>
          <m:e>
            <m:r>
              <m:t>x</m:t>
            </m:r>
            <m:r>
              <m:rPr>
                <m:sty m:val="p"/>
              </m:rPr>
              <m:t>−</m:t>
            </m:r>
            <m:sSub>
              <m:e>
                <m:r>
                  <m:t>y</m:t>
                </m:r>
              </m:e>
              <m:sub>
                <m:r>
                  <m:t>i</m:t>
                </m:r>
              </m:sub>
            </m:sSub>
          </m:e>
        </m:d>
        <m:r>
          <m:rPr>
            <m:sty m:val="p"/>
          </m:rPr>
          <m:t>→</m:t>
        </m:r>
        <m:r>
          <m:rPr>
            <m:sty m:val="p"/>
          </m:rPr>
          <m:t>∫</m:t>
        </m:r>
        <m:r>
          <m:t>q</m:t>
        </m:r>
        <m:r>
          <m:t> </m:t>
        </m:r>
        <m:d>
          <m:dPr>
            <m:begChr m:val="("/>
            <m:sepChr m:val=""/>
            <m:endChr m:val=")"/>
            <m:grow/>
          </m:dPr>
          <m:e>
            <m:r>
              <m:t>ρ</m:t>
            </m:r>
            <m:sSup>
              <m:e>
                <m:r>
                  <m:t>e</m:t>
                </m:r>
              </m:e>
              <m:sup>
                <m:r>
                  <m:rPr>
                    <m:sty m:val="p"/>
                  </m:rPr>
                  <m:t>−</m:t>
                </m:r>
                <m:r>
                  <m:t>β</m:t>
                </m:r>
                <m:r>
                  <m:t>J</m:t>
                </m:r>
              </m:sup>
            </m:sSup>
            <m:r>
              <m:rPr>
                <m:sty m:val="p"/>
              </m:rPr>
              <m:t>/</m:t>
            </m:r>
            <m:r>
              <m:t>q</m:t>
            </m:r>
          </m:e>
        </m:d>
        <m:r>
          <m:t> </m:t>
        </m:r>
        <m:sSub>
          <m:e>
            <m:r>
              <m:t>φ</m:t>
            </m:r>
          </m:e>
          <m:sub>
            <m:r>
              <m:t>s</m:t>
            </m:r>
          </m:sub>
        </m:sSub>
        <m:d>
          <m:dPr>
            <m:begChr m:val="("/>
            <m:sepChr m:val=""/>
            <m:endChr m:val=")"/>
            <m:grow/>
          </m:dPr>
          <m:e>
            <m:r>
              <m:t>x</m:t>
            </m:r>
            <m:r>
              <m:rPr>
                <m:sty m:val="p"/>
              </m:rPr>
              <m:t>−</m:t>
            </m:r>
            <m:r>
              <m:rPr>
                <m:sty m:val="p"/>
              </m:rPr>
              <m:t>⋅</m:t>
            </m:r>
          </m:e>
        </m:d>
        <m:r>
          <m:rPr>
            <m:sty m:val="p"/>
          </m:rPr>
          <m:t>=</m:t>
        </m:r>
        <m:r>
          <m:t>Z</m:t>
        </m:r>
        <m:r>
          <m:t> </m:t>
        </m:r>
        <m:d>
          <m:dPr>
            <m:begChr m:val="("/>
            <m:sepChr m:val=""/>
            <m:endChr m:val=")"/>
            <m:grow/>
          </m:dPr>
          <m:e>
            <m:sSub>
              <m:e>
                <m:r>
                  <m:t>π</m:t>
                </m:r>
              </m:e>
              <m:sub>
                <m:r>
                  <m:t>β</m:t>
                </m:r>
              </m:sub>
            </m:sSub>
            <m:r>
              <m:rPr>
                <m:sty m:val="p"/>
              </m:rPr>
              <m:t>*</m:t>
            </m:r>
            <m:sSub>
              <m:e>
                <m:r>
                  <m:t>φ</m:t>
                </m:r>
              </m:e>
              <m:sub>
                <m:r>
                  <m:t>s</m:t>
                </m:r>
              </m:sub>
            </m:sSub>
          </m:e>
        </m:d>
        <m:d>
          <m:dPr>
            <m:begChr m:val="("/>
            <m:sepChr m:val=""/>
            <m:endChr m:val=")"/>
            <m:grow/>
          </m:dPr>
          <m:e>
            <m:r>
              <m:t>x</m:t>
            </m:r>
          </m:e>
        </m:d>
      </m:oMath>
      <w:r>
        <w:t xml:space="preserve"> </w:t>
      </w:r>
      <w:r>
        <w:t xml:space="preserve">and</w:t>
      </w:r>
      <w:r>
        <w:t xml:space="preserve"> </w:t>
      </w:r>
      <m:oMath>
        <m:sSup>
          <m:e>
            <m:r>
              <m:t>n</m:t>
            </m:r>
          </m:e>
          <m:sup>
            <m:r>
              <m:rPr>
                <m:sty m:val="p"/>
              </m:rPr>
              <m:t>−</m:t>
            </m:r>
            <m:r>
              <m:t>1</m:t>
            </m:r>
          </m:sup>
        </m:sSup>
        <m:nary>
          <m:naryPr>
            <m:chr m:val="∑"/>
            <m:limLoc m:val="undOvr"/>
            <m:subHide m:val="off"/>
            <m:supHide m:val="on"/>
          </m:naryPr>
          <m:sub>
            <m:r>
              <m:t>i</m:t>
            </m:r>
          </m:sub>
          <m:sup>
            <m:r>
              <m:t>​</m:t>
            </m:r>
          </m:sup>
          <m:e>
            <m:sSub>
              <m:e>
                <m:r>
                  <m:t>w</m:t>
                </m:r>
              </m:e>
              <m:sub>
                <m:r>
                  <m:t>i</m:t>
                </m:r>
              </m:sub>
            </m:sSub>
          </m:e>
        </m:nary>
        <m:r>
          <m:rPr>
            <m:sty m:val="p"/>
          </m:rPr>
          <m:t>→</m:t>
        </m:r>
        <m:r>
          <m:t>Z</m:t>
        </m:r>
        <m:r>
          <m:rPr>
            <m:sty m:val="p"/>
          </m:rPr>
          <m:t>&gt;</m:t>
        </m:r>
        <m:r>
          <m:t>0</m:t>
        </m:r>
      </m:oMath>
      <w:r>
        <w:t xml:space="preserve">. Take the ratio. In the Gaussian case</w:t>
      </w:r>
      <w:r>
        <w:t xml:space="preserve"> </w:t>
      </w:r>
      <m:oMath>
        <m:sSub>
          <m:e>
            <m:r>
              <m:t>π</m:t>
            </m:r>
          </m:e>
          <m:sub>
            <m:r>
              <m:t>β</m:t>
            </m:r>
          </m:sub>
        </m:sSub>
        <m:r>
          <m:rPr>
            <m:sty m:val="p"/>
          </m:rPr>
          <m:t>=</m:t>
        </m:r>
        <m:r>
          <m:t>N</m:t>
        </m:r>
        <m:d>
          <m:dPr>
            <m:begChr m:val="("/>
            <m:sepChr m:val=""/>
            <m:endChr m:val=")"/>
            <m:grow/>
          </m:dPr>
          <m:e>
            <m:r>
              <m:t>0</m:t>
            </m:r>
            <m:r>
              <m:rPr>
                <m:sty m:val="p"/>
              </m:rPr>
              <m:t>,</m:t>
            </m:r>
            <m:r>
              <m:t>1</m:t>
            </m:r>
            <m:r>
              <m:rPr>
                <m:sty m:val="p"/>
              </m:rPr>
              <m:t>/</m:t>
            </m:r>
            <m:d>
              <m:dPr>
                <m:begChr m:val="("/>
                <m:sepChr m:val=""/>
                <m:endChr m:val=")"/>
                <m:grow/>
              </m:dPr>
              <m:e>
                <m:r>
                  <m:t>1</m:t>
                </m:r>
                <m:r>
                  <m:rPr>
                    <m:sty m:val="p"/>
                  </m:rPr>
                  <m:t>+</m:t>
                </m:r>
                <m:r>
                  <m:t>β</m:t>
                </m:r>
              </m:e>
            </m:d>
          </m:e>
        </m:d>
      </m:oMath>
      <w:r>
        <w:t xml:space="preserve">, and convolution with</w:t>
      </w:r>
      <w:r>
        <w:t xml:space="preserve"> </w:t>
      </w:r>
      <m:oMath>
        <m:sSub>
          <m:e>
            <m:r>
              <m:t>φ</m:t>
            </m:r>
          </m:e>
          <m:sub>
            <m:r>
              <m:t>s</m:t>
            </m:r>
          </m:sub>
        </m:sSub>
      </m:oMath>
      <w:r>
        <w:t xml:space="preserve"> </w:t>
      </w:r>
      <w:r>
        <w:t xml:space="preserve">adds</w:t>
      </w:r>
      <w:r>
        <w:t xml:space="preserve"> </w:t>
      </w:r>
      <m:oMath>
        <m:sSup>
          <m:e>
            <m:r>
              <m:t>s</m:t>
            </m:r>
          </m:e>
          <m:sup>
            <m:r>
              <m:t>2</m:t>
            </m:r>
          </m:sup>
        </m:sSup>
      </m:oMath>
      <w:r>
        <w:t xml:space="preserve"> </w:t>
      </w:r>
      <w:r>
        <w:t xml:space="preserve">to the variance. ∎</w:t>
      </w:r>
    </w:p>
    <w:p>
      <w:pPr>
        <w:pStyle w:val="BodyText"/>
      </w:pPr>
      <w:r>
        <w:rPr>
          <w:i/>
          <w:iCs/>
        </w:rPr>
        <w:t xml:space="preserve">Numerical check.</w:t>
      </w:r>
      <w:r>
        <w:t xml:space="preserve"> </w:t>
      </w:r>
      <w:r>
        <w:t xml:space="preserve">In the Gaussian case with</w:t>
      </w:r>
      <w:r>
        <w:t xml:space="preserve"> </w:t>
      </w:r>
      <m:oMath>
        <m:r>
          <m:t>β</m:t>
        </m:r>
        <m:r>
          <m:rPr>
            <m:sty m:val="p"/>
          </m:rPr>
          <m:t>=</m:t>
        </m:r>
        <m:r>
          <m:t>1</m:t>
        </m:r>
      </m:oMath>
      <w:r>
        <w:t xml:space="preserve"> </w:t>
      </w:r>
      <w:r>
        <w:t xml:space="preserve">and 400,000 records, the archive density matched the limit at nine points in</w:t>
      </w:r>
      <w:r>
        <w:t xml:space="preserve"> </w:t>
      </w:r>
      <m:oMath>
        <m:d>
          <m:dPr>
            <m:begChr m:val="["/>
            <m:sepChr m:val=""/>
            <m:endChr m:val="]"/>
            <m:grow/>
          </m:dPr>
          <m:e>
            <m:r>
              <m:rPr>
                <m:sty m:val="p"/>
              </m:rPr>
              <m:t>−</m:t>
            </m:r>
            <m:r>
              <m:t>2</m:t>
            </m:r>
            <m:r>
              <m:rPr>
                <m:sty m:val="p"/>
              </m:rPr>
              <m:t>,</m:t>
            </m:r>
            <m:r>
              <m:t>2</m:t>
            </m:r>
          </m:e>
        </m:d>
      </m:oMath>
      <w:r>
        <w:t xml:space="preserve"> </w:t>
      </w:r>
      <w:r>
        <w:t xml:space="preserve">to a largest relative error of 0.0148, 0.0101 and 0.0024 for</w:t>
      </w:r>
      <w:r>
        <w:t xml:space="preserve"> </w:t>
      </w:r>
      <m:oMath>
        <m:r>
          <m:t>s</m:t>
        </m:r>
        <m:r>
          <m:rPr>
            <m:sty m:val="p"/>
          </m:rPr>
          <m:t>=</m:t>
        </m:r>
        <m:r>
          <m:t>0.1</m:t>
        </m:r>
      </m:oMath>
      <w:r>
        <w:t xml:space="preserve">, 0.3 and 1.</w:t>
      </w:r>
    </w:p>
    <w:p>
      <w:pPr>
        <w:pStyle w:val="BodyText"/>
      </w:pPr>
      <w:r>
        <w:t xml:space="preserve">So an archive used as a target carries two errors: the smoothing bias of</w:t>
      </w:r>
      <w:r>
        <w:t xml:space="preserve"> </w:t>
      </w:r>
      <m:oMath>
        <m:sSub>
          <m:e>
            <m:r>
              <m:t>φ</m:t>
            </m:r>
          </m:e>
          <m:sub>
            <m:r>
              <m:t>s</m:t>
            </m:r>
          </m:sub>
        </m:sSub>
      </m:oMath>
      <w:r>
        <w:t xml:space="preserve">, which shrinks with</w:t>
      </w:r>
      <w:r>
        <w:t xml:space="preserve"> </w:t>
      </w:r>
      <m:oMath>
        <m:r>
          <m:t>s</m:t>
        </m:r>
      </m:oMath>
      <w:r>
        <w:t xml:space="preserve">, and finite-archive error, which commonly grows at small widths. Weight concentration and kernel localisation both matter; the empirical effective size alone is not a finite-sample error certificate. Selection makes the second error severe. The 40 records of the running example have</w:t>
      </w:r>
      <w:r>
        <w:t xml:space="preserve"> </w:t>
      </w:r>
      <m:oMath>
        <m:sSub>
          <m:e>
            <m:r>
              <m:t>n</m:t>
            </m:r>
          </m:e>
          <m:sub>
            <m:r>
              <m:rPr>
                <m:nor/>
              </m:rPr>
              <m:t>eff</m:t>
            </m:r>
          </m:sub>
        </m:sSub>
        <m:r>
          <m:rPr>
            <m:sty m:val="p"/>
          </m:rPr>
          <m:t>=</m:t>
        </m:r>
        <m:r>
          <m:t>2.7</m:t>
        </m:r>
      </m:oMath>
      <w:r>
        <w:t xml:space="preserve">. As a target, their archive density was off by 0.61 to 0.95 in total variation for widths from 0.05 to 1. It put the probability of</w:t>
      </w:r>
      <w:r>
        <w:t xml:space="preserve"> </w:t>
      </w:r>
      <m:oMath>
        <m:sSub>
          <m:e>
            <m:r>
              <m:t>x</m:t>
            </m:r>
          </m:e>
          <m:sub>
            <m:r>
              <m:t>1</m:t>
            </m:r>
          </m:sub>
        </m:sSub>
        <m:r>
          <m:rPr>
            <m:sty m:val="p"/>
          </m:rPr>
          <m:t>&gt;</m:t>
        </m:r>
        <m:r>
          <m:t>0.5</m:t>
        </m:r>
      </m:oMath>
      <w:r>
        <w:t xml:space="preserve"> </w:t>
      </w:r>
      <w:r>
        <w:t xml:space="preserve">between 0.65 and 0.85, against 0.476. With 4,000 records from the same base law the total variation fell to 0.19, and the probability estimates to 0.455 and 0.471 at widths 0.2 and 0.05. An archive is a record of what was evaluated, shaped by selection. The rest of this paper therefore uses it as a proposal and corrects it with fresh evaluations of</w:t>
      </w:r>
      <w:r>
        <w:t xml:space="preserve"> </w:t>
      </w:r>
      <m:oMath>
        <m:r>
          <m:t>J</m:t>
        </m:r>
      </m:oMath>
      <w:r>
        <w:t xml:space="preserve">.</w:t>
      </w:r>
    </w:p>
    <w:bookmarkEnd w:id="177"/>
    <w:bookmarkStart w:id="178" w:name="estimators-and-observables"/>
    <w:p>
      <w:pPr>
        <w:pStyle w:val="Heading3"/>
      </w:pPr>
      <w:r>
        <w:t xml:space="preserve">2.3 Estimators and observables</w:t>
      </w:r>
    </w:p>
    <w:p>
      <w:pPr>
        <w:pStyle w:val="FirstParagraph"/>
      </w:pPr>
      <w:r>
        <w:t xml:space="preserve">For a frozen evaluable proposal</w:t>
      </w:r>
      <w:r>
        <w:t xml:space="preserve"> </w:t>
      </w:r>
      <m:oMath>
        <m:r>
          <m:t>q</m:t>
        </m:r>
      </m:oMath>
      <w:r>
        <w:t xml:space="preserve"> </w:t>
      </w:r>
      <w:r>
        <w:t xml:space="preserve">covering the target, draw</w:t>
      </w:r>
      <w:r>
        <w:t xml:space="preserve"> </w:t>
      </w:r>
      <m:oMath>
        <m:sSub>
          <m:e>
            <m:r>
              <m:t>X</m:t>
            </m:r>
          </m:e>
          <m:sub>
            <m:r>
              <m:t>j</m:t>
            </m:r>
          </m:sub>
        </m:sSub>
      </m:oMath>
      <w:r>
        <w:t xml:space="preserve"> </w:t>
      </w:r>
      <w:r>
        <w:t xml:space="preserve">independently and set</w:t>
      </w:r>
      <w:r>
        <w:t xml:space="preserve"> </w:t>
      </w:r>
      <m:oMath>
        <m:sSub>
          <m:e>
            <m:r>
              <m:t>W</m:t>
            </m:r>
          </m:e>
          <m:sub>
            <m:r>
              <m:t>j</m:t>
            </m:r>
          </m:sub>
        </m:sSub>
        <m:r>
          <m:rPr>
            <m:sty m:val="p"/>
          </m:rPr>
          <m:t>=</m:t>
        </m:r>
        <m:r>
          <m:t>ρ</m:t>
        </m:r>
        <m:d>
          <m:dPr>
            <m:begChr m:val="("/>
            <m:sepChr m:val=""/>
            <m:endChr m:val=")"/>
            <m:grow/>
          </m:dPr>
          <m:e>
            <m:sSub>
              <m:e>
                <m:r>
                  <m:t>X</m:t>
                </m:r>
              </m:e>
              <m:sub>
                <m:r>
                  <m:t>j</m:t>
                </m:r>
              </m:sub>
            </m:sSub>
          </m:e>
        </m:d>
        <m:sSup>
          <m:e>
            <m:r>
              <m:t>e</m:t>
            </m:r>
          </m:e>
          <m:sup>
            <m:r>
              <m:rPr>
                <m:sty m:val="p"/>
              </m:rPr>
              <m:t>−</m:t>
            </m:r>
            <m:r>
              <m:t>β</m:t>
            </m:r>
            <m:r>
              <m:t>J</m:t>
            </m:r>
            <m:d>
              <m:dPr>
                <m:begChr m:val="("/>
                <m:sepChr m:val=""/>
                <m:endChr m:val=")"/>
                <m:grow/>
              </m:dPr>
              <m:e>
                <m:sSub>
                  <m:e>
                    <m:r>
                      <m:t>X</m:t>
                    </m:r>
                  </m:e>
                  <m:sub>
                    <m:r>
                      <m:t>j</m:t>
                    </m:r>
                  </m:sub>
                </m:sSub>
              </m:e>
            </m:d>
          </m:sup>
        </m:sSup>
        <m:r>
          <m:rPr>
            <m:sty m:val="p"/>
          </m:rPr>
          <m:t>/</m:t>
        </m:r>
        <m:r>
          <m:t>q</m:t>
        </m:r>
        <m:d>
          <m:dPr>
            <m:begChr m:val="("/>
            <m:sepChr m:val=""/>
            <m:endChr m:val=")"/>
            <m:grow/>
          </m:dPr>
          <m:e>
            <m:sSub>
              <m:e>
                <m:r>
                  <m:t>X</m:t>
                </m:r>
              </m:e>
              <m:sub>
                <m:r>
                  <m:t>j</m:t>
                </m:r>
              </m:sub>
            </m:sSub>
          </m:e>
        </m:d>
      </m:oMath>
      <w:r>
        <w:t xml:space="preserve">. The partition estimate and the self-normalised estimate are</w:t>
      </w:r>
    </w:p>
    <w:p>
      <w:pPr>
        <w:pStyle w:val="Equation"/>
      </w:pPr>
      <w:r>
        <w:tab/>
      </w:r>
      <m:oMath>
        <m:sSub>
          <m:e>
            <m:acc>
              <m:accPr>
                <m:chr m:val="̂"/>
              </m:accPr>
              <m:e>
                <m:r>
                  <m:t>Z</m:t>
                </m:r>
              </m:e>
            </m:acc>
          </m:e>
          <m:sub>
            <m:r>
              <m:t>n</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W</m:t>
                </m:r>
              </m:e>
              <m:sub>
                <m:r>
                  <m:t>j</m:t>
                </m:r>
              </m:sub>
            </m:sSub>
          </m:e>
        </m:nary>
        <m:r>
          <m:rPr>
            <m:sty m:val="p"/>
          </m:rPr>
          <m:t>,</m:t>
        </m:r>
        <m:r>
          <m:t>  </m:t>
        </m:r>
        <m:sSub>
          <m:e>
            <m:acc>
              <m:accPr>
                <m:chr m:val="̂"/>
              </m:accPr>
              <m:e>
                <m:r>
                  <m:t>I</m:t>
                </m:r>
              </m:e>
            </m:acc>
          </m:e>
          <m:sub>
            <m:r>
              <m:t>n</m:t>
            </m:r>
          </m:sub>
        </m:sSub>
        <m:d>
          <m:dPr>
            <m:begChr m:val="("/>
            <m:sepChr m:val=""/>
            <m:endChr m:val=")"/>
            <m:grow/>
          </m:dPr>
          <m:e>
            <m:r>
              <m:t>f</m:t>
            </m:r>
          </m:e>
        </m:d>
        <m:r>
          <m:rPr>
            <m:sty m:val="p"/>
          </m:rPr>
          <m:t>=</m:t>
        </m:r>
        <m:f>
          <m:fPr>
            <m:type m:val="bar"/>
          </m:fPr>
          <m:num>
            <m:nary>
              <m:naryPr>
                <m:chr m:val="∑"/>
                <m:limLoc m:val="undOvr"/>
                <m:subHide m:val="off"/>
                <m:supHide m:val="off"/>
              </m:naryPr>
              <m:sub>
                <m:r>
                  <m:t>j</m:t>
                </m:r>
                <m:r>
                  <m:rPr>
                    <m:sty m:val="p"/>
                  </m:rPr>
                  <m:t>=</m:t>
                </m:r>
                <m:r>
                  <m:t>1</m:t>
                </m:r>
              </m:sub>
              <m:sup>
                <m:r>
                  <m:t>n</m:t>
                </m:r>
              </m:sup>
              <m:e>
                <m:sSub>
                  <m:e>
                    <m:r>
                      <m:t>W</m:t>
                    </m:r>
                  </m:e>
                  <m:sub>
                    <m:r>
                      <m:t>j</m:t>
                    </m:r>
                  </m:sub>
                </m:sSub>
              </m:e>
            </m:nary>
            <m:r>
              <m:t>f</m:t>
            </m:r>
            <m:d>
              <m:dPr>
                <m:begChr m:val="("/>
                <m:sepChr m:val=""/>
                <m:endChr m:val=")"/>
                <m:grow/>
              </m:dPr>
              <m:e>
                <m:sSub>
                  <m:e>
                    <m:r>
                      <m:t>X</m:t>
                    </m:r>
                  </m:e>
                  <m:sub>
                    <m:r>
                      <m:t>j</m:t>
                    </m:r>
                  </m:sub>
                </m:sSub>
              </m:e>
            </m:d>
          </m:num>
          <m:den>
            <m:nary>
              <m:naryPr>
                <m:chr m:val="∑"/>
                <m:limLoc m:val="undOvr"/>
                <m:subHide m:val="off"/>
                <m:supHide m:val="off"/>
              </m:naryPr>
              <m:sub>
                <m:r>
                  <m:t>j</m:t>
                </m:r>
                <m:r>
                  <m:rPr>
                    <m:sty m:val="p"/>
                  </m:rPr>
                  <m:t>=</m:t>
                </m:r>
                <m:r>
                  <m:t>1</m:t>
                </m:r>
              </m:sub>
              <m:sup>
                <m:r>
                  <m:t>n</m:t>
                </m:r>
              </m:sup>
              <m:e>
                <m:sSub>
                  <m:e>
                    <m:r>
                      <m:t>W</m:t>
                    </m:r>
                  </m:e>
                  <m:sub>
                    <m:r>
                      <m:t>j</m:t>
                    </m:r>
                  </m:sub>
                </m:sSub>
              </m:e>
            </m:nary>
          </m:den>
        </m:f>
        <m:r>
          <m:rPr>
            <m:sty m:val="p"/>
          </m:rPr>
          <m:t>.</m:t>
        </m:r>
      </m:oMath>
      <w:r>
        <w:tab/>
      </w:r>
      <w:r>
        <w:t xml:space="preserve">(2.2)</w:t>
      </w:r>
    </w:p>
    <w:p>
      <w:pPr>
        <w:pStyle w:val="BodyText"/>
      </w:pPr>
      <w:r>
        <w:t xml:space="preserve">The first is unbiased for</w:t>
      </w:r>
      <w:r>
        <w:t xml:space="preserve"> </w:t>
      </w:r>
      <m:oMath>
        <m:r>
          <m:t>Z</m:t>
        </m:r>
      </m:oMath>
      <w:r>
        <w:t xml:space="preserve"> </w:t>
      </w:r>
      <w:r>
        <w:t xml:space="preserve">when integrable. The ratio is generally biased at finite</w:t>
      </w:r>
      <w:r>
        <w:t xml:space="preserve"> </w:t>
      </w:r>
      <m:oMath>
        <m:r>
          <m:t>n</m:t>
        </m:r>
      </m:oMath>
      <w:r>
        <w:t xml:space="preserve">, although it is consistent for bounded</w:t>
      </w:r>
      <w:r>
        <w:t xml:space="preserve"> </w:t>
      </w:r>
      <m:oMath>
        <m:r>
          <m:t>f</m:t>
        </m:r>
      </m:oMath>
      <w:r>
        <w:t xml:space="preserve"> </w:t>
      </w:r>
      <w:r>
        <w:t xml:space="preserve">when</w:t>
      </w:r>
      <w:r>
        <w:t xml:space="preserve"> </w:t>
      </w:r>
      <m:oMath>
        <m:r>
          <m:t>Z</m:t>
        </m:r>
        <m:r>
          <m:rPr>
            <m:sty m:val="p"/>
          </m:rPr>
          <m:t>&gt;</m:t>
        </m:r>
        <m:r>
          <m:t>0</m:t>
        </m:r>
      </m:oMath>
      <w:r>
        <w:t xml:space="preserve">. Both statements follow by integrating the importance identity, and consistency follows from the strong law. If the denominator is zero, no estimate is reported. Conditioning on a previously constructed archive makes the same statements valid for its frozen proposal. The predictable adaptive version is proved in Section 9. An empirical effective size is a weight-concentration diagnostic; it is not by itself a confidence interval or a bound for an arbitrary observable.</w:t>
      </w:r>
    </w:p>
    <w:bookmarkEnd w:id="178"/>
    <w:bookmarkEnd w:id="179"/>
    <w:bookmarkStart w:id="190" w:name="proposals"/>
    <w:p>
      <w:pPr>
        <w:pStyle w:val="Heading2"/>
      </w:pPr>
      <w:bookmarkStart w:id="1043" w:name="book_h_043"/>
      <w:r>
        <w:t xml:space="preserve">3 Proposals</w:t>
      </w:r>
      <w:bookmarkEnd w:id="1043"/>
    </w:p>
    <w:bookmarkStart w:id="180" w:name="support-limitations-of-clean-tops"/>
    <w:p>
      <w:pPr>
        <w:pStyle w:val="Heading3"/>
      </w:pPr>
      <w:r>
        <w:t xml:space="preserve">3.1 Support limitations of clean tops</w:t>
      </w:r>
    </w:p>
    <w:p>
      <w:pPr>
        <w:pStyle w:val="FirstParagraph"/>
      </w:pPr>
      <w:r>
        <w:rPr>
          <w:b/>
          <w:bCs/>
        </w:rPr>
        <w:t xml:space="preserve">Theorem 3.1</w:t>
      </w:r>
      <w:r>
        <w:t xml:space="preserve"> </w:t>
      </w:r>
      <w:r>
        <w:t xml:space="preserve">(support of clean-top proposals). Use identity maps and a clean top,</w:t>
      </w:r>
      <w:r>
        <w:t xml:space="preserve"> </w:t>
      </w:r>
      <m:oMath>
        <m:sSub>
          <m:e>
            <m:r>
              <m:t>s</m:t>
            </m:r>
          </m:e>
          <m:sub>
            <m:r>
              <m:t>0</m:t>
            </m:r>
          </m:sub>
        </m:sSub>
        <m:r>
          <m:rPr>
            <m:sty m:val="p"/>
          </m:rPr>
          <m:t>=</m:t>
        </m:r>
        <m:r>
          <m:t>0</m:t>
        </m:r>
      </m:oMath>
      <w:r>
        <w:t xml:space="preserve">, with any noise parameter and any number of layers. Let</w:t>
      </w:r>
      <w:r>
        <w:t xml:space="preserve"> </w:t>
      </w:r>
      <m:oMath>
        <m:r>
          <m:t>H</m:t>
        </m:r>
      </m:oMath>
      <w:r>
        <w:t xml:space="preserve"> </w:t>
      </w:r>
      <w:r>
        <w:t xml:space="preserve">be the convex hull of the records read at the top layer.</w:t>
      </w:r>
    </w:p>
    <w:p>
      <w:pPr>
        <w:pStyle w:val="BodyText"/>
      </w:pPr>
      <w:r>
        <w:t xml:space="preserve">(i) Every output lies in</w:t>
      </w:r>
      <w:r>
        <w:t xml:space="preserve"> </w:t>
      </w:r>
      <m:oMath>
        <m:r>
          <m:t>H</m:t>
        </m:r>
      </m:oMath>
      <w:r>
        <w:t xml:space="preserve">.</w:t>
      </w:r>
    </w:p>
    <w:p>
      <w:pPr>
        <w:pStyle w:val="BodyText"/>
      </w:pPr>
      <w:r>
        <w:t xml:space="preserve">(ii) If the records read at the top span an affine subspace of dimension less than</w:t>
      </w:r>
      <w:r>
        <w:t xml:space="preserve"> </w:t>
      </w:r>
      <m:oMath>
        <m:r>
          <m:t>D</m:t>
        </m:r>
      </m:oMath>
      <w:r>
        <w:t xml:space="preserve">, the law of the output is concentrated on a Lebesgue-null set. It is singular with respect to</w:t>
      </w:r>
      <w:r>
        <w:t xml:space="preserve"> </w:t>
      </w:r>
      <m:oMath>
        <m:sSub>
          <m:e>
            <m:r>
              <m:t>π</m:t>
            </m:r>
          </m:e>
          <m:sub>
            <m:r>
              <m:t>β</m:t>
            </m:r>
          </m:sub>
        </m:sSub>
      </m:oMath>
      <w:r>
        <w:t xml:space="preserve">, and no importance weight</w:t>
      </w:r>
      <w:r>
        <w:t xml:space="preserve"> </w:t>
      </w:r>
      <m:oMath>
        <m:r>
          <m:rPr>
            <m:nor/>
          </m:rPr>
          <m:t>d</m:t>
        </m:r>
        <m:sSub>
          <m:e>
            <m:r>
              <m:t>π</m:t>
            </m:r>
          </m:e>
          <m:sub>
            <m:r>
              <m:t>β</m:t>
            </m:r>
          </m:sub>
        </m:sSub>
        <m:r>
          <m:rPr>
            <m:sty m:val="p"/>
          </m:rPr>
          <m:t>/</m:t>
        </m:r>
        <m:r>
          <m:rPr>
            <m:nor/>
          </m:rPr>
          <m:t>d</m:t>
        </m:r>
        <m:r>
          <m:t>μ</m:t>
        </m:r>
      </m:oMath>
      <w:r>
        <w:t xml:space="preserve"> </w:t>
      </w:r>
      <w:r>
        <w:t xml:space="preserve">exists.</w:t>
      </w:r>
    </w:p>
    <w:p>
      <w:pPr>
        <w:pStyle w:val="BodyText"/>
      </w:pPr>
      <w:r>
        <w:t xml:space="preserve">(iii) For every law</w:t>
      </w:r>
      <w:r>
        <w:t xml:space="preserve"> </w:t>
      </w:r>
      <m:oMath>
        <m:r>
          <m:t>μ</m:t>
        </m:r>
      </m:oMath>
      <w:r>
        <w:t xml:space="preserve"> </w:t>
      </w:r>
      <w:r>
        <w:t xml:space="preserve">supported on</w:t>
      </w:r>
      <w:r>
        <w:t xml:space="preserve"> </w:t>
      </w:r>
      <m:oMath>
        <m:r>
          <m:t>H</m:t>
        </m:r>
      </m:oMath>
      <w:r>
        <w:t xml:space="preserve">,</w:t>
      </w:r>
      <w:r>
        <w:t xml:space="preserve"> </w:t>
      </w:r>
      <m:oMath>
        <m:r>
          <m:rPr>
            <m:nor/>
          </m:rPr>
          <m:t>TV</m:t>
        </m:r>
        <m:d>
          <m:dPr>
            <m:begChr m:val="("/>
            <m:sepChr m:val=""/>
            <m:endChr m:val=")"/>
            <m:grow/>
          </m:dPr>
          <m:e>
            <m:r>
              <m:t>μ</m:t>
            </m:r>
            <m:r>
              <m:rPr>
                <m:sty m:val="p"/>
              </m:rPr>
              <m:t>,</m:t>
            </m:r>
            <m:sSub>
              <m:e>
                <m:r>
                  <m:t>π</m:t>
                </m:r>
              </m:e>
              <m:sub>
                <m:r>
                  <m:t>β</m:t>
                </m:r>
              </m:sub>
            </m:sSub>
          </m:e>
        </m:d>
        <m:r>
          <m:rPr>
            <m:sty m:val="p"/>
          </m:rPr>
          <m:t>≥</m:t>
        </m:r>
        <m:sSub>
          <m:e>
            <m:r>
              <m:t>π</m:t>
            </m:r>
          </m:e>
          <m:sub>
            <m:r>
              <m:t>β</m:t>
            </m:r>
          </m:sub>
        </m:sSub>
        <m:d>
          <m:dPr>
            <m:begChr m:val="("/>
            <m:sepChr m:val=""/>
            <m:endChr m:val=")"/>
            <m:grow/>
          </m:dPr>
          <m:e>
            <m:sSup>
              <m:e>
                <m:r>
                  <m:t>H</m:t>
                </m:r>
              </m:e>
              <m:sup>
                <m:r>
                  <m:rPr>
                    <m:nor/>
                  </m:rPr>
                  <m:t>c</m:t>
                </m:r>
              </m:sup>
            </m:sSup>
          </m:e>
        </m:d>
      </m:oMath>
      <w:r>
        <w:t xml:space="preserve">, where</w:t>
      </w:r>
      <w:r>
        <w:t xml:space="preserve"> </w:t>
      </w:r>
      <m:oMath>
        <m:sSup>
          <m:e>
            <m:r>
              <m:t>H</m:t>
            </m:r>
          </m:e>
          <m:sup>
            <m:r>
              <m:rPr>
                <m:nor/>
              </m:rPr>
              <m:t>c</m:t>
            </m:r>
          </m:sup>
        </m:sSup>
      </m:oMath>
      <w:r>
        <w:t xml:space="preserve"> </w:t>
      </w:r>
      <w:r>
        <w:t xml:space="preserve">is the complement of</w:t>
      </w:r>
      <w:r>
        <w:t xml:space="preserve"> </w:t>
      </w:r>
      <m:oMath>
        <m:r>
          <m:t>H</m:t>
        </m:r>
      </m:oMath>
      <w:r>
        <w:t xml:space="preserve">. Any probability law obtained by reweighting outputs within</w:t>
      </w:r>
      <w:r>
        <w:t xml:space="preserve"> </w:t>
      </w:r>
      <m:oMath>
        <m:r>
          <m:t>H</m:t>
        </m:r>
      </m:oMath>
      <w:r>
        <w:t xml:space="preserve"> </w:t>
      </w:r>
      <w:r>
        <w:t xml:space="preserve">retains this total-variation lower bound. If</w:t>
      </w:r>
      <w:r>
        <w:t xml:space="preserve"> </w:t>
      </w:r>
      <m:oMath>
        <m:sSub>
          <m:e>
            <m:r>
              <m:t>π</m:t>
            </m:r>
          </m:e>
          <m:sub>
            <m:r>
              <m:t>β</m:t>
            </m:r>
          </m:sub>
        </m:sSub>
        <m:d>
          <m:dPr>
            <m:begChr m:val="("/>
            <m:sepChr m:val=""/>
            <m:endChr m:val=")"/>
            <m:grow/>
          </m:dPr>
          <m:e>
            <m:sSup>
              <m:e>
                <m:r>
                  <m:t>H</m:t>
                </m:r>
              </m:e>
              <m:sup>
                <m:r>
                  <m:t>c</m:t>
                </m:r>
              </m:sup>
            </m:sSup>
          </m:e>
        </m:d>
        <m:r>
          <m:rPr>
            <m:sty m:val="p"/>
          </m:rPr>
          <m:t>&gt;</m:t>
        </m:r>
        <m:r>
          <m:t>0</m:t>
        </m:r>
      </m:oMath>
      <w:r>
        <w:t xml:space="preserve">, it cannot equal the full target.</w:t>
      </w:r>
    </w:p>
    <w:p>
      <w:pPr>
        <w:pStyle w:val="BodyText"/>
      </w:pPr>
      <w:r>
        <w:rPr>
          <w:i/>
          <w:iCs/>
        </w:rPr>
        <w:t xml:space="preserve">Provenance.</w:t>
      </w:r>
      <w:r>
        <w:t xml:space="preserve"> </w:t>
      </w:r>
      <w:r>
        <w:t xml:space="preserve">(i) Part III, Proposition 3.6(i); (ii) and (iii) New in Part IV.</w:t>
      </w:r>
    </w:p>
    <w:p>
      <w:pPr>
        <w:pStyle w:val="BodyText"/>
      </w:pPr>
      <w:r>
        <w:rPr>
          <w:i/>
          <w:iCs/>
        </w:rPr>
        <w:t xml:space="preserve">Proof.</w:t>
      </w:r>
      <w:r>
        <w:t xml:space="preserve"> </w:t>
      </w:r>
      <w:r>
        <w:t xml:space="preserve">(i) At a clean top the output is the read</w:t>
      </w:r>
      <w:r>
        <w:t xml:space="preserve"> </w:t>
      </w:r>
      <m:oMath>
        <m:sSub>
          <m:e>
            <m:r>
              <m:t>m</m:t>
            </m:r>
          </m:e>
          <m:sub>
            <m:r>
              <m:t>1</m:t>
            </m:r>
          </m:sub>
        </m:sSub>
        <m:d>
          <m:dPr>
            <m:begChr m:val="("/>
            <m:sepChr m:val=""/>
            <m:endChr m:val=")"/>
            <m:grow/>
          </m:dPr>
          <m:e>
            <m:sSub>
              <m:e>
                <m:r>
                  <m:t>z</m:t>
                </m:r>
              </m:e>
              <m:sub>
                <m:r>
                  <m:t>1</m:t>
                </m:r>
              </m:sub>
            </m:sSub>
          </m:e>
        </m:d>
      </m:oMath>
      <w:r>
        <w:t xml:space="preserve">, a convex combination of the records read there. (ii) The output lies in the affine span of those records, a proper affine subspace, which has Lebesgue measure zero.</w:t>
      </w:r>
      <w:r>
        <w:t xml:space="preserve"> </w:t>
      </w:r>
      <m:oMath>
        <m:sSub>
          <m:e>
            <m:r>
              <m:t>π</m:t>
            </m:r>
          </m:e>
          <m:sub>
            <m:r>
              <m:t>β</m:t>
            </m:r>
          </m:sub>
        </m:sSub>
      </m:oMath>
      <w:r>
        <w:t xml:space="preserve"> </w:t>
      </w:r>
      <w:r>
        <w:t xml:space="preserve">has a density, so it gives that set measure zero, while</w:t>
      </w:r>
      <w:r>
        <w:t xml:space="preserve"> </w:t>
      </w:r>
      <m:oMath>
        <m:r>
          <m:t>μ</m:t>
        </m:r>
      </m:oMath>
      <w:r>
        <w:t xml:space="preserve"> </w:t>
      </w:r>
      <w:r>
        <w:t xml:space="preserve">gives it measure one. (iii) Take the set</w:t>
      </w:r>
      <w:r>
        <w:t xml:space="preserve"> </w:t>
      </w:r>
      <m:oMath>
        <m:sSup>
          <m:e>
            <m:r>
              <m:t>H</m:t>
            </m:r>
          </m:e>
          <m:sup>
            <m:r>
              <m:rPr>
                <m:nor/>
              </m:rPr>
              <m:t>c</m:t>
            </m:r>
          </m:sup>
        </m:sSup>
      </m:oMath>
      <w:r>
        <w:t xml:space="preserve">:</w:t>
      </w:r>
      <w:r>
        <w:t xml:space="preserve"> </w:t>
      </w:r>
      <m:oMath>
        <m:r>
          <m:t>μ</m:t>
        </m:r>
      </m:oMath>
      <w:r>
        <w:t xml:space="preserve"> </w:t>
      </w:r>
      <w:r>
        <w:t xml:space="preserve">gives it measure zero and</w:t>
      </w:r>
      <w:r>
        <w:t xml:space="preserve"> </w:t>
      </w:r>
      <m:oMath>
        <m:sSub>
          <m:e>
            <m:r>
              <m:t>π</m:t>
            </m:r>
          </m:e>
          <m:sub>
            <m:r>
              <m:t>β</m:t>
            </m:r>
          </m:sub>
        </m:sSub>
      </m:oMath>
      <w:r>
        <w:t xml:space="preserve"> </w:t>
      </w:r>
      <w:r>
        <w:t xml:space="preserve">gives it</w:t>
      </w:r>
      <w:r>
        <w:t xml:space="preserve"> </w:t>
      </w:r>
      <m:oMath>
        <m:sSub>
          <m:e>
            <m:r>
              <m:t>π</m:t>
            </m:r>
          </m:e>
          <m:sub>
            <m:r>
              <m:t>β</m:t>
            </m:r>
          </m:sub>
        </m:sSub>
        <m:d>
          <m:dPr>
            <m:begChr m:val="("/>
            <m:sepChr m:val=""/>
            <m:endChr m:val=")"/>
            <m:grow/>
          </m:dPr>
          <m:e>
            <m:sSup>
              <m:e>
                <m:r>
                  <m:t>H</m:t>
                </m:r>
              </m:e>
              <m:sup>
                <m:r>
                  <m:rPr>
                    <m:nor/>
                  </m:rPr>
                  <m:t>c</m:t>
                </m:r>
              </m:sup>
            </m:sSup>
          </m:e>
        </m:d>
      </m:oMath>
      <w:r>
        <w:t xml:space="preserve">. ∎</w:t>
      </w:r>
    </w:p>
    <w:p>
      <w:pPr>
        <w:pStyle w:val="BodyText"/>
      </w:pPr>
      <w:r>
        <w:t xml:space="preserve">ADE practice reads an elite subset of the archive at the finest layers. Theorem 3.1 says what that costs an estimator (Figure 1). In the running example, the convex hull of all 40 records misses less than</w:t>
      </w:r>
      <w:r>
        <w:t xml:space="preserve"> </w:t>
      </w:r>
      <m:oMath>
        <m:sSup>
          <m:e>
            <m:r>
              <m:t>10</m:t>
            </m:r>
          </m:e>
          <m:sup>
            <m:r>
              <m:rPr>
                <m:sty m:val="p"/>
              </m:rPr>
              <m:t>−</m:t>
            </m:r>
            <m:r>
              <m:t>8</m:t>
            </m:r>
          </m:sup>
        </m:sSup>
      </m:oMath>
      <w:r>
        <w:t xml:space="preserve"> </w:t>
      </w:r>
      <w:r>
        <w:t xml:space="preserve">of the target. The hull of the 16 best records misses 0.19 of it, and the hull of the 8 best misses 0.795. All 8 of those records lie near the right-hand mode, so inside their hull the probability of</w:t>
      </w:r>
      <w:r>
        <w:t xml:space="preserve"> </w:t>
      </w:r>
      <m:oMath>
        <m:sSub>
          <m:e>
            <m:r>
              <m:t>x</m:t>
            </m:r>
          </m:e>
          <m:sub>
            <m:r>
              <m:t>1</m:t>
            </m:r>
          </m:sub>
        </m:sSub>
        <m:r>
          <m:rPr>
            <m:sty m:val="p"/>
          </m:rPr>
          <m:t>&gt;</m:t>
        </m:r>
        <m:r>
          <m:t>0.5</m:t>
        </m:r>
      </m:oMath>
      <w:r>
        <w:t xml:space="preserve"> </w:t>
      </w:r>
      <w:r>
        <w:t xml:space="preserve">is 0.952, against 0.476 overall. With 4 records the hull is still a polygon of positive area in</w:t>
      </w:r>
      <w:r>
        <w:t xml:space="preserve"> </w:t>
      </w:r>
      <m:oMath>
        <m:sSup>
          <m:e>
            <m:r>
              <m:rPr>
                <m:scr m:val="double-struck"/>
                <m:sty m:val="p"/>
              </m:rPr>
              <m:t>R</m:t>
            </m:r>
          </m:e>
          <m:sup>
            <m:r>
              <m:t>2</m:t>
            </m:r>
          </m:sup>
        </m:sSup>
      </m:oMath>
      <w:r>
        <w:t xml:space="preserve">. In higher dimensions, fewer than</w:t>
      </w:r>
      <w:r>
        <w:t xml:space="preserve"> </w:t>
      </w:r>
      <m:oMath>
        <m:r>
          <m:t>D</m:t>
        </m:r>
        <m:r>
          <m:rPr>
            <m:sty m:val="p"/>
          </m:rPr>
          <m:t>+</m:t>
        </m:r>
        <m:r>
          <m:t>1</m:t>
        </m:r>
      </m:oMath>
      <w:r>
        <w:t xml:space="preserve"> </w:t>
      </w:r>
      <w:r>
        <w:t xml:space="preserve">elite records make the law singular.</w:t>
      </w:r>
    </w:p>
    <w:p>
      <w:pPr>
        <w:pStyle w:val="BodyText"/>
      </w:pPr>
      <w:r>
        <w:rPr>
          <w:i/>
          <w:iCs/>
        </w:rPr>
        <w:t xml:space="preserve">Numerical check.</w:t>
      </w:r>
      <w:r>
        <w:t xml:space="preserve"> </w:t>
      </w:r>
      <w:r>
        <w:t xml:space="preserve">For 200 random stacks in</w:t>
      </w:r>
      <w:r>
        <w:t xml:space="preserve"> </w:t>
      </w:r>
      <m:oMath>
        <m:sSup>
          <m:e>
            <m:r>
              <m:rPr>
                <m:scr m:val="double-struck"/>
                <m:sty m:val="p"/>
              </m:rPr>
              <m:t>R</m:t>
            </m:r>
          </m:e>
          <m:sup>
            <m:r>
              <m:t>5</m:t>
            </m:r>
          </m:sup>
        </m:sSup>
      </m:oMath>
      <w:r>
        <w:t xml:space="preserve"> </w:t>
      </w:r>
      <w:r>
        <w:t xml:space="preserve">reading four records, with random noise parameters, nine geometric layers and a clean top, the largest measured distance from an output to the affine span of the records was approximately 2.0 × 10⁻¹⁴. Target masses outside the hulls in the running example were computed by quadrature: 0.797, 0.795, 0.189 and 4.4 × 10⁻⁹ for the 4, 8, 16 and 40 best records.</w:t>
      </w:r>
    </w:p>
    <w:bookmarkEnd w:id="180"/>
    <w:bookmarkStart w:id="184" w:name="the-archive-density-is-an-exact-proposal"/>
    <w:p>
      <w:pPr>
        <w:pStyle w:val="Heading3"/>
      </w:pPr>
      <w:r>
        <w:t xml:space="preserve">3.2 The archive density is an exact proposal</w:t>
      </w:r>
    </w:p>
    <w:p>
      <w:pPr>
        <w:pStyle w:val="FirstParagraph"/>
      </w:pPr>
      <w:r>
        <w:rPr>
          <w:b/>
          <w:bCs/>
        </w:rPr>
        <w:t xml:space="preserve">Proposition 3.2</w:t>
      </w:r>
      <w:r>
        <w:t xml:space="preserve"> </w:t>
      </w:r>
      <w:r>
        <w:t xml:space="preserve">(exact proposals). Draw an index</w:t>
      </w:r>
      <w:r>
        <w:t xml:space="preserve"> </w:t>
      </w:r>
      <m:oMath>
        <m:r>
          <m:t>I</m:t>
        </m:r>
      </m:oMath>
      <w:r>
        <w:t xml:space="preserve"> </w:t>
      </w:r>
      <w:r>
        <w:t xml:space="preserve">with</w:t>
      </w:r>
      <w:r>
        <w:t xml:space="preserve"> </w:t>
      </w:r>
      <m:oMath>
        <m:r>
          <m:t>P</m:t>
        </m:r>
        <m:d>
          <m:dPr>
            <m:begChr m:val="("/>
            <m:sepChr m:val=""/>
            <m:endChr m:val=")"/>
            <m:grow/>
          </m:dPr>
          <m:e>
            <m:r>
              <m:t>I</m:t>
            </m:r>
            <m:r>
              <m:rPr>
                <m:sty m:val="p"/>
              </m:rPr>
              <m:t>=</m:t>
            </m:r>
            <m:r>
              <m:t>i</m:t>
            </m:r>
          </m:e>
        </m:d>
        <m:r>
          <m:rPr>
            <m:sty m:val="p"/>
          </m:rPr>
          <m:t>=</m:t>
        </m:r>
        <m:sSub>
          <m:e>
            <m:r>
              <m:t>β</m:t>
            </m:r>
          </m:e>
          <m:sub>
            <m:r>
              <m:t>i</m:t>
            </m:r>
          </m:sub>
        </m:sSub>
      </m:oMath>
      <w:r>
        <w:t xml:space="preserve"> </w:t>
      </w:r>
      <w:r>
        <w:t xml:space="preserve">and set</w:t>
      </w:r>
      <w:r>
        <w:t xml:space="preserve"> </w:t>
      </w:r>
      <m:oMath>
        <m:r>
          <m:t>x</m:t>
        </m:r>
        <m:r>
          <m:rPr>
            <m:sty m:val="p"/>
          </m:rPr>
          <m:t>=</m:t>
        </m:r>
        <m:sSub>
          <m:e>
            <m:r>
              <m:t>y</m:t>
            </m:r>
          </m:e>
          <m:sub>
            <m:r>
              <m:t>I</m:t>
            </m:r>
          </m:sub>
        </m:sSub>
        <m:r>
          <m:rPr>
            <m:sty m:val="p"/>
          </m:rPr>
          <m:t>+</m:t>
        </m:r>
        <m:r>
          <m:t>s</m:t>
        </m:r>
        <m:r>
          <m:t> </m:t>
        </m:r>
        <m:r>
          <m:t>ξ</m:t>
        </m:r>
      </m:oMath>
      <w:r>
        <w:t xml:space="preserve"> </w:t>
      </w:r>
      <w:r>
        <w:t xml:space="preserve">with</w:t>
      </w:r>
      <w:r>
        <w:t xml:space="preserve"> </w:t>
      </w:r>
      <m:oMath>
        <m:r>
          <m:t>ξ</m:t>
        </m:r>
        <m:r>
          <m:rPr>
            <m:sty m:val="p"/>
          </m:rPr>
          <m:t>∼</m:t>
        </m:r>
        <m:r>
          <m:t>N</m:t>
        </m:r>
        <m:d>
          <m:dPr>
            <m:begChr m:val="("/>
            <m:sepChr m:val=""/>
            <m:endChr m:val=")"/>
            <m:grow/>
          </m:dPr>
          <m:e>
            <m:r>
              <m:t>0</m:t>
            </m:r>
            <m:r>
              <m:rPr>
                <m:sty m:val="p"/>
              </m:rPr>
              <m:t>,</m:t>
            </m:r>
            <m:r>
              <m:t>I</m:t>
            </m:r>
          </m:e>
        </m:d>
      </m:oMath>
      <w:r>
        <w:t xml:space="preserve">. Then</w:t>
      </w:r>
      <w:r>
        <w:t xml:space="preserve"> </w:t>
      </w:r>
      <m:oMath>
        <m:r>
          <m:t>x</m:t>
        </m:r>
      </m:oMath>
      <w:r>
        <w:t xml:space="preserve"> </w:t>
      </w:r>
      <w:r>
        <w:t xml:space="preserve">has the law</w:t>
      </w:r>
      <w:r>
        <w:t xml:space="preserve"> </w:t>
      </w:r>
      <m:oMath>
        <m:sSub>
          <m:e>
            <m:r>
              <m:t>p</m:t>
            </m:r>
          </m:e>
          <m:sub>
            <m:r>
              <m:t>s</m:t>
            </m:r>
          </m:sub>
        </m:sSub>
      </m:oMath>
      <w:r>
        <w:t xml:space="preserve"> </w:t>
      </w:r>
      <w:r>
        <w:t xml:space="preserve">exactly, and its density is computable at every point. The continuum-limit result of Part III identifies</w:t>
      </w:r>
      <w:r>
        <w:t xml:space="preserve"> </w:t>
      </w:r>
      <m:oMath>
        <m:sSub>
          <m:e>
            <m:r>
              <m:t>p</m:t>
            </m:r>
          </m:e>
          <m:sub>
            <m:sSub>
              <m:e>
                <m:r>
                  <m:t>s</m:t>
                </m:r>
              </m:e>
              <m:sub>
                <m:r>
                  <m:t>0</m:t>
                </m:r>
              </m:sub>
            </m:sSub>
          </m:sub>
        </m:sSub>
      </m:oMath>
      <w:r>
        <w:t xml:space="preserve"> </w:t>
      </w:r>
      <w:r>
        <w:t xml:space="preserve">for the stated deterministic stack. A general finite nonlinear stack has no marginal-density formula supplied here; special affine cases can have an explicit density.</w:t>
      </w:r>
    </w:p>
    <w:p>
      <w:pPr>
        <w:pStyle w:val="BodyText"/>
      </w:pPr>
      <w:r>
        <w:rPr>
          <w:i/>
          <w:iCs/>
        </w:rPr>
        <w:t xml:space="preserve">Provenance.</w:t>
      </w:r>
      <w:r>
        <w:t xml:space="preserve"> </w:t>
      </w:r>
      <w:r>
        <w:t xml:space="preserve">The sampler is classical; the comparison with the stack uses Part III, Theorem 3.5.</w:t>
      </w:r>
    </w:p>
    <w:p>
      <w:pPr>
        <w:pStyle w:val="BodyText"/>
      </w:pPr>
      <w:r>
        <w:rPr>
          <w:i/>
          <w:iCs/>
        </w:rPr>
        <w:t xml:space="preserve">Proof.</w:t>
      </w:r>
      <w:r>
        <w:t xml:space="preserve"> </w:t>
      </w:r>
      <w:r>
        <w:t xml:space="preserve">The first statement is the definition of a mixture. The continuum statement is Part III, Theorem 3.5(iv), under its stated regularity assumptions. It does not establish a general finite-step identity. ∎</w:t>
      </w:r>
    </w:p>
    <w:p>
      <w:pPr>
        <w:pStyle w:val="BodyText"/>
        <w:keepNext/>
        <w:jc w:val="center"/>
      </w:pPr>
      <w:r>
        <w:drawing>
          <wp:inline>
            <wp:extent cx="6080760" cy="2258568"/>
            <wp:effectExtent b="0" l="0" r="0" t="0"/>
            <wp:docPr descr="Scientific figure with interpretation and assumptions in its adjacent caption" title="" id="182" name="Picture"/>
            <a:graphic>
              <a:graphicData uri="http://schemas.openxmlformats.org/drawingml/2006/picture">
                <pic:pic>
                  <pic:nvPicPr>
                    <pic:cNvPr descr="fig/p4_support.png" id="183" name="Picture"/>
                    <pic:cNvPicPr>
                      <a:picLocks noChangeArrowheads="1" noChangeAspect="1"/>
                    </pic:cNvPicPr>
                  </pic:nvPicPr>
                  <pic:blipFill>
                    <a:blip r:embed="rId181"/>
                    <a:stretch>
                      <a:fillRect/>
                    </a:stretch>
                  </pic:blipFill>
                  <pic:spPr bwMode="auto">
                    <a:xfrm>
                      <a:off x="0" y="0"/>
                      <a:ext cx="6080760" cy="2258568"/>
                    </a:xfrm>
                    <a:prstGeom prst="rect">
                      <a:avLst/>
                    </a:prstGeom>
                    <a:noFill/>
                    <a:ln w="9525">
                      <a:noFill/>
                      <a:headEnd/>
                      <a:tailEnd/>
                    </a:ln>
                  </pic:spPr>
                </pic:pic>
              </a:graphicData>
            </a:graphic>
          </wp:inline>
        </w:drawing>
      </w:r>
    </w:p>
    <w:p>
      <w:pPr>
        <w:pStyle w:val="BodyText"/>
        <w:keepLines/>
      </w:pPr>
      <w:r>
        <w:rPr>
          <w:b/>
          <w:bCs/>
          <w:sz w:val="19"/>
        </w:rPr>
        <w:t xml:space="preserve">Figure 1.</w:t>
      </w:r>
      <w:r>
        <w:rPr>
          <w:sz w:val="19"/>
        </w:rPr>
        <w:t xml:space="preserve"> </w:t>
      </w:r>
      <w:r>
        <w:rPr>
          <w:sz w:val="19"/>
        </w:rPr>
        <w:t xml:space="preserve">(a) The double-well target, its 40 records and their convex hull. (b) The 8 records with the largest weights, all near the right-hand mode, and their hull. (c) The target mass outside the hull of the</w:t>
      </w:r>
      <w:r>
        <w:rPr>
          <w:sz w:val="19"/>
        </w:rPr>
        <w:t xml:space="preserve"> </w:t>
      </w:r>
      <m:oMath>
        <m:r>
          <m:t>k</m:t>
        </m:r>
      </m:oMath>
      <w:r>
        <w:rPr>
          <w:sz w:val="19"/>
        </w:rPr>
        <w:t xml:space="preserve"> </w:t>
      </w:r>
      <w:r>
        <w:rPr>
          <w:sz w:val="19"/>
        </w:rPr>
        <w:t xml:space="preserve">best records, which a clean top that reads only those records can never propose (Theorem 3.1).</w:t>
      </w:r>
    </w:p>
    <w:p>
      <w:pPr>
        <w:pStyle w:val="BodyText"/>
      </w:pPr>
      <w:r>
        <w:t xml:space="preserve">When the intended proposal is</w:t>
      </w:r>
      <w:r>
        <w:t xml:space="preserve"> </w:t>
      </w:r>
      <m:oMath>
        <m:sSub>
          <m:e>
            <m:r>
              <m:t>p</m:t>
            </m:r>
          </m:e>
          <m:sub>
            <m:r>
              <m:t>s</m:t>
            </m:r>
          </m:sub>
        </m:sSub>
      </m:oMath>
      <w:r>
        <w:t xml:space="preserve">, direct mixture sampling avoids running the stack. The stack can still serve search, query transport and the path construction of Section 6. Its sensitivities remain relevant as developed in Part III. For this archive-mixture proposal, direct sampling is the simplest route. Section 6 supplies another valid route for finite stochastic stacks: evaluate joint trajectory densities and auxiliary kernels, rather than their endpoint marginal. This carries its own variance cost.</w:t>
      </w:r>
    </w:p>
    <w:p>
      <w:pPr>
        <w:pStyle w:val="BodyText"/>
      </w:pPr>
      <w:r>
        <w:rPr>
          <w:i/>
          <w:iCs/>
        </w:rPr>
        <w:t xml:space="preserve">Numerical check.</w:t>
      </w:r>
      <w:r>
        <w:t xml:space="preserve"> </w:t>
      </w:r>
      <w:r>
        <w:t xml:space="preserve">For the six weighted records of Part III, Figure 2, with</w:t>
      </w:r>
      <w:r>
        <w:t xml:space="preserve"> </w:t>
      </w:r>
      <m:oMath>
        <m:sSub>
          <m:e>
            <m:r>
              <m:t>s</m:t>
            </m:r>
          </m:e>
          <m:sub>
            <m:r>
              <m:t>0</m:t>
            </m:r>
          </m:sub>
        </m:sSub>
        <m:r>
          <m:rPr>
            <m:sty m:val="p"/>
          </m:rPr>
          <m:t>=</m:t>
        </m:r>
        <m:r>
          <m:t>0.3</m:t>
        </m:r>
      </m:oMath>
      <w:r>
        <w:t xml:space="preserve"> </w:t>
      </w:r>
      <w:r>
        <w:t xml:space="preserve">and</w:t>
      </w:r>
      <w:r>
        <w:t xml:space="preserve"> </w:t>
      </w:r>
      <m:oMath>
        <m:sSub>
          <m:e>
            <m:r>
              <m:t>s</m:t>
            </m:r>
          </m:e>
          <m:sub>
            <m:r>
              <m:t>T</m:t>
            </m:r>
          </m:sub>
        </m:sSub>
        <m:r>
          <m:rPr>
            <m:sty m:val="p"/>
          </m:rPr>
          <m:t>=</m:t>
        </m:r>
        <m:r>
          <m:t>20</m:t>
        </m:r>
      </m:oMath>
      <w:r>
        <w:t xml:space="preserve">, 40,000 direct draws had a Kolmogorov–Smirnov distance of 0.0071 to an independent sample of</w:t>
      </w:r>
      <w:r>
        <w:t xml:space="preserve"> </w:t>
      </w:r>
      <m:oMath>
        <m:sSub>
          <m:e>
            <m:r>
              <m:t>p</m:t>
            </m:r>
          </m:e>
          <m:sub>
            <m:sSub>
              <m:e>
                <m:r>
                  <m:t>s</m:t>
                </m:r>
              </m:e>
              <m:sub>
                <m:r>
                  <m:t>0</m:t>
                </m:r>
              </m:sub>
            </m:sSub>
          </m:sub>
        </m:sSub>
      </m:oMath>
      <w:r>
        <w:t xml:space="preserve">. The 95% critical value is 0.0096. Deterministic geometric stacks with 4, 16 and 64 layers, started from 40,000 draws of</w:t>
      </w:r>
      <w:r>
        <w:t xml:space="preserve"> </w:t>
      </w:r>
      <m:oMath>
        <m:sSub>
          <m:e>
            <m:r>
              <m:t>p</m:t>
            </m:r>
          </m:e>
          <m:sub>
            <m:sSub>
              <m:e>
                <m:r>
                  <m:t>s</m:t>
                </m:r>
              </m:e>
              <m:sub>
                <m:r>
                  <m:t>T</m:t>
                </m:r>
              </m:sub>
            </m:sSub>
          </m:sub>
        </m:sSub>
      </m:oMath>
      <w:r>
        <w:t xml:space="preserve">, gave 0.101, 0.030 and 0.012. Even at 64 layers the finite stack is still detectably different from its limit.</w:t>
      </w:r>
    </w:p>
    <w:bookmarkEnd w:id="184"/>
    <w:bookmarkStart w:id="185" w:name="Xa179b81eaa5ee203e66671263d5c282291b7ee2"/>
    <w:p>
      <w:pPr>
        <w:pStyle w:val="Heading3"/>
      </w:pPr>
      <w:r>
        <w:t xml:space="preserve">3.3 When the importance weights have finite variance</w:t>
      </w:r>
    </w:p>
    <w:p>
      <w:pPr>
        <w:pStyle w:val="FirstParagraph"/>
      </w:pPr>
      <w:r>
        <w:t xml:space="preserve">The cost of importance sampling is governed by the second moment</w:t>
      </w:r>
      <w:r>
        <w:t xml:space="preserve"> </w:t>
      </w:r>
      <m:oMath>
        <m:sSub>
          <m:e>
            <m:r>
              <m:t>m</m:t>
            </m:r>
          </m:e>
          <m:sub>
            <m:r>
              <m:t>2</m:t>
            </m:r>
          </m:sub>
        </m:sSub>
        <m:d>
          <m:dPr>
            <m:begChr m:val="("/>
            <m:sepChr m:val=""/>
            <m:endChr m:val=")"/>
            <m:grow/>
          </m:dPr>
          <m:e>
            <m:r>
              <m:t>q</m:t>
            </m:r>
          </m:e>
        </m:d>
        <m:r>
          <m:rPr>
            <m:sty m:val="p"/>
          </m:rPr>
          <m:t>=</m:t>
        </m:r>
        <m:sSub>
          <m:e>
            <m:r>
              <m:t>E</m:t>
            </m:r>
          </m:e>
          <m:sub>
            <m:r>
              <m:t>q</m:t>
            </m:r>
          </m:sub>
        </m:sSub>
        <m:d>
          <m:dPr>
            <m:begChr m:val="["/>
            <m:sepChr m:val=""/>
            <m:endChr m:val="]"/>
            <m:grow/>
          </m:dPr>
          <m:e>
            <m:sSup>
              <m:e>
                <m:d>
                  <m:dPr>
                    <m:begChr m:val="("/>
                    <m:sepChr m:val=""/>
                    <m:endChr m:val=")"/>
                    <m:grow/>
                  </m:dPr>
                  <m:e>
                    <m:sSub>
                      <m:e>
                        <m:r>
                          <m:t>π</m:t>
                        </m:r>
                      </m:e>
                      <m:sub>
                        <m:r>
                          <m:t>β</m:t>
                        </m:r>
                      </m:sub>
                    </m:sSub>
                    <m:r>
                      <m:rPr>
                        <m:sty m:val="p"/>
                      </m:rPr>
                      <m:t>/</m:t>
                    </m:r>
                    <m:r>
                      <m:t>q</m:t>
                    </m:r>
                  </m:e>
                </m:d>
              </m:e>
              <m:sup>
                <m:r>
                  <m:t>2</m:t>
                </m:r>
              </m:sup>
            </m:sSup>
          </m:e>
        </m:d>
      </m:oMath>
      <w:r>
        <w:t xml:space="preserve"> </w:t>
      </w:r>
      <w:r>
        <w:t xml:space="preserve">[1, 2]. Its reciprocal approximates the fraction of draws that count, the effective-sample fraction of Kong [4].</w:t>
      </w:r>
    </w:p>
    <w:p>
      <w:pPr>
        <w:pStyle w:val="BodyText"/>
      </w:pPr>
      <w:r>
        <w:rPr>
          <w:b/>
          <w:bCs/>
        </w:rPr>
        <w:t xml:space="preserve">Proposition 3.3</w:t>
      </w:r>
      <w:r>
        <w:t xml:space="preserve"> </w:t>
      </w:r>
      <w:r>
        <w:t xml:space="preserve">(Gaussian second moment). For</w:t>
      </w:r>
      <w:r>
        <w:t xml:space="preserve"> </w:t>
      </w:r>
      <m:oMath>
        <m:r>
          <m:t>π</m:t>
        </m:r>
        <m:r>
          <m:rPr>
            <m:sty m:val="p"/>
          </m:rPr>
          <m:t>=</m:t>
        </m:r>
        <m:r>
          <m:t>N</m:t>
        </m:r>
        <m:d>
          <m:dPr>
            <m:begChr m:val="("/>
            <m:sepChr m:val=""/>
            <m:endChr m:val=")"/>
            <m:grow/>
          </m:dPr>
          <m:e>
            <m:r>
              <m:t>μ</m:t>
            </m:r>
            <m:r>
              <m:rPr>
                <m:sty m:val="p"/>
              </m:rPr>
              <m:t>,</m:t>
            </m:r>
            <m:r>
              <m:t>Σ</m:t>
            </m:r>
          </m:e>
        </m:d>
      </m:oMath>
      <w:r>
        <w:t xml:space="preserve"> </w:t>
      </w:r>
      <w:r>
        <w:t xml:space="preserve">and</w:t>
      </w:r>
      <w:r>
        <w:t xml:space="preserve"> </w:t>
      </w:r>
      <m:oMath>
        <m:r>
          <m:t>q</m:t>
        </m:r>
        <m:r>
          <m:rPr>
            <m:sty m:val="p"/>
          </m:rPr>
          <m:t>=</m:t>
        </m:r>
        <m:r>
          <m:t>N</m:t>
        </m:r>
        <m:d>
          <m:dPr>
            <m:begChr m:val="("/>
            <m:sepChr m:val=""/>
            <m:endChr m:val=")"/>
            <m:grow/>
          </m:dPr>
          <m:e>
            <m:r>
              <m:t>μ</m:t>
            </m:r>
            <m:r>
              <m:rPr>
                <m:sty m:val="p"/>
              </m:rPr>
              <m:t>,</m:t>
            </m:r>
            <m:r>
              <m:t>S</m:t>
            </m:r>
          </m:e>
        </m:d>
      </m:oMath>
      <w:r>
        <w:t xml:space="preserve">,</w:t>
      </w:r>
    </w:p>
    <w:p>
      <w:pPr>
        <w:pStyle w:val="Equation"/>
      </w:pPr>
      <w:r>
        <w:tab/>
      </w:r>
      <m:oMath>
        <m:sSub>
          <m:e>
            <m:r>
              <m:t>m</m:t>
            </m:r>
          </m:e>
          <m:sub>
            <m:r>
              <m:t>2</m:t>
            </m:r>
          </m:sub>
        </m:sSub>
        <m:d>
          <m:dPr>
            <m:begChr m:val="("/>
            <m:sepChr m:val=""/>
            <m:endChr m:val=")"/>
            <m:grow/>
          </m:dPr>
          <m:e>
            <m:r>
              <m:t>q</m:t>
            </m:r>
          </m:e>
        </m:d>
        <m:r>
          <m:rPr>
            <m:sty m:val="p"/>
          </m:rPr>
          <m:t>=</m:t>
        </m:r>
        <m:f>
          <m:fPr>
            <m:type m:val="bar"/>
          </m:fPr>
          <m:num>
            <m:r>
              <m:rPr>
                <m:nor/>
              </m:rPr>
              <m:t>det</m:t>
            </m:r>
            <m:r>
              <m:t> </m:t>
            </m:r>
            <m:r>
              <m:t>S</m:t>
            </m:r>
          </m:num>
          <m:den>
            <m:rad>
              <m:radPr>
                <m:degHide m:val="on"/>
              </m:radPr>
              <m:deg/>
              <m:e>
                <m:r>
                  <m:rPr>
                    <m:nor/>
                  </m:rPr>
                  <m:t>det</m:t>
                </m:r>
                <m:r>
                  <m:t> </m:t>
                </m:r>
                <m:r>
                  <m:t>Σ</m:t>
                </m:r>
                <m:r>
                  <m:t> </m:t>
                </m:r>
                <m:r>
                  <m:rPr>
                    <m:nor/>
                  </m:rPr>
                  <m:t>det</m:t>
                </m:r>
                <m:d>
                  <m:dPr>
                    <m:begChr m:val="("/>
                    <m:sepChr m:val=""/>
                    <m:endChr m:val=")"/>
                    <m:grow/>
                  </m:dPr>
                  <m:e>
                    <m:r>
                      <m:t>2</m:t>
                    </m:r>
                    <m:r>
                      <m:t>S</m:t>
                    </m:r>
                    <m:r>
                      <m:rPr>
                        <m:sty m:val="p"/>
                      </m:rPr>
                      <m:t>−</m:t>
                    </m:r>
                    <m:r>
                      <m:t>Σ</m:t>
                    </m:r>
                  </m:e>
                </m:d>
              </m:e>
            </m:rad>
          </m:den>
        </m:f>
        <m:r>
          <m:t> </m:t>
        </m:r>
        <m:r>
          <m:rPr>
            <m:nor/>
          </m:rPr>
          <m:t>if </m:t>
        </m:r>
        <m:r>
          <m:t>2</m:t>
        </m:r>
        <m:r>
          <m:t>S</m:t>
        </m:r>
        <m:r>
          <m:rPr>
            <m:sty m:val="p"/>
          </m:rPr>
          <m:t>≻</m:t>
        </m:r>
        <m:r>
          <m:t>Σ</m:t>
        </m:r>
        <m:r>
          <m:rPr>
            <m:sty m:val="p"/>
          </m:rPr>
          <m:t>,</m:t>
        </m:r>
        <m:r>
          <m:t>  </m:t>
        </m:r>
        <m:sSub>
          <m:e>
            <m:r>
              <m:t>m</m:t>
            </m:r>
          </m:e>
          <m:sub>
            <m:r>
              <m:t>2</m:t>
            </m:r>
          </m:sub>
        </m:sSub>
        <m:d>
          <m:dPr>
            <m:begChr m:val="("/>
            <m:sepChr m:val=""/>
            <m:endChr m:val=")"/>
            <m:grow/>
          </m:dPr>
          <m:e>
            <m:r>
              <m:t>q</m:t>
            </m:r>
          </m:e>
        </m:d>
        <m:r>
          <m:rPr>
            <m:sty m:val="p"/>
          </m:rPr>
          <m:t>=</m:t>
        </m:r>
        <m:r>
          <m:rPr>
            <m:sty m:val="p"/>
          </m:rPr>
          <m:t>∞</m:t>
        </m:r>
        <m:r>
          <m:rPr>
            <m:nor/>
          </m:rPr>
          <m:t> otherwise.</m:t>
        </m:r>
      </m:oMath>
      <w:r>
        <w:tab/>
      </w:r>
      <w:r>
        <w:t xml:space="preserve">(3.1)</w:t>
      </w:r>
    </w:p>
    <w:p>
      <w:pPr>
        <w:pStyle w:val="BodyText"/>
      </w:pPr>
      <w:r>
        <w:t xml:space="preserve">For</w:t>
      </w:r>
      <w:r>
        <w:t xml:space="preserve"> </w:t>
      </w:r>
      <m:oMath>
        <m:r>
          <m:t>Σ</m:t>
        </m:r>
        <m:r>
          <m:rPr>
            <m:sty m:val="p"/>
          </m:rPr>
          <m:t>=</m:t>
        </m:r>
        <m:sSup>
          <m:e>
            <m:r>
              <m:t>σ</m:t>
            </m:r>
          </m:e>
          <m:sup>
            <m:r>
              <m:t>2</m:t>
            </m:r>
          </m:sup>
        </m:sSup>
        <m:r>
          <m:t>I</m:t>
        </m:r>
      </m:oMath>
      <w:r>
        <w:t xml:space="preserve"> </w:t>
      </w:r>
      <w:r>
        <w:t xml:space="preserve">and</w:t>
      </w:r>
      <w:r>
        <w:t xml:space="preserve"> </w:t>
      </w:r>
      <m:oMath>
        <m:r>
          <m:t>S</m:t>
        </m:r>
        <m:r>
          <m:rPr>
            <m:sty m:val="p"/>
          </m:rPr>
          <m:t>=</m:t>
        </m:r>
        <m:sSup>
          <m:e>
            <m:r>
              <m:t>r</m:t>
            </m:r>
          </m:e>
          <m:sup>
            <m:r>
              <m:t>2</m:t>
            </m:r>
          </m:sup>
        </m:sSup>
        <m:sSup>
          <m:e>
            <m:r>
              <m:t>σ</m:t>
            </m:r>
          </m:e>
          <m:sup>
            <m:r>
              <m:t>2</m:t>
            </m:r>
          </m:sup>
        </m:sSup>
        <m:r>
          <m:t>I</m:t>
        </m:r>
      </m:oMath>
      <w:r>
        <w:t xml:space="preserve"> </w:t>
      </w:r>
      <w:r>
        <w:t xml:space="preserve">in</w:t>
      </w:r>
      <w:r>
        <w:t xml:space="preserve"> </w:t>
      </w:r>
      <m:oMath>
        <m:sSup>
          <m:e>
            <m:r>
              <m:rPr>
                <m:scr m:val="double-struck"/>
                <m:sty m:val="p"/>
              </m:rPr>
              <m:t>R</m:t>
            </m:r>
          </m:e>
          <m:sup>
            <m:r>
              <m:t>D</m:t>
            </m:r>
          </m:sup>
        </m:sSup>
      </m:oMath>
      <w:r>
        <w:t xml:space="preserve">,</w:t>
      </w:r>
      <w:r>
        <w:t xml:space="preserve"> </w:t>
      </w:r>
      <m:oMath>
        <m:sSub>
          <m:e>
            <m:r>
              <m:t>m</m:t>
            </m:r>
          </m:e>
          <m:sub>
            <m:r>
              <m:t>2</m:t>
            </m:r>
          </m:sub>
        </m:sSub>
        <m:r>
          <m:rPr>
            <m:sty m:val="p"/>
          </m:rPr>
          <m:t>=</m:t>
        </m:r>
        <m:sSup>
          <m:e>
            <m:d>
              <m:dPr>
                <m:begChr m:val="("/>
                <m:sepChr m:val=""/>
                <m:endChr m:val=")"/>
                <m:grow/>
              </m:dPr>
              <m:e>
                <m:sSup>
                  <m:e>
                    <m:r>
                      <m:t>r</m:t>
                    </m:r>
                  </m:e>
                  <m:sup>
                    <m:r>
                      <m:t>2</m:t>
                    </m:r>
                  </m:sup>
                </m:sSup>
                <m:r>
                  <m:rPr>
                    <m:sty m:val="p"/>
                  </m:rPr>
                  <m:t>/</m:t>
                </m:r>
                <m:rad>
                  <m:radPr>
                    <m:degHide m:val="on"/>
                  </m:radPr>
                  <m:deg/>
                  <m:e>
                    <m:r>
                      <m:t>2</m:t>
                    </m:r>
                    <m:sSup>
                      <m:e>
                        <m:r>
                          <m:t>r</m:t>
                        </m:r>
                      </m:e>
                      <m:sup>
                        <m:r>
                          <m:t>2</m:t>
                        </m:r>
                      </m:sup>
                    </m:sSup>
                    <m:r>
                      <m:rPr>
                        <m:sty m:val="p"/>
                      </m:rPr>
                      <m:t>−</m:t>
                    </m:r>
                    <m:r>
                      <m:t>1</m:t>
                    </m:r>
                  </m:e>
                </m:rad>
              </m:e>
            </m:d>
          </m:e>
          <m:sup>
            <m:r>
              <m:t>D</m:t>
            </m:r>
          </m:sup>
        </m:sSup>
      </m:oMath>
      <w:r>
        <w:t xml:space="preserve"> </w:t>
      </w:r>
      <w:r>
        <w:t xml:space="preserve">for</w:t>
      </w:r>
      <w:r>
        <w:t xml:space="preserve"> </w:t>
      </w:r>
      <m:oMath>
        <m:r>
          <m:t>r</m:t>
        </m:r>
        <m:r>
          <m:rPr>
            <m:sty m:val="p"/>
          </m:rPr>
          <m:t>&gt;</m:t>
        </m:r>
        <m:r>
          <m:t>1</m:t>
        </m:r>
        <m:r>
          <m:rPr>
            <m:sty m:val="p"/>
          </m:rPr>
          <m:t>/</m:t>
        </m:r>
        <m:rad>
          <m:radPr>
            <m:degHide m:val="on"/>
          </m:radPr>
          <m:deg/>
          <m:e>
            <m:r>
              <m:t>2</m:t>
            </m:r>
          </m:e>
        </m:rad>
      </m:oMath>
      <w:r>
        <w:t xml:space="preserve">, which exceeds one for every</w:t>
      </w:r>
      <w:r>
        <w:t xml:space="preserve"> </w:t>
      </w:r>
      <m:oMath>
        <m:r>
          <m:t>r</m:t>
        </m:r>
        <m:r>
          <m:rPr>
            <m:sty m:val="p"/>
          </m:rPr>
          <m:t>≠</m:t>
        </m:r>
        <m:r>
          <m:t>1</m:t>
        </m:r>
      </m:oMath>
      <w:r>
        <w:t xml:space="preserve">.</w:t>
      </w:r>
    </w:p>
    <w:p>
      <w:pPr>
        <w:pStyle w:val="BodyText"/>
      </w:pPr>
      <w:r>
        <w:rPr>
          <w:i/>
          <w:iCs/>
        </w:rPr>
        <w:t xml:space="preserve">Provenance.</w:t>
      </w:r>
      <w:r>
        <w:t xml:space="preserve"> </w:t>
      </w:r>
      <w:r>
        <w:t xml:space="preserve">Classical [1, 16].</w:t>
      </w:r>
    </w:p>
    <w:p>
      <w:pPr>
        <w:pStyle w:val="BodyText"/>
      </w:pPr>
      <w:r>
        <w:rPr>
          <w:i/>
          <w:iCs/>
        </w:rPr>
        <w:t xml:space="preserve">Proof.</w:t>
      </w:r>
      <w:r>
        <w:t xml:space="preserve"> </w:t>
      </w:r>
      <m:oMath>
        <m:sSub>
          <m:e>
            <m:r>
              <m:t>m</m:t>
            </m:r>
          </m:e>
          <m:sub>
            <m:r>
              <m:t>2</m:t>
            </m:r>
          </m:sub>
        </m:sSub>
        <m:r>
          <m:rPr>
            <m:sty m:val="p"/>
          </m:rPr>
          <m:t>=</m:t>
        </m:r>
        <m:r>
          <m:rPr>
            <m:sty m:val="p"/>
          </m:rPr>
          <m:t>∫</m:t>
        </m:r>
        <m:r>
          <m:t>N</m:t>
        </m:r>
        <m:sSup>
          <m:e>
            <m:d>
              <m:dPr>
                <m:begChr m:val="("/>
                <m:sepChr m:val=""/>
                <m:endChr m:val=")"/>
                <m:grow/>
              </m:dPr>
              <m:e>
                <m:r>
                  <m:t>μ</m:t>
                </m:r>
                <m:r>
                  <m:rPr>
                    <m:sty m:val="p"/>
                  </m:rPr>
                  <m:t>,</m:t>
                </m:r>
                <m:r>
                  <m:t>Σ</m:t>
                </m:r>
              </m:e>
            </m:d>
          </m:e>
          <m:sup>
            <m:r>
              <m:t>2</m:t>
            </m:r>
          </m:sup>
        </m:sSup>
        <m:r>
          <m:rPr>
            <m:sty m:val="p"/>
          </m:rPr>
          <m:t>/</m:t>
        </m:r>
        <m:r>
          <m:t>N</m:t>
        </m:r>
        <m:d>
          <m:dPr>
            <m:begChr m:val="("/>
            <m:sepChr m:val=""/>
            <m:endChr m:val=")"/>
            <m:grow/>
          </m:dPr>
          <m:e>
            <m:r>
              <m:t>μ</m:t>
            </m:r>
            <m:r>
              <m:rPr>
                <m:sty m:val="p"/>
              </m:rPr>
              <m:t>,</m:t>
            </m:r>
            <m:r>
              <m:t>S</m:t>
            </m:r>
          </m:e>
        </m:d>
      </m:oMath>
      <w:r>
        <w:t xml:space="preserve"> </w:t>
      </w:r>
      <w:r>
        <w:t xml:space="preserve">is a Gaussian integral whose quadratic form is</w:t>
      </w:r>
      <w:r>
        <w:t xml:space="preserve"> </w:t>
      </w:r>
      <m:oMath>
        <m:sSup>
          <m:e>
            <m:r>
              <m:t>x</m:t>
            </m:r>
          </m:e>
          <m:sup>
            <m:r>
              <m:rPr>
                <m:sty m:val="p"/>
              </m:rPr>
              <m:t>⊤</m:t>
            </m:r>
          </m:sup>
        </m:sSup>
        <m:d>
          <m:dPr>
            <m:begChr m:val="("/>
            <m:sepChr m:val=""/>
            <m:endChr m:val=")"/>
            <m:grow/>
          </m:dPr>
          <m:e>
            <m:r>
              <m:t>2</m:t>
            </m:r>
            <m:sSup>
              <m:e>
                <m:r>
                  <m:t>Σ</m:t>
                </m:r>
              </m:e>
              <m:sup>
                <m:r>
                  <m:rPr>
                    <m:sty m:val="p"/>
                  </m:rPr>
                  <m:t>−</m:t>
                </m:r>
                <m:r>
                  <m:t>1</m:t>
                </m:r>
              </m:sup>
            </m:sSup>
            <m:r>
              <m:rPr>
                <m:sty m:val="p"/>
              </m:rPr>
              <m:t>−</m:t>
            </m:r>
            <m:sSup>
              <m:e>
                <m:r>
                  <m:t>S</m:t>
                </m:r>
              </m:e>
              <m:sup>
                <m:r>
                  <m:rPr>
                    <m:sty m:val="p"/>
                  </m:rPr>
                  <m:t>−</m:t>
                </m:r>
                <m:r>
                  <m:t>1</m:t>
                </m:r>
              </m:sup>
            </m:sSup>
          </m:e>
        </m:d>
        <m:r>
          <m:t>x</m:t>
        </m:r>
      </m:oMath>
      <w:r>
        <w:t xml:space="preserve">. It converges exactly when</w:t>
      </w:r>
      <w:r>
        <w:t xml:space="preserve"> </w:t>
      </w:r>
      <m:oMath>
        <m:r>
          <m:t>2</m:t>
        </m:r>
        <m:sSup>
          <m:e>
            <m:r>
              <m:t>Σ</m:t>
            </m:r>
          </m:e>
          <m:sup>
            <m:r>
              <m:rPr>
                <m:sty m:val="p"/>
              </m:rPr>
              <m:t>−</m:t>
            </m:r>
            <m:r>
              <m:t>1</m:t>
            </m:r>
          </m:sup>
        </m:sSup>
        <m:r>
          <m:rPr>
            <m:sty m:val="p"/>
          </m:rPr>
          <m:t>≻</m:t>
        </m:r>
        <m:sSup>
          <m:e>
            <m:r>
              <m:t>S</m:t>
            </m:r>
          </m:e>
          <m:sup>
            <m:r>
              <m:rPr>
                <m:sty m:val="p"/>
              </m:rPr>
              <m:t>−</m:t>
            </m:r>
            <m:r>
              <m:t>1</m:t>
            </m:r>
          </m:sup>
        </m:sSup>
      </m:oMath>
      <w:r>
        <w:t xml:space="preserve">, that is</w:t>
      </w:r>
      <w:r>
        <w:t xml:space="preserve"> </w:t>
      </w:r>
      <m:oMath>
        <m:r>
          <m:t>2</m:t>
        </m:r>
        <m:r>
          <m:t>S</m:t>
        </m:r>
        <m:r>
          <m:rPr>
            <m:sty m:val="p"/>
          </m:rPr>
          <m:t>≻</m:t>
        </m:r>
        <m:r>
          <m:t>Σ</m:t>
        </m:r>
      </m:oMath>
      <w:r>
        <w:t xml:space="preserve">, and then evaluates to (3.1). The isotropic form follows by taking determinants. ∎</w:t>
      </w:r>
    </w:p>
    <w:p>
      <w:pPr>
        <w:pStyle w:val="BodyText"/>
      </w:pPr>
      <w:r>
        <w:t xml:space="preserve">A proposal that is 1.5 times too wide in every coordinate therefore keeps a fraction</w:t>
      </w:r>
      <w:r>
        <w:t xml:space="preserve"> </w:t>
      </w:r>
      <m:oMath>
        <m:sSup>
          <m:e>
            <m:r>
              <m:t>0.831</m:t>
            </m:r>
          </m:e>
          <m:sup>
            <m:r>
              <m:t>D</m:t>
            </m:r>
          </m:sup>
        </m:sSup>
      </m:oMath>
      <w:r>
        <w:t xml:space="preserve"> </w:t>
      </w:r>
      <w:r>
        <w:t xml:space="preserve">of its draws: 0.83 in one dimension, 0.052 in 16 and 0.0027 in 32 (Figure 2b). Width errors compound across coordinates. A proposal that is too narrow by a factor</w:t>
      </w:r>
      <w:r>
        <w:t xml:space="preserve"> </w:t>
      </w:r>
      <m:oMath>
        <m:rad>
          <m:radPr>
            <m:degHide m:val="on"/>
          </m:radPr>
          <m:deg/>
          <m:e>
            <m:r>
              <m:t>2</m:t>
            </m:r>
          </m:e>
        </m:rad>
      </m:oMath>
      <w:r>
        <w:t xml:space="preserve"> </w:t>
      </w:r>
      <w:r>
        <w:t xml:space="preserve">or more has infinite variance in every dimension.</w:t>
      </w:r>
    </w:p>
    <w:p>
      <w:pPr>
        <w:pStyle w:val="BodyText"/>
      </w:pPr>
      <w:r>
        <w:rPr>
          <w:i/>
          <w:iCs/>
        </w:rPr>
        <w:t xml:space="preserve">Numerical check.</w:t>
      </w:r>
      <w:r>
        <w:t xml:space="preserve"> </w:t>
      </w:r>
      <w:r>
        <w:t xml:space="preserve">With two million draws, Monte Carlo estimates of</w:t>
      </w:r>
      <w:r>
        <w:t xml:space="preserve"> </w:t>
      </w:r>
      <m:oMath>
        <m:sSup>
          <m:e>
            <m:r>
              <m:t>χ</m:t>
            </m:r>
          </m:e>
          <m:sup>
            <m:r>
              <m:t>2</m:t>
            </m:r>
          </m:sup>
        </m:sSup>
      </m:oMath>
      <w:r>
        <w:t xml:space="preserve"> </w:t>
      </w:r>
      <w:r>
        <w:t xml:space="preserve">were 0.2030, 0.2031, 1.181 and 0.2011 against the closed forms 0.2027, 0.2095, 1.183 and 0.2095 for</w:t>
      </w:r>
      <w:r>
        <w:t xml:space="preserve"> </w:t>
      </w:r>
      <m:oMath>
        <m:d>
          <m:dPr>
            <m:begChr m:val="("/>
            <m:sepChr m:val=""/>
            <m:endChr m:val=")"/>
            <m:grow/>
          </m:dPr>
          <m:e>
            <m:r>
              <m:t>σ</m:t>
            </m:r>
            <m:r>
              <m:rPr>
                <m:sty m:val="p"/>
              </m:rPr>
              <m:t>,</m:t>
            </m:r>
            <m:r>
              <m:t>r</m:t>
            </m:r>
            <m:r>
              <m:t>σ</m:t>
            </m:r>
          </m:e>
        </m:d>
        <m:r>
          <m:rPr>
            <m:sty m:val="p"/>
          </m:rPr>
          <m:t>=</m:t>
        </m:r>
        <m:d>
          <m:dPr>
            <m:begChr m:val="("/>
            <m:sepChr m:val=""/>
            <m:endChr m:val=")"/>
            <m:grow/>
          </m:dPr>
          <m:e>
            <m:r>
              <m:t>1</m:t>
            </m:r>
            <m:r>
              <m:rPr>
                <m:sty m:val="p"/>
              </m:rPr>
              <m:t>,</m:t>
            </m:r>
            <m:r>
              <m:t>1.5</m:t>
            </m:r>
          </m:e>
        </m:d>
      </m:oMath>
      <w:r>
        <w:t xml:space="preserve">,</w:t>
      </w:r>
      <w:r>
        <w:t xml:space="preserve"> </w:t>
      </w:r>
      <m:oMath>
        <m:d>
          <m:dPr>
            <m:begChr m:val="("/>
            <m:sepChr m:val=""/>
            <m:endChr m:val=")"/>
            <m:grow/>
          </m:dPr>
          <m:e>
            <m:r>
              <m:t>1</m:t>
            </m:r>
            <m:r>
              <m:rPr>
                <m:sty m:val="p"/>
              </m:rPr>
              <m:t>,</m:t>
            </m:r>
            <m:r>
              <m:t>0.8</m:t>
            </m:r>
          </m:e>
        </m:d>
      </m:oMath>
      <w:r>
        <w:t xml:space="preserve">,</w:t>
      </w:r>
      <w:r>
        <w:t xml:space="preserve"> </w:t>
      </w:r>
      <m:oMath>
        <m:d>
          <m:dPr>
            <m:begChr m:val="("/>
            <m:sepChr m:val=""/>
            <m:endChr m:val=")"/>
            <m:grow/>
          </m:dPr>
          <m:e>
            <m:r>
              <m:t>1</m:t>
            </m:r>
            <m:r>
              <m:rPr>
                <m:sty m:val="p"/>
              </m:rPr>
              <m:t>,</m:t>
            </m:r>
            <m:r>
              <m:t>3</m:t>
            </m:r>
          </m:e>
        </m:d>
      </m:oMath>
      <w:r>
        <w:t xml:space="preserve"> </w:t>
      </w:r>
      <w:r>
        <w:t xml:space="preserve">and</w:t>
      </w:r>
      <w:r>
        <w:t xml:space="preserve"> </w:t>
      </w:r>
      <m:oMath>
        <m:d>
          <m:dPr>
            <m:begChr m:val="("/>
            <m:sepChr m:val=""/>
            <m:endChr m:val=")"/>
            <m:grow/>
          </m:dPr>
          <m:e>
            <m:r>
              <m:t>2</m:t>
            </m:r>
            <m:r>
              <m:rPr>
                <m:sty m:val="p"/>
              </m:rPr>
              <m:t>,</m:t>
            </m:r>
            <m:r>
              <m:t>1.6</m:t>
            </m:r>
          </m:e>
        </m:d>
      </m:oMath>
      <w:r>
        <w:t xml:space="preserve">. The two narrow cases converge slowly, because their squared weights have infinite variance even though</w:t>
      </w:r>
      <w:r>
        <w:t xml:space="preserve"> </w:t>
      </w:r>
      <m:oMath>
        <m:sSub>
          <m:e>
            <m:r>
              <m:t>m</m:t>
            </m:r>
          </m:e>
          <m:sub>
            <m:r>
              <m:t>2</m:t>
            </m:r>
          </m:sub>
        </m:sSub>
      </m:oMath>
      <w:r>
        <w:t xml:space="preserve"> </w:t>
      </w:r>
      <w:r>
        <w:t xml:space="preserve">is finite.</w:t>
      </w:r>
    </w:p>
    <w:p>
      <w:pPr>
        <w:pStyle w:val="BodyText"/>
      </w:pPr>
      <w:r>
        <w:t xml:space="preserve">The archive density is a Gaussian mixture, not a Gaussian. The same threshold survives.</w:t>
      </w:r>
    </w:p>
    <w:p>
      <w:pPr>
        <w:pStyle w:val="BodyText"/>
      </w:pPr>
      <w:r>
        <w:rPr>
          <w:b/>
          <w:bCs/>
        </w:rPr>
        <w:t xml:space="preserve">Proposition 3.4</w:t>
      </w:r>
      <w:r>
        <w:t xml:space="preserve"> </w:t>
      </w:r>
      <w:r>
        <w:t xml:space="preserve">(width threshold for archive mixtures). Suppose the target factorises as</w:t>
      </w:r>
      <w:r>
        <w:t xml:space="preserve"> </w:t>
      </w:r>
      <m:oMath>
        <m:r>
          <m:t>π</m:t>
        </m:r>
        <m:d>
          <m:dPr>
            <m:begChr m:val="("/>
            <m:sepChr m:val=""/>
            <m:endChr m:val=")"/>
            <m:grow/>
          </m:dPr>
          <m:e>
            <m:r>
              <m:t>x</m:t>
            </m:r>
          </m:e>
        </m:d>
        <m:r>
          <m:rPr>
            <m:sty m:val="p"/>
          </m:rPr>
          <m:t>=</m:t>
        </m:r>
        <m:sSub>
          <m:e>
            <m:r>
              <m:t>π</m:t>
            </m:r>
          </m:e>
          <m:sub>
            <m:r>
              <m:t>1</m:t>
            </m:r>
          </m:sub>
        </m:sSub>
        <m:d>
          <m:dPr>
            <m:begChr m:val="("/>
            <m:sepChr m:val=""/>
            <m:endChr m:val=")"/>
            <m:grow/>
          </m:dPr>
          <m:e>
            <m:r>
              <m:t>u</m:t>
            </m:r>
          </m:e>
        </m:d>
        <m:r>
          <m:t> </m:t>
        </m:r>
        <m:r>
          <m:t>N</m:t>
        </m:r>
        <m:d>
          <m:dPr>
            <m:begChr m:val="("/>
            <m:sepChr m:val=""/>
            <m:endChr m:val=")"/>
            <m:grow/>
          </m:dPr>
          <m:e>
            <m:r>
              <m:t>v</m:t>
            </m:r>
            <m:r>
              <m:rPr>
                <m:sty m:val="p"/>
              </m:rPr>
              <m:t>;</m:t>
            </m:r>
            <m:r>
              <m:t>0</m:t>
            </m:r>
            <m:r>
              <m:rPr>
                <m:sty m:val="p"/>
              </m:rPr>
              <m:t>,</m:t>
            </m:r>
            <m:sSup>
              <m:e>
                <m:r>
                  <m:t>σ</m:t>
                </m:r>
              </m:e>
              <m:sup>
                <m:r>
                  <m:t>2</m:t>
                </m:r>
              </m:sup>
            </m:sSup>
          </m:e>
        </m:d>
      </m:oMath>
      <w:r>
        <w:t xml:space="preserve"> </w:t>
      </w:r>
      <w:r>
        <w:t xml:space="preserve">with</w:t>
      </w:r>
      <w:r>
        <w:t xml:space="preserve"> </w:t>
      </w:r>
      <m:oMath>
        <m:r>
          <m:t>x</m:t>
        </m:r>
        <m:r>
          <m:rPr>
            <m:sty m:val="p"/>
          </m:rPr>
          <m:t>=</m:t>
        </m:r>
        <m:d>
          <m:dPr>
            <m:begChr m:val="("/>
            <m:sepChr m:val=""/>
            <m:endChr m:val=")"/>
            <m:grow/>
          </m:dPr>
          <m:e>
            <m:r>
              <m:t>u</m:t>
            </m:r>
            <m:r>
              <m:rPr>
                <m:sty m:val="p"/>
              </m:rPr>
              <m:t>,</m:t>
            </m:r>
            <m:r>
              <m:t>v</m:t>
            </m:r>
          </m:e>
        </m:d>
      </m:oMath>
      <w:r>
        <w:t xml:space="preserve">,</w:t>
      </w:r>
      <w:r>
        <w:t xml:space="preserve"> </w:t>
      </w:r>
      <m:oMath>
        <m:r>
          <m:t>u</m:t>
        </m:r>
        <m:r>
          <m:rPr>
            <m:sty m:val="p"/>
          </m:rPr>
          <m:t>∈</m:t>
        </m:r>
        <m:sSup>
          <m:e>
            <m:r>
              <m:rPr>
                <m:scr m:val="double-struck"/>
                <m:sty m:val="p"/>
              </m:rPr>
              <m:t>R</m:t>
            </m:r>
          </m:e>
          <m:sup>
            <m:r>
              <m:t>D</m:t>
            </m:r>
            <m:r>
              <m:rPr>
                <m:sty m:val="p"/>
              </m:rPr>
              <m:t>−</m:t>
            </m:r>
            <m:r>
              <m:t>1</m:t>
            </m:r>
          </m:sup>
        </m:sSup>
      </m:oMath>
      <w:r>
        <w:t xml:space="preserve">, and</w:t>
      </w:r>
      <w:r>
        <w:t xml:space="preserve"> </w:t>
      </w:r>
      <m:oMath>
        <m:r>
          <m:rPr>
            <m:sty m:val="p"/>
          </m:rPr>
          <m:t>∫</m:t>
        </m:r>
        <m:sSub>
          <m:e>
            <m:r>
              <m:t>π</m:t>
            </m:r>
          </m:e>
          <m:sub>
            <m:r>
              <m:t>1</m:t>
            </m:r>
          </m:sub>
        </m:sSub>
        <m:sSup>
          <m:e>
            <m:d>
              <m:dPr>
                <m:begChr m:val="("/>
                <m:sepChr m:val=""/>
                <m:endChr m:val=")"/>
                <m:grow/>
              </m:dPr>
              <m:e>
                <m:r>
                  <m:t>u</m:t>
                </m:r>
              </m:e>
            </m:d>
          </m:e>
          <m:sup>
            <m:r>
              <m:t>2</m:t>
            </m:r>
          </m:sup>
        </m:sSup>
        <m:sSup>
          <m:e>
            <m:r>
              <m:t>e</m:t>
            </m:r>
          </m:e>
          <m:sup>
            <m:r>
              <m:rPr>
                <m:sty m:val="p"/>
              </m:rPr>
              <m:t>‖</m:t>
            </m:r>
            <m:r>
              <m:t>u</m:t>
            </m:r>
            <m:r>
              <m:rPr>
                <m:sty m:val="p"/>
              </m:rPr>
              <m:t>−</m:t>
            </m:r>
            <m:r>
              <m:t>a</m:t>
            </m:r>
            <m:sSup>
              <m:e>
                <m:r>
                  <m:rPr>
                    <m:sty m:val="p"/>
                  </m:rPr>
                  <m:t>‖</m:t>
                </m:r>
              </m:e>
              <m:sup>
                <m:r>
                  <m:t>2</m:t>
                </m:r>
              </m:sup>
            </m:sSup>
            <m:r>
              <m:rPr>
                <m:sty m:val="p"/>
              </m:rPr>
              <m:t>/</m:t>
            </m:r>
            <m:r>
              <m:t>2</m:t>
            </m:r>
            <m:sSup>
              <m:e>
                <m:r>
                  <m:t>s</m:t>
                </m:r>
              </m:e>
              <m:sup>
                <m:r>
                  <m:t>2</m:t>
                </m:r>
              </m:sup>
            </m:sSup>
          </m:sup>
        </m:sSup>
        <m:r>
          <m:rPr>
            <m:nor/>
          </m:rPr>
          <m:t>d</m:t>
        </m:r>
        <m:r>
          <m:t>u</m:t>
        </m:r>
        <m:r>
          <m:rPr>
            <m:sty m:val="p"/>
          </m:rPr>
          <m:t>&lt;</m:t>
        </m:r>
        <m:r>
          <m:rPr>
            <m:sty m:val="p"/>
          </m:rPr>
          <m:t>∞</m:t>
        </m:r>
      </m:oMath>
      <w:r>
        <w:t xml:space="preserve"> </w:t>
      </w:r>
      <w:r>
        <w:t xml:space="preserve">for every</w:t>
      </w:r>
      <w:r>
        <w:t xml:space="preserve"> </w:t>
      </w:r>
      <m:oMath>
        <m:r>
          <m:t>a</m:t>
        </m:r>
      </m:oMath>
      <w:r>
        <w:t xml:space="preserve">. Let</w:t>
      </w:r>
      <w:r>
        <w:t xml:space="preserve"> </w:t>
      </w:r>
      <m:oMath>
        <m:r>
          <m:t>q</m:t>
        </m:r>
        <m:r>
          <m:rPr>
            <m:sty m:val="p"/>
          </m:rPr>
          <m:t>=</m:t>
        </m:r>
        <m:nary>
          <m:naryPr>
            <m:chr m:val="∑"/>
            <m:limLoc m:val="undOvr"/>
            <m:subHide m:val="off"/>
            <m:supHide m:val="on"/>
          </m:naryPr>
          <m:sub>
            <m:r>
              <m:t>i</m:t>
            </m:r>
          </m:sub>
          <m:sup>
            <m:r>
              <m:t>​</m:t>
            </m:r>
          </m:sup>
          <m:e>
            <m:sSub>
              <m:e>
                <m:r>
                  <m:t>β</m:t>
                </m:r>
              </m:e>
              <m:sub>
                <m:r>
                  <m:t>i</m:t>
                </m:r>
              </m:sub>
            </m:sSub>
          </m:e>
        </m:nary>
        <m:sSub>
          <m:e>
            <m:r>
              <m:t>φ</m:t>
            </m:r>
          </m:e>
          <m:sub>
            <m:r>
              <m:t>s</m:t>
            </m:r>
          </m:sub>
        </m:sSub>
        <m:d>
          <m:dPr>
            <m:begChr m:val="("/>
            <m:sepChr m:val=""/>
            <m:endChr m:val=")"/>
            <m:grow/>
          </m:dPr>
          <m:e>
            <m:r>
              <m:rPr>
                <m:sty m:val="p"/>
              </m:rPr>
              <m:t>⋅</m:t>
            </m:r>
            <m:r>
              <m:rPr>
                <m:sty m:val="p"/>
              </m:rPr>
              <m:t>−</m:t>
            </m:r>
            <m:sSub>
              <m:e>
                <m:r>
                  <m:t>y</m:t>
                </m:r>
              </m:e>
              <m:sub>
                <m:r>
                  <m:t>i</m:t>
                </m:r>
              </m:sub>
            </m:sSub>
          </m:e>
        </m:d>
      </m:oMath>
      <w:r>
        <w:t xml:space="preserve"> </w:t>
      </w:r>
      <w:r>
        <w:t xml:space="preserve">with every</w:t>
      </w:r>
      <w:r>
        <w:t xml:space="preserve"> </w:t>
      </w:r>
      <m:oMath>
        <m:sSub>
          <m:e>
            <m:r>
              <m:t>β</m:t>
            </m:r>
          </m:e>
          <m:sub>
            <m:r>
              <m:t>i</m:t>
            </m:r>
          </m:sub>
        </m:sSub>
        <m:r>
          <m:rPr>
            <m:sty m:val="p"/>
          </m:rPr>
          <m:t>&gt;</m:t>
        </m:r>
        <m:r>
          <m:t>0</m:t>
        </m:r>
      </m:oMath>
      <w:r>
        <w:t xml:space="preserve">. Then</w:t>
      </w:r>
    </w:p>
    <w:p>
      <w:pPr>
        <w:pStyle w:val="Equation"/>
      </w:pPr>
      <w:r>
        <w:tab/>
      </w:r>
      <m:oMath>
        <m:sSub>
          <m:e>
            <m:r>
              <m:t>m</m:t>
            </m:r>
          </m:e>
          <m:sub>
            <m:r>
              <m:t>2</m:t>
            </m:r>
          </m:sub>
        </m:sSub>
        <m:d>
          <m:dPr>
            <m:begChr m:val="("/>
            <m:sepChr m:val=""/>
            <m:endChr m:val=")"/>
            <m:grow/>
          </m:dPr>
          <m:e>
            <m:r>
              <m:t>q</m:t>
            </m:r>
          </m:e>
        </m:d>
        <m:r>
          <m:rPr>
            <m:sty m:val="p"/>
          </m:rPr>
          <m:t>&lt;</m:t>
        </m:r>
        <m:r>
          <m:rPr>
            <m:sty m:val="p"/>
          </m:rPr>
          <m:t>∞</m:t>
        </m:r>
        <m:r>
          <m:t> </m:t>
        </m:r>
        <m:r>
          <m:rPr>
            <m:nor/>
          </m:rPr>
          <m:t>if</m:t>
        </m:r>
        <m:r>
          <m:t> </m:t>
        </m:r>
        <m:r>
          <m:t>s</m:t>
        </m:r>
        <m:r>
          <m:rPr>
            <m:sty m:val="p"/>
          </m:rPr>
          <m:t>&gt;</m:t>
        </m:r>
        <m:r>
          <m:t>σ</m:t>
        </m:r>
        <m:r>
          <m:rPr>
            <m:sty m:val="p"/>
          </m:rPr>
          <m:t>/</m:t>
        </m:r>
        <m:rad>
          <m:radPr>
            <m:degHide m:val="on"/>
          </m:radPr>
          <m:deg/>
          <m:e>
            <m:r>
              <m:t>2</m:t>
            </m:r>
          </m:e>
        </m:rad>
        <m:r>
          <m:rPr>
            <m:sty m:val="p"/>
          </m:rPr>
          <m:t>,</m:t>
        </m:r>
        <m:r>
          <m:t>  </m:t>
        </m:r>
        <m:sSub>
          <m:e>
            <m:r>
              <m:t>m</m:t>
            </m:r>
          </m:e>
          <m:sub>
            <m:r>
              <m:t>2</m:t>
            </m:r>
          </m:sub>
        </m:sSub>
        <m:d>
          <m:dPr>
            <m:begChr m:val="("/>
            <m:sepChr m:val=""/>
            <m:endChr m:val=")"/>
            <m:grow/>
          </m:dPr>
          <m:e>
            <m:r>
              <m:t>q</m:t>
            </m:r>
          </m:e>
        </m:d>
        <m:r>
          <m:rPr>
            <m:sty m:val="p"/>
          </m:rPr>
          <m:t>=</m:t>
        </m:r>
        <m:r>
          <m:rPr>
            <m:sty m:val="p"/>
          </m:rPr>
          <m:t>∞</m:t>
        </m:r>
        <m:r>
          <m:t> </m:t>
        </m:r>
        <m:r>
          <m:rPr>
            <m:nor/>
          </m:rPr>
          <m:t>if</m:t>
        </m:r>
        <m:r>
          <m:t> </m:t>
        </m:r>
        <m:r>
          <m:t>s</m:t>
        </m:r>
        <m:r>
          <m:rPr>
            <m:sty m:val="p"/>
          </m:rPr>
          <m:t>&lt;</m:t>
        </m:r>
        <m:r>
          <m:t>σ</m:t>
        </m:r>
        <m:r>
          <m:rPr>
            <m:sty m:val="p"/>
          </m:rPr>
          <m:t>/</m:t>
        </m:r>
        <m:rad>
          <m:radPr>
            <m:degHide m:val="on"/>
          </m:radPr>
          <m:deg/>
          <m:e>
            <m:r>
              <m:t>2</m:t>
            </m:r>
          </m:e>
        </m:rad>
      </m:oMath>
      <w:r>
        <w:tab/>
      </w:r>
      <w:r>
        <w:t xml:space="preserve">(3.2)</w:t>
      </w:r>
    </w:p>
    <w:p>
      <w:pPr>
        <w:pStyle w:val="BodyText"/>
      </w:pPr>
      <w:r>
        <w:t xml:space="preserve">whatever the records and their weights are. At</w:t>
      </w:r>
      <w:r>
        <w:t xml:space="preserve"> </w:t>
      </w:r>
      <m:oMath>
        <m:r>
          <m:t>s</m:t>
        </m:r>
        <m:r>
          <m:rPr>
            <m:sty m:val="p"/>
          </m:rPr>
          <m:t>=</m:t>
        </m:r>
        <m:r>
          <m:t>σ</m:t>
        </m:r>
        <m:r>
          <m:rPr>
            <m:sty m:val="p"/>
          </m:rPr>
          <m:t>/</m:t>
        </m:r>
        <m:rad>
          <m:radPr>
            <m:degHide m:val="on"/>
          </m:radPr>
          <m:deg/>
          <m:e>
            <m:r>
              <m:t>2</m:t>
            </m:r>
          </m:e>
        </m:rad>
      </m:oMath>
      <w:r>
        <w:t xml:space="preserve"> </w:t>
      </w:r>
      <w:r>
        <w:t xml:space="preserve">the answer depends on the records.</w:t>
      </w:r>
    </w:p>
    <w:p>
      <w:pPr>
        <w:pStyle w:val="BodyText"/>
      </w:pPr>
      <w:r>
        <w:rPr>
          <w:i/>
          <w:iCs/>
        </w:rPr>
        <w:t xml:space="preserve">Provenance.</w:t>
      </w:r>
      <w:r>
        <w:t xml:space="preserve"> </w:t>
      </w:r>
      <w:r>
        <w:t xml:space="preserve">New in Part IV.</w:t>
      </w:r>
    </w:p>
    <w:p>
      <w:pPr>
        <w:pStyle w:val="BodyText"/>
      </w:pPr>
      <w:r>
        <w:rPr>
          <w:i/>
          <w:iCs/>
        </w:rPr>
        <w:t xml:space="preserve">Proof.</w:t>
      </w:r>
      <w:r>
        <w:t xml:space="preserve"> </w:t>
      </w:r>
      <w:r>
        <w:t xml:space="preserve">If</w:t>
      </w:r>
      <w:r>
        <w:t xml:space="preserve"> </w:t>
      </w:r>
      <m:oMath>
        <m:r>
          <m:t>s</m:t>
        </m:r>
        <m:r>
          <m:rPr>
            <m:sty m:val="p"/>
          </m:rPr>
          <m:t>&gt;</m:t>
        </m:r>
        <m:r>
          <m:t>σ</m:t>
        </m:r>
        <m:r>
          <m:rPr>
            <m:sty m:val="p"/>
          </m:rPr>
          <m:t>/</m:t>
        </m:r>
        <m:rad>
          <m:radPr>
            <m:degHide m:val="on"/>
          </m:radPr>
          <m:deg/>
          <m:e>
            <m:r>
              <m:t>2</m:t>
            </m:r>
          </m:e>
        </m:rad>
      </m:oMath>
      <w:r>
        <w:t xml:space="preserve">, use</w:t>
      </w:r>
      <w:r>
        <w:t xml:space="preserve"> </w:t>
      </w:r>
      <m:oMath>
        <m:r>
          <m:t>q</m:t>
        </m:r>
        <m:r>
          <m:rPr>
            <m:sty m:val="p"/>
          </m:rPr>
          <m:t>≥</m:t>
        </m:r>
        <m:sSub>
          <m:e>
            <m:r>
              <m:t>β</m:t>
            </m:r>
          </m:e>
          <m:sub>
            <m:r>
              <m:t>1</m:t>
            </m:r>
          </m:sub>
        </m:sSub>
        <m:sSub>
          <m:e>
            <m:r>
              <m:t>φ</m:t>
            </m:r>
          </m:e>
          <m:sub>
            <m:r>
              <m:t>s</m:t>
            </m:r>
          </m:sub>
        </m:sSub>
        <m:d>
          <m:dPr>
            <m:begChr m:val="("/>
            <m:sepChr m:val=""/>
            <m:endChr m:val=")"/>
            <m:grow/>
          </m:dPr>
          <m:e>
            <m:r>
              <m:rPr>
                <m:sty m:val="p"/>
              </m:rPr>
              <m:t>⋅</m:t>
            </m:r>
            <m:r>
              <m:rPr>
                <m:sty m:val="p"/>
              </m:rPr>
              <m:t>−</m:t>
            </m:r>
            <m:sSub>
              <m:e>
                <m:r>
                  <m:t>y</m:t>
                </m:r>
              </m:e>
              <m:sub>
                <m:r>
                  <m:t>1</m:t>
                </m:r>
              </m:sub>
            </m:sSub>
          </m:e>
        </m:d>
      </m:oMath>
      <w:r>
        <w:t xml:space="preserve">. Then</w:t>
      </w:r>
      <w:r>
        <w:t xml:space="preserve"> </w:t>
      </w:r>
      <m:oMath>
        <m:sSup>
          <m:e>
            <m:r>
              <m:t>π</m:t>
            </m:r>
          </m:e>
          <m:sup>
            <m:r>
              <m:t>2</m:t>
            </m:r>
          </m:sup>
        </m:sSup>
        <m:r>
          <m:rPr>
            <m:sty m:val="p"/>
          </m:rPr>
          <m:t>/</m:t>
        </m:r>
        <m:r>
          <m:t>q</m:t>
        </m:r>
      </m:oMath>
      <w:r>
        <w:t xml:space="preserve"> </w:t>
      </w:r>
      <w:r>
        <w:t xml:space="preserve">is bounded by a constant times</w:t>
      </w:r>
      <w:r>
        <w:t xml:space="preserve"> </w:t>
      </w:r>
      <m:oMath>
        <m:sSub>
          <m:e>
            <m:r>
              <m:t>π</m:t>
            </m:r>
          </m:e>
          <m:sub>
            <m:r>
              <m:t>1</m:t>
            </m:r>
          </m:sub>
        </m:sSub>
        <m:sSup>
          <m:e>
            <m:d>
              <m:dPr>
                <m:begChr m:val="("/>
                <m:sepChr m:val=""/>
                <m:endChr m:val=")"/>
                <m:grow/>
              </m:dPr>
              <m:e>
                <m:r>
                  <m:t>u</m:t>
                </m:r>
              </m:e>
            </m:d>
          </m:e>
          <m:sup>
            <m:r>
              <m:t>2</m:t>
            </m:r>
          </m:sup>
        </m:sSup>
        <m:sSup>
          <m:e>
            <m:r>
              <m:t>e</m:t>
            </m:r>
          </m:e>
          <m:sup>
            <m:r>
              <m:rPr>
                <m:sty m:val="p"/>
              </m:rPr>
              <m:t>‖</m:t>
            </m:r>
            <m:r>
              <m:t>u</m:t>
            </m:r>
            <m:r>
              <m:rPr>
                <m:sty m:val="p"/>
              </m:rPr>
              <m:t>−</m:t>
            </m:r>
            <m:r>
              <m:t>a</m:t>
            </m:r>
            <m:sSup>
              <m:e>
                <m:r>
                  <m:rPr>
                    <m:sty m:val="p"/>
                  </m:rPr>
                  <m:t>‖</m:t>
                </m:r>
              </m:e>
              <m:sup>
                <m:r>
                  <m:t>2</m:t>
                </m:r>
              </m:sup>
            </m:sSup>
            <m:r>
              <m:rPr>
                <m:sty m:val="p"/>
              </m:rPr>
              <m:t>/</m:t>
            </m:r>
            <m:r>
              <m:t>2</m:t>
            </m:r>
            <m:sSup>
              <m:e>
                <m:r>
                  <m:t>s</m:t>
                </m:r>
              </m:e>
              <m:sup>
                <m:r>
                  <m:t>2</m:t>
                </m:r>
              </m:sup>
            </m:sSup>
          </m:sup>
        </m:sSup>
      </m:oMath>
      <w:r>
        <w:t xml:space="preserve"> </w:t>
      </w:r>
      <w:r>
        <w:t xml:space="preserve">times</w:t>
      </w:r>
      <w:r>
        <w:t xml:space="preserve"> </w:t>
      </w:r>
      <m:oMath>
        <m:sSup>
          <m:e>
            <m:r>
              <m:t>e</m:t>
            </m:r>
          </m:e>
          <m:sup>
            <m:r>
              <m:rPr>
                <m:sty m:val="p"/>
              </m:rPr>
              <m:t>−</m:t>
            </m:r>
            <m:sSup>
              <m:e>
                <m:r>
                  <m:t>v</m:t>
                </m:r>
              </m:e>
              <m:sup>
                <m:r>
                  <m:t>2</m:t>
                </m:r>
              </m:sup>
            </m:sSup>
            <m:r>
              <m:rPr>
                <m:sty m:val="p"/>
              </m:rPr>
              <m:t>/</m:t>
            </m:r>
            <m:sSup>
              <m:e>
                <m:r>
                  <m:t>σ</m:t>
                </m:r>
              </m:e>
              <m:sup>
                <m:r>
                  <m:t>2</m:t>
                </m:r>
              </m:sup>
            </m:sSup>
            <m:r>
              <m:rPr>
                <m:sty m:val="p"/>
              </m:rPr>
              <m:t>+</m:t>
            </m:r>
            <m:sSup>
              <m:e>
                <m:d>
                  <m:dPr>
                    <m:begChr m:val="("/>
                    <m:sepChr m:val=""/>
                    <m:endChr m:val=")"/>
                    <m:grow/>
                  </m:dPr>
                  <m:e>
                    <m:r>
                      <m:t>v</m:t>
                    </m:r>
                    <m:r>
                      <m:rPr>
                        <m:sty m:val="p"/>
                      </m:rPr>
                      <m:t>−</m:t>
                    </m:r>
                    <m:r>
                      <m:t>b</m:t>
                    </m:r>
                  </m:e>
                </m:d>
              </m:e>
              <m:sup>
                <m:r>
                  <m:t>2</m:t>
                </m:r>
              </m:sup>
            </m:sSup>
            <m:r>
              <m:rPr>
                <m:sty m:val="p"/>
              </m:rPr>
              <m:t>/</m:t>
            </m:r>
            <m:r>
              <m:t>2</m:t>
            </m:r>
            <m:sSup>
              <m:e>
                <m:r>
                  <m:t>s</m:t>
                </m:r>
              </m:e>
              <m:sup>
                <m:r>
                  <m:t>2</m:t>
                </m:r>
              </m:sup>
            </m:sSup>
          </m:sup>
        </m:sSup>
      </m:oMath>
      <w:r>
        <w:t xml:space="preserve">, where</w:t>
      </w:r>
      <w:r>
        <w:t xml:space="preserve"> </w:t>
      </w:r>
      <m:oMath>
        <m:d>
          <m:dPr>
            <m:begChr m:val="("/>
            <m:sepChr m:val=""/>
            <m:endChr m:val=")"/>
            <m:grow/>
          </m:dPr>
          <m:e>
            <m:r>
              <m:t>a</m:t>
            </m:r>
            <m:r>
              <m:rPr>
                <m:sty m:val="p"/>
              </m:rPr>
              <m:t>,</m:t>
            </m:r>
            <m:r>
              <m:t>b</m:t>
            </m:r>
          </m:e>
        </m:d>
        <m:r>
          <m:rPr>
            <m:sty m:val="p"/>
          </m:rPr>
          <m:t>=</m:t>
        </m:r>
        <m:sSub>
          <m:e>
            <m:r>
              <m:t>y</m:t>
            </m:r>
          </m:e>
          <m:sub>
            <m:r>
              <m:t>1</m:t>
            </m:r>
          </m:sub>
        </m:sSub>
      </m:oMath>
      <w:r>
        <w:t xml:space="preserve">. The first factor is integrable by hypothesis, and the second is integrable because</w:t>
      </w:r>
      <w:r>
        <w:t xml:space="preserve"> </w:t>
      </w:r>
      <m:oMath>
        <m:r>
          <m:t>1</m:t>
        </m:r>
        <m:r>
          <m:rPr>
            <m:sty m:val="p"/>
          </m:rPr>
          <m:t>/</m:t>
        </m:r>
        <m:sSup>
          <m:e>
            <m:r>
              <m:t>σ</m:t>
            </m:r>
          </m:e>
          <m:sup>
            <m:r>
              <m:t>2</m:t>
            </m:r>
          </m:sup>
        </m:sSup>
        <m:r>
          <m:rPr>
            <m:sty m:val="p"/>
          </m:rPr>
          <m:t>&gt;</m:t>
        </m:r>
        <m:r>
          <m:t>1</m:t>
        </m:r>
        <m:r>
          <m:rPr>
            <m:sty m:val="p"/>
          </m:rPr>
          <m:t>/</m:t>
        </m:r>
        <m:r>
          <m:t>2</m:t>
        </m:r>
        <m:sSup>
          <m:e>
            <m:r>
              <m:t>s</m:t>
            </m:r>
          </m:e>
          <m:sup>
            <m:r>
              <m:t>2</m:t>
            </m:r>
          </m:sup>
        </m:sSup>
      </m:oMath>
      <w:r>
        <w:t xml:space="preserve">. If</w:t>
      </w:r>
      <w:r>
        <w:t xml:space="preserve"> </w:t>
      </w:r>
      <m:oMath>
        <m:r>
          <m:t>s</m:t>
        </m:r>
        <m:r>
          <m:rPr>
            <m:sty m:val="p"/>
          </m:rPr>
          <m:t>&lt;</m:t>
        </m:r>
        <m:r>
          <m:t>σ</m:t>
        </m:r>
        <m:r>
          <m:rPr>
            <m:sty m:val="p"/>
          </m:rPr>
          <m:t>/</m:t>
        </m:r>
        <m:rad>
          <m:radPr>
            <m:degHide m:val="on"/>
          </m:radPr>
          <m:deg/>
          <m:e>
            <m:r>
              <m:t>2</m:t>
            </m:r>
          </m:e>
        </m:rad>
      </m:oMath>
      <w:r>
        <w:t xml:space="preserve">, bound every component of</w:t>
      </w:r>
      <w:r>
        <w:t xml:space="preserve"> </w:t>
      </w:r>
      <m:oMath>
        <m:r>
          <m:t>q</m:t>
        </m:r>
      </m:oMath>
      <w:r>
        <w:t xml:space="preserve"> </w:t>
      </w:r>
      <w:r>
        <w:t xml:space="preserve">by</w:t>
      </w:r>
      <w:r>
        <w:t xml:space="preserve"> </w:t>
      </w:r>
      <m:oMath>
        <m:sSup>
          <m:e>
            <m:d>
              <m:dPr>
                <m:begChr m:val="("/>
                <m:sepChr m:val=""/>
                <m:endChr m:val=")"/>
                <m:grow/>
              </m:dPr>
              <m:e>
                <m:r>
                  <m:t>2</m:t>
                </m:r>
                <m:r>
                  <m:t>π</m:t>
                </m:r>
                <m:sSup>
                  <m:e>
                    <m:r>
                      <m:t>s</m:t>
                    </m:r>
                  </m:e>
                  <m:sup>
                    <m:r>
                      <m:t>2</m:t>
                    </m:r>
                  </m:sup>
                </m:sSup>
              </m:e>
            </m:d>
          </m:e>
          <m:sup>
            <m:r>
              <m:rPr>
                <m:sty m:val="p"/>
              </m:rPr>
              <m:t>−</m:t>
            </m:r>
            <m:r>
              <m:t>D</m:t>
            </m:r>
            <m:r>
              <m:rPr>
                <m:sty m:val="p"/>
              </m:rPr>
              <m:t>/</m:t>
            </m:r>
            <m:r>
              <m:t>2</m:t>
            </m:r>
          </m:sup>
        </m:sSup>
        <m:sSup>
          <m:e>
            <m:r>
              <m:t>e</m:t>
            </m:r>
          </m:e>
          <m:sup>
            <m:r>
              <m:rPr>
                <m:sty m:val="p"/>
              </m:rPr>
              <m:t>−</m:t>
            </m:r>
            <m:sSup>
              <m:e>
                <m:d>
                  <m:dPr>
                    <m:begChr m:val="("/>
                    <m:sepChr m:val=""/>
                    <m:endChr m:val=")"/>
                    <m:grow/>
                  </m:dPr>
                  <m:e>
                    <m:r>
                      <m:t>v</m:t>
                    </m:r>
                    <m:r>
                      <m:rPr>
                        <m:sty m:val="p"/>
                      </m:rPr>
                      <m:t>−</m:t>
                    </m:r>
                    <m:sSub>
                      <m:e>
                        <m:r>
                          <m:t>b</m:t>
                        </m:r>
                      </m:e>
                      <m:sub>
                        <m:r>
                          <m:t>i</m:t>
                        </m:r>
                      </m:sub>
                    </m:sSub>
                  </m:e>
                </m:d>
              </m:e>
              <m:sup>
                <m:r>
                  <m:t>2</m:t>
                </m:r>
              </m:sup>
            </m:sSup>
            <m:r>
              <m:rPr>
                <m:sty m:val="p"/>
              </m:rPr>
              <m:t>/</m:t>
            </m:r>
            <m:r>
              <m:t>2</m:t>
            </m:r>
            <m:sSup>
              <m:e>
                <m:r>
                  <m:t>s</m:t>
                </m:r>
              </m:e>
              <m:sup>
                <m:r>
                  <m:t>2</m:t>
                </m:r>
              </m:sup>
            </m:sSup>
          </m:sup>
        </m:sSup>
      </m:oMath>
      <w:r>
        <w:t xml:space="preserve">. For</w:t>
      </w:r>
      <w:r>
        <w:t xml:space="preserve"> </w:t>
      </w:r>
      <m:oMath>
        <m:d>
          <m:dPr>
            <m:begChr m:val="|"/>
            <m:sepChr m:val=""/>
            <m:endChr m:val="|"/>
            <m:grow/>
          </m:dPr>
          <m:e>
            <m:r>
              <m:t>v</m:t>
            </m:r>
          </m:e>
        </m:d>
      </m:oMath>
      <w:r>
        <w:t xml:space="preserve"> </w:t>
      </w:r>
      <w:r>
        <w:t xml:space="preserve">larger than every</w:t>
      </w:r>
      <w:r>
        <w:t xml:space="preserve"> </w:t>
      </w:r>
      <m:oMath>
        <m:d>
          <m:dPr>
            <m:begChr m:val="|"/>
            <m:sepChr m:val=""/>
            <m:endChr m:val="|"/>
            <m:grow/>
          </m:dPr>
          <m:e>
            <m:sSub>
              <m:e>
                <m:r>
                  <m:t>b</m:t>
                </m:r>
              </m:e>
              <m:sub>
                <m:r>
                  <m:t>i</m:t>
                </m:r>
              </m:sub>
            </m:sSub>
          </m:e>
        </m:d>
      </m:oMath>
      <w:r>
        <w:t xml:space="preserve">,</w:t>
      </w:r>
      <w:r>
        <w:t xml:space="preserve"> </w:t>
      </w:r>
      <m:oMath>
        <m:r>
          <m:t>q</m:t>
        </m:r>
      </m:oMath>
      <w:r>
        <w:t xml:space="preserve"> </w:t>
      </w:r>
      <w:r>
        <w:t xml:space="preserve">is then at most a constant times</w:t>
      </w:r>
      <w:r>
        <w:t xml:space="preserve"> </w:t>
      </w:r>
      <m:oMath>
        <m:sSup>
          <m:e>
            <m:r>
              <m:t>e</m:t>
            </m:r>
          </m:e>
          <m:sup>
            <m:r>
              <m:rPr>
                <m:sty m:val="p"/>
              </m:rPr>
              <m:t>−</m:t>
            </m:r>
            <m:sSup>
              <m:e>
                <m:d>
                  <m:dPr>
                    <m:begChr m:val="("/>
                    <m:sepChr m:val=""/>
                    <m:endChr m:val=")"/>
                    <m:grow/>
                  </m:dPr>
                  <m:e>
                    <m:d>
                      <m:dPr>
                        <m:begChr m:val="|"/>
                        <m:sepChr m:val=""/>
                        <m:endChr m:val="|"/>
                        <m:grow/>
                      </m:dPr>
                      <m:e>
                        <m:r>
                          <m:t>v</m:t>
                        </m:r>
                      </m:e>
                    </m:d>
                    <m:r>
                      <m:rPr>
                        <m:sty m:val="p"/>
                      </m:rPr>
                      <m:t>−</m:t>
                    </m:r>
                    <m:r>
                      <m:t>b</m:t>
                    </m:r>
                  </m:e>
                </m:d>
              </m:e>
              <m:sup>
                <m:r>
                  <m:t>2</m:t>
                </m:r>
              </m:sup>
            </m:sSup>
            <m:r>
              <m:rPr>
                <m:sty m:val="p"/>
              </m:rPr>
              <m:t>/</m:t>
            </m:r>
            <m:r>
              <m:t>2</m:t>
            </m:r>
            <m:sSup>
              <m:e>
                <m:r>
                  <m:t>s</m:t>
                </m:r>
              </m:e>
              <m:sup>
                <m:r>
                  <m:t>2</m:t>
                </m:r>
              </m:sup>
            </m:sSup>
          </m:sup>
        </m:sSup>
      </m:oMath>
      <w:r>
        <w:t xml:space="preserve"> </w:t>
      </w:r>
      <w:r>
        <w:t xml:space="preserve">with</w:t>
      </w:r>
      <w:r>
        <w:t xml:space="preserve"> </w:t>
      </w:r>
      <m:oMath>
        <m:r>
          <m:t>b</m:t>
        </m:r>
        <m:r>
          <m:rPr>
            <m:sty m:val="p"/>
          </m:rPr>
          <m:t>=</m:t>
        </m:r>
        <m:sSub>
          <m:e>
            <m:r>
              <m:rPr>
                <m:sty m:val="p"/>
              </m:rPr>
              <m:t>max</m:t>
            </m:r>
          </m:e>
          <m:sub>
            <m:r>
              <m:t>i</m:t>
            </m:r>
          </m:sub>
        </m:sSub>
        <m:d>
          <m:dPr>
            <m:begChr m:val="|"/>
            <m:sepChr m:val=""/>
            <m:endChr m:val="|"/>
            <m:grow/>
          </m:dPr>
          <m:e>
            <m:sSub>
              <m:e>
                <m:r>
                  <m:t>b</m:t>
                </m:r>
              </m:e>
              <m:sub>
                <m:r>
                  <m:t>i</m:t>
                </m:r>
              </m:sub>
            </m:sSub>
          </m:e>
        </m:d>
      </m:oMath>
      <w:r>
        <w:t xml:space="preserve">. The</w:t>
      </w:r>
      <w:r>
        <w:t xml:space="preserve"> </w:t>
      </w:r>
      <m:oMath>
        <m:r>
          <m:t>v</m:t>
        </m:r>
      </m:oMath>
      <w:r>
        <w:t xml:space="preserve">-integral of</w:t>
      </w:r>
      <w:r>
        <w:t xml:space="preserve"> </w:t>
      </w:r>
      <m:oMath>
        <m:sSup>
          <m:e>
            <m:r>
              <m:t>e</m:t>
            </m:r>
          </m:e>
          <m:sup>
            <m:r>
              <m:rPr>
                <m:sty m:val="p"/>
              </m:rPr>
              <m:t>−</m:t>
            </m:r>
            <m:sSup>
              <m:e>
                <m:r>
                  <m:t>v</m:t>
                </m:r>
              </m:e>
              <m:sup>
                <m:r>
                  <m:t>2</m:t>
                </m:r>
              </m:sup>
            </m:sSup>
            <m:r>
              <m:rPr>
                <m:sty m:val="p"/>
              </m:rPr>
              <m:t>/</m:t>
            </m:r>
            <m:sSup>
              <m:e>
                <m:r>
                  <m:t>σ</m:t>
                </m:r>
              </m:e>
              <m:sup>
                <m:r>
                  <m:t>2</m:t>
                </m:r>
              </m:sup>
            </m:sSup>
            <m:r>
              <m:rPr>
                <m:sty m:val="p"/>
              </m:rPr>
              <m:t>+</m:t>
            </m:r>
            <m:sSup>
              <m:e>
                <m:d>
                  <m:dPr>
                    <m:begChr m:val="("/>
                    <m:sepChr m:val=""/>
                    <m:endChr m:val=")"/>
                    <m:grow/>
                  </m:dPr>
                  <m:e>
                    <m:d>
                      <m:dPr>
                        <m:begChr m:val="|"/>
                        <m:sepChr m:val=""/>
                        <m:endChr m:val="|"/>
                        <m:grow/>
                      </m:dPr>
                      <m:e>
                        <m:r>
                          <m:t>v</m:t>
                        </m:r>
                      </m:e>
                    </m:d>
                    <m:r>
                      <m:rPr>
                        <m:sty m:val="p"/>
                      </m:rPr>
                      <m:t>−</m:t>
                    </m:r>
                    <m:r>
                      <m:t>b</m:t>
                    </m:r>
                  </m:e>
                </m:d>
              </m:e>
              <m:sup>
                <m:r>
                  <m:t>2</m:t>
                </m:r>
              </m:sup>
            </m:sSup>
            <m:r>
              <m:rPr>
                <m:sty m:val="p"/>
              </m:rPr>
              <m:t>/</m:t>
            </m:r>
            <m:r>
              <m:t>2</m:t>
            </m:r>
            <m:sSup>
              <m:e>
                <m:r>
                  <m:t>s</m:t>
                </m:r>
              </m:e>
              <m:sup>
                <m:r>
                  <m:t>2</m:t>
                </m:r>
              </m:sup>
            </m:sSup>
          </m:sup>
        </m:sSup>
      </m:oMath>
      <w:r>
        <w:t xml:space="preserve"> </w:t>
      </w:r>
      <w:r>
        <w:t xml:space="preserve">diverges because</w:t>
      </w:r>
      <w:r>
        <w:t xml:space="preserve"> </w:t>
      </w:r>
      <m:oMath>
        <m:r>
          <m:t>1</m:t>
        </m:r>
        <m:r>
          <m:rPr>
            <m:sty m:val="p"/>
          </m:rPr>
          <m:t>/</m:t>
        </m:r>
        <m:r>
          <m:t>2</m:t>
        </m:r>
        <m:sSup>
          <m:e>
            <m:r>
              <m:t>s</m:t>
            </m:r>
          </m:e>
          <m:sup>
            <m:r>
              <m:t>2</m:t>
            </m:r>
          </m:sup>
        </m:sSup>
        <m:r>
          <m:rPr>
            <m:sty m:val="p"/>
          </m:rPr>
          <m:t>&gt;</m:t>
        </m:r>
        <m:r>
          <m:t>1</m:t>
        </m:r>
        <m:r>
          <m:rPr>
            <m:sty m:val="p"/>
          </m:rPr>
          <m:t>/</m:t>
        </m:r>
        <m:sSup>
          <m:e>
            <m:r>
              <m:t>σ</m:t>
            </m:r>
          </m:e>
          <m:sup>
            <m:r>
              <m:t>2</m:t>
            </m:r>
          </m:sup>
        </m:sSup>
      </m:oMath>
      <w:r>
        <w:t xml:space="preserve">, and</w:t>
      </w:r>
      <w:r>
        <w:t xml:space="preserve"> </w:t>
      </w:r>
      <m:oMath>
        <m:r>
          <m:rPr>
            <m:sty m:val="p"/>
          </m:rPr>
          <m:t>∫</m:t>
        </m:r>
        <m:sSubSup>
          <m:e>
            <m:r>
              <m:t>π</m:t>
            </m:r>
          </m:e>
          <m:sub>
            <m:r>
              <m:t>1</m:t>
            </m:r>
          </m:sub>
          <m:sup>
            <m:r>
              <m:t>2</m:t>
            </m:r>
          </m:sup>
        </m:sSubSup>
        <m:r>
          <m:rPr>
            <m:sty m:val="p"/>
          </m:rPr>
          <m:t>&gt;</m:t>
        </m:r>
        <m:r>
          <m:t>0</m:t>
        </m:r>
      </m:oMath>
      <w:r>
        <w:t xml:space="preserve">. ∎</w:t>
      </w:r>
    </w:p>
    <w:p>
      <w:pPr>
        <w:pStyle w:val="BodyText"/>
      </w:pPr>
      <w:r>
        <w:t xml:space="preserve">In the running example</w:t>
      </w:r>
      <w:r>
        <w:t xml:space="preserve"> </w:t>
      </w:r>
      <m:oMath>
        <m:r>
          <m:t>σ</m:t>
        </m:r>
        <m:r>
          <m:rPr>
            <m:sty m:val="p"/>
          </m:rPr>
          <m:t>=</m:t>
        </m:r>
        <m:r>
          <m:t>0.485</m:t>
        </m:r>
      </m:oMath>
      <w:r>
        <w:t xml:space="preserve">, so every archive proposal with</w:t>
      </w:r>
      <w:r>
        <w:t xml:space="preserve"> </w:t>
      </w:r>
      <m:oMath>
        <m:r>
          <m:t>s</m:t>
        </m:r>
        <m:r>
          <m:rPr>
            <m:sty m:val="p"/>
          </m:rPr>
          <m:t>&lt;</m:t>
        </m:r>
        <m:r>
          <m:t>0.343</m:t>
        </m:r>
      </m:oMath>
      <w:r>
        <w:t xml:space="preserve"> </w:t>
      </w:r>
      <w:r>
        <w:t xml:space="preserve">has infinite-variance weights, however many records it has and wherever they are. The quadrature of Section 3.4 shows the consequence. Near the threshold,</w:t>
      </w:r>
      <w:r>
        <w:t xml:space="preserve"> </w:t>
      </w:r>
      <m:oMath>
        <m:sSub>
          <m:e>
            <m:r>
              <m:t>m</m:t>
            </m:r>
          </m:e>
          <m:sub>
            <m:r>
              <m:t>2</m:t>
            </m:r>
          </m:sub>
        </m:sSub>
      </m:oMath>
      <w:r>
        <w:t xml:space="preserve"> </w:t>
      </w:r>
      <w:r>
        <w:t xml:space="preserve">rises steeply: 35.6 at</w:t>
      </w:r>
      <w:r>
        <w:t xml:space="preserve"> </w:t>
      </w:r>
      <m:oMath>
        <m:r>
          <m:t>s</m:t>
        </m:r>
        <m:r>
          <m:rPr>
            <m:sty m:val="p"/>
          </m:rPr>
          <m:t>=</m:t>
        </m:r>
        <m:r>
          <m:t>0.367</m:t>
        </m:r>
      </m:oMath>
      <w:r>
        <w:t xml:space="preserve">, against 9.5 at the best width. Below it, finite-sample estimates are erratic.</w:t>
      </w:r>
    </w:p>
    <w:p>
      <w:pPr>
        <w:pStyle w:val="BodyText"/>
      </w:pPr>
      <w:r>
        <w:rPr>
          <w:b/>
          <w:bCs/>
        </w:rPr>
        <w:t xml:space="preserve">Theorem 3.5</w:t>
      </w:r>
      <w:r>
        <w:t xml:space="preserve"> </w:t>
      </w:r>
      <w:r>
        <w:t xml:space="preserve">(defensive mixtures). Let</w:t>
      </w:r>
      <w:r>
        <w:t xml:space="preserve"> </w:t>
      </w:r>
      <m:oMath>
        <m:sSub>
          <m:e>
            <m:r>
              <m:t>q</m:t>
            </m:r>
          </m:e>
          <m:sub>
            <m:r>
              <m:t>η</m:t>
            </m:r>
          </m:sub>
        </m:sSub>
        <m:r>
          <m:rPr>
            <m:sty m:val="p"/>
          </m:rPr>
          <m:t>=</m:t>
        </m:r>
        <m:d>
          <m:dPr>
            <m:begChr m:val="("/>
            <m:sepChr m:val=""/>
            <m:endChr m:val=")"/>
            <m:grow/>
          </m:dPr>
          <m:e>
            <m:r>
              <m:t>1</m:t>
            </m:r>
            <m:r>
              <m:rPr>
                <m:sty m:val="p"/>
              </m:rPr>
              <m:t>−</m:t>
            </m:r>
            <m:r>
              <m:t>η</m:t>
            </m:r>
          </m:e>
        </m:d>
        <m:r>
          <m:t>q</m:t>
        </m:r>
        <m:r>
          <m:rPr>
            <m:sty m:val="p"/>
          </m:rPr>
          <m:t>+</m:t>
        </m:r>
        <m:r>
          <m:t>η</m:t>
        </m:r>
        <m:r>
          <m:t>ρ</m:t>
        </m:r>
      </m:oMath>
      <w:r>
        <w:t xml:space="preserve"> </w:t>
      </w:r>
      <w:r>
        <w:t xml:space="preserve">with</w:t>
      </w:r>
      <w:r>
        <w:t xml:space="preserve"> </w:t>
      </w:r>
      <m:oMath>
        <m:r>
          <m:t>0</m:t>
        </m:r>
        <m:r>
          <m:rPr>
            <m:sty m:val="p"/>
          </m:rPr>
          <m:t>&lt;</m:t>
        </m:r>
        <m:r>
          <m:t>η</m:t>
        </m:r>
        <m:r>
          <m:rPr>
            <m:sty m:val="p"/>
          </m:rPr>
          <m:t>&lt;</m:t>
        </m:r>
        <m:r>
          <m:t>1</m:t>
        </m:r>
      </m:oMath>
      <w:r>
        <w:t xml:space="preserve">. Then every weight satisfies</w:t>
      </w:r>
      <w:r>
        <w:t xml:space="preserve"> </w:t>
      </w:r>
      <m:oMath>
        <m:sSub>
          <m:e>
            <m:r>
              <m:t>π</m:t>
            </m:r>
          </m:e>
          <m:sub>
            <m:r>
              <m:t>β</m:t>
            </m:r>
          </m:sub>
        </m:sSub>
        <m:r>
          <m:rPr>
            <m:sty m:val="p"/>
          </m:rPr>
          <m:t>/</m:t>
        </m:r>
        <m:sSub>
          <m:e>
            <m:r>
              <m:t>q</m:t>
            </m:r>
          </m:e>
          <m:sub>
            <m:r>
              <m:t>η</m:t>
            </m:r>
          </m:sub>
        </m:sSub>
        <m:r>
          <m:rPr>
            <m:sty m:val="p"/>
          </m:rPr>
          <m:t>≤</m:t>
        </m:r>
        <m:r>
          <m:t>1</m:t>
        </m:r>
        <m:r>
          <m:rPr>
            <m:sty m:val="p"/>
          </m:rPr>
          <m:t>/</m:t>
        </m:r>
        <m:d>
          <m:dPr>
            <m:begChr m:val="("/>
            <m:sepChr m:val=""/>
            <m:endChr m:val=")"/>
            <m:grow/>
          </m:dPr>
          <m:e>
            <m:r>
              <m:t>η</m:t>
            </m:r>
            <m:r>
              <m:t>Z</m:t>
            </m:r>
          </m:e>
        </m:d>
      </m:oMath>
      <w:r>
        <w:t xml:space="preserve">, and</w:t>
      </w:r>
    </w:p>
    <w:p>
      <w:pPr>
        <w:pStyle w:val="Equation"/>
      </w:pPr>
      <w:r>
        <w:tab/>
      </w:r>
      <m:oMath>
        <m:sSub>
          <m:e>
            <m:r>
              <m:t>m</m:t>
            </m:r>
          </m:e>
          <m:sub>
            <m:r>
              <m:t>2</m:t>
            </m:r>
          </m:sub>
        </m:sSub>
        <m:d>
          <m:dPr>
            <m:begChr m:val="("/>
            <m:sepChr m:val=""/>
            <m:endChr m:val=")"/>
            <m:grow/>
          </m:dPr>
          <m:e>
            <m:sSub>
              <m:e>
                <m:r>
                  <m:t>q</m:t>
                </m:r>
              </m:e>
              <m:sub>
                <m:r>
                  <m:t>η</m:t>
                </m:r>
              </m:sub>
            </m:sSub>
          </m:e>
        </m:d>
        <m:r>
          <m:rPr>
            <m:sty m:val="p"/>
          </m:rPr>
          <m:t>≤</m:t>
        </m:r>
        <m:r>
          <m:rPr>
            <m:sty m:val="p"/>
          </m:rPr>
          <m:t>min</m:t>
        </m:r>
        <m:d>
          <m:dPr>
            <m:begChr m:val="{"/>
            <m:sepChr m:val=""/>
            <m:endChr m:val="}"/>
            <m:grow/>
          </m:dPr>
          <m:e>
            <m:f>
              <m:fPr>
                <m:type m:val="bar"/>
              </m:fPr>
              <m:num>
                <m:sSub>
                  <m:e>
                    <m:r>
                      <m:t>m</m:t>
                    </m:r>
                  </m:e>
                  <m:sub>
                    <m:r>
                      <m:t>2</m:t>
                    </m:r>
                  </m:sub>
                </m:sSub>
                <m:d>
                  <m:dPr>
                    <m:begChr m:val="("/>
                    <m:sepChr m:val=""/>
                    <m:endChr m:val=")"/>
                    <m:grow/>
                  </m:dPr>
                  <m:e>
                    <m:r>
                      <m:t>q</m:t>
                    </m:r>
                  </m:e>
                </m:d>
              </m:num>
              <m:den>
                <m:r>
                  <m:t>1</m:t>
                </m:r>
                <m:r>
                  <m:rPr>
                    <m:sty m:val="p"/>
                  </m:rPr>
                  <m:t>−</m:t>
                </m:r>
                <m:r>
                  <m:t>η</m:t>
                </m:r>
              </m:den>
            </m:f>
            <m:r>
              <m:rPr>
                <m:sty m:val="p"/>
              </m:rPr>
              <m:t>,</m:t>
            </m:r>
            <m:r>
              <m:t> </m:t>
            </m:r>
            <m:f>
              <m:fPr>
                <m:type m:val="bar"/>
              </m:fPr>
              <m:num>
                <m:sSub>
                  <m:e>
                    <m:r>
                      <m:t>m</m:t>
                    </m:r>
                  </m:e>
                  <m:sub>
                    <m:r>
                      <m:t>2</m:t>
                    </m:r>
                  </m:sub>
                </m:sSub>
                <m:d>
                  <m:dPr>
                    <m:begChr m:val="("/>
                    <m:sepChr m:val=""/>
                    <m:endChr m:val=")"/>
                    <m:grow/>
                  </m:dPr>
                  <m:e>
                    <m:r>
                      <m:t>ρ</m:t>
                    </m:r>
                  </m:e>
                </m:d>
              </m:num>
              <m:den>
                <m:r>
                  <m:t>η</m:t>
                </m:r>
              </m:den>
            </m:f>
            <m:r>
              <m:rPr>
                <m:sty m:val="p"/>
              </m:rPr>
              <m:t>,</m:t>
            </m:r>
            <m:r>
              <m:t> </m:t>
            </m:r>
            <m:f>
              <m:fPr>
                <m:type m:val="bar"/>
              </m:fPr>
              <m:num>
                <m:r>
                  <m:t>1</m:t>
                </m:r>
              </m:num>
              <m:den>
                <m:r>
                  <m:t>η</m:t>
                </m:r>
                <m:r>
                  <m:t>Z</m:t>
                </m:r>
              </m:den>
            </m:f>
          </m:e>
        </m:d>
      </m:oMath>
      <w:r>
        <w:tab/>
      </w:r>
      <w:r>
        <w:t xml:space="preserve">(3.3)</w:t>
      </w:r>
    </w:p>
    <w:p>
      <w:pPr>
        <w:pStyle w:val="BodyText"/>
      </w:pPr>
      <w:r>
        <w:rPr>
          <w:i/>
          <w:iCs/>
        </w:rPr>
        <w:t xml:space="preserve">Provenance.</w:t>
      </w:r>
      <w:r>
        <w:t xml:space="preserve"> </w:t>
      </w:r>
      <w:r>
        <w:t xml:space="preserve">Classical in substance, Hesterberg’s defensive mixture [3] and Owen and Zhou [5]; the form with a Gibbs target uses</w:t>
      </w:r>
      <w:r>
        <w:t xml:space="preserve"> </w:t>
      </w:r>
      <m:oMath>
        <m:r>
          <m:t>J</m:t>
        </m:r>
        <m:r>
          <m:rPr>
            <m:sty m:val="p"/>
          </m:rPr>
          <m:t>≥</m:t>
        </m:r>
        <m:r>
          <m:t>0</m:t>
        </m:r>
      </m:oMath>
      <w:r>
        <w:t xml:space="preserve">.</w:t>
      </w:r>
    </w:p>
    <w:p>
      <w:pPr>
        <w:pStyle w:val="BodyText"/>
      </w:pPr>
      <w:r>
        <w:rPr>
          <w:i/>
          <w:iCs/>
        </w:rPr>
        <w:t xml:space="preserve">Proof.</w:t>
      </w:r>
      <w:r>
        <w:t xml:space="preserve"> </w:t>
      </w:r>
      <m:oMath>
        <m:sSub>
          <m:e>
            <m:r>
              <m:t>q</m:t>
            </m:r>
          </m:e>
          <m:sub>
            <m:r>
              <m:t>η</m:t>
            </m:r>
          </m:sub>
        </m:sSub>
        <m:r>
          <m:rPr>
            <m:sty m:val="p"/>
          </m:rPr>
          <m:t>≥</m:t>
        </m:r>
        <m:d>
          <m:dPr>
            <m:begChr m:val="("/>
            <m:sepChr m:val=""/>
            <m:endChr m:val=")"/>
            <m:grow/>
          </m:dPr>
          <m:e>
            <m:r>
              <m:t>1</m:t>
            </m:r>
            <m:r>
              <m:rPr>
                <m:sty m:val="p"/>
              </m:rPr>
              <m:t>−</m:t>
            </m:r>
            <m:r>
              <m:t>η</m:t>
            </m:r>
          </m:e>
        </m:d>
        <m:r>
          <m:t>q</m:t>
        </m:r>
      </m:oMath>
      <w:r>
        <w:t xml:space="preserve"> </w:t>
      </w:r>
      <w:r>
        <w:t xml:space="preserve">and</w:t>
      </w:r>
      <w:r>
        <w:t xml:space="preserve"> </w:t>
      </w:r>
      <m:oMath>
        <m:sSub>
          <m:e>
            <m:r>
              <m:t>q</m:t>
            </m:r>
          </m:e>
          <m:sub>
            <m:r>
              <m:t>η</m:t>
            </m:r>
          </m:sub>
        </m:sSub>
        <m:r>
          <m:rPr>
            <m:sty m:val="p"/>
          </m:rPr>
          <m:t>≥</m:t>
        </m:r>
        <m:r>
          <m:t>η</m:t>
        </m:r>
        <m:r>
          <m:t>ρ</m:t>
        </m:r>
      </m:oMath>
      <w:r>
        <w:t xml:space="preserve">, so</w:t>
      </w:r>
      <w:r>
        <w:t xml:space="preserve"> </w:t>
      </w:r>
      <m:oMath>
        <m:r>
          <m:t>π</m:t>
        </m:r>
        <m:r>
          <m:rPr>
            <m:sty m:val="p"/>
          </m:rPr>
          <m:t>/</m:t>
        </m:r>
        <m:sSub>
          <m:e>
            <m:r>
              <m:t>q</m:t>
            </m:r>
          </m:e>
          <m:sub>
            <m:r>
              <m:t>η</m:t>
            </m:r>
          </m:sub>
        </m:sSub>
      </m:oMath>
      <w:r>
        <w:t xml:space="preserve"> </w:t>
      </w:r>
      <w:r>
        <w:t xml:space="preserve">is at most</w:t>
      </w:r>
      <w:r>
        <w:t xml:space="preserve"> </w:t>
      </w:r>
      <m:oMath>
        <m:r>
          <m:t>π</m:t>
        </m:r>
        <m:r>
          <m:rPr>
            <m:sty m:val="p"/>
          </m:rPr>
          <m:t>/</m:t>
        </m:r>
        <m:d>
          <m:dPr>
            <m:begChr m:val="("/>
            <m:sepChr m:val=""/>
            <m:endChr m:val=")"/>
            <m:grow/>
          </m:dPr>
          <m:e>
            <m:d>
              <m:dPr>
                <m:begChr m:val="("/>
                <m:sepChr m:val=""/>
                <m:endChr m:val=")"/>
                <m:grow/>
              </m:dPr>
              <m:e>
                <m:r>
                  <m:t>1</m:t>
                </m:r>
                <m:r>
                  <m:rPr>
                    <m:sty m:val="p"/>
                  </m:rPr>
                  <m:t>−</m:t>
                </m:r>
                <m:r>
                  <m:t>η</m:t>
                </m:r>
              </m:e>
            </m:d>
            <m:r>
              <m:t>q</m:t>
            </m:r>
          </m:e>
        </m:d>
      </m:oMath>
      <w:r>
        <w:t xml:space="preserve"> </w:t>
      </w:r>
      <w:r>
        <w:t xml:space="preserve">and at most</w:t>
      </w:r>
      <w:r>
        <w:t xml:space="preserve"> </w:t>
      </w:r>
      <m:oMath>
        <m:r>
          <m:t>π</m:t>
        </m:r>
        <m:r>
          <m:rPr>
            <m:sty m:val="p"/>
          </m:rPr>
          <m:t>/</m:t>
        </m:r>
        <m:d>
          <m:dPr>
            <m:begChr m:val="("/>
            <m:sepChr m:val=""/>
            <m:endChr m:val=")"/>
            <m:grow/>
          </m:dPr>
          <m:e>
            <m:r>
              <m:t>η</m:t>
            </m:r>
            <m:r>
              <m:t>ρ</m:t>
            </m:r>
          </m:e>
        </m:d>
        <m:r>
          <m:rPr>
            <m:sty m:val="p"/>
          </m:rPr>
          <m:t>=</m:t>
        </m:r>
        <m:sSup>
          <m:e>
            <m:r>
              <m:t>e</m:t>
            </m:r>
          </m:e>
          <m:sup>
            <m:r>
              <m:rPr>
                <m:sty m:val="p"/>
              </m:rPr>
              <m:t>−</m:t>
            </m:r>
            <m:r>
              <m:t>β</m:t>
            </m:r>
            <m:r>
              <m:t>J</m:t>
            </m:r>
          </m:sup>
        </m:sSup>
        <m:r>
          <m:rPr>
            <m:sty m:val="p"/>
          </m:rPr>
          <m:t>/</m:t>
        </m:r>
        <m:d>
          <m:dPr>
            <m:begChr m:val="("/>
            <m:sepChr m:val=""/>
            <m:endChr m:val=")"/>
            <m:grow/>
          </m:dPr>
          <m:e>
            <m:r>
              <m:t>η</m:t>
            </m:r>
            <m:r>
              <m:t>Z</m:t>
            </m:r>
          </m:e>
        </m:d>
        <m:r>
          <m:rPr>
            <m:sty m:val="p"/>
          </m:rPr>
          <m:t>≤</m:t>
        </m:r>
        <m:r>
          <m:t>1</m:t>
        </m:r>
        <m:r>
          <m:rPr>
            <m:sty m:val="p"/>
          </m:rPr>
          <m:t>/</m:t>
        </m:r>
        <m:d>
          <m:dPr>
            <m:begChr m:val="("/>
            <m:sepChr m:val=""/>
            <m:endChr m:val=")"/>
            <m:grow/>
          </m:dPr>
          <m:e>
            <m:r>
              <m:t>η</m:t>
            </m:r>
            <m:r>
              <m:t>Z</m:t>
            </m:r>
          </m:e>
        </m:d>
      </m:oMath>
      <w:r>
        <w:t xml:space="preserve">. Multiply each bound by</w:t>
      </w:r>
      <w:r>
        <w:t xml:space="preserve"> </w:t>
      </w:r>
      <m:oMath>
        <m:r>
          <m:t>π</m:t>
        </m:r>
        <m:r>
          <m:rPr>
            <m:sty m:val="p"/>
          </m:rPr>
          <m:t>/</m:t>
        </m:r>
        <m:sSub>
          <m:e>
            <m:r>
              <m:t>q</m:t>
            </m:r>
          </m:e>
          <m:sub>
            <m:r>
              <m:t>η</m:t>
            </m:r>
          </m:sub>
        </m:sSub>
      </m:oMath>
      <w:r>
        <w:t xml:space="preserve"> </w:t>
      </w:r>
      <w:r>
        <w:t xml:space="preserve">and integrate against</w:t>
      </w:r>
      <w:r>
        <w:t xml:space="preserve"> </w:t>
      </w:r>
      <m:oMath>
        <m:sSub>
          <m:e>
            <m:r>
              <m:t>q</m:t>
            </m:r>
          </m:e>
          <m:sub>
            <m:r>
              <m:t>η</m:t>
            </m:r>
          </m:sub>
        </m:sSub>
      </m:oMath>
      <w:r>
        <w:t xml:space="preserve">; for the last bound use</w:t>
      </w:r>
      <w:r>
        <w:t xml:space="preserve"> </w:t>
      </w:r>
      <m:oMath>
        <m:sSub>
          <m:e>
            <m:r>
              <m:t>m</m:t>
            </m:r>
          </m:e>
          <m:sub>
            <m:r>
              <m:t>2</m:t>
            </m:r>
          </m:sub>
        </m:sSub>
        <m:d>
          <m:dPr>
            <m:begChr m:val="("/>
            <m:sepChr m:val=""/>
            <m:endChr m:val=")"/>
            <m:grow/>
          </m:dPr>
          <m:e>
            <m:sSub>
              <m:e>
                <m:r>
                  <m:t>q</m:t>
                </m:r>
              </m:e>
              <m:sub>
                <m:r>
                  <m:t>η</m:t>
                </m:r>
              </m:sub>
            </m:sSub>
          </m:e>
        </m:d>
        <m:r>
          <m:rPr>
            <m:sty m:val="p"/>
          </m:rPr>
          <m:t>=</m:t>
        </m:r>
        <m:r>
          <m:rPr>
            <m:sty m:val="p"/>
          </m:rPr>
          <m:t>∫</m:t>
        </m:r>
        <m:r>
          <m:t>π</m:t>
        </m:r>
        <m:r>
          <m:t> </m:t>
        </m:r>
        <m:d>
          <m:dPr>
            <m:begChr m:val="("/>
            <m:sepChr m:val=""/>
            <m:endChr m:val=")"/>
            <m:grow/>
          </m:dPr>
          <m:e>
            <m:r>
              <m:t>π</m:t>
            </m:r>
            <m:r>
              <m:rPr>
                <m:sty m:val="p"/>
              </m:rPr>
              <m:t>/</m:t>
            </m:r>
            <m:sSub>
              <m:e>
                <m:r>
                  <m:t>q</m:t>
                </m:r>
              </m:e>
              <m:sub>
                <m:r>
                  <m:t>η</m:t>
                </m:r>
              </m:sub>
            </m:sSub>
          </m:e>
        </m:d>
      </m:oMath>
      <w:r>
        <w:t xml:space="preserve">. ∎</w:t>
      </w:r>
    </w:p>
    <w:p>
      <w:pPr>
        <w:pStyle w:val="BodyText"/>
      </w:pPr>
      <w:r>
        <w:t xml:space="preserve">A defensive component costs at most the factor</w:t>
      </w:r>
      <w:r>
        <w:t xml:space="preserve"> </w:t>
      </w:r>
      <m:oMath>
        <m:r>
          <m:t>1</m:t>
        </m:r>
        <m:r>
          <m:rPr>
            <m:sty m:val="p"/>
          </m:rPr>
          <m:t>/</m:t>
        </m:r>
        <m:d>
          <m:dPr>
            <m:begChr m:val="("/>
            <m:sepChr m:val=""/>
            <m:endChr m:val=")"/>
            <m:grow/>
          </m:dPr>
          <m:e>
            <m:r>
              <m:t>1</m:t>
            </m:r>
            <m:r>
              <m:rPr>
                <m:sty m:val="p"/>
              </m:rPr>
              <m:t>−</m:t>
            </m:r>
            <m:r>
              <m:t>η</m:t>
            </m:r>
          </m:e>
        </m:d>
      </m:oMath>
      <w:r>
        <w:t xml:space="preserve"> </w:t>
      </w:r>
      <w:r>
        <w:t xml:space="preserve">where the archive proposal is good. It caps the weights everywhere, including below the threshold of Proposition 3.4. The cap needs</w:t>
      </w:r>
      <w:r>
        <w:t xml:space="preserve"> </w:t>
      </w:r>
      <m:oMath>
        <m:r>
          <m:t>J</m:t>
        </m:r>
        <m:r>
          <m:rPr>
            <m:sty m:val="p"/>
          </m:rPr>
          <m:t>≥</m:t>
        </m:r>
        <m:r>
          <m:t>0</m:t>
        </m:r>
      </m:oMath>
      <w:r>
        <w:t xml:space="preserve">, or a known lower bound of</w:t>
      </w:r>
      <w:r>
        <w:t xml:space="preserve"> </w:t>
      </w:r>
      <m:oMath>
        <m:r>
          <m:t>J</m:t>
        </m:r>
      </m:oMath>
      <w:r>
        <w:t xml:space="preserve"> </w:t>
      </w:r>
      <w:r>
        <w:t xml:space="preserve">subtracted from it.</w:t>
      </w:r>
    </w:p>
    <w:p>
      <w:pPr>
        <w:pStyle w:val="BodyText"/>
      </w:pPr>
      <w:r>
        <w:rPr>
          <w:b/>
          <w:bCs/>
        </w:rPr>
        <w:t xml:space="preserve">Theorem 3.6</w:t>
      </w:r>
      <w:r>
        <w:t xml:space="preserve"> </w:t>
      </w:r>
      <w:r>
        <w:t xml:space="preserve">(finite-sample bounds). If</w:t>
      </w:r>
      <w:r>
        <w:t xml:space="preserve"> </w:t>
      </w:r>
      <m:oMath>
        <m:sSub>
          <m:e>
            <m:r>
              <m:t>π</m:t>
            </m:r>
          </m:e>
          <m:sub>
            <m:r>
              <m:t>β</m:t>
            </m:r>
          </m:sub>
        </m:sSub>
      </m:oMath>
      <w:r>
        <w:t xml:space="preserve"> </w:t>
      </w:r>
      <w:r>
        <w:t xml:space="preserve">has a density with respect to</w:t>
      </w:r>
      <w:r>
        <w:t xml:space="preserve"> </w:t>
      </w:r>
      <m:oMath>
        <m:r>
          <m:t>q</m:t>
        </m:r>
      </m:oMath>
      <w:r>
        <w:t xml:space="preserve"> </w:t>
      </w:r>
      <w:r>
        <w:t xml:space="preserve">and</w:t>
      </w:r>
      <w:r>
        <w:t xml:space="preserve"> </w:t>
      </w:r>
      <m:oMath>
        <m:sSub>
          <m:e>
            <m:r>
              <m:t>m</m:t>
            </m:r>
          </m:e>
          <m:sub>
            <m:r>
              <m:t>2</m:t>
            </m:r>
          </m:sub>
        </m:sSub>
        <m:d>
          <m:dPr>
            <m:begChr m:val="("/>
            <m:sepChr m:val=""/>
            <m:endChr m:val=")"/>
            <m:grow/>
          </m:dPr>
          <m:e>
            <m:r>
              <m:t>q</m:t>
            </m:r>
          </m:e>
        </m:d>
        <m:r>
          <m:rPr>
            <m:sty m:val="p"/>
          </m:rPr>
          <m:t>&lt;</m:t>
        </m:r>
        <m:r>
          <m:rPr>
            <m:sty m:val="p"/>
          </m:rPr>
          <m:t>∞</m:t>
        </m:r>
      </m:oMath>
      <w:r>
        <w:t xml:space="preserve">, the self-normalised estimate from</w:t>
      </w:r>
      <w:r>
        <w:t xml:space="preserve"> </w:t>
      </w:r>
      <m:oMath>
        <m:r>
          <m:t>n</m:t>
        </m:r>
      </m:oMath>
      <w:r>
        <w:t xml:space="preserve"> </w:t>
      </w:r>
      <w:r>
        <w:t xml:space="preserve">independent draws of</w:t>
      </w:r>
      <w:r>
        <w:t xml:space="preserve"> </w:t>
      </w:r>
      <m:oMath>
        <m:r>
          <m:t>q</m:t>
        </m:r>
      </m:oMath>
      <w:r>
        <w:t xml:space="preserve"> </w:t>
      </w:r>
      <w:r>
        <w:t xml:space="preserve">satisfies, for every</w:t>
      </w:r>
      <w:r>
        <w:t xml:space="preserve"> </w:t>
      </w:r>
      <m:oMath>
        <m:r>
          <m:t>f</m:t>
        </m:r>
      </m:oMath>
      <w:r>
        <w:t xml:space="preserve"> </w:t>
      </w:r>
      <w:r>
        <w:t xml:space="preserve">with</w:t>
      </w:r>
      <w:r>
        <w:t xml:space="preserve"> </w:t>
      </w:r>
      <m:oMath>
        <m:d>
          <m:dPr>
            <m:begChr m:val="|"/>
            <m:sepChr m:val=""/>
            <m:endChr m:val="|"/>
            <m:grow/>
          </m:dPr>
          <m:e>
            <m:r>
              <m:t>f</m:t>
            </m:r>
          </m:e>
        </m:d>
        <m:r>
          <m:rPr>
            <m:sty m:val="p"/>
          </m:rPr>
          <m:t>≤</m:t>
        </m:r>
        <m:r>
          <m:t>1</m:t>
        </m:r>
      </m:oMath>
      <w:r>
        <w:t xml:space="preserve">,</w:t>
      </w:r>
    </w:p>
    <w:p>
      <w:pPr>
        <w:pStyle w:val="Equation"/>
      </w:pPr>
      <w:r>
        <w:tab/>
      </w:r>
      <m:oMath>
        <m:d>
          <m:dPr>
            <m:begChr m:val="|"/>
            <m:sepChr m:val=""/>
            <m:endChr m:val="|"/>
            <m:grow/>
          </m:dPr>
          <m:e>
            <m:r>
              <m:t>E</m:t>
            </m:r>
            <m:r>
              <m:t> </m:t>
            </m:r>
            <m:sSub>
              <m:e>
                <m:acc>
                  <m:accPr>
                    <m:chr m:val="̂"/>
                  </m:accPr>
                  <m:e>
                    <m:r>
                      <m:t>I</m:t>
                    </m:r>
                  </m:e>
                </m:acc>
              </m:e>
              <m:sub>
                <m:r>
                  <m:t>n</m:t>
                </m:r>
              </m:sub>
            </m:sSub>
            <m:d>
              <m:dPr>
                <m:begChr m:val="("/>
                <m:sepChr m:val=""/>
                <m:endChr m:val=")"/>
                <m:grow/>
              </m:dPr>
              <m:e>
                <m:r>
                  <m:t>f</m:t>
                </m:r>
              </m:e>
            </m:d>
            <m:r>
              <m:rPr>
                <m:sty m:val="p"/>
              </m:rPr>
              <m:t>−</m:t>
            </m:r>
            <m:sSub>
              <m:e>
                <m:r>
                  <m:t>E</m:t>
                </m:r>
              </m:e>
              <m:sub>
                <m:sSub>
                  <m:e>
                    <m:r>
                      <m:t>π</m:t>
                    </m:r>
                  </m:e>
                  <m:sub>
                    <m:r>
                      <m:t>β</m:t>
                    </m:r>
                  </m:sub>
                </m:sSub>
              </m:sub>
            </m:sSub>
            <m:r>
              <m:t>f</m:t>
            </m:r>
          </m:e>
        </m:d>
        <m:r>
          <m:rPr>
            <m:sty m:val="p"/>
          </m:rPr>
          <m:t>≤</m:t>
        </m:r>
        <m:f>
          <m:fPr>
            <m:type m:val="bar"/>
          </m:fPr>
          <m:num>
            <m:r>
              <m:t>12</m:t>
            </m:r>
            <m:r>
              <m:t> </m:t>
            </m:r>
            <m:sSub>
              <m:e>
                <m:r>
                  <m:t>m</m:t>
                </m:r>
              </m:e>
              <m:sub>
                <m:r>
                  <m:t>2</m:t>
                </m:r>
              </m:sub>
            </m:sSub>
            <m:d>
              <m:dPr>
                <m:begChr m:val="("/>
                <m:sepChr m:val=""/>
                <m:endChr m:val=")"/>
                <m:grow/>
              </m:dPr>
              <m:e>
                <m:r>
                  <m:t>q</m:t>
                </m:r>
              </m:e>
            </m:d>
          </m:num>
          <m:den>
            <m:r>
              <m:t>n</m:t>
            </m:r>
          </m:den>
        </m:f>
        <m:r>
          <m:rPr>
            <m:sty m:val="p"/>
          </m:rPr>
          <m:t>,</m:t>
        </m:r>
        <m:r>
          <m:t>  </m:t>
        </m:r>
        <m:r>
          <m:t>E</m:t>
        </m:r>
        <m:sSup>
          <m:e>
            <m:d>
              <m:dPr>
                <m:begChr m:val="("/>
                <m:sepChr m:val=""/>
                <m:endChr m:val=")"/>
                <m:grow/>
              </m:dPr>
              <m:e>
                <m:sSub>
                  <m:e>
                    <m:acc>
                      <m:accPr>
                        <m:chr m:val="̂"/>
                      </m:accPr>
                      <m:e>
                        <m:r>
                          <m:t>I</m:t>
                        </m:r>
                      </m:e>
                    </m:acc>
                  </m:e>
                  <m:sub>
                    <m:r>
                      <m:t>n</m:t>
                    </m:r>
                  </m:sub>
                </m:sSub>
                <m:d>
                  <m:dPr>
                    <m:begChr m:val="("/>
                    <m:sepChr m:val=""/>
                    <m:endChr m:val=")"/>
                    <m:grow/>
                  </m:dPr>
                  <m:e>
                    <m:r>
                      <m:t>f</m:t>
                    </m:r>
                  </m:e>
                </m:d>
                <m:r>
                  <m:rPr>
                    <m:sty m:val="p"/>
                  </m:rPr>
                  <m:t>−</m:t>
                </m:r>
                <m:sSub>
                  <m:e>
                    <m:r>
                      <m:t>E</m:t>
                    </m:r>
                  </m:e>
                  <m:sub>
                    <m:sSub>
                      <m:e>
                        <m:r>
                          <m:t>π</m:t>
                        </m:r>
                      </m:e>
                      <m:sub>
                        <m:r>
                          <m:t>β</m:t>
                        </m:r>
                      </m:sub>
                    </m:sSub>
                  </m:sub>
                </m:sSub>
                <m:r>
                  <m:t>f</m:t>
                </m:r>
              </m:e>
            </m:d>
          </m:e>
          <m:sup>
            <m:r>
              <m:t>2</m:t>
            </m:r>
          </m:sup>
        </m:sSup>
        <m:r>
          <m:rPr>
            <m:sty m:val="p"/>
          </m:rPr>
          <m:t>≤</m:t>
        </m:r>
        <m:f>
          <m:fPr>
            <m:type m:val="bar"/>
          </m:fPr>
          <m:num>
            <m:r>
              <m:t>4</m:t>
            </m:r>
            <m:r>
              <m:t> </m:t>
            </m:r>
            <m:sSub>
              <m:e>
                <m:r>
                  <m:t>m</m:t>
                </m:r>
              </m:e>
              <m:sub>
                <m:r>
                  <m:t>2</m:t>
                </m:r>
              </m:sub>
            </m:sSub>
            <m:d>
              <m:dPr>
                <m:begChr m:val="("/>
                <m:sepChr m:val=""/>
                <m:endChr m:val=")"/>
                <m:grow/>
              </m:dPr>
              <m:e>
                <m:r>
                  <m:t>q</m:t>
                </m:r>
              </m:e>
            </m:d>
          </m:num>
          <m:den>
            <m:r>
              <m:t>n</m:t>
            </m:r>
          </m:den>
        </m:f>
      </m:oMath>
      <w:r>
        <w:tab/>
      </w:r>
      <w:r>
        <w:t xml:space="preserve">(3.4)</w:t>
      </w:r>
    </w:p>
    <w:p>
      <w:pPr>
        <w:pStyle w:val="BodyText"/>
      </w:pPr>
      <w:r>
        <w:rPr>
          <w:i/>
          <w:iCs/>
        </w:rPr>
        <w:t xml:space="preserve">Provenance.</w:t>
      </w:r>
      <w:r>
        <w:t xml:space="preserve"> </w:t>
      </w:r>
      <w:r>
        <w:t xml:space="preserve">Classical, Agapiou, Papaspiliopoulos, Sanz-Alonso and Stuart [1, Theorem 2.1].</w:t>
      </w:r>
    </w:p>
    <w:p>
      <w:pPr>
        <w:pStyle w:val="BodyText"/>
      </w:pPr>
      <w:r>
        <w:rPr>
          <w:i/>
          <w:iCs/>
        </w:rPr>
        <w:t xml:space="preserve">Numerical check.</w:t>
      </w:r>
      <w:r>
        <w:t xml:space="preserve"> </w:t>
      </w:r>
      <w:r>
        <w:t xml:space="preserve">Over the 40 widths of Section 3.4, the largest weight of each defensive mixture never exceeded</w:t>
      </w:r>
      <w:r>
        <w:t xml:space="preserve"> </w:t>
      </w:r>
      <m:oMath>
        <m:r>
          <m:t>1</m:t>
        </m:r>
        <m:r>
          <m:rPr>
            <m:sty m:val="p"/>
          </m:rPr>
          <m:t>/</m:t>
        </m:r>
        <m:d>
          <m:dPr>
            <m:begChr m:val="("/>
            <m:sepChr m:val=""/>
            <m:endChr m:val=")"/>
            <m:grow/>
          </m:dPr>
          <m:e>
            <m:r>
              <m:t>η</m:t>
            </m:r>
            <m:r>
              <m:t>Z</m:t>
            </m:r>
          </m:e>
        </m:d>
      </m:oMath>
      <w:r>
        <w:t xml:space="preserve">, which is 244.3 for</w:t>
      </w:r>
      <w:r>
        <w:t xml:space="preserve"> </w:t>
      </w:r>
      <m:oMath>
        <m:r>
          <m:t>η</m:t>
        </m:r>
        <m:r>
          <m:rPr>
            <m:sty m:val="p"/>
          </m:rPr>
          <m:t>=</m:t>
        </m:r>
        <m:r>
          <m:t>0.1</m:t>
        </m:r>
      </m:oMath>
      <w:r>
        <w:t xml:space="preserve"> </w:t>
      </w:r>
      <w:r>
        <w:t xml:space="preserve">and 81.4 for</w:t>
      </w:r>
      <w:r>
        <w:t xml:space="preserve"> </w:t>
      </w:r>
      <m:oMath>
        <m:r>
          <m:t>η</m:t>
        </m:r>
        <m:r>
          <m:rPr>
            <m:sty m:val="p"/>
          </m:rPr>
          <m:t>=</m:t>
        </m:r>
        <m:r>
          <m:t>0.3</m:t>
        </m:r>
      </m:oMath>
      <w:r>
        <w:t xml:space="preserve">, and (3.3) had 0 violations. For</w:t>
      </w:r>
      <w:r>
        <w:t xml:space="preserve"> </w:t>
      </w:r>
      <m:oMath>
        <m:r>
          <m:t>P</m:t>
        </m:r>
        <m:d>
          <m:dPr>
            <m:begChr m:val="("/>
            <m:sepChr m:val=""/>
            <m:endChr m:val=")"/>
            <m:grow/>
          </m:dPr>
          <m:e>
            <m:sSub>
              <m:e>
                <m:r>
                  <m:t>x</m:t>
                </m:r>
              </m:e>
              <m:sub>
                <m:r>
                  <m:t>1</m:t>
                </m:r>
              </m:sub>
            </m:sSub>
            <m:r>
              <m:rPr>
                <m:sty m:val="p"/>
              </m:rPr>
              <m:t>&gt;</m:t>
            </m:r>
            <m:r>
              <m:t>0.5</m:t>
            </m:r>
          </m:e>
        </m:d>
      </m:oMath>
      <w:r>
        <w:t xml:space="preserve"> </w:t>
      </w:r>
      <w:r>
        <w:t xml:space="preserve">at the best width,</w:t>
      </w:r>
      <w:r>
        <w:t xml:space="preserve"> </w:t>
      </w:r>
      <m:oMath>
        <m:r>
          <m:t>s</m:t>
        </m:r>
        <m:r>
          <m:rPr>
            <m:sty m:val="p"/>
          </m:rPr>
          <m:t>=</m:t>
        </m:r>
        <m:r>
          <m:t>1.17</m:t>
        </m:r>
      </m:oMath>
      <w:r>
        <w:t xml:space="preserve">, 2,000 and 1,000 replications gave mean squared errors of 0.0234 and 0.00214 for</w:t>
      </w:r>
      <w:r>
        <w:t xml:space="preserve"> </w:t>
      </w:r>
      <m:oMath>
        <m:r>
          <m:t>n</m:t>
        </m:r>
        <m:r>
          <m:rPr>
            <m:sty m:val="p"/>
          </m:rPr>
          <m:t>=</m:t>
        </m:r>
        <m:r>
          <m:t>100</m:t>
        </m:r>
      </m:oMath>
      <w:r>
        <w:t xml:space="preserve"> </w:t>
      </w:r>
      <w:r>
        <w:t xml:space="preserve">and 1,000, against the bounds 0.380 and 0.0380 of (3.4). The biases were 0.0224 and 0.0023, against 1.14 and 0.114.</w:t>
      </w:r>
    </w:p>
    <w:bookmarkEnd w:id="185"/>
    <w:bookmarkStart w:id="189" w:name="choosing-the-proposal-width"/>
    <w:p>
      <w:pPr>
        <w:pStyle w:val="Heading3"/>
      </w:pPr>
      <w:r>
        <w:t xml:space="preserve">3.4 Choosing the proposal width</w:t>
      </w:r>
    </w:p>
    <w:p>
      <w:pPr>
        <w:pStyle w:val="FirstParagraph"/>
      </w:pPr>
      <w:r>
        <w:t xml:space="preserve">Which width should the archive proposal have? We computed</w:t>
      </w:r>
      <w:r>
        <w:t xml:space="preserve"> </w:t>
      </w:r>
      <m:oMath>
        <m:sSub>
          <m:e>
            <m:r>
              <m:t>m</m:t>
            </m:r>
          </m:e>
          <m:sub>
            <m:r>
              <m:t>2</m:t>
            </m:r>
          </m:sub>
        </m:sSub>
      </m:oMath>
      <w:r>
        <w:t xml:space="preserve"> </w:t>
      </w:r>
      <w:r>
        <w:t xml:space="preserve">by quadrature for 40 widths from 0.05 to 3 on the running example, for the archive proposal and for defensive mixtures with</w:t>
      </w:r>
      <w:r>
        <w:t xml:space="preserve"> </w:t>
      </w:r>
      <m:oMath>
        <m:r>
          <m:t>η</m:t>
        </m:r>
        <m:r>
          <m:rPr>
            <m:sty m:val="p"/>
          </m:rPr>
          <m:t>=</m:t>
        </m:r>
        <m:r>
          <m:t>0.1</m:t>
        </m:r>
      </m:oMath>
      <w:r>
        <w:t xml:space="preserve"> </w:t>
      </w:r>
      <w:r>
        <w:t xml:space="preserve">and 0.3 (Figure 2a).</w:t>
      </w:r>
    </w:p>
    <w:p>
      <w:pPr>
        <w:pStyle w:val="BodyText"/>
      </w:pPr>
      <w:r>
        <w:t xml:space="preserve">The archive proposal has infinite second moment below</w:t>
      </w:r>
      <w:r>
        <w:t xml:space="preserve"> </w:t>
      </w:r>
      <m:oMath>
        <m:r>
          <m:t>s</m:t>
        </m:r>
        <m:r>
          <m:rPr>
            <m:sty m:val="p"/>
          </m:rPr>
          <m:t>=</m:t>
        </m:r>
        <m:r>
          <m:t>0.343</m:t>
        </m:r>
      </m:oMath>
      <w:r>
        <w:t xml:space="preserve">, as Proposition 3.4 says. Its best width is</w:t>
      </w:r>
      <w:r>
        <w:t xml:space="preserve"> </w:t>
      </w:r>
      <m:oMath>
        <m:r>
          <m:t>s</m:t>
        </m:r>
        <m:r>
          <m:rPr>
            <m:sty m:val="p"/>
          </m:rPr>
          <m:t>=</m:t>
        </m:r>
        <m:r>
          <m:t>1.17</m:t>
        </m:r>
      </m:oMath>
      <w:r>
        <w:t xml:space="preserve">, where</w:t>
      </w:r>
      <w:r>
        <w:t xml:space="preserve"> </w:t>
      </w:r>
      <m:oMath>
        <m:sSub>
          <m:e>
            <m:r>
              <m:t>m</m:t>
            </m:r>
          </m:e>
          <m:sub>
            <m:r>
              <m:t>2</m:t>
            </m:r>
          </m:sub>
        </m:sSub>
        <m:r>
          <m:rPr>
            <m:sty m:val="p"/>
          </m:rPr>
          <m:t>=</m:t>
        </m:r>
        <m:r>
          <m:t>9.50</m:t>
        </m:r>
      </m:oMath>
      <w:r>
        <w:t xml:space="preserve">, so about one draw in ten counts; the measured mean effective fraction at</w:t>
      </w:r>
      <w:r>
        <w:t xml:space="preserve"> </w:t>
      </w:r>
      <m:oMath>
        <m:r>
          <m:t>n</m:t>
        </m:r>
        <m:r>
          <m:rPr>
            <m:sty m:val="p"/>
          </m:rPr>
          <m:t>=</m:t>
        </m:r>
        <m:r>
          <m:t>1000</m:t>
        </m:r>
      </m:oMath>
      <w:r>
        <w:t xml:space="preserve"> </w:t>
      </w:r>
      <w:r>
        <w:t xml:space="preserve">was 0.107. The base law alone, with no archive at all, gives</w:t>
      </w:r>
      <w:r>
        <w:t xml:space="preserve"> </w:t>
      </w:r>
      <m:oMath>
        <m:sSub>
          <m:e>
            <m:r>
              <m:t>m</m:t>
            </m:r>
          </m:e>
          <m:sub>
            <m:r>
              <m:t>2</m:t>
            </m:r>
          </m:sub>
        </m:sSub>
        <m:r>
          <m:rPr>
            <m:sty m:val="p"/>
          </m:rPr>
          <m:t>=</m:t>
        </m:r>
        <m:r>
          <m:t>11.84</m:t>
        </m:r>
      </m:oMath>
      <w:r>
        <w:t xml:space="preserve">. With 40 records and an effective archive size of 2.7, the archive improves on the base law by only 20%, and only at a width more than twice the mode width of the target. In this example, its best width also makes the proposal resemble the base law. Defensive mixtures cost nothing at the best width, 9.47 and 9.50, and turn the infinite region into a finite one: 111 and 37.5 at</w:t>
      </w:r>
      <w:r>
        <w:t xml:space="preserve"> </w:t>
      </w:r>
      <m:oMath>
        <m:r>
          <m:t>s</m:t>
        </m:r>
        <m:r>
          <m:rPr>
            <m:sty m:val="p"/>
          </m:rPr>
          <m:t>=</m:t>
        </m:r>
        <m:r>
          <m:t>0.05</m:t>
        </m:r>
      </m:oMath>
      <w:r>
        <w:t xml:space="preserve">.</w:t>
      </w:r>
    </w:p>
    <w:p>
      <w:pPr>
        <w:pStyle w:val="BodyText"/>
      </w:pPr>
      <w:r>
        <w:t xml:space="preserve">The width also matters in practice, not just for the bounds. At</w:t>
      </w:r>
      <w:r>
        <w:t xml:space="preserve"> </w:t>
      </w:r>
      <m:oMath>
        <m:r>
          <m:t>s</m:t>
        </m:r>
        <m:r>
          <m:rPr>
            <m:sty m:val="p"/>
          </m:rPr>
          <m:t>=</m:t>
        </m:r>
        <m:r>
          <m:t>0.08</m:t>
        </m:r>
      </m:oMath>
      <w:r>
        <w:t xml:space="preserve">, below the threshold, 1,000 replications of the estimate with</w:t>
      </w:r>
      <w:r>
        <w:t xml:space="preserve"> </w:t>
      </w:r>
      <m:oMath>
        <m:r>
          <m:t>n</m:t>
        </m:r>
        <m:r>
          <m:rPr>
            <m:sty m:val="p"/>
          </m:rPr>
          <m:t>=</m:t>
        </m:r>
        <m:r>
          <m:t>1000</m:t>
        </m:r>
      </m:oMath>
      <w:r>
        <w:t xml:space="preserve"> </w:t>
      </w:r>
      <w:r>
        <w:t xml:space="preserve">had a bias of 0.359 and a mean squared error of 0.150. The estimator is consistent, but it had not yet converged, and its effective fraction of 0.026 gave no warning of the size of the error. At the wide width</w:t>
      </w:r>
      <w:r>
        <w:t xml:space="preserve"> </w:t>
      </w:r>
      <m:oMath>
        <m:r>
          <m:t>s</m:t>
        </m:r>
        <m:r>
          <m:rPr>
            <m:sty m:val="p"/>
          </m:rPr>
          <m:t>=</m:t>
        </m:r>
        <m:r>
          <m:t>2.5</m:t>
        </m:r>
      </m:oMath>
      <w:r>
        <w:t xml:space="preserve">,</w:t>
      </w:r>
      <w:r>
        <w:t xml:space="preserve"> </w:t>
      </w:r>
      <m:oMath>
        <m:sSub>
          <m:e>
            <m:r>
              <m:t>m</m:t>
            </m:r>
          </m:e>
          <m:sub>
            <m:r>
              <m:t>2</m:t>
            </m:r>
          </m:sub>
        </m:sSub>
        <m:r>
          <m:rPr>
            <m:sty m:val="p"/>
          </m:rPr>
          <m:t>=</m:t>
        </m:r>
        <m:r>
          <m:t>19.9</m:t>
        </m:r>
      </m:oMath>
      <w:r>
        <w:t xml:space="preserve"> </w:t>
      </w:r>
      <w:r>
        <w:t xml:space="preserve">and the mean squared error with</w:t>
      </w:r>
      <w:r>
        <w:t xml:space="preserve"> </w:t>
      </w:r>
      <m:oMath>
        <m:r>
          <m:t>n</m:t>
        </m:r>
        <m:r>
          <m:rPr>
            <m:sty m:val="p"/>
          </m:rPr>
          <m:t>=</m:t>
        </m:r>
        <m:r>
          <m:t>1000</m:t>
        </m:r>
      </m:oMath>
      <w:r>
        <w:t xml:space="preserve"> </w:t>
      </w:r>
      <w:r>
        <w:t xml:space="preserve">was 0.0047.</w:t>
      </w:r>
    </w:p>
    <w:p>
      <w:pPr>
        <w:pStyle w:val="BodyText"/>
      </w:pPr>
      <w:r>
        <w:t xml:space="preserve">The lesson for ASE is that the fine widths at which the stack resolves records are the wrong widths for estimation. A run that wants both should use different widths for the two jobs and should always include a defensive component.</w:t>
      </w:r>
    </w:p>
    <w:p>
      <w:pPr>
        <w:pStyle w:val="BodyText"/>
        <w:keepNext/>
        <w:jc w:val="center"/>
      </w:pPr>
      <w:r>
        <w:drawing>
          <wp:inline>
            <wp:extent cx="6080760" cy="2432304"/>
            <wp:effectExtent b="0" l="0" r="0" t="0"/>
            <wp:docPr descr="Scientific figure with interpretation and assumptions in its adjacent caption" title="" id="187" name="Picture"/>
            <a:graphic>
              <a:graphicData uri="http://schemas.openxmlformats.org/drawingml/2006/picture">
                <pic:pic>
                  <pic:nvPicPr>
                    <pic:cNvPr descr="fig/p4_width.png" id="188" name="Picture"/>
                    <pic:cNvPicPr>
                      <a:picLocks noChangeArrowheads="1" noChangeAspect="1"/>
                    </pic:cNvPicPr>
                  </pic:nvPicPr>
                  <pic:blipFill>
                    <a:blip r:embed="rId186"/>
                    <a:stretch>
                      <a:fillRect/>
                    </a:stretch>
                  </pic:blipFill>
                  <pic:spPr bwMode="auto">
                    <a:xfrm>
                      <a:off x="0" y="0"/>
                      <a:ext cx="6080760" cy="2432304"/>
                    </a:xfrm>
                    <a:prstGeom prst="rect">
                      <a:avLst/>
                    </a:prstGeom>
                    <a:noFill/>
                    <a:ln w="9525">
                      <a:noFill/>
                      <a:headEnd/>
                      <a:tailEnd/>
                    </a:ln>
                  </pic:spPr>
                </pic:pic>
              </a:graphicData>
            </a:graphic>
          </wp:inline>
        </w:drawing>
      </w:r>
    </w:p>
    <w:p>
      <w:pPr>
        <w:pStyle w:val="BodyText"/>
        <w:keepLines/>
      </w:pPr>
      <w:r>
        <w:rPr>
          <w:b/>
          <w:bCs/>
          <w:sz w:val="19"/>
        </w:rPr>
        <w:t xml:space="preserve">Figure 2.</w:t>
      </w:r>
      <w:r>
        <w:rPr>
          <w:sz w:val="19"/>
        </w:rPr>
        <w:t xml:space="preserve"> </w:t>
      </w:r>
      <w:r>
        <w:rPr>
          <w:sz w:val="19"/>
        </w:rPr>
        <w:t xml:space="preserve">(a) The second moment</w:t>
      </w:r>
      <w:r>
        <w:rPr>
          <w:sz w:val="19"/>
        </w:rPr>
        <w:t xml:space="preserve"> </w:t>
      </w:r>
      <m:oMath>
        <m:sSub>
          <m:e>
            <m:r>
              <m:t>m</m:t>
            </m:r>
          </m:e>
          <m:sub>
            <m:r>
              <m:t>2</m:t>
            </m:r>
          </m:sub>
        </m:sSub>
        <m:r>
          <m:rPr>
            <m:sty m:val="p"/>
          </m:rPr>
          <m:t>=</m:t>
        </m:r>
        <m:r>
          <m:t>1</m:t>
        </m:r>
        <m:r>
          <m:rPr>
            <m:sty m:val="p"/>
          </m:rPr>
          <m:t>+</m:t>
        </m:r>
        <m:sSup>
          <m:e>
            <m:r>
              <m:t>χ</m:t>
            </m:r>
          </m:e>
          <m:sup>
            <m:r>
              <m:t>2</m:t>
            </m:r>
          </m:sup>
        </m:sSup>
      </m:oMath>
      <w:r>
        <w:rPr>
          <w:sz w:val="19"/>
        </w:rPr>
        <w:t xml:space="preserve"> </w:t>
      </w:r>
      <w:r>
        <w:rPr>
          <w:sz w:val="19"/>
        </w:rPr>
        <w:t xml:space="preserve">of the importance weights for the archive proposal</w:t>
      </w:r>
      <w:r>
        <w:rPr>
          <w:sz w:val="19"/>
        </w:rPr>
        <w:t xml:space="preserve"> </w:t>
      </w:r>
      <m:oMath>
        <m:sSub>
          <m:e>
            <m:r>
              <m:t>p</m:t>
            </m:r>
          </m:e>
          <m:sub>
            <m:r>
              <m:t>s</m:t>
            </m:r>
          </m:sub>
        </m:sSub>
      </m:oMath>
      <w:r>
        <w:rPr>
          <w:sz w:val="19"/>
        </w:rPr>
        <w:t xml:space="preserve"> </w:t>
      </w:r>
      <w:r>
        <w:rPr>
          <w:sz w:val="19"/>
        </w:rPr>
        <w:t xml:space="preserve">and two defensive mixtures, against the width</w:t>
      </w:r>
      <w:r>
        <w:rPr>
          <w:sz w:val="19"/>
        </w:rPr>
        <w:t xml:space="preserve"> </w:t>
      </w:r>
      <m:oMath>
        <m:r>
          <m:t>s</m:t>
        </m:r>
      </m:oMath>
      <w:r>
        <w:rPr>
          <w:sz w:val="19"/>
        </w:rPr>
        <w:t xml:space="preserve">, on the double well. It is infinite to the left of the dotted line,</w:t>
      </w:r>
      <w:r>
        <w:rPr>
          <w:sz w:val="19"/>
        </w:rPr>
        <w:t xml:space="preserve"> </w:t>
      </w:r>
      <m:oMath>
        <m:r>
          <m:t>s</m:t>
        </m:r>
        <m:r>
          <m:rPr>
            <m:sty m:val="p"/>
          </m:rPr>
          <m:t>=</m:t>
        </m:r>
        <m:r>
          <m:t>σ</m:t>
        </m:r>
        <m:r>
          <m:rPr>
            <m:sty m:val="p"/>
          </m:rPr>
          <m:t>/</m:t>
        </m:r>
        <m:rad>
          <m:radPr>
            <m:degHide m:val="on"/>
          </m:radPr>
          <m:deg/>
          <m:e>
            <m:r>
              <m:t>2</m:t>
            </m:r>
          </m:e>
        </m:rad>
        <m:r>
          <m:rPr>
            <m:sty m:val="p"/>
          </m:rPr>
          <m:t>=</m:t>
        </m:r>
        <m:r>
          <m:t>0.343</m:t>
        </m:r>
      </m:oMath>
      <w:r>
        <w:rPr>
          <w:sz w:val="19"/>
        </w:rPr>
        <w:t xml:space="preserve"> </w:t>
      </w:r>
      <w:r>
        <w:rPr>
          <w:sz w:val="19"/>
        </w:rPr>
        <w:t xml:space="preserve">(Proposition 3.4). The dashed line is the base law alone. (b) The fraction</w:t>
      </w:r>
      <w:r>
        <w:rPr>
          <w:sz w:val="19"/>
        </w:rPr>
        <w:t xml:space="preserve"> </w:t>
      </w:r>
      <m:oMath>
        <m:r>
          <m:t>1</m:t>
        </m:r>
        <m:r>
          <m:rPr>
            <m:sty m:val="p"/>
          </m:rPr>
          <m:t>/</m:t>
        </m:r>
        <m:sSub>
          <m:e>
            <m:r>
              <m:t>m</m:t>
            </m:r>
          </m:e>
          <m:sub>
            <m:r>
              <m:t>2</m:t>
            </m:r>
          </m:sub>
        </m:sSub>
      </m:oMath>
      <w:r>
        <w:rPr>
          <w:sz w:val="19"/>
        </w:rPr>
        <w:t xml:space="preserve"> </w:t>
      </w:r>
      <w:r>
        <w:rPr>
          <w:sz w:val="19"/>
        </w:rPr>
        <w:t xml:space="preserve">for a Gaussian proposal 1.5 times wider than a Gaussian target in every coordinate, against dimension (Proposition 3.3).</w:t>
      </w:r>
    </w:p>
    <w:bookmarkEnd w:id="189"/>
    <w:bookmarkEnd w:id="190"/>
    <w:bookmarkStart w:id="191" w:name="critic-and-density-error"/>
    <w:p>
      <w:pPr>
        <w:pStyle w:val="Heading2"/>
      </w:pPr>
      <w:bookmarkStart w:id="1044" w:name="book_h_044"/>
      <w:r>
        <w:t xml:space="preserve">4 Critic and density error</w:t>
      </w:r>
      <w:bookmarkEnd w:id="1044"/>
    </w:p>
    <w:p>
      <w:pPr>
        <w:pStyle w:val="FirstParagraph"/>
      </w:pPr>
      <w:r>
        <w:t xml:space="preserve">Practical implementations may approximate the weight</w:t>
      </w:r>
      <w:r>
        <w:t xml:space="preserve"> </w:t>
      </w:r>
      <m:oMath>
        <m:r>
          <m:t>ρ</m:t>
        </m:r>
        <m:sSup>
          <m:e>
            <m:r>
              <m:t>e</m:t>
            </m:r>
          </m:e>
          <m:sup>
            <m:r>
              <m:rPr>
                <m:sty m:val="p"/>
              </m:rPr>
              <m:t>−</m:t>
            </m:r>
            <m:r>
              <m:t>β</m:t>
            </m:r>
            <m:r>
              <m:t>J</m:t>
            </m:r>
          </m:sup>
        </m:sSup>
        <m:r>
          <m:rPr>
            <m:sty m:val="p"/>
          </m:rPr>
          <m:t>/</m:t>
        </m:r>
        <m:r>
          <m:t>q</m:t>
        </m:r>
      </m:oMath>
      <w:r>
        <w:t xml:space="preserve">. The loss comes from a critic, which may be a surrogate or a noisy measurement, and the proposal density may be evaluated on a truncated archive. Each error multiplies the weight by a factor. One lemma covers all of them.</w:t>
      </w:r>
    </w:p>
    <w:p>
      <w:pPr>
        <w:pStyle w:val="BodyText"/>
      </w:pPr>
      <w:r>
        <w:rPr>
          <w:b/>
          <w:bCs/>
        </w:rPr>
        <w:t xml:space="preserve">Lemma 4.1</w:t>
      </w:r>
      <w:r>
        <w:t xml:space="preserve"> </w:t>
      </w:r>
      <w:r>
        <w:t xml:space="preserve">(multiplicative weight error). Let</w:t>
      </w:r>
      <w:r>
        <w:t xml:space="preserve"> </w:t>
      </w:r>
      <m:oMath>
        <m:r>
          <m:t>μ</m:t>
        </m:r>
      </m:oMath>
      <w:r>
        <w:t xml:space="preserve"> </w:t>
      </w:r>
      <w:r>
        <w:t xml:space="preserve">be a probability law and</w:t>
      </w:r>
      <w:r>
        <w:t xml:space="preserve"> </w:t>
      </w:r>
      <m:oMath>
        <m:r>
          <m:t>u</m:t>
        </m:r>
        <m:r>
          <m:rPr>
            <m:sty m:val="p"/>
          </m:rPr>
          <m:t>&gt;</m:t>
        </m:r>
        <m:r>
          <m:t>0</m:t>
        </m:r>
      </m:oMath>
      <w:r>
        <w:t xml:space="preserve"> </w:t>
      </w:r>
      <w:r>
        <w:t xml:space="preserve">a function with</w:t>
      </w:r>
      <w:r>
        <w:t xml:space="preserve"> </w:t>
      </w:r>
      <m:oMath>
        <m:r>
          <m:t>c</m:t>
        </m:r>
        <m:r>
          <m:rPr>
            <m:sty m:val="p"/>
          </m:rPr>
          <m:t>≤</m:t>
        </m:r>
        <m:r>
          <m:t>u</m:t>
        </m:r>
        <m:r>
          <m:rPr>
            <m:sty m:val="p"/>
          </m:rPr>
          <m:t>≤</m:t>
        </m:r>
        <m:r>
          <m:t>c</m:t>
        </m:r>
        <m:r>
          <m:t> </m:t>
        </m:r>
        <m:sSup>
          <m:e>
            <m:r>
              <m:t>e</m:t>
            </m:r>
          </m:e>
          <m:sup>
            <m:r>
              <m:t>κ</m:t>
            </m:r>
          </m:sup>
        </m:sSup>
      </m:oMath>
      <w:r>
        <w:t xml:space="preserve"> </w:t>
      </w:r>
      <w:r>
        <w:t xml:space="preserve">for some</w:t>
      </w:r>
      <w:r>
        <w:t xml:space="preserve"> </w:t>
      </w:r>
      <m:oMath>
        <m:r>
          <m:t>c</m:t>
        </m:r>
        <m:r>
          <m:rPr>
            <m:sty m:val="p"/>
          </m:rPr>
          <m:t>&gt;</m:t>
        </m:r>
        <m:r>
          <m:t>0</m:t>
        </m:r>
      </m:oMath>
      <w:r>
        <w:t xml:space="preserve"> </w:t>
      </w:r>
      <w:r>
        <w:t xml:space="preserve">and</w:t>
      </w:r>
      <w:r>
        <w:t xml:space="preserve"> </w:t>
      </w:r>
      <m:oMath>
        <m:r>
          <m:t>κ</m:t>
        </m:r>
        <m:r>
          <m:rPr>
            <m:sty m:val="p"/>
          </m:rPr>
          <m:t>≥</m:t>
        </m:r>
        <m:r>
          <m:t>0</m:t>
        </m:r>
      </m:oMath>
      <w:r>
        <w:t xml:space="preserve">. Let</w:t>
      </w:r>
      <w:r>
        <w:t xml:space="preserve"> </w:t>
      </w:r>
      <m:oMath>
        <m:r>
          <m:t>μ</m:t>
        </m:r>
        <m:r>
          <m:rPr>
            <m:sty m:val="p"/>
          </m:rPr>
          <m:t>′</m:t>
        </m:r>
      </m:oMath>
      <w:r>
        <w:t xml:space="preserve"> </w:t>
      </w:r>
      <w:r>
        <w:t xml:space="preserve">be the law with density proportional to</w:t>
      </w:r>
      <w:r>
        <w:t xml:space="preserve"> </w:t>
      </w:r>
      <m:oMath>
        <m:r>
          <m:t>u</m:t>
        </m:r>
      </m:oMath>
      <w:r>
        <w:t xml:space="preserve"> </w:t>
      </w:r>
      <w:r>
        <w:t xml:space="preserve">with respect to</w:t>
      </w:r>
      <w:r>
        <w:t xml:space="preserve"> </w:t>
      </w:r>
      <m:oMath>
        <m:r>
          <m:t>μ</m:t>
        </m:r>
      </m:oMath>
      <w:r>
        <w:t xml:space="preserve">. Then</w:t>
      </w:r>
    </w:p>
    <w:p>
      <w:pPr>
        <w:pStyle w:val="Equation"/>
      </w:pPr>
      <w:r>
        <w:tab/>
      </w:r>
      <m:oMath>
        <m:r>
          <m:rPr>
            <m:nor/>
          </m:rPr>
          <m:t>TV</m:t>
        </m:r>
        <m:d>
          <m:dPr>
            <m:begChr m:val="("/>
            <m:sepChr m:val=""/>
            <m:endChr m:val=")"/>
            <m:grow/>
          </m:dPr>
          <m:e>
            <m:r>
              <m:t>μ</m:t>
            </m:r>
            <m:r>
              <m:rPr>
                <m:sty m:val="p"/>
              </m:rPr>
              <m:t>,</m:t>
            </m:r>
            <m:r>
              <m:t>μ</m:t>
            </m:r>
            <m:r>
              <m:rPr>
                <m:sty m:val="p"/>
              </m:rPr>
              <m:t>′</m:t>
            </m:r>
          </m:e>
        </m:d>
        <m:r>
          <m:rPr>
            <m:sty m:val="p"/>
          </m:rPr>
          <m:t>≤</m:t>
        </m:r>
        <m:r>
          <m:rPr>
            <m:sty m:val="p"/>
          </m:rPr>
          <m:t>tanh</m:t>
        </m:r>
        <m:d>
          <m:dPr>
            <m:begChr m:val="("/>
            <m:sepChr m:val=""/>
            <m:endChr m:val=")"/>
            <m:grow/>
          </m:dPr>
          <m:e>
            <m:r>
              <m:t>κ</m:t>
            </m:r>
            <m:r>
              <m:rPr>
                <m:sty m:val="p"/>
              </m:rPr>
              <m:t>/</m:t>
            </m:r>
            <m:r>
              <m:t>4</m:t>
            </m:r>
          </m:e>
        </m:d>
      </m:oMath>
      <w:r>
        <w:tab/>
      </w:r>
      <w:r>
        <w:t xml:space="preserve">(4.1)</w:t>
      </w:r>
    </w:p>
    <w:p>
      <w:pPr>
        <w:pStyle w:val="BodyText"/>
      </w:pPr>
      <w:r>
        <w:t xml:space="preserve">with equality for a two-point law with masses</w:t>
      </w:r>
      <w:r>
        <w:t xml:space="preserve"> </w:t>
      </w:r>
      <m:oMath>
        <m:r>
          <m:t>p</m:t>
        </m:r>
      </m:oMath>
      <w:r>
        <w:t xml:space="preserve"> </w:t>
      </w:r>
      <w:r>
        <w:t xml:space="preserve">and</w:t>
      </w:r>
      <w:r>
        <w:t xml:space="preserve"> </w:t>
      </w:r>
      <m:oMath>
        <m:r>
          <m:t>1</m:t>
        </m:r>
        <m:r>
          <m:rPr>
            <m:sty m:val="p"/>
          </m:rPr>
          <m:t>−</m:t>
        </m:r>
        <m:r>
          <m:t>p</m:t>
        </m:r>
      </m:oMath>
      <w:r>
        <w:t xml:space="preserve">, where</w:t>
      </w:r>
      <w:r>
        <w:t xml:space="preserve"> </w:t>
      </w:r>
      <m:oMath>
        <m:r>
          <m:t>p</m:t>
        </m:r>
        <m:r>
          <m:rPr>
            <m:sty m:val="p"/>
          </m:rPr>
          <m:t>=</m:t>
        </m:r>
        <m:r>
          <m:t>1</m:t>
        </m:r>
        <m:r>
          <m:rPr>
            <m:sty m:val="p"/>
          </m:rPr>
          <m:t>/</m:t>
        </m:r>
        <m:d>
          <m:dPr>
            <m:begChr m:val="("/>
            <m:sepChr m:val=""/>
            <m:endChr m:val=")"/>
            <m:grow/>
          </m:dPr>
          <m:e>
            <m:r>
              <m:t>1</m:t>
            </m:r>
            <m:r>
              <m:rPr>
                <m:sty m:val="p"/>
              </m:rPr>
              <m:t>+</m:t>
            </m:r>
            <m:sSup>
              <m:e>
                <m:r>
                  <m:t>e</m:t>
                </m:r>
              </m:e>
              <m:sup>
                <m:r>
                  <m:t>κ</m:t>
                </m:r>
                <m:r>
                  <m:rPr>
                    <m:sty m:val="p"/>
                  </m:rPr>
                  <m:t>/</m:t>
                </m:r>
                <m:r>
                  <m:t>2</m:t>
                </m:r>
              </m:sup>
            </m:sSup>
          </m:e>
        </m:d>
      </m:oMath>
      <w:r>
        <w:t xml:space="preserve">, when</w:t>
      </w:r>
      <w:r>
        <w:t xml:space="preserve"> </w:t>
      </w:r>
      <m:oMath>
        <m:r>
          <m:t>u</m:t>
        </m:r>
      </m:oMath>
      <w:r>
        <w:t xml:space="preserve"> </w:t>
      </w:r>
      <w:r>
        <w:t xml:space="preserve">takes the value</w:t>
      </w:r>
      <w:r>
        <w:t xml:space="preserve"> </w:t>
      </w:r>
      <m:oMath>
        <m:r>
          <m:t>c</m:t>
        </m:r>
        <m:sSup>
          <m:e>
            <m:r>
              <m:t>e</m:t>
            </m:r>
          </m:e>
          <m:sup>
            <m:r>
              <m:t>κ</m:t>
            </m:r>
          </m:sup>
        </m:sSup>
      </m:oMath>
      <w:r>
        <w:t xml:space="preserve"> </w:t>
      </w:r>
      <w:r>
        <w:t xml:space="preserve">on the first point and</w:t>
      </w:r>
      <w:r>
        <w:t xml:space="preserve"> </w:t>
      </w:r>
      <m:oMath>
        <m:r>
          <m:t>c</m:t>
        </m:r>
      </m:oMath>
      <w:r>
        <w:t xml:space="preserve"> </w:t>
      </w:r>
      <w:r>
        <w:t xml:space="preserve">on the second.</w:t>
      </w:r>
    </w:p>
    <w:p>
      <w:pPr>
        <w:pStyle w:val="BodyText"/>
      </w:pPr>
      <w:r>
        <w:rPr>
          <w:i/>
          <w:iCs/>
        </w:rPr>
        <w:t xml:space="preserve">Provenance.</w:t>
      </w:r>
      <w:r>
        <w:t xml:space="preserve"> </w:t>
      </w:r>
      <w:r>
        <w:t xml:space="preserve">New in Part IV as stated for general laws; Part II, Theorem 4.8(i), is the case of finitely many records with</w:t>
      </w:r>
      <w:r>
        <w:t xml:space="preserve"> </w:t>
      </w:r>
      <m:oMath>
        <m:r>
          <m:t>κ</m:t>
        </m:r>
        <m:r>
          <m:rPr>
            <m:sty m:val="p"/>
          </m:rPr>
          <m:t>=</m:t>
        </m:r>
        <m:r>
          <m:t>2</m:t>
        </m:r>
        <m:r>
          <m:t>β</m:t>
        </m:r>
        <m:r>
          <m:t>ε</m:t>
        </m:r>
      </m:oMath>
      <w:r>
        <w:t xml:space="preserve">.</w:t>
      </w:r>
    </w:p>
    <w:p>
      <w:pPr>
        <w:pStyle w:val="BodyText"/>
      </w:pPr>
      <w:r>
        <w:rPr>
          <w:i/>
          <w:iCs/>
        </w:rPr>
        <w:t xml:space="preserve">Proof.</w:t>
      </w:r>
      <w:r>
        <w:t xml:space="preserve"> </w:t>
      </w:r>
      <m:oMath>
        <m:r>
          <m:rPr>
            <m:nor/>
          </m:rPr>
          <m:t>TV</m:t>
        </m:r>
        <m:d>
          <m:dPr>
            <m:begChr m:val="("/>
            <m:sepChr m:val=""/>
            <m:endChr m:val=")"/>
            <m:grow/>
          </m:dPr>
          <m:e>
            <m:r>
              <m:t>μ</m:t>
            </m:r>
            <m:r>
              <m:rPr>
                <m:sty m:val="p"/>
              </m:rPr>
              <m:t>,</m:t>
            </m:r>
            <m:r>
              <m:t>μ</m:t>
            </m:r>
            <m:r>
              <m:rPr>
                <m:sty m:val="p"/>
              </m:rPr>
              <m:t>′</m:t>
            </m:r>
          </m:e>
        </m:d>
      </m:oMath>
      <w:r>
        <w:t xml:space="preserve"> </w:t>
      </w:r>
      <w:r>
        <w:t xml:space="preserve">is the largest value of</w:t>
      </w:r>
      <w:r>
        <w:t xml:space="preserve"> </w:t>
      </w:r>
      <m:oMath>
        <m:r>
          <m:t>μ</m:t>
        </m:r>
        <m:r>
          <m:rPr>
            <m:sty m:val="p"/>
          </m:rPr>
          <m:t>′</m:t>
        </m:r>
        <m:d>
          <m:dPr>
            <m:begChr m:val="("/>
            <m:sepChr m:val=""/>
            <m:endChr m:val=")"/>
            <m:grow/>
          </m:dPr>
          <m:e>
            <m:r>
              <m:t>A</m:t>
            </m:r>
          </m:e>
        </m:d>
        <m:r>
          <m:rPr>
            <m:sty m:val="p"/>
          </m:rPr>
          <m:t>−</m:t>
        </m:r>
        <m:r>
          <m:t>μ</m:t>
        </m:r>
        <m:d>
          <m:dPr>
            <m:begChr m:val="("/>
            <m:sepChr m:val=""/>
            <m:endChr m:val=")"/>
            <m:grow/>
          </m:dPr>
          <m:e>
            <m:r>
              <m:t>A</m:t>
            </m:r>
          </m:e>
        </m:d>
      </m:oMath>
      <w:r>
        <w:t xml:space="preserve"> </w:t>
      </w:r>
      <w:r>
        <w:t xml:space="preserve">over measurable sets</w:t>
      </w:r>
      <w:r>
        <w:t xml:space="preserve"> </w:t>
      </w:r>
      <m:oMath>
        <m:r>
          <m:t>A</m:t>
        </m:r>
      </m:oMath>
      <w:r>
        <w:t xml:space="preserve">. Fix</w:t>
      </w:r>
      <w:r>
        <w:t xml:space="preserve"> </w:t>
      </w:r>
      <m:oMath>
        <m:r>
          <m:t>A</m:t>
        </m:r>
      </m:oMath>
      <w:r>
        <w:t xml:space="preserve"> </w:t>
      </w:r>
      <w:r>
        <w:t xml:space="preserve">with</w:t>
      </w:r>
      <w:r>
        <w:t xml:space="preserve"> </w:t>
      </w:r>
      <m:oMath>
        <m:r>
          <m:t>μ</m:t>
        </m:r>
        <m:d>
          <m:dPr>
            <m:begChr m:val="("/>
            <m:sepChr m:val=""/>
            <m:endChr m:val=")"/>
            <m:grow/>
          </m:dPr>
          <m:e>
            <m:r>
              <m:t>A</m:t>
            </m:r>
          </m:e>
        </m:d>
        <m:r>
          <m:rPr>
            <m:sty m:val="p"/>
          </m:rPr>
          <m:t>=</m:t>
        </m:r>
        <m:r>
          <m:t>p</m:t>
        </m:r>
      </m:oMath>
      <w:r>
        <w:t xml:space="preserve">. Then</w:t>
      </w:r>
      <w:r>
        <w:t xml:space="preserve"> </w:t>
      </w:r>
      <m:oMath>
        <m:r>
          <m:t>μ</m:t>
        </m:r>
        <m:r>
          <m:rPr>
            <m:sty m:val="p"/>
          </m:rPr>
          <m:t>′</m:t>
        </m:r>
        <m:d>
          <m:dPr>
            <m:begChr m:val="("/>
            <m:sepChr m:val=""/>
            <m:endChr m:val=")"/>
            <m:grow/>
          </m:dPr>
          <m:e>
            <m:r>
              <m:t>A</m:t>
            </m:r>
          </m:e>
        </m:d>
        <m:r>
          <m:rPr>
            <m:sty m:val="p"/>
          </m:rPr>
          <m:t>=</m:t>
        </m:r>
        <m:r>
          <m:t>X</m:t>
        </m:r>
        <m:r>
          <m:rPr>
            <m:sty m:val="p"/>
          </m:rPr>
          <m:t>/</m:t>
        </m:r>
        <m:d>
          <m:dPr>
            <m:begChr m:val="("/>
            <m:sepChr m:val=""/>
            <m:endChr m:val=")"/>
            <m:grow/>
          </m:dPr>
          <m:e>
            <m:r>
              <m:t>X</m:t>
            </m:r>
            <m:r>
              <m:rPr>
                <m:sty m:val="p"/>
              </m:rPr>
              <m:t>+</m:t>
            </m:r>
            <m:r>
              <m:t>Y</m:t>
            </m:r>
          </m:e>
        </m:d>
      </m:oMath>
      <w:r>
        <w:t xml:space="preserve"> </w:t>
      </w:r>
      <w:r>
        <w:t xml:space="preserve">with</w:t>
      </w:r>
      <w:r>
        <w:t xml:space="preserve"> </w:t>
      </w:r>
      <m:oMath>
        <m:r>
          <m:t>X</m:t>
        </m:r>
        <m:r>
          <m:rPr>
            <m:sty m:val="p"/>
          </m:rPr>
          <m:t>=</m:t>
        </m:r>
        <m:nary>
          <m:naryPr>
            <m:chr m:val="∫"/>
            <m:limLoc m:val="subSup"/>
            <m:subHide m:val="off"/>
            <m:supHide m:val="on"/>
          </m:naryPr>
          <m:sub>
            <m:r>
              <m:t>A</m:t>
            </m:r>
          </m:sub>
          <m:sup>
            <m:r>
              <m:t>​</m:t>
            </m:r>
          </m:sup>
          <m:e>
            <m:r>
              <m:t>u</m:t>
            </m:r>
          </m:e>
        </m:nary>
        <m:r>
          <m:t> </m:t>
        </m:r>
        <m:r>
          <m:rPr>
            <m:nor/>
          </m:rPr>
          <m:t>d</m:t>
        </m:r>
        <m:r>
          <m:t>μ</m:t>
        </m:r>
        <m:r>
          <m:rPr>
            <m:sty m:val="p"/>
          </m:rPr>
          <m:t>≤</m:t>
        </m:r>
        <m:r>
          <m:t>p</m:t>
        </m:r>
        <m:r>
          <m:t>c</m:t>
        </m:r>
        <m:sSup>
          <m:e>
            <m:r>
              <m:t>e</m:t>
            </m:r>
          </m:e>
          <m:sup>
            <m:r>
              <m:t>κ</m:t>
            </m:r>
          </m:sup>
        </m:sSup>
      </m:oMath>
      <w:r>
        <w:t xml:space="preserve"> </w:t>
      </w:r>
      <w:r>
        <w:t xml:space="preserve">and</w:t>
      </w:r>
      <w:r>
        <w:t xml:space="preserve"> </w:t>
      </w:r>
      <m:oMath>
        <m:r>
          <m:t>Y</m:t>
        </m:r>
        <m:r>
          <m:rPr>
            <m:sty m:val="p"/>
          </m:rPr>
          <m:t>=</m:t>
        </m:r>
        <m:nary>
          <m:naryPr>
            <m:chr m:val="∫"/>
            <m:limLoc m:val="subSup"/>
            <m:subHide m:val="off"/>
            <m:supHide m:val="on"/>
          </m:naryPr>
          <m:sub>
            <m:sSup>
              <m:e>
                <m:r>
                  <m:t>A</m:t>
                </m:r>
              </m:e>
              <m:sup>
                <m:r>
                  <m:t>c</m:t>
                </m:r>
              </m:sup>
            </m:sSup>
          </m:sub>
          <m:sup>
            <m:r>
              <m:t>​</m:t>
            </m:r>
          </m:sup>
          <m:e>
            <m:r>
              <m:t>u</m:t>
            </m:r>
          </m:e>
        </m:nary>
        <m:r>
          <m:t> </m:t>
        </m:r>
        <m:r>
          <m:rPr>
            <m:nor/>
          </m:rPr>
          <m:t>d</m:t>
        </m:r>
        <m:r>
          <m:t>μ</m:t>
        </m:r>
        <m:r>
          <m:rPr>
            <m:sty m:val="p"/>
          </m:rPr>
          <m:t>≥</m:t>
        </m:r>
        <m:d>
          <m:dPr>
            <m:begChr m:val="("/>
            <m:sepChr m:val=""/>
            <m:endChr m:val=")"/>
            <m:grow/>
          </m:dPr>
          <m:e>
            <m:r>
              <m:t>1</m:t>
            </m:r>
            <m:r>
              <m:rPr>
                <m:sty m:val="p"/>
              </m:rPr>
              <m:t>−</m:t>
            </m:r>
            <m:r>
              <m:t>p</m:t>
            </m:r>
          </m:e>
        </m:d>
        <m:r>
          <m:t>c</m:t>
        </m:r>
      </m:oMath>
      <w:r>
        <w:t xml:space="preserve">. The ratio increases in</w:t>
      </w:r>
      <w:r>
        <w:t xml:space="preserve"> </w:t>
      </w:r>
      <m:oMath>
        <m:r>
          <m:t>X</m:t>
        </m:r>
      </m:oMath>
      <w:r>
        <w:t xml:space="preserve"> </w:t>
      </w:r>
      <w:r>
        <w:t xml:space="preserve">and decreases in</w:t>
      </w:r>
      <w:r>
        <w:t xml:space="preserve"> </w:t>
      </w:r>
      <m:oMath>
        <m:r>
          <m:t>Y</m:t>
        </m:r>
      </m:oMath>
      <w:r>
        <w:t xml:space="preserve">, so</w:t>
      </w:r>
      <w:r>
        <w:t xml:space="preserve"> </w:t>
      </w:r>
      <m:oMath>
        <m:r>
          <m:t>μ</m:t>
        </m:r>
        <m:r>
          <m:rPr>
            <m:sty m:val="p"/>
          </m:rPr>
          <m:t>′</m:t>
        </m:r>
        <m:d>
          <m:dPr>
            <m:begChr m:val="("/>
            <m:sepChr m:val=""/>
            <m:endChr m:val=")"/>
            <m:grow/>
          </m:dPr>
          <m:e>
            <m:r>
              <m:t>A</m:t>
            </m:r>
          </m:e>
        </m:d>
        <m:r>
          <m:rPr>
            <m:sty m:val="p"/>
          </m:rPr>
          <m:t>−</m:t>
        </m:r>
        <m:r>
          <m:t>p</m:t>
        </m:r>
        <m:r>
          <m:rPr>
            <m:sty m:val="p"/>
          </m:rPr>
          <m:t>≤</m:t>
        </m:r>
        <m:r>
          <m:t>p</m:t>
        </m:r>
        <m:sSup>
          <m:e>
            <m:r>
              <m:t>e</m:t>
            </m:r>
          </m:e>
          <m:sup>
            <m:r>
              <m:t>κ</m:t>
            </m:r>
          </m:sup>
        </m:sSup>
        <m:r>
          <m:rPr>
            <m:sty m:val="p"/>
          </m:rPr>
          <m:t>/</m:t>
        </m:r>
        <m:d>
          <m:dPr>
            <m:begChr m:val="("/>
            <m:sepChr m:val=""/>
            <m:endChr m:val=")"/>
            <m:grow/>
          </m:dPr>
          <m:e>
            <m:r>
              <m:t>p</m:t>
            </m:r>
            <m:sSup>
              <m:e>
                <m:r>
                  <m:t>e</m:t>
                </m:r>
              </m:e>
              <m:sup>
                <m:r>
                  <m:t>κ</m:t>
                </m:r>
              </m:sup>
            </m:sSup>
            <m:r>
              <m:rPr>
                <m:sty m:val="p"/>
              </m:rPr>
              <m:t>+</m:t>
            </m:r>
            <m:r>
              <m:t>1</m:t>
            </m:r>
            <m:r>
              <m:rPr>
                <m:sty m:val="p"/>
              </m:rPr>
              <m:t>−</m:t>
            </m:r>
            <m:r>
              <m:t>p</m:t>
            </m:r>
          </m:e>
        </m:d>
        <m:r>
          <m:rPr>
            <m:sty m:val="p"/>
          </m:rPr>
          <m:t>−</m:t>
        </m:r>
        <m:r>
          <m:t>p</m:t>
        </m:r>
      </m:oMath>
      <w:r>
        <w:t xml:space="preserve">. This is maximised at</w:t>
      </w:r>
      <w:r>
        <w:t xml:space="preserve"> </w:t>
      </w:r>
      <m:oMath>
        <m:r>
          <m:t>p</m:t>
        </m:r>
        <m:r>
          <m:rPr>
            <m:sty m:val="p"/>
          </m:rPr>
          <m:t>=</m:t>
        </m:r>
        <m:r>
          <m:t>1</m:t>
        </m:r>
        <m:r>
          <m:rPr>
            <m:sty m:val="p"/>
          </m:rPr>
          <m:t>/</m:t>
        </m:r>
        <m:d>
          <m:dPr>
            <m:begChr m:val="("/>
            <m:sepChr m:val=""/>
            <m:endChr m:val=")"/>
            <m:grow/>
          </m:dPr>
          <m:e>
            <m:r>
              <m:t>1</m:t>
            </m:r>
            <m:r>
              <m:rPr>
                <m:sty m:val="p"/>
              </m:rPr>
              <m:t>+</m:t>
            </m:r>
            <m:sSup>
              <m:e>
                <m:r>
                  <m:t>e</m:t>
                </m:r>
              </m:e>
              <m:sup>
                <m:r>
                  <m:t>κ</m:t>
                </m:r>
                <m:r>
                  <m:rPr>
                    <m:sty m:val="p"/>
                  </m:rPr>
                  <m:t>/</m:t>
                </m:r>
                <m:r>
                  <m:t>2</m:t>
                </m:r>
              </m:sup>
            </m:sSup>
          </m:e>
        </m:d>
      </m:oMath>
      <w:r>
        <w:t xml:space="preserve">, where it equals</w:t>
      </w:r>
      <w:r>
        <w:t xml:space="preserve"> </w:t>
      </w:r>
      <m:oMath>
        <m:d>
          <m:dPr>
            <m:begChr m:val="("/>
            <m:sepChr m:val=""/>
            <m:endChr m:val=")"/>
            <m:grow/>
          </m:dPr>
          <m:e>
            <m:sSup>
              <m:e>
                <m:r>
                  <m:t>e</m:t>
                </m:r>
              </m:e>
              <m:sup>
                <m:r>
                  <m:t>κ</m:t>
                </m:r>
                <m:r>
                  <m:rPr>
                    <m:sty m:val="p"/>
                  </m:rPr>
                  <m:t>/</m:t>
                </m:r>
                <m:r>
                  <m:t>2</m:t>
                </m:r>
              </m:sup>
            </m:sSup>
            <m:r>
              <m:rPr>
                <m:sty m:val="p"/>
              </m:rPr>
              <m:t>−</m:t>
            </m:r>
            <m:r>
              <m:t>1</m:t>
            </m:r>
          </m:e>
        </m:d>
        <m:r>
          <m:rPr>
            <m:sty m:val="p"/>
          </m:rPr>
          <m:t>/</m:t>
        </m:r>
        <m:d>
          <m:dPr>
            <m:begChr m:val="("/>
            <m:sepChr m:val=""/>
            <m:endChr m:val=")"/>
            <m:grow/>
          </m:dPr>
          <m:e>
            <m:sSup>
              <m:e>
                <m:r>
                  <m:t>e</m:t>
                </m:r>
              </m:e>
              <m:sup>
                <m:r>
                  <m:t>κ</m:t>
                </m:r>
                <m:r>
                  <m:rPr>
                    <m:sty m:val="p"/>
                  </m:rPr>
                  <m:t>/</m:t>
                </m:r>
                <m:r>
                  <m:t>2</m:t>
                </m:r>
              </m:sup>
            </m:sSup>
            <m:r>
              <m:rPr>
                <m:sty m:val="p"/>
              </m:rPr>
              <m:t>+</m:t>
            </m:r>
            <m:r>
              <m:t>1</m:t>
            </m:r>
          </m:e>
        </m:d>
        <m:r>
          <m:rPr>
            <m:sty m:val="p"/>
          </m:rPr>
          <m:t>=</m:t>
        </m:r>
        <m:r>
          <m:rPr>
            <m:sty m:val="p"/>
          </m:rPr>
          <m:t>tanh</m:t>
        </m:r>
        <m:d>
          <m:dPr>
            <m:begChr m:val="("/>
            <m:sepChr m:val=""/>
            <m:endChr m:val=")"/>
            <m:grow/>
          </m:dPr>
          <m:e>
            <m:r>
              <m:t>κ</m:t>
            </m:r>
            <m:r>
              <m:rPr>
                <m:sty m:val="p"/>
              </m:rPr>
              <m:t>/</m:t>
            </m:r>
            <m:r>
              <m:t>4</m:t>
            </m:r>
          </m:e>
        </m:d>
      </m:oMath>
      <w:r>
        <w:t xml:space="preserve">. The two-point law attains every inequality. ∎</w:t>
      </w:r>
    </w:p>
    <w:p>
      <w:pPr>
        <w:pStyle w:val="BodyText"/>
      </w:pPr>
      <w:r>
        <w:rPr>
          <w:b/>
          <w:bCs/>
        </w:rPr>
        <w:t xml:space="preserve">Proposition 4.2</w:t>
      </w:r>
      <w:r>
        <w:t xml:space="preserve"> </w:t>
      </w:r>
      <w:r>
        <w:t xml:space="preserve">(bounded critic error). If the critic returns</w:t>
      </w:r>
      <w:r>
        <w:t xml:space="preserve"> </w:t>
      </w:r>
      <m:oMath>
        <m:acc>
          <m:accPr>
            <m:chr m:val="̂"/>
          </m:accPr>
          <m:e>
            <m:r>
              <m:t>J</m:t>
            </m:r>
          </m:e>
        </m:acc>
      </m:oMath>
      <w:r>
        <w:t xml:space="preserve"> </w:t>
      </w:r>
      <w:r>
        <w:t xml:space="preserve">with</w:t>
      </w:r>
      <w:r>
        <w:t xml:space="preserve"> </w:t>
      </w:r>
      <m:oMath>
        <m:d>
          <m:dPr>
            <m:begChr m:val="|"/>
            <m:sepChr m:val=""/>
            <m:endChr m:val="|"/>
            <m:grow/>
          </m:dPr>
          <m:e>
            <m:acc>
              <m:accPr>
                <m:chr m:val="̂"/>
              </m:accPr>
              <m:e>
                <m:r>
                  <m:t>J</m:t>
                </m:r>
              </m:e>
            </m:acc>
            <m:r>
              <m:rPr>
                <m:sty m:val="p"/>
              </m:rPr>
              <m:t>−</m:t>
            </m:r>
            <m:r>
              <m:t>J</m:t>
            </m:r>
          </m:e>
        </m:d>
        <m:r>
          <m:rPr>
            <m:sty m:val="p"/>
          </m:rPr>
          <m:t>≤</m:t>
        </m:r>
        <m:r>
          <m:t>ε</m:t>
        </m:r>
      </m:oMath>
      <w:r>
        <w:t xml:space="preserve">, the target it defines,</w:t>
      </w:r>
      <w:r>
        <w:t xml:space="preserve"> </w:t>
      </w:r>
      <m:oMath>
        <m:acc>
          <m:accPr>
            <m:chr m:val="̂"/>
          </m:accPr>
          <m:e>
            <m:r>
              <m:t>π</m:t>
            </m:r>
          </m:e>
        </m:acc>
        <m:r>
          <m:rPr>
            <m:sty m:val="p"/>
          </m:rPr>
          <m:t>∝</m:t>
        </m:r>
        <m:r>
          <m:t>ρ</m:t>
        </m:r>
        <m:sSup>
          <m:e>
            <m:r>
              <m:t>e</m:t>
            </m:r>
          </m:e>
          <m:sup>
            <m:r>
              <m:rPr>
                <m:sty m:val="p"/>
              </m:rPr>
              <m:t>−</m:t>
            </m:r>
            <m:r>
              <m:t>β</m:t>
            </m:r>
            <m:acc>
              <m:accPr>
                <m:chr m:val="̂"/>
              </m:accPr>
              <m:e>
                <m:r>
                  <m:t>J</m:t>
                </m:r>
              </m:e>
            </m:acc>
          </m:sup>
        </m:sSup>
      </m:oMath>
      <w:r>
        <w:t xml:space="preserve">, satisfies</w:t>
      </w:r>
      <w:r>
        <w:t xml:space="preserve"> </w:t>
      </w:r>
      <m:oMath>
        <m:r>
          <m:rPr>
            <m:nor/>
          </m:rPr>
          <m:t>TV</m:t>
        </m:r>
        <m:d>
          <m:dPr>
            <m:begChr m:val="("/>
            <m:sepChr m:val=""/>
            <m:endChr m:val=")"/>
            <m:grow/>
          </m:dPr>
          <m:e>
            <m:sSub>
              <m:e>
                <m:r>
                  <m:t>π</m:t>
                </m:r>
              </m:e>
              <m:sub>
                <m:r>
                  <m:t>β</m:t>
                </m:r>
              </m:sub>
            </m:sSub>
            <m:r>
              <m:rPr>
                <m:sty m:val="p"/>
              </m:rPr>
              <m:t>,</m:t>
            </m:r>
            <m:acc>
              <m:accPr>
                <m:chr m:val="̂"/>
              </m:accPr>
              <m:e>
                <m:r>
                  <m:t>π</m:t>
                </m:r>
              </m:e>
            </m:acc>
          </m:e>
        </m:d>
        <m:r>
          <m:rPr>
            <m:sty m:val="p"/>
          </m:rPr>
          <m:t>≤</m:t>
        </m:r>
        <m:r>
          <m:rPr>
            <m:sty m:val="p"/>
          </m:rPr>
          <m:t>tanh</m:t>
        </m:r>
        <m:d>
          <m:dPr>
            <m:begChr m:val="("/>
            <m:sepChr m:val=""/>
            <m:endChr m:val=")"/>
            <m:grow/>
          </m:dPr>
          <m:e>
            <m:r>
              <m:t>β</m:t>
            </m:r>
            <m:r>
              <m:t>ε</m:t>
            </m:r>
            <m:r>
              <m:rPr>
                <m:sty m:val="p"/>
              </m:rPr>
              <m:t>/</m:t>
            </m:r>
            <m:r>
              <m:t>2</m:t>
            </m:r>
          </m:e>
        </m:d>
      </m:oMath>
      <w:r>
        <w:t xml:space="preserve">. A self-normalised estimate that uses</w:t>
      </w:r>
      <w:r>
        <w:t xml:space="preserve"> </w:t>
      </w:r>
      <m:oMath>
        <m:acc>
          <m:accPr>
            <m:chr m:val="̂"/>
          </m:accPr>
          <m:e>
            <m:r>
              <m:t>J</m:t>
            </m:r>
          </m:e>
        </m:acc>
      </m:oMath>
      <w:r>
        <w:t xml:space="preserve"> </w:t>
      </w:r>
      <w:r>
        <w:t xml:space="preserve">converges to</w:t>
      </w:r>
      <w:r>
        <w:t xml:space="preserve"> </w:t>
      </w:r>
      <m:oMath>
        <m:sSub>
          <m:e>
            <m:r>
              <m:t>E</m:t>
            </m:r>
          </m:e>
          <m:sub>
            <m:acc>
              <m:accPr>
                <m:chr m:val="̂"/>
              </m:accPr>
              <m:e>
                <m:r>
                  <m:t>π</m:t>
                </m:r>
              </m:e>
            </m:acc>
          </m:sub>
        </m:sSub>
        <m:r>
          <m:t>f</m:t>
        </m:r>
      </m:oMath>
      <w:r>
        <w:t xml:space="preserve">, so its limiting bias is at most</w:t>
      </w:r>
      <w:r>
        <w:t xml:space="preserve"> </w:t>
      </w:r>
      <m:oMath>
        <m:r>
          <m:rPr>
            <m:nor/>
          </m:rPr>
          <m:t>osc</m:t>
        </m:r>
        <m:d>
          <m:dPr>
            <m:begChr m:val="("/>
            <m:sepChr m:val=""/>
            <m:endChr m:val=")"/>
            <m:grow/>
          </m:dPr>
          <m:e>
            <m:r>
              <m:t>f</m:t>
            </m:r>
          </m:e>
        </m:d>
        <m:r>
          <m:rPr>
            <m:sty m:val="p"/>
          </m:rPr>
          <m:t>tanh</m:t>
        </m:r>
        <m:d>
          <m:dPr>
            <m:begChr m:val="("/>
            <m:sepChr m:val=""/>
            <m:endChr m:val=")"/>
            <m:grow/>
          </m:dPr>
          <m:e>
            <m:r>
              <m:t>β</m:t>
            </m:r>
            <m:r>
              <m:t>ε</m:t>
            </m:r>
            <m:r>
              <m:rPr>
                <m:sty m:val="p"/>
              </m:rPr>
              <m:t>/</m:t>
            </m:r>
            <m:r>
              <m:t>2</m:t>
            </m:r>
          </m:e>
        </m:d>
      </m:oMath>
      <w:r>
        <w:t xml:space="preserve">.</w:t>
      </w:r>
    </w:p>
    <w:p>
      <w:pPr>
        <w:pStyle w:val="BodyText"/>
      </w:pPr>
      <w:r>
        <w:rPr>
          <w:i/>
          <w:iCs/>
        </w:rPr>
        <w:t xml:space="preserve">Provenance.</w:t>
      </w:r>
      <w:r>
        <w:t xml:space="preserve"> </w:t>
      </w:r>
      <w:r>
        <w:t xml:space="preserve">New in Part IV, extending Part II, Theorem 4.8, from record weights to target laws.</w:t>
      </w:r>
    </w:p>
    <w:p>
      <w:pPr>
        <w:pStyle w:val="BodyText"/>
      </w:pPr>
      <w:r>
        <w:rPr>
          <w:i/>
          <w:iCs/>
        </w:rPr>
        <w:t xml:space="preserve">Proof.</w:t>
      </w:r>
      <w:r>
        <w:t xml:space="preserve"> </w:t>
      </w:r>
      <m:oMath>
        <m:acc>
          <m:accPr>
            <m:chr m:val="̂"/>
          </m:accPr>
          <m:e>
            <m:r>
              <m:t>π</m:t>
            </m:r>
          </m:e>
        </m:acc>
      </m:oMath>
      <w:r>
        <w:t xml:space="preserve"> </w:t>
      </w:r>
      <w:r>
        <w:t xml:space="preserve">has density</w:t>
      </w:r>
      <w:r>
        <w:t xml:space="preserve"> </w:t>
      </w:r>
      <m:oMath>
        <m:sSup>
          <m:e>
            <m:r>
              <m:t>e</m:t>
            </m:r>
          </m:e>
          <m:sup>
            <m:r>
              <m:rPr>
                <m:sty m:val="p"/>
              </m:rPr>
              <m:t>−</m:t>
            </m:r>
            <m:r>
              <m:t>β</m:t>
            </m:r>
            <m:d>
              <m:dPr>
                <m:begChr m:val="("/>
                <m:sepChr m:val=""/>
                <m:endChr m:val=")"/>
                <m:grow/>
              </m:dPr>
              <m:e>
                <m:acc>
                  <m:accPr>
                    <m:chr m:val="̂"/>
                  </m:accPr>
                  <m:e>
                    <m:r>
                      <m:t>J</m:t>
                    </m:r>
                  </m:e>
                </m:acc>
                <m:r>
                  <m:rPr>
                    <m:sty m:val="p"/>
                  </m:rPr>
                  <m:t>−</m:t>
                </m:r>
                <m:r>
                  <m:t>J</m:t>
                </m:r>
              </m:e>
            </m:d>
          </m:sup>
        </m:sSup>
      </m:oMath>
      <w:r>
        <w:t xml:space="preserve">, up to a constant, with respect to</w:t>
      </w:r>
      <w:r>
        <w:t xml:space="preserve"> </w:t>
      </w:r>
      <m:oMath>
        <m:sSub>
          <m:e>
            <m:r>
              <m:t>π</m:t>
            </m:r>
          </m:e>
          <m:sub>
            <m:r>
              <m:t>β</m:t>
            </m:r>
          </m:sub>
        </m:sSub>
      </m:oMath>
      <w:r>
        <w:t xml:space="preserve">, and this factor lies in</w:t>
      </w:r>
      <w:r>
        <w:t xml:space="preserve"> </w:t>
      </w:r>
      <m:oMath>
        <m:d>
          <m:dPr>
            <m:begChr m:val="["/>
            <m:sepChr m:val=""/>
            <m:endChr m:val="]"/>
            <m:grow/>
          </m:dPr>
          <m:e>
            <m:sSup>
              <m:e>
                <m:r>
                  <m:t>e</m:t>
                </m:r>
              </m:e>
              <m:sup>
                <m:r>
                  <m:rPr>
                    <m:sty m:val="p"/>
                  </m:rPr>
                  <m:t>−</m:t>
                </m:r>
                <m:r>
                  <m:t>β</m:t>
                </m:r>
                <m:r>
                  <m:t>ε</m:t>
                </m:r>
              </m:sup>
            </m:sSup>
            <m:r>
              <m:rPr>
                <m:sty m:val="p"/>
              </m:rPr>
              <m:t>,</m:t>
            </m:r>
            <m:sSup>
              <m:e>
                <m:r>
                  <m:t>e</m:t>
                </m:r>
              </m:e>
              <m:sup>
                <m:r>
                  <m:t>β</m:t>
                </m:r>
                <m:r>
                  <m:t>ε</m:t>
                </m:r>
              </m:sup>
            </m:sSup>
          </m:e>
        </m:d>
      </m:oMath>
      <w:r>
        <w:t xml:space="preserve">. Apply Lemma 4.1 with</w:t>
      </w:r>
      <w:r>
        <w:t xml:space="preserve"> </w:t>
      </w:r>
      <m:oMath>
        <m:r>
          <m:t>κ</m:t>
        </m:r>
        <m:r>
          <m:rPr>
            <m:sty m:val="p"/>
          </m:rPr>
          <m:t>=</m:t>
        </m:r>
        <m:r>
          <m:t>2</m:t>
        </m:r>
        <m:r>
          <m:t>β</m:t>
        </m:r>
        <m:r>
          <m:t>ε</m:t>
        </m:r>
      </m:oMath>
      <w:r>
        <w:t xml:space="preserve">. For any</w:t>
      </w:r>
      <w:r>
        <w:t xml:space="preserve"> </w:t>
      </w:r>
      <m:oMath>
        <m:r>
          <m:t>f</m:t>
        </m:r>
      </m:oMath>
      <w:r>
        <w:t xml:space="preserve">,</w:t>
      </w:r>
      <w:r>
        <w:t xml:space="preserve"> </w:t>
      </w:r>
      <m:oMath>
        <m:d>
          <m:dPr>
            <m:begChr m:val="|"/>
            <m:sepChr m:val=""/>
            <m:endChr m:val="|"/>
            <m:grow/>
          </m:dPr>
          <m:e>
            <m:sSub>
              <m:e>
                <m:r>
                  <m:t>E</m:t>
                </m:r>
              </m:e>
              <m:sub>
                <m:r>
                  <m:t>π</m:t>
                </m:r>
              </m:sub>
            </m:sSub>
            <m:r>
              <m:t>f</m:t>
            </m:r>
            <m:r>
              <m:rPr>
                <m:sty m:val="p"/>
              </m:rPr>
              <m:t>−</m:t>
            </m:r>
            <m:sSub>
              <m:e>
                <m:r>
                  <m:t>E</m:t>
                </m:r>
              </m:e>
              <m:sub>
                <m:acc>
                  <m:accPr>
                    <m:chr m:val="̂"/>
                  </m:accPr>
                  <m:e>
                    <m:r>
                      <m:t>π</m:t>
                    </m:r>
                  </m:e>
                </m:acc>
              </m:sub>
            </m:sSub>
            <m:r>
              <m:t>f</m:t>
            </m:r>
          </m:e>
        </m:d>
        <m:r>
          <m:rPr>
            <m:sty m:val="p"/>
          </m:rPr>
          <m:t>≤</m:t>
        </m:r>
        <m:r>
          <m:rPr>
            <m:nor/>
          </m:rPr>
          <m:t>osc</m:t>
        </m:r>
        <m:d>
          <m:dPr>
            <m:begChr m:val="("/>
            <m:sepChr m:val=""/>
            <m:endChr m:val=")"/>
            <m:grow/>
          </m:dPr>
          <m:e>
            <m:r>
              <m:t>f</m:t>
            </m:r>
          </m:e>
        </m:d>
        <m:r>
          <m:t> </m:t>
        </m:r>
        <m:r>
          <m:rPr>
            <m:nor/>
          </m:rPr>
          <m:t>TV</m:t>
        </m:r>
      </m:oMath>
      <w:r>
        <w:t xml:space="preserve">. ∎</w:t>
      </w:r>
    </w:p>
    <w:p>
      <w:pPr>
        <w:pStyle w:val="BodyText"/>
      </w:pPr>
      <w:r>
        <w:rPr>
          <w:i/>
          <w:iCs/>
        </w:rPr>
        <w:t xml:space="preserve">Numerical check.</w:t>
      </w:r>
      <w:r>
        <w:t xml:space="preserve"> </w:t>
      </w:r>
      <w:r>
        <w:t xml:space="preserve">Over 4,000 random finite laws with bounded perturbations, the ratio of total variation to</w:t>
      </w:r>
      <w:r>
        <w:t xml:space="preserve"> </w:t>
      </w:r>
      <m:oMath>
        <m:r>
          <m:rPr>
            <m:sty m:val="p"/>
          </m:rPr>
          <m:t>tanh</m:t>
        </m:r>
        <m:d>
          <m:dPr>
            <m:begChr m:val="("/>
            <m:sepChr m:val=""/>
            <m:endChr m:val=")"/>
            <m:grow/>
          </m:dPr>
          <m:e>
            <m:r>
              <m:t>β</m:t>
            </m:r>
            <m:r>
              <m:t>ε</m:t>
            </m:r>
            <m:r>
              <m:rPr>
                <m:sty m:val="p"/>
              </m:rPr>
              <m:t>/</m:t>
            </m:r>
            <m:r>
              <m:t>2</m:t>
            </m:r>
          </m:e>
        </m:d>
      </m:oMath>
      <w:r>
        <w:t xml:space="preserve"> </w:t>
      </w:r>
      <w:r>
        <w:t xml:space="preserve">was at most 0.988. The two-point case gave 0.604368 against</w:t>
      </w:r>
      <w:r>
        <w:t xml:space="preserve"> </w:t>
      </w:r>
      <m:oMath>
        <m:r>
          <m:rPr>
            <m:sty m:val="p"/>
          </m:rPr>
          <m:t>tanh</m:t>
        </m:r>
        <m:d>
          <m:dPr>
            <m:begChr m:val="("/>
            <m:sepChr m:val=""/>
            <m:endChr m:val=")"/>
            <m:grow/>
          </m:dPr>
          <m:e>
            <m:r>
              <m:t>0.7</m:t>
            </m:r>
          </m:e>
        </m:d>
        <m:r>
          <m:rPr>
            <m:sty m:val="p"/>
          </m:rPr>
          <m:t>=</m:t>
        </m:r>
        <m:r>
          <m:t>0.604368</m:t>
        </m:r>
      </m:oMath>
      <w:r>
        <w:t xml:space="preserve">. On the double well, the critic error</w:t>
      </w:r>
      <w:r>
        <w:t xml:space="preserve"> </w:t>
      </w:r>
      <m:oMath>
        <m:r>
          <m:t>0.1</m:t>
        </m:r>
        <m:r>
          <m:rPr>
            <m:sty m:val="p"/>
          </m:rPr>
          <m:t>sin</m:t>
        </m:r>
        <m:r>
          <m:t>3</m:t>
        </m:r>
        <m:sSub>
          <m:e>
            <m:r>
              <m:t>x</m:t>
            </m:r>
          </m:e>
          <m:sub>
            <m:r>
              <m:t>1</m:t>
            </m:r>
          </m:sub>
        </m:sSub>
        <m:r>
          <m:rPr>
            <m:sty m:val="p"/>
          </m:rPr>
          <m:t>cos</m:t>
        </m:r>
        <m:r>
          <m:t>2</m:t>
        </m:r>
        <m:sSub>
          <m:e>
            <m:r>
              <m:t>x</m:t>
            </m:r>
          </m:e>
          <m:sub>
            <m:r>
              <m:t>2</m:t>
            </m:r>
          </m:sub>
        </m:sSub>
      </m:oMath>
      <w:r>
        <w:t xml:space="preserve"> </w:t>
      </w:r>
      <w:r>
        <w:t xml:space="preserve">moved the target by 0.062 against the bound 0.197. Over 4,000 random laws and log-widths up to 4, Lemma 4.1 had a largest ratio of 0.9995.</w:t>
      </w:r>
    </w:p>
    <w:p>
      <w:pPr>
        <w:pStyle w:val="BodyText"/>
      </w:pPr>
      <w:r>
        <w:t xml:space="preserve">The bound is sharp, but only for an adversarial error that splits the target into two parts of the right sizes. A smooth error that changes sign often moves the target much less.</w:t>
      </w:r>
    </w:p>
    <w:p>
      <w:pPr>
        <w:pStyle w:val="BodyText"/>
      </w:pPr>
      <w:r>
        <w:rPr>
          <w:b/>
          <w:bCs/>
        </w:rPr>
        <w:t xml:space="preserve">Proposition 4.3</w:t>
      </w:r>
      <w:r>
        <w:t xml:space="preserve"> </w:t>
      </w:r>
      <w:r>
        <w:t xml:space="preserve">(Gaussian critic noise). Suppose each evaluation returns</w:t>
      </w:r>
      <w:r>
        <w:t xml:space="preserve"> </w:t>
      </w:r>
      <m:oMath>
        <m:r>
          <m:t>J</m:t>
        </m:r>
        <m:d>
          <m:dPr>
            <m:begChr m:val="("/>
            <m:sepChr m:val=""/>
            <m:endChr m:val=")"/>
            <m:grow/>
          </m:dPr>
          <m:e>
            <m:r>
              <m:t>x</m:t>
            </m:r>
          </m:e>
        </m:d>
        <m:r>
          <m:rPr>
            <m:sty m:val="p"/>
          </m:rPr>
          <m:t>+</m:t>
        </m:r>
        <m:r>
          <m:t>σ</m:t>
        </m:r>
        <m:d>
          <m:dPr>
            <m:begChr m:val="("/>
            <m:sepChr m:val=""/>
            <m:endChr m:val=")"/>
            <m:grow/>
          </m:dPr>
          <m:e>
            <m:r>
              <m:t>x</m:t>
            </m:r>
          </m:e>
        </m:d>
        <m:r>
          <m:t>ξ</m:t>
        </m:r>
      </m:oMath>
      <w:r>
        <w:t xml:space="preserve"> </w:t>
      </w:r>
      <w:r>
        <w:t xml:space="preserve">with standard normal</w:t>
      </w:r>
      <w:r>
        <w:t xml:space="preserve"> </w:t>
      </w:r>
      <m:oMath>
        <m:r>
          <m:t>ξ</m:t>
        </m:r>
      </m:oMath>
      <w:r>
        <w:t xml:space="preserve">, averaged over</w:t>
      </w:r>
      <w:r>
        <w:t xml:space="preserve"> </w:t>
      </w:r>
      <m:oMath>
        <m:r>
          <m:t>k</m:t>
        </m:r>
      </m:oMath>
      <w:r>
        <w:t xml:space="preserve"> </w:t>
      </w:r>
      <w:r>
        <w:t xml:space="preserve">independent evaluations, and the weight uses that average in place of</w:t>
      </w:r>
      <w:r>
        <w:t xml:space="preserve"> </w:t>
      </w:r>
      <m:oMath>
        <m:r>
          <m:t>J</m:t>
        </m:r>
      </m:oMath>
      <w:r>
        <w:t xml:space="preserve">. Draws come from a proposal</w:t>
      </w:r>
      <w:r>
        <w:t xml:space="preserve"> </w:t>
      </w:r>
      <m:oMath>
        <m:r>
          <m:t>q</m:t>
        </m:r>
      </m:oMath>
      <w:r>
        <w:t xml:space="preserve"> </w:t>
      </w:r>
      <w:r>
        <w:t xml:space="preserve">with</w:t>
      </w:r>
      <w:r>
        <w:t xml:space="preserve"> </w:t>
      </w:r>
      <m:oMath>
        <m:sSub>
          <m:e>
            <m:r>
              <m:t>π</m:t>
            </m:r>
          </m:e>
          <m:sub>
            <m:r>
              <m:t>β</m:t>
            </m:r>
          </m:sub>
        </m:sSub>
        <m:r>
          <m:rPr>
            <m:sty m:val="p"/>
          </m:rPr>
          <m:t>≪</m:t>
        </m:r>
        <m:r>
          <m:t>q</m:t>
        </m:r>
      </m:oMath>
      <w:r>
        <w:t xml:space="preserve">, and the tilted target below must have finite normaliser. Then the self-normalised estimate converges almost surely to</w:t>
      </w:r>
      <w:r>
        <w:t xml:space="preserve"> </w:t>
      </w:r>
      <m:oMath>
        <m:sSub>
          <m:e>
            <m:r>
              <m:t>E</m:t>
            </m:r>
          </m:e>
          <m:sub>
            <m:acc>
              <m:accPr>
                <m:chr m:val="̃"/>
              </m:accPr>
              <m:e>
                <m:r>
                  <m:t>π</m:t>
                </m:r>
              </m:e>
            </m:acc>
          </m:sub>
        </m:sSub>
        <m:r>
          <m:t>f</m:t>
        </m:r>
      </m:oMath>
      <w:r>
        <w:t xml:space="preserve">, where</w:t>
      </w:r>
    </w:p>
    <w:p>
      <w:pPr>
        <w:pStyle w:val="Equation"/>
      </w:pPr>
      <w:r>
        <w:tab/>
      </w:r>
      <m:oMath>
        <m:acc>
          <m:accPr>
            <m:chr m:val="̃"/>
          </m:accPr>
          <m:e>
            <m:r>
              <m:t>π</m:t>
            </m:r>
          </m:e>
        </m:acc>
        <m:d>
          <m:dPr>
            <m:begChr m:val="("/>
            <m:sepChr m:val=""/>
            <m:endChr m:val=")"/>
            <m:grow/>
          </m:dPr>
          <m:e>
            <m:r>
              <m:t>x</m:t>
            </m:r>
          </m:e>
        </m:d>
        <m:r>
          <m:rPr>
            <m:sty m:val="p"/>
          </m:rPr>
          <m:t>∝</m:t>
        </m:r>
        <m:r>
          <m:t>ρ</m:t>
        </m:r>
        <m:d>
          <m:dPr>
            <m:begChr m:val="("/>
            <m:sepChr m:val=""/>
            <m:endChr m:val=")"/>
            <m:grow/>
          </m:dPr>
          <m:e>
            <m:r>
              <m:t>x</m:t>
            </m:r>
          </m:e>
        </m:d>
        <m:r>
          <m:t> </m:t>
        </m:r>
        <m:sSup>
          <m:e>
            <m:r>
              <m:t>e</m:t>
            </m:r>
          </m:e>
          <m:sup>
            <m:r>
              <m:rPr>
                <m:sty m:val="p"/>
              </m:rPr>
              <m:t>−</m:t>
            </m:r>
            <m:r>
              <m:t>β</m:t>
            </m:r>
            <m:r>
              <m:t>J</m:t>
            </m:r>
            <m:d>
              <m:dPr>
                <m:begChr m:val="("/>
                <m:sepChr m:val=""/>
                <m:endChr m:val=")"/>
                <m:grow/>
              </m:dPr>
              <m:e>
                <m:r>
                  <m:t>x</m:t>
                </m:r>
              </m:e>
            </m:d>
            <m:r>
              <m:rPr>
                <m:sty m:val="p"/>
              </m:rPr>
              <m:t>+</m:t>
            </m:r>
            <m:sSup>
              <m:e>
                <m:r>
                  <m:t>β</m:t>
                </m:r>
              </m:e>
              <m:sup>
                <m:r>
                  <m:t>2</m:t>
                </m:r>
              </m:sup>
            </m:sSup>
            <m:r>
              <m:t>σ</m:t>
            </m:r>
            <m:sSup>
              <m:e>
                <m:d>
                  <m:dPr>
                    <m:begChr m:val="("/>
                    <m:sepChr m:val=""/>
                    <m:endChr m:val=")"/>
                    <m:grow/>
                  </m:dPr>
                  <m:e>
                    <m:r>
                      <m:t>x</m:t>
                    </m:r>
                  </m:e>
                </m:d>
              </m:e>
              <m:sup>
                <m:r>
                  <m:t>2</m:t>
                </m:r>
              </m:sup>
            </m:sSup>
            <m:r>
              <m:rPr>
                <m:sty m:val="p"/>
              </m:rPr>
              <m:t>/</m:t>
            </m:r>
            <m:r>
              <m:t>2</m:t>
            </m:r>
            <m:r>
              <m:t>k</m:t>
            </m:r>
          </m:sup>
        </m:sSup>
      </m:oMath>
      <w:r>
        <w:tab/>
      </w:r>
      <w:r>
        <w:t xml:space="preserve">(4.2)</w:t>
      </w:r>
    </w:p>
    <w:p>
      <w:pPr>
        <w:pStyle w:val="BodyText"/>
      </w:pPr>
      <w:r>
        <w:t xml:space="preserve">In particular, constant</w:t>
      </w:r>
      <w:r>
        <w:t xml:space="preserve"> </w:t>
      </w:r>
      <m:oMath>
        <m:r>
          <m:t>σ</m:t>
        </m:r>
      </m:oMath>
      <w:r>
        <w:t xml:space="preserve"> </w:t>
      </w:r>
      <w:r>
        <w:t xml:space="preserve">leaves the target unchanged, and variation of</w:t>
      </w:r>
      <w:r>
        <w:t xml:space="preserve"> </w:t>
      </w:r>
      <m:oMath>
        <m:sSup>
          <m:e>
            <m:r>
              <m:t>σ</m:t>
            </m:r>
          </m:e>
          <m:sup>
            <m:r>
              <m:t>2</m:t>
            </m:r>
          </m:sup>
        </m:sSup>
      </m:oMath>
      <w:r>
        <w:t xml:space="preserve"> </w:t>
      </w:r>
      <w:r>
        <w:t xml:space="preserve">on positive target mass tilts relative weights towards noisier designs.</w:t>
      </w:r>
    </w:p>
    <w:p>
      <w:pPr>
        <w:pStyle w:val="BodyText"/>
      </w:pPr>
      <w:r>
        <w:rPr>
          <w:i/>
          <w:iCs/>
        </w:rPr>
        <w:t xml:space="preserve">Provenance.</w:t>
      </w:r>
      <w:r>
        <w:t xml:space="preserve"> </w:t>
      </w:r>
      <w:r>
        <w:t xml:space="preserve">New in Part IV in this form; the moment identity is Part II, Proposition 4.7(i), and the argument is that of pseudo-marginal methods [6].</w:t>
      </w:r>
    </w:p>
    <w:p>
      <w:pPr>
        <w:pStyle w:val="BodyText"/>
      </w:pPr>
      <w:r>
        <w:rPr>
          <w:i/>
          <w:iCs/>
        </w:rPr>
        <w:t xml:space="preserve">Proof.</w:t>
      </w:r>
      <w:r>
        <w:t xml:space="preserve"> </w:t>
      </w:r>
      <w:r>
        <w:t xml:space="preserve">Given</w:t>
      </w:r>
      <w:r>
        <w:t xml:space="preserve"> </w:t>
      </w:r>
      <m:oMath>
        <m:r>
          <m:t>x</m:t>
        </m:r>
      </m:oMath>
      <w:r>
        <w:t xml:space="preserve">, the noisy weight has conditional mean</w:t>
      </w:r>
      <w:r>
        <w:t xml:space="preserve"> </w:t>
      </w:r>
      <m:oMath>
        <m:r>
          <m:t>w</m:t>
        </m:r>
        <m:d>
          <m:dPr>
            <m:begChr m:val="("/>
            <m:sepChr m:val=""/>
            <m:endChr m:val=")"/>
            <m:grow/>
          </m:dPr>
          <m:e>
            <m:r>
              <m:t>x</m:t>
            </m:r>
          </m:e>
        </m:d>
        <m:sSup>
          <m:e>
            <m:r>
              <m:t>e</m:t>
            </m:r>
          </m:e>
          <m:sup>
            <m:sSup>
              <m:e>
                <m:r>
                  <m:t>β</m:t>
                </m:r>
              </m:e>
              <m:sup>
                <m:r>
                  <m:t>2</m:t>
                </m:r>
              </m:sup>
            </m:sSup>
            <m:r>
              <m:t>σ</m:t>
            </m:r>
            <m:sSup>
              <m:e>
                <m:d>
                  <m:dPr>
                    <m:begChr m:val="("/>
                    <m:sepChr m:val=""/>
                    <m:endChr m:val=")"/>
                    <m:grow/>
                  </m:dPr>
                  <m:e>
                    <m:r>
                      <m:t>x</m:t>
                    </m:r>
                  </m:e>
                </m:d>
              </m:e>
              <m:sup>
                <m:r>
                  <m:t>2</m:t>
                </m:r>
              </m:sup>
            </m:sSup>
            <m:r>
              <m:rPr>
                <m:sty m:val="p"/>
              </m:rPr>
              <m:t>/</m:t>
            </m:r>
            <m:r>
              <m:t>2</m:t>
            </m:r>
            <m:r>
              <m:t>k</m:t>
            </m:r>
          </m:sup>
        </m:sSup>
      </m:oMath>
      <w:r>
        <w:t xml:space="preserve"> </w:t>
      </w:r>
      <w:r>
        <w:t xml:space="preserve">by the Gaussian moment generating function. The strong law applied to the numerator and denominator of the estimate replaces each weight by its conditional mean. A constant factor cancels in the ratio. ∎</w:t>
      </w:r>
    </w:p>
    <w:p>
      <w:pPr>
        <w:pStyle w:val="BodyText"/>
      </w:pPr>
      <w:r>
        <w:rPr>
          <w:i/>
          <w:iCs/>
        </w:rPr>
        <w:t xml:space="preserve">Numerical check.</w:t>
      </w:r>
      <w:r>
        <w:t xml:space="preserve"> </w:t>
      </w:r>
      <w:r>
        <w:t xml:space="preserve">With</w:t>
      </w:r>
      <w:r>
        <w:t xml:space="preserve"> </w:t>
      </w:r>
      <m:oMath>
        <m:r>
          <m:t>ρ</m:t>
        </m:r>
        <m:r>
          <m:rPr>
            <m:sty m:val="p"/>
          </m:rPr>
          <m:t>=</m:t>
        </m:r>
        <m:r>
          <m:t>N</m:t>
        </m:r>
        <m:d>
          <m:dPr>
            <m:begChr m:val="("/>
            <m:sepChr m:val=""/>
            <m:endChr m:val=")"/>
            <m:grow/>
          </m:dPr>
          <m:e>
            <m:r>
              <m:t>0</m:t>
            </m:r>
            <m:r>
              <m:rPr>
                <m:sty m:val="p"/>
              </m:rPr>
              <m:t>,</m:t>
            </m:r>
            <m:r>
              <m:t>1</m:t>
            </m:r>
          </m:e>
        </m:d>
      </m:oMath>
      <w:r>
        <w:t xml:space="preserve">,</w:t>
      </w:r>
      <w:r>
        <w:t xml:space="preserve"> </w:t>
      </w:r>
      <m:oMath>
        <m:r>
          <m:t>J</m:t>
        </m:r>
        <m:r>
          <m:rPr>
            <m:sty m:val="p"/>
          </m:rPr>
          <m:t>=</m:t>
        </m:r>
        <m:sSup>
          <m:e>
            <m:r>
              <m:t>x</m:t>
            </m:r>
          </m:e>
          <m:sup>
            <m:r>
              <m:t>2</m:t>
            </m:r>
          </m:sup>
        </m:sSup>
        <m:r>
          <m:rPr>
            <m:sty m:val="p"/>
          </m:rPr>
          <m:t>/</m:t>
        </m:r>
        <m:r>
          <m:t>2</m:t>
        </m:r>
      </m:oMath>
      <w:r>
        <w:t xml:space="preserve">,</w:t>
      </w:r>
      <w:r>
        <w:t xml:space="preserve"> </w:t>
      </w:r>
      <m:oMath>
        <m:r>
          <m:t>β</m:t>
        </m:r>
        <m:r>
          <m:rPr>
            <m:sty m:val="p"/>
          </m:rPr>
          <m:t>=</m:t>
        </m:r>
        <m:r>
          <m:t>1</m:t>
        </m:r>
      </m:oMath>
      <w:r>
        <w:t xml:space="preserve">,</w:t>
      </w:r>
      <w:r>
        <w:t xml:space="preserve"> </w:t>
      </w:r>
      <m:oMath>
        <m:r>
          <m:t>k</m:t>
        </m:r>
        <m:r>
          <m:rPr>
            <m:sty m:val="p"/>
          </m:rPr>
          <m:t>=</m:t>
        </m:r>
        <m:r>
          <m:t>1</m:t>
        </m:r>
      </m:oMath>
      <w:r>
        <w:t xml:space="preserve"> </w:t>
      </w:r>
      <w:r>
        <w:t xml:space="preserve">and</w:t>
      </w:r>
      <w:r>
        <w:t xml:space="preserve"> </w:t>
      </w:r>
      <m:oMath>
        <m:r>
          <m:t>σ</m:t>
        </m:r>
        <m:d>
          <m:dPr>
            <m:begChr m:val="("/>
            <m:sepChr m:val=""/>
            <m:endChr m:val=")"/>
            <m:grow/>
          </m:dPr>
          <m:e>
            <m:r>
              <m:t>x</m:t>
            </m:r>
          </m:e>
        </m:d>
        <m:r>
          <m:rPr>
            <m:sty m:val="p"/>
          </m:rPr>
          <m:t>=</m:t>
        </m:r>
        <m:r>
          <m:t>0.5</m:t>
        </m:r>
        <m:r>
          <m:rPr>
            <m:sty m:val="p"/>
          </m:rPr>
          <m:t>+</m:t>
        </m:r>
        <m:r>
          <m:t>0.5</m:t>
        </m:r>
        <m:d>
          <m:dPr>
            <m:begChr m:val="|"/>
            <m:sepChr m:val=""/>
            <m:endChr m:val="|"/>
            <m:grow/>
          </m:dPr>
          <m:e>
            <m:r>
              <m:t>x</m:t>
            </m:r>
          </m:e>
        </m:d>
      </m:oMath>
      <w:r>
        <w:t xml:space="preserve">, four million draws from</w:t>
      </w:r>
      <w:r>
        <w:t xml:space="preserve"> </w:t>
      </w:r>
      <m:oMath>
        <m:r>
          <m:t>ρ</m:t>
        </m:r>
      </m:oMath>
      <w:r>
        <w:t xml:space="preserve"> </w:t>
      </w:r>
      <w:r>
        <w:t xml:space="preserve">gave</w:t>
      </w:r>
      <w:r>
        <w:t xml:space="preserve"> </w:t>
      </w:r>
      <m:oMath>
        <m:r>
          <m:t>E</m:t>
        </m:r>
        <m:r>
          <m:t> </m:t>
        </m:r>
        <m:sSup>
          <m:e>
            <m:r>
              <m:t>x</m:t>
            </m:r>
          </m:e>
          <m:sup>
            <m:r>
              <m:t>2</m:t>
            </m:r>
          </m:sup>
        </m:sSup>
        <m:r>
          <m:rPr>
            <m:sty m:val="p"/>
          </m:rPr>
          <m:t>=</m:t>
        </m:r>
        <m:r>
          <m:t>0.6659</m:t>
        </m:r>
      </m:oMath>
      <w:r>
        <w:t xml:space="preserve">, against 0.6654 for the tilted target (4.2) and 0.5 for</w:t>
      </w:r>
      <w:r>
        <w:t xml:space="preserve"> </w:t>
      </w:r>
      <m:oMath>
        <m:sSub>
          <m:e>
            <m:r>
              <m:t>π</m:t>
            </m:r>
          </m:e>
          <m:sub>
            <m:r>
              <m:t>β</m:t>
            </m:r>
          </m:sub>
        </m:sSub>
      </m:oMath>
      <w:r>
        <w:t xml:space="preserve">. With constant noise</w:t>
      </w:r>
      <w:r>
        <w:t xml:space="preserve"> </w:t>
      </w:r>
      <m:oMath>
        <m:r>
          <m:t>σ</m:t>
        </m:r>
        <m:r>
          <m:rPr>
            <m:sty m:val="p"/>
          </m:rPr>
          <m:t>=</m:t>
        </m:r>
        <m:r>
          <m:t>0.7</m:t>
        </m:r>
      </m:oMath>
      <w:r>
        <w:t xml:space="preserve"> </w:t>
      </w:r>
      <w:r>
        <w:t xml:space="preserve">the estimate was 0.50005.</w:t>
      </w:r>
    </w:p>
    <w:p>
      <w:pPr>
        <w:pStyle w:val="BodyText"/>
      </w:pPr>
      <w:r>
        <w:t xml:space="preserve">When independent evaluation noise increases away from the data, (4.2) reweights towards those noisier regions. A fixed random surrogate trained once is not the same conditional-noise experiment. Averaging more evaluations divides the tilt exponent by</w:t>
      </w:r>
      <w:r>
        <w:t xml:space="preserve"> </w:t>
      </w:r>
      <m:oMath>
        <m:r>
          <m:t>k</m:t>
        </m:r>
      </m:oMath>
      <w:r>
        <w:t xml:space="preserve">, but it does not remove it.</w:t>
      </w:r>
    </w:p>
    <w:p>
      <w:pPr>
        <w:pStyle w:val="BodyText"/>
      </w:pPr>
      <w:r>
        <w:rPr>
          <w:b/>
          <w:bCs/>
        </w:rPr>
        <w:t xml:space="preserve">Proposition 4.4</w:t>
      </w:r>
      <w:r>
        <w:t xml:space="preserve"> </w:t>
      </w:r>
      <w:r>
        <w:t xml:space="preserve">(truncated proposal densities). Suppose the proposal density</w:t>
      </w:r>
      <w:r>
        <w:t xml:space="preserve"> </w:t>
      </w:r>
      <m:oMath>
        <m:r>
          <m:t>q</m:t>
        </m:r>
      </m:oMath>
      <w:r>
        <w:t xml:space="preserve"> </w:t>
      </w:r>
      <w:r>
        <w:t xml:space="preserve">is evaluated as</w:t>
      </w:r>
      <w:r>
        <w:t xml:space="preserve"> </w:t>
      </w:r>
      <m:oMath>
        <m:acc>
          <m:accPr>
            <m:chr m:val="̂"/>
          </m:accPr>
          <m:e>
            <m:r>
              <m:t>q</m:t>
            </m:r>
          </m:e>
        </m:acc>
      </m:oMath>
      <w:r>
        <w:t xml:space="preserve"> </w:t>
      </w:r>
      <w:r>
        <w:t xml:space="preserve">with</w:t>
      </w:r>
      <w:r>
        <w:t xml:space="preserve"> </w:t>
      </w:r>
      <m:oMath>
        <m:acc>
          <m:accPr>
            <m:chr m:val="̂"/>
          </m:accPr>
          <m:e>
            <m:r>
              <m:t>q</m:t>
            </m:r>
          </m:e>
        </m:acc>
        <m:r>
          <m:rPr>
            <m:sty m:val="p"/>
          </m:rPr>
          <m:t>≤</m:t>
        </m:r>
        <m:r>
          <m:t>q</m:t>
        </m:r>
        <m:r>
          <m:rPr>
            <m:sty m:val="p"/>
          </m:rPr>
          <m:t>≤</m:t>
        </m:r>
        <m:acc>
          <m:accPr>
            <m:chr m:val="̂"/>
          </m:accPr>
          <m:e>
            <m:r>
              <m:t>q</m:t>
            </m:r>
          </m:e>
        </m:acc>
        <m:r>
          <m:t> </m:t>
        </m:r>
        <m:sSup>
          <m:e>
            <m:r>
              <m:t>e</m:t>
            </m:r>
          </m:e>
          <m:sup>
            <m:r>
              <m:t>κ</m:t>
            </m:r>
          </m:sup>
        </m:sSup>
      </m:oMath>
      <w:r>
        <w:t xml:space="preserve">, for instance by summing only the</w:t>
      </w:r>
      <w:r>
        <w:t xml:space="preserve"> </w:t>
      </w:r>
      <m:oMath>
        <m:r>
          <m:t>k</m:t>
        </m:r>
      </m:oMath>
      <w:r>
        <w:t xml:space="preserve"> </w:t>
      </w:r>
      <w:r>
        <w:t xml:space="preserve">nearest components of</w:t>
      </w:r>
      <w:r>
        <w:t xml:space="preserve"> </w:t>
      </w:r>
      <m:oMath>
        <m:sSub>
          <m:e>
            <m:r>
              <m:t>p</m:t>
            </m:r>
          </m:e>
          <m:sub>
            <m:r>
              <m:t>s</m:t>
            </m:r>
          </m:sub>
        </m:sSub>
      </m:oMath>
      <w:r>
        <w:t xml:space="preserve">. Then the estimate with weights</w:t>
      </w:r>
      <w:r>
        <w:t xml:space="preserve"> </w:t>
      </w:r>
      <m:oMath>
        <m:sSub>
          <m:e>
            <m:r>
              <m:t>π</m:t>
            </m:r>
          </m:e>
          <m:sub>
            <m:r>
              <m:t>β</m:t>
            </m:r>
          </m:sub>
        </m:sSub>
        <m:r>
          <m:rPr>
            <m:sty m:val="p"/>
          </m:rPr>
          <m:t>/</m:t>
        </m:r>
        <m:acc>
          <m:accPr>
            <m:chr m:val="̂"/>
          </m:accPr>
          <m:e>
            <m:r>
              <m:t>q</m:t>
            </m:r>
          </m:e>
        </m:acc>
      </m:oMath>
      <w:r>
        <w:t xml:space="preserve">, drawn from</w:t>
      </w:r>
      <w:r>
        <w:t xml:space="preserve"> </w:t>
      </w:r>
      <m:oMath>
        <m:r>
          <m:t>q</m:t>
        </m:r>
      </m:oMath>
      <w:r>
        <w:t xml:space="preserve">, converges to the law proportional to</w:t>
      </w:r>
      <w:r>
        <w:t xml:space="preserve"> </w:t>
      </w:r>
      <m:oMath>
        <m:sSub>
          <m:e>
            <m:r>
              <m:t>π</m:t>
            </m:r>
          </m:e>
          <m:sub>
            <m:r>
              <m:t>β</m:t>
            </m:r>
          </m:sub>
        </m:sSub>
        <m:r>
          <m:t> </m:t>
        </m:r>
        <m:r>
          <m:t>q</m:t>
        </m:r>
        <m:r>
          <m:rPr>
            <m:sty m:val="p"/>
          </m:rPr>
          <m:t>/</m:t>
        </m:r>
        <m:acc>
          <m:accPr>
            <m:chr m:val="̂"/>
          </m:accPr>
          <m:e>
            <m:r>
              <m:t>q</m:t>
            </m:r>
          </m:e>
        </m:acc>
      </m:oMath>
      <w:r>
        <w:t xml:space="preserve">, which is within</w:t>
      </w:r>
      <w:r>
        <w:t xml:space="preserve"> </w:t>
      </w:r>
      <m:oMath>
        <m:r>
          <m:rPr>
            <m:sty m:val="p"/>
          </m:rPr>
          <m:t>tanh</m:t>
        </m:r>
        <m:d>
          <m:dPr>
            <m:begChr m:val="("/>
            <m:sepChr m:val=""/>
            <m:endChr m:val=")"/>
            <m:grow/>
          </m:dPr>
          <m:e>
            <m:r>
              <m:t>κ</m:t>
            </m:r>
            <m:r>
              <m:rPr>
                <m:sty m:val="p"/>
              </m:rPr>
              <m:t>/</m:t>
            </m:r>
            <m:r>
              <m:t>4</m:t>
            </m:r>
          </m:e>
        </m:d>
      </m:oMath>
      <w:r>
        <w:t xml:space="preserve"> </w:t>
      </w:r>
      <w:r>
        <w:t xml:space="preserve">of</w:t>
      </w:r>
      <w:r>
        <w:t xml:space="preserve"> </w:t>
      </w:r>
      <m:oMath>
        <m:sSub>
          <m:e>
            <m:r>
              <m:t>π</m:t>
            </m:r>
          </m:e>
          <m:sub>
            <m:r>
              <m:t>β</m:t>
            </m:r>
          </m:sub>
        </m:sSub>
      </m:oMath>
      <w:r>
        <w:t xml:space="preserve"> </w:t>
      </w:r>
      <w:r>
        <w:t xml:space="preserve">in total variation.</w:t>
      </w:r>
    </w:p>
    <w:p>
      <w:pPr>
        <w:pStyle w:val="BodyText"/>
      </w:pPr>
      <w:r>
        <w:rPr>
          <w:i/>
          <w:iCs/>
        </w:rPr>
        <w:t xml:space="preserve">Provenance.</w:t>
      </w:r>
      <w:r>
        <w:t xml:space="preserve"> </w:t>
      </w:r>
      <w:r>
        <w:t xml:space="preserve">New in Part IV; the truncation certificates of Part II, Section 5, bound</w:t>
      </w:r>
      <w:r>
        <w:t xml:space="preserve"> </w:t>
      </w:r>
      <m:oMath>
        <m:r>
          <m:t>κ</m:t>
        </m:r>
      </m:oMath>
      <w:r>
        <w:t xml:space="preserve">.</w:t>
      </w:r>
    </w:p>
    <w:p>
      <w:pPr>
        <w:pStyle w:val="BodyText"/>
      </w:pPr>
      <w:r>
        <w:rPr>
          <w:i/>
          <w:iCs/>
        </w:rPr>
        <w:t xml:space="preserve">Proof.</w:t>
      </w:r>
      <w:r>
        <w:t xml:space="preserve"> </w:t>
      </w:r>
      <w:r>
        <w:t xml:space="preserve">Apply the strong law to the numerator and the denominator, then Lemma 4.1 with</w:t>
      </w:r>
      <w:r>
        <w:t xml:space="preserve"> </w:t>
      </w:r>
      <m:oMath>
        <m:r>
          <m:t>u</m:t>
        </m:r>
        <m:r>
          <m:rPr>
            <m:sty m:val="p"/>
          </m:rPr>
          <m:t>=</m:t>
        </m:r>
        <m:r>
          <m:t>q</m:t>
        </m:r>
        <m:r>
          <m:rPr>
            <m:sty m:val="p"/>
          </m:rPr>
          <m:t>/</m:t>
        </m:r>
        <m:acc>
          <m:accPr>
            <m:chr m:val="̂"/>
          </m:accPr>
          <m:e>
            <m:r>
              <m:t>q</m:t>
            </m:r>
          </m:e>
        </m:acc>
        <m:r>
          <m:rPr>
            <m:sty m:val="p"/>
          </m:rPr>
          <m:t>∈</m:t>
        </m:r>
        <m:d>
          <m:dPr>
            <m:begChr m:val="["/>
            <m:sepChr m:val=""/>
            <m:endChr m:val="]"/>
            <m:grow/>
          </m:dPr>
          <m:e>
            <m:r>
              <m:t>1</m:t>
            </m:r>
            <m:r>
              <m:rPr>
                <m:sty m:val="p"/>
              </m:rPr>
              <m:t>,</m:t>
            </m:r>
            <m:sSup>
              <m:e>
                <m:r>
                  <m:t>e</m:t>
                </m:r>
              </m:e>
              <m:sup>
                <m:r>
                  <m:t>κ</m:t>
                </m:r>
              </m:sup>
            </m:sSup>
          </m:e>
        </m:d>
      </m:oMath>
      <w:r>
        <w:t xml:space="preserve">. ∎</w:t>
      </w:r>
    </w:p>
    <w:p>
      <w:pPr>
        <w:pStyle w:val="BodyText"/>
      </w:pPr>
      <w:r>
        <w:rPr>
          <w:i/>
          <w:iCs/>
        </w:rPr>
        <w:t xml:space="preserve">Numerical check.</w:t>
      </w:r>
      <w:r>
        <w:t xml:space="preserve"> </w:t>
      </w:r>
      <w:r>
        <w:t xml:space="preserve">At the best width of Section 3.4, truncating</w:t>
      </w:r>
      <w:r>
        <w:t xml:space="preserve"> </w:t>
      </w:r>
      <m:oMath>
        <m:sSub>
          <m:e>
            <m:r>
              <m:t>p</m:t>
            </m:r>
          </m:e>
          <m:sub>
            <m:r>
              <m:t>s</m:t>
            </m:r>
          </m:sub>
        </m:sSub>
      </m:oMath>
      <w:r>
        <w:t xml:space="preserve"> </w:t>
      </w:r>
      <w:r>
        <w:t xml:space="preserve">to its 5, 10 and 20 nearest components gave log-widths of 141.8, 14.8 and 0.98 over the grid. The limiting laws were 0.379, 0.237 and 0.0070 from the target in total variation, against the bounds 1.000, 0.9988 and 0.240.</w:t>
      </w:r>
    </w:p>
    <w:p>
      <w:pPr>
        <w:pStyle w:val="BodyText"/>
      </w:pPr>
      <w:r>
        <w:t xml:space="preserve">Truncation is safe only when the omitted share is certified small everywhere the proposal draws. A nearest-component sum that is accurate where the records are dense can be wrong by a factor of</w:t>
      </w:r>
      <w:r>
        <w:t xml:space="preserve"> </w:t>
      </w:r>
      <m:oMath>
        <m:sSup>
          <m:e>
            <m:r>
              <m:t>e</m:t>
            </m:r>
          </m:e>
          <m:sup>
            <m:r>
              <m:t>140</m:t>
            </m:r>
          </m:sup>
        </m:sSup>
      </m:oMath>
      <w:r>
        <w:t xml:space="preserve"> </w:t>
      </w:r>
      <w:r>
        <w:t xml:space="preserve">in the gaps between them. Those gaps are exactly where the large weights live.</w:t>
      </w:r>
    </w:p>
    <w:bookmarkEnd w:id="191"/>
    <w:bookmarkStart w:id="195" w:name="an-error-ledger"/>
    <w:p>
      <w:pPr>
        <w:pStyle w:val="Heading2"/>
      </w:pPr>
      <w:bookmarkStart w:id="1045" w:name="book_h_045"/>
      <w:r>
        <w:t xml:space="preserve">5 An error ledger</w:t>
      </w:r>
      <w:bookmarkEnd w:id="1045"/>
    </w:p>
    <w:p>
      <w:pPr>
        <w:pStyle w:val="FirstParagraph"/>
      </w:pPr>
      <w:r>
        <w:rPr>
          <w:b/>
          <w:bCs/>
        </w:rPr>
        <w:t xml:space="preserve">Theorem 5.1</w:t>
      </w:r>
      <w:r>
        <w:t xml:space="preserve"> </w:t>
      </w:r>
      <w:r>
        <w:t xml:space="preserve">(error ledger). Let draws be independent from a fixed proposal</w:t>
      </w:r>
      <w:r>
        <w:t xml:space="preserve"> </w:t>
      </w:r>
      <m:oMath>
        <m:r>
          <m:t>q</m:t>
        </m:r>
      </m:oMath>
      <w:r>
        <w:t xml:space="preserve">, with fixed critic and proposal-density evaluations. Let the critic satisfy</w:t>
      </w:r>
      <w:r>
        <w:t xml:space="preserve"> </w:t>
      </w:r>
      <m:oMath>
        <m:d>
          <m:dPr>
            <m:begChr m:val="|"/>
            <m:sepChr m:val=""/>
            <m:endChr m:val="|"/>
            <m:grow/>
          </m:dPr>
          <m:e>
            <m:acc>
              <m:accPr>
                <m:chr m:val="̂"/>
              </m:accPr>
              <m:e>
                <m:r>
                  <m:t>J</m:t>
                </m:r>
              </m:e>
            </m:acc>
            <m:r>
              <m:rPr>
                <m:sty m:val="p"/>
              </m:rPr>
              <m:t>−</m:t>
            </m:r>
            <m:r>
              <m:t>J</m:t>
            </m:r>
          </m:e>
        </m:d>
        <m:r>
          <m:rPr>
            <m:sty m:val="p"/>
          </m:rPr>
          <m:t>≤</m:t>
        </m:r>
        <m:r>
          <m:t>ε</m:t>
        </m:r>
      </m:oMath>
      <w:r>
        <w:t xml:space="preserve">, and let the proposal density be evaluated as</w:t>
      </w:r>
      <w:r>
        <w:t xml:space="preserve"> </w:t>
      </w:r>
      <m:oMath>
        <m:acc>
          <m:accPr>
            <m:chr m:val="̂"/>
          </m:accPr>
          <m:e>
            <m:r>
              <m:t>q</m:t>
            </m:r>
          </m:e>
        </m:acc>
      </m:oMath>
      <w:r>
        <w:t xml:space="preserve"> </w:t>
      </w:r>
      <w:r>
        <w:t xml:space="preserve">with</w:t>
      </w:r>
      <w:r>
        <w:t xml:space="preserve"> </w:t>
      </w:r>
      <m:oMath>
        <m:acc>
          <m:accPr>
            <m:chr m:val="̂"/>
          </m:accPr>
          <m:e>
            <m:r>
              <m:t>q</m:t>
            </m:r>
          </m:e>
        </m:acc>
        <m:r>
          <m:rPr>
            <m:sty m:val="p"/>
          </m:rPr>
          <m:t>≤</m:t>
        </m:r>
        <m:r>
          <m:t>q</m:t>
        </m:r>
        <m:r>
          <m:rPr>
            <m:sty m:val="p"/>
          </m:rPr>
          <m:t>≤</m:t>
        </m:r>
        <m:acc>
          <m:accPr>
            <m:chr m:val="̂"/>
          </m:accPr>
          <m:e>
            <m:r>
              <m:t>q</m:t>
            </m:r>
          </m:e>
        </m:acc>
        <m:r>
          <m:t> </m:t>
        </m:r>
        <m:sSup>
          <m:e>
            <m:r>
              <m:t>e</m:t>
            </m:r>
          </m:e>
          <m:sup>
            <m:r>
              <m:t>κ</m:t>
            </m:r>
          </m:sup>
        </m:sSup>
      </m:oMath>
      <w:r>
        <w:t xml:space="preserve">. Let</w:t>
      </w:r>
      <w:r>
        <w:t xml:space="preserve"> </w:t>
      </w:r>
      <m:oMath>
        <m:r>
          <m:t>π</m:t>
        </m:r>
        <m:r>
          <m:rPr>
            <m:sty m:val="p"/>
          </m:rPr>
          <m:t>′</m:t>
        </m:r>
      </m:oMath>
      <w:r>
        <w:t xml:space="preserve"> </w:t>
      </w:r>
      <w:r>
        <w:t xml:space="preserve">be the law proportional to</w:t>
      </w:r>
      <w:r>
        <w:t xml:space="preserve"> </w:t>
      </w:r>
      <m:oMath>
        <m:r>
          <m:t>ρ</m:t>
        </m:r>
        <m:r>
          <m:t> </m:t>
        </m:r>
        <m:sSup>
          <m:e>
            <m:r>
              <m:t>e</m:t>
            </m:r>
          </m:e>
          <m:sup>
            <m:r>
              <m:rPr>
                <m:sty m:val="p"/>
              </m:rPr>
              <m:t>−</m:t>
            </m:r>
            <m:r>
              <m:t>β</m:t>
            </m:r>
            <m:acc>
              <m:accPr>
                <m:chr m:val="̂"/>
              </m:accPr>
              <m:e>
                <m:r>
                  <m:t>J</m:t>
                </m:r>
              </m:e>
            </m:acc>
          </m:sup>
        </m:sSup>
        <m:r>
          <m:t>q</m:t>
        </m:r>
        <m:r>
          <m:rPr>
            <m:sty m:val="p"/>
          </m:rPr>
          <m:t>/</m:t>
        </m:r>
        <m:acc>
          <m:accPr>
            <m:chr m:val="̂"/>
          </m:accPr>
          <m:e>
            <m:r>
              <m:t>q</m:t>
            </m:r>
          </m:e>
        </m:acc>
      </m:oMath>
      <w:r>
        <w:t xml:space="preserve">, and assume</w:t>
      </w:r>
      <w:r>
        <w:t xml:space="preserve"> </w:t>
      </w:r>
      <m:oMath>
        <m:sSub>
          <m:e>
            <m:r>
              <m:t>m</m:t>
            </m:r>
          </m:e>
          <m:sub>
            <m:r>
              <m:t>2</m:t>
            </m:r>
          </m:sub>
        </m:sSub>
        <m:r>
          <m:rPr>
            <m:sty m:val="p"/>
          </m:rPr>
          <m:t>′</m:t>
        </m:r>
        <m:r>
          <m:rPr>
            <m:sty m:val="p"/>
          </m:rPr>
          <m:t>=</m:t>
        </m:r>
        <m:sSub>
          <m:e>
            <m:r>
              <m:t>E</m:t>
            </m:r>
          </m:e>
          <m:sub>
            <m:r>
              <m:t>q</m:t>
            </m:r>
          </m:sub>
        </m:sSub>
        <m:d>
          <m:dPr>
            <m:begChr m:val="["/>
            <m:sepChr m:val=""/>
            <m:endChr m:val="]"/>
            <m:grow/>
          </m:dPr>
          <m:e>
            <m:sSup>
              <m:e>
                <m:d>
                  <m:dPr>
                    <m:begChr m:val="("/>
                    <m:sepChr m:val=""/>
                    <m:endChr m:val=")"/>
                    <m:grow/>
                  </m:dPr>
                  <m:e>
                    <m:r>
                      <m:t>π</m:t>
                    </m:r>
                    <m:r>
                      <m:rPr>
                        <m:sty m:val="p"/>
                      </m:rPr>
                      <m:t>′</m:t>
                    </m:r>
                    <m:r>
                      <m:rPr>
                        <m:sty m:val="p"/>
                      </m:rPr>
                      <m:t>/</m:t>
                    </m:r>
                    <m:r>
                      <m:t>q</m:t>
                    </m:r>
                  </m:e>
                </m:d>
              </m:e>
              <m:sup>
                <m:r>
                  <m:t>2</m:t>
                </m:r>
              </m:sup>
            </m:sSup>
          </m:e>
        </m:d>
        <m:r>
          <m:rPr>
            <m:sty m:val="p"/>
          </m:rPr>
          <m:t>&lt;</m:t>
        </m:r>
        <m:r>
          <m:rPr>
            <m:sty m:val="p"/>
          </m:rPr>
          <m:t>∞</m:t>
        </m:r>
      </m:oMath>
      <w:r>
        <w:t xml:space="preserve">. For every</w:t>
      </w:r>
      <w:r>
        <w:t xml:space="preserve"> </w:t>
      </w:r>
      <m:oMath>
        <m:r>
          <m:t>f</m:t>
        </m:r>
      </m:oMath>
      <w:r>
        <w:t xml:space="preserve"> </w:t>
      </w:r>
      <w:r>
        <w:t xml:space="preserve">with</w:t>
      </w:r>
      <w:r>
        <w:t xml:space="preserve"> </w:t>
      </w:r>
      <m:oMath>
        <m:d>
          <m:dPr>
            <m:begChr m:val="|"/>
            <m:sepChr m:val=""/>
            <m:endChr m:val="|"/>
            <m:grow/>
          </m:dPr>
          <m:e>
            <m:r>
              <m:t>f</m:t>
            </m:r>
          </m:e>
        </m:d>
        <m:r>
          <m:rPr>
            <m:sty m:val="p"/>
          </m:rPr>
          <m:t>≤</m:t>
        </m:r>
        <m:r>
          <m:t>1</m:t>
        </m:r>
      </m:oMath>
      <w:r>
        <w:t xml:space="preserve">,</w:t>
      </w:r>
    </w:p>
    <w:p>
      <w:pPr>
        <w:pStyle w:val="Equation"/>
      </w:pPr>
      <w:r>
        <w:tab/>
      </w:r>
      <m:oMath>
        <m:sSup>
          <m:e>
            <m:d>
              <m:dPr>
                <m:begChr m:val="("/>
                <m:sepChr m:val=""/>
                <m:endChr m:val=")"/>
                <m:grow/>
              </m:dPr>
              <m:e>
                <m:r>
                  <m:t>E</m:t>
                </m:r>
                <m:sSup>
                  <m:e>
                    <m:d>
                      <m:dPr>
                        <m:begChr m:val="("/>
                        <m:sepChr m:val=""/>
                        <m:endChr m:val=")"/>
                        <m:grow/>
                      </m:dPr>
                      <m:e>
                        <m:sSub>
                          <m:e>
                            <m:acc>
                              <m:accPr>
                                <m:chr m:val="̂"/>
                              </m:accPr>
                              <m:e>
                                <m:r>
                                  <m:t>I</m:t>
                                </m:r>
                              </m:e>
                            </m:acc>
                          </m:e>
                          <m:sub>
                            <m:r>
                              <m:t>n</m:t>
                            </m:r>
                          </m:sub>
                        </m:sSub>
                        <m:d>
                          <m:dPr>
                            <m:begChr m:val="("/>
                            <m:sepChr m:val=""/>
                            <m:endChr m:val=")"/>
                            <m:grow/>
                          </m:dPr>
                          <m:e>
                            <m:r>
                              <m:t>f</m:t>
                            </m:r>
                          </m:e>
                        </m:d>
                        <m:r>
                          <m:rPr>
                            <m:sty m:val="p"/>
                          </m:rPr>
                          <m:t>−</m:t>
                        </m:r>
                        <m:sSub>
                          <m:e>
                            <m:r>
                              <m:t>E</m:t>
                            </m:r>
                          </m:e>
                          <m:sub>
                            <m:sSub>
                              <m:e>
                                <m:r>
                                  <m:t>π</m:t>
                                </m:r>
                              </m:e>
                              <m:sub>
                                <m:r>
                                  <m:t>β</m:t>
                                </m:r>
                              </m:sub>
                            </m:sSub>
                          </m:sub>
                        </m:sSub>
                        <m:r>
                          <m:t>f</m:t>
                        </m:r>
                      </m:e>
                    </m:d>
                  </m:e>
                  <m:sup>
                    <m:r>
                      <m:t>2</m:t>
                    </m:r>
                  </m:sup>
                </m:sSup>
              </m:e>
            </m:d>
          </m:e>
          <m:sup>
            <m:r>
              <m:t>1</m:t>
            </m:r>
            <m:r>
              <m:rPr>
                <m:sty m:val="p"/>
              </m:rPr>
              <m:t>/</m:t>
            </m:r>
            <m:r>
              <m:t>2</m:t>
            </m:r>
          </m:sup>
        </m:sSup>
        <m:r>
          <m:rPr>
            <m:sty m:val="p"/>
          </m:rPr>
          <m:t>≤</m:t>
        </m:r>
        <m:r>
          <m:t>2</m:t>
        </m:r>
        <m:r>
          <m:rPr>
            <m:sty m:val="p"/>
          </m:rPr>
          <m:t>tanh</m:t>
        </m:r>
        <m:d>
          <m:dPr>
            <m:begChr m:val="("/>
            <m:sepChr m:val=""/>
            <m:endChr m:val=")"/>
            <m:grow/>
          </m:dPr>
          <m:e>
            <m:f>
              <m:fPr>
                <m:type m:val="bar"/>
              </m:fPr>
              <m:num>
                <m:r>
                  <m:t>2</m:t>
                </m:r>
                <m:r>
                  <m:t>β</m:t>
                </m:r>
                <m:r>
                  <m:t>ε</m:t>
                </m:r>
                <m:r>
                  <m:rPr>
                    <m:sty m:val="p"/>
                  </m:rPr>
                  <m:t>+</m:t>
                </m:r>
                <m:r>
                  <m:t>κ</m:t>
                </m:r>
              </m:num>
              <m:den>
                <m:r>
                  <m:t>4</m:t>
                </m:r>
              </m:den>
            </m:f>
          </m:e>
        </m:d>
        <m:r>
          <m:rPr>
            <m:sty m:val="p"/>
          </m:rPr>
          <m:t>+</m:t>
        </m:r>
        <m:r>
          <m:t>2</m:t>
        </m:r>
        <m:rad>
          <m:radPr>
            <m:degHide m:val="on"/>
          </m:radPr>
          <m:deg/>
          <m:e>
            <m:f>
              <m:fPr>
                <m:type m:val="bar"/>
              </m:fPr>
              <m:num>
                <m:sSub>
                  <m:e>
                    <m:r>
                      <m:t>m</m:t>
                    </m:r>
                  </m:e>
                  <m:sub>
                    <m:r>
                      <m:t>2</m:t>
                    </m:r>
                  </m:sub>
                </m:sSub>
                <m:r>
                  <m:rPr>
                    <m:sty m:val="p"/>
                  </m:rPr>
                  <m:t>′</m:t>
                </m:r>
              </m:num>
              <m:den>
                <m:r>
                  <m:t>n</m:t>
                </m:r>
              </m:den>
            </m:f>
          </m:e>
        </m:rad>
      </m:oMath>
      <w:r>
        <w:tab/>
      </w:r>
      <w:r>
        <w:t xml:space="preserve">(5.1)</w:t>
      </w:r>
    </w:p>
    <w:p>
      <w:pPr>
        <w:pStyle w:val="BodyText"/>
      </w:pPr>
      <w:r>
        <w:t xml:space="preserve">The first term does not decrease with</w:t>
      </w:r>
      <w:r>
        <w:t xml:space="preserve"> </w:t>
      </w:r>
      <m:oMath>
        <m:r>
          <m:t>n</m:t>
        </m:r>
      </m:oMath>
      <w:r>
        <w:t xml:space="preserve">. The sampling term continues to decrease for every larger</w:t>
      </w:r>
      <w:r>
        <w:t xml:space="preserve"> </w:t>
      </w:r>
      <m:oMath>
        <m:r>
          <m:t>n</m:t>
        </m:r>
      </m:oMath>
      <w:r>
        <w:t xml:space="preserve">, but it cannot remove this worst-case target-displacement allowance. The allowance need not equal the actual bias and is not a lower bound.</w:t>
      </w:r>
    </w:p>
    <w:p>
      <w:pPr>
        <w:pStyle w:val="BodyText"/>
      </w:pPr>
      <w:r>
        <w:rPr>
          <w:i/>
          <w:iCs/>
        </w:rPr>
        <w:t xml:space="preserve">Provenance.</w:t>
      </w:r>
      <w:r>
        <w:t xml:space="preserve"> </w:t>
      </w:r>
      <w:r>
        <w:t xml:space="preserve">New in Part IV.</w:t>
      </w:r>
    </w:p>
    <w:p>
      <w:pPr>
        <w:pStyle w:val="BodyText"/>
      </w:pPr>
      <w:r>
        <w:rPr>
          <w:i/>
          <w:iCs/>
        </w:rPr>
        <w:t xml:space="preserve">Proof.</w:t>
      </w:r>
      <w:r>
        <w:t xml:space="preserve"> </w:t>
      </w:r>
      <w:r>
        <w:t xml:space="preserve">The estimate is a self-normalised estimate of</w:t>
      </w:r>
      <w:r>
        <w:t xml:space="preserve"> </w:t>
      </w:r>
      <m:oMath>
        <m:r>
          <m:t>π</m:t>
        </m:r>
        <m:r>
          <m:rPr>
            <m:sty m:val="p"/>
          </m:rPr>
          <m:t>′</m:t>
        </m:r>
      </m:oMath>
      <w:r>
        <w:t xml:space="preserve">, so Theorem 3.6 bounds its root-mean-square deviation from</w:t>
      </w:r>
      <w:r>
        <w:t xml:space="preserve"> </w:t>
      </w:r>
      <m:oMath>
        <m:sSub>
          <m:e>
            <m:r>
              <m:t>E</m:t>
            </m:r>
          </m:e>
          <m:sub>
            <m:r>
              <m:t>π</m:t>
            </m:r>
            <m:r>
              <m:rPr>
                <m:sty m:val="p"/>
              </m:rPr>
              <m:t>′</m:t>
            </m:r>
          </m:sub>
        </m:sSub>
        <m:r>
          <m:t>f</m:t>
        </m:r>
      </m:oMath>
      <w:r>
        <w:t xml:space="preserve"> </w:t>
      </w:r>
      <w:r>
        <w:t xml:space="preserve">by</w:t>
      </w:r>
      <w:r>
        <w:t xml:space="preserve"> </w:t>
      </w:r>
      <m:oMath>
        <m:r>
          <m:t>2</m:t>
        </m:r>
        <m:rad>
          <m:radPr>
            <m:degHide m:val="on"/>
          </m:radPr>
          <m:deg/>
          <m:e>
            <m:sSub>
              <m:e>
                <m:r>
                  <m:t>m</m:t>
                </m:r>
              </m:e>
              <m:sub>
                <m:r>
                  <m:t>2</m:t>
                </m:r>
              </m:sub>
            </m:sSub>
            <m:r>
              <m:rPr>
                <m:sty m:val="p"/>
              </m:rPr>
              <m:t>′</m:t>
            </m:r>
            <m:r>
              <m:rPr>
                <m:sty m:val="p"/>
              </m:rPr>
              <m:t>/</m:t>
            </m:r>
            <m:r>
              <m:t>n</m:t>
            </m:r>
          </m:e>
        </m:rad>
      </m:oMath>
      <w:r>
        <w:t xml:space="preserve">. The factor relating</w:t>
      </w:r>
      <w:r>
        <w:t xml:space="preserve"> </w:t>
      </w:r>
      <m:oMath>
        <m:r>
          <m:t>π</m:t>
        </m:r>
        <m:r>
          <m:rPr>
            <m:sty m:val="p"/>
          </m:rPr>
          <m:t>′</m:t>
        </m:r>
      </m:oMath>
      <w:r>
        <w:t xml:space="preserve"> </w:t>
      </w:r>
      <w:r>
        <w:t xml:space="preserve">to</w:t>
      </w:r>
      <w:r>
        <w:t xml:space="preserve"> </w:t>
      </w:r>
      <m:oMath>
        <m:sSub>
          <m:e>
            <m:r>
              <m:t>π</m:t>
            </m:r>
          </m:e>
          <m:sub>
            <m:r>
              <m:t>β</m:t>
            </m:r>
          </m:sub>
        </m:sSub>
      </m:oMath>
      <w:r>
        <w:t xml:space="preserve"> </w:t>
      </w:r>
      <w:r>
        <w:t xml:space="preserve">is</w:t>
      </w:r>
      <w:r>
        <w:t xml:space="preserve"> </w:t>
      </w:r>
      <m:oMath>
        <m:sSup>
          <m:e>
            <m:r>
              <m:t>e</m:t>
            </m:r>
          </m:e>
          <m:sup>
            <m:r>
              <m:rPr>
                <m:sty m:val="p"/>
              </m:rPr>
              <m:t>−</m:t>
            </m:r>
            <m:r>
              <m:t>β</m:t>
            </m:r>
            <m:d>
              <m:dPr>
                <m:begChr m:val="("/>
                <m:sepChr m:val=""/>
                <m:endChr m:val=")"/>
                <m:grow/>
              </m:dPr>
              <m:e>
                <m:acc>
                  <m:accPr>
                    <m:chr m:val="̂"/>
                  </m:accPr>
                  <m:e>
                    <m:r>
                      <m:t>J</m:t>
                    </m:r>
                  </m:e>
                </m:acc>
                <m:r>
                  <m:rPr>
                    <m:sty m:val="p"/>
                  </m:rPr>
                  <m:t>−</m:t>
                </m:r>
                <m:r>
                  <m:t>J</m:t>
                </m:r>
              </m:e>
            </m:d>
          </m:sup>
        </m:sSup>
        <m:r>
          <m:t>q</m:t>
        </m:r>
        <m:r>
          <m:rPr>
            <m:sty m:val="p"/>
          </m:rPr>
          <m:t>/</m:t>
        </m:r>
        <m:acc>
          <m:accPr>
            <m:chr m:val="̂"/>
          </m:accPr>
          <m:e>
            <m:r>
              <m:t>q</m:t>
            </m:r>
          </m:e>
        </m:acc>
      </m:oMath>
      <w:r>
        <w:t xml:space="preserve">. It lies in an interval of log-width</w:t>
      </w:r>
      <w:r>
        <w:t xml:space="preserve"> </w:t>
      </w:r>
      <m:oMath>
        <m:r>
          <m:t>2</m:t>
        </m:r>
        <m:r>
          <m:t>β</m:t>
        </m:r>
        <m:r>
          <m:t>ε</m:t>
        </m:r>
        <m:r>
          <m:rPr>
            <m:sty m:val="p"/>
          </m:rPr>
          <m:t>+</m:t>
        </m:r>
        <m:r>
          <m:t>κ</m:t>
        </m:r>
      </m:oMath>
      <w:r>
        <w:t xml:space="preserve">, so Lemma 4.1 gives</w:t>
      </w:r>
      <w:r>
        <w:t xml:space="preserve"> </w:t>
      </w:r>
      <m:oMath>
        <m:r>
          <m:rPr>
            <m:nor/>
          </m:rPr>
          <m:t>TV</m:t>
        </m:r>
        <m:d>
          <m:dPr>
            <m:begChr m:val="("/>
            <m:sepChr m:val=""/>
            <m:endChr m:val=")"/>
            <m:grow/>
          </m:dPr>
          <m:e>
            <m:r>
              <m:t>π</m:t>
            </m:r>
            <m:r>
              <m:rPr>
                <m:sty m:val="p"/>
              </m:rPr>
              <m:t>′</m:t>
            </m:r>
            <m:r>
              <m:rPr>
                <m:sty m:val="p"/>
              </m:rPr>
              <m:t>,</m:t>
            </m:r>
            <m:sSub>
              <m:e>
                <m:r>
                  <m:t>π</m:t>
                </m:r>
              </m:e>
              <m:sub>
                <m:r>
                  <m:t>β</m:t>
                </m:r>
              </m:sub>
            </m:sSub>
          </m:e>
        </m:d>
        <m:r>
          <m:rPr>
            <m:sty m:val="p"/>
          </m:rPr>
          <m:t>≤</m:t>
        </m:r>
        <m:r>
          <m:rPr>
            <m:sty m:val="p"/>
          </m:rPr>
          <m:t>tanh</m:t>
        </m:r>
        <m:d>
          <m:dPr>
            <m:begChr m:val="("/>
            <m:sepChr m:val=""/>
            <m:endChr m:val=")"/>
            <m:grow/>
          </m:dPr>
          <m:e>
            <m:d>
              <m:dPr>
                <m:begChr m:val="("/>
                <m:sepChr m:val=""/>
                <m:endChr m:val=")"/>
                <m:grow/>
              </m:dPr>
              <m:e>
                <m:r>
                  <m:t>2</m:t>
                </m:r>
                <m:r>
                  <m:t>β</m:t>
                </m:r>
                <m:r>
                  <m:t>ε</m:t>
                </m:r>
                <m:r>
                  <m:rPr>
                    <m:sty m:val="p"/>
                  </m:rPr>
                  <m:t>+</m:t>
                </m:r>
                <m:r>
                  <m:t>κ</m:t>
                </m:r>
              </m:e>
            </m:d>
            <m:r>
              <m:rPr>
                <m:sty m:val="p"/>
              </m:rPr>
              <m:t>/</m:t>
            </m:r>
            <m:r>
              <m:t>4</m:t>
            </m:r>
          </m:e>
        </m:d>
      </m:oMath>
      <w:r>
        <w:t xml:space="preserve">, and</w:t>
      </w:r>
      <w:r>
        <w:t xml:space="preserve"> </w:t>
      </w:r>
      <m:oMath>
        <m:d>
          <m:dPr>
            <m:begChr m:val="|"/>
            <m:sepChr m:val=""/>
            <m:endChr m:val="|"/>
            <m:grow/>
          </m:dPr>
          <m:e>
            <m:sSub>
              <m:e>
                <m:r>
                  <m:t>E</m:t>
                </m:r>
              </m:e>
              <m:sub>
                <m:r>
                  <m:t>π</m:t>
                </m:r>
                <m:r>
                  <m:rPr>
                    <m:sty m:val="p"/>
                  </m:rPr>
                  <m:t>′</m:t>
                </m:r>
              </m:sub>
            </m:sSub>
            <m:r>
              <m:t>f</m:t>
            </m:r>
            <m:r>
              <m:rPr>
                <m:sty m:val="p"/>
              </m:rPr>
              <m:t>−</m:t>
            </m:r>
            <m:sSub>
              <m:e>
                <m:r>
                  <m:t>E</m:t>
                </m:r>
              </m:e>
              <m:sub>
                <m:sSub>
                  <m:e>
                    <m:r>
                      <m:t>π</m:t>
                    </m:r>
                  </m:e>
                  <m:sub>
                    <m:r>
                      <m:t>β</m:t>
                    </m:r>
                  </m:sub>
                </m:sSub>
              </m:sub>
            </m:sSub>
            <m:r>
              <m:t>f</m:t>
            </m:r>
          </m:e>
        </m:d>
        <m:r>
          <m:rPr>
            <m:sty m:val="p"/>
          </m:rPr>
          <m:t>≤</m:t>
        </m:r>
        <m:r>
          <m:rPr>
            <m:nor/>
          </m:rPr>
          <m:t>osc</m:t>
        </m:r>
        <m:d>
          <m:dPr>
            <m:begChr m:val="("/>
            <m:sepChr m:val=""/>
            <m:endChr m:val=")"/>
            <m:grow/>
          </m:dPr>
          <m:e>
            <m:r>
              <m:t>f</m:t>
            </m:r>
          </m:e>
        </m:d>
        <m:r>
          <m:t> </m:t>
        </m:r>
        <m:r>
          <m:rPr>
            <m:nor/>
          </m:rPr>
          <m:t>TV</m:t>
        </m:r>
        <m:r>
          <m:rPr>
            <m:sty m:val="p"/>
          </m:rPr>
          <m:t>≤</m:t>
        </m:r>
        <m:r>
          <m:t>2</m:t>
        </m:r>
        <m:r>
          <m:t> </m:t>
        </m:r>
        <m:r>
          <m:rPr>
            <m:nor/>
          </m:rPr>
          <m:t>TV</m:t>
        </m:r>
      </m:oMath>
      <w:r>
        <w:t xml:space="preserve">. Minkowski’s inequality adds the two terms. ∎</w:t>
      </w:r>
    </w:p>
    <w:p>
      <w:pPr>
        <w:pStyle w:val="BodyText"/>
      </w:pPr>
      <w:r>
        <w:t xml:space="preserve">For</w:t>
      </w:r>
      <w:r>
        <w:t xml:space="preserve"> </w:t>
      </w:r>
      <m:oMath>
        <m:r>
          <m:t>0</m:t>
        </m:r>
        <m:r>
          <m:rPr>
            <m:sty m:val="p"/>
          </m:rPr>
          <m:t>≤</m:t>
        </m:r>
        <m:r>
          <m:t>f</m:t>
        </m:r>
        <m:r>
          <m:rPr>
            <m:sty m:val="p"/>
          </m:rPr>
          <m:t>≤</m:t>
        </m:r>
        <m:r>
          <m:t>1</m:t>
        </m:r>
      </m:oMath>
      <w:r>
        <w:t xml:space="preserve"> </w:t>
      </w:r>
      <w:r>
        <w:t xml:space="preserve">the oscillation is at most one, and the factor 2 in front of the first term of (5.1) becomes 1. The check uses that form.</w:t>
      </w:r>
    </w:p>
    <w:p>
      <w:pPr>
        <w:pStyle w:val="BodyText"/>
        <w:keepNext/>
        <w:keepLines/>
      </w:pPr>
      <w:r>
        <w:rPr>
          <w:b/>
          <w:bCs/>
          <w:sz w:val="19"/>
        </w:rPr>
        <w:t xml:space="preserve">Table 2.</w:t>
      </w:r>
      <w:r>
        <w:rPr>
          <w:sz w:val="19"/>
        </w:rPr>
        <w:t xml:space="preserve"> </w:t>
      </w:r>
      <w:r>
        <w:rPr>
          <w:sz w:val="19"/>
        </w:rPr>
        <w:t xml:space="preserve">The error ledger for</w:t>
      </w:r>
      <w:r>
        <w:rPr>
          <w:sz w:val="19"/>
        </w:rPr>
        <w:t xml:space="preserve"> </w:t>
      </w:r>
      <m:oMath>
        <m:r>
          <m:t>P</m:t>
        </m:r>
        <m:d>
          <m:dPr>
            <m:begChr m:val="("/>
            <m:sepChr m:val=""/>
            <m:endChr m:val=")"/>
            <m:grow/>
          </m:dPr>
          <m:e>
            <m:sSub>
              <m:e>
                <m:r>
                  <m:t>x</m:t>
                </m:r>
              </m:e>
              <m:sub>
                <m:r>
                  <m:t>1</m:t>
                </m:r>
              </m:sub>
            </m:sSub>
            <m:r>
              <m:rPr>
                <m:sty m:val="p"/>
              </m:rPr>
              <m:t>&gt;</m:t>
            </m:r>
            <m:r>
              <m:t>0.5</m:t>
            </m:r>
          </m:e>
        </m:d>
      </m:oMath>
      <w:r>
        <w:rPr>
          <w:sz w:val="19"/>
        </w:rPr>
        <w:t xml:space="preserve"> </w:t>
      </w:r>
      <w:r>
        <w:rPr>
          <w:sz w:val="19"/>
        </w:rPr>
        <w:t xml:space="preserve">on the double well, at the best width</w:t>
      </w:r>
      <w:r>
        <w:rPr>
          <w:sz w:val="19"/>
        </w:rPr>
        <w:t xml:space="preserve"> </w:t>
      </w:r>
      <m:oMath>
        <m:r>
          <m:t>s</m:t>
        </m:r>
        <m:r>
          <m:rPr>
            <m:sty m:val="p"/>
          </m:rPr>
          <m:t>=</m:t>
        </m:r>
        <m:r>
          <m:t>1.17</m:t>
        </m:r>
      </m:oMath>
      <w:r>
        <w:rPr>
          <w:sz w:val="19"/>
        </w:rPr>
        <w:t xml:space="preserve"> </w:t>
      </w:r>
      <w:r>
        <w:rPr>
          <w:sz w:val="19"/>
        </w:rPr>
        <w:t xml:space="preserve">with exact densities,</w:t>
      </w:r>
      <w:r>
        <w:rPr>
          <w:sz w:val="19"/>
        </w:rPr>
        <w:t xml:space="preserve"> </w:t>
      </w:r>
      <m:oMath>
        <m:r>
          <m:t>κ</m:t>
        </m:r>
        <m:r>
          <m:rPr>
            <m:sty m:val="p"/>
          </m:rPr>
          <m:t>=</m:t>
        </m:r>
        <m:r>
          <m:t>0</m:t>
        </m:r>
      </m:oMath>
      <w:r>
        <w:rPr>
          <w:sz w:val="19"/>
        </w:rPr>
        <w:t xml:space="preserve">. The critic error is</w:t>
      </w:r>
      <w:r>
        <w:rPr>
          <w:sz w:val="19"/>
        </w:rPr>
        <w:t xml:space="preserve"> </w:t>
      </w:r>
      <m:oMath>
        <m:r>
          <m:t>ε</m:t>
        </m:r>
        <m:r>
          <m:t> </m:t>
        </m:r>
        <m:r>
          <m:rPr>
            <m:nor/>
          </m:rPr>
          <m:t>sign</m:t>
        </m:r>
        <m:d>
          <m:dPr>
            <m:begChr m:val="("/>
            <m:sepChr m:val=""/>
            <m:endChr m:val=")"/>
            <m:grow/>
          </m:dPr>
          <m:e>
            <m:r>
              <m:rPr>
                <m:sty m:val="p"/>
              </m:rPr>
              <m:t>sin</m:t>
            </m:r>
            <m:r>
              <m:t>5</m:t>
            </m:r>
            <m:sSub>
              <m:e>
                <m:r>
                  <m:t>x</m:t>
                </m:r>
              </m:e>
              <m:sub>
                <m:r>
                  <m:t>1</m:t>
                </m:r>
              </m:sub>
            </m:sSub>
          </m:e>
        </m:d>
      </m:oMath>
      <w:r>
        <w:rPr>
          <w:sz w:val="19"/>
        </w:rPr>
        <w:t xml:space="preserve">. Root-mean-square errors are over 1,000 replications, or 200 for</w:t>
      </w:r>
      <w:r>
        <w:rPr>
          <w:sz w:val="19"/>
        </w:rPr>
        <w:t xml:space="preserve"> </w:t>
      </w:r>
      <m:oMath>
        <m:r>
          <m:t>n</m:t>
        </m:r>
        <m:r>
          <m:rPr>
            <m:sty m:val="p"/>
          </m:rPr>
          <m:t>=</m:t>
        </m:r>
        <m:r>
          <m:t>10</m:t>
        </m:r>
        <m:r>
          <m:rPr>
            <m:sty m:val="p"/>
          </m:rPr>
          <m:t>,</m:t>
        </m:r>
        <m:r>
          <m:t>000</m:t>
        </m:r>
      </m:oMath>
      <w:r>
        <w:rPr>
          <w:sz w:val="19"/>
        </w:rPr>
        <w:t xml:space="preserve">.</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945"/>
        <w:gridCol w:w="1070"/>
        <w:gridCol w:w="1070"/>
        <w:gridCol w:w="1616"/>
        <w:gridCol w:w="1616"/>
        <w:gridCol w:w="1810"/>
        <w:gridCol w:w="1810"/>
      </w:tblGrid>
      <w:tr>
        <w:trPr>
          <w:tblHeader w:val="true"/>
          <w:cantSplit/>
          <w:tblHeader/>
        </w:trPr>
        <w:tc>
          <w:tcPr>
            <w:tcW w:type="dxa" w:w="945"/>
            <w:shd w:fill="E4E8EC" w:val="clear"/>
            <w:tcMar>
              <w:top w:w="75" w:type="dxa"/>
              <w:left w:w="75" w:type="dxa"/>
              <w:bottom w:w="75" w:type="dxa"/>
              <w:right w:w="75" w:type="dxa"/>
            </w:tcMar>
            <w:vAlign w:val="center"/>
          </w:tcPr>
          <w:p>
            <w:pPr>
              <w:pStyle w:val="Compact"/>
              <w:keepNext w:val="0"/>
              <w:spacing w:before="20" w:after="40" w:line="247" w:lineRule="auto"/>
              <w:jc w:val="left"/>
            </w:pPr>
            <m:oMath>
              <m:r>
                <m:t>ε</m:t>
              </m:r>
            </m:oMath>
          </w:p>
        </w:tc>
        <w:tc>
          <w:tcPr>
            <w:tcW w:type="dxa" w:w="1070"/>
            <w:shd w:fill="E4E8EC" w:val="clear"/>
            <w:tcMar>
              <w:top w:w="75" w:type="dxa"/>
              <w:left w:w="75" w:type="dxa"/>
              <w:bottom w:w="75" w:type="dxa"/>
              <w:right w:w="75" w:type="dxa"/>
            </w:tcMar>
            <w:vAlign w:val="center"/>
          </w:tcPr>
          <w:p>
            <w:pPr>
              <w:pStyle w:val="Compact"/>
              <w:keepNext w:val="0"/>
              <w:spacing w:before="20" w:after="40" w:line="247" w:lineRule="auto"/>
              <w:jc w:val="left"/>
            </w:pPr>
            <m:oMath>
              <m:r>
                <m:t>n</m:t>
              </m:r>
            </m:oMath>
          </w:p>
        </w:tc>
        <w:tc>
          <w:tcPr>
            <w:tcW w:type="dxa" w:w="107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7"/>
              </w:rPr>
              <w:t xml:space="preserve">RMSE</w:t>
            </w:r>
          </w:p>
        </w:tc>
        <w:tc>
          <w:tcPr>
            <w:tcW w:type="dxa" w:w="1616"/>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7"/>
              </w:rPr>
              <w:t xml:space="preserve">bound (5.1)</w:t>
            </w:r>
          </w:p>
        </w:tc>
        <w:tc>
          <w:tcPr>
            <w:tcW w:type="dxa" w:w="1616"/>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7"/>
              </w:rPr>
              <w:t xml:space="preserve">critic term</w:t>
            </w:r>
          </w:p>
        </w:tc>
        <w:tc>
          <w:tcPr>
            <w:tcW w:type="dxa" w:w="181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7"/>
              </w:rPr>
              <w:t xml:space="preserve">sampling term</w:t>
            </w:r>
          </w:p>
        </w:tc>
        <w:tc>
          <w:tcPr>
            <w:tcW w:type="dxa" w:w="181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7"/>
              </w:rPr>
              <w:t xml:space="preserve">limiting bias</w:t>
            </w:r>
          </w:p>
        </w:tc>
      </w:tr>
      <w:tr>
        <w:trPr>
          <w:cantSplit/>
        </w:trPr>
        <w:tc>
          <w:tcPr>
            <w:tcW w:type="dxa" w:w="94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w:t>
            </w:r>
          </w:p>
        </w:tc>
        <w:tc>
          <w:tcPr>
            <w:tcW w:type="dxa" w:w="107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100</w:t>
            </w:r>
          </w:p>
        </w:tc>
        <w:tc>
          <w:tcPr>
            <w:tcW w:type="dxa" w:w="107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0.156</w:t>
            </w:r>
          </w:p>
        </w:tc>
        <w:tc>
          <w:tcPr>
            <w:tcW w:type="dxa" w:w="161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0.616</w:t>
            </w:r>
          </w:p>
        </w:tc>
        <w:tc>
          <w:tcPr>
            <w:tcW w:type="dxa" w:w="161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w:t>
            </w:r>
          </w:p>
        </w:tc>
        <w:tc>
          <w:tcPr>
            <w:tcW w:type="dxa" w:w="181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0.616</w:t>
            </w:r>
          </w:p>
        </w:tc>
        <w:tc>
          <w:tcPr>
            <w:tcW w:type="dxa" w:w="181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w:t>
            </w:r>
          </w:p>
        </w:tc>
      </w:tr>
      <w:tr>
        <w:trPr>
          <w:cantSplit/>
        </w:trPr>
        <w:tc>
          <w:tcPr>
            <w:tcW w:type="dxa" w:w="94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w:t>
            </w:r>
          </w:p>
        </w:tc>
        <w:tc>
          <w:tcPr>
            <w:tcW w:type="dxa" w:w="1070"/>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1,000</w:t>
            </w:r>
          </w:p>
        </w:tc>
        <w:tc>
          <w:tcPr>
            <w:tcW w:type="dxa" w:w="1070"/>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0.0487</w:t>
            </w:r>
          </w:p>
        </w:tc>
        <w:tc>
          <w:tcPr>
            <w:tcW w:type="dxa" w:w="161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0.195</w:t>
            </w:r>
          </w:p>
        </w:tc>
        <w:tc>
          <w:tcPr>
            <w:tcW w:type="dxa" w:w="161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w:t>
            </w:r>
          </w:p>
        </w:tc>
        <w:tc>
          <w:tcPr>
            <w:tcW w:type="dxa" w:w="1810"/>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0.195</w:t>
            </w:r>
          </w:p>
        </w:tc>
        <w:tc>
          <w:tcPr>
            <w:tcW w:type="dxa" w:w="1810"/>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w:t>
            </w:r>
          </w:p>
        </w:tc>
      </w:tr>
      <w:tr>
        <w:trPr>
          <w:cantSplit/>
        </w:trPr>
        <w:tc>
          <w:tcPr>
            <w:tcW w:type="dxa" w:w="94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w:t>
            </w:r>
          </w:p>
        </w:tc>
        <w:tc>
          <w:tcPr>
            <w:tcW w:type="dxa" w:w="107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10,000</w:t>
            </w:r>
          </w:p>
        </w:tc>
        <w:tc>
          <w:tcPr>
            <w:tcW w:type="dxa" w:w="107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0.0158</w:t>
            </w:r>
          </w:p>
        </w:tc>
        <w:tc>
          <w:tcPr>
            <w:tcW w:type="dxa" w:w="161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0.0616</w:t>
            </w:r>
          </w:p>
        </w:tc>
        <w:tc>
          <w:tcPr>
            <w:tcW w:type="dxa" w:w="161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w:t>
            </w:r>
          </w:p>
        </w:tc>
        <w:tc>
          <w:tcPr>
            <w:tcW w:type="dxa" w:w="181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0.0616</w:t>
            </w:r>
          </w:p>
        </w:tc>
        <w:tc>
          <w:tcPr>
            <w:tcW w:type="dxa" w:w="181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w:t>
            </w:r>
          </w:p>
        </w:tc>
      </w:tr>
      <w:tr>
        <w:trPr>
          <w:cantSplit/>
        </w:trPr>
        <w:tc>
          <w:tcPr>
            <w:tcW w:type="dxa" w:w="94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0.05</w:t>
            </w:r>
          </w:p>
        </w:tc>
        <w:tc>
          <w:tcPr>
            <w:tcW w:type="dxa" w:w="1070"/>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100</w:t>
            </w:r>
          </w:p>
        </w:tc>
        <w:tc>
          <w:tcPr>
            <w:tcW w:type="dxa" w:w="1070"/>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0.172</w:t>
            </w:r>
          </w:p>
        </w:tc>
        <w:tc>
          <w:tcPr>
            <w:tcW w:type="dxa" w:w="161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0.663</w:t>
            </w:r>
          </w:p>
        </w:tc>
        <w:tc>
          <w:tcPr>
            <w:tcW w:type="dxa" w:w="161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0.0997</w:t>
            </w:r>
          </w:p>
        </w:tc>
        <w:tc>
          <w:tcPr>
            <w:tcW w:type="dxa" w:w="1810"/>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0.564</w:t>
            </w:r>
          </w:p>
        </w:tc>
        <w:tc>
          <w:tcPr>
            <w:tcW w:type="dxa" w:w="1810"/>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0.0783</w:t>
            </w:r>
          </w:p>
        </w:tc>
      </w:tr>
      <w:tr>
        <w:trPr>
          <w:cantSplit/>
        </w:trPr>
        <w:tc>
          <w:tcPr>
            <w:tcW w:type="dxa" w:w="94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0.05</w:t>
            </w:r>
          </w:p>
        </w:tc>
        <w:tc>
          <w:tcPr>
            <w:tcW w:type="dxa" w:w="107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1,000</w:t>
            </w:r>
          </w:p>
        </w:tc>
        <w:tc>
          <w:tcPr>
            <w:tcW w:type="dxa" w:w="107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0.0920</w:t>
            </w:r>
          </w:p>
        </w:tc>
        <w:tc>
          <w:tcPr>
            <w:tcW w:type="dxa" w:w="161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0.278</w:t>
            </w:r>
          </w:p>
        </w:tc>
        <w:tc>
          <w:tcPr>
            <w:tcW w:type="dxa" w:w="161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0.0997</w:t>
            </w:r>
          </w:p>
        </w:tc>
        <w:tc>
          <w:tcPr>
            <w:tcW w:type="dxa" w:w="181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0.178</w:t>
            </w:r>
          </w:p>
        </w:tc>
        <w:tc>
          <w:tcPr>
            <w:tcW w:type="dxa" w:w="181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0.0783</w:t>
            </w:r>
          </w:p>
        </w:tc>
      </w:tr>
      <w:tr>
        <w:trPr>
          <w:cantSplit/>
        </w:trPr>
        <w:tc>
          <w:tcPr>
            <w:tcW w:type="dxa" w:w="94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0.05</w:t>
            </w:r>
          </w:p>
        </w:tc>
        <w:tc>
          <w:tcPr>
            <w:tcW w:type="dxa" w:w="1070"/>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10,000</w:t>
            </w:r>
          </w:p>
        </w:tc>
        <w:tc>
          <w:tcPr>
            <w:tcW w:type="dxa" w:w="1070"/>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0.0803</w:t>
            </w:r>
          </w:p>
        </w:tc>
        <w:tc>
          <w:tcPr>
            <w:tcW w:type="dxa" w:w="161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0.156</w:t>
            </w:r>
          </w:p>
        </w:tc>
        <w:tc>
          <w:tcPr>
            <w:tcW w:type="dxa" w:w="161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0.0997</w:t>
            </w:r>
          </w:p>
        </w:tc>
        <w:tc>
          <w:tcPr>
            <w:tcW w:type="dxa" w:w="1810"/>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0.0564</w:t>
            </w:r>
          </w:p>
        </w:tc>
        <w:tc>
          <w:tcPr>
            <w:tcW w:type="dxa" w:w="1810"/>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0.0783</w:t>
            </w:r>
          </w:p>
        </w:tc>
      </w:tr>
      <w:tr>
        <w:trPr>
          <w:cantSplit/>
        </w:trPr>
        <w:tc>
          <w:tcPr>
            <w:tcW w:type="dxa" w:w="94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w:t>
            </w:r>
          </w:p>
        </w:tc>
        <w:tc>
          <w:tcPr>
            <w:tcW w:type="dxa" w:w="107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100</w:t>
            </w:r>
          </w:p>
        </w:tc>
        <w:tc>
          <w:tcPr>
            <w:tcW w:type="dxa" w:w="107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0.278</w:t>
            </w:r>
          </w:p>
        </w:tc>
        <w:tc>
          <w:tcPr>
            <w:tcW w:type="dxa" w:w="161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0.917</w:t>
            </w:r>
          </w:p>
        </w:tc>
        <w:tc>
          <w:tcPr>
            <w:tcW w:type="dxa" w:w="161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0.380</w:t>
            </w:r>
          </w:p>
        </w:tc>
        <w:tc>
          <w:tcPr>
            <w:tcW w:type="dxa" w:w="181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0.537</w:t>
            </w:r>
          </w:p>
        </w:tc>
        <w:tc>
          <w:tcPr>
            <w:tcW w:type="dxa" w:w="181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0.264</w:t>
            </w:r>
          </w:p>
        </w:tc>
      </w:tr>
      <w:tr>
        <w:trPr>
          <w:cantSplit/>
        </w:trPr>
        <w:tc>
          <w:tcPr>
            <w:tcW w:type="dxa" w:w="945"/>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w:t>
            </w:r>
          </w:p>
        </w:tc>
        <w:tc>
          <w:tcPr>
            <w:tcW w:type="dxa" w:w="1070"/>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1,000</w:t>
            </w:r>
          </w:p>
        </w:tc>
        <w:tc>
          <w:tcPr>
            <w:tcW w:type="dxa" w:w="1070"/>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0.267</w:t>
            </w:r>
          </w:p>
        </w:tc>
        <w:tc>
          <w:tcPr>
            <w:tcW w:type="dxa" w:w="161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0.550</w:t>
            </w:r>
          </w:p>
        </w:tc>
        <w:tc>
          <w:tcPr>
            <w:tcW w:type="dxa" w:w="161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0.380</w:t>
            </w:r>
          </w:p>
        </w:tc>
        <w:tc>
          <w:tcPr>
            <w:tcW w:type="dxa" w:w="1810"/>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0.170</w:t>
            </w:r>
          </w:p>
        </w:tc>
        <w:tc>
          <w:tcPr>
            <w:tcW w:type="dxa" w:w="1810"/>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0.264</w:t>
            </w:r>
          </w:p>
        </w:tc>
      </w:tr>
      <w:tr>
        <w:trPr>
          <w:cantSplit/>
        </w:trPr>
        <w:tc>
          <w:tcPr>
            <w:tcW w:type="dxa" w:w="945"/>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w:t>
            </w:r>
          </w:p>
        </w:tc>
        <w:tc>
          <w:tcPr>
            <w:tcW w:type="dxa" w:w="107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10,000</w:t>
            </w:r>
          </w:p>
        </w:tc>
        <w:tc>
          <w:tcPr>
            <w:tcW w:type="dxa" w:w="107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0.264</w:t>
            </w:r>
          </w:p>
        </w:tc>
        <w:tc>
          <w:tcPr>
            <w:tcW w:type="dxa" w:w="161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0.434</w:t>
            </w:r>
          </w:p>
        </w:tc>
        <w:tc>
          <w:tcPr>
            <w:tcW w:type="dxa" w:w="161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0.380</w:t>
            </w:r>
          </w:p>
        </w:tc>
        <w:tc>
          <w:tcPr>
            <w:tcW w:type="dxa" w:w="181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0.0537</w:t>
            </w:r>
          </w:p>
        </w:tc>
        <w:tc>
          <w:tcPr>
            <w:tcW w:type="dxa" w:w="1810"/>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7"/>
              </w:rPr>
              <w:t xml:space="preserve">0.264</w:t>
            </w:r>
          </w:p>
        </w:tc>
      </w:tr>
    </w:tbl>
    <w:p>
      <w:pPr>
        <w:pStyle w:val="BodyText"/>
      </w:pPr>
      <w:r>
        <w:rPr>
          <w:i/>
          <w:iCs/>
        </w:rPr>
        <w:t xml:space="preserve">Numerical check.</w:t>
      </w:r>
      <w:r>
        <w:t xml:space="preserve"> </w:t>
      </w:r>
      <w:r>
        <w:t xml:space="preserve">The bound (5.1) had 0 violations in the 9 configurations of Table 2. Without critic error the error fell as</w:t>
      </w:r>
      <w:r>
        <w:t xml:space="preserve"> </w:t>
      </w:r>
      <m:oMath>
        <m:sSup>
          <m:e>
            <m:r>
              <m:t>n</m:t>
            </m:r>
          </m:e>
          <m:sup>
            <m:r>
              <m:rPr>
                <m:sty m:val="p"/>
              </m:rPr>
              <m:t>−</m:t>
            </m:r>
            <m:r>
              <m:t>1</m:t>
            </m:r>
            <m:r>
              <m:rPr>
                <m:sty m:val="p"/>
              </m:rPr>
              <m:t>/</m:t>
            </m:r>
            <m:r>
              <m:t>2</m:t>
            </m:r>
          </m:sup>
        </m:sSup>
      </m:oMath>
      <w:r>
        <w:t xml:space="preserve">, by factors of 0.31 and 0.32 per decade. With</w:t>
      </w:r>
      <w:r>
        <w:t xml:space="preserve"> </w:t>
      </w:r>
      <m:oMath>
        <m:r>
          <m:t>ε</m:t>
        </m:r>
        <m:r>
          <m:rPr>
            <m:sty m:val="p"/>
          </m:rPr>
          <m:t>=</m:t>
        </m:r>
        <m:r>
          <m:t>0.2</m:t>
        </m:r>
      </m:oMath>
      <w:r>
        <w:t xml:space="preserve"> </w:t>
      </w:r>
      <w:r>
        <w:t xml:space="preserve">it stayed between 0.264 and 0.278 from</w:t>
      </w:r>
      <w:r>
        <w:t xml:space="preserve"> </w:t>
      </w:r>
      <m:oMath>
        <m:r>
          <m:t>n</m:t>
        </m:r>
        <m:r>
          <m:rPr>
            <m:sty m:val="p"/>
          </m:rPr>
          <m:t>=</m:t>
        </m:r>
        <m:r>
          <m:t>100</m:t>
        </m:r>
      </m:oMath>
      <w:r>
        <w:t xml:space="preserve"> </w:t>
      </w:r>
      <w:r>
        <w:t xml:space="preserve">to 10,000, at the limiting bias 0.264. The critic term overstates that bias by a factor of 1.44.</w:t>
      </w:r>
    </w:p>
    <w:p>
      <w:pPr>
        <w:pStyle w:val="BodyText"/>
      </w:pPr>
      <w:r>
        <w:t xml:space="preserve">The ledger gives a rule for allocating evaluations (Figure 3). In the example, with</w:t>
      </w:r>
      <w:r>
        <w:t xml:space="preserve"> </w:t>
      </w:r>
      <m:oMath>
        <m:r>
          <m:t>ε</m:t>
        </m:r>
        <m:r>
          <m:rPr>
            <m:sty m:val="p"/>
          </m:rPr>
          <m:t>=</m:t>
        </m:r>
        <m:r>
          <m:t>0.05</m:t>
        </m:r>
      </m:oMath>
      <w:r>
        <w:t xml:space="preserve">, the sampling term falls below the critic term near</w:t>
      </w:r>
      <w:r>
        <w:t xml:space="preserve"> </w:t>
      </w:r>
      <m:oMath>
        <m:r>
          <m:t>n</m:t>
        </m:r>
        <m:r>
          <m:rPr>
            <m:sty m:val="p"/>
          </m:rPr>
          <m:t>=</m:t>
        </m:r>
        <m:r>
          <m:t>3</m:t>
        </m:r>
        <m:r>
          <m:rPr>
            <m:sty m:val="p"/>
          </m:rPr>
          <m:t>,</m:t>
        </m:r>
        <m:r>
          <m:t>200</m:t>
        </m:r>
      </m:oMath>
      <w:r>
        <w:t xml:space="preserve">, so improvements to the critic deserve comparison with the diminishing sampling contribution. Further samples still reduce variance around the perturbed target; the crossover alone does not prove that an evaluation is wasted. In ADE terms, the archive weights, the proposal width and the critic are three separately accountable parts of one estimate, and each should be reported.</w:t>
      </w:r>
    </w:p>
    <w:p>
      <w:pPr>
        <w:pStyle w:val="BodyText"/>
        <w:keepNext/>
        <w:jc w:val="center"/>
      </w:pPr>
      <w:r>
        <w:drawing>
          <wp:inline>
            <wp:extent cx="6080760" cy="2746149"/>
            <wp:effectExtent b="0" l="0" r="0" t="0"/>
            <wp:docPr descr="Scientific figure with interpretation and assumptions in its adjacent caption" title="" id="193" name="Picture"/>
            <a:graphic>
              <a:graphicData uri="http://schemas.openxmlformats.org/drawingml/2006/picture">
                <pic:pic>
                  <pic:nvPicPr>
                    <pic:cNvPr descr="fig/p4_ledger.png" id="194" name="Picture"/>
                    <pic:cNvPicPr>
                      <a:picLocks noChangeArrowheads="1" noChangeAspect="1"/>
                    </pic:cNvPicPr>
                  </pic:nvPicPr>
                  <pic:blipFill>
                    <a:blip r:embed="rId192"/>
                    <a:stretch>
                      <a:fillRect/>
                    </a:stretch>
                  </pic:blipFill>
                  <pic:spPr bwMode="auto">
                    <a:xfrm>
                      <a:off x="0" y="0"/>
                      <a:ext cx="6080760" cy="2746149"/>
                    </a:xfrm>
                    <a:prstGeom prst="rect">
                      <a:avLst/>
                    </a:prstGeom>
                    <a:noFill/>
                    <a:ln w="9525">
                      <a:noFill/>
                      <a:headEnd/>
                      <a:tailEnd/>
                    </a:ln>
                  </pic:spPr>
                </pic:pic>
              </a:graphicData>
            </a:graphic>
          </wp:inline>
        </w:drawing>
      </w:r>
    </w:p>
    <w:p>
      <w:pPr>
        <w:pStyle w:val="BodyText"/>
        <w:keepLines/>
      </w:pPr>
      <w:r>
        <w:rPr>
          <w:b/>
          <w:bCs/>
          <w:sz w:val="19"/>
        </w:rPr>
        <w:t xml:space="preserve">Figure 3.</w:t>
      </w:r>
      <w:r>
        <w:rPr>
          <w:sz w:val="19"/>
        </w:rPr>
        <w:t xml:space="preserve"> </w:t>
      </w:r>
      <w:r>
        <w:rPr>
          <w:sz w:val="19"/>
        </w:rPr>
        <w:t xml:space="preserve">Root-mean-square error of the self-normalised estimate of</w:t>
      </w:r>
      <w:r>
        <w:rPr>
          <w:sz w:val="19"/>
        </w:rPr>
        <w:t xml:space="preserve"> </w:t>
      </w:r>
      <m:oMath>
        <m:r>
          <m:t>P</m:t>
        </m:r>
        <m:d>
          <m:dPr>
            <m:begChr m:val="("/>
            <m:sepChr m:val=""/>
            <m:endChr m:val=")"/>
            <m:grow/>
          </m:dPr>
          <m:e>
            <m:sSub>
              <m:e>
                <m:r>
                  <m:t>x</m:t>
                </m:r>
              </m:e>
              <m:sub>
                <m:r>
                  <m:t>1</m:t>
                </m:r>
              </m:sub>
            </m:sSub>
            <m:r>
              <m:rPr>
                <m:sty m:val="p"/>
              </m:rPr>
              <m:t>&gt;</m:t>
            </m:r>
            <m:r>
              <m:t>0.5</m:t>
            </m:r>
          </m:e>
        </m:d>
      </m:oMath>
      <w:r>
        <w:rPr>
          <w:sz w:val="19"/>
        </w:rPr>
        <w:t xml:space="preserve"> </w:t>
      </w:r>
      <w:r>
        <w:rPr>
          <w:sz w:val="19"/>
        </w:rPr>
        <w:t xml:space="preserve">against the number of draws, for three critic errors (solid), with the bound (5.1) (dashed) and the limiting bias (dotted). For the stated nonconstant critic errors, estimates converge to the corresponding perturbed probability (Theorem 5.1).</w:t>
      </w:r>
    </w:p>
    <w:bookmarkEnd w:id="195"/>
    <w:bookmarkStart w:id="199" w:name="X792214d2839b5c0293c85376da66ead69209d5e"/>
    <w:p>
      <w:pPr>
        <w:pStyle w:val="Heading2"/>
      </w:pPr>
      <w:bookmarkStart w:id="1046" w:name="book_h_046"/>
      <w:r>
        <w:t xml:space="preserve">6 Finite stochastic stacks on an extended space</w:t>
      </w:r>
      <w:bookmarkEnd w:id="1046"/>
    </w:p>
    <w:bookmarkStart w:id="196" w:name="X69c6982a85a355494fb27b48a18aacfcd02bd6a"/>
    <w:p>
      <w:pPr>
        <w:pStyle w:val="Heading3"/>
      </w:pPr>
      <w:r>
        <w:t xml:space="preserve">6.1 A marginal density is not the only route to valid weights</w:t>
      </w:r>
    </w:p>
    <w:p>
      <w:pPr>
        <w:pStyle w:val="FirstParagraph"/>
      </w:pPr>
      <w:r>
        <w:t xml:space="preserve">Proposition 3.2 recommends direct mixture sampling when the desired proposal is the archive density. It does not prove that every finite stack is unusable for estimation. A stochastic stack with evaluable transition densities admits a different construction: retain its entire trajectory and weight a target on that trajectory space. This is the extended-target construction of sequential Monte Carlo [17], specialised below to ASE. It avoids evaluating the endpoint marginal, but it can have a larger second moment and a larger storage cost.</w:t>
      </w:r>
    </w:p>
    <w:p>
      <w:pPr>
        <w:pStyle w:val="BodyText"/>
      </w:pPr>
      <w:r>
        <w:t xml:space="preserve">Let</w:t>
      </w:r>
      <w:r>
        <w:t xml:space="preserve"> </w:t>
      </w:r>
      <m:oMath>
        <m:sSub>
          <m:e>
            <m:r>
              <m:t>z</m:t>
            </m:r>
          </m:e>
          <m:sub>
            <m:r>
              <m:t>t</m:t>
            </m:r>
          </m:sub>
        </m:sSub>
        <m:r>
          <m:rPr>
            <m:sty m:val="p"/>
          </m:rPr>
          <m:t>∈</m:t>
        </m:r>
        <m:sSub>
          <m:e>
            <m:r>
              <m:t>E</m:t>
            </m:r>
          </m:e>
          <m:sub>
            <m:r>
              <m:t>t</m:t>
            </m:r>
          </m:sub>
        </m:sSub>
        <m:r>
          <m:rPr>
            <m:sty m:val="p"/>
          </m:rPr>
          <m:t>=</m:t>
        </m:r>
        <m:sSup>
          <m:e>
            <m:r>
              <m:rPr>
                <m:scr m:val="double-struck"/>
                <m:sty m:val="p"/>
              </m:rPr>
              <m:t>R</m:t>
            </m:r>
          </m:e>
          <m:sup>
            <m:sSub>
              <m:e>
                <m:r>
                  <m:t>d</m:t>
                </m:r>
              </m:e>
              <m:sub>
                <m:r>
                  <m:t>t</m:t>
                </m:r>
              </m:sub>
            </m:sSub>
          </m:sup>
        </m:sSup>
      </m:oMath>
      <w:r>
        <w:t xml:space="preserve">, with the design</w:t>
      </w:r>
      <w:r>
        <w:t xml:space="preserve"> </w:t>
      </w:r>
      <m:oMath>
        <m:sSub>
          <m:e>
            <m:r>
              <m:t>z</m:t>
            </m:r>
          </m:e>
          <m:sub>
            <m:r>
              <m:t>0</m:t>
            </m:r>
          </m:sub>
        </m:sSub>
      </m:oMath>
      <w:r>
        <w:t xml:space="preserve"> </w:t>
      </w:r>
      <w:r>
        <w:t xml:space="preserve">at the output. Fix a top density</w:t>
      </w:r>
      <w:r>
        <w:t xml:space="preserve"> </w:t>
      </w:r>
      <m:oMath>
        <m:sSub>
          <m:e>
            <m:r>
              <m:t>q</m:t>
            </m:r>
          </m:e>
          <m:sub>
            <m:r>
              <m:t>T</m:t>
            </m:r>
          </m:sub>
        </m:sSub>
      </m:oMath>
      <w:r>
        <w:t xml:space="preserve"> </w:t>
      </w:r>
      <w:r>
        <w:t xml:space="preserve">and normalised transition densities</w:t>
      </w:r>
      <w:r>
        <w:t xml:space="preserve"> </w:t>
      </w:r>
      <m:oMath>
        <m:sSub>
          <m:e>
            <m:r>
              <m:t>K</m:t>
            </m:r>
          </m:e>
          <m:sub>
            <m:r>
              <m:t>t</m:t>
            </m:r>
          </m:sub>
        </m:sSub>
        <m:d>
          <m:dPr>
            <m:begChr m:val="("/>
            <m:sepChr m:val=""/>
            <m:endChr m:val=")"/>
            <m:grow/>
          </m:dPr>
          <m:e>
            <m:sSub>
              <m:e>
                <m:r>
                  <m:t>z</m:t>
                </m:r>
              </m:e>
              <m:sub>
                <m:r>
                  <m:t>t</m:t>
                </m:r>
                <m:r>
                  <m:rPr>
                    <m:sty m:val="p"/>
                  </m:rPr>
                  <m:t>−</m:t>
                </m:r>
                <m:r>
                  <m:t>1</m:t>
                </m:r>
              </m:sub>
            </m:sSub>
            <m:r>
              <m:rPr>
                <m:sty m:val="p"/>
              </m:rPr>
              <m:t>∣</m:t>
            </m:r>
            <m:sSub>
              <m:e>
                <m:r>
                  <m:t>z</m:t>
                </m:r>
              </m:e>
              <m:sub>
                <m:r>
                  <m:t>t</m:t>
                </m:r>
              </m:sub>
            </m:sSub>
          </m:e>
        </m:d>
      </m:oMath>
      <w:r>
        <w:t xml:space="preserve"> </w:t>
      </w:r>
      <w:r>
        <w:t xml:space="preserve">for</w:t>
      </w:r>
      <w:r>
        <w:t xml:space="preserve"> </w:t>
      </w:r>
      <m:oMath>
        <m:r>
          <m:t>t</m:t>
        </m:r>
        <m:r>
          <m:rPr>
            <m:sty m:val="p"/>
          </m:rPr>
          <m:t>=</m:t>
        </m:r>
        <m:r>
          <m:t>T</m:t>
        </m:r>
        <m:r>
          <m:rPr>
            <m:sty m:val="p"/>
          </m:rPr>
          <m:t>,</m:t>
        </m:r>
        <m:r>
          <m:rPr>
            <m:sty m:val="p"/>
          </m:rPr>
          <m:t>…</m:t>
        </m:r>
        <m:r>
          <m:rPr>
            <m:sty m:val="p"/>
          </m:rPr>
          <m:t>,</m:t>
        </m:r>
        <m:r>
          <m:t>1</m:t>
        </m:r>
      </m:oMath>
      <w:r>
        <w:t xml:space="preserve">. Their joint proposal is</w:t>
      </w:r>
    </w:p>
    <w:p>
      <w:pPr>
        <w:pStyle w:val="Equation"/>
      </w:pPr>
      <w:r>
        <w:tab/>
      </w:r>
      <m:oMath>
        <m:r>
          <m:t>Q</m:t>
        </m:r>
        <m:d>
          <m:dPr>
            <m:begChr m:val="("/>
            <m:sepChr m:val=""/>
            <m:endChr m:val=")"/>
            <m:grow/>
          </m:dPr>
          <m:e>
            <m:sSub>
              <m:e>
                <m:r>
                  <m:t>z</m:t>
                </m:r>
              </m:e>
              <m:sub>
                <m:r>
                  <m:t>0</m:t>
                </m:r>
                <m:r>
                  <m:rPr>
                    <m:sty m:val="p"/>
                  </m:rPr>
                  <m:t>:</m:t>
                </m:r>
                <m:r>
                  <m:t>T</m:t>
                </m:r>
              </m:sub>
            </m:sSub>
          </m:e>
        </m:d>
        <m:r>
          <m:rPr>
            <m:sty m:val="p"/>
          </m:rPr>
          <m:t>=</m:t>
        </m:r>
        <m:sSub>
          <m:e>
            <m:r>
              <m:t>q</m:t>
            </m:r>
          </m:e>
          <m:sub>
            <m:r>
              <m:t>T</m:t>
            </m:r>
          </m:sub>
        </m:sSub>
        <m:d>
          <m:dPr>
            <m:begChr m:val="("/>
            <m:sepChr m:val=""/>
            <m:endChr m:val=")"/>
            <m:grow/>
          </m:dPr>
          <m:e>
            <m:sSub>
              <m:e>
                <m:r>
                  <m:t>z</m:t>
                </m:r>
              </m:e>
              <m:sub>
                <m:r>
                  <m:t>T</m:t>
                </m:r>
              </m:sub>
            </m:sSub>
          </m:e>
        </m:d>
        <m:nary>
          <m:naryPr>
            <m:chr m:val="∏"/>
            <m:limLoc m:val="undOvr"/>
            <m:subHide m:val="off"/>
            <m:supHide m:val="off"/>
          </m:naryPr>
          <m:sub>
            <m:r>
              <m:t>t</m:t>
            </m:r>
            <m:r>
              <m:rPr>
                <m:sty m:val="p"/>
              </m:rPr>
              <m:t>=</m:t>
            </m:r>
            <m:r>
              <m:t>1</m:t>
            </m:r>
          </m:sub>
          <m:sup>
            <m:r>
              <m:t>T</m:t>
            </m:r>
          </m:sup>
          <m:e>
            <m:sSub>
              <m:e>
                <m:r>
                  <m:t>K</m:t>
                </m:r>
              </m:e>
              <m:sub>
                <m:r>
                  <m:t>t</m:t>
                </m:r>
              </m:sub>
            </m:sSub>
          </m:e>
        </m:nary>
        <m:d>
          <m:dPr>
            <m:begChr m:val="("/>
            <m:sepChr m:val=""/>
            <m:endChr m:val=")"/>
            <m:grow/>
          </m:dPr>
          <m:e>
            <m:sSub>
              <m:e>
                <m:r>
                  <m:t>z</m:t>
                </m:r>
              </m:e>
              <m:sub>
                <m:r>
                  <m:t>t</m:t>
                </m:r>
                <m:r>
                  <m:rPr>
                    <m:sty m:val="p"/>
                  </m:rPr>
                  <m:t>−</m:t>
                </m:r>
                <m:r>
                  <m:t>1</m:t>
                </m:r>
              </m:sub>
            </m:sSub>
            <m:r>
              <m:rPr>
                <m:sty m:val="p"/>
              </m:rPr>
              <m:t>∣</m:t>
            </m:r>
            <m:sSub>
              <m:e>
                <m:r>
                  <m:t>z</m:t>
                </m:r>
              </m:e>
              <m:sub>
                <m:r>
                  <m:t>t</m:t>
                </m:r>
              </m:sub>
            </m:sSub>
          </m:e>
        </m:d>
        <m:r>
          <m:rPr>
            <m:sty m:val="p"/>
          </m:rPr>
          <m:t>.</m:t>
        </m:r>
      </m:oMath>
      <w:r>
        <w:tab/>
      </w:r>
      <w:r>
        <w:t xml:space="preserve">(6.1)</w:t>
      </w:r>
    </w:p>
    <w:p>
      <w:pPr>
        <w:pStyle w:val="BodyText"/>
      </w:pPr>
      <w:r>
        <w:t xml:space="preserve">These are probability kernels, not sheaf restriction maps. An ASE read may supply each conditional mean. For example, a declared sheaf read</w:t>
      </w:r>
      <w:r>
        <w:t xml:space="preserve"> </w:t>
      </w:r>
      <m:oMath>
        <m:sSub>
          <m:e>
            <m:r>
              <m:t>F</m:t>
            </m:r>
          </m:e>
          <m:sub>
            <m:r>
              <m:t>t</m:t>
            </m:r>
          </m:sub>
        </m:sSub>
      </m:oMath>
      <w:r>
        <w:t xml:space="preserve"> </w:t>
      </w:r>
      <w:r>
        <w:t xml:space="preserve">and covariance</w:t>
      </w:r>
      <w:r>
        <w:t xml:space="preserve"> </w:t>
      </w:r>
      <m:oMath>
        <m:sSub>
          <m:e>
            <m:r>
              <m:t>V</m:t>
            </m:r>
          </m:e>
          <m:sub>
            <m:r>
              <m:t>t</m:t>
            </m:r>
          </m:sub>
        </m:sSub>
        <m:r>
          <m:rPr>
            <m:sty m:val="p"/>
          </m:rPr>
          <m:t>≻</m:t>
        </m:r>
        <m:r>
          <m:t>0</m:t>
        </m:r>
      </m:oMath>
      <w:r>
        <w:t xml:space="preserve"> </w:t>
      </w:r>
      <w:r>
        <w:t xml:space="preserve">give</w:t>
      </w:r>
      <w:r>
        <w:t xml:space="preserve"> </w:t>
      </w:r>
      <m:oMath>
        <m:sSub>
          <m:e>
            <m:r>
              <m:t>K</m:t>
            </m:r>
          </m:e>
          <m:sub>
            <m:r>
              <m:t>t</m:t>
            </m:r>
          </m:sub>
        </m:sSub>
        <m:r>
          <m:rPr>
            <m:sty m:val="p"/>
          </m:rPr>
          <m:t>=</m:t>
        </m:r>
        <m:r>
          <m:t>N</m:t>
        </m:r>
        <m:d>
          <m:dPr>
            <m:begChr m:val="("/>
            <m:sepChr m:val=""/>
            <m:endChr m:val=")"/>
            <m:grow/>
          </m:dPr>
          <m:e>
            <m:sSub>
              <m:e>
                <m:r>
                  <m:t>F</m:t>
                </m:r>
              </m:e>
              <m:sub>
                <m:r>
                  <m:t>t</m:t>
                </m:r>
              </m:sub>
            </m:sSub>
            <m:d>
              <m:dPr>
                <m:begChr m:val="("/>
                <m:sepChr m:val=""/>
                <m:endChr m:val=")"/>
                <m:grow/>
              </m:dPr>
              <m:e>
                <m:sSub>
                  <m:e>
                    <m:r>
                      <m:t>z</m:t>
                    </m:r>
                  </m:e>
                  <m:sub>
                    <m:r>
                      <m:t>t</m:t>
                    </m:r>
                  </m:sub>
                </m:sSub>
              </m:e>
            </m:d>
            <m:r>
              <m:rPr>
                <m:sty m:val="p"/>
              </m:rPr>
              <m:t>,</m:t>
            </m:r>
            <m:sSub>
              <m:e>
                <m:r>
                  <m:t>V</m:t>
                </m:r>
              </m:e>
              <m:sub>
                <m:r>
                  <m:t>t</m:t>
                </m:r>
              </m:sub>
            </m:sSub>
          </m:e>
        </m:d>
      </m:oMath>
      <w:r>
        <w:t xml:space="preserve">. Nonlinear means do not prevent density evaluation. Units and coordinate volume must be calibrated before using these densities. A learned cover still requires the inverse image</w:t>
      </w:r>
      <w:r>
        <w:t xml:space="preserve"> </w:t>
      </w:r>
      <m:oMath>
        <m:sSubSup>
          <m:e>
            <m:r>
              <m:t>Φ</m:t>
            </m:r>
          </m:e>
          <m:sub>
            <m:r>
              <m:t>t</m:t>
            </m:r>
          </m:sub>
          <m:sup>
            <m:r>
              <m:rPr>
                <m:sty m:val="p"/>
              </m:rPr>
              <m:t>−</m:t>
            </m:r>
            <m:r>
              <m:t>1</m:t>
            </m:r>
          </m:sup>
        </m:sSubSup>
      </m:oMath>
      <w:r>
        <w:t xml:space="preserve"> </w:t>
      </w:r>
      <w:r>
        <w:t xml:space="preserve">and commuting coefficient squares; adding a Gaussian kernel does not supply those geometric conditions.</w:t>
      </w:r>
    </w:p>
    <w:p>
      <w:pPr>
        <w:pStyle w:val="BodyText"/>
      </w:pPr>
      <w:r>
        <w:t xml:space="preserve">Choose normalised auxiliary kernels</w:t>
      </w:r>
      <w:r>
        <w:t xml:space="preserve"> </w:t>
      </w:r>
      <m:oMath>
        <m:sSub>
          <m:e>
            <m:r>
              <m:t>L</m:t>
            </m:r>
          </m:e>
          <m:sub>
            <m:r>
              <m:t>t</m:t>
            </m:r>
          </m:sub>
        </m:sSub>
        <m:d>
          <m:dPr>
            <m:begChr m:val="("/>
            <m:sepChr m:val=""/>
            <m:endChr m:val=")"/>
            <m:grow/>
          </m:dPr>
          <m:e>
            <m:sSub>
              <m:e>
                <m:r>
                  <m:t>z</m:t>
                </m:r>
              </m:e>
              <m:sub>
                <m:r>
                  <m:t>t</m:t>
                </m:r>
              </m:sub>
            </m:sSub>
            <m:r>
              <m:rPr>
                <m:sty m:val="p"/>
              </m:rPr>
              <m:t>∣</m:t>
            </m:r>
            <m:sSub>
              <m:e>
                <m:r>
                  <m:t>z</m:t>
                </m:r>
              </m:e>
              <m:sub>
                <m:r>
                  <m:t>t</m:t>
                </m:r>
                <m:r>
                  <m:rPr>
                    <m:sty m:val="p"/>
                  </m:rPr>
                  <m:t>−</m:t>
                </m:r>
                <m:r>
                  <m:t>1</m:t>
                </m:r>
              </m:sub>
            </m:sSub>
          </m:e>
        </m:d>
      </m:oMath>
      <w:r>
        <w:t xml:space="preserve"> </w:t>
      </w:r>
      <w:r>
        <w:t xml:space="preserve">in the opposite probability direction and define</w:t>
      </w:r>
      <w:r>
        <w:t xml:space="preserve"> </w:t>
      </w:r>
      <m:oMath>
        <m:r>
          <m:t>L</m:t>
        </m:r>
        <m:d>
          <m:dPr>
            <m:begChr m:val="("/>
            <m:sepChr m:val=""/>
            <m:endChr m:val=")"/>
            <m:grow/>
          </m:dPr>
          <m:e>
            <m:sSub>
              <m:e>
                <m:r>
                  <m:t>z</m:t>
                </m:r>
              </m:e>
              <m:sub>
                <m:r>
                  <m:t>1</m:t>
                </m:r>
                <m:r>
                  <m:rPr>
                    <m:sty m:val="p"/>
                  </m:rPr>
                  <m:t>:</m:t>
                </m:r>
                <m:r>
                  <m:t>T</m:t>
                </m:r>
              </m:sub>
            </m:sSub>
            <m:r>
              <m:rPr>
                <m:sty m:val="p"/>
              </m:rPr>
              <m:t>∣</m:t>
            </m:r>
            <m:sSub>
              <m:e>
                <m:r>
                  <m:t>z</m:t>
                </m:r>
              </m:e>
              <m:sub>
                <m:r>
                  <m:t>0</m:t>
                </m:r>
              </m:sub>
            </m:sSub>
          </m:e>
        </m:d>
        <m:r>
          <m:rPr>
            <m:sty m:val="p"/>
          </m:rPr>
          <m:t>=</m:t>
        </m:r>
        <m:nary>
          <m:naryPr>
            <m:chr m:val="∏"/>
            <m:limLoc m:val="undOvr"/>
            <m:subHide m:val="off"/>
            <m:supHide m:val="on"/>
          </m:naryPr>
          <m:sub>
            <m:r>
              <m:t>t</m:t>
            </m:r>
          </m:sub>
          <m:sup>
            <m:r>
              <m:t>​</m:t>
            </m:r>
          </m:sup>
          <m:e>
            <m:sSub>
              <m:e>
                <m:r>
                  <m:t>L</m:t>
                </m:r>
              </m:e>
              <m:sub>
                <m:r>
                  <m:t>t</m:t>
                </m:r>
              </m:sub>
            </m:sSub>
          </m:e>
        </m:nary>
      </m:oMath>
      <w:r>
        <w:t xml:space="preserve">. They need not invert</w:t>
      </w:r>
      <w:r>
        <w:t xml:space="preserve"> </w:t>
      </w:r>
      <m:oMath>
        <m:sSub>
          <m:e>
            <m:r>
              <m:t>F</m:t>
            </m:r>
          </m:e>
          <m:sub>
            <m:r>
              <m:t>t</m:t>
            </m:r>
          </m:sub>
        </m:sSub>
      </m:oMath>
      <w:r>
        <w:t xml:space="preserve">. Put</w:t>
      </w:r>
      <w:r>
        <w:t xml:space="preserve"> </w:t>
      </w:r>
      <m:oMath>
        <m:r>
          <m:t>g</m:t>
        </m:r>
        <m:d>
          <m:dPr>
            <m:begChr m:val="("/>
            <m:sepChr m:val=""/>
            <m:endChr m:val=")"/>
            <m:grow/>
          </m:dPr>
          <m:e>
            <m:sSub>
              <m:e>
                <m:r>
                  <m:t>z</m:t>
                </m:r>
              </m:e>
              <m:sub>
                <m:r>
                  <m:t>0</m:t>
                </m:r>
              </m:sub>
            </m:sSub>
          </m:e>
        </m:d>
        <m:r>
          <m:rPr>
            <m:sty m:val="p"/>
          </m:rPr>
          <m:t>=</m:t>
        </m:r>
        <m:r>
          <m:t>ρ</m:t>
        </m:r>
        <m:d>
          <m:dPr>
            <m:begChr m:val="("/>
            <m:sepChr m:val=""/>
            <m:endChr m:val=")"/>
            <m:grow/>
          </m:dPr>
          <m:e>
            <m:sSub>
              <m:e>
                <m:r>
                  <m:t>z</m:t>
                </m:r>
              </m:e>
              <m:sub>
                <m:r>
                  <m:t>0</m:t>
                </m:r>
              </m:sub>
            </m:sSub>
          </m:e>
        </m:d>
        <m:sSup>
          <m:e>
            <m:r>
              <m:t>e</m:t>
            </m:r>
          </m:e>
          <m:sup>
            <m:r>
              <m:rPr>
                <m:sty m:val="p"/>
              </m:rPr>
              <m:t>−</m:t>
            </m:r>
            <m:r>
              <m:t>β</m:t>
            </m:r>
            <m:r>
              <m:t>J</m:t>
            </m:r>
            <m:d>
              <m:dPr>
                <m:begChr m:val="("/>
                <m:sepChr m:val=""/>
                <m:endChr m:val=")"/>
                <m:grow/>
              </m:dPr>
              <m:e>
                <m:sSub>
                  <m:e>
                    <m:r>
                      <m:t>z</m:t>
                    </m:r>
                  </m:e>
                  <m:sub>
                    <m:r>
                      <m:t>0</m:t>
                    </m:r>
                  </m:sub>
                </m:sSub>
              </m:e>
            </m:d>
          </m:sup>
        </m:sSup>
      </m:oMath>
      <w:r>
        <w:t xml:space="preserve">, with</w:t>
      </w:r>
      <w:r>
        <w:t xml:space="preserve"> </w:t>
      </w:r>
      <m:oMath>
        <m:r>
          <m:t>0</m:t>
        </m:r>
        <m:r>
          <m:rPr>
            <m:sty m:val="p"/>
          </m:rPr>
          <m:t>&lt;</m:t>
        </m:r>
        <m:r>
          <m:t>Z</m:t>
        </m:r>
        <m:r>
          <m:rPr>
            <m:sty m:val="p"/>
          </m:rPr>
          <m:t>=</m:t>
        </m:r>
        <m:r>
          <m:rPr>
            <m:sty m:val="p"/>
          </m:rPr>
          <m:t>∫</m:t>
        </m:r>
        <m:r>
          <m:t>g</m:t>
        </m:r>
        <m:r>
          <m:rPr>
            <m:sty m:val="p"/>
          </m:rPr>
          <m:t>≤</m:t>
        </m:r>
        <m:r>
          <m:t>1</m:t>
        </m:r>
      </m:oMath>
      <w:r>
        <w:t xml:space="preserve">.</w:t>
      </w:r>
    </w:p>
    <w:p>
      <w:pPr>
        <w:pStyle w:val="BodyText"/>
      </w:pPr>
      <w:r>
        <w:rPr>
          <w:b/>
          <w:bCs/>
        </w:rPr>
        <w:t xml:space="preserve">Theorem 6.1 (path importance weights).</w:t>
      </w:r>
      <w:r>
        <w:t xml:space="preserve"> </w:t>
      </w:r>
      <w:r>
        <w:t xml:space="preserve">Suppose</w:t>
      </w:r>
      <w:r>
        <w:t xml:space="preserve"> </w:t>
      </w:r>
      <m:oMath>
        <m:r>
          <m:t>g</m:t>
        </m:r>
        <m:d>
          <m:dPr>
            <m:begChr m:val="("/>
            <m:sepChr m:val=""/>
            <m:endChr m:val=")"/>
            <m:grow/>
          </m:dPr>
          <m:e>
            <m:sSub>
              <m:e>
                <m:r>
                  <m:t>z</m:t>
                </m:r>
              </m:e>
              <m:sub>
                <m:r>
                  <m:t>0</m:t>
                </m:r>
              </m:sub>
            </m:sSub>
          </m:e>
        </m:d>
        <m:r>
          <m:t>L</m:t>
        </m:r>
        <m:d>
          <m:dPr>
            <m:begChr m:val="("/>
            <m:sepChr m:val=""/>
            <m:endChr m:val=")"/>
            <m:grow/>
          </m:dPr>
          <m:e>
            <m:sSub>
              <m:e>
                <m:r>
                  <m:t>z</m:t>
                </m:r>
              </m:e>
              <m:sub>
                <m:r>
                  <m:t>1</m:t>
                </m:r>
                <m:r>
                  <m:rPr>
                    <m:sty m:val="p"/>
                  </m:rPr>
                  <m:t>:</m:t>
                </m:r>
                <m:r>
                  <m:t>T</m:t>
                </m:r>
              </m:sub>
            </m:sSub>
            <m:r>
              <m:rPr>
                <m:sty m:val="p"/>
              </m:rPr>
              <m:t>∣</m:t>
            </m:r>
            <m:sSub>
              <m:e>
                <m:r>
                  <m:t>z</m:t>
                </m:r>
              </m:e>
              <m:sub>
                <m:r>
                  <m:t>0</m:t>
                </m:r>
              </m:sub>
            </m:sSub>
          </m:e>
        </m:d>
      </m:oMath>
      <w:r>
        <w:t xml:space="preserve"> </w:t>
      </w:r>
      <w:r>
        <w:t xml:space="preserve">is absolutely continuous with respect to</w:t>
      </w:r>
      <w:r>
        <w:t xml:space="preserve"> </w:t>
      </w:r>
      <m:oMath>
        <m:r>
          <m:t>Q</m:t>
        </m:r>
      </m:oMath>
      <w:r>
        <w:t xml:space="preserve">. Then the unnormalised path weight</w:t>
      </w:r>
    </w:p>
    <w:p>
      <w:pPr>
        <w:pStyle w:val="Equation"/>
      </w:pPr>
      <w:r>
        <w:tab/>
      </w:r>
      <m:oMath>
        <m:r>
          <m:t>W</m:t>
        </m:r>
        <m:d>
          <m:dPr>
            <m:begChr m:val="("/>
            <m:sepChr m:val=""/>
            <m:endChr m:val=")"/>
            <m:grow/>
          </m:dPr>
          <m:e>
            <m:sSub>
              <m:e>
                <m:r>
                  <m:t>z</m:t>
                </m:r>
              </m:e>
              <m:sub>
                <m:r>
                  <m:t>0</m:t>
                </m:r>
                <m:r>
                  <m:rPr>
                    <m:sty m:val="p"/>
                  </m:rPr>
                  <m:t>:</m:t>
                </m:r>
                <m:r>
                  <m:t>T</m:t>
                </m:r>
              </m:sub>
            </m:sSub>
          </m:e>
        </m:d>
        <m:r>
          <m:rPr>
            <m:sty m:val="p"/>
          </m:rPr>
          <m:t>=</m:t>
        </m:r>
        <m:f>
          <m:fPr>
            <m:type m:val="bar"/>
          </m:fPr>
          <m:num>
            <m:r>
              <m:t>g</m:t>
            </m:r>
            <m:d>
              <m:dPr>
                <m:begChr m:val="("/>
                <m:sepChr m:val=""/>
                <m:endChr m:val=")"/>
                <m:grow/>
              </m:dPr>
              <m:e>
                <m:sSub>
                  <m:e>
                    <m:r>
                      <m:t>z</m:t>
                    </m:r>
                  </m:e>
                  <m:sub>
                    <m:r>
                      <m:t>0</m:t>
                    </m:r>
                  </m:sub>
                </m:sSub>
              </m:e>
            </m:d>
            <m:r>
              <m:t>L</m:t>
            </m:r>
            <m:d>
              <m:dPr>
                <m:begChr m:val="("/>
                <m:sepChr m:val=""/>
                <m:endChr m:val=")"/>
                <m:grow/>
              </m:dPr>
              <m:e>
                <m:sSub>
                  <m:e>
                    <m:r>
                      <m:t>z</m:t>
                    </m:r>
                  </m:e>
                  <m:sub>
                    <m:r>
                      <m:t>1</m:t>
                    </m:r>
                    <m:r>
                      <m:rPr>
                        <m:sty m:val="p"/>
                      </m:rPr>
                      <m:t>:</m:t>
                    </m:r>
                    <m:r>
                      <m:t>T</m:t>
                    </m:r>
                  </m:sub>
                </m:sSub>
                <m:r>
                  <m:rPr>
                    <m:sty m:val="p"/>
                  </m:rPr>
                  <m:t>∣</m:t>
                </m:r>
                <m:sSub>
                  <m:e>
                    <m:r>
                      <m:t>z</m:t>
                    </m:r>
                  </m:e>
                  <m:sub>
                    <m:r>
                      <m:t>0</m:t>
                    </m:r>
                  </m:sub>
                </m:sSub>
              </m:e>
            </m:d>
          </m:num>
          <m:den>
            <m:r>
              <m:t>Q</m:t>
            </m:r>
            <m:d>
              <m:dPr>
                <m:begChr m:val="("/>
                <m:sepChr m:val=""/>
                <m:endChr m:val=")"/>
                <m:grow/>
              </m:dPr>
              <m:e>
                <m:sSub>
                  <m:e>
                    <m:r>
                      <m:t>z</m:t>
                    </m:r>
                  </m:e>
                  <m:sub>
                    <m:r>
                      <m:t>0</m:t>
                    </m:r>
                    <m:r>
                      <m:rPr>
                        <m:sty m:val="p"/>
                      </m:rPr>
                      <m:t>:</m:t>
                    </m:r>
                    <m:r>
                      <m:t>T</m:t>
                    </m:r>
                  </m:sub>
                </m:sSub>
              </m:e>
            </m:d>
          </m:den>
        </m:f>
      </m:oMath>
      <w:r>
        <w:tab/>
      </w:r>
      <w:r>
        <w:t xml:space="preserve">(6.2)</w:t>
      </w:r>
    </w:p>
    <w:p>
      <w:pPr>
        <w:pStyle w:val="BodyText"/>
      </w:pPr>
      <w:r>
        <w:t xml:space="preserve">satisfies</w:t>
      </w:r>
      <w:r>
        <w:t xml:space="preserve"> </w:t>
      </w:r>
      <m:oMath>
        <m:sSub>
          <m:e>
            <m:r>
              <m:t>E</m:t>
            </m:r>
          </m:e>
          <m:sub>
            <m:r>
              <m:t>Q</m:t>
            </m:r>
          </m:sub>
        </m:sSub>
        <m:r>
          <m:t>W</m:t>
        </m:r>
        <m:r>
          <m:rPr>
            <m:sty m:val="p"/>
          </m:rPr>
          <m:t>=</m:t>
        </m:r>
        <m:r>
          <m:t>Z</m:t>
        </m:r>
      </m:oMath>
      <w:r>
        <w:t xml:space="preserve"> </w:t>
      </w:r>
      <w:r>
        <w:t xml:space="preserve">and</w:t>
      </w:r>
      <w:r>
        <w:t xml:space="preserve"> </w:t>
      </w:r>
      <m:oMath>
        <m:sSub>
          <m:e>
            <m:r>
              <m:t>E</m:t>
            </m:r>
          </m:e>
          <m:sub>
            <m:r>
              <m:t>Q</m:t>
            </m:r>
          </m:sub>
        </m:sSub>
        <m:d>
          <m:dPr>
            <m:begChr m:val="["/>
            <m:sepChr m:val=""/>
            <m:endChr m:val="]"/>
            <m:grow/>
          </m:dPr>
          <m:e>
            <m:r>
              <m:t>W</m:t>
            </m:r>
            <m:r>
              <m:t>f</m:t>
            </m:r>
            <m:d>
              <m:dPr>
                <m:begChr m:val="("/>
                <m:sepChr m:val=""/>
                <m:endChr m:val=")"/>
                <m:grow/>
              </m:dPr>
              <m:e>
                <m:sSub>
                  <m:e>
                    <m:r>
                      <m:t>z</m:t>
                    </m:r>
                  </m:e>
                  <m:sub>
                    <m:r>
                      <m:t>0</m:t>
                    </m:r>
                  </m:sub>
                </m:sSub>
              </m:e>
            </m:d>
          </m:e>
        </m:d>
        <m:r>
          <m:rPr>
            <m:sty m:val="p"/>
          </m:rPr>
          <m:t>=</m:t>
        </m:r>
        <m:r>
          <m:t>Z</m:t>
        </m:r>
        <m:sSub>
          <m:e>
            <m:r>
              <m:t>E</m:t>
            </m:r>
          </m:e>
          <m:sub>
            <m:sSub>
              <m:e>
                <m:r>
                  <m:t>π</m:t>
                </m:r>
              </m:e>
              <m:sub>
                <m:r>
                  <m:t>β</m:t>
                </m:r>
              </m:sub>
            </m:sSub>
          </m:sub>
        </m:sSub>
        <m:r>
          <m:t>f</m:t>
        </m:r>
      </m:oMath>
      <w:r>
        <w:t xml:space="preserve"> </w:t>
      </w:r>
      <w:r>
        <w:t xml:space="preserve">for every bounded measurable</w:t>
      </w:r>
      <w:r>
        <w:t xml:space="preserve"> </w:t>
      </w:r>
      <m:oMath>
        <m:r>
          <m:t>f</m:t>
        </m:r>
      </m:oMath>
      <w:r>
        <w:t xml:space="preserve">. Independent path samples therefore yield a consistent self-normalised endpoint estimate, without computing the marginal density of</w:t>
      </w:r>
      <w:r>
        <w:t xml:space="preserve"> </w:t>
      </w:r>
      <m:oMath>
        <m:sSub>
          <m:e>
            <m:r>
              <m:t>z</m:t>
            </m:r>
          </m:e>
          <m:sub>
            <m:r>
              <m:t>0</m:t>
            </m:r>
          </m:sub>
        </m:sSub>
      </m:oMath>
      <w:r>
        <w:t xml:space="preserve">.</w:t>
      </w:r>
    </w:p>
    <w:p>
      <w:pPr>
        <w:pStyle w:val="BodyText"/>
      </w:pPr>
      <w:r>
        <w:rPr>
          <w:b/>
          <w:bCs/>
        </w:rPr>
        <w:t xml:space="preserve">Proof.</w:t>
      </w:r>
      <w:r>
        <w:t xml:space="preserve"> </w:t>
      </w:r>
      <w:r>
        <w:t xml:space="preserve">Multiplication by</w:t>
      </w:r>
      <w:r>
        <w:t xml:space="preserve"> </w:t>
      </w:r>
      <m:oMath>
        <m:r>
          <m:t>Q</m:t>
        </m:r>
      </m:oMath>
      <w:r>
        <w:t xml:space="preserve"> </w:t>
      </w:r>
      <w:r>
        <w:t xml:space="preserve">cancels its denominator. Integrate the normalised kernels</w:t>
      </w:r>
      <w:r>
        <w:t xml:space="preserve"> </w:t>
      </w:r>
      <m:oMath>
        <m:sSub>
          <m:e>
            <m:r>
              <m:t>L</m:t>
            </m:r>
          </m:e>
          <m:sub>
            <m:r>
              <m:t>t</m:t>
            </m:r>
          </m:sub>
        </m:sSub>
      </m:oMath>
      <w:r>
        <w:t xml:space="preserve"> </w:t>
      </w:r>
      <w:r>
        <w:t xml:space="preserve">successively, beginning at</w:t>
      </w:r>
      <w:r>
        <w:t xml:space="preserve"> </w:t>
      </w:r>
      <m:oMath>
        <m:sSub>
          <m:e>
            <m:r>
              <m:t>z</m:t>
            </m:r>
          </m:e>
          <m:sub>
            <m:r>
              <m:t>T</m:t>
            </m:r>
          </m:sub>
        </m:sSub>
      </m:oMath>
      <w:r>
        <w:t xml:space="preserve">. The remaining integral is</w:t>
      </w:r>
      <w:r>
        <w:t xml:space="preserve"> </w:t>
      </w:r>
      <m:oMath>
        <m:r>
          <m:rPr>
            <m:sty m:val="p"/>
          </m:rPr>
          <m:t>∫</m:t>
        </m:r>
        <m:r>
          <m:t>g</m:t>
        </m:r>
        <m:d>
          <m:dPr>
            <m:begChr m:val="("/>
            <m:sepChr m:val=""/>
            <m:endChr m:val=")"/>
            <m:grow/>
          </m:dPr>
          <m:e>
            <m:sSub>
              <m:e>
                <m:r>
                  <m:t>z</m:t>
                </m:r>
              </m:e>
              <m:sub>
                <m:r>
                  <m:t>0</m:t>
                </m:r>
              </m:sub>
            </m:sSub>
          </m:e>
        </m:d>
        <m:r>
          <m:t>f</m:t>
        </m:r>
        <m:d>
          <m:dPr>
            <m:begChr m:val="("/>
            <m:sepChr m:val=""/>
            <m:endChr m:val=")"/>
            <m:grow/>
          </m:dPr>
          <m:e>
            <m:sSub>
              <m:e>
                <m:r>
                  <m:t>z</m:t>
                </m:r>
              </m:e>
              <m:sub>
                <m:r>
                  <m:t>0</m:t>
                </m:r>
              </m:sub>
            </m:sSub>
          </m:e>
        </m:d>
        <m:r>
          <m:t> </m:t>
        </m:r>
        <m:r>
          <m:t>d</m:t>
        </m:r>
        <m:sSub>
          <m:e>
            <m:r>
              <m:t>z</m:t>
            </m:r>
          </m:e>
          <m:sub>
            <m:r>
              <m:t>0</m:t>
            </m:r>
          </m:sub>
        </m:sSub>
      </m:oMath>
      <w:r>
        <w:t xml:space="preserve">. The same calculation with</w:t>
      </w:r>
      <w:r>
        <w:t xml:space="preserve"> </w:t>
      </w:r>
      <m:oMath>
        <m:r>
          <m:t>f</m:t>
        </m:r>
        <m:r>
          <m:rPr>
            <m:sty m:val="p"/>
          </m:rPr>
          <m:t>=</m:t>
        </m:r>
        <m:r>
          <m:t>1</m:t>
        </m:r>
      </m:oMath>
      <w:r>
        <w:t xml:space="preserve"> </w:t>
      </w:r>
      <w:r>
        <w:t xml:space="preserve">gives</w:t>
      </w:r>
      <w:r>
        <w:t xml:space="preserve"> </w:t>
      </w:r>
      <m:oMath>
        <m:r>
          <m:t>Z</m:t>
        </m:r>
      </m:oMath>
      <w:r>
        <w:t xml:space="preserve">. Integrability for bounded</w:t>
      </w:r>
      <w:r>
        <w:t xml:space="preserve"> </w:t>
      </w:r>
      <m:oMath>
        <m:r>
          <m:t>f</m:t>
        </m:r>
      </m:oMath>
      <w:r>
        <w:t xml:space="preserve"> </w:t>
      </w:r>
      <w:r>
        <w:t xml:space="preserve">and the strong law give the ratio limit. ∎</w:t>
      </w:r>
    </w:p>
    <w:p>
      <w:pPr>
        <w:pStyle w:val="BodyText"/>
      </w:pPr>
      <w:r>
        <w:t xml:space="preserve">This is a standard importance identity applied to a finite ASE trajectory. The transition densities and the auxiliary kernels must be recorded exactly as sampled. An unevaluable retrieval probability, hidden rejection step, or unaccounted chart Jacobian breaks the implementation of (6.2). Deterministic transitions are Dirac kernels and do not satisfy this product-Lebesgue formulation. They require a matching singular reference construction or a separately justified change-of-variables argument. A clean top is consequently still outside the nondegenerate Gaussian case considered here.</w:t>
      </w:r>
    </w:p>
    <w:bookmarkEnd w:id="196"/>
    <w:bookmarkStart w:id="197" w:name="exact-weighting-can-still-waste-samples"/>
    <w:p>
      <w:pPr>
        <w:pStyle w:val="Heading3"/>
      </w:pPr>
      <w:r>
        <w:t xml:space="preserve">6.2 Exact weighting can still waste samples</w:t>
      </w:r>
    </w:p>
    <w:p>
      <w:pPr>
        <w:pStyle w:val="FirstParagraph"/>
      </w:pPr>
      <w:r>
        <w:rPr>
          <w:b/>
          <w:bCs/>
        </w:rPr>
        <w:t xml:space="preserve">Lemma 6.2 (conditional penalty for path augmentation).</w:t>
      </w:r>
      <w:r>
        <w:t xml:space="preserve"> </w:t>
      </w:r>
      <w:r>
        <w:t xml:space="preserve">Write</w:t>
      </w:r>
      <w:r>
        <w:t xml:space="preserve"> </w:t>
      </w:r>
      <m:oMath>
        <m:r>
          <m:t>Q</m:t>
        </m:r>
        <m:r>
          <m:rPr>
            <m:sty m:val="p"/>
          </m:rPr>
          <m:t>=</m:t>
        </m:r>
        <m:sSub>
          <m:e>
            <m:r>
              <m:t>q</m:t>
            </m:r>
          </m:e>
          <m:sub>
            <m:r>
              <m:t>0</m:t>
            </m:r>
          </m:sub>
        </m:sSub>
        <m:d>
          <m:dPr>
            <m:begChr m:val="("/>
            <m:sepChr m:val=""/>
            <m:endChr m:val=")"/>
            <m:grow/>
          </m:dPr>
          <m:e>
            <m:sSub>
              <m:e>
                <m:r>
                  <m:t>z</m:t>
                </m:r>
              </m:e>
              <m:sub>
                <m:r>
                  <m:t>0</m:t>
                </m:r>
              </m:sub>
            </m:sSub>
          </m:e>
        </m:d>
        <m:r>
          <m:t>Q</m:t>
        </m:r>
        <m:d>
          <m:dPr>
            <m:begChr m:val="("/>
            <m:sepChr m:val=""/>
            <m:endChr m:val=")"/>
            <m:grow/>
          </m:dPr>
          <m:e>
            <m:r>
              <m:t>d</m:t>
            </m:r>
            <m:sSub>
              <m:e>
                <m:r>
                  <m:t>z</m:t>
                </m:r>
              </m:e>
              <m:sub>
                <m:r>
                  <m:t>1</m:t>
                </m:r>
                <m:r>
                  <m:rPr>
                    <m:sty m:val="p"/>
                  </m:rPr>
                  <m:t>:</m:t>
                </m:r>
                <m:r>
                  <m:t>T</m:t>
                </m:r>
              </m:sub>
            </m:sSub>
            <m:r>
              <m:rPr>
                <m:sty m:val="p"/>
              </m:rPr>
              <m:t>∣</m:t>
            </m:r>
            <m:sSub>
              <m:e>
                <m:r>
                  <m:t>z</m:t>
                </m:r>
              </m:e>
              <m:sub>
                <m:r>
                  <m:t>0</m:t>
                </m:r>
              </m:sub>
            </m:sSub>
          </m:e>
        </m:d>
      </m:oMath>
      <w:r>
        <w:t xml:space="preserve">, and suppose the relevant conditional density ratios exist. Abbreviate the two conditional laws by</w:t>
      </w:r>
      <w:r>
        <w:t xml:space="preserve"> </w:t>
      </w:r>
      <m:oMath>
        <m:sSub>
          <m:e>
            <m:r>
              <m:t>L</m:t>
            </m:r>
          </m:e>
          <m:sub>
            <m:sSub>
              <m:e>
                <m:r>
                  <m:t>z</m:t>
                </m:r>
              </m:e>
              <m:sub>
                <m:r>
                  <m:t>0</m:t>
                </m:r>
              </m:sub>
            </m:sSub>
          </m:sub>
        </m:sSub>
      </m:oMath>
      <w:r>
        <w:t xml:space="preserve"> </w:t>
      </w:r>
      <w:r>
        <w:t xml:space="preserve">and</w:t>
      </w:r>
      <w:r>
        <w:t xml:space="preserve"> </w:t>
      </w:r>
      <m:oMath>
        <m:sSub>
          <m:e>
            <m:r>
              <m:t>Q</m:t>
            </m:r>
          </m:e>
          <m:sub>
            <m:sSub>
              <m:e>
                <m:r>
                  <m:t>z</m:t>
                </m:r>
              </m:e>
              <m:sub>
                <m:r>
                  <m:t>0</m:t>
                </m:r>
              </m:sub>
            </m:sSub>
          </m:sub>
        </m:sSub>
      </m:oMath>
      <w:r>
        <w:t xml:space="preserve">. The second moment for the normalised extended target</w:t>
      </w:r>
      <w:r>
        <w:t xml:space="preserve"> </w:t>
      </w:r>
      <m:oMath>
        <m:r>
          <m:t>Π</m:t>
        </m:r>
        <m:r>
          <m:rPr>
            <m:sty m:val="p"/>
          </m:rPr>
          <m:t>=</m:t>
        </m:r>
        <m:sSub>
          <m:e>
            <m:r>
              <m:t>π</m:t>
            </m:r>
          </m:e>
          <m:sub>
            <m:r>
              <m:t>β</m:t>
            </m:r>
          </m:sub>
        </m:sSub>
        <m:r>
          <m:t>L</m:t>
        </m:r>
      </m:oMath>
      <w:r>
        <w:t xml:space="preserve"> </w:t>
      </w:r>
      <w:r>
        <w:t xml:space="preserve">is</w:t>
      </w:r>
    </w:p>
    <w:p>
      <w:pPr>
        <w:pStyle w:val="Equation"/>
      </w:pPr>
      <w:r>
        <w:tab/>
      </w:r>
      <m:oMath>
        <m:sSub>
          <m:e>
            <m:r>
              <m:t>m</m:t>
            </m:r>
          </m:e>
          <m:sub>
            <m:r>
              <m:t>2</m:t>
            </m:r>
          </m:sub>
        </m:sSub>
        <m:d>
          <m:dPr>
            <m:begChr m:val="("/>
            <m:sepChr m:val=""/>
            <m:endChr m:val=")"/>
            <m:grow/>
          </m:dPr>
          <m:e>
            <m:r>
              <m:t>Q</m:t>
            </m:r>
            <m:r>
              <m:rPr>
                <m:sty m:val="p"/>
              </m:rPr>
              <m:t>;</m:t>
            </m:r>
            <m:r>
              <m:t>Π</m:t>
            </m:r>
          </m:e>
        </m:d>
        <m:r>
          <m:rPr>
            <m:sty m:val="p"/>
          </m:rPr>
          <m:t>=</m:t>
        </m:r>
        <m:r>
          <m:rPr>
            <m:sty m:val="p"/>
          </m:rPr>
          <m:t>∫</m:t>
        </m:r>
        <m:f>
          <m:fPr>
            <m:type m:val="bar"/>
          </m:fPr>
          <m:num>
            <m:sSub>
              <m:e>
                <m:r>
                  <m:t>π</m:t>
                </m:r>
              </m:e>
              <m:sub>
                <m:r>
                  <m:t>β</m:t>
                </m:r>
              </m:sub>
            </m:sSub>
            <m:sSup>
              <m:e>
                <m:d>
                  <m:dPr>
                    <m:begChr m:val="("/>
                    <m:sepChr m:val=""/>
                    <m:endChr m:val=")"/>
                    <m:grow/>
                  </m:dPr>
                  <m:e>
                    <m:sSub>
                      <m:e>
                        <m:r>
                          <m:t>z</m:t>
                        </m:r>
                      </m:e>
                      <m:sub>
                        <m:r>
                          <m:t>0</m:t>
                        </m:r>
                      </m:sub>
                    </m:sSub>
                  </m:e>
                </m:d>
              </m:e>
              <m:sup>
                <m:r>
                  <m:t>2</m:t>
                </m:r>
              </m:sup>
            </m:sSup>
          </m:num>
          <m:den>
            <m:sSub>
              <m:e>
                <m:r>
                  <m:t>q</m:t>
                </m:r>
              </m:e>
              <m:sub>
                <m:r>
                  <m:t>0</m:t>
                </m:r>
              </m:sub>
            </m:sSub>
            <m:d>
              <m:dPr>
                <m:begChr m:val="("/>
                <m:sepChr m:val=""/>
                <m:endChr m:val=")"/>
                <m:grow/>
              </m:dPr>
              <m:e>
                <m:sSub>
                  <m:e>
                    <m:r>
                      <m:t>z</m:t>
                    </m:r>
                  </m:e>
                  <m:sub>
                    <m:r>
                      <m:t>0</m:t>
                    </m:r>
                  </m:sub>
                </m:sSub>
              </m:e>
            </m:d>
          </m:den>
        </m:f>
        <m:d>
          <m:dPr>
            <m:begChr m:val="["/>
            <m:sepChr m:val=""/>
            <m:endChr m:val="]"/>
            <m:grow/>
          </m:dPr>
          <m:e>
            <m:r>
              <m:t>1</m:t>
            </m:r>
            <m:r>
              <m:rPr>
                <m:sty m:val="p"/>
              </m:rPr>
              <m:t>+</m:t>
            </m:r>
            <m:sSup>
              <m:e>
                <m:r>
                  <m:t>χ</m:t>
                </m:r>
              </m:e>
              <m:sup>
                <m:r>
                  <m:t>2</m:t>
                </m:r>
              </m:sup>
            </m:sSup>
            <m:r>
              <m:t>​</m:t>
            </m:r>
            <m:d>
              <m:dPr>
                <m:begChr m:val="("/>
                <m:sepChr m:val=""/>
                <m:endChr m:val=")"/>
                <m:grow/>
              </m:dPr>
              <m:e>
                <m:sSub>
                  <m:e>
                    <m:r>
                      <m:t>L</m:t>
                    </m:r>
                  </m:e>
                  <m:sub>
                    <m:sSub>
                      <m:e>
                        <m:r>
                          <m:t>z</m:t>
                        </m:r>
                      </m:e>
                      <m:sub>
                        <m:r>
                          <m:t>0</m:t>
                        </m:r>
                      </m:sub>
                    </m:sSub>
                  </m:sub>
                </m:sSub>
                <m:r>
                  <m:rPr>
                    <m:sty m:val="p"/>
                  </m:rPr>
                  <m:t>‖</m:t>
                </m:r>
                <m:sSub>
                  <m:e>
                    <m:r>
                      <m:t>Q</m:t>
                    </m:r>
                  </m:e>
                  <m:sub>
                    <m:sSub>
                      <m:e>
                        <m:r>
                          <m:t>z</m:t>
                        </m:r>
                      </m:e>
                      <m:sub>
                        <m:r>
                          <m:t>0</m:t>
                        </m:r>
                      </m:sub>
                    </m:sSub>
                  </m:sub>
                </m:sSub>
              </m:e>
            </m:d>
          </m:e>
        </m:d>
        <m:r>
          <m:t>d</m:t>
        </m:r>
        <m:sSub>
          <m:e>
            <m:r>
              <m:t>z</m:t>
            </m:r>
          </m:e>
          <m:sub>
            <m:r>
              <m:t>0</m:t>
            </m:r>
          </m:sub>
        </m:sSub>
        <m:r>
          <m:rPr>
            <m:sty m:val="p"/>
          </m:rPr>
          <m:t>.</m:t>
        </m:r>
      </m:oMath>
      <w:r>
        <w:tab/>
      </w:r>
      <w:r>
        <w:t xml:space="preserve">(6.3)</w:t>
      </w:r>
    </w:p>
    <w:p>
      <w:pPr>
        <w:pStyle w:val="BodyText"/>
      </w:pPr>
      <w:r>
        <w:t xml:space="preserve">It is at least</w:t>
      </w:r>
      <w:r>
        <w:t xml:space="preserve"> </w:t>
      </w:r>
      <m:oMath>
        <m:sSub>
          <m:e>
            <m:r>
              <m:t>m</m:t>
            </m:r>
          </m:e>
          <m:sub>
            <m:r>
              <m:t>2</m:t>
            </m:r>
          </m:sub>
        </m:sSub>
        <m:d>
          <m:dPr>
            <m:begChr m:val="("/>
            <m:sepChr m:val=""/>
            <m:endChr m:val=")"/>
            <m:grow/>
          </m:dPr>
          <m:e>
            <m:sSub>
              <m:e>
                <m:r>
                  <m:t>q</m:t>
                </m:r>
              </m:e>
              <m:sub>
                <m:r>
                  <m:t>0</m:t>
                </m:r>
              </m:sub>
            </m:sSub>
            <m:r>
              <m:rPr>
                <m:sty m:val="p"/>
              </m:rPr>
              <m:t>;</m:t>
            </m:r>
            <m:sSub>
              <m:e>
                <m:r>
                  <m:t>π</m:t>
                </m:r>
              </m:e>
              <m:sub>
                <m:r>
                  <m:t>β</m:t>
                </m:r>
              </m:sub>
            </m:sSub>
          </m:e>
        </m:d>
      </m:oMath>
      <w:r>
        <w:t xml:space="preserve">. Equality holds when the auxiliary conditional equals the proposal conditional for almost every endpoint under the weighting measure, provided the moments are finite.</w:t>
      </w:r>
    </w:p>
    <w:p>
      <w:pPr>
        <w:pStyle w:val="BodyText"/>
      </w:pPr>
      <w:r>
        <w:rPr>
          <w:b/>
          <w:bCs/>
        </w:rPr>
        <w:t xml:space="preserve">Proof.</w:t>
      </w:r>
      <w:r>
        <w:t xml:space="preserve"> </w:t>
      </w:r>
      <w:r>
        <w:t xml:space="preserve">Substitute the conditional factorisations into</w:t>
      </w:r>
      <w:r>
        <w:t xml:space="preserve"> </w:t>
      </w:r>
      <m:oMath>
        <m:r>
          <m:rPr>
            <m:sty m:val="p"/>
          </m:rPr>
          <m:t>∫</m:t>
        </m:r>
        <m:sSup>
          <m:e>
            <m:r>
              <m:t>Π</m:t>
            </m:r>
          </m:e>
          <m:sup>
            <m:r>
              <m:t>2</m:t>
            </m:r>
          </m:sup>
        </m:sSup>
        <m:r>
          <m:rPr>
            <m:sty m:val="p"/>
          </m:rPr>
          <m:t>/</m:t>
        </m:r>
        <m:r>
          <m:t>Q</m:t>
        </m:r>
      </m:oMath>
      <w:r>
        <w:t xml:space="preserve"> </w:t>
      </w:r>
      <w:r>
        <w:t xml:space="preserve">and integrate the conditional ratio first. Its integral is one plus the indicated divergence and is at least one by Cauchy–Schwarz. Equality in that inequality requires the two conditional laws to agree. ∎</w:t>
      </w:r>
    </w:p>
    <w:p>
      <w:pPr>
        <w:pStyle w:val="BodyText"/>
      </w:pPr>
      <w:r>
        <w:t xml:space="preserve">The optimal auxiliary kernels generally require the very endpoint marginals that are hard to compute. Thus Theorem 6.1 resolves validity, not efficiency. In a scalar two-level Gaussian example, the endpoint second moment is 1.154701. Exact conditional auxiliary kernels attain the same value; an independent auxiliary top variable increases it to 3.695042. Section 11 records the construction and its checks.</w:t>
      </w:r>
    </w:p>
    <w:p>
      <w:pPr>
        <w:pStyle w:val="BodyText"/>
      </w:pPr>
      <w:r>
        <w:rPr>
          <w:b/>
          <w:bCs/>
        </w:rPr>
        <w:t xml:space="preserve">Corollary 6.3 (defence on the whole trajectory).</w:t>
      </w:r>
      <w:r>
        <w:t xml:space="preserve"> </w:t>
      </w:r>
      <w:r>
        <w:t xml:space="preserve">Define a normalised reference trajectory density</w:t>
      </w:r>
      <w:r>
        <w:t xml:space="preserve"> </w:t>
      </w:r>
      <m:oMath>
        <m:r>
          <m:t>B</m:t>
        </m:r>
        <m:r>
          <m:rPr>
            <m:sty m:val="p"/>
          </m:rPr>
          <m:t>=</m:t>
        </m:r>
        <m:r>
          <m:t>ρ</m:t>
        </m:r>
        <m:d>
          <m:dPr>
            <m:begChr m:val="("/>
            <m:sepChr m:val=""/>
            <m:endChr m:val=")"/>
            <m:grow/>
          </m:dPr>
          <m:e>
            <m:sSub>
              <m:e>
                <m:r>
                  <m:t>z</m:t>
                </m:r>
              </m:e>
              <m:sub>
                <m:r>
                  <m:t>0</m:t>
                </m:r>
              </m:sub>
            </m:sSub>
          </m:e>
        </m:d>
        <m:r>
          <m:t>L</m:t>
        </m:r>
      </m:oMath>
      <w:r>
        <w:t xml:space="preserve"> </w:t>
      </w:r>
      <w:r>
        <w:t xml:space="preserve">and sample the evaluable mixture</w:t>
      </w:r>
      <w:r>
        <w:t xml:space="preserve"> </w:t>
      </w:r>
      <m:oMath>
        <m:sSub>
          <m:e>
            <m:r>
              <m:t>Q</m:t>
            </m:r>
          </m:e>
          <m:sub>
            <m:r>
              <m:t>η</m:t>
            </m:r>
          </m:sub>
        </m:sSub>
        <m:r>
          <m:rPr>
            <m:sty m:val="p"/>
          </m:rPr>
          <m:t>=</m:t>
        </m:r>
        <m:d>
          <m:dPr>
            <m:begChr m:val="("/>
            <m:sepChr m:val=""/>
            <m:endChr m:val=")"/>
            <m:grow/>
          </m:dPr>
          <m:e>
            <m:r>
              <m:t>1</m:t>
            </m:r>
            <m:r>
              <m:rPr>
                <m:sty m:val="p"/>
              </m:rPr>
              <m:t>−</m:t>
            </m:r>
            <m:r>
              <m:t>η</m:t>
            </m:r>
          </m:e>
        </m:d>
        <m:r>
          <m:t>Q</m:t>
        </m:r>
        <m:r>
          <m:rPr>
            <m:sty m:val="p"/>
          </m:rPr>
          <m:t>+</m:t>
        </m:r>
        <m:r>
          <m:t>η</m:t>
        </m:r>
        <m:r>
          <m:t>B</m:t>
        </m:r>
      </m:oMath>
      <w:r>
        <w:t xml:space="preserve">, with</w:t>
      </w:r>
      <w:r>
        <w:t xml:space="preserve"> </w:t>
      </w:r>
      <m:oMath>
        <m:r>
          <m:t>0</m:t>
        </m:r>
        <m:r>
          <m:rPr>
            <m:sty m:val="p"/>
          </m:rPr>
          <m:t>&lt;</m:t>
        </m:r>
        <m:r>
          <m:t>η</m:t>
        </m:r>
        <m:r>
          <m:rPr>
            <m:sty m:val="p"/>
          </m:rPr>
          <m:t>&lt;</m:t>
        </m:r>
        <m:r>
          <m:t>1</m:t>
        </m:r>
      </m:oMath>
      <w:r>
        <w:t xml:space="preserve">. Then</w:t>
      </w:r>
    </w:p>
    <w:p>
      <w:pPr>
        <w:pStyle w:val="Equation"/>
      </w:pPr>
      <w:r>
        <w:tab/>
      </w:r>
      <m:oMath>
        <m:r>
          <m:t>0</m:t>
        </m:r>
        <m:r>
          <m:rPr>
            <m:sty m:val="p"/>
          </m:rPr>
          <m:t>≤</m:t>
        </m:r>
        <m:f>
          <m:fPr>
            <m:type m:val="bar"/>
          </m:fPr>
          <m:num>
            <m:r>
              <m:t>g</m:t>
            </m:r>
            <m:d>
              <m:dPr>
                <m:begChr m:val="("/>
                <m:sepChr m:val=""/>
                <m:endChr m:val=")"/>
                <m:grow/>
              </m:dPr>
              <m:e>
                <m:sSub>
                  <m:e>
                    <m:r>
                      <m:t>z</m:t>
                    </m:r>
                  </m:e>
                  <m:sub>
                    <m:r>
                      <m:t>0</m:t>
                    </m:r>
                  </m:sub>
                </m:sSub>
              </m:e>
            </m:d>
            <m:r>
              <m:t>L</m:t>
            </m:r>
          </m:num>
          <m:den>
            <m:sSub>
              <m:e>
                <m:r>
                  <m:t>Q</m:t>
                </m:r>
              </m:e>
              <m:sub>
                <m:r>
                  <m:t>η</m:t>
                </m:r>
              </m:sub>
            </m:sSub>
          </m:den>
        </m:f>
        <m:r>
          <m:rPr>
            <m:sty m:val="p"/>
          </m:rPr>
          <m:t>≤</m:t>
        </m:r>
        <m:f>
          <m:fPr>
            <m:type m:val="bar"/>
          </m:fPr>
          <m:num>
            <m:r>
              <m:t>1</m:t>
            </m:r>
          </m:num>
          <m:den>
            <m:r>
              <m:t>η</m:t>
            </m:r>
          </m:den>
        </m:f>
        <m:r>
          <m:rPr>
            <m:sty m:val="p"/>
          </m:rPr>
          <m:t>,</m:t>
        </m:r>
        <m:r>
          <m:t>  </m:t>
        </m:r>
        <m:sSub>
          <m:e>
            <m:r>
              <m:t>m</m:t>
            </m:r>
          </m:e>
          <m:sub>
            <m:r>
              <m:t>2</m:t>
            </m:r>
          </m:sub>
        </m:sSub>
        <m:d>
          <m:dPr>
            <m:begChr m:val="("/>
            <m:sepChr m:val=""/>
            <m:endChr m:val=")"/>
            <m:grow/>
          </m:dPr>
          <m:e>
            <m:sSub>
              <m:e>
                <m:r>
                  <m:t>Q</m:t>
                </m:r>
              </m:e>
              <m:sub>
                <m:r>
                  <m:t>η</m:t>
                </m:r>
              </m:sub>
            </m:sSub>
            <m:r>
              <m:rPr>
                <m:sty m:val="p"/>
              </m:rPr>
              <m:t>;</m:t>
            </m:r>
            <m:r>
              <m:t>Π</m:t>
            </m:r>
          </m:e>
        </m:d>
        <m:r>
          <m:rPr>
            <m:sty m:val="p"/>
          </m:rPr>
          <m:t>≤</m:t>
        </m:r>
        <m:f>
          <m:fPr>
            <m:type m:val="bar"/>
          </m:fPr>
          <m:num>
            <m:r>
              <m:t>1</m:t>
            </m:r>
          </m:num>
          <m:den>
            <m:r>
              <m:t>η</m:t>
            </m:r>
            <m:r>
              <m:t>Z</m:t>
            </m:r>
          </m:den>
        </m:f>
        <m:r>
          <m:rPr>
            <m:sty m:val="p"/>
          </m:rPr>
          <m:t>.</m:t>
        </m:r>
      </m:oMath>
      <w:r>
        <w:tab/>
      </w:r>
      <w:r>
        <w:t xml:space="preserve">(6.4)</w:t>
      </w:r>
    </w:p>
    <w:p>
      <w:pPr>
        <w:pStyle w:val="BodyText"/>
      </w:pPr>
      <w:r>
        <w:rPr>
          <w:b/>
          <w:bCs/>
        </w:rPr>
        <w:t xml:space="preserve">Proof.</w:t>
      </w:r>
      <w:r>
        <w:t xml:space="preserve"> </w:t>
      </w:r>
      <w:r>
        <w:t xml:space="preserve">The mixture dominates</w:t>
      </w:r>
      <w:r>
        <w:t xml:space="preserve"> </w:t>
      </w:r>
      <m:oMath>
        <m:r>
          <m:t>η</m:t>
        </m:r>
        <m:r>
          <m:t>ρ</m:t>
        </m:r>
        <m:r>
          <m:t>L</m:t>
        </m:r>
      </m:oMath>
      <w:r>
        <w:t xml:space="preserve">, while</w:t>
      </w:r>
      <w:r>
        <w:t xml:space="preserve"> </w:t>
      </w:r>
      <m:oMath>
        <m:sSup>
          <m:e>
            <m:r>
              <m:t>e</m:t>
            </m:r>
          </m:e>
          <m:sup>
            <m:r>
              <m:rPr>
                <m:sty m:val="p"/>
              </m:rPr>
              <m:t>−</m:t>
            </m:r>
            <m:r>
              <m:t>β</m:t>
            </m:r>
            <m:r>
              <m:t>J</m:t>
            </m:r>
          </m:sup>
        </m:sSup>
        <m:r>
          <m:rPr>
            <m:sty m:val="p"/>
          </m:rPr>
          <m:t>≤</m:t>
        </m:r>
        <m:r>
          <m:t>1</m:t>
        </m:r>
      </m:oMath>
      <w:r>
        <w:t xml:space="preserve">. This bounds the unnormalised weight. Divide by</w:t>
      </w:r>
      <w:r>
        <w:t xml:space="preserve"> </w:t>
      </w:r>
      <m:oMath>
        <m:r>
          <m:t>Z</m:t>
        </m:r>
      </m:oMath>
      <w:r>
        <w:t xml:space="preserve"> </w:t>
      </w:r>
      <w:r>
        <w:t xml:space="preserve">to bound the normalised weight, then integrate its square as in Theorem 3.5. ∎</w:t>
      </w:r>
    </w:p>
    <w:p>
      <w:pPr>
        <w:pStyle w:val="BodyText"/>
      </w:pPr>
      <w:r>
        <w:t xml:space="preserve">The defensive branch can be sampled by drawing the endpoint from</w:t>
      </w:r>
      <w:r>
        <w:t xml:space="preserve"> </w:t>
      </w:r>
      <m:oMath>
        <m:r>
          <m:t>ρ</m:t>
        </m:r>
      </m:oMath>
      <w:r>
        <w:t xml:space="preserve"> </w:t>
      </w:r>
      <w:r>
        <w:t xml:space="preserve">and then its auxiliary variables from</w:t>
      </w:r>
      <w:r>
        <w:t xml:space="preserve"> </w:t>
      </w:r>
      <m:oMath>
        <m:r>
          <m:t>L</m:t>
        </m:r>
      </m:oMath>
      <w:r>
        <w:t xml:space="preserve">. The ordinary branch follows the stack. The denominator is the full mixture density for either branch. Dividing only by the selected component is a different estimator and does not implement this proof. The unnormalised cap</w:t>
      </w:r>
      <w:r>
        <w:t xml:space="preserve"> </w:t>
      </w:r>
      <m:oMath>
        <m:r>
          <m:t>1</m:t>
        </m:r>
        <m:r>
          <m:rPr>
            <m:sty m:val="p"/>
          </m:rPr>
          <m:t>/</m:t>
        </m:r>
        <m:r>
          <m:t>η</m:t>
        </m:r>
      </m:oMath>
      <w:r>
        <w:t xml:space="preserve"> </w:t>
      </w:r>
      <w:r>
        <w:t xml:space="preserve">is known; the normalised cap additionally contains</w:t>
      </w:r>
      <w:r>
        <w:t xml:space="preserve"> </w:t>
      </w:r>
      <m:oMath>
        <m:r>
          <m:t>Z</m:t>
        </m:r>
      </m:oMath>
      <w:r>
        <w:t xml:space="preserve">, which is often unknown.</w:t>
      </w:r>
    </w:p>
    <w:bookmarkEnd w:id="197"/>
    <w:bookmarkStart w:id="198" w:name="X7f6841e2f48708742272b00ada992d3b190fc42"/>
    <w:p>
      <w:pPr>
        <w:pStyle w:val="Heading3"/>
      </w:pPr>
      <w:r>
        <w:t xml:space="preserve">6.3 A target on compatible data needs its own volume</w:t>
      </w:r>
    </w:p>
    <w:p>
      <w:pPr>
        <w:pStyle w:val="FirstParagraph"/>
      </w:pPr>
      <w:r>
        <w:t xml:space="preserve">A horizontal sheaf specifies admissible comparisons. It does not by itself specify a probability law. The probability reference law</w:t>
      </w:r>
      <w:r>
        <w:t xml:space="preserve"> </w:t>
      </w:r>
      <m:oMath>
        <m:r>
          <m:t>ρ</m:t>
        </m:r>
      </m:oMath>
      <w:r>
        <w:t xml:space="preserve"> </w:t>
      </w:r>
      <w:r>
        <w:t xml:space="preserve">is also different from the topological base of the sheaf. For a linear affine compatibility system</w:t>
      </w:r>
      <w:r>
        <w:t xml:space="preserve"> </w:t>
      </w:r>
      <m:oMath>
        <m:r>
          <m:t>B</m:t>
        </m:r>
        <m:r>
          <m:t>x</m:t>
        </m:r>
        <m:r>
          <m:rPr>
            <m:sty m:val="p"/>
          </m:rPr>
          <m:t>=</m:t>
        </m:r>
        <m:r>
          <m:t>d</m:t>
        </m:r>
      </m:oMath>
      <w:r>
        <w:t xml:space="preserve">, suppose a solution</w:t>
      </w:r>
      <w:r>
        <w:t xml:space="preserve"> </w:t>
      </w:r>
      <m:oMath>
        <m:sSub>
          <m:e>
            <m:r>
              <m:t>x</m:t>
            </m:r>
          </m:e>
          <m:sub>
            <m:r>
              <m:t>p</m:t>
            </m:r>
          </m:sub>
        </m:sSub>
      </m:oMath>
      <w:r>
        <w:t xml:space="preserve"> </w:t>
      </w:r>
      <w:r>
        <w:t xml:space="preserve">exists and let</w:t>
      </w:r>
      <w:r>
        <w:t xml:space="preserve"> </w:t>
      </w:r>
      <m:oMath>
        <m:r>
          <m:t>S</m:t>
        </m:r>
        <m:r>
          <m:rPr>
            <m:sty m:val="p"/>
          </m:rPr>
          <m:t>=</m:t>
        </m:r>
        <m:sSub>
          <m:e>
            <m:r>
              <m:t>x</m:t>
            </m:r>
          </m:e>
          <m:sub>
            <m:r>
              <m:t>p</m:t>
            </m:r>
          </m:sub>
        </m:sSub>
        <m:r>
          <m:rPr>
            <m:sty m:val="p"/>
          </m:rPr>
          <m:t>+</m:t>
        </m:r>
        <m:r>
          <m:rPr>
            <m:sty m:val="p"/>
          </m:rPr>
          <m:t>ker</m:t>
        </m:r>
        <m:r>
          <m:t>B</m:t>
        </m:r>
      </m:oMath>
      <w:r>
        <w:t xml:space="preserve">. A law on</w:t>
      </w:r>
      <w:r>
        <w:t xml:space="preserve"> </w:t>
      </w:r>
      <m:oMath>
        <m:r>
          <m:t>S</m:t>
        </m:r>
      </m:oMath>
      <w:r>
        <w:t xml:space="preserve"> </w:t>
      </w:r>
      <w:r>
        <w:t xml:space="preserve">should use its intrinsic volume, rather than an ambient Lebesgue density that cannot exist when</w:t>
      </w:r>
      <w:r>
        <w:t xml:space="preserve"> </w:t>
      </w:r>
      <m:oMath>
        <m:r>
          <m:t>S</m:t>
        </m:r>
      </m:oMath>
      <w:r>
        <w:t xml:space="preserve"> </w:t>
      </w:r>
      <w:r>
        <w:t xml:space="preserve">is lower dimensional.</w:t>
      </w:r>
    </w:p>
    <w:p>
      <w:pPr>
        <w:pStyle w:val="BodyText"/>
      </w:pPr>
      <w:r>
        <w:rPr>
          <w:b/>
          <w:bCs/>
        </w:rPr>
        <w:t xml:space="preserve">Proposition 6.4 (intrinsic coordinates for a compatible target).</w:t>
      </w:r>
      <w:r>
        <w:t xml:space="preserve"> </w:t>
      </w:r>
      <w:r>
        <w:t xml:space="preserve">Let</w:t>
      </w:r>
      <w:r>
        <w:t xml:space="preserve"> </w:t>
      </w:r>
      <m:oMath>
        <m:r>
          <m:t>V</m:t>
        </m:r>
      </m:oMath>
      <w:r>
        <w:t xml:space="preserve"> </w:t>
      </w:r>
      <w:r>
        <w:t xml:space="preserve">have full column rank with image</w:t>
      </w:r>
      <w:r>
        <w:t xml:space="preserve"> </w:t>
      </w:r>
      <m:oMath>
        <m:r>
          <m:rPr>
            <m:sty m:val="p"/>
          </m:rPr>
          <m:t>ker</m:t>
        </m:r>
        <m:r>
          <m:t>B</m:t>
        </m:r>
      </m:oMath>
      <w:r>
        <w:t xml:space="preserve">, of dimension</w:t>
      </w:r>
      <w:r>
        <w:t xml:space="preserve"> </w:t>
      </w:r>
      <m:oMath>
        <m:r>
          <m:t>r</m:t>
        </m:r>
        <m:r>
          <m:rPr>
            <m:sty m:val="p"/>
          </m:rPr>
          <m:t>&gt;</m:t>
        </m:r>
        <m:r>
          <m:t>0</m:t>
        </m:r>
      </m:oMath>
      <w:r>
        <w:t xml:space="preserve">. If</w:t>
      </w:r>
      <w:r>
        <w:t xml:space="preserve"> </w:t>
      </w:r>
      <m:oMath>
        <m:sSub>
          <m:e>
            <m:r>
              <m:t>ρ</m:t>
            </m:r>
          </m:e>
          <m:sub>
            <m:r>
              <m:t>S</m:t>
            </m:r>
          </m:sub>
        </m:sSub>
      </m:oMath>
      <w:r>
        <w:t xml:space="preserve"> </w:t>
      </w:r>
      <w:r>
        <w:t xml:space="preserve">is a probability density on</w:t>
      </w:r>
      <w:r>
        <w:t xml:space="preserve"> </w:t>
      </w:r>
      <m:oMath>
        <m:r>
          <m:t>S</m:t>
        </m:r>
      </m:oMath>
      <w:r>
        <w:t xml:space="preserve"> </w:t>
      </w:r>
      <w:r>
        <w:t xml:space="preserve">with respect to</w:t>
      </w:r>
      <w:r>
        <w:t xml:space="preserve"> </w:t>
      </w:r>
      <m:oMath>
        <m:r>
          <m:t>r</m:t>
        </m:r>
      </m:oMath>
      <w:r>
        <w:t xml:space="preserve">-dimensional Hausdorff measure, the coordinate unnormalised target for</w:t>
      </w:r>
      <w:r>
        <w:t xml:space="preserve"> </w:t>
      </w:r>
      <m:oMath>
        <m:r>
          <m:t>x</m:t>
        </m:r>
        <m:r>
          <m:rPr>
            <m:sty m:val="p"/>
          </m:rPr>
          <m:t>=</m:t>
        </m:r>
        <m:sSub>
          <m:e>
            <m:r>
              <m:t>x</m:t>
            </m:r>
          </m:e>
          <m:sub>
            <m:r>
              <m:t>p</m:t>
            </m:r>
          </m:sub>
        </m:sSub>
        <m:r>
          <m:rPr>
            <m:sty m:val="p"/>
          </m:rPr>
          <m:t>+</m:t>
        </m:r>
        <m:r>
          <m:t>V</m:t>
        </m:r>
        <m:r>
          <m:t>z</m:t>
        </m:r>
      </m:oMath>
      <w:r>
        <w:t xml:space="preserve"> </w:t>
      </w:r>
      <w:r>
        <w:t xml:space="preserve">is</w:t>
      </w:r>
    </w:p>
    <w:p>
      <w:pPr>
        <w:pStyle w:val="Equation"/>
      </w:pPr>
      <w:r>
        <w:tab/>
      </w:r>
      <m:oMath>
        <m:sSub>
          <m:e>
            <m:r>
              <m:t>g</m:t>
            </m:r>
          </m:e>
          <m:sub>
            <m:r>
              <m:t>V</m:t>
            </m:r>
          </m:sub>
        </m:sSub>
        <m:d>
          <m:dPr>
            <m:begChr m:val="("/>
            <m:sepChr m:val=""/>
            <m:endChr m:val=")"/>
            <m:grow/>
          </m:dPr>
          <m:e>
            <m:r>
              <m:t>z</m:t>
            </m:r>
          </m:e>
        </m:d>
        <m:r>
          <m:rPr>
            <m:sty m:val="p"/>
          </m:rPr>
          <m:t>=</m:t>
        </m:r>
        <m:sSub>
          <m:e>
            <m:r>
              <m:t>ρ</m:t>
            </m:r>
          </m:e>
          <m:sub>
            <m:r>
              <m:t>S</m:t>
            </m:r>
          </m:sub>
        </m:sSub>
        <m:d>
          <m:dPr>
            <m:begChr m:val="("/>
            <m:sepChr m:val=""/>
            <m:endChr m:val=")"/>
            <m:grow/>
          </m:dPr>
          <m:e>
            <m:sSub>
              <m:e>
                <m:r>
                  <m:t>x</m:t>
                </m:r>
              </m:e>
              <m:sub>
                <m:r>
                  <m:t>p</m:t>
                </m:r>
              </m:sub>
            </m:sSub>
            <m:r>
              <m:rPr>
                <m:sty m:val="p"/>
              </m:rPr>
              <m:t>+</m:t>
            </m:r>
            <m:r>
              <m:t>V</m:t>
            </m:r>
            <m:r>
              <m:t>z</m:t>
            </m:r>
          </m:e>
        </m:d>
        <m:sSup>
          <m:e>
            <m:r>
              <m:t>e</m:t>
            </m:r>
          </m:e>
          <m:sup>
            <m:r>
              <m:rPr>
                <m:sty m:val="p"/>
              </m:rPr>
              <m:t>−</m:t>
            </m:r>
            <m:r>
              <m:t>β</m:t>
            </m:r>
            <m:r>
              <m:t>J</m:t>
            </m:r>
            <m:d>
              <m:dPr>
                <m:begChr m:val="("/>
                <m:sepChr m:val=""/>
                <m:endChr m:val=")"/>
                <m:grow/>
              </m:dPr>
              <m:e>
                <m:sSub>
                  <m:e>
                    <m:r>
                      <m:t>x</m:t>
                    </m:r>
                  </m:e>
                  <m:sub>
                    <m:r>
                      <m:t>p</m:t>
                    </m:r>
                  </m:sub>
                </m:sSub>
                <m:r>
                  <m:rPr>
                    <m:sty m:val="p"/>
                  </m:rPr>
                  <m:t>+</m:t>
                </m:r>
                <m:r>
                  <m:t>V</m:t>
                </m:r>
                <m:r>
                  <m:t>z</m:t>
                </m:r>
              </m:e>
            </m:d>
          </m:sup>
        </m:sSup>
        <m:rad>
          <m:radPr>
            <m:degHide m:val="on"/>
          </m:radPr>
          <m:deg/>
          <m:e>
            <m:r>
              <m:rPr>
                <m:sty m:val="p"/>
              </m:rPr>
              <m:t>det</m:t>
            </m:r>
            <m:d>
              <m:dPr>
                <m:begChr m:val="("/>
                <m:sepChr m:val=""/>
                <m:endChr m:val=")"/>
                <m:grow/>
              </m:dPr>
              <m:e>
                <m:sSup>
                  <m:e>
                    <m:r>
                      <m:t>V</m:t>
                    </m:r>
                  </m:e>
                  <m:sup>
                    <m:r>
                      <m:rPr>
                        <m:sty m:val="p"/>
                      </m:rPr>
                      <m:t>⊤</m:t>
                    </m:r>
                  </m:sup>
                </m:sSup>
                <m:r>
                  <m:t>V</m:t>
                </m:r>
              </m:e>
            </m:d>
          </m:e>
        </m:rad>
        <m:r>
          <m:rPr>
            <m:sty m:val="p"/>
          </m:rPr>
          <m:t>.</m:t>
        </m:r>
      </m:oMath>
      <w:r>
        <w:tab/>
      </w:r>
      <w:r>
        <w:t xml:space="preserve">(6.5)</w:t>
      </w:r>
    </w:p>
    <w:p>
      <w:pPr>
        <w:pStyle w:val="BodyText"/>
      </w:pPr>
      <w:r>
        <w:t xml:space="preserve">An orthonormal basis makes the Gram factor one. Importance ratios are invariant under a further invertible change of the intrinsic coordinates when both the proposal and the target densities are transformed.</w:t>
      </w:r>
    </w:p>
    <w:p>
      <w:pPr>
        <w:pStyle w:val="BodyText"/>
      </w:pPr>
      <w:r>
        <w:rPr>
          <w:b/>
          <w:bCs/>
        </w:rPr>
        <w:t xml:space="preserve">Proof.</w:t>
      </w:r>
      <w:r>
        <w:t xml:space="preserve"> </w:t>
      </w:r>
      <w:r>
        <w:t xml:space="preserve">The linear area formula multiplies coordinate volume by</w:t>
      </w:r>
      <w:r>
        <w:t xml:space="preserve"> </w:t>
      </w:r>
      <m:oMath>
        <m:rad>
          <m:radPr>
            <m:degHide m:val="on"/>
          </m:radPr>
          <m:deg/>
          <m:e>
            <m:r>
              <m:rPr>
                <m:sty m:val="p"/>
              </m:rPr>
              <m:t>det</m:t>
            </m:r>
            <m:d>
              <m:dPr>
                <m:begChr m:val="("/>
                <m:sepChr m:val=""/>
                <m:endChr m:val=")"/>
                <m:grow/>
              </m:dPr>
              <m:e>
                <m:sSup>
                  <m:e>
                    <m:r>
                      <m:t>V</m:t>
                    </m:r>
                  </m:e>
                  <m:sup>
                    <m:r>
                      <m:rPr>
                        <m:sty m:val="p"/>
                      </m:rPr>
                      <m:t>⊤</m:t>
                    </m:r>
                  </m:sup>
                </m:sSup>
                <m:r>
                  <m:t>V</m:t>
                </m:r>
              </m:e>
            </m:d>
          </m:e>
        </m:rad>
      </m:oMath>
      <w:r>
        <w:t xml:space="preserve">. Substitution gives (6.5). Under</w:t>
      </w:r>
      <w:r>
        <w:t xml:space="preserve"> </w:t>
      </w:r>
      <m:oMath>
        <m:r>
          <m:t>z</m:t>
        </m:r>
        <m:r>
          <m:rPr>
            <m:sty m:val="p"/>
          </m:rPr>
          <m:t>=</m:t>
        </m:r>
        <m:r>
          <m:t>A</m:t>
        </m:r>
        <m:r>
          <m:t>w</m:t>
        </m:r>
      </m:oMath>
      <w:r>
        <w:t xml:space="preserve">, the same factor</w:t>
      </w:r>
      <w:r>
        <w:t xml:space="preserve"> </w:t>
      </w:r>
      <m:oMath>
        <m:d>
          <m:dPr>
            <m:begChr m:val="|"/>
            <m:sepChr m:val=""/>
            <m:endChr m:val="|"/>
            <m:grow/>
          </m:dPr>
          <m:e>
            <m:r>
              <m:rPr>
                <m:sty m:val="p"/>
              </m:rPr>
              <m:t>det</m:t>
            </m:r>
            <m:r>
              <m:t>A</m:t>
            </m:r>
          </m:e>
        </m:d>
      </m:oMath>
      <w:r>
        <w:t xml:space="preserve"> </w:t>
      </w:r>
      <w:r>
        <w:t xml:space="preserve">occurs in the transformed target and proposal and cancels in their ratio. ∎</w:t>
      </w:r>
    </w:p>
    <w:p>
      <w:pPr>
        <w:pStyle w:val="BodyText"/>
      </w:pPr>
      <w:r>
        <w:t xml:space="preserve">For</w:t>
      </w:r>
      <w:r>
        <w:t xml:space="preserve"> </w:t>
      </w:r>
      <m:oMath>
        <m:r>
          <m:t>r</m:t>
        </m:r>
        <m:r>
          <m:rPr>
            <m:sty m:val="p"/>
          </m:rPr>
          <m:t>=</m:t>
        </m:r>
        <m:r>
          <m:t>0</m:t>
        </m:r>
      </m:oMath>
      <w:r>
        <w:t xml:space="preserve">, the compatible set is a point and counting measure is appropriate. If</w:t>
      </w:r>
      <w:r>
        <w:t xml:space="preserve"> </w:t>
      </w:r>
      <m:oMath>
        <m:r>
          <m:t>B</m:t>
        </m:r>
        <m:r>
          <m:t>x</m:t>
        </m:r>
        <m:r>
          <m:rPr>
            <m:sty m:val="p"/>
          </m:rPr>
          <m:t>=</m:t>
        </m:r>
        <m:r>
          <m:t>d</m:t>
        </m:r>
      </m:oMath>
      <w:r>
        <w:t xml:space="preserve"> </w:t>
      </w:r>
      <w:r>
        <w:t xml:space="preserve">is inconsistent, it defines no such target; one must choose a soft likelihood or repair the constraints. Agreement under</w:t>
      </w:r>
      <w:r>
        <w:t xml:space="preserve"> </w:t>
      </w:r>
      <m:oMath>
        <m:r>
          <m:t>B</m:t>
        </m:r>
      </m:oMath>
      <w:r>
        <w:t xml:space="preserve"> </w:t>
      </w:r>
      <w:r>
        <w:t xml:space="preserve">still does not certify physical validity. This construction supplies a probability target on a declared compatible data space; it does not establish that a learned sheaf has found the correct design space.</w:t>
      </w:r>
    </w:p>
    <w:bookmarkEnd w:id="198"/>
    <w:bookmarkEnd w:id="199"/>
    <w:bookmarkStart w:id="201" w:name="exact-gaussian-tail-conditions"/>
    <w:p>
      <w:pPr>
        <w:pStyle w:val="Heading2"/>
      </w:pPr>
      <w:bookmarkStart w:id="1047" w:name="book_h_047"/>
      <w:r>
        <w:t xml:space="preserve">7 Exact Gaussian tail conditions</w:t>
      </w:r>
      <w:bookmarkEnd w:id="1047"/>
    </w:p>
    <w:bookmarkStart w:id="200" w:name="X3a437a8fd36904bac4e9ebc165d42f9c344f55a"/>
    <w:p>
      <w:pPr>
        <w:pStyle w:val="Heading3"/>
      </w:pPr>
      <w:r>
        <w:t xml:space="preserve">7.1 The boundary depends on the archive geometry</w:t>
      </w:r>
    </w:p>
    <w:p>
      <w:pPr>
        <w:pStyle w:val="FirstParagraph"/>
      </w:pPr>
      <w:r>
        <w:t xml:space="preserve">Proposition 3.4 leaves equality at the critical width open. For a fully Gaussian target, a matrix criterion handles anisotropy and the boundary together. A tail that lacks quadratic decay can still be integrable when archive centres provide linear decay in every remaining direction.</w:t>
      </w:r>
    </w:p>
    <w:p>
      <w:pPr>
        <w:pStyle w:val="BodyText"/>
      </w:pPr>
      <w:r>
        <w:rPr>
          <w:b/>
          <w:bCs/>
        </w:rPr>
        <w:t xml:space="preserve">Theorem 7.1 (Gaussian target and a common-covariance mixture).</w:t>
      </w:r>
      <w:r>
        <w:t xml:space="preserve"> </w:t>
      </w:r>
      <w:r>
        <w:t xml:space="preserve">Let</w:t>
      </w:r>
      <w:r>
        <w:t xml:space="preserve"> </w:t>
      </w:r>
      <m:oMath>
        <m:r>
          <m:t>π</m:t>
        </m:r>
        <m:r>
          <m:rPr>
            <m:sty m:val="p"/>
          </m:rPr>
          <m:t>=</m:t>
        </m:r>
        <m:r>
          <m:t>N</m:t>
        </m:r>
        <m:d>
          <m:dPr>
            <m:begChr m:val="("/>
            <m:sepChr m:val=""/>
            <m:endChr m:val=")"/>
            <m:grow/>
          </m:dPr>
          <m:e>
            <m:r>
              <m:t>μ</m:t>
            </m:r>
            <m:r>
              <m:rPr>
                <m:sty m:val="p"/>
              </m:rPr>
              <m:t>,</m:t>
            </m:r>
            <m:r>
              <m:t>Σ</m:t>
            </m:r>
          </m:e>
        </m:d>
      </m:oMath>
      <w:r>
        <w:t xml:space="preserve">, with</w:t>
      </w:r>
      <w:r>
        <w:t xml:space="preserve"> </w:t>
      </w:r>
      <m:oMath>
        <m:r>
          <m:t>Σ</m:t>
        </m:r>
        <m:r>
          <m:rPr>
            <m:sty m:val="p"/>
          </m:rPr>
          <m:t>≻</m:t>
        </m:r>
        <m:r>
          <m:t>0</m:t>
        </m:r>
      </m:oMath>
      <w:r>
        <w:t xml:space="preserve">, and let</w:t>
      </w:r>
      <w:r>
        <w:t xml:space="preserve"> </w:t>
      </w:r>
      <m:oMath>
        <m:r>
          <m:t>q</m:t>
        </m:r>
        <m:r>
          <m:rPr>
            <m:sty m:val="p"/>
          </m:rPr>
          <m:t>=</m:t>
        </m:r>
        <m:nary>
          <m:naryPr>
            <m:chr m:val="∑"/>
            <m:limLoc m:val="undOvr"/>
            <m:subHide m:val="off"/>
            <m:supHide m:val="on"/>
          </m:naryPr>
          <m:sub>
            <m:r>
              <m:t>i</m:t>
            </m:r>
          </m:sub>
          <m:sup>
            <m:r>
              <m:t>​</m:t>
            </m:r>
          </m:sup>
          <m:e>
            <m:sSub>
              <m:e>
                <m:r>
                  <m:t>α</m:t>
                </m:r>
              </m:e>
              <m:sub>
                <m:r>
                  <m:t>i</m:t>
                </m:r>
              </m:sub>
            </m:sSub>
          </m:e>
        </m:nary>
        <m:r>
          <m:t>N</m:t>
        </m:r>
        <m:d>
          <m:dPr>
            <m:begChr m:val="("/>
            <m:sepChr m:val=""/>
            <m:endChr m:val=")"/>
            <m:grow/>
          </m:dPr>
          <m:e>
            <m:sSub>
              <m:e>
                <m:r>
                  <m:t>y</m:t>
                </m:r>
              </m:e>
              <m:sub>
                <m:r>
                  <m:t>i</m:t>
                </m:r>
              </m:sub>
            </m:sSub>
            <m:r>
              <m:rPr>
                <m:sty m:val="p"/>
              </m:rPr>
              <m:t>,</m:t>
            </m:r>
            <m:r>
              <m:t>S</m:t>
            </m:r>
          </m:e>
        </m:d>
      </m:oMath>
      <w:r>
        <w:t xml:space="preserve"> </w:t>
      </w:r>
      <w:r>
        <w:t xml:space="preserve">be a finite mixture with</w:t>
      </w:r>
      <w:r>
        <w:t xml:space="preserve"> </w:t>
      </w:r>
      <m:oMath>
        <m:r>
          <m:t>S</m:t>
        </m:r>
        <m:r>
          <m:rPr>
            <m:sty m:val="p"/>
          </m:rPr>
          <m:t>≻</m:t>
        </m:r>
        <m:r>
          <m:t>0</m:t>
        </m:r>
      </m:oMath>
      <w:r>
        <w:t xml:space="preserve">,</w:t>
      </w:r>
      <w:r>
        <w:t xml:space="preserve"> </w:t>
      </w:r>
      <m:oMath>
        <m:sSub>
          <m:e>
            <m:r>
              <m:t>α</m:t>
            </m:r>
          </m:e>
          <m:sub>
            <m:r>
              <m:t>i</m:t>
            </m:r>
          </m:sub>
        </m:sSub>
        <m:r>
          <m:rPr>
            <m:sty m:val="p"/>
          </m:rPr>
          <m:t>&gt;</m:t>
        </m:r>
        <m:r>
          <m:t>0</m:t>
        </m:r>
      </m:oMath>
      <w:r>
        <w:t xml:space="preserve"> </w:t>
      </w:r>
      <w:r>
        <w:t xml:space="preserve">and</w:t>
      </w:r>
      <w:r>
        <w:t xml:space="preserve"> </w:t>
      </w:r>
      <m:oMath>
        <m:nary>
          <m:naryPr>
            <m:chr m:val="∑"/>
            <m:limLoc m:val="undOvr"/>
            <m:subHide m:val="off"/>
            <m:supHide m:val="on"/>
          </m:naryPr>
          <m:sub>
            <m:r>
              <m:t>i</m:t>
            </m:r>
          </m:sub>
          <m:sup>
            <m:r>
              <m:t>​</m:t>
            </m:r>
          </m:sup>
          <m:e>
            <m:sSub>
              <m:e>
                <m:r>
                  <m:t>α</m:t>
                </m:r>
              </m:e>
              <m:sub>
                <m:r>
                  <m:t>i</m:t>
                </m:r>
              </m:sub>
            </m:sSub>
          </m:e>
        </m:nary>
        <m:r>
          <m:rPr>
            <m:sty m:val="p"/>
          </m:rPr>
          <m:t>=</m:t>
        </m:r>
        <m:r>
          <m:t>1</m:t>
        </m:r>
      </m:oMath>
      <w:r>
        <w:t xml:space="preserve">. Define</w:t>
      </w:r>
    </w:p>
    <w:p>
      <w:pPr>
        <w:pStyle w:val="Equation"/>
      </w:pPr>
      <w:r>
        <w:tab/>
      </w:r>
      <m:oMath>
        <m:r>
          <m:t>K</m:t>
        </m:r>
        <m:r>
          <m:rPr>
            <m:sty m:val="p"/>
          </m:rPr>
          <m:t>=</m:t>
        </m:r>
        <m:r>
          <m:t>2</m:t>
        </m:r>
        <m:sSup>
          <m:e>
            <m:r>
              <m:t>Σ</m:t>
            </m:r>
          </m:e>
          <m:sup>
            <m:r>
              <m:rPr>
                <m:sty m:val="p"/>
              </m:rPr>
              <m:t>−</m:t>
            </m:r>
            <m:r>
              <m:t>1</m:t>
            </m:r>
          </m:sup>
        </m:sSup>
        <m:r>
          <m:rPr>
            <m:sty m:val="p"/>
          </m:rPr>
          <m:t>−</m:t>
        </m:r>
        <m:sSup>
          <m:e>
            <m:r>
              <m:t>S</m:t>
            </m:r>
          </m:e>
          <m:sup>
            <m:r>
              <m:rPr>
                <m:sty m:val="p"/>
              </m:rPr>
              <m:t>−</m:t>
            </m:r>
            <m:r>
              <m:t>1</m:t>
            </m:r>
          </m:sup>
        </m:sSup>
        <m:r>
          <m:rPr>
            <m:sty m:val="p"/>
          </m:rPr>
          <m:t>,</m:t>
        </m:r>
        <m:r>
          <m:t>  </m:t>
        </m:r>
        <m:r>
          <m:t>N</m:t>
        </m:r>
        <m:r>
          <m:rPr>
            <m:sty m:val="p"/>
          </m:rPr>
          <m:t>=</m:t>
        </m:r>
        <m:r>
          <m:rPr>
            <m:sty m:val="p"/>
          </m:rPr>
          <m:t>ker</m:t>
        </m:r>
        <m:r>
          <m:t>K</m:t>
        </m:r>
        <m:r>
          <m:rPr>
            <m:sty m:val="p"/>
          </m:rPr>
          <m:t>,</m:t>
        </m:r>
        <m:r>
          <m:t>  </m:t>
        </m:r>
        <m:sSub>
          <m:e>
            <m:r>
              <m:t>a</m:t>
            </m:r>
          </m:e>
          <m:sub>
            <m:r>
              <m:t>i</m:t>
            </m:r>
          </m:sub>
        </m:sSub>
        <m:r>
          <m:rPr>
            <m:sty m:val="p"/>
          </m:rPr>
          <m:t>=</m:t>
        </m:r>
        <m:sSub>
          <m:e>
            <m:r>
              <m:t>P</m:t>
            </m:r>
          </m:e>
          <m:sub>
            <m:r>
              <m:t>N</m:t>
            </m:r>
          </m:sub>
        </m:sSub>
        <m:sSup>
          <m:e>
            <m:r>
              <m:t>S</m:t>
            </m:r>
          </m:e>
          <m:sup>
            <m:r>
              <m:rPr>
                <m:sty m:val="p"/>
              </m:rPr>
              <m:t>−</m:t>
            </m:r>
            <m:r>
              <m:t>1</m:t>
            </m:r>
          </m:sup>
        </m:sSup>
        <m:d>
          <m:dPr>
            <m:begChr m:val="("/>
            <m:sepChr m:val=""/>
            <m:endChr m:val=")"/>
            <m:grow/>
          </m:dPr>
          <m:e>
            <m:sSub>
              <m:e>
                <m:r>
                  <m:t>y</m:t>
                </m:r>
              </m:e>
              <m:sub>
                <m:r>
                  <m:t>i</m:t>
                </m:r>
              </m:sub>
            </m:sSub>
            <m:r>
              <m:rPr>
                <m:sty m:val="p"/>
              </m:rPr>
              <m:t>−</m:t>
            </m:r>
            <m:r>
              <m:t>μ</m:t>
            </m:r>
          </m:e>
        </m:d>
        <m:r>
          <m:rPr>
            <m:sty m:val="p"/>
          </m:rPr>
          <m:t>.</m:t>
        </m:r>
      </m:oMath>
      <w:r>
        <w:tab/>
      </w:r>
      <w:r>
        <w:t xml:space="preserve">(7.1)</w:t>
      </w:r>
    </w:p>
    <w:p>
      <w:pPr>
        <w:pStyle w:val="BodyText"/>
      </w:pPr>
      <w:r>
        <w:t xml:space="preserve">Then</w:t>
      </w:r>
      <w:r>
        <w:t xml:space="preserve"> </w:t>
      </w:r>
      <m:oMath>
        <m:sSub>
          <m:e>
            <m:r>
              <m:t>m</m:t>
            </m:r>
          </m:e>
          <m:sub>
            <m:r>
              <m:t>2</m:t>
            </m:r>
          </m:sub>
        </m:sSub>
        <m:d>
          <m:dPr>
            <m:begChr m:val="("/>
            <m:sepChr m:val=""/>
            <m:endChr m:val=")"/>
            <m:grow/>
          </m:dPr>
          <m:e>
            <m:r>
              <m:t>q</m:t>
            </m:r>
          </m:e>
        </m:d>
        <m:r>
          <m:rPr>
            <m:sty m:val="p"/>
          </m:rPr>
          <m:t>&lt;</m:t>
        </m:r>
        <m:r>
          <m:rPr>
            <m:sty m:val="p"/>
          </m:rPr>
          <m:t>∞</m:t>
        </m:r>
      </m:oMath>
      <w:r>
        <w:t xml:space="preserve"> </w:t>
      </w:r>
      <w:r>
        <w:t xml:space="preserve">exactly when</w:t>
      </w:r>
      <w:r>
        <w:t xml:space="preserve"> </w:t>
      </w:r>
      <m:oMath>
        <m:r>
          <m:t>K</m:t>
        </m:r>
        <m:r>
          <m:rPr>
            <m:sty m:val="p"/>
          </m:rPr>
          <m:t>≽</m:t>
        </m:r>
        <m:r>
          <m:t>0</m:t>
        </m:r>
      </m:oMath>
      <w:r>
        <w:t xml:space="preserve"> </w:t>
      </w:r>
      <w:r>
        <w:t xml:space="preserve">and zero lies in the interior of</w:t>
      </w:r>
      <w:r>
        <w:t xml:space="preserve"> </w:t>
      </w:r>
      <m:oMath>
        <m:r>
          <m:rPr>
            <m:sty m:val="p"/>
          </m:rPr>
          <m:t>conv</m:t>
        </m:r>
        <m:r>
          <m:rPr>
            <m:sty m:val="p"/>
          </m:rPr>
          <m:t>{</m:t>
        </m:r>
        <m:sSub>
          <m:e>
            <m:r>
              <m:t>a</m:t>
            </m:r>
          </m:e>
          <m:sub>
            <m:r>
              <m:t>i</m:t>
            </m:r>
          </m:sub>
        </m:sSub>
        <m:r>
          <m:rPr>
            <m:sty m:val="p"/>
          </m:rPr>
          <m:t>}</m:t>
        </m:r>
      </m:oMath>
      <w:r>
        <w:t xml:space="preserve"> </w:t>
      </w:r>
      <w:r>
        <w:t xml:space="preserve">within the whole vector space</w:t>
      </w:r>
      <w:r>
        <w:t xml:space="preserve"> </w:t>
      </w:r>
      <m:oMath>
        <m:r>
          <m:t>N</m:t>
        </m:r>
      </m:oMath>
      <w:r>
        <w:t xml:space="preserve">. If</w:t>
      </w:r>
      <w:r>
        <w:t xml:space="preserve"> </w:t>
      </w:r>
      <m:oMath>
        <m:r>
          <m:t>N</m:t>
        </m:r>
        <m:r>
          <m:rPr>
            <m:sty m:val="p"/>
          </m:rPr>
          <m:t>=</m:t>
        </m:r>
        <m:r>
          <m:rPr>
            <m:sty m:val="p"/>
          </m:rPr>
          <m:t>{</m:t>
        </m:r>
        <m:r>
          <m:t>0</m:t>
        </m:r>
        <m:r>
          <m:rPr>
            <m:sty m:val="p"/>
          </m:rPr>
          <m:t>}</m:t>
        </m:r>
      </m:oMath>
      <w:r>
        <w:t xml:space="preserve"> </w:t>
      </w:r>
      <w:r>
        <w:t xml:space="preserve">the interior condition is automatic. If the projected hull has smaller dimension than</w:t>
      </w:r>
      <w:r>
        <w:t xml:space="preserve"> </w:t>
      </w:r>
      <m:oMath>
        <m:r>
          <m:t>N</m:t>
        </m:r>
      </m:oMath>
      <w:r>
        <w:t xml:space="preserve">, the condition fails.</w:t>
      </w:r>
    </w:p>
    <w:p>
      <w:pPr>
        <w:pStyle w:val="BodyText"/>
      </w:pPr>
      <w:r>
        <w:rPr>
          <w:b/>
          <w:bCs/>
        </w:rPr>
        <w:t xml:space="preserve">Proof.</w:t>
      </w:r>
      <w:r>
        <w:t xml:space="preserve"> </w:t>
      </w:r>
      <w:r>
        <w:t xml:space="preserve">Translate</w:t>
      </w:r>
      <w:r>
        <w:t xml:space="preserve"> </w:t>
      </w:r>
      <m:oMath>
        <m:r>
          <m:t>μ</m:t>
        </m:r>
      </m:oMath>
      <w:r>
        <w:t xml:space="preserve"> </w:t>
      </w:r>
      <w:r>
        <w:t xml:space="preserve">to zero and write</w:t>
      </w:r>
      <w:r>
        <w:t xml:space="preserve"> </w:t>
      </w:r>
      <m:oMath>
        <m:r>
          <m:t>x</m:t>
        </m:r>
        <m:r>
          <m:rPr>
            <m:sty m:val="p"/>
          </m:rPr>
          <m:t>=</m:t>
        </m:r>
        <m:r>
          <m:t>u</m:t>
        </m:r>
        <m:r>
          <m:rPr>
            <m:sty m:val="p"/>
          </m:rPr>
          <m:t>+</m:t>
        </m:r>
        <m:r>
          <m:t>v</m:t>
        </m:r>
      </m:oMath>
      <w:r>
        <w:t xml:space="preserve">, with</w:t>
      </w:r>
      <w:r>
        <w:t xml:space="preserve"> </w:t>
      </w:r>
      <m:oMath>
        <m:r>
          <m:t>u</m:t>
        </m:r>
        <m:r>
          <m:rPr>
            <m:sty m:val="p"/>
          </m:rPr>
          <m:t>∈</m:t>
        </m:r>
        <m:sSup>
          <m:e>
            <m:r>
              <m:t>N</m:t>
            </m:r>
          </m:e>
          <m:sup>
            <m:r>
              <m:rPr>
                <m:sty m:val="p"/>
              </m:rPr>
              <m:t>⊥</m:t>
            </m:r>
          </m:sup>
        </m:sSup>
      </m:oMath>
      <w:r>
        <w:t xml:space="preserve"> </w:t>
      </w:r>
      <w:r>
        <w:t xml:space="preserve">and</w:t>
      </w:r>
      <w:r>
        <w:t xml:space="preserve"> </w:t>
      </w:r>
      <m:oMath>
        <m:r>
          <m:t>v</m:t>
        </m:r>
        <m:r>
          <m:rPr>
            <m:sty m:val="p"/>
          </m:rPr>
          <m:t>∈</m:t>
        </m:r>
        <m:r>
          <m:t>N</m:t>
        </m:r>
      </m:oMath>
      <w:r>
        <w:t xml:space="preserve">, when</w:t>
      </w:r>
      <w:r>
        <w:t xml:space="preserve"> </w:t>
      </w:r>
      <m:oMath>
        <m:r>
          <m:t>K</m:t>
        </m:r>
        <m:r>
          <m:rPr>
            <m:sty m:val="p"/>
          </m:rPr>
          <m:t>≽</m:t>
        </m:r>
        <m:r>
          <m:t>0</m:t>
        </m:r>
      </m:oMath>
      <w:r>
        <w:t xml:space="preserve">. Expanding the Gaussian mixture gives, for positive constants</w:t>
      </w:r>
      <w:r>
        <w:t xml:space="preserve"> </w:t>
      </w:r>
      <m:oMath>
        <m:sSub>
          <m:e>
            <m:r>
              <m:t>b</m:t>
            </m:r>
          </m:e>
          <m:sub>
            <m:r>
              <m:t>i</m:t>
            </m:r>
          </m:sub>
        </m:sSub>
      </m:oMath>
      <w:r>
        <w:t xml:space="preserve">, an integrand proportional to</w:t>
      </w:r>
    </w:p>
    <w:p>
      <w:pPr>
        <w:pStyle w:val="Equation"/>
      </w:pPr>
      <w:r>
        <w:tab/>
      </w:r>
      <m:oMath>
        <m:f>
          <m:fPr>
            <m:type m:val="bar"/>
          </m:fPr>
          <m:num>
            <m:r>
              <m:rPr>
                <m:sty m:val="p"/>
              </m:rPr>
              <m:t>exp</m:t>
            </m:r>
            <m:d>
              <m:dPr>
                <m:begChr m:val="("/>
                <m:sepChr m:val=""/>
                <m:endChr m:val=")"/>
                <m:grow/>
              </m:dPr>
              <m:e>
                <m:r>
                  <m:rPr>
                    <m:sty m:val="p"/>
                  </m:rPr>
                  <m:t>−</m:t>
                </m:r>
                <m:sSup>
                  <m:e>
                    <m:r>
                      <m:t>x</m:t>
                    </m:r>
                  </m:e>
                  <m:sup>
                    <m:r>
                      <m:rPr>
                        <m:sty m:val="p"/>
                      </m:rPr>
                      <m:t>⊤</m:t>
                    </m:r>
                  </m:sup>
                </m:sSup>
                <m:r>
                  <m:t>K</m:t>
                </m:r>
                <m:r>
                  <m:t>x</m:t>
                </m:r>
                <m:r>
                  <m:rPr>
                    <m:sty m:val="p"/>
                  </m:rPr>
                  <m:t>/</m:t>
                </m:r>
                <m:r>
                  <m:t>2</m:t>
                </m:r>
              </m:e>
            </m:d>
          </m:num>
          <m:den>
            <m:nary>
              <m:naryPr>
                <m:chr m:val="∑"/>
                <m:limLoc m:val="undOvr"/>
                <m:subHide m:val="off"/>
                <m:supHide m:val="on"/>
              </m:naryPr>
              <m:sub>
                <m:r>
                  <m:t>i</m:t>
                </m:r>
              </m:sub>
              <m:sup>
                <m:r>
                  <m:t>​</m:t>
                </m:r>
              </m:sup>
              <m:e>
                <m:sSub>
                  <m:e>
                    <m:r>
                      <m:t>b</m:t>
                    </m:r>
                  </m:e>
                  <m:sub>
                    <m:r>
                      <m:t>i</m:t>
                    </m:r>
                  </m:sub>
                </m:sSub>
              </m:e>
            </m:nary>
            <m:r>
              <m:rPr>
                <m:sty m:val="p"/>
              </m:rPr>
              <m:t>exp</m:t>
            </m:r>
            <m:r>
              <m:t>​</m:t>
            </m:r>
            <m:d>
              <m:dPr>
                <m:begChr m:val="("/>
                <m:sepChr m:val=""/>
                <m:endChr m:val=")"/>
                <m:grow/>
              </m:dPr>
              <m:e>
                <m:sSup>
                  <m:e>
                    <m:r>
                      <m:t>x</m:t>
                    </m:r>
                  </m:e>
                  <m:sup>
                    <m:r>
                      <m:rPr>
                        <m:sty m:val="p"/>
                      </m:rPr>
                      <m:t>⊤</m:t>
                    </m:r>
                  </m:sup>
                </m:sSup>
                <m:sSup>
                  <m:e>
                    <m:r>
                      <m:t>S</m:t>
                    </m:r>
                  </m:e>
                  <m:sup>
                    <m:r>
                      <m:rPr>
                        <m:sty m:val="p"/>
                      </m:rPr>
                      <m:t>−</m:t>
                    </m:r>
                    <m:r>
                      <m:t>1</m:t>
                    </m:r>
                  </m:sup>
                </m:sSup>
                <m:d>
                  <m:dPr>
                    <m:begChr m:val="("/>
                    <m:sepChr m:val=""/>
                    <m:endChr m:val=")"/>
                    <m:grow/>
                  </m:dPr>
                  <m:e>
                    <m:sSub>
                      <m:e>
                        <m:r>
                          <m:t>y</m:t>
                        </m:r>
                      </m:e>
                      <m:sub>
                        <m:r>
                          <m:t>i</m:t>
                        </m:r>
                      </m:sub>
                    </m:sSub>
                    <m:r>
                      <m:rPr>
                        <m:sty m:val="p"/>
                      </m:rPr>
                      <m:t>−</m:t>
                    </m:r>
                    <m:r>
                      <m:t>μ</m:t>
                    </m:r>
                  </m:e>
                </m:d>
              </m:e>
            </m:d>
          </m:den>
        </m:f>
        <m:r>
          <m:rPr>
            <m:sty m:val="p"/>
          </m:rPr>
          <m:t>.</m:t>
        </m:r>
      </m:oMath>
      <w:r>
        <w:tab/>
      </w:r>
      <w:r>
        <w:t xml:space="preserve">(7.2)</w:t>
      </w:r>
    </w:p>
    <w:p>
      <w:pPr>
        <w:pStyle w:val="BodyText"/>
      </w:pPr>
      <w:r>
        <w:t xml:space="preserve">If</w:t>
      </w:r>
      <w:r>
        <w:t xml:space="preserve"> </w:t>
      </w:r>
      <m:oMath>
        <m:r>
          <m:t>K</m:t>
        </m:r>
      </m:oMath>
      <w:r>
        <w:t xml:space="preserve"> </w:t>
      </w:r>
      <w:r>
        <w:t xml:space="preserve">has a negative eigenvalue, there is an open cone and a constant</w:t>
      </w:r>
      <w:r>
        <w:t xml:space="preserve"> </w:t>
      </w:r>
      <m:oMath>
        <m:r>
          <m:t>c</m:t>
        </m:r>
        <m:r>
          <m:rPr>
            <m:sty m:val="p"/>
          </m:rPr>
          <m:t>&gt;</m:t>
        </m:r>
        <m:r>
          <m:t>0</m:t>
        </m:r>
      </m:oMath>
      <w:r>
        <w:t xml:space="preserve"> </w:t>
      </w:r>
      <w:r>
        <w:t xml:space="preserve">on which the numerator is at least</w:t>
      </w:r>
      <w:r>
        <w:t xml:space="preserve"> </w:t>
      </w:r>
      <m:oMath>
        <m:sSup>
          <m:e>
            <m:r>
              <m:t>e</m:t>
            </m:r>
          </m:e>
          <m:sup>
            <m:r>
              <m:t>c</m:t>
            </m:r>
            <m:r>
              <m:rPr>
                <m:sty m:val="p"/>
              </m:rPr>
              <m:t>∥</m:t>
            </m:r>
            <m:r>
              <m:t>x</m:t>
            </m:r>
            <m:sSup>
              <m:e>
                <m:r>
                  <m:rPr>
                    <m:sty m:val="p"/>
                  </m:rPr>
                  <m:t>∥</m:t>
                </m:r>
              </m:e>
              <m:sup>
                <m:r>
                  <m:t>2</m:t>
                </m:r>
              </m:sup>
            </m:sSup>
          </m:sup>
        </m:sSup>
      </m:oMath>
      <w:r>
        <w:t xml:space="preserve"> </w:t>
      </w:r>
      <w:r>
        <w:t xml:space="preserve">outside a ball. The denominator is at most</w:t>
      </w:r>
      <w:r>
        <w:t xml:space="preserve"> </w:t>
      </w:r>
      <m:oMath>
        <m:r>
          <m:t>C</m:t>
        </m:r>
        <m:sSup>
          <m:e>
            <m:r>
              <m:t>e</m:t>
            </m:r>
          </m:e>
          <m:sup>
            <m:r>
              <m:t>M</m:t>
            </m:r>
            <m:r>
              <m:rPr>
                <m:sty m:val="p"/>
              </m:rPr>
              <m:t>∥</m:t>
            </m:r>
            <m:r>
              <m:t>x</m:t>
            </m:r>
            <m:r>
              <m:rPr>
                <m:sty m:val="p"/>
              </m:rPr>
              <m:t>∥</m:t>
            </m:r>
          </m:sup>
        </m:sSup>
      </m:oMath>
      <w:r>
        <w:t xml:space="preserve"> </w:t>
      </w:r>
      <w:r>
        <w:t xml:space="preserve">for finite positive constants</w:t>
      </w:r>
      <w:r>
        <w:t xml:space="preserve"> </w:t>
      </w:r>
      <m:oMath>
        <m:r>
          <m:t>C</m:t>
        </m:r>
        <m:r>
          <m:rPr>
            <m:sty m:val="p"/>
          </m:rPr>
          <m:t>,</m:t>
        </m:r>
        <m:r>
          <m:t>M</m:t>
        </m:r>
      </m:oMath>
      <w:r>
        <w:t xml:space="preserve">. The integral over that cone therefore diverges.</w:t>
      </w:r>
    </w:p>
    <w:p>
      <w:pPr>
        <w:pStyle w:val="BodyText"/>
      </w:pPr>
      <w:r>
        <w:t xml:space="preserve">Now suppose</w:t>
      </w:r>
      <w:r>
        <w:t xml:space="preserve"> </w:t>
      </w:r>
      <m:oMath>
        <m:r>
          <m:t>K</m:t>
        </m:r>
        <m:r>
          <m:rPr>
            <m:sty m:val="p"/>
          </m:rPr>
          <m:t>≽</m:t>
        </m:r>
        <m:r>
          <m:t>0</m:t>
        </m:r>
      </m:oMath>
      <w:r>
        <w:t xml:space="preserve"> </w:t>
      </w:r>
      <w:r>
        <w:t xml:space="preserve">and zero is interior to the projected hull. Its support function is bounded below by</w:t>
      </w:r>
      <w:r>
        <w:t xml:space="preserve"> </w:t>
      </w:r>
      <m:oMath>
        <m:r>
          <m:t>c</m:t>
        </m:r>
        <m:r>
          <m:rPr>
            <m:sty m:val="p"/>
          </m:rPr>
          <m:t>∥</m:t>
        </m:r>
        <m:r>
          <m:t>v</m:t>
        </m:r>
        <m:r>
          <m:rPr>
            <m:sty m:val="p"/>
          </m:rPr>
          <m:t>∥</m:t>
        </m:r>
      </m:oMath>
      <w:r>
        <w:t xml:space="preserve"> </w:t>
      </w:r>
      <w:r>
        <w:t xml:space="preserve">for some</w:t>
      </w:r>
      <w:r>
        <w:t xml:space="preserve"> </w:t>
      </w:r>
      <m:oMath>
        <m:r>
          <m:t>c</m:t>
        </m:r>
        <m:r>
          <m:rPr>
            <m:sty m:val="p"/>
          </m:rPr>
          <m:t>&gt;</m:t>
        </m:r>
        <m:r>
          <m:t>0</m:t>
        </m:r>
      </m:oMath>
      <w:r>
        <w:t xml:space="preserve">. The denominator of (7.2) is consequently at least</w:t>
      </w:r>
      <w:r>
        <w:t xml:space="preserve"> </w:t>
      </w:r>
      <m:oMath>
        <m:sSub>
          <m:e>
            <m:r>
              <m:t>b</m:t>
            </m:r>
          </m:e>
          <m:sub>
            <m:r>
              <m:rPr>
                <m:sty m:val="p"/>
              </m:rPr>
              <m:t>min</m:t>
            </m:r>
          </m:sub>
        </m:sSub>
        <m:r>
          <m:rPr>
            <m:sty m:val="p"/>
          </m:rPr>
          <m:t>exp</m:t>
        </m:r>
        <m:d>
          <m:dPr>
            <m:begChr m:val="("/>
            <m:sepChr m:val=""/>
            <m:endChr m:val=")"/>
            <m:grow/>
          </m:dPr>
          <m:e>
            <m:r>
              <m:t>c</m:t>
            </m:r>
            <m:r>
              <m:rPr>
                <m:sty m:val="p"/>
              </m:rPr>
              <m:t>∥</m:t>
            </m:r>
            <m:r>
              <m:t>v</m:t>
            </m:r>
            <m:r>
              <m:rPr>
                <m:sty m:val="p"/>
              </m:rPr>
              <m:t>∥</m:t>
            </m:r>
            <m:r>
              <m:rPr>
                <m:sty m:val="p"/>
              </m:rPr>
              <m:t>−</m:t>
            </m:r>
            <m:r>
              <m:t>M</m:t>
            </m:r>
            <m:r>
              <m:rPr>
                <m:sty m:val="p"/>
              </m:rPr>
              <m:t>∥</m:t>
            </m:r>
            <m:r>
              <m:t>u</m:t>
            </m:r>
            <m:r>
              <m:rPr>
                <m:sty m:val="p"/>
              </m:rPr>
              <m:t>∥</m:t>
            </m:r>
          </m:e>
        </m:d>
      </m:oMath>
      <w:r>
        <w:t xml:space="preserve"> </w:t>
      </w:r>
      <w:r>
        <w:t xml:space="preserve">for a finite</w:t>
      </w:r>
      <w:r>
        <w:t xml:space="preserve"> </w:t>
      </w:r>
      <m:oMath>
        <m:r>
          <m:t>M</m:t>
        </m:r>
      </m:oMath>
      <w:r>
        <w:t xml:space="preserve">. The numerator has positive quadratic decay on</w:t>
      </w:r>
      <w:r>
        <w:t xml:space="preserve"> </w:t>
      </w:r>
      <m:oMath>
        <m:sSup>
          <m:e>
            <m:r>
              <m:t>N</m:t>
            </m:r>
          </m:e>
          <m:sup>
            <m:r>
              <m:rPr>
                <m:sty m:val="p"/>
              </m:rPr>
              <m:t>⊥</m:t>
            </m:r>
          </m:sup>
        </m:sSup>
      </m:oMath>
      <w:r>
        <w:t xml:space="preserve">. The integrand is bounded by an integrable product of Gaussian decay in</w:t>
      </w:r>
      <w:r>
        <w:t xml:space="preserve"> </w:t>
      </w:r>
      <m:oMath>
        <m:r>
          <m:t>u</m:t>
        </m:r>
      </m:oMath>
      <w:r>
        <w:t xml:space="preserve">, multiplied by</w:t>
      </w:r>
      <w:r>
        <w:t xml:space="preserve"> </w:t>
      </w:r>
      <m:oMath>
        <m:sSup>
          <m:e>
            <m:r>
              <m:t>e</m:t>
            </m:r>
          </m:e>
          <m:sup>
            <m:r>
              <m:t>M</m:t>
            </m:r>
            <m:r>
              <m:rPr>
                <m:sty m:val="p"/>
              </m:rPr>
              <m:t>∥</m:t>
            </m:r>
            <m:r>
              <m:t>u</m:t>
            </m:r>
            <m:r>
              <m:rPr>
                <m:sty m:val="p"/>
              </m:rPr>
              <m:t>∥</m:t>
            </m:r>
          </m:sup>
        </m:sSup>
      </m:oMath>
      <w:r>
        <w:t xml:space="preserve">, and exponential decay in</w:t>
      </w:r>
      <w:r>
        <w:t xml:space="preserve"> </w:t>
      </w:r>
      <m:oMath>
        <m:r>
          <m:t>v</m:t>
        </m:r>
      </m:oMath>
      <w:r>
        <w:t xml:space="preserve">.</w:t>
      </w:r>
    </w:p>
    <w:p>
      <w:pPr>
        <w:pStyle w:val="BodyText"/>
      </w:pPr>
      <w:r>
        <w:t xml:space="preserve">Conversely, if zero is not interior, separation gives a nonzero</w:t>
      </w:r>
      <w:r>
        <w:t xml:space="preserve"> </w:t>
      </w:r>
      <m:oMath>
        <m:sSub>
          <m:e>
            <m:r>
              <m:t>v</m:t>
            </m:r>
          </m:e>
          <m:sub>
            <m:r>
              <m:t>0</m:t>
            </m:r>
          </m:sub>
        </m:sSub>
        <m:r>
          <m:rPr>
            <m:sty m:val="p"/>
          </m:rPr>
          <m:t>∈</m:t>
        </m:r>
        <m:r>
          <m:t>N</m:t>
        </m:r>
      </m:oMath>
      <w:r>
        <w:t xml:space="preserve"> </w:t>
      </w:r>
      <w:r>
        <w:t xml:space="preserve">with</w:t>
      </w:r>
      <w:r>
        <w:t xml:space="preserve"> </w:t>
      </w:r>
      <m:oMath>
        <m:sSubSup>
          <m:e>
            <m:r>
              <m:t>v</m:t>
            </m:r>
          </m:e>
          <m:sub>
            <m:r>
              <m:t>0</m:t>
            </m:r>
          </m:sub>
          <m:sup>
            <m:r>
              <m:rPr>
                <m:sty m:val="p"/>
              </m:rPr>
              <m:t>⊤</m:t>
            </m:r>
          </m:sup>
        </m:sSubSup>
        <m:sSub>
          <m:e>
            <m:r>
              <m:t>a</m:t>
            </m:r>
          </m:e>
          <m:sub>
            <m:r>
              <m:t>i</m:t>
            </m:r>
          </m:sub>
        </m:sSub>
        <m:r>
          <m:rPr>
            <m:sty m:val="p"/>
          </m:rPr>
          <m:t>≤</m:t>
        </m:r>
        <m:r>
          <m:t>0</m:t>
        </m:r>
      </m:oMath>
      <w:r>
        <w:t xml:space="preserve"> </w:t>
      </w:r>
      <w:r>
        <w:t xml:space="preserve">for all</w:t>
      </w:r>
      <w:r>
        <w:t xml:space="preserve"> </w:t>
      </w:r>
      <m:oMath>
        <m:r>
          <m:t>i</m:t>
        </m:r>
      </m:oMath>
      <w:r>
        <w:t xml:space="preserve">. Along</w:t>
      </w:r>
      <w:r>
        <w:t xml:space="preserve"> </w:t>
      </w:r>
      <m:oMath>
        <m:r>
          <m:t>t</m:t>
        </m:r>
        <m:sSub>
          <m:e>
            <m:r>
              <m:t>v</m:t>
            </m:r>
          </m:e>
          <m:sub>
            <m:r>
              <m:t>0</m:t>
            </m:r>
          </m:sub>
        </m:sSub>
      </m:oMath>
      <w:r>
        <w:t xml:space="preserve">,</w:t>
      </w:r>
      <w:r>
        <w:t xml:space="preserve"> </w:t>
      </w:r>
      <m:oMath>
        <m:r>
          <m:t>t</m:t>
        </m:r>
        <m:r>
          <m:rPr>
            <m:sty m:val="p"/>
          </m:rPr>
          <m:t>≥</m:t>
        </m:r>
        <m:r>
          <m:t>0</m:t>
        </m:r>
      </m:oMath>
      <w:r>
        <w:t xml:space="preserve">, the denominator cannot increase. On a tube of fixed positive cross-section around this ray, the denominator is bounded above and the quadratic numerator is bounded below. Integration in</w:t>
      </w:r>
      <w:r>
        <w:t xml:space="preserve"> </w:t>
      </w:r>
      <m:oMath>
        <m:r>
          <m:t>t</m:t>
        </m:r>
      </m:oMath>
      <w:r>
        <w:t xml:space="preserve"> </w:t>
      </w:r>
      <w:r>
        <w:t xml:space="preserve">therefore diverges. This proves necessity and sufficiency. ∎</w:t>
      </w:r>
    </w:p>
    <w:p>
      <w:pPr>
        <w:pStyle w:val="BodyText"/>
      </w:pPr>
      <w:r>
        <w:t xml:space="preserve">This is a direct tail argument for the declared Gaussian family. It is not a criterion for arbitrary non-Gaussian targets. Positive mixture weights affect constants and practical efficiency; at the boundary, their numerical underflow can also erase a centre that is essential in exact arithmetic.</w:t>
      </w:r>
    </w:p>
    <w:p>
      <w:pPr>
        <w:pStyle w:val="BodyText"/>
      </w:pPr>
      <w:r>
        <w:rPr>
          <w:b/>
          <w:bCs/>
        </w:rPr>
        <w:t xml:space="preserve">Corollary 7.2 (isotropic critical width).</w:t>
      </w:r>
      <w:r>
        <w:t xml:space="preserve"> </w:t>
      </w:r>
      <w:r>
        <w:t xml:space="preserve">For</w:t>
      </w:r>
      <w:r>
        <w:t xml:space="preserve"> </w:t>
      </w:r>
      <m:oMath>
        <m:r>
          <m:t>Σ</m:t>
        </m:r>
        <m:r>
          <m:rPr>
            <m:sty m:val="p"/>
          </m:rPr>
          <m:t>=</m:t>
        </m:r>
        <m:sSup>
          <m:e>
            <m:r>
              <m:t>σ</m:t>
            </m:r>
          </m:e>
          <m:sup>
            <m:r>
              <m:t>2</m:t>
            </m:r>
          </m:sup>
        </m:sSup>
        <m:r>
          <m:t>I</m:t>
        </m:r>
      </m:oMath>
      <w:r>
        <w:t xml:space="preserve"> </w:t>
      </w:r>
      <w:r>
        <w:t xml:space="preserve">and</w:t>
      </w:r>
      <w:r>
        <w:t xml:space="preserve"> </w:t>
      </w:r>
      <m:oMath>
        <m:r>
          <m:t>S</m:t>
        </m:r>
        <m:r>
          <m:rPr>
            <m:sty m:val="p"/>
          </m:rPr>
          <m:t>=</m:t>
        </m:r>
        <m:sSup>
          <m:e>
            <m:r>
              <m:t>s</m:t>
            </m:r>
          </m:e>
          <m:sup>
            <m:r>
              <m:t>2</m:t>
            </m:r>
          </m:sup>
        </m:sSup>
        <m:r>
          <m:t>I</m:t>
        </m:r>
      </m:oMath>
      <w:r>
        <w:t xml:space="preserve">, the second moment is finite above</w:t>
      </w:r>
      <w:r>
        <w:t xml:space="preserve"> </w:t>
      </w:r>
      <m:oMath>
        <m:r>
          <m:t>s</m:t>
        </m:r>
        <m:r>
          <m:rPr>
            <m:sty m:val="p"/>
          </m:rPr>
          <m:t>=</m:t>
        </m:r>
        <m:r>
          <m:t>σ</m:t>
        </m:r>
        <m:r>
          <m:rPr>
            <m:sty m:val="p"/>
          </m:rPr>
          <m:t>/</m:t>
        </m:r>
        <m:rad>
          <m:radPr>
            <m:degHide m:val="on"/>
          </m:radPr>
          <m:deg/>
          <m:e>
            <m:r>
              <m:t>2</m:t>
            </m:r>
          </m:e>
        </m:rad>
      </m:oMath>
      <w:r>
        <w:t xml:space="preserve"> </w:t>
      </w:r>
      <w:r>
        <w:t xml:space="preserve">and infinite below it. At equality it is finite exactly when</w:t>
      </w:r>
      <w:r>
        <w:t xml:space="preserve"> </w:t>
      </w:r>
      <m:oMath>
        <m:r>
          <m:t>μ</m:t>
        </m:r>
      </m:oMath>
      <w:r>
        <w:t xml:space="preserve"> </w:t>
      </w:r>
      <w:r>
        <w:t xml:space="preserve">lies in the full-dimensional interior of the archive convex hull.</w:t>
      </w:r>
    </w:p>
    <w:p>
      <w:pPr>
        <w:pStyle w:val="BodyText"/>
      </w:pPr>
      <w:r>
        <w:rPr>
          <w:b/>
          <w:bCs/>
        </w:rPr>
        <w:t xml:space="preserve">Proof.</w:t>
      </w:r>
      <w:r>
        <w:t xml:space="preserve"> </w:t>
      </w:r>
      <w:r>
        <w:t xml:space="preserve">Above the threshold,</w:t>
      </w:r>
      <w:r>
        <w:t xml:space="preserve"> </w:t>
      </w:r>
      <m:oMath>
        <m:r>
          <m:t>K</m:t>
        </m:r>
        <m:r>
          <m:rPr>
            <m:sty m:val="p"/>
          </m:rPr>
          <m:t>≻</m:t>
        </m:r>
        <m:r>
          <m:t>0</m:t>
        </m:r>
      </m:oMath>
      <w:r>
        <w:t xml:space="preserve">; below it,</w:t>
      </w:r>
      <w:r>
        <w:t xml:space="preserve"> </w:t>
      </w:r>
      <m:oMath>
        <m:r>
          <m:t>K</m:t>
        </m:r>
      </m:oMath>
      <w:r>
        <w:t xml:space="preserve"> </w:t>
      </w:r>
      <w:r>
        <w:t xml:space="preserve">has negative eigenvalues. At equality</w:t>
      </w:r>
      <w:r>
        <w:t xml:space="preserve"> </w:t>
      </w:r>
      <m:oMath>
        <m:r>
          <m:t>K</m:t>
        </m:r>
        <m:r>
          <m:rPr>
            <m:sty m:val="p"/>
          </m:rPr>
          <m:t>=</m:t>
        </m:r>
        <m:r>
          <m:t>0</m:t>
        </m:r>
      </m:oMath>
      <w:r>
        <w:t xml:space="preserve">, and the interior condition of Theorem 7.1 is exactly that</w:t>
      </w:r>
      <w:r>
        <w:t xml:space="preserve"> </w:t>
      </w:r>
      <m:oMath>
        <m:r>
          <m:t>μ</m:t>
        </m:r>
      </m:oMath>
      <w:r>
        <w:t xml:space="preserve"> </w:t>
      </w:r>
      <w:r>
        <w:t xml:space="preserve">lie in the full-dimensional interior of the archive hull. Apply Theorem 7.1. ∎</w:t>
      </w:r>
    </w:p>
    <w:p>
      <w:pPr>
        <w:pStyle w:val="BodyText"/>
      </w:pPr>
      <w:r>
        <w:t xml:space="preserve">In one dimension,</w:t>
      </w:r>
      <w:r>
        <w:t xml:space="preserve"> </w:t>
      </w:r>
      <m:oMath>
        <m:r>
          <m:t>π</m:t>
        </m:r>
        <m:r>
          <m:rPr>
            <m:sty m:val="p"/>
          </m:rPr>
          <m:t>=</m:t>
        </m:r>
        <m:r>
          <m:t>N</m:t>
        </m:r>
        <m:d>
          <m:dPr>
            <m:begChr m:val="("/>
            <m:sepChr m:val=""/>
            <m:endChr m:val=")"/>
            <m:grow/>
          </m:dPr>
          <m:e>
            <m:r>
              <m:t>0</m:t>
            </m:r>
            <m:r>
              <m:rPr>
                <m:sty m:val="p"/>
              </m:rPr>
              <m:t>,</m:t>
            </m:r>
            <m:r>
              <m:t>1</m:t>
            </m:r>
          </m:e>
        </m:d>
      </m:oMath>
      <w:r>
        <w:t xml:space="preserve"> </w:t>
      </w:r>
      <w:r>
        <w:t xml:space="preserve">and</w:t>
      </w:r>
      <w:r>
        <w:t xml:space="preserve"> </w:t>
      </w:r>
      <m:oMath>
        <m:r>
          <m:t>q</m:t>
        </m:r>
        <m:r>
          <m:rPr>
            <m:sty m:val="p"/>
          </m:rPr>
          <m:t>=</m:t>
        </m:r>
        <m:f>
          <m:fPr>
            <m:type m:val="lin"/>
          </m:fPr>
          <m:num>
            <m:r>
              <m:t>1</m:t>
            </m:r>
          </m:num>
          <m:den>
            <m:r>
              <m:t>2</m:t>
            </m:r>
          </m:den>
        </m:f>
        <m:r>
          <m:t>N</m:t>
        </m:r>
        <m:d>
          <m:dPr>
            <m:begChr m:val="("/>
            <m:sepChr m:val=""/>
            <m:endChr m:val=")"/>
            <m:grow/>
          </m:dPr>
          <m:e>
            <m:r>
              <m:rPr>
                <m:sty m:val="p"/>
              </m:rPr>
              <m:t>−</m:t>
            </m:r>
            <m:r>
              <m:t>1</m:t>
            </m:r>
            <m:r>
              <m:rPr>
                <m:sty m:val="p"/>
              </m:rPr>
              <m:t>,</m:t>
            </m:r>
            <m:r>
              <m:t>1</m:t>
            </m:r>
            <m:r>
              <m:rPr>
                <m:sty m:val="p"/>
              </m:rPr>
              <m:t>/</m:t>
            </m:r>
            <m:r>
              <m:t>2</m:t>
            </m:r>
          </m:e>
        </m:d>
        <m:r>
          <m:rPr>
            <m:sty m:val="p"/>
          </m:rPr>
          <m:t>+</m:t>
        </m:r>
        <m:f>
          <m:fPr>
            <m:type m:val="lin"/>
          </m:fPr>
          <m:num>
            <m:r>
              <m:t>1</m:t>
            </m:r>
          </m:num>
          <m:den>
            <m:r>
              <m:t>2</m:t>
            </m:r>
          </m:den>
        </m:f>
        <m:r>
          <m:t>N</m:t>
        </m:r>
        <m:d>
          <m:dPr>
            <m:begChr m:val="("/>
            <m:sepChr m:val=""/>
            <m:endChr m:val=")"/>
            <m:grow/>
          </m:dPr>
          <m:e>
            <m:r>
              <m:t>1</m:t>
            </m:r>
            <m:r>
              <m:rPr>
                <m:sty m:val="p"/>
              </m:rPr>
              <m:t>,</m:t>
            </m:r>
            <m:r>
              <m:t>1</m:t>
            </m:r>
            <m:r>
              <m:rPr>
                <m:sty m:val="p"/>
              </m:rPr>
              <m:t>/</m:t>
            </m:r>
            <m:r>
              <m:t>2</m:t>
            </m:r>
          </m:e>
        </m:d>
      </m:oMath>
      <w:r>
        <w:t xml:space="preserve"> </w:t>
      </w:r>
      <w:r>
        <w:t xml:space="preserve">have finite critical second moment</w:t>
      </w:r>
      <w:r>
        <w:t xml:space="preserve"> </w:t>
      </w:r>
      <m:oMath>
        <m:r>
          <m:t>e</m:t>
        </m:r>
        <m:rad>
          <m:radPr>
            <m:degHide m:val="on"/>
          </m:radPr>
          <m:deg/>
          <m:e>
            <m:r>
              <m:t>π</m:t>
            </m:r>
          </m:e>
        </m:rad>
        <m:r>
          <m:rPr>
            <m:sty m:val="p"/>
          </m:rPr>
          <m:t>/</m:t>
        </m:r>
        <m:r>
          <m:t>4</m:t>
        </m:r>
        <m:r>
          <m:rPr>
            <m:sty m:val="p"/>
          </m:rPr>
          <m:t>=</m:t>
        </m:r>
        <m:r>
          <m:t>1.204507</m:t>
        </m:r>
      </m:oMath>
      <w:r>
        <w:t xml:space="preserve">. A single component at zero, with the same critical variance, has an integrand</w:t>
      </w:r>
      <w:r>
        <w:t xml:space="preserve"> </w:t>
      </w:r>
      <m:oMath>
        <m:sSup>
          <m:e>
            <m:r>
              <m:t>π</m:t>
            </m:r>
          </m:e>
          <m:sup>
            <m:r>
              <m:t>2</m:t>
            </m:r>
          </m:sup>
        </m:sSup>
        <m:r>
          <m:rPr>
            <m:sty m:val="p"/>
          </m:rPr>
          <m:t>/</m:t>
        </m:r>
        <m:r>
          <m:t>q</m:t>
        </m:r>
      </m:oMath>
      <w:r>
        <w:t xml:space="preserve"> </w:t>
      </w:r>
      <w:r>
        <w:t xml:space="preserve">that is constant, so its second moment diverges. These examples distinguish integrability from the loose phrase</w:t>
      </w:r>
      <w:r>
        <w:t xml:space="preserve"> </w:t>
      </w:r>
      <w:r>
        <w:t xml:space="preserve">“</w:t>
      </w:r>
      <w:r>
        <w:t xml:space="preserve">tails of the same order</w:t>
      </w:r>
      <w:r>
        <w:t xml:space="preserve">”</w:t>
      </w:r>
      <w:r>
        <w:t xml:space="preserve">.</w:t>
      </w:r>
    </w:p>
    <w:p>
      <w:pPr>
        <w:pStyle w:val="BodyText"/>
      </w:pPr>
      <w:r>
        <w:t xml:space="preserve">For an anisotropic Gaussian target and an isotropic proposal covariance,</w:t>
      </w:r>
      <w:r>
        <w:t xml:space="preserve"> </w:t>
      </w:r>
      <m:oMath>
        <m:r>
          <m:t>2</m:t>
        </m:r>
        <m:sSup>
          <m:e>
            <m:r>
              <m:t>s</m:t>
            </m:r>
          </m:e>
          <m:sup>
            <m:r>
              <m:t>2</m:t>
            </m:r>
          </m:sup>
        </m:sSup>
        <m:r>
          <m:rPr>
            <m:sty m:val="p"/>
          </m:rPr>
          <m:t>&gt;</m:t>
        </m:r>
        <m:sSub>
          <m:e>
            <m:r>
              <m:t>λ</m:t>
            </m:r>
          </m:e>
          <m:sub>
            <m:r>
              <m:rPr>
                <m:sty m:val="p"/>
              </m:rPr>
              <m:t>max</m:t>
            </m:r>
          </m:sub>
        </m:sSub>
        <m:d>
          <m:dPr>
            <m:begChr m:val="("/>
            <m:sepChr m:val=""/>
            <m:endChr m:val=")"/>
            <m:grow/>
          </m:dPr>
          <m:e>
            <m:r>
              <m:t>Σ</m:t>
            </m:r>
          </m:e>
        </m:d>
      </m:oMath>
      <w:r>
        <w:t xml:space="preserve"> </w:t>
      </w:r>
      <w:r>
        <w:t xml:space="preserve">gives strictly positive quadratic tail decay. Equality is governed by the projected-hull condition, and smaller widths diverge. The widest Gaussian target direction controls this sufficient strict threshold, not the narrowest. In the double well of Section 2, Proposition 3.4 instead isolates its one exactly Gaussian factor; the other factor has quartic decay and satisfies the stated integrability condition.</w:t>
      </w:r>
    </w:p>
    <w:bookmarkEnd w:id="200"/>
    <w:bookmarkEnd w:id="201"/>
    <w:bookmarkStart w:id="204" w:name="noisy-critics-and-exact-correction"/>
    <w:p>
      <w:pPr>
        <w:pStyle w:val="Heading2"/>
      </w:pPr>
      <w:bookmarkStart w:id="1048" w:name="book_h_048"/>
      <w:r>
        <w:t xml:space="preserve">8 Noisy critics and exact correction</w:t>
      </w:r>
      <w:bookmarkEnd w:id="1048"/>
    </w:p>
    <w:bookmarkStart w:id="202" w:name="X4da646e07d2af8539b9017de4d5e67faab68f04"/>
    <w:p>
      <w:pPr>
        <w:pStyle w:val="Heading3"/>
      </w:pPr>
      <w:r>
        <w:t xml:space="preserve">8.1 An unchanged target can still cost more samples</w:t>
      </w:r>
    </w:p>
    <w:p>
      <w:pPr>
        <w:pStyle w:val="FirstParagraph"/>
      </w:pPr>
      <w:r>
        <w:t xml:space="preserve">Constant Gaussian critic noise cancels from the limiting law in Proposition 4.3. It does not cancel from the variance of the random weights. We analyse independent critic replicates at each proposed design; a random surrogate field reused across a run is a different experiment.</w:t>
      </w:r>
    </w:p>
    <w:p>
      <w:pPr>
        <w:pStyle w:val="BodyText"/>
      </w:pPr>
      <w:r>
        <w:rPr>
          <w:b/>
          <w:bCs/>
        </w:rPr>
        <w:t xml:space="preserve">Proposition 8.1 (known Gaussian variance).</w:t>
      </w:r>
      <w:r>
        <w:t xml:space="preserve"> </w:t>
      </w:r>
      <w:r>
        <w:t xml:space="preserve">Conditional on</w:t>
      </w:r>
      <w:r>
        <w:t xml:space="preserve"> </w:t>
      </w:r>
      <m:oMath>
        <m:r>
          <m:t>x</m:t>
        </m:r>
      </m:oMath>
      <w:r>
        <w:t xml:space="preserve">, suppose</w:t>
      </w:r>
      <w:r>
        <w:t xml:space="preserve"> </w:t>
      </w:r>
      <m:oMath>
        <m:r>
          <m:t>k</m:t>
        </m:r>
      </m:oMath>
      <w:r>
        <w:t xml:space="preserve"> </w:t>
      </w:r>
      <w:r>
        <w:t xml:space="preserve">independent evaluations have mean</w:t>
      </w:r>
      <w:r>
        <w:t xml:space="preserve"> </w:t>
      </w:r>
      <m:oMath>
        <m:r>
          <m:t>J</m:t>
        </m:r>
        <m:d>
          <m:dPr>
            <m:begChr m:val="("/>
            <m:sepChr m:val=""/>
            <m:endChr m:val=")"/>
            <m:grow/>
          </m:dPr>
          <m:e>
            <m:r>
              <m:t>x</m:t>
            </m:r>
          </m:e>
        </m:d>
      </m:oMath>
      <w:r>
        <w:t xml:space="preserve"> </w:t>
      </w:r>
      <w:r>
        <w:t xml:space="preserve">and variance</w:t>
      </w:r>
      <w:r>
        <w:t xml:space="preserve"> </w:t>
      </w:r>
      <m:oMath>
        <m:r>
          <m:t>v</m:t>
        </m:r>
        <m:d>
          <m:dPr>
            <m:begChr m:val="("/>
            <m:sepChr m:val=""/>
            <m:endChr m:val=")"/>
            <m:grow/>
          </m:dPr>
          <m:e>
            <m:r>
              <m:t>x</m:t>
            </m:r>
          </m:e>
        </m:d>
      </m:oMath>
      <w:r>
        <w:t xml:space="preserve">, and are Gaussian. Let</w:t>
      </w:r>
      <w:r>
        <w:t xml:space="preserve"> </w:t>
      </w:r>
      <m:oMath>
        <m:sSub>
          <m:e>
            <m:bar>
              <m:barPr>
                <m:pos m:val="top"/>
              </m:barPr>
              <m:e>
                <m:r>
                  <m:t>J</m:t>
                </m:r>
              </m:e>
            </m:bar>
          </m:e>
          <m:sub>
            <m:r>
              <m:t>k</m:t>
            </m:r>
          </m:sub>
        </m:sSub>
      </m:oMath>
      <w:r>
        <w:t xml:space="preserve"> </w:t>
      </w:r>
      <w:r>
        <w:t xml:space="preserve">be their average. The positive corrected weight</w:t>
      </w:r>
    </w:p>
    <w:p>
      <w:pPr>
        <w:pStyle w:val="Equation"/>
      </w:pPr>
      <w:r>
        <w:tab/>
      </w:r>
      <m:oMath>
        <m:acc>
          <m:accPr>
            <m:chr m:val="̂"/>
          </m:accPr>
          <m:e>
            <m:r>
              <m:t>W</m:t>
            </m:r>
          </m:e>
        </m:acc>
        <m:d>
          <m:dPr>
            <m:begChr m:val="("/>
            <m:sepChr m:val=""/>
            <m:endChr m:val=")"/>
            <m:grow/>
          </m:dPr>
          <m:e>
            <m:r>
              <m:t>x</m:t>
            </m:r>
          </m:e>
        </m:d>
        <m:r>
          <m:rPr>
            <m:sty m:val="p"/>
          </m:rPr>
          <m:t>=</m:t>
        </m:r>
        <m:f>
          <m:fPr>
            <m:type m:val="bar"/>
          </m:fPr>
          <m:num>
            <m:r>
              <m:t>ρ</m:t>
            </m:r>
            <m:d>
              <m:dPr>
                <m:begChr m:val="("/>
                <m:sepChr m:val=""/>
                <m:endChr m:val=")"/>
                <m:grow/>
              </m:dPr>
              <m:e>
                <m:r>
                  <m:t>x</m:t>
                </m:r>
              </m:e>
            </m:d>
          </m:num>
          <m:den>
            <m:r>
              <m:t>q</m:t>
            </m:r>
            <m:d>
              <m:dPr>
                <m:begChr m:val="("/>
                <m:sepChr m:val=""/>
                <m:endChr m:val=")"/>
                <m:grow/>
              </m:dPr>
              <m:e>
                <m:r>
                  <m:t>x</m:t>
                </m:r>
              </m:e>
            </m:d>
          </m:den>
        </m:f>
        <m:r>
          <m:rPr>
            <m:sty m:val="p"/>
          </m:rPr>
          <m:t>exp</m:t>
        </m:r>
        <m:r>
          <m:t>​</m:t>
        </m:r>
        <m:d>
          <m:dPr>
            <m:begChr m:val="("/>
            <m:sepChr m:val=""/>
            <m:endChr m:val=")"/>
            <m:grow/>
          </m:dPr>
          <m:e>
            <m:r>
              <m:rPr>
                <m:sty m:val="p"/>
              </m:rPr>
              <m:t>−</m:t>
            </m:r>
            <m:r>
              <m:t>β</m:t>
            </m:r>
            <m:sSub>
              <m:e>
                <m:bar>
                  <m:barPr>
                    <m:pos m:val="top"/>
                  </m:barPr>
                  <m:e>
                    <m:r>
                      <m:t>J</m:t>
                    </m:r>
                  </m:e>
                </m:bar>
              </m:e>
              <m:sub>
                <m:r>
                  <m:t>k</m:t>
                </m:r>
              </m:sub>
            </m:sSub>
            <m:d>
              <m:dPr>
                <m:begChr m:val="("/>
                <m:sepChr m:val=""/>
                <m:endChr m:val=")"/>
                <m:grow/>
              </m:dPr>
              <m:e>
                <m:r>
                  <m:t>x</m:t>
                </m:r>
              </m:e>
            </m:d>
            <m:r>
              <m:rPr>
                <m:sty m:val="p"/>
              </m:rPr>
              <m:t>−</m:t>
            </m:r>
            <m:f>
              <m:fPr>
                <m:type m:val="bar"/>
              </m:fPr>
              <m:num>
                <m:sSup>
                  <m:e>
                    <m:r>
                      <m:t>β</m:t>
                    </m:r>
                  </m:e>
                  <m:sup>
                    <m:r>
                      <m:t>2</m:t>
                    </m:r>
                  </m:sup>
                </m:sSup>
                <m:r>
                  <m:t>v</m:t>
                </m:r>
                <m:d>
                  <m:dPr>
                    <m:begChr m:val="("/>
                    <m:sepChr m:val=""/>
                    <m:endChr m:val=")"/>
                    <m:grow/>
                  </m:dPr>
                  <m:e>
                    <m:r>
                      <m:t>x</m:t>
                    </m:r>
                  </m:e>
                </m:d>
              </m:num>
              <m:den>
                <m:r>
                  <m:t>2</m:t>
                </m:r>
                <m:r>
                  <m:t>k</m:t>
                </m:r>
              </m:den>
            </m:f>
          </m:e>
        </m:d>
      </m:oMath>
      <w:r>
        <w:tab/>
      </w:r>
      <w:r>
        <w:t xml:space="preserve">(8.1)</w:t>
      </w:r>
    </w:p>
    <w:p>
      <w:pPr>
        <w:pStyle w:val="BodyText"/>
      </w:pPr>
      <w:r>
        <w:t xml:space="preserve">has conditional expectation</w:t>
      </w:r>
      <w:r>
        <w:t xml:space="preserve"> </w:t>
      </w:r>
      <m:oMath>
        <m:r>
          <m:t>ρ</m:t>
        </m:r>
        <m:d>
          <m:dPr>
            <m:begChr m:val="("/>
            <m:sepChr m:val=""/>
            <m:endChr m:val=")"/>
            <m:grow/>
          </m:dPr>
          <m:e>
            <m:r>
              <m:t>x</m:t>
            </m:r>
          </m:e>
        </m:d>
        <m:sSup>
          <m:e>
            <m:r>
              <m:t>e</m:t>
            </m:r>
          </m:e>
          <m:sup>
            <m:r>
              <m:rPr>
                <m:sty m:val="p"/>
              </m:rPr>
              <m:t>−</m:t>
            </m:r>
            <m:r>
              <m:t>β</m:t>
            </m:r>
            <m:r>
              <m:t>J</m:t>
            </m:r>
            <m:d>
              <m:dPr>
                <m:begChr m:val="("/>
                <m:sepChr m:val=""/>
                <m:endChr m:val=")"/>
                <m:grow/>
              </m:dPr>
              <m:e>
                <m:r>
                  <m:t>x</m:t>
                </m:r>
              </m:e>
            </m:d>
          </m:sup>
        </m:sSup>
        <m:r>
          <m:rPr>
            <m:sty m:val="p"/>
          </m:rPr>
          <m:t>/</m:t>
        </m:r>
        <m:r>
          <m:t>q</m:t>
        </m:r>
        <m:d>
          <m:dPr>
            <m:begChr m:val="("/>
            <m:sepChr m:val=""/>
            <m:endChr m:val=")"/>
            <m:grow/>
          </m:dPr>
          <m:e>
            <m:r>
              <m:t>x</m:t>
            </m:r>
          </m:e>
        </m:d>
      </m:oMath>
      <w:r>
        <w:t xml:space="preserve">. Independent augmented draws therefore target</w:t>
      </w:r>
      <w:r>
        <w:t xml:space="preserve"> </w:t>
      </w:r>
      <m:oMath>
        <m:sSub>
          <m:e>
            <m:r>
              <m:t>π</m:t>
            </m:r>
          </m:e>
          <m:sub>
            <m:r>
              <m:t>β</m:t>
            </m:r>
          </m:sub>
        </m:sSub>
      </m:oMath>
      <w:r>
        <w:t xml:space="preserve"> </w:t>
      </w:r>
      <w:r>
        <w:t xml:space="preserve">exactly, provided the first moment exists. Its normalised second moment is</w:t>
      </w:r>
    </w:p>
    <w:p>
      <w:pPr>
        <w:pStyle w:val="Equation"/>
      </w:pPr>
      <w:r>
        <w:tab/>
      </w:r>
      <m:oMath>
        <m:sSub>
          <m:e>
            <m:r>
              <m:t>M</m:t>
            </m:r>
          </m:e>
          <m:sub>
            <m:r>
              <m:t>2</m:t>
            </m:r>
          </m:sub>
        </m:sSub>
        <m:r>
          <m:rPr>
            <m:sty m:val="p"/>
          </m:rPr>
          <m:t>=</m:t>
        </m:r>
        <m:r>
          <m:rPr>
            <m:sty m:val="p"/>
          </m:rPr>
          <m:t>∫</m:t>
        </m:r>
        <m:f>
          <m:fPr>
            <m:type m:val="bar"/>
          </m:fPr>
          <m:num>
            <m:sSub>
              <m:e>
                <m:r>
                  <m:t>π</m:t>
                </m:r>
              </m:e>
              <m:sub>
                <m:r>
                  <m:t>β</m:t>
                </m:r>
              </m:sub>
            </m:sSub>
            <m:sSup>
              <m:e>
                <m:d>
                  <m:dPr>
                    <m:begChr m:val="("/>
                    <m:sepChr m:val=""/>
                    <m:endChr m:val=")"/>
                    <m:grow/>
                  </m:dPr>
                  <m:e>
                    <m:r>
                      <m:t>x</m:t>
                    </m:r>
                  </m:e>
                </m:d>
              </m:e>
              <m:sup>
                <m:r>
                  <m:t>2</m:t>
                </m:r>
              </m:sup>
            </m:sSup>
          </m:num>
          <m:den>
            <m:r>
              <m:t>q</m:t>
            </m:r>
            <m:d>
              <m:dPr>
                <m:begChr m:val="("/>
                <m:sepChr m:val=""/>
                <m:endChr m:val=")"/>
                <m:grow/>
              </m:dPr>
              <m:e>
                <m:r>
                  <m:t>x</m:t>
                </m:r>
              </m:e>
            </m:d>
          </m:den>
        </m:f>
        <m:r>
          <m:rPr>
            <m:sty m:val="p"/>
          </m:rPr>
          <m:t>exp</m:t>
        </m:r>
        <m:r>
          <m:t>​</m:t>
        </m:r>
        <m:d>
          <m:dPr>
            <m:begChr m:val="("/>
            <m:sepChr m:val=""/>
            <m:endChr m:val=")"/>
            <m:grow/>
          </m:dPr>
          <m:e>
            <m:f>
              <m:fPr>
                <m:type m:val="bar"/>
              </m:fPr>
              <m:num>
                <m:sSup>
                  <m:e>
                    <m:r>
                      <m:t>β</m:t>
                    </m:r>
                  </m:e>
                  <m:sup>
                    <m:r>
                      <m:t>2</m:t>
                    </m:r>
                  </m:sup>
                </m:sSup>
                <m:r>
                  <m:t>v</m:t>
                </m:r>
                <m:d>
                  <m:dPr>
                    <m:begChr m:val="("/>
                    <m:sepChr m:val=""/>
                    <m:endChr m:val=")"/>
                    <m:grow/>
                  </m:dPr>
                  <m:e>
                    <m:r>
                      <m:t>x</m:t>
                    </m:r>
                  </m:e>
                </m:d>
              </m:num>
              <m:den>
                <m:r>
                  <m:t>k</m:t>
                </m:r>
              </m:den>
            </m:f>
          </m:e>
        </m:d>
        <m:r>
          <m:t>d</m:t>
        </m:r>
        <m:r>
          <m:t>x</m:t>
        </m:r>
        <m:r>
          <m:rPr>
            <m:sty m:val="p"/>
          </m:rPr>
          <m:t>.</m:t>
        </m:r>
      </m:oMath>
      <w:r>
        <w:tab/>
      </w:r>
      <w:r>
        <w:t xml:space="preserve">(8.2)</w:t>
      </w:r>
    </w:p>
    <w:p>
      <w:pPr>
        <w:pStyle w:val="BodyText"/>
      </w:pPr>
      <w:r>
        <w:t xml:space="preserve">For constant</w:t>
      </w:r>
      <w:r>
        <w:t xml:space="preserve"> </w:t>
      </w:r>
      <m:oMath>
        <m:r>
          <m:t>v</m:t>
        </m:r>
      </m:oMath>
      <w:r>
        <w:t xml:space="preserve">, this is</w:t>
      </w:r>
      <w:r>
        <w:t xml:space="preserve"> </w:t>
      </w:r>
      <m:oMath>
        <m:sSup>
          <m:e>
            <m:r>
              <m:t>e</m:t>
            </m:r>
          </m:e>
          <m:sup>
            <m:sSup>
              <m:e>
                <m:r>
                  <m:t>β</m:t>
                </m:r>
              </m:e>
              <m:sup>
                <m:r>
                  <m:t>2</m:t>
                </m:r>
              </m:sup>
            </m:sSup>
            <m:r>
              <m:t>v</m:t>
            </m:r>
            <m:r>
              <m:rPr>
                <m:sty m:val="p"/>
              </m:rPr>
              <m:t>/</m:t>
            </m:r>
            <m:r>
              <m:t>k</m:t>
            </m:r>
          </m:sup>
        </m:sSup>
        <m:sSub>
          <m:e>
            <m:r>
              <m:t>m</m:t>
            </m:r>
          </m:e>
          <m:sub>
            <m:r>
              <m:t>2</m:t>
            </m:r>
          </m:sub>
        </m:sSub>
        <m:d>
          <m:dPr>
            <m:begChr m:val="("/>
            <m:sepChr m:val=""/>
            <m:endChr m:val=")"/>
            <m:grow/>
          </m:dPr>
          <m:e>
            <m:r>
              <m:t>q</m:t>
            </m:r>
          </m:e>
        </m:d>
      </m:oMath>
      <w:r>
        <w:t xml:space="preserve">. The same factor describes homoscedastic uncorrected weights after their common mean factor is removed.</w:t>
      </w:r>
    </w:p>
    <w:p>
      <w:pPr>
        <w:pStyle w:val="BodyText"/>
      </w:pPr>
      <w:r>
        <w:rPr>
          <w:b/>
          <w:bCs/>
        </w:rPr>
        <w:t xml:space="preserve">Proof.</w:t>
      </w:r>
      <w:r>
        <w:t xml:space="preserve"> </w:t>
      </w:r>
      <w:r>
        <w:t xml:space="preserve">Conditional Gaussian moment generating functions give expectation one to the noise multiplier in (8.1), and second moment</w:t>
      </w:r>
      <w:r>
        <w:t xml:space="preserve"> </w:t>
      </w:r>
      <m:oMath>
        <m:sSup>
          <m:e>
            <m:r>
              <m:t>e</m:t>
            </m:r>
          </m:e>
          <m:sup>
            <m:sSup>
              <m:e>
                <m:r>
                  <m:t>β</m:t>
                </m:r>
              </m:e>
              <m:sup>
                <m:r>
                  <m:t>2</m:t>
                </m:r>
              </m:sup>
            </m:sSup>
            <m:r>
              <m:t>v</m:t>
            </m:r>
            <m:r>
              <m:rPr>
                <m:sty m:val="p"/>
              </m:rPr>
              <m:t>/</m:t>
            </m:r>
            <m:r>
              <m:t>k</m:t>
            </m:r>
          </m:sup>
        </m:sSup>
      </m:oMath>
      <w:r>
        <w:t xml:space="preserve">. Integrate first over critic noise and then over</w:t>
      </w:r>
      <w:r>
        <w:t xml:space="preserve"> </w:t>
      </w:r>
      <m:oMath>
        <m:r>
          <m:t>q</m:t>
        </m:r>
      </m:oMath>
      <w:r>
        <w:t xml:space="preserve">. The strong law on this augmented sample space proves consistency. ∎</w:t>
      </w:r>
    </w:p>
    <w:p>
      <w:pPr>
        <w:pStyle w:val="BodyText"/>
      </w:pPr>
      <w:r>
        <w:t xml:space="preserve">For a defensive spatial proposal and bounded</w:t>
      </w:r>
      <w:r>
        <w:t xml:space="preserve"> </w:t>
      </w:r>
      <m:oMath>
        <m:r>
          <m:t>v</m:t>
        </m:r>
      </m:oMath>
      <w:r>
        <w:t xml:space="preserve">, (8.2) is at most</w:t>
      </w:r>
      <w:r>
        <w:t xml:space="preserve"> </w:t>
      </w:r>
      <m:oMath>
        <m:sSup>
          <m:e>
            <m:r>
              <m:t>e</m:t>
            </m:r>
          </m:e>
          <m:sup>
            <m:sSup>
              <m:e>
                <m:r>
                  <m:t>β</m:t>
                </m:r>
              </m:e>
              <m:sup>
                <m:r>
                  <m:t>2</m:t>
                </m:r>
              </m:sup>
            </m:sSup>
            <m:sSub>
              <m:e>
                <m:r>
                  <m:t>v</m:t>
                </m:r>
              </m:e>
              <m:sub>
                <m:r>
                  <m:rPr>
                    <m:sty m:val="p"/>
                  </m:rPr>
                  <m:t>max</m:t>
                </m:r>
              </m:sub>
            </m:sSub>
            <m:r>
              <m:rPr>
                <m:sty m:val="p"/>
              </m:rPr>
              <m:t>/</m:t>
            </m:r>
            <m:r>
              <m:t>k</m:t>
            </m:r>
          </m:sup>
        </m:sSup>
        <m:r>
          <m:rPr>
            <m:sty m:val="p"/>
          </m:rPr>
          <m:t>/</m:t>
        </m:r>
        <m:d>
          <m:dPr>
            <m:begChr m:val="("/>
            <m:sepChr m:val=""/>
            <m:endChr m:val=")"/>
            <m:grow/>
          </m:dPr>
          <m:e>
            <m:r>
              <m:t>η</m:t>
            </m:r>
            <m:r>
              <m:t>Z</m:t>
            </m:r>
          </m:e>
        </m:d>
      </m:oMath>
      <w:r>
        <w:t xml:space="preserve">. The random weights themselves are unbounded because Gaussian noise has an unbounded lower tail. The bounded-weight concentration theorem of Section 9 therefore does not apply directly to these random weights. With unbounded</w:t>
      </w:r>
      <w:r>
        <w:t xml:space="preserve"> </w:t>
      </w:r>
      <m:oMath>
        <m:r>
          <m:t>v</m:t>
        </m:r>
      </m:oMath>
      <w:r>
        <w:t xml:space="preserve">, even the corrected estimator can have infinite second moment.</w:t>
      </w:r>
    </w:p>
    <w:bookmarkEnd w:id="202"/>
    <w:bookmarkStart w:id="203" w:name="Xec380053d7c0811c7f91ce260368c9d9126e400"/>
    <w:p>
      <w:pPr>
        <w:pStyle w:val="Heading3"/>
      </w:pPr>
      <w:r>
        <w:t xml:space="preserve">8.2 An estimated variance does not give exact cancellation</w:t>
      </w:r>
    </w:p>
    <w:p>
      <w:pPr>
        <w:pStyle w:val="FirstParagraph"/>
      </w:pPr>
      <w:r>
        <w:rPr>
          <w:b/>
          <w:bCs/>
        </w:rPr>
        <w:t xml:space="preserve">Proposition 8.2 (Gaussian sample-variance correction).</w:t>
      </w:r>
      <w:r>
        <w:t xml:space="preserve"> </w:t>
      </w:r>
      <w:r>
        <w:t xml:space="preserve">Assume the same model, with</w:t>
      </w:r>
      <w:r>
        <w:t xml:space="preserve"> </w:t>
      </w:r>
      <m:oMath>
        <m:r>
          <m:t>k</m:t>
        </m:r>
        <m:r>
          <m:rPr>
            <m:sty m:val="p"/>
          </m:rPr>
          <m:t>≥</m:t>
        </m:r>
        <m:r>
          <m:t>2</m:t>
        </m:r>
      </m:oMath>
      <w:r>
        <w:t xml:space="preserve">, and replace</w:t>
      </w:r>
      <w:r>
        <w:t xml:space="preserve"> </w:t>
      </w:r>
      <m:oMath>
        <m:r>
          <m:t>v</m:t>
        </m:r>
      </m:oMath>
      <w:r>
        <w:t xml:space="preserve"> </w:t>
      </w:r>
      <w:r>
        <w:t xml:space="preserve">in (8.1) by the unbiased sample variance</w:t>
      </w:r>
      <w:r>
        <w:t xml:space="preserve"> </w:t>
      </w:r>
      <m:oMath>
        <m:sSubSup>
          <m:e>
            <m:r>
              <m:t>S</m:t>
            </m:r>
          </m:e>
          <m:sub>
            <m:r>
              <m:t>k</m:t>
            </m:r>
          </m:sub>
          <m:sup>
            <m:r>
              <m:t>2</m:t>
            </m:r>
          </m:sup>
        </m:sSubSup>
      </m:oMath>
      <w:r>
        <w:t xml:space="preserve"> </w:t>
      </w:r>
      <w:r>
        <w:t xml:space="preserve">of those</w:t>
      </w:r>
      <w:r>
        <w:t xml:space="preserve"> </w:t>
      </w:r>
      <m:oMath>
        <m:r>
          <m:t>k</m:t>
        </m:r>
      </m:oMath>
      <w:r>
        <w:t xml:space="preserve"> </w:t>
      </w:r>
      <w:r>
        <w:t xml:space="preserve">evaluations. Put</w:t>
      </w:r>
      <w:r>
        <w:t xml:space="preserve"> </w:t>
      </w:r>
      <m:oMath>
        <m:r>
          <m:t>ν</m:t>
        </m:r>
        <m:r>
          <m:rPr>
            <m:sty m:val="p"/>
          </m:rPr>
          <m:t>=</m:t>
        </m:r>
        <m:r>
          <m:t>k</m:t>
        </m:r>
        <m:r>
          <m:rPr>
            <m:sty m:val="p"/>
          </m:rPr>
          <m:t>−</m:t>
        </m:r>
        <m:r>
          <m:t>1</m:t>
        </m:r>
      </m:oMath>
      <w:r>
        <w:t xml:space="preserve"> </w:t>
      </w:r>
      <w:r>
        <w:t xml:space="preserve">and</w:t>
      </w:r>
      <w:r>
        <w:t xml:space="preserve"> </w:t>
      </w:r>
      <m:oMath>
        <m:r>
          <m:t>a</m:t>
        </m:r>
        <m:d>
          <m:dPr>
            <m:begChr m:val="("/>
            <m:sepChr m:val=""/>
            <m:endChr m:val=")"/>
            <m:grow/>
          </m:dPr>
          <m:e>
            <m:r>
              <m:t>x</m:t>
            </m:r>
          </m:e>
        </m:d>
        <m:r>
          <m:rPr>
            <m:sty m:val="p"/>
          </m:rPr>
          <m:t>=</m:t>
        </m:r>
        <m:sSup>
          <m:e>
            <m:r>
              <m:t>β</m:t>
            </m:r>
          </m:e>
          <m:sup>
            <m:r>
              <m:t>2</m:t>
            </m:r>
          </m:sup>
        </m:sSup>
        <m:r>
          <m:t>v</m:t>
        </m:r>
        <m:d>
          <m:dPr>
            <m:begChr m:val="("/>
            <m:sepChr m:val=""/>
            <m:endChr m:val=")"/>
            <m:grow/>
          </m:dPr>
          <m:e>
            <m:r>
              <m:t>x</m:t>
            </m:r>
          </m:e>
        </m:d>
        <m:r>
          <m:rPr>
            <m:sty m:val="p"/>
          </m:rPr>
          <m:t>/</m:t>
        </m:r>
        <m:d>
          <m:dPr>
            <m:begChr m:val="("/>
            <m:sepChr m:val=""/>
            <m:endChr m:val=")"/>
            <m:grow/>
          </m:dPr>
          <m:e>
            <m:r>
              <m:t>2</m:t>
            </m:r>
            <m:r>
              <m:t>k</m:t>
            </m:r>
          </m:e>
        </m:d>
      </m:oMath>
      <w:r>
        <w:t xml:space="preserve">. The conditional expected weight has multiplicative factor</w:t>
      </w:r>
      <w:r>
        <w:t xml:space="preserve"> </w:t>
      </w:r>
      <m:oMath>
        <m:sSup>
          <m:e>
            <m:r>
              <m:t>e</m:t>
            </m:r>
          </m:e>
          <m:sup>
            <m:sSub>
              <m:e>
                <m:r>
                  <m:t>r</m:t>
                </m:r>
              </m:e>
              <m:sub>
                <m:r>
                  <m:t>k</m:t>
                </m:r>
              </m:sub>
            </m:sSub>
            <m:d>
              <m:dPr>
                <m:begChr m:val="("/>
                <m:sepChr m:val=""/>
                <m:endChr m:val=")"/>
                <m:grow/>
              </m:dPr>
              <m:e>
                <m:r>
                  <m:t>x</m:t>
                </m:r>
              </m:e>
            </m:d>
          </m:sup>
        </m:sSup>
      </m:oMath>
      <w:r>
        <w:t xml:space="preserve"> </w:t>
      </w:r>
      <w:r>
        <w:t xml:space="preserve">relative to the true unnormalised weight, where</w:t>
      </w:r>
    </w:p>
    <w:p>
      <w:pPr>
        <w:pStyle w:val="Equation"/>
      </w:pPr>
      <w:r>
        <w:tab/>
      </w:r>
      <m:oMath>
        <m:sSub>
          <m:e>
            <m:r>
              <m:t>r</m:t>
            </m:r>
          </m:e>
          <m:sub>
            <m:r>
              <m:t>k</m:t>
            </m:r>
          </m:sub>
        </m:sSub>
        <m:d>
          <m:dPr>
            <m:begChr m:val="("/>
            <m:sepChr m:val=""/>
            <m:endChr m:val=")"/>
            <m:grow/>
          </m:dPr>
          <m:e>
            <m:r>
              <m:t>x</m:t>
            </m:r>
          </m:e>
        </m:d>
        <m:r>
          <m:rPr>
            <m:sty m:val="p"/>
          </m:rPr>
          <m:t>=</m:t>
        </m:r>
        <m:r>
          <m:t>a</m:t>
        </m:r>
        <m:d>
          <m:dPr>
            <m:begChr m:val="("/>
            <m:sepChr m:val=""/>
            <m:endChr m:val=")"/>
            <m:grow/>
          </m:dPr>
          <m:e>
            <m:r>
              <m:t>x</m:t>
            </m:r>
          </m:e>
        </m:d>
        <m:r>
          <m:rPr>
            <m:sty m:val="p"/>
          </m:rPr>
          <m:t>−</m:t>
        </m:r>
        <m:f>
          <m:fPr>
            <m:type m:val="bar"/>
          </m:fPr>
          <m:num>
            <m:r>
              <m:t>ν</m:t>
            </m:r>
          </m:num>
          <m:den>
            <m:r>
              <m:t>2</m:t>
            </m:r>
          </m:den>
        </m:f>
        <m:r>
          <m:rPr>
            <m:sty m:val="p"/>
          </m:rPr>
          <m:t>log</m:t>
        </m:r>
        <m:r>
          <m:t>​</m:t>
        </m:r>
        <m:d>
          <m:dPr>
            <m:begChr m:val="("/>
            <m:sepChr m:val=""/>
            <m:endChr m:val=")"/>
            <m:grow/>
          </m:dPr>
          <m:e>
            <m:r>
              <m:t>1</m:t>
            </m:r>
            <m:r>
              <m:rPr>
                <m:sty m:val="p"/>
              </m:rPr>
              <m:t>+</m:t>
            </m:r>
            <m:f>
              <m:fPr>
                <m:type m:val="bar"/>
              </m:fPr>
              <m:num>
                <m:r>
                  <m:t>2</m:t>
                </m:r>
                <m:r>
                  <m:t>a</m:t>
                </m:r>
                <m:d>
                  <m:dPr>
                    <m:begChr m:val="("/>
                    <m:sepChr m:val=""/>
                    <m:endChr m:val=")"/>
                    <m:grow/>
                  </m:dPr>
                  <m:e>
                    <m:r>
                      <m:t>x</m:t>
                    </m:r>
                  </m:e>
                </m:d>
              </m:num>
              <m:den>
                <m:r>
                  <m:t>ν</m:t>
                </m:r>
              </m:den>
            </m:f>
          </m:e>
        </m:d>
        <m:r>
          <m:rPr>
            <m:sty m:val="p"/>
          </m:rPr>
          <m:t>,</m:t>
        </m:r>
        <m:r>
          <m:t>  </m:t>
        </m:r>
        <m:r>
          <m:t>0</m:t>
        </m:r>
        <m:r>
          <m:rPr>
            <m:sty m:val="p"/>
          </m:rPr>
          <m:t>≤</m:t>
        </m:r>
        <m:sSub>
          <m:e>
            <m:r>
              <m:t>r</m:t>
            </m:r>
          </m:e>
          <m:sub>
            <m:r>
              <m:t>k</m:t>
            </m:r>
          </m:sub>
        </m:sSub>
        <m:d>
          <m:dPr>
            <m:begChr m:val="("/>
            <m:sepChr m:val=""/>
            <m:endChr m:val=")"/>
            <m:grow/>
          </m:dPr>
          <m:e>
            <m:r>
              <m:t>x</m:t>
            </m:r>
          </m:e>
        </m:d>
        <m:r>
          <m:rPr>
            <m:sty m:val="p"/>
          </m:rPr>
          <m:t>≤</m:t>
        </m:r>
        <m:f>
          <m:fPr>
            <m:type m:val="bar"/>
          </m:fPr>
          <m:num>
            <m:r>
              <m:t>a</m:t>
            </m:r>
            <m:sSup>
              <m:e>
                <m:d>
                  <m:dPr>
                    <m:begChr m:val="("/>
                    <m:sepChr m:val=""/>
                    <m:endChr m:val=")"/>
                    <m:grow/>
                  </m:dPr>
                  <m:e>
                    <m:r>
                      <m:t>x</m:t>
                    </m:r>
                  </m:e>
                </m:d>
              </m:e>
              <m:sup>
                <m:r>
                  <m:t>2</m:t>
                </m:r>
              </m:sup>
            </m:sSup>
          </m:num>
          <m:den>
            <m:r>
              <m:t>ν</m:t>
            </m:r>
          </m:den>
        </m:f>
        <m:r>
          <m:rPr>
            <m:sty m:val="p"/>
          </m:rPr>
          <m:t>.</m:t>
        </m:r>
      </m:oMath>
      <w:r>
        <w:tab/>
      </w:r>
      <w:r>
        <w:t xml:space="preserve">(8.3)</w:t>
      </w:r>
    </w:p>
    <w:p>
      <w:pPr>
        <w:pStyle w:val="BodyText"/>
      </w:pPr>
      <w:r>
        <w:t xml:space="preserve">For bounded</w:t>
      </w:r>
      <w:r>
        <w:t xml:space="preserve"> </w:t>
      </w:r>
      <m:oMath>
        <m:r>
          <m:t>v</m:t>
        </m:r>
      </m:oMath>
      <w:r>
        <w:t xml:space="preserve">, the residual log tilt is uniformly</w:t>
      </w:r>
      <w:r>
        <w:t xml:space="preserve"> </w:t>
      </w:r>
      <m:oMath>
        <m:r>
          <m:t>O</m:t>
        </m:r>
        <m:d>
          <m:dPr>
            <m:begChr m:val="("/>
            <m:sepChr m:val=""/>
            <m:endChr m:val=")"/>
            <m:grow/>
          </m:dPr>
          <m:e>
            <m:sSup>
              <m:e>
                <m:r>
                  <m:t>k</m:t>
                </m:r>
              </m:e>
              <m:sup>
                <m:r>
                  <m:rPr>
                    <m:sty m:val="p"/>
                  </m:rPr>
                  <m:t>−</m:t>
                </m:r>
                <m:r>
                  <m:t>3</m:t>
                </m:r>
              </m:sup>
            </m:sSup>
          </m:e>
        </m:d>
      </m:oMath>
      <w:r>
        <w:t xml:space="preserve">. In particular, if</w:t>
      </w:r>
      <w:r>
        <w:t xml:space="preserve"> </w:t>
      </w:r>
      <m:oMath>
        <m:r>
          <m:t>v</m:t>
        </m:r>
        <m:r>
          <m:rPr>
            <m:sty m:val="p"/>
          </m:rPr>
          <m:t>≤</m:t>
        </m:r>
        <m:sSub>
          <m:e>
            <m:r>
              <m:t>v</m:t>
            </m:r>
          </m:e>
          <m:sub>
            <m:r>
              <m:rPr>
                <m:sty m:val="p"/>
              </m:rPr>
              <m:t>max</m:t>
            </m:r>
          </m:sub>
        </m:sSub>
      </m:oMath>
      <w:r>
        <w:t xml:space="preserve">, its target displacement is at most</w:t>
      </w:r>
    </w:p>
    <w:p>
      <w:pPr>
        <w:pStyle w:val="Equation"/>
      </w:pPr>
      <w:r>
        <w:tab/>
      </w:r>
      <m:oMath>
        <m:r>
          <m:rPr>
            <m:sty m:val="p"/>
          </m:rPr>
          <m:t>TV</m:t>
        </m:r>
        <m:d>
          <m:dPr>
            <m:begChr m:val="("/>
            <m:sepChr m:val=""/>
            <m:endChr m:val=")"/>
            <m:grow/>
          </m:dPr>
          <m:e>
            <m:sSub>
              <m:e>
                <m:r>
                  <m:t>π</m:t>
                </m:r>
              </m:e>
              <m:sub>
                <m:r>
                  <m:t>β</m:t>
                </m:r>
              </m:sub>
            </m:sSub>
            <m:r>
              <m:rPr>
                <m:sty m:val="p"/>
              </m:rPr>
              <m:t>,</m:t>
            </m:r>
            <m:sSub>
              <m:e>
                <m:r>
                  <m:t>π</m:t>
                </m:r>
              </m:e>
              <m:sub>
                <m:r>
                  <m:rPr>
                    <m:sty m:val="p"/>
                  </m:rPr>
                  <m:t>p</m:t>
                </m:r>
                <m:r>
                  <m:rPr>
                    <m:sty m:val="p"/>
                  </m:rPr>
                  <m:t>l</m:t>
                </m:r>
                <m:r>
                  <m:rPr>
                    <m:sty m:val="p"/>
                  </m:rPr>
                  <m:t>u</m:t>
                </m:r>
                <m:r>
                  <m:rPr>
                    <m:sty m:val="p"/>
                  </m:rPr>
                  <m:t>g</m:t>
                </m:r>
              </m:sub>
            </m:sSub>
          </m:e>
        </m:d>
        <m:r>
          <m:rPr>
            <m:sty m:val="p"/>
          </m:rPr>
          <m:t>≤</m:t>
        </m:r>
        <m:r>
          <m:rPr>
            <m:sty m:val="p"/>
          </m:rPr>
          <m:t>tanh</m:t>
        </m:r>
        <m:r>
          <m:t>​</m:t>
        </m:r>
        <m:d>
          <m:dPr>
            <m:begChr m:val="("/>
            <m:sepChr m:val=""/>
            <m:endChr m:val=")"/>
            <m:grow/>
          </m:dPr>
          <m:e>
            <m:f>
              <m:fPr>
                <m:type m:val="bar"/>
              </m:fPr>
              <m:num>
                <m:sSup>
                  <m:e>
                    <m:r>
                      <m:t>β</m:t>
                    </m:r>
                  </m:e>
                  <m:sup>
                    <m:r>
                      <m:t>4</m:t>
                    </m:r>
                  </m:sup>
                </m:sSup>
                <m:sSubSup>
                  <m:e>
                    <m:r>
                      <m:t>v</m:t>
                    </m:r>
                  </m:e>
                  <m:sub>
                    <m:r>
                      <m:rPr>
                        <m:sty m:val="p"/>
                      </m:rPr>
                      <m:t>max</m:t>
                    </m:r>
                  </m:sub>
                  <m:sup>
                    <m:r>
                      <m:t>2</m:t>
                    </m:r>
                  </m:sup>
                </m:sSubSup>
              </m:num>
              <m:den>
                <m:r>
                  <m:t>16</m:t>
                </m:r>
                <m:sSup>
                  <m:e>
                    <m:r>
                      <m:t>k</m:t>
                    </m:r>
                  </m:e>
                  <m:sup>
                    <m:r>
                      <m:t>2</m:t>
                    </m:r>
                  </m:sup>
                </m:sSup>
                <m:d>
                  <m:dPr>
                    <m:begChr m:val="("/>
                    <m:sepChr m:val=""/>
                    <m:endChr m:val=")"/>
                    <m:grow/>
                  </m:dPr>
                  <m:e>
                    <m:r>
                      <m:t>k</m:t>
                    </m:r>
                    <m:r>
                      <m:rPr>
                        <m:sty m:val="p"/>
                      </m:rPr>
                      <m:t>−</m:t>
                    </m:r>
                    <m:r>
                      <m:t>1</m:t>
                    </m:r>
                  </m:e>
                </m:d>
              </m:den>
            </m:f>
          </m:e>
        </m:d>
        <m:r>
          <m:rPr>
            <m:sty m:val="p"/>
          </m:rPr>
          <m:t>.</m:t>
        </m:r>
      </m:oMath>
      <w:r>
        <w:tab/>
      </w:r>
      <w:r>
        <w:t xml:space="preserve">(8.4)</w:t>
      </w:r>
    </w:p>
    <w:p>
      <w:pPr>
        <w:pStyle w:val="BodyText"/>
      </w:pPr>
      <w:r>
        <w:rPr>
          <w:b/>
          <w:bCs/>
        </w:rPr>
        <w:t xml:space="preserve">Proof.</w:t>
      </w:r>
      <w:r>
        <w:t xml:space="preserve"> </w:t>
      </w:r>
      <w:r>
        <w:t xml:space="preserve">For Gaussian replicates, the sample mean and sample variance are independent, and</w:t>
      </w:r>
      <w:r>
        <w:t xml:space="preserve"> </w:t>
      </w:r>
      <m:oMath>
        <m:r>
          <m:t>ν</m:t>
        </m:r>
        <m:sSubSup>
          <m:e>
            <m:r>
              <m:t>S</m:t>
            </m:r>
          </m:e>
          <m:sub>
            <m:r>
              <m:t>k</m:t>
            </m:r>
          </m:sub>
          <m:sup>
            <m:r>
              <m:t>2</m:t>
            </m:r>
          </m:sup>
        </m:sSubSup>
        <m:r>
          <m:rPr>
            <m:sty m:val="p"/>
          </m:rPr>
          <m:t>/</m:t>
        </m:r>
        <m:r>
          <m:t>v</m:t>
        </m:r>
      </m:oMath>
      <w:r>
        <w:t xml:space="preserve"> </w:t>
      </w:r>
      <w:r>
        <w:t xml:space="preserve">has a chi-square law with</w:t>
      </w:r>
      <w:r>
        <w:t xml:space="preserve"> </w:t>
      </w:r>
      <m:oMath>
        <m:r>
          <m:t>ν</m:t>
        </m:r>
      </m:oMath>
      <w:r>
        <w:t xml:space="preserve"> </w:t>
      </w:r>
      <w:r>
        <w:t xml:space="preserve">degrees of freedom. Multiplying the Gaussian mean factor</w:t>
      </w:r>
      <w:r>
        <w:t xml:space="preserve"> </w:t>
      </w:r>
      <m:oMath>
        <m:sSup>
          <m:e>
            <m:r>
              <m:t>e</m:t>
            </m:r>
          </m:e>
          <m:sup>
            <m:r>
              <m:t>a</m:t>
            </m:r>
          </m:sup>
        </m:sSup>
      </m:oMath>
      <w:r>
        <w:t xml:space="preserve"> </w:t>
      </w:r>
      <w:r>
        <w:t xml:space="preserve">by the chi-square Laplace transform yields</w:t>
      </w:r>
      <w:r>
        <w:t xml:space="preserve"> </w:t>
      </w:r>
      <m:oMath>
        <m:sSup>
          <m:e>
            <m:r>
              <m:t>e</m:t>
            </m:r>
          </m:e>
          <m:sup>
            <m:r>
              <m:t>a</m:t>
            </m:r>
          </m:sup>
        </m:sSup>
        <m:sSup>
          <m:e>
            <m:d>
              <m:dPr>
                <m:begChr m:val="("/>
                <m:sepChr m:val=""/>
                <m:endChr m:val=")"/>
                <m:grow/>
              </m:dPr>
              <m:e>
                <m:r>
                  <m:t>1</m:t>
                </m:r>
                <m:r>
                  <m:rPr>
                    <m:sty m:val="p"/>
                  </m:rPr>
                  <m:t>+</m:t>
                </m:r>
                <m:r>
                  <m:t>2</m:t>
                </m:r>
                <m:r>
                  <m:t>a</m:t>
                </m:r>
                <m:r>
                  <m:rPr>
                    <m:sty m:val="p"/>
                  </m:rPr>
                  <m:t>/</m:t>
                </m:r>
                <m:r>
                  <m:t>ν</m:t>
                </m:r>
              </m:e>
            </m:d>
          </m:e>
          <m:sup>
            <m:r>
              <m:rPr>
                <m:sty m:val="p"/>
              </m:rPr>
              <m:t>−</m:t>
            </m:r>
            <m:r>
              <m:t>ν</m:t>
            </m:r>
            <m:r>
              <m:rPr>
                <m:sty m:val="p"/>
              </m:rPr>
              <m:t>/</m:t>
            </m:r>
            <m:r>
              <m:t>2</m:t>
            </m:r>
          </m:sup>
        </m:sSup>
      </m:oMath>
      <w:r>
        <w:t xml:space="preserve">. The inequalities</w:t>
      </w:r>
      <w:r>
        <w:t xml:space="preserve"> </w:t>
      </w:r>
      <m:oMath>
        <m:r>
          <m:t>x</m:t>
        </m:r>
        <m:r>
          <m:rPr>
            <m:sty m:val="p"/>
          </m:rPr>
          <m:t>−</m:t>
        </m:r>
        <m:sSup>
          <m:e>
            <m:r>
              <m:t>x</m:t>
            </m:r>
          </m:e>
          <m:sup>
            <m:r>
              <m:t>2</m:t>
            </m:r>
          </m:sup>
        </m:sSup>
        <m:r>
          <m:rPr>
            <m:sty m:val="p"/>
          </m:rPr>
          <m:t>/</m:t>
        </m:r>
        <m:r>
          <m:t>2</m:t>
        </m:r>
        <m:r>
          <m:rPr>
            <m:sty m:val="p"/>
          </m:rPr>
          <m:t>≤</m:t>
        </m:r>
        <m:r>
          <m:rPr>
            <m:sty m:val="p"/>
          </m:rPr>
          <m:t>log</m:t>
        </m:r>
        <m:d>
          <m:dPr>
            <m:begChr m:val="("/>
            <m:sepChr m:val=""/>
            <m:endChr m:val=")"/>
            <m:grow/>
          </m:dPr>
          <m:e>
            <m:r>
              <m:t>1</m:t>
            </m:r>
            <m:r>
              <m:rPr>
                <m:sty m:val="p"/>
              </m:rPr>
              <m:t>+</m:t>
            </m:r>
            <m:r>
              <m:t>x</m:t>
            </m:r>
          </m:e>
        </m:d>
        <m:r>
          <m:rPr>
            <m:sty m:val="p"/>
          </m:rPr>
          <m:t>≤</m:t>
        </m:r>
        <m:r>
          <m:t>x</m:t>
        </m:r>
      </m:oMath>
      <w:r>
        <w:t xml:space="preserve"> </w:t>
      </w:r>
      <w:r>
        <w:t xml:space="preserve">prove (8.3). Its upper bound is a uniform log-width bound when</w:t>
      </w:r>
      <w:r>
        <w:t xml:space="preserve"> </w:t>
      </w:r>
      <m:oMath>
        <m:r>
          <m:t>v</m:t>
        </m:r>
      </m:oMath>
      <w:r>
        <w:t xml:space="preserve"> </w:t>
      </w:r>
      <w:r>
        <w:t xml:space="preserve">is bounded; Lemma 4.1 gives (8.4). ∎</w:t>
      </w:r>
    </w:p>
    <w:p>
      <w:pPr>
        <w:pStyle w:val="BodyText"/>
      </w:pPr>
      <w:r>
        <w:t xml:space="preserve">The positive residual tilt is not a proof that every observable is biased upward. Its sign and magnitude depend on how that observable varies with</w:t>
      </w:r>
      <w:r>
        <w:t xml:space="preserve"> </w:t>
      </w:r>
      <m:oMath>
        <m:r>
          <m:t>v</m:t>
        </m:r>
        <m:d>
          <m:dPr>
            <m:begChr m:val="("/>
            <m:sepChr m:val=""/>
            <m:endChr m:val=")"/>
            <m:grow/>
          </m:dPr>
          <m:e>
            <m:r>
              <m:t>x</m:t>
            </m:r>
          </m:e>
        </m:d>
      </m:oMath>
      <w:r>
        <w:t xml:space="preserve">. For</w:t>
      </w:r>
      <w:r>
        <w:t xml:space="preserve"> </w:t>
      </w:r>
      <m:oMath>
        <m:r>
          <m:t>v</m:t>
        </m:r>
        <m:d>
          <m:dPr>
            <m:begChr m:val="("/>
            <m:sepChr m:val=""/>
            <m:endChr m:val=")"/>
            <m:grow/>
          </m:dPr>
          <m:e>
            <m:r>
              <m:t>x</m:t>
            </m:r>
          </m:e>
        </m:d>
        <m:r>
          <m:rPr>
            <m:sty m:val="p"/>
          </m:rPr>
          <m:t>=</m:t>
        </m:r>
        <m:sSup>
          <m:e>
            <m:d>
              <m:dPr>
                <m:begChr m:val="("/>
                <m:sepChr m:val=""/>
                <m:endChr m:val=")"/>
                <m:grow/>
              </m:dPr>
              <m:e>
                <m:r>
                  <m:t>0.5</m:t>
                </m:r>
                <m:r>
                  <m:rPr>
                    <m:sty m:val="p"/>
                  </m:rPr>
                  <m:t>+</m:t>
                </m:r>
                <m:r>
                  <m:t>0.5</m:t>
                </m:r>
                <m:d>
                  <m:dPr>
                    <m:begChr m:val="|"/>
                    <m:sepChr m:val=""/>
                    <m:endChr m:val="|"/>
                    <m:grow/>
                  </m:dPr>
                  <m:e>
                    <m:r>
                      <m:t>x</m:t>
                    </m:r>
                  </m:e>
                </m:d>
              </m:e>
            </m:d>
          </m:e>
          <m:sup>
            <m:r>
              <m:t>2</m:t>
            </m:r>
          </m:sup>
        </m:sSup>
      </m:oMath>
      <w:r>
        <w:t xml:space="preserve"> </w:t>
      </w:r>
      <w:r>
        <w:t xml:space="preserve">in the scalar Gaussian example of V1, the plug-in target retains a small upward shift of</w:t>
      </w:r>
      <w:r>
        <w:t xml:space="preserve"> </w:t>
      </w:r>
      <m:oMath>
        <m:r>
          <m:t>E</m:t>
        </m:r>
        <m:sSup>
          <m:e>
            <m:r>
              <m:t>x</m:t>
            </m:r>
          </m:e>
          <m:sup>
            <m:r>
              <m:t>2</m:t>
            </m:r>
          </m:sup>
        </m:sSup>
      </m:oMath>
      <w:r>
        <w:t xml:space="preserve">; Section 11 gives its computed values. This unbounded variance profile does not satisfy the uniform hypothesis of (8.4).</w:t>
      </w:r>
    </w:p>
    <w:p>
      <w:pPr>
        <w:pStyle w:val="BodyText"/>
      </w:pPr>
      <w:r>
        <w:t xml:space="preserve">If a deterministic variance approximation obeys</w:t>
      </w:r>
      <w:r>
        <w:t xml:space="preserve"> </w:t>
      </w:r>
      <m:oMath>
        <m:d>
          <m:dPr>
            <m:begChr m:val="|"/>
            <m:sepChr m:val=""/>
            <m:endChr m:val="|"/>
            <m:grow/>
          </m:dPr>
          <m:e>
            <m:acc>
              <m:accPr>
                <m:chr m:val="̂"/>
              </m:accPr>
              <m:e>
                <m:r>
                  <m:t>v</m:t>
                </m:r>
              </m:e>
            </m:acc>
            <m:r>
              <m:rPr>
                <m:sty m:val="p"/>
              </m:rPr>
              <m:t>−</m:t>
            </m:r>
            <m:r>
              <m:t>v</m:t>
            </m:r>
          </m:e>
        </m:d>
        <m:r>
          <m:rPr>
            <m:sty m:val="p"/>
          </m:rPr>
          <m:t>≤</m:t>
        </m:r>
        <m:sSub>
          <m:e>
            <m:r>
              <m:t>d</m:t>
            </m:r>
          </m:e>
          <m:sub>
            <m:r>
              <m:t>v</m:t>
            </m:r>
          </m:sub>
        </m:sSub>
      </m:oMath>
      <w:r>
        <w:t xml:space="preserve">, the known-variance correction instead leaves a log factor</w:t>
      </w:r>
      <w:r>
        <w:t xml:space="preserve"> </w:t>
      </w:r>
      <m:oMath>
        <m:sSup>
          <m:e>
            <m:r>
              <m:t>β</m:t>
            </m:r>
          </m:e>
          <m:sup>
            <m:r>
              <m:t>2</m:t>
            </m:r>
          </m:sup>
        </m:sSup>
        <m:d>
          <m:dPr>
            <m:begChr m:val="("/>
            <m:sepChr m:val=""/>
            <m:endChr m:val=")"/>
            <m:grow/>
          </m:dPr>
          <m:e>
            <m:r>
              <m:t>v</m:t>
            </m:r>
            <m:r>
              <m:rPr>
                <m:sty m:val="p"/>
              </m:rPr>
              <m:t>−</m:t>
            </m:r>
            <m:acc>
              <m:accPr>
                <m:chr m:val="̂"/>
              </m:accPr>
              <m:e>
                <m:r>
                  <m:t>v</m:t>
                </m:r>
              </m:e>
            </m:acc>
          </m:e>
        </m:d>
        <m:r>
          <m:rPr>
            <m:sty m:val="p"/>
          </m:rPr>
          <m:t>/</m:t>
        </m:r>
        <m:d>
          <m:dPr>
            <m:begChr m:val="("/>
            <m:sepChr m:val=""/>
            <m:endChr m:val=")"/>
            <m:grow/>
          </m:dPr>
          <m:e>
            <m:r>
              <m:t>2</m:t>
            </m:r>
            <m:r>
              <m:t>k</m:t>
            </m:r>
          </m:e>
        </m:d>
      </m:oMath>
      <w:r>
        <w:t xml:space="preserve">, with width at most</w:t>
      </w:r>
      <w:r>
        <w:t xml:space="preserve"> </w:t>
      </w:r>
      <m:oMath>
        <m:sSup>
          <m:e>
            <m:r>
              <m:t>β</m:t>
            </m:r>
          </m:e>
          <m:sup>
            <m:r>
              <m:t>2</m:t>
            </m:r>
          </m:sup>
        </m:sSup>
        <m:sSub>
          <m:e>
            <m:r>
              <m:t>d</m:t>
            </m:r>
          </m:e>
          <m:sub>
            <m:r>
              <m:t>v</m:t>
            </m:r>
          </m:sub>
        </m:sSub>
        <m:r>
          <m:rPr>
            <m:sty m:val="p"/>
          </m:rPr>
          <m:t>/</m:t>
        </m:r>
        <m:r>
          <m:t>k</m:t>
        </m:r>
      </m:oMath>
      <w:r>
        <w:t xml:space="preserve">. Its total-variation effect is at most</w:t>
      </w:r>
      <w:r>
        <w:t xml:space="preserve"> </w:t>
      </w:r>
      <m:oMath>
        <m:r>
          <m:rPr>
            <m:sty m:val="p"/>
          </m:rPr>
          <m:t>tanh</m:t>
        </m:r>
        <m:d>
          <m:dPr>
            <m:begChr m:val="("/>
            <m:sepChr m:val=""/>
            <m:endChr m:val=")"/>
            <m:grow/>
          </m:dPr>
          <m:e>
            <m:sSup>
              <m:e>
                <m:r>
                  <m:t>β</m:t>
                </m:r>
              </m:e>
              <m:sup>
                <m:r>
                  <m:t>2</m:t>
                </m:r>
              </m:sup>
            </m:sSup>
            <m:sSub>
              <m:e>
                <m:r>
                  <m:t>d</m:t>
                </m:r>
              </m:e>
              <m:sub>
                <m:r>
                  <m:t>v</m:t>
                </m:r>
              </m:sub>
            </m:sSub>
            <m:r>
              <m:rPr>
                <m:sty m:val="p"/>
              </m:rPr>
              <m:t>/</m:t>
            </m:r>
            <m:d>
              <m:dPr>
                <m:begChr m:val="("/>
                <m:sepChr m:val=""/>
                <m:endChr m:val=")"/>
                <m:grow/>
              </m:dPr>
              <m:e>
                <m:r>
                  <m:t>4</m:t>
                </m:r>
                <m:r>
                  <m:t>k</m:t>
                </m:r>
              </m:e>
            </m:d>
          </m:e>
        </m:d>
      </m:oMath>
      <w:r>
        <w:t xml:space="preserve">. Combining this width with bounded critic and density errors gives a direct extension of the ledger. Correlated or non-Gaussian critic replicates require their own moment-generating-function calculation.</w:t>
      </w:r>
    </w:p>
    <w:bookmarkEnd w:id="203"/>
    <w:bookmarkEnd w:id="204"/>
    <w:bookmarkStart w:id="207" w:name="Xaa2e821729e7f6960e8b39ae517fd05d126a704"/>
    <w:p>
      <w:pPr>
        <w:pStyle w:val="Heading2"/>
      </w:pPr>
      <w:bookmarkStart w:id="1049" w:name="book_h_049"/>
      <w:r>
        <w:t xml:space="preserve">9 Adaptive proposals and sequential temperatures</w:t>
      </w:r>
      <w:bookmarkEnd w:id="1049"/>
    </w:p>
    <w:bookmarkStart w:id="205" w:name="X293ed9e0d873d580142236ddd567a249eb44e0b"/>
    <w:p>
      <w:pPr>
        <w:pStyle w:val="Heading3"/>
      </w:pPr>
      <w:r>
        <w:t xml:space="preserve">9.1 Valid adaptation uses the density chosen before the draw</w:t>
      </w:r>
    </w:p>
    <w:p>
      <w:pPr>
        <w:pStyle w:val="FirstParagraph"/>
      </w:pPr>
      <w:r>
        <w:t xml:space="preserve">Fresh proposals can learn from earlier evaluations without becoming independent. The iid bounds of Theorem 3.6 should then be replaced by a conditional argument. Merely treating an adaptive archive as iid draws from</w:t>
      </w:r>
      <w:r>
        <w:t xml:space="preserve"> </w:t>
      </w:r>
      <m:oMath>
        <m:r>
          <m:t>ρ</m:t>
        </m:r>
      </m:oMath>
      <w:r>
        <w:t xml:space="preserve"> </w:t>
      </w:r>
      <w:r>
        <w:t xml:space="preserve">does not implement Proposition 2.3.</w:t>
      </w:r>
    </w:p>
    <w:p>
      <w:pPr>
        <w:pStyle w:val="BodyText"/>
      </w:pPr>
      <w:r>
        <w:rPr>
          <w:b/>
          <w:bCs/>
        </w:rPr>
        <w:t xml:space="preserve">Theorem 9.1 (an anytime certificate for predictable defence).</w:t>
      </w:r>
      <w:r>
        <w:t xml:space="preserve"> </w:t>
      </w:r>
      <w:r>
        <w:t xml:space="preserve">Let</w:t>
      </w:r>
      <w:r>
        <w:t xml:space="preserve"> </w:t>
      </w:r>
      <m:oMath>
        <m:sSub>
          <m:e>
            <m:r>
              <m:rPr>
                <m:scr m:val="script"/>
                <m:sty m:val="p"/>
              </m:rPr>
              <m:t>F</m:t>
            </m:r>
          </m:e>
          <m:sub>
            <m:r>
              <m:t>t</m:t>
            </m:r>
            <m:r>
              <m:rPr>
                <m:sty m:val="p"/>
              </m:rPr>
              <m:t>−</m:t>
            </m:r>
            <m:r>
              <m:t>1</m:t>
            </m:r>
          </m:sub>
        </m:sSub>
      </m:oMath>
      <w:r>
        <w:t xml:space="preserve"> </w:t>
      </w:r>
      <w:r>
        <w:t xml:space="preserve">contain all information before draw</w:t>
      </w:r>
      <w:r>
        <w:t xml:space="preserve"> </w:t>
      </w:r>
      <m:oMath>
        <m:r>
          <m:t>t</m:t>
        </m:r>
      </m:oMath>
      <w:r>
        <w:t xml:space="preserve">. Conditional on that information, draw</w:t>
      </w:r>
      <w:r>
        <w:t xml:space="preserve"> </w:t>
      </w:r>
      <m:oMath>
        <m:sSub>
          <m:e>
            <m:r>
              <m:t>X</m:t>
            </m:r>
          </m:e>
          <m:sub>
            <m:r>
              <m:t>t</m:t>
            </m:r>
          </m:sub>
        </m:sSub>
      </m:oMath>
      <w:r>
        <w:t xml:space="preserve"> </w:t>
      </w:r>
      <w:r>
        <w:t xml:space="preserve">from an evaluable density</w:t>
      </w:r>
      <w:r>
        <w:t xml:space="preserve"> </w:t>
      </w:r>
      <m:oMath>
        <m:sSub>
          <m:e>
            <m:r>
              <m:t>q</m:t>
            </m:r>
          </m:e>
          <m:sub>
            <m:r>
              <m:t>t</m:t>
            </m:r>
          </m:sub>
        </m:sSub>
        <m:r>
          <m:rPr>
            <m:sty m:val="p"/>
          </m:rPr>
          <m:t>≥</m:t>
        </m:r>
        <m:r>
          <m:t>η</m:t>
        </m:r>
        <m:r>
          <m:t>ρ</m:t>
        </m:r>
      </m:oMath>
      <w:r>
        <w:t xml:space="preserve">, for one fixed</w:t>
      </w:r>
      <w:r>
        <w:t xml:space="preserve"> </w:t>
      </w:r>
      <m:oMath>
        <m:r>
          <m:t>η</m:t>
        </m:r>
        <m:r>
          <m:rPr>
            <m:sty m:val="p"/>
          </m:rPr>
          <m:t>&gt;</m:t>
        </m:r>
        <m:r>
          <m:t>0</m:t>
        </m:r>
      </m:oMath>
      <w:r>
        <w:t xml:space="preserve">. Let the true loss satisfy</w:t>
      </w:r>
      <w:r>
        <w:t xml:space="preserve"> </w:t>
      </w:r>
      <m:oMath>
        <m:r>
          <m:t>J</m:t>
        </m:r>
        <m:r>
          <m:rPr>
            <m:sty m:val="p"/>
          </m:rPr>
          <m:t>≥</m:t>
        </m:r>
        <m:r>
          <m:t>0</m:t>
        </m:r>
      </m:oMath>
      <w:r>
        <w:t xml:space="preserve"> </w:t>
      </w:r>
      <w:r>
        <w:t xml:space="preserve">and</w:t>
      </w:r>
      <w:r>
        <w:t xml:space="preserve"> </w:t>
      </w:r>
      <m:oMath>
        <m:r>
          <m:t>Z</m:t>
        </m:r>
        <m:r>
          <m:rPr>
            <m:sty m:val="p"/>
          </m:rPr>
          <m:t>&gt;</m:t>
        </m:r>
        <m:r>
          <m:t>0</m:t>
        </m:r>
      </m:oMath>
      <w:r>
        <w:t xml:space="preserve">, and use the density</w:t>
      </w:r>
      <w:r>
        <w:t xml:space="preserve"> </w:t>
      </w:r>
      <m:oMath>
        <m:sSub>
          <m:e>
            <m:r>
              <m:t>q</m:t>
            </m:r>
          </m:e>
          <m:sub>
            <m:r>
              <m:t>t</m:t>
            </m:r>
          </m:sub>
        </m:sSub>
      </m:oMath>
      <w:r>
        <w:t xml:space="preserve"> </w:t>
      </w:r>
      <w:r>
        <w:t xml:space="preserve">that was fixed before</w:t>
      </w:r>
      <w:r>
        <w:t xml:space="preserve"> </w:t>
      </w:r>
      <m:oMath>
        <m:sSub>
          <m:e>
            <m:r>
              <m:t>X</m:t>
            </m:r>
          </m:e>
          <m:sub>
            <m:r>
              <m:t>t</m:t>
            </m:r>
          </m:sub>
        </m:sSub>
      </m:oMath>
      <w:r>
        <w:t xml:space="preserve"> </w:t>
      </w:r>
      <w:r>
        <w:t xml:space="preserve">was drawn. Define</w:t>
      </w:r>
      <w:r>
        <w:t xml:space="preserve"> </w:t>
      </w:r>
      <m:oMath>
        <m:sSub>
          <m:e>
            <m:r>
              <m:t>W</m:t>
            </m:r>
          </m:e>
          <m:sub>
            <m:r>
              <m:t>t</m:t>
            </m:r>
          </m:sub>
        </m:sSub>
        <m:r>
          <m:rPr>
            <m:sty m:val="p"/>
          </m:rPr>
          <m:t>=</m:t>
        </m:r>
        <m:r>
          <m:t>ρ</m:t>
        </m:r>
        <m:d>
          <m:dPr>
            <m:begChr m:val="("/>
            <m:sepChr m:val=""/>
            <m:endChr m:val=")"/>
            <m:grow/>
          </m:dPr>
          <m:e>
            <m:sSub>
              <m:e>
                <m:r>
                  <m:t>X</m:t>
                </m:r>
              </m:e>
              <m:sub>
                <m:r>
                  <m:t>t</m:t>
                </m:r>
              </m:sub>
            </m:sSub>
          </m:e>
        </m:d>
        <m:sSup>
          <m:e>
            <m:r>
              <m:t>e</m:t>
            </m:r>
          </m:e>
          <m:sup>
            <m:r>
              <m:rPr>
                <m:sty m:val="p"/>
              </m:rPr>
              <m:t>−</m:t>
            </m:r>
            <m:r>
              <m:t>β</m:t>
            </m:r>
            <m:r>
              <m:t>J</m:t>
            </m:r>
            <m:d>
              <m:dPr>
                <m:begChr m:val="("/>
                <m:sepChr m:val=""/>
                <m:endChr m:val=")"/>
                <m:grow/>
              </m:dPr>
              <m:e>
                <m:sSub>
                  <m:e>
                    <m:r>
                      <m:t>X</m:t>
                    </m:r>
                  </m:e>
                  <m:sub>
                    <m:r>
                      <m:t>t</m:t>
                    </m:r>
                  </m:sub>
                </m:sSub>
              </m:e>
            </m:d>
          </m:sup>
        </m:sSup>
        <m:r>
          <m:rPr>
            <m:sty m:val="p"/>
          </m:rPr>
          <m:t>/</m:t>
        </m:r>
        <m:sSub>
          <m:e>
            <m:r>
              <m:t>q</m:t>
            </m:r>
          </m:e>
          <m:sub>
            <m:r>
              <m:t>t</m:t>
            </m:r>
          </m:sub>
        </m:sSub>
        <m:d>
          <m:dPr>
            <m:begChr m:val="("/>
            <m:sepChr m:val=""/>
            <m:endChr m:val=")"/>
            <m:grow/>
          </m:dPr>
          <m:e>
            <m:sSub>
              <m:e>
                <m:r>
                  <m:t>X</m:t>
                </m:r>
              </m:e>
              <m:sub>
                <m:r>
                  <m:t>t</m:t>
                </m:r>
              </m:sub>
            </m:sSub>
          </m:e>
        </m:d>
      </m:oMath>
      <w:r>
        <w:t xml:space="preserve">. For one fixed measurable</w:t>
      </w:r>
      <w:r>
        <w:t xml:space="preserve"> </w:t>
      </w:r>
      <m:oMath>
        <m:r>
          <m:t>0</m:t>
        </m:r>
        <m:r>
          <m:rPr>
            <m:sty m:val="p"/>
          </m:rPr>
          <m:t>≤</m:t>
        </m:r>
        <m:r>
          <m:t>f</m:t>
        </m:r>
        <m:r>
          <m:rPr>
            <m:sty m:val="p"/>
          </m:rPr>
          <m:t>≤</m:t>
        </m:r>
        <m:r>
          <m:t>1</m:t>
        </m:r>
      </m:oMath>
      <w:r>
        <w:t xml:space="preserve">, write</w:t>
      </w:r>
      <w:r>
        <w:t xml:space="preserve"> </w:t>
      </w:r>
      <m:oMath>
        <m:sSub>
          <m:e>
            <m:acc>
              <m:accPr>
                <m:chr m:val="̂"/>
              </m:accPr>
              <m:e>
                <m:r>
                  <m:t>I</m:t>
                </m:r>
              </m:e>
            </m:acc>
          </m:e>
          <m:sub>
            <m:r>
              <m:t>n</m:t>
            </m:r>
          </m:sub>
        </m:sSub>
        <m:r>
          <m:rPr>
            <m:sty m:val="p"/>
          </m:rPr>
          <m:t>=</m:t>
        </m:r>
        <m:r>
          <m:rPr>
            <m:sty m:val="p"/>
          </m:rPr>
          <m:t>∑</m:t>
        </m:r>
        <m:sSub>
          <m:e>
            <m:r>
              <m:t>W</m:t>
            </m:r>
          </m:e>
          <m:sub>
            <m:r>
              <m:t>t</m:t>
            </m:r>
          </m:sub>
        </m:sSub>
        <m:r>
          <m:t>f</m:t>
        </m:r>
        <m:d>
          <m:dPr>
            <m:begChr m:val="("/>
            <m:sepChr m:val=""/>
            <m:endChr m:val=")"/>
            <m:grow/>
          </m:dPr>
          <m:e>
            <m:sSub>
              <m:e>
                <m:r>
                  <m:t>X</m:t>
                </m:r>
              </m:e>
              <m:sub>
                <m:r>
                  <m:t>t</m:t>
                </m:r>
              </m:sub>
            </m:sSub>
          </m:e>
        </m:d>
        <m:r>
          <m:rPr>
            <m:sty m:val="p"/>
          </m:rPr>
          <m:t>/</m:t>
        </m:r>
        <m:r>
          <m:rPr>
            <m:sty m:val="p"/>
          </m:rPr>
          <m:t>∑</m:t>
        </m:r>
        <m:sSub>
          <m:e>
            <m:r>
              <m:t>W</m:t>
            </m:r>
          </m:e>
          <m:sub>
            <m:r>
              <m:t>t</m:t>
            </m:r>
          </m:sub>
        </m:sSub>
      </m:oMath>
      <w:r>
        <w:t xml:space="preserve"> </w:t>
      </w:r>
      <w:r>
        <w:t xml:space="preserve">and</w:t>
      </w:r>
      <w:r>
        <w:t xml:space="preserve"> </w:t>
      </w:r>
      <m:oMath>
        <m:sSub>
          <m:e>
            <m:bar>
              <m:barPr>
                <m:pos m:val="top"/>
              </m:barPr>
              <m:e>
                <m:r>
                  <m:t>W</m:t>
                </m:r>
              </m:e>
            </m:bar>
          </m:e>
          <m:sub>
            <m:r>
              <m:t>n</m:t>
            </m:r>
          </m:sub>
        </m:sSub>
        <m:r>
          <m:rPr>
            <m:sty m:val="p"/>
          </m:rPr>
          <m:t>=</m:t>
        </m:r>
        <m:sSup>
          <m:e>
            <m:r>
              <m:t>n</m:t>
            </m:r>
          </m:e>
          <m:sup>
            <m:r>
              <m:rPr>
                <m:sty m:val="p"/>
              </m:rPr>
              <m:t>−</m:t>
            </m:r>
            <m:r>
              <m:t>1</m:t>
            </m:r>
          </m:sup>
        </m:sSup>
        <m:r>
          <m:rPr>
            <m:sty m:val="p"/>
          </m:rPr>
          <m:t>∑</m:t>
        </m:r>
        <m:sSub>
          <m:e>
            <m:r>
              <m:t>W</m:t>
            </m:r>
          </m:e>
          <m:sub>
            <m:r>
              <m:t>t</m:t>
            </m:r>
          </m:sub>
        </m:sSub>
      </m:oMath>
      <w:r>
        <w:t xml:space="preserve">. For</w:t>
      </w:r>
      <w:r>
        <w:t xml:space="preserve"> </w:t>
      </w:r>
      <m:oMath>
        <m:r>
          <m:t>0</m:t>
        </m:r>
        <m:r>
          <m:rPr>
            <m:sty m:val="p"/>
          </m:rPr>
          <m:t>&lt;</m:t>
        </m:r>
        <m:r>
          <m:t>δ</m:t>
        </m:r>
        <m:r>
          <m:rPr>
            <m:sty m:val="p"/>
          </m:rPr>
          <m:t>&lt;</m:t>
        </m:r>
        <m:r>
          <m:t>1</m:t>
        </m:r>
      </m:oMath>
      <w:r>
        <w:t xml:space="preserve">, put</w:t>
      </w:r>
    </w:p>
    <w:p>
      <w:pPr>
        <w:pStyle w:val="Equation"/>
      </w:pPr>
      <w:r>
        <w:tab/>
      </w:r>
      <m:oMath>
        <m:sSub>
          <m:e>
            <m:r>
              <m:t>a</m:t>
            </m:r>
          </m:e>
          <m:sub>
            <m:r>
              <m:t>n</m:t>
            </m:r>
          </m:sub>
        </m:sSub>
        <m:r>
          <m:rPr>
            <m:sty m:val="p"/>
          </m:rPr>
          <m:t>=</m:t>
        </m:r>
        <m:rad>
          <m:radPr>
            <m:degHide m:val="on"/>
          </m:radPr>
          <m:deg/>
          <m:e>
            <m:f>
              <m:fPr>
                <m:type m:val="bar"/>
              </m:fPr>
              <m:num>
                <m:r>
                  <m:rPr>
                    <m:sty m:val="p"/>
                  </m:rPr>
                  <m:t>log</m:t>
                </m:r>
                <m:d>
                  <m:dPr>
                    <m:begChr m:val="("/>
                    <m:sepChr m:val=""/>
                    <m:endChr m:val=")"/>
                    <m:grow/>
                  </m:dPr>
                  <m:e>
                    <m:r>
                      <m:t>2</m:t>
                    </m:r>
                    <m:r>
                      <m:t>n</m:t>
                    </m:r>
                    <m:d>
                      <m:dPr>
                        <m:begChr m:val="("/>
                        <m:sepChr m:val=""/>
                        <m:endChr m:val=")"/>
                        <m:grow/>
                      </m:dPr>
                      <m:e>
                        <m:r>
                          <m:t>n</m:t>
                        </m:r>
                        <m:r>
                          <m:rPr>
                            <m:sty m:val="p"/>
                          </m:rPr>
                          <m:t>+</m:t>
                        </m:r>
                        <m:r>
                          <m:t>1</m:t>
                        </m:r>
                      </m:e>
                    </m:d>
                    <m:r>
                      <m:rPr>
                        <m:sty m:val="p"/>
                      </m:rPr>
                      <m:t>/</m:t>
                    </m:r>
                    <m:r>
                      <m:t>δ</m:t>
                    </m:r>
                  </m:e>
                </m:d>
              </m:num>
              <m:den>
                <m:r>
                  <m:t>2</m:t>
                </m:r>
                <m:r>
                  <m:t>n</m:t>
                </m:r>
                <m:sSup>
                  <m:e>
                    <m:r>
                      <m:t>η</m:t>
                    </m:r>
                  </m:e>
                  <m:sup>
                    <m:r>
                      <m:t>2</m:t>
                    </m:r>
                  </m:sup>
                </m:sSup>
              </m:den>
            </m:f>
          </m:e>
        </m:rad>
        <m:r>
          <m:rPr>
            <m:sty m:val="p"/>
          </m:rPr>
          <m:t>.</m:t>
        </m:r>
      </m:oMath>
      <w:r>
        <w:tab/>
      </w:r>
      <w:r>
        <w:t xml:space="preserve">(9.1)</w:t>
      </w:r>
    </w:p>
    <w:p>
      <w:pPr>
        <w:pStyle w:val="BodyText"/>
      </w:pPr>
      <w:r>
        <w:t xml:space="preserve">With probability at least</w:t>
      </w:r>
      <w:r>
        <w:t xml:space="preserve"> </w:t>
      </w:r>
      <m:oMath>
        <m:r>
          <m:t>1</m:t>
        </m:r>
        <m:r>
          <m:rPr>
            <m:sty m:val="p"/>
          </m:rPr>
          <m:t>−</m:t>
        </m:r>
        <m:r>
          <m:t>δ</m:t>
        </m:r>
      </m:oMath>
      <w:r>
        <w:t xml:space="preserve">, simultaneously at every</w:t>
      </w:r>
      <w:r>
        <w:t xml:space="preserve"> </w:t>
      </w:r>
      <m:oMath>
        <m:r>
          <m:t>n</m:t>
        </m:r>
      </m:oMath>
      <w:r>
        <w:t xml:space="preserve"> </w:t>
      </w:r>
      <w:r>
        <w:t xml:space="preserve">with</w:t>
      </w:r>
      <w:r>
        <w:t xml:space="preserve"> </w:t>
      </w:r>
      <m:oMath>
        <m:sSub>
          <m:e>
            <m:bar>
              <m:barPr>
                <m:pos m:val="top"/>
              </m:barPr>
              <m:e>
                <m:r>
                  <m:t>W</m:t>
                </m:r>
              </m:e>
            </m:bar>
          </m:e>
          <m:sub>
            <m:r>
              <m:t>n</m:t>
            </m:r>
          </m:sub>
        </m:sSub>
        <m:r>
          <m:rPr>
            <m:sty m:val="p"/>
          </m:rPr>
          <m:t>&gt;</m:t>
        </m:r>
        <m:r>
          <m:t>0</m:t>
        </m:r>
      </m:oMath>
      <w:r>
        <w:t xml:space="preserve">,</w:t>
      </w:r>
    </w:p>
    <w:p>
      <w:pPr>
        <w:pStyle w:val="Equation"/>
      </w:pPr>
      <w:r>
        <w:tab/>
      </w:r>
      <m:oMath>
        <m:d>
          <m:dPr>
            <m:begChr m:val="|"/>
            <m:sepChr m:val=""/>
            <m:endChr m:val="|"/>
            <m:grow/>
          </m:dPr>
          <m:e>
            <m:sSub>
              <m:e>
                <m:acc>
                  <m:accPr>
                    <m:chr m:val="̂"/>
                  </m:accPr>
                  <m:e>
                    <m:r>
                      <m:t>I</m:t>
                    </m:r>
                  </m:e>
                </m:acc>
              </m:e>
              <m:sub>
                <m:r>
                  <m:t>n</m:t>
                </m:r>
              </m:sub>
            </m:sSub>
            <m:r>
              <m:rPr>
                <m:sty m:val="p"/>
              </m:rPr>
              <m:t>−</m:t>
            </m:r>
            <m:sSub>
              <m:e>
                <m:r>
                  <m:t>E</m:t>
                </m:r>
              </m:e>
              <m:sub>
                <m:sSub>
                  <m:e>
                    <m:r>
                      <m:t>π</m:t>
                    </m:r>
                  </m:e>
                  <m:sub>
                    <m:r>
                      <m:t>β</m:t>
                    </m:r>
                  </m:sub>
                </m:sSub>
              </m:sub>
            </m:sSub>
            <m:r>
              <m:t>f</m:t>
            </m:r>
          </m:e>
        </m:d>
        <m:r>
          <m:rPr>
            <m:sty m:val="p"/>
          </m:rPr>
          <m:t>≤</m:t>
        </m:r>
        <m:r>
          <m:rPr>
            <m:sty m:val="p"/>
          </m:rPr>
          <m:t>min</m:t>
        </m:r>
        <m:r>
          <m:t>​</m:t>
        </m:r>
        <m:d>
          <m:dPr>
            <m:begChr m:val="{"/>
            <m:sepChr m:val=""/>
            <m:endChr m:val="}"/>
            <m:grow/>
          </m:dPr>
          <m:e>
            <m:r>
              <m:t>1</m:t>
            </m:r>
            <m:r>
              <m:rPr>
                <m:sty m:val="p"/>
              </m:rPr>
              <m:t>,</m:t>
            </m:r>
            <m:f>
              <m:fPr>
                <m:type m:val="bar"/>
              </m:fPr>
              <m:num>
                <m:sSub>
                  <m:e>
                    <m:r>
                      <m:t>a</m:t>
                    </m:r>
                  </m:e>
                  <m:sub>
                    <m:r>
                      <m:t>n</m:t>
                    </m:r>
                  </m:sub>
                </m:sSub>
              </m:num>
              <m:den>
                <m:sSub>
                  <m:e>
                    <m:bar>
                      <m:barPr>
                        <m:pos m:val="top"/>
                      </m:barPr>
                      <m:e>
                        <m:r>
                          <m:t>W</m:t>
                        </m:r>
                      </m:e>
                    </m:bar>
                  </m:e>
                  <m:sub>
                    <m:r>
                      <m:t>n</m:t>
                    </m:r>
                  </m:sub>
                </m:sSub>
              </m:den>
            </m:f>
          </m:e>
        </m:d>
        <m:r>
          <m:rPr>
            <m:sty m:val="p"/>
          </m:rPr>
          <m:t>.</m:t>
        </m:r>
      </m:oMath>
      <w:r>
        <w:tab/>
      </w:r>
      <w:r>
        <w:t xml:space="preserve">(9.2)</w:t>
      </w:r>
    </w:p>
    <w:p>
      <w:pPr>
        <w:pStyle w:val="BodyText"/>
      </w:pPr>
      <w:r>
        <w:t xml:space="preserve">The estimator is also strongly consistent. The simultaneous certificate allows a data-dependent stopping time; it does not provide simultaneous coverage of every observable selected after seeing the data.</w:t>
      </w:r>
    </w:p>
    <w:p>
      <w:pPr>
        <w:pStyle w:val="BodyText"/>
      </w:pPr>
      <w:r>
        <w:rPr>
          <w:b/>
          <w:bCs/>
        </w:rPr>
        <w:t xml:space="preserve">Proof.</w:t>
      </w:r>
      <w:r>
        <w:t xml:space="preserve"> </w:t>
      </w:r>
      <w:r>
        <w:t xml:space="preserve">Conditional integration gives</w:t>
      </w:r>
      <w:r>
        <w:t xml:space="preserve"> </w:t>
      </w:r>
      <m:oMath>
        <m:r>
          <m:t>E</m:t>
        </m:r>
        <m:d>
          <m:dPr>
            <m:begChr m:val="["/>
            <m:sepChr m:val=""/>
            <m:endChr m:val="]"/>
            <m:grow/>
          </m:dPr>
          <m:e>
            <m:sSub>
              <m:e>
                <m:r>
                  <m:t>W</m:t>
                </m:r>
              </m:e>
              <m:sub>
                <m:r>
                  <m:t>t</m:t>
                </m:r>
              </m:sub>
            </m:sSub>
            <m:r>
              <m:rPr>
                <m:sty m:val="p"/>
              </m:rPr>
              <m:t>∣</m:t>
            </m:r>
            <m:sSub>
              <m:e>
                <m:r>
                  <m:rPr>
                    <m:scr m:val="script"/>
                    <m:sty m:val="p"/>
                  </m:rPr>
                  <m:t>F</m:t>
                </m:r>
              </m:e>
              <m:sub>
                <m:r>
                  <m:t>t</m:t>
                </m:r>
                <m:r>
                  <m:rPr>
                    <m:sty m:val="p"/>
                  </m:rPr>
                  <m:t>−</m:t>
                </m:r>
                <m:r>
                  <m:t>1</m:t>
                </m:r>
              </m:sub>
            </m:sSub>
          </m:e>
        </m:d>
        <m:r>
          <m:rPr>
            <m:sty m:val="p"/>
          </m:rPr>
          <m:t>=</m:t>
        </m:r>
        <m:r>
          <m:t>Z</m:t>
        </m:r>
      </m:oMath>
      <w:r>
        <w:t xml:space="preserve"> </w:t>
      </w:r>
      <w:r>
        <w:t xml:space="preserve">and</w:t>
      </w:r>
      <w:r>
        <w:t xml:space="preserve"> </w:t>
      </w:r>
      <m:oMath>
        <m:r>
          <m:t>E</m:t>
        </m:r>
        <m:d>
          <m:dPr>
            <m:begChr m:val="["/>
            <m:sepChr m:val=""/>
            <m:endChr m:val="]"/>
            <m:grow/>
          </m:dPr>
          <m:e>
            <m:sSub>
              <m:e>
                <m:r>
                  <m:t>W</m:t>
                </m:r>
              </m:e>
              <m:sub>
                <m:r>
                  <m:t>t</m:t>
                </m:r>
              </m:sub>
            </m:sSub>
            <m:r>
              <m:t>f</m:t>
            </m:r>
            <m:d>
              <m:dPr>
                <m:begChr m:val="("/>
                <m:sepChr m:val=""/>
                <m:endChr m:val=")"/>
                <m:grow/>
              </m:dPr>
              <m:e>
                <m:sSub>
                  <m:e>
                    <m:r>
                      <m:t>X</m:t>
                    </m:r>
                  </m:e>
                  <m:sub>
                    <m:r>
                      <m:t>t</m:t>
                    </m:r>
                  </m:sub>
                </m:sSub>
              </m:e>
            </m:d>
            <m:r>
              <m:rPr>
                <m:sty m:val="p"/>
              </m:rPr>
              <m:t>∣</m:t>
            </m:r>
            <m:sSub>
              <m:e>
                <m:r>
                  <m:rPr>
                    <m:scr m:val="script"/>
                    <m:sty m:val="p"/>
                  </m:rPr>
                  <m:t>F</m:t>
                </m:r>
              </m:e>
              <m:sub>
                <m:r>
                  <m:t>t</m:t>
                </m:r>
                <m:r>
                  <m:rPr>
                    <m:sty m:val="p"/>
                  </m:rPr>
                  <m:t>−</m:t>
                </m:r>
                <m:r>
                  <m:t>1</m:t>
                </m:r>
              </m:sub>
            </m:sSub>
          </m:e>
        </m:d>
        <m:r>
          <m:rPr>
            <m:sty m:val="p"/>
          </m:rPr>
          <m:t>=</m:t>
        </m:r>
        <m:r>
          <m:t>Z</m:t>
        </m:r>
        <m:r>
          <m:t>I</m:t>
        </m:r>
      </m:oMath>
      <w:r>
        <w:t xml:space="preserve">, where</w:t>
      </w:r>
      <w:r>
        <w:t xml:space="preserve"> </w:t>
      </w:r>
      <m:oMath>
        <m:r>
          <m:t>I</m:t>
        </m:r>
        <m:r>
          <m:rPr>
            <m:sty m:val="p"/>
          </m:rPr>
          <m:t>=</m:t>
        </m:r>
        <m:sSub>
          <m:e>
            <m:r>
              <m:t>E</m:t>
            </m:r>
          </m:e>
          <m:sub>
            <m:r>
              <m:t>π</m:t>
            </m:r>
          </m:sub>
        </m:sSub>
        <m:r>
          <m:t>f</m:t>
        </m:r>
      </m:oMath>
      <w:r>
        <w:t xml:space="preserve">. The centred variables</w:t>
      </w:r>
      <w:r>
        <w:t xml:space="preserve"> </w:t>
      </w:r>
      <m:oMath>
        <m:sSub>
          <m:e>
            <m:r>
              <m:t>A</m:t>
            </m:r>
          </m:e>
          <m:sub>
            <m:r>
              <m:t>t</m:t>
            </m:r>
          </m:sub>
        </m:sSub>
        <m:r>
          <m:rPr>
            <m:sty m:val="p"/>
          </m:rPr>
          <m:t>=</m:t>
        </m:r>
        <m:sSub>
          <m:e>
            <m:r>
              <m:t>W</m:t>
            </m:r>
          </m:e>
          <m:sub>
            <m:r>
              <m:t>t</m:t>
            </m:r>
          </m:sub>
        </m:sSub>
        <m:d>
          <m:dPr>
            <m:begChr m:val="("/>
            <m:sepChr m:val=""/>
            <m:endChr m:val=")"/>
            <m:grow/>
          </m:dPr>
          <m:e>
            <m:r>
              <m:t>f</m:t>
            </m:r>
            <m:d>
              <m:dPr>
                <m:begChr m:val="("/>
                <m:sepChr m:val=""/>
                <m:endChr m:val=")"/>
                <m:grow/>
              </m:dPr>
              <m:e>
                <m:sSub>
                  <m:e>
                    <m:r>
                      <m:t>X</m:t>
                    </m:r>
                  </m:e>
                  <m:sub>
                    <m:r>
                      <m:t>t</m:t>
                    </m:r>
                  </m:sub>
                </m:sSub>
              </m:e>
            </m:d>
            <m:r>
              <m:rPr>
                <m:sty m:val="p"/>
              </m:rPr>
              <m:t>−</m:t>
            </m:r>
            <m:r>
              <m:t>I</m:t>
            </m:r>
          </m:e>
        </m:d>
      </m:oMath>
      <w:r>
        <w:t xml:space="preserve"> </w:t>
      </w:r>
      <w:r>
        <w:t xml:space="preserve">are martingale differences. They lie in</w:t>
      </w:r>
      <w:r>
        <w:t xml:space="preserve"> </w:t>
      </w:r>
      <m:oMath>
        <m:d>
          <m:dPr>
            <m:begChr m:val="["/>
            <m:sepChr m:val=""/>
            <m:endChr m:val="]"/>
            <m:grow/>
          </m:dPr>
          <m:e>
            <m:r>
              <m:rPr>
                <m:sty m:val="p"/>
              </m:rPr>
              <m:t>−</m:t>
            </m:r>
            <m:r>
              <m:t>I</m:t>
            </m:r>
            <m:r>
              <m:rPr>
                <m:sty m:val="p"/>
              </m:rPr>
              <m:t>/</m:t>
            </m:r>
            <m:r>
              <m:t>η</m:t>
            </m:r>
            <m:r>
              <m:rPr>
                <m:sty m:val="p"/>
              </m:rPr>
              <m:t>,</m:t>
            </m:r>
            <m:d>
              <m:dPr>
                <m:begChr m:val="("/>
                <m:sepChr m:val=""/>
                <m:endChr m:val=")"/>
                <m:grow/>
              </m:dPr>
              <m:e>
                <m:r>
                  <m:t>1</m:t>
                </m:r>
                <m:r>
                  <m:rPr>
                    <m:sty m:val="p"/>
                  </m:rPr>
                  <m:t>−</m:t>
                </m:r>
                <m:r>
                  <m:t>I</m:t>
                </m:r>
              </m:e>
            </m:d>
            <m:r>
              <m:rPr>
                <m:sty m:val="p"/>
              </m:rPr>
              <m:t>/</m:t>
            </m:r>
            <m:r>
              <m:t>η</m:t>
            </m:r>
          </m:e>
        </m:d>
      </m:oMath>
      <w:r>
        <w:t xml:space="preserve">, an interval of length</w:t>
      </w:r>
      <w:r>
        <w:t xml:space="preserve"> </w:t>
      </w:r>
      <m:oMath>
        <m:r>
          <m:t>1</m:t>
        </m:r>
        <m:r>
          <m:rPr>
            <m:sty m:val="p"/>
          </m:rPr>
          <m:t>/</m:t>
        </m:r>
        <m:r>
          <m:t>η</m:t>
        </m:r>
      </m:oMath>
      <w:r>
        <w:t xml:space="preserve">. Iterating the conditional Hoeffding moment bound gives</w:t>
      </w:r>
      <w:r>
        <w:t xml:space="preserve"> </w:t>
      </w:r>
      <m:oMath>
        <m:r>
          <m:t>P</m:t>
        </m:r>
        <m:d>
          <m:dPr>
            <m:begChr m:val="("/>
            <m:sepChr m:val=""/>
            <m:endChr m:val=")"/>
            <m:grow/>
          </m:dPr>
          <m:e>
            <m:d>
              <m:dPr>
                <m:begChr m:val="|"/>
                <m:sepChr m:val=""/>
                <m:endChr m:val="|"/>
                <m:grow/>
              </m:dPr>
              <m:e>
                <m:sSup>
                  <m:e>
                    <m:r>
                      <m:t>n</m:t>
                    </m:r>
                  </m:e>
                  <m:sup>
                    <m:r>
                      <m:rPr>
                        <m:sty m:val="p"/>
                      </m:rPr>
                      <m:t>−</m:t>
                    </m:r>
                    <m:r>
                      <m:t>1</m:t>
                    </m:r>
                  </m:sup>
                </m:sSup>
                <m:r>
                  <m:rPr>
                    <m:sty m:val="p"/>
                  </m:rPr>
                  <m:t>∑</m:t>
                </m:r>
                <m:sSub>
                  <m:e>
                    <m:r>
                      <m:t>A</m:t>
                    </m:r>
                  </m:e>
                  <m:sub>
                    <m:r>
                      <m:t>t</m:t>
                    </m:r>
                  </m:sub>
                </m:sSub>
              </m:e>
            </m:d>
            <m:r>
              <m:rPr>
                <m:sty m:val="p"/>
              </m:rPr>
              <m:t>&gt;</m:t>
            </m:r>
            <m:r>
              <m:t>a</m:t>
            </m:r>
          </m:e>
        </m:d>
        <m:r>
          <m:rPr>
            <m:sty m:val="p"/>
          </m:rPr>
          <m:t>≤</m:t>
        </m:r>
        <m:r>
          <m:t>2</m:t>
        </m:r>
        <m:sSup>
          <m:e>
            <m:r>
              <m:t>e</m:t>
            </m:r>
          </m:e>
          <m:sup>
            <m:r>
              <m:rPr>
                <m:sty m:val="p"/>
              </m:rPr>
              <m:t>−</m:t>
            </m:r>
            <m:r>
              <m:t>2</m:t>
            </m:r>
            <m:r>
              <m:t>n</m:t>
            </m:r>
            <m:sSup>
              <m:e>
                <m:r>
                  <m:t>η</m:t>
                </m:r>
              </m:e>
              <m:sup>
                <m:r>
                  <m:t>2</m:t>
                </m:r>
              </m:sup>
            </m:sSup>
            <m:sSup>
              <m:e>
                <m:r>
                  <m:t>a</m:t>
                </m:r>
              </m:e>
              <m:sup>
                <m:r>
                  <m:t>2</m:t>
                </m:r>
              </m:sup>
            </m:sSup>
          </m:sup>
        </m:sSup>
      </m:oMath>
      <w:r>
        <w:t xml:space="preserve">. With (9.1), this is</w:t>
      </w:r>
      <w:r>
        <w:t xml:space="preserve"> </w:t>
      </w:r>
      <m:oMath>
        <m:r>
          <m:t>δ</m:t>
        </m:r>
        <m:r>
          <m:rPr>
            <m:sty m:val="p"/>
          </m:rPr>
          <m:t>/</m:t>
        </m:r>
        <m:d>
          <m:dPr>
            <m:begChr m:val="["/>
            <m:sepChr m:val=""/>
            <m:endChr m:val="]"/>
            <m:grow/>
          </m:dPr>
          <m:e>
            <m:r>
              <m:t>n</m:t>
            </m:r>
            <m:d>
              <m:dPr>
                <m:begChr m:val="("/>
                <m:sepChr m:val=""/>
                <m:endChr m:val=")"/>
                <m:grow/>
              </m:dPr>
              <m:e>
                <m:r>
                  <m:t>n</m:t>
                </m:r>
                <m:r>
                  <m:rPr>
                    <m:sty m:val="p"/>
                  </m:rPr>
                  <m:t>+</m:t>
                </m:r>
                <m:r>
                  <m:t>1</m:t>
                </m:r>
              </m:e>
            </m:d>
          </m:e>
        </m:d>
      </m:oMath>
      <w:r>
        <w:t xml:space="preserve">. A union bound over</w:t>
      </w:r>
      <w:r>
        <w:t xml:space="preserve"> </w:t>
      </w:r>
      <m:oMath>
        <m:r>
          <m:t>n</m:t>
        </m:r>
        <m:r>
          <m:rPr>
            <m:sty m:val="p"/>
          </m:rPr>
          <m:t>≥</m:t>
        </m:r>
        <m:r>
          <m:t>1</m:t>
        </m:r>
      </m:oMath>
      <w:r>
        <w:t xml:space="preserve"> </w:t>
      </w:r>
      <w:r>
        <w:t xml:space="preserve">sums to</w:t>
      </w:r>
      <w:r>
        <w:t xml:space="preserve"> </w:t>
      </w:r>
      <m:oMath>
        <m:r>
          <m:t>δ</m:t>
        </m:r>
      </m:oMath>
      <w:r>
        <w:t xml:space="preserve">. Divide by the observed positive denominator. Bounded martingale differences for</w:t>
      </w:r>
      <w:r>
        <w:t xml:space="preserve"> </w:t>
      </w:r>
      <m:oMath>
        <m:sSub>
          <m:e>
            <m:r>
              <m:t>W</m:t>
            </m:r>
          </m:e>
          <m:sub>
            <m:r>
              <m:t>t</m:t>
            </m:r>
          </m:sub>
        </m:sSub>
        <m:r>
          <m:rPr>
            <m:sty m:val="p"/>
          </m:rPr>
          <m:t>−</m:t>
        </m:r>
        <m:r>
          <m:t>Z</m:t>
        </m:r>
      </m:oMath>
      <w:r>
        <w:t xml:space="preserve"> </w:t>
      </w:r>
      <w:r>
        <w:t xml:space="preserve">and</w:t>
      </w:r>
      <w:r>
        <w:t xml:space="preserve"> </w:t>
      </w:r>
      <m:oMath>
        <m:sSub>
          <m:e>
            <m:r>
              <m:t>A</m:t>
            </m:r>
          </m:e>
          <m:sub>
            <m:r>
              <m:t>t</m:t>
            </m:r>
          </m:sub>
        </m:sSub>
      </m:oMath>
      <w:r>
        <w:t xml:space="preserve"> </w:t>
      </w:r>
      <w:r>
        <w:t xml:space="preserve">obey the strong law, proving consistency since</w:t>
      </w:r>
      <w:r>
        <w:t xml:space="preserve"> </w:t>
      </w:r>
      <m:oMath>
        <m:sSub>
          <m:e>
            <m:bar>
              <m:barPr>
                <m:pos m:val="top"/>
              </m:barPr>
              <m:e>
                <m:r>
                  <m:t>W</m:t>
                </m:r>
              </m:e>
            </m:bar>
          </m:e>
          <m:sub>
            <m:r>
              <m:t>n</m:t>
            </m:r>
          </m:sub>
        </m:sSub>
        <m:r>
          <m:rPr>
            <m:sty m:val="p"/>
          </m:rPr>
          <m:t>→</m:t>
        </m:r>
        <m:r>
          <m:t>Z</m:t>
        </m:r>
        <m:r>
          <m:rPr>
            <m:sty m:val="p"/>
          </m:rPr>
          <m:t>&gt;</m:t>
        </m:r>
        <m:r>
          <m:t>0</m:t>
        </m:r>
      </m:oMath>
      <w:r>
        <w:t xml:space="preserve">. ∎</w:t>
      </w:r>
    </w:p>
    <w:p>
      <w:pPr>
        <w:pStyle w:val="BodyText"/>
      </w:pPr>
      <w:r>
        <w:t xml:space="preserve">This conservative certificate uses computable unnormalised weights and needs no known partition function. If every weight is zero, no estimate is reported. It applies to the defensive path proposal of Corollary 6.3 on the extended space as well. For a fixed deterministic approximate critic, it certifies its own Gibbs law; the critic error must still be added to reach the intended law. A fitted critic that changes during sampling, noisy unbounded weights, or reuse of a newly fitted proposal density on old draws is outside this theorem.</w:t>
      </w:r>
    </w:p>
    <w:bookmarkEnd w:id="205"/>
    <w:bookmarkStart w:id="206" w:name="X1c63c64f60ef55cd5444d147a3fe9c5ef2d043b"/>
    <w:p>
      <w:pPr>
        <w:pStyle w:val="Heading3"/>
      </w:pPr>
      <w:r>
        <w:t xml:space="preserve">9.2 Tempering has an exact second-moment identity</w:t>
      </w:r>
    </w:p>
    <w:p>
      <w:pPr>
        <w:pStyle w:val="FirstParagraph"/>
      </w:pPr>
      <w:r>
        <w:rPr>
          <w:b/>
          <w:bCs/>
        </w:rPr>
        <w:t xml:space="preserve">Proposition 9.2 (cost of a temperature increment).</w:t>
      </w:r>
      <w:r>
        <w:t xml:space="preserve"> </w:t>
      </w:r>
      <w:r>
        <w:t xml:space="preserve">Let</w:t>
      </w:r>
      <w:r>
        <w:t xml:space="preserve"> </w:t>
      </w:r>
      <m:oMath>
        <m:sSub>
          <m:e>
            <m:r>
              <m:t>Z</m:t>
            </m:r>
          </m:e>
          <m:sub>
            <m:r>
              <m:t>b</m:t>
            </m:r>
          </m:sub>
        </m:sSub>
        <m:r>
          <m:rPr>
            <m:sty m:val="p"/>
          </m:rPr>
          <m:t>=</m:t>
        </m:r>
        <m:r>
          <m:rPr>
            <m:sty m:val="p"/>
          </m:rPr>
          <m:t>∫</m:t>
        </m:r>
        <m:r>
          <m:t>ρ</m:t>
        </m:r>
        <m:sSup>
          <m:e>
            <m:r>
              <m:t>e</m:t>
            </m:r>
          </m:e>
          <m:sup>
            <m:r>
              <m:rPr>
                <m:sty m:val="p"/>
              </m:rPr>
              <m:t>−</m:t>
            </m:r>
            <m:r>
              <m:t>b</m:t>
            </m:r>
            <m:r>
              <m:t>J</m:t>
            </m:r>
          </m:sup>
        </m:sSup>
      </m:oMath>
      <w:r>
        <w:t xml:space="preserve">, with positive finite values at</w:t>
      </w:r>
      <w:r>
        <w:t xml:space="preserve"> </w:t>
      </w:r>
      <m:oMath>
        <m:r>
          <m:t>b</m:t>
        </m:r>
        <m:r>
          <m:rPr>
            <m:sty m:val="p"/>
          </m:rPr>
          <m:t>,</m:t>
        </m:r>
        <m:r>
          <m:t>b</m:t>
        </m:r>
        <m:r>
          <m:rPr>
            <m:sty m:val="p"/>
          </m:rPr>
          <m:t>+</m:t>
        </m:r>
        <m:r>
          <m:t>h</m:t>
        </m:r>
        <m:r>
          <m:rPr>
            <m:sty m:val="p"/>
          </m:rPr>
          <m:t>,</m:t>
        </m:r>
        <m:r>
          <m:t>b</m:t>
        </m:r>
        <m:r>
          <m:rPr>
            <m:sty m:val="p"/>
          </m:rPr>
          <m:t>+</m:t>
        </m:r>
        <m:r>
          <m:t>2</m:t>
        </m:r>
        <m:r>
          <m:t>h</m:t>
        </m:r>
      </m:oMath>
      <w:r>
        <w:t xml:space="preserve">. Using</w:t>
      </w:r>
      <w:r>
        <w:t xml:space="preserve"> </w:t>
      </w:r>
      <m:oMath>
        <m:sSub>
          <m:e>
            <m:r>
              <m:t>π</m:t>
            </m:r>
          </m:e>
          <m:sub>
            <m:r>
              <m:t>b</m:t>
            </m:r>
          </m:sub>
        </m:sSub>
      </m:oMath>
      <w:r>
        <w:t xml:space="preserve"> </w:t>
      </w:r>
      <w:r>
        <w:t xml:space="preserve">as proposal for</w:t>
      </w:r>
      <w:r>
        <w:t xml:space="preserve"> </w:t>
      </w:r>
      <m:oMath>
        <m:sSub>
          <m:e>
            <m:r>
              <m:t>π</m:t>
            </m:r>
          </m:e>
          <m:sub>
            <m:r>
              <m:t>b</m:t>
            </m:r>
            <m:r>
              <m:rPr>
                <m:sty m:val="p"/>
              </m:rPr>
              <m:t>+</m:t>
            </m:r>
            <m:r>
              <m:t>h</m:t>
            </m:r>
          </m:sub>
        </m:sSub>
      </m:oMath>
      <w:r>
        <w:t xml:space="preserve"> </w:t>
      </w:r>
      <w:r>
        <w:t xml:space="preserve">gives</w:t>
      </w:r>
    </w:p>
    <w:p>
      <w:pPr>
        <w:pStyle w:val="Equation"/>
      </w:pPr>
      <w:r>
        <w:tab/>
      </w:r>
      <m:oMath>
        <m:sSub>
          <m:e>
            <m:r>
              <m:t>m</m:t>
            </m:r>
          </m:e>
          <m:sub>
            <m:r>
              <m:t>2</m:t>
            </m:r>
          </m:sub>
        </m:sSub>
        <m:d>
          <m:dPr>
            <m:begChr m:val="("/>
            <m:sepChr m:val=""/>
            <m:endChr m:val=")"/>
            <m:grow/>
          </m:dPr>
          <m:e>
            <m:sSub>
              <m:e>
                <m:r>
                  <m:t>π</m:t>
                </m:r>
              </m:e>
              <m:sub>
                <m:r>
                  <m:t>b</m:t>
                </m:r>
              </m:sub>
            </m:sSub>
            <m:r>
              <m:rPr>
                <m:sty m:val="p"/>
              </m:rPr>
              <m:t>;</m:t>
            </m:r>
            <m:sSub>
              <m:e>
                <m:r>
                  <m:t>π</m:t>
                </m:r>
              </m:e>
              <m:sub>
                <m:r>
                  <m:t>b</m:t>
                </m:r>
                <m:r>
                  <m:rPr>
                    <m:sty m:val="p"/>
                  </m:rPr>
                  <m:t>+</m:t>
                </m:r>
                <m:r>
                  <m:t>h</m:t>
                </m:r>
              </m:sub>
            </m:sSub>
          </m:e>
        </m:d>
        <m:r>
          <m:rPr>
            <m:sty m:val="p"/>
          </m:rPr>
          <m:t>=</m:t>
        </m:r>
        <m:f>
          <m:fPr>
            <m:type m:val="bar"/>
          </m:fPr>
          <m:num>
            <m:sSub>
              <m:e>
                <m:r>
                  <m:t>Z</m:t>
                </m:r>
              </m:e>
              <m:sub>
                <m:r>
                  <m:t>b</m:t>
                </m:r>
              </m:sub>
            </m:sSub>
            <m:sSub>
              <m:e>
                <m:r>
                  <m:t>Z</m:t>
                </m:r>
              </m:e>
              <m:sub>
                <m:r>
                  <m:t>b</m:t>
                </m:r>
                <m:r>
                  <m:rPr>
                    <m:sty m:val="p"/>
                  </m:rPr>
                  <m:t>+</m:t>
                </m:r>
                <m:r>
                  <m:t>2</m:t>
                </m:r>
                <m:r>
                  <m:t>h</m:t>
                </m:r>
              </m:sub>
            </m:sSub>
          </m:num>
          <m:den>
            <m:sSubSup>
              <m:e>
                <m:r>
                  <m:t>Z</m:t>
                </m:r>
              </m:e>
              <m:sub>
                <m:r>
                  <m:t>b</m:t>
                </m:r>
                <m:r>
                  <m:rPr>
                    <m:sty m:val="p"/>
                  </m:rPr>
                  <m:t>+</m:t>
                </m:r>
                <m:r>
                  <m:t>h</m:t>
                </m:r>
              </m:sub>
              <m:sup>
                <m:r>
                  <m:t>2</m:t>
                </m:r>
              </m:sup>
            </m:sSubSup>
          </m:den>
        </m:f>
        <m:r>
          <m:rPr>
            <m:sty m:val="p"/>
          </m:rPr>
          <m:t>.</m:t>
        </m:r>
      </m:oMath>
      <w:r>
        <w:tab/>
      </w:r>
      <w:r>
        <w:t xml:space="preserve">(9.3)</w:t>
      </w:r>
    </w:p>
    <w:p>
      <w:pPr>
        <w:pStyle w:val="BodyText"/>
      </w:pPr>
      <w:r>
        <w:t xml:space="preserve">If</w:t>
      </w:r>
      <w:r>
        <w:t xml:space="preserve"> </w:t>
      </w:r>
      <m:oMath>
        <m:r>
          <m:t>J</m:t>
        </m:r>
        <m:r>
          <m:rPr>
            <m:sty m:val="p"/>
          </m:rPr>
          <m:t>∈</m:t>
        </m:r>
        <m:d>
          <m:dPr>
            <m:begChr m:val="["/>
            <m:sepChr m:val=""/>
            <m:endChr m:val="]"/>
            <m:grow/>
          </m:dPr>
          <m:e>
            <m:r>
              <m:t>A</m:t>
            </m:r>
            <m:r>
              <m:rPr>
                <m:sty m:val="p"/>
              </m:rPr>
              <m:t>,</m:t>
            </m:r>
            <m:r>
              <m:t>B</m:t>
            </m:r>
          </m:e>
        </m:d>
      </m:oMath>
      <w:r>
        <w:t xml:space="preserve">,</w:t>
      </w:r>
      <w:r>
        <w:t xml:space="preserve"> </w:t>
      </w:r>
      <m:oMath>
        <m:r>
          <m:t>h</m:t>
        </m:r>
        <m:r>
          <m:rPr>
            <m:sty m:val="p"/>
          </m:rPr>
          <m:t>≥</m:t>
        </m:r>
        <m:r>
          <m:t>0</m:t>
        </m:r>
      </m:oMath>
      <w:r>
        <w:t xml:space="preserve"> </w:t>
      </w:r>
      <w:r>
        <w:t xml:space="preserve">and</w:t>
      </w:r>
      <w:r>
        <w:t xml:space="preserve"> </w:t>
      </w:r>
      <m:oMath>
        <m:r>
          <m:t>R</m:t>
        </m:r>
        <m:r>
          <m:rPr>
            <m:sty m:val="p"/>
          </m:rPr>
          <m:t>=</m:t>
        </m:r>
        <m:r>
          <m:t>B</m:t>
        </m:r>
        <m:r>
          <m:rPr>
            <m:sty m:val="p"/>
          </m:rPr>
          <m:t>−</m:t>
        </m:r>
        <m:r>
          <m:t>A</m:t>
        </m:r>
      </m:oMath>
      <w:r>
        <w:t xml:space="preserve">, then</w:t>
      </w:r>
    </w:p>
    <w:p>
      <w:pPr>
        <w:pStyle w:val="Equation"/>
      </w:pPr>
      <w:r>
        <w:tab/>
      </w:r>
      <m:oMath>
        <m:sSub>
          <m:e>
            <m:r>
              <m:t>m</m:t>
            </m:r>
          </m:e>
          <m:sub>
            <m:r>
              <m:t>2</m:t>
            </m:r>
          </m:sub>
        </m:sSub>
        <m:r>
          <m:rPr>
            <m:sty m:val="p"/>
          </m:rPr>
          <m:t>≤</m:t>
        </m:r>
        <m:sSup>
          <m:e>
            <m:r>
              <m:t>e</m:t>
            </m:r>
          </m:e>
          <m:sup>
            <m:sSup>
              <m:e>
                <m:r>
                  <m:t>h</m:t>
                </m:r>
              </m:e>
              <m:sup>
                <m:r>
                  <m:t>2</m:t>
                </m:r>
              </m:sup>
            </m:sSup>
            <m:sSup>
              <m:e>
                <m:r>
                  <m:t>R</m:t>
                </m:r>
              </m:e>
              <m:sup>
                <m:r>
                  <m:t>2</m:t>
                </m:r>
              </m:sup>
            </m:sSup>
            <m:r>
              <m:rPr>
                <m:sty m:val="p"/>
              </m:rPr>
              <m:t>/</m:t>
            </m:r>
            <m:r>
              <m:t>4</m:t>
            </m:r>
          </m:sup>
        </m:sSup>
        <m:r>
          <m:rPr>
            <m:sty m:val="p"/>
          </m:rPr>
          <m:t>,</m:t>
        </m:r>
        <m:r>
          <m:t>  </m:t>
        </m:r>
        <m:r>
          <m:rPr>
            <m:sty m:val="p"/>
          </m:rPr>
          <m:t>TV</m:t>
        </m:r>
        <m:d>
          <m:dPr>
            <m:begChr m:val="("/>
            <m:sepChr m:val=""/>
            <m:endChr m:val=")"/>
            <m:grow/>
          </m:dPr>
          <m:e>
            <m:sSub>
              <m:e>
                <m:r>
                  <m:t>π</m:t>
                </m:r>
              </m:e>
              <m:sub>
                <m:r>
                  <m:t>b</m:t>
                </m:r>
              </m:sub>
            </m:sSub>
            <m:r>
              <m:rPr>
                <m:sty m:val="p"/>
              </m:rPr>
              <m:t>,</m:t>
            </m:r>
            <m:sSub>
              <m:e>
                <m:r>
                  <m:t>π</m:t>
                </m:r>
              </m:e>
              <m:sub>
                <m:r>
                  <m:t>b</m:t>
                </m:r>
                <m:r>
                  <m:rPr>
                    <m:sty m:val="p"/>
                  </m:rPr>
                  <m:t>+</m:t>
                </m:r>
                <m:r>
                  <m:t>h</m:t>
                </m:r>
              </m:sub>
            </m:sSub>
          </m:e>
        </m:d>
        <m:r>
          <m:rPr>
            <m:sty m:val="p"/>
          </m:rPr>
          <m:t>≤</m:t>
        </m:r>
        <m:r>
          <m:rPr>
            <m:sty m:val="p"/>
          </m:rPr>
          <m:t>tanh</m:t>
        </m:r>
        <m:d>
          <m:dPr>
            <m:begChr m:val="("/>
            <m:sepChr m:val=""/>
            <m:endChr m:val=")"/>
            <m:grow/>
          </m:dPr>
          <m:e>
            <m:r>
              <m:t>h</m:t>
            </m:r>
            <m:r>
              <m:t>R</m:t>
            </m:r>
            <m:r>
              <m:rPr>
                <m:sty m:val="p"/>
              </m:rPr>
              <m:t>/</m:t>
            </m:r>
            <m:r>
              <m:t>4</m:t>
            </m:r>
          </m:e>
        </m:d>
        <m:r>
          <m:rPr>
            <m:sty m:val="p"/>
          </m:rPr>
          <m:t>.</m:t>
        </m:r>
      </m:oMath>
      <w:r>
        <w:tab/>
      </w:r>
      <w:r>
        <w:t xml:space="preserve">(9.4)</w:t>
      </w:r>
    </w:p>
    <w:p>
      <w:pPr>
        <w:pStyle w:val="BodyText"/>
      </w:pPr>
      <w:r>
        <w:rPr>
          <w:b/>
          <w:bCs/>
        </w:rPr>
        <w:t xml:space="preserve">Proof.</w:t>
      </w:r>
      <w:r>
        <w:t xml:space="preserve"> </w:t>
      </w:r>
      <w:r>
        <w:t xml:space="preserve">The density ratio is</w:t>
      </w:r>
      <w:r>
        <w:t xml:space="preserve"> </w:t>
      </w:r>
      <m:oMath>
        <m:d>
          <m:dPr>
            <m:begChr m:val="("/>
            <m:sepChr m:val=""/>
            <m:endChr m:val=")"/>
            <m:grow/>
          </m:dPr>
          <m:e>
            <m:sSub>
              <m:e>
                <m:r>
                  <m:t>Z</m:t>
                </m:r>
              </m:e>
              <m:sub>
                <m:r>
                  <m:t>b</m:t>
                </m:r>
              </m:sub>
            </m:sSub>
            <m:r>
              <m:rPr>
                <m:sty m:val="p"/>
              </m:rPr>
              <m:t>/</m:t>
            </m:r>
            <m:sSub>
              <m:e>
                <m:r>
                  <m:t>Z</m:t>
                </m:r>
              </m:e>
              <m:sub>
                <m:r>
                  <m:t>b</m:t>
                </m:r>
                <m:r>
                  <m:rPr>
                    <m:sty m:val="p"/>
                  </m:rPr>
                  <m:t>+</m:t>
                </m:r>
                <m:r>
                  <m:t>h</m:t>
                </m:r>
              </m:sub>
            </m:sSub>
          </m:e>
        </m:d>
        <m:sSup>
          <m:e>
            <m:r>
              <m:t>e</m:t>
            </m:r>
          </m:e>
          <m:sup>
            <m:r>
              <m:rPr>
                <m:sty m:val="p"/>
              </m:rPr>
              <m:t>−</m:t>
            </m:r>
            <m:r>
              <m:t>h</m:t>
            </m:r>
            <m:r>
              <m:t>J</m:t>
            </m:r>
          </m:sup>
        </m:sSup>
      </m:oMath>
      <w:r>
        <w:t xml:space="preserve">; integrate its square under</w:t>
      </w:r>
      <w:r>
        <w:t xml:space="preserve"> </w:t>
      </w:r>
      <m:oMath>
        <m:sSub>
          <m:e>
            <m:r>
              <m:t>π</m:t>
            </m:r>
          </m:e>
          <m:sub>
            <m:r>
              <m:t>b</m:t>
            </m:r>
          </m:sub>
        </m:sSub>
      </m:oMath>
      <w:r>
        <w:t xml:space="preserve"> </w:t>
      </w:r>
      <w:r>
        <w:t xml:space="preserve">to obtain (9.3). Put</w:t>
      </w:r>
      <w:r>
        <w:t xml:space="preserve"> </w:t>
      </w:r>
      <m:oMath>
        <m:r>
          <m:t>F</m:t>
        </m:r>
        <m:d>
          <m:dPr>
            <m:begChr m:val="("/>
            <m:sepChr m:val=""/>
            <m:endChr m:val=")"/>
            <m:grow/>
          </m:dPr>
          <m:e>
            <m:r>
              <m:t>b</m:t>
            </m:r>
          </m:e>
        </m:d>
        <m:r>
          <m:rPr>
            <m:sty m:val="p"/>
          </m:rPr>
          <m:t>=</m:t>
        </m:r>
        <m:r>
          <m:rPr>
            <m:sty m:val="p"/>
          </m:rPr>
          <m:t>log</m:t>
        </m:r>
        <m:sSub>
          <m:e>
            <m:r>
              <m:t>Z</m:t>
            </m:r>
          </m:e>
          <m:sub>
            <m:r>
              <m:t>b</m:t>
            </m:r>
          </m:sub>
        </m:sSub>
      </m:oMath>
      <w:r>
        <w:t xml:space="preserve">. Differentiation under a bounded loss gives</w:t>
      </w:r>
      <w:r>
        <w:t xml:space="preserve"> </w:t>
      </w:r>
      <m:oMath>
        <m:r>
          <m:t>F</m:t>
        </m:r>
        <m:r>
          <m:rPr>
            <m:sty m:val="p"/>
          </m:rPr>
          <m:t>″</m:t>
        </m:r>
        <m:d>
          <m:dPr>
            <m:begChr m:val="("/>
            <m:sepChr m:val=""/>
            <m:endChr m:val=")"/>
            <m:grow/>
          </m:dPr>
          <m:e>
            <m:r>
              <m:t>b</m:t>
            </m:r>
          </m:e>
        </m:d>
        <m:r>
          <m:rPr>
            <m:sty m:val="p"/>
          </m:rPr>
          <m:t>=</m:t>
        </m:r>
        <m:sSub>
          <m:e>
            <m:r>
              <m:rPr>
                <m:sty m:val="p"/>
              </m:rPr>
              <m:t>Var</m:t>
            </m:r>
          </m:e>
          <m:sub>
            <m:sSub>
              <m:e>
                <m:r>
                  <m:t>π</m:t>
                </m:r>
              </m:e>
              <m:sub>
                <m:r>
                  <m:t>b</m:t>
                </m:r>
              </m:sub>
            </m:sSub>
          </m:sub>
        </m:sSub>
        <m:r>
          <m:t>J</m:t>
        </m:r>
        <m:r>
          <m:rPr>
            <m:sty m:val="p"/>
          </m:rPr>
          <m:t>≤</m:t>
        </m:r>
        <m:sSup>
          <m:e>
            <m:r>
              <m:t>R</m:t>
            </m:r>
          </m:e>
          <m:sup>
            <m:r>
              <m:t>2</m:t>
            </m:r>
          </m:sup>
        </m:sSup>
        <m:r>
          <m:rPr>
            <m:sty m:val="p"/>
          </m:rPr>
          <m:t>/</m:t>
        </m:r>
        <m:r>
          <m:t>4</m:t>
        </m:r>
      </m:oMath>
      <w:r>
        <w:t xml:space="preserve">. The logarithm of (9.3) is the double integral of</w:t>
      </w:r>
      <w:r>
        <w:t xml:space="preserve"> </w:t>
      </w:r>
      <m:oMath>
        <m:r>
          <m:t>F</m:t>
        </m:r>
        <m:r>
          <m:rPr>
            <m:sty m:val="p"/>
          </m:rPr>
          <m:t>″</m:t>
        </m:r>
        <m:d>
          <m:dPr>
            <m:begChr m:val="("/>
            <m:sepChr m:val=""/>
            <m:endChr m:val=")"/>
            <m:grow/>
          </m:dPr>
          <m:e>
            <m:r>
              <m:t>b</m:t>
            </m:r>
            <m:r>
              <m:rPr>
                <m:sty m:val="p"/>
              </m:rPr>
              <m:t>+</m:t>
            </m:r>
            <m:r>
              <m:t>s</m:t>
            </m:r>
            <m:r>
              <m:rPr>
                <m:sty m:val="p"/>
              </m:rPr>
              <m:t>+</m:t>
            </m:r>
            <m:r>
              <m:t>t</m:t>
            </m:r>
          </m:e>
        </m:d>
      </m:oMath>
      <w:r>
        <w:t xml:space="preserve"> </w:t>
      </w:r>
      <w:r>
        <w:t xml:space="preserve">over</w:t>
      </w:r>
      <w:r>
        <w:t xml:space="preserve"> </w:t>
      </w:r>
      <m:oMath>
        <m:r>
          <m:t>0</m:t>
        </m:r>
        <m:r>
          <m:rPr>
            <m:sty m:val="p"/>
          </m:rPr>
          <m:t>≤</m:t>
        </m:r>
        <m:r>
          <m:t>s</m:t>
        </m:r>
        <m:r>
          <m:rPr>
            <m:sty m:val="p"/>
          </m:rPr>
          <m:t>,</m:t>
        </m:r>
        <m:r>
          <m:t>t</m:t>
        </m:r>
        <m:r>
          <m:rPr>
            <m:sty m:val="p"/>
          </m:rPr>
          <m:t>≤</m:t>
        </m:r>
        <m:r>
          <m:t>h</m:t>
        </m:r>
      </m:oMath>
      <w:r>
        <w:t xml:space="preserve">, proving the first bound. The likelihood factor</w:t>
      </w:r>
      <w:r>
        <w:t xml:space="preserve"> </w:t>
      </w:r>
      <m:oMath>
        <m:sSup>
          <m:e>
            <m:r>
              <m:t>e</m:t>
            </m:r>
          </m:e>
          <m:sup>
            <m:r>
              <m:rPr>
                <m:sty m:val="p"/>
              </m:rPr>
              <m:t>−</m:t>
            </m:r>
            <m:r>
              <m:t>h</m:t>
            </m:r>
            <m:r>
              <m:t>J</m:t>
            </m:r>
          </m:sup>
        </m:sSup>
      </m:oMath>
      <w:r>
        <w:t xml:space="preserve"> </w:t>
      </w:r>
      <w:r>
        <w:t xml:space="preserve">has log-width</w:t>
      </w:r>
      <w:r>
        <w:t xml:space="preserve"> </w:t>
      </w:r>
      <m:oMath>
        <m:r>
          <m:t>h</m:t>
        </m:r>
        <m:r>
          <m:t>R</m:t>
        </m:r>
      </m:oMath>
      <w:r>
        <w:t xml:space="preserve">, so Lemma 4.1 proves the second. ∎</w:t>
      </w:r>
    </w:p>
    <w:p>
      <w:pPr>
        <w:pStyle w:val="BodyText"/>
      </w:pPr>
      <w:r>
        <w:t xml:space="preserve">For</w:t>
      </w:r>
      <w:r>
        <w:t xml:space="preserve"> </w:t>
      </w:r>
      <m:oMath>
        <m:r>
          <m:t>0</m:t>
        </m:r>
        <m:r>
          <m:rPr>
            <m:sty m:val="p"/>
          </m:rPr>
          <m:t>&lt;</m:t>
        </m:r>
        <m:r>
          <m:t>α</m:t>
        </m:r>
        <m:r>
          <m:rPr>
            <m:sty m:val="p"/>
          </m:rPr>
          <m:t>&lt;</m:t>
        </m:r>
        <m:r>
          <m:t>1</m:t>
        </m:r>
      </m:oMath>
      <w:r>
        <w:t xml:space="preserve"> </w:t>
      </w:r>
      <w:r>
        <w:t xml:space="preserve">and</w:t>
      </w:r>
      <w:r>
        <w:t xml:space="preserve"> </w:t>
      </w:r>
      <m:oMath>
        <m:r>
          <m:t>R</m:t>
        </m:r>
        <m:r>
          <m:rPr>
            <m:sty m:val="p"/>
          </m:rPr>
          <m:t>&gt;</m:t>
        </m:r>
        <m:r>
          <m:t>0</m:t>
        </m:r>
      </m:oMath>
      <w:r>
        <w:t xml:space="preserve">, a desired asymptotic effective fraction</w:t>
      </w:r>
      <w:r>
        <w:t xml:space="preserve"> </w:t>
      </w:r>
      <m:oMath>
        <m:r>
          <m:t>α</m:t>
        </m:r>
      </m:oMath>
      <w:r>
        <w:t xml:space="preserve"> </w:t>
      </w:r>
      <w:r>
        <w:t xml:space="preserve">is therefore guaranteed by</w:t>
      </w:r>
      <w:r>
        <w:t xml:space="preserve"> </w:t>
      </w:r>
      <m:oMath>
        <m:r>
          <m:t>h</m:t>
        </m:r>
        <m:r>
          <m:rPr>
            <m:sty m:val="p"/>
          </m:rPr>
          <m:t>≤</m:t>
        </m:r>
        <m:r>
          <m:t>2</m:t>
        </m:r>
        <m:rad>
          <m:radPr>
            <m:degHide m:val="on"/>
          </m:radPr>
          <m:deg/>
          <m:e>
            <m:r>
              <m:rPr>
                <m:sty m:val="p"/>
              </m:rPr>
              <m:t>log</m:t>
            </m:r>
            <m:d>
              <m:dPr>
                <m:begChr m:val="("/>
                <m:sepChr m:val=""/>
                <m:endChr m:val=")"/>
                <m:grow/>
              </m:dPr>
              <m:e>
                <m:r>
                  <m:t>1</m:t>
                </m:r>
                <m:r>
                  <m:rPr>
                    <m:sty m:val="p"/>
                  </m:rPr>
                  <m:t>/</m:t>
                </m:r>
                <m:r>
                  <m:t>α</m:t>
                </m:r>
              </m:e>
            </m:d>
          </m:e>
        </m:rad>
        <m:r>
          <m:rPr>
            <m:sty m:val="p"/>
          </m:rPr>
          <m:t>/</m:t>
        </m:r>
        <m:r>
          <m:t>R</m:t>
        </m:r>
      </m:oMath>
      <w:r>
        <w:t xml:space="preserve">, under the range assumption and exact sampling from</w:t>
      </w:r>
      <w:r>
        <w:t xml:space="preserve"> </w:t>
      </w:r>
      <m:oMath>
        <m:sSub>
          <m:e>
            <m:r>
              <m:t>π</m:t>
            </m:r>
          </m:e>
          <m:sub>
            <m:r>
              <m:t>b</m:t>
            </m:r>
          </m:sub>
        </m:sSub>
      </m:oMath>
      <w:r>
        <w:t xml:space="preserve">. When</w:t>
      </w:r>
      <w:r>
        <w:t xml:space="preserve"> </w:t>
      </w:r>
      <m:oMath>
        <m:r>
          <m:t>R</m:t>
        </m:r>
        <m:r>
          <m:rPr>
            <m:sty m:val="p"/>
          </m:rPr>
          <m:t>=</m:t>
        </m:r>
        <m:r>
          <m:t>0</m:t>
        </m:r>
      </m:oMath>
      <w:r>
        <w:t xml:space="preserve">, the loss is constant on the reference support and the tempered targets coincide, so there is no restriction on</w:t>
      </w:r>
      <w:r>
        <w:t xml:space="preserve"> </w:t>
      </w:r>
      <m:oMath>
        <m:r>
          <m:t>h</m:t>
        </m:r>
      </m:oMath>
      <w:r>
        <w:t xml:space="preserve">. This is not a guarantee for a selected finite archive standing in for</w:t>
      </w:r>
      <w:r>
        <w:t xml:space="preserve"> </w:t>
      </w:r>
      <m:oMath>
        <m:sSub>
          <m:e>
            <m:r>
              <m:t>π</m:t>
            </m:r>
          </m:e>
          <m:sub>
            <m:r>
              <m:t>b</m:t>
            </m:r>
          </m:sub>
        </m:sSub>
      </m:oMath>
      <w:r>
        <w:t xml:space="preserve">. With an unbounded loss the partition identity remains valid, but a finite observed loss range cannot replace a global range bound. Temperature adaptation and proposal adaptation address different changes: one changes the intended target, while the other keeps it fixed.</w:t>
      </w:r>
    </w:p>
    <w:bookmarkEnd w:id="206"/>
    <w:bookmarkEnd w:id="207"/>
    <w:bookmarkStart w:id="213" w:name="discussion-3"/>
    <w:p>
      <w:pPr>
        <w:pStyle w:val="Heading2"/>
      </w:pPr>
      <w:bookmarkStart w:id="1050" w:name="book_h_050"/>
      <w:r>
        <w:t xml:space="preserve">10 Discussion</w:t>
      </w:r>
      <w:bookmarkEnd w:id="1050"/>
    </w:p>
    <w:bookmarkStart w:id="208" w:name="Xab0215dad2700145a8c618c110c988e244a1dbe"/>
    <w:p>
      <w:pPr>
        <w:pStyle w:val="Heading3"/>
      </w:pPr>
      <w:r>
        <w:t xml:space="preserve">10.1 What Part IV supplies to the rest of the book</w:t>
      </w:r>
    </w:p>
    <w:p>
      <w:pPr>
        <w:pStyle w:val="FirstParagraph"/>
      </w:pPr>
      <w:r>
        <w:t xml:space="preserve">Part V, on fusion and constraints, combines several local laws. Lemma 4.1 applies to every multiplicative factor such a fusion introduces, and Theorem 3.1 warns that a fused read confined to a hull cannot be weighted against a target outside it. Part VI, on evidence and computation, takes the ledger of Theorem 5.1 as the report every estimate should carry, and the kernel of Appendix A as its specification.</w:t>
      </w:r>
    </w:p>
    <w:p>
      <w:pPr>
        <w:pStyle w:val="BodyText"/>
      </w:pPr>
      <w:r>
        <w:t xml:space="preserve">For the stack of Part III, the conclusion is a division of labour. Direct estimation can use the archive density at a width chosen for estimation, with a defensive component and fresh critic evaluations. A stochastic stack can alternatively use the extended weights of Section 6; the extra trajectory variance must then be justified by a measured benefit.</w:t>
      </w:r>
    </w:p>
    <w:bookmarkEnd w:id="208"/>
    <w:bookmarkStart w:id="209" w:name="diagnostics-an-estimate-should-report"/>
    <w:p>
      <w:pPr>
        <w:pStyle w:val="Heading3"/>
      </w:pPr>
      <w:r>
        <w:t xml:space="preserve">10.2 Diagnostics an estimate should report</w:t>
      </w:r>
    </w:p>
    <w:p>
      <w:pPr>
        <w:pStyle w:val="FirstParagraph"/>
        <w:keepNext/>
        <w:keepLines/>
      </w:pPr>
      <w:r>
        <w:rPr>
          <w:b/>
          <w:bCs/>
          <w:sz w:val="19"/>
        </w:rPr>
        <w:t xml:space="preserve">Table 3.</w:t>
      </w:r>
      <w:r>
        <w:rPr>
          <w:sz w:val="19"/>
        </w:rPr>
        <w:t xml:space="preserve"> </w:t>
      </w:r>
      <w:r>
        <w:rPr>
          <w:sz w:val="19"/>
        </w:rPr>
        <w:t xml:space="preserve">Diagnostics reported with every estimate.</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3821"/>
        <w:gridCol w:w="2525"/>
        <w:gridCol w:w="3590"/>
      </w:tblGrid>
      <w:tr>
        <w:trPr>
          <w:tblHeader w:val="true"/>
          <w:cantSplit/>
          <w:tblHeader/>
        </w:trPr>
        <w:tc>
          <w:tcPr>
            <w:tcW w:type="dxa" w:w="3821"/>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Diagnostic</w:t>
            </w:r>
          </w:p>
        </w:tc>
        <w:tc>
          <w:tcPr>
            <w:tcW w:type="dxa" w:w="2525"/>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Source</w:t>
            </w:r>
          </w:p>
        </w:tc>
        <w:tc>
          <w:tcPr>
            <w:tcW w:type="dxa" w:w="359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Action when it is poor</w:t>
            </w:r>
          </w:p>
        </w:tc>
      </w:tr>
      <w:tr>
        <w:trPr>
          <w:cantSplit/>
        </w:trPr>
        <w:tc>
          <w:tcPr>
            <w:tcW w:type="dxa" w:w="382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declared base law</w:t>
            </w:r>
            <w:r>
              <w:rPr>
                <w:b w:val="0"/>
                <w:sz w:val="18"/>
              </w:rPr>
              <w:t xml:space="preserve"> </w:t>
            </w:r>
            <m:oMath>
              <m:r>
                <m:t>ρ</m:t>
              </m:r>
            </m:oMath>
            <w:r>
              <w:rPr>
                <w:b w:val="0"/>
                <w:sz w:val="18"/>
              </w:rPr>
              <w:t xml:space="preserve"> </w:t>
            </w:r>
            <w:r>
              <w:rPr>
                <w:b w:val="0"/>
                <w:sz w:val="18"/>
              </w:rPr>
              <w:t xml:space="preserve">and temperature</w:t>
            </w:r>
            <w:r>
              <w:rPr>
                <w:b w:val="0"/>
                <w:sz w:val="18"/>
              </w:rPr>
              <w:t xml:space="preserve"> </w:t>
            </w:r>
            <m:oMath>
              <m:r>
                <m:t>β</m:t>
              </m:r>
            </m:oMath>
          </w:p>
        </w:tc>
        <w:tc>
          <w:tcPr>
            <w:tcW w:type="dxa" w:w="252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Definition 2.1</w:t>
            </w:r>
          </w:p>
        </w:tc>
        <w:tc>
          <w:tcPr>
            <w:tcW w:type="dxa" w:w="359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no estimate without them</w:t>
            </w:r>
          </w:p>
        </w:tc>
      </w:tr>
      <w:tr>
        <w:trPr>
          <w:cantSplit/>
        </w:trPr>
        <w:tc>
          <w:tcPr>
            <w:tcW w:type="dxa" w:w="382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archive effective size</w:t>
            </w:r>
            <w:r>
              <w:rPr>
                <w:b w:val="0"/>
                <w:sz w:val="18"/>
              </w:rPr>
              <w:t xml:space="preserve"> </w:t>
            </w:r>
            <m:oMath>
              <m:sSub>
                <m:e>
                  <m:r>
                    <m:t>n</m:t>
                  </m:r>
                </m:e>
                <m:sub>
                  <m:r>
                    <m:rPr>
                      <m:nor/>
                    </m:rPr>
                    <m:t>eff</m:t>
                  </m:r>
                </m:sub>
              </m:sSub>
            </m:oMath>
          </w:p>
        </w:tc>
        <w:tc>
          <w:tcPr>
            <w:tcW w:type="dxa" w:w="252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2.3</w:t>
            </w:r>
          </w:p>
        </w:tc>
        <w:tc>
          <w:tcPr>
            <w:tcW w:type="dxa" w:w="359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check weighted-archive and smoothing errors</w:t>
            </w:r>
          </w:p>
        </w:tc>
      </w:tr>
      <w:tr>
        <w:trPr>
          <w:cantSplit/>
        </w:trPr>
        <w:tc>
          <w:tcPr>
            <w:tcW w:type="dxa" w:w="382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target mass outside the hull of the records read</w:t>
            </w:r>
          </w:p>
        </w:tc>
        <w:tc>
          <w:tcPr>
            <w:tcW w:type="dxa" w:w="252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3.1</w:t>
            </w:r>
          </w:p>
        </w:tc>
        <w:tc>
          <w:tcPr>
            <w:tcW w:type="dxa" w:w="359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check coverage before weighting clean-top outputs</w:t>
            </w:r>
          </w:p>
        </w:tc>
      </w:tr>
      <w:tr>
        <w:trPr>
          <w:cantSplit/>
        </w:trPr>
        <w:tc>
          <w:tcPr>
            <w:tcW w:type="dxa" w:w="382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proposal covariance and the nullspace hull in Theorem 7.1</w:t>
            </w:r>
          </w:p>
        </w:tc>
        <w:tc>
          <w:tcPr>
            <w:tcW w:type="dxa" w:w="252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3.4 and Theorem 7.1</w:t>
            </w:r>
          </w:p>
        </w:tc>
        <w:tc>
          <w:tcPr>
            <w:tcW w:type="dxa" w:w="359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widen, or add a defensive component</w:t>
            </w:r>
          </w:p>
        </w:tc>
      </w:tr>
      <w:tr>
        <w:trPr>
          <w:cantSplit/>
        </w:trPr>
        <w:tc>
          <w:tcPr>
            <w:tcW w:type="dxa" w:w="382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defensive share</w:t>
            </w:r>
            <w:r>
              <w:rPr>
                <w:b w:val="0"/>
                <w:sz w:val="18"/>
              </w:rPr>
              <w:t xml:space="preserve"> </w:t>
            </w:r>
            <m:oMath>
              <m:r>
                <m:t>η</m:t>
              </m:r>
            </m:oMath>
            <w:r>
              <w:rPr>
                <w:b w:val="0"/>
                <w:sz w:val="18"/>
              </w:rPr>
              <w:t xml:space="preserve"> </w:t>
            </w:r>
            <w:r>
              <w:rPr>
                <w:b w:val="0"/>
                <w:sz w:val="18"/>
              </w:rPr>
              <w:t xml:space="preserve">and the cap</w:t>
            </w:r>
            <w:r>
              <w:rPr>
                <w:b w:val="0"/>
                <w:sz w:val="18"/>
              </w:rPr>
              <w:t xml:space="preserve"> </w:t>
            </w:r>
            <m:oMath>
              <m:r>
                <m:t>1</m:t>
              </m:r>
              <m:r>
                <m:rPr>
                  <m:sty m:val="p"/>
                </m:rPr>
                <m:t>/</m:t>
              </m:r>
              <m:d>
                <m:dPr>
                  <m:begChr m:val="("/>
                  <m:sepChr m:val=""/>
                  <m:endChr m:val=")"/>
                  <m:grow/>
                </m:dPr>
                <m:e>
                  <m:r>
                    <m:t>η</m:t>
                  </m:r>
                  <m:r>
                    <m:t>Z</m:t>
                  </m:r>
                </m:e>
              </m:d>
            </m:oMath>
          </w:p>
        </w:tc>
        <w:tc>
          <w:tcPr>
            <w:tcW w:type="dxa" w:w="252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3.5</w:t>
            </w:r>
          </w:p>
        </w:tc>
        <w:tc>
          <w:tcPr>
            <w:tcW w:type="dxa" w:w="359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report the cap with every estimate</w:t>
            </w:r>
          </w:p>
        </w:tc>
      </w:tr>
      <w:tr>
        <w:trPr>
          <w:cantSplit/>
        </w:trPr>
        <w:tc>
          <w:tcPr>
            <w:tcW w:type="dxa" w:w="382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critic error bound</w:t>
            </w:r>
            <w:r>
              <w:rPr>
                <w:b w:val="0"/>
                <w:sz w:val="18"/>
              </w:rPr>
              <w:t xml:space="preserve"> </w:t>
            </w:r>
            <m:oMath>
              <m:r>
                <m:t>ε</m:t>
              </m:r>
            </m:oMath>
            <w:r>
              <w:rPr>
                <w:b w:val="0"/>
                <w:sz w:val="18"/>
              </w:rPr>
              <w:t xml:space="preserve"> </w:t>
            </w:r>
            <w:r>
              <w:rPr>
                <w:b w:val="0"/>
                <w:sz w:val="18"/>
              </w:rPr>
              <w:t xml:space="preserve">or noise profile</w:t>
            </w:r>
            <w:r>
              <w:rPr>
                <w:b w:val="0"/>
                <w:sz w:val="18"/>
              </w:rPr>
              <w:t xml:space="preserve"> </w:t>
            </w:r>
            <m:oMath>
              <m:r>
                <m:t>σ</m:t>
              </m:r>
              <m:d>
                <m:dPr>
                  <m:begChr m:val="("/>
                  <m:sepChr m:val=""/>
                  <m:endChr m:val=")"/>
                  <m:grow/>
                </m:dPr>
                <m:e>
                  <m:r>
                    <m:t>x</m:t>
                  </m:r>
                </m:e>
              </m:d>
            </m:oMath>
          </w:p>
        </w:tc>
        <w:tc>
          <w:tcPr>
            <w:tcW w:type="dxa" w:w="252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Propositions 4.2, 4.3</w:t>
            </w:r>
          </w:p>
        </w:tc>
        <w:tc>
          <w:tcPr>
            <w:tcW w:type="dxa" w:w="359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report the critic term; correct heteroscedastic tilt</w:t>
            </w:r>
          </w:p>
        </w:tc>
      </w:tr>
      <w:tr>
        <w:trPr>
          <w:cantSplit/>
        </w:trPr>
        <w:tc>
          <w:tcPr>
            <w:tcW w:type="dxa" w:w="382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truncation log-width</w:t>
            </w:r>
            <w:r>
              <w:rPr>
                <w:b w:val="0"/>
                <w:sz w:val="18"/>
              </w:rPr>
              <w:t xml:space="preserve"> </w:t>
            </w:r>
            <m:oMath>
              <m:r>
                <m:t>κ</m:t>
              </m:r>
            </m:oMath>
          </w:p>
        </w:tc>
        <w:tc>
          <w:tcPr>
            <w:tcW w:type="dxa" w:w="252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4.4</w:t>
            </w:r>
          </w:p>
        </w:tc>
        <w:tc>
          <w:tcPr>
            <w:tcW w:type="dxa" w:w="359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evaluate more components</w:t>
            </w:r>
          </w:p>
        </w:tc>
      </w:tr>
      <w:tr>
        <w:trPr>
          <w:cantSplit/>
        </w:trPr>
        <w:tc>
          <w:tcPr>
            <w:tcW w:type="dxa" w:w="382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both terms of (5.1)</w:t>
            </w:r>
          </w:p>
        </w:tc>
        <w:tc>
          <w:tcPr>
            <w:tcW w:type="dxa" w:w="252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5.1</w:t>
            </w:r>
          </w:p>
        </w:tc>
        <w:tc>
          <w:tcPr>
            <w:tcW w:type="dxa" w:w="359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spend on the larger term</w:t>
            </w:r>
          </w:p>
        </w:tc>
      </w:tr>
    </w:tbl>
    <w:bookmarkEnd w:id="209"/>
    <w:bookmarkStart w:id="210" w:name="what-is-not-claimed-2"/>
    <w:p>
      <w:pPr>
        <w:pStyle w:val="Heading3"/>
      </w:pPr>
      <w:r>
        <w:t xml:space="preserve">10.3 What is not claimed</w:t>
      </w:r>
    </w:p>
    <w:p>
      <w:pPr>
        <w:pStyle w:val="FirstParagraph"/>
      </w:pPr>
      <w:r>
        <w:t xml:space="preserve">The archive-hull results and numerical proposals of Sections 2–5 use identity maps and Gaussian components of one width. Sections 6–9 state their extensions separately. With masks or general maps, a read can leave the hull of the records (Part II, Proposition 3.5), so Theorem 3.1(i) fails as stated. The support argument in part (iii) applies to any measurable support set containing the image of the read map, but that set may have no simple description. Proposition 3.4 needs a target that factorises with a Gaussian factor. Without that structure the threshold is a heuristic, though the direction of the effect is general. The finite-sample bounds of Theorem 3.6 are worst-case and were loose by factors of 16 to 18 in the example. The width exploration uses one target with one archive, and its optimum is specific to them. Its finite-grid integrals are numerical approximations, not certified bounds on unbounded-domain integrals. The covariance criterion and matrix-boundary theorem of Section 7 are proved separately. Nothing here concerns the quality of designs found by search.</w:t>
      </w:r>
    </w:p>
    <w:bookmarkEnd w:id="210"/>
    <w:bookmarkStart w:id="211" w:name="X0d71c9bcfbbb3dd4205af7d0c4f25234bc9bb36"/>
    <w:p>
      <w:pPr>
        <w:pStyle w:val="Heading3"/>
      </w:pPr>
      <w:r>
        <w:t xml:space="preserve">10.4 Open problems and falsifiable conjectures</w:t>
      </w:r>
    </w:p>
    <w:p>
      <w:pPr>
        <w:pStyle w:val="FirstParagraph"/>
      </w:pPr>
      <w:r>
        <w:t xml:space="preserve">The extended-space construction resolves validity of finite stochastic-stack weights when its densities can be evaluated. It does not give a useful dimension-independent variance bound. Learning auxiliary kernels, controlling numerical density error and choosing mixed reference measures for deterministic and stochastic strata remain open. Theorem 7.1 settles the Gaussian common-covariance boundary, while non-Gaussian learned targets need different tail tests. Proposition 8.2 resolves one Gaussian plug-in correction; correlated or non-Gaussian critics require further analysis.</w:t>
      </w:r>
    </w:p>
    <w:p>
      <w:pPr>
        <w:pStyle w:val="BodyText"/>
      </w:pPr>
      <w:r>
        <w:t xml:space="preserve">We propose three empirical conjectures to test with frozen protocols.</w:t>
      </w:r>
      <w:r>
        <w:t xml:space="preserve"> </w:t>
      </w:r>
      <w:r>
        <w:rPr>
          <w:b/>
          <w:bCs/>
        </w:rPr>
        <w:t xml:space="preserve">IV-C1 on backward kernels:</w:t>
      </w:r>
      <w:r>
        <w:t xml:space="preserve"> </w:t>
      </w:r>
      <w:r>
        <w:t xml:space="preserve">at matched endpoint proposals and evaluation budgets, trained auxiliary kernels reduce empirical second moments by at least 20 percent against independent auxiliary kernels on held-out chain objectives. Failure to resolve that gain, or a gain obtained only by changing the endpoint proposal, rejects the stated success claim.</w:t>
      </w:r>
      <w:r>
        <w:t xml:space="preserve"> </w:t>
      </w:r>
      <w:r>
        <w:rPr>
          <w:b/>
          <w:bCs/>
        </w:rPr>
        <w:t xml:space="preserve">IV-C2 on critic correction:</w:t>
      </w:r>
      <w:r>
        <w:t xml:space="preserve"> </w:t>
      </w:r>
      <w:r>
        <w:t xml:space="preserve">for Gaussian heteroscedastic evaluation noise with known variance, corrected estimates remove the limiting tilt and show the variance inflation in (8.2). Persistent bias outside prespecified Monte Carlo uncertainty after density and arithmetic checks would refute the implementation or its model assumptions.</w:t>
      </w:r>
      <w:r>
        <w:t xml:space="preserve"> </w:t>
      </w:r>
      <w:r>
        <w:rPr>
          <w:b/>
          <w:bCs/>
        </w:rPr>
        <w:t xml:space="preserve">IV-C3 on prediction before sampling:</w:t>
      </w:r>
      <w:r>
        <w:t xml:space="preserve"> </w:t>
      </w:r>
      <w:r>
        <w:t xml:space="preserve">a predictable defensive proposal with the certificate (9.2) has no more than the nominal simultaneous error rate across independently repeated runs of the fixed observable. A reproducible excess beyond binomial uncertainty would refute the implementation or the declared conditions. The proofs establish the ideal models; these tests check that an implementation satisfies them.</w:t>
      </w:r>
    </w:p>
    <w:bookmarkEnd w:id="211"/>
    <w:bookmarkStart w:id="212" w:name="what-part-iv-establishes"/>
    <w:p>
      <w:pPr>
        <w:pStyle w:val="Heading3"/>
      </w:pPr>
      <w:r>
        <w:t xml:space="preserve">10.5 What Part IV establishes</w:t>
      </w:r>
    </w:p>
    <w:p>
      <w:pPr>
        <w:pStyle w:val="FirstParagraph"/>
      </w:pPr>
      <w:r>
        <w:t xml:space="preserve">Estimation requires a target and a reference measure, support coverage, and the proposal density actually used to draw each sample. Direct mixture sampling provides a simple archive proposal. A finite stochastic ASE stack can also be used through its complete trajectory, with auxiliary-kernel variance accounted for. Defensive mixtures control exact unnormalised weights; random critic noise requires separate moment analysis. The error ledger separates target displacement from sampling uncertainty. It supports a decision about where to spend computation, but its crossover is neither an actual-bias lower bound nor a theorem that later samples have no value.</w:t>
      </w:r>
    </w:p>
    <w:bookmarkEnd w:id="212"/>
    <w:bookmarkEnd w:id="213"/>
    <w:bookmarkStart w:id="218" w:name="numerical-evidence-and-its-limits"/>
    <w:p>
      <w:pPr>
        <w:pStyle w:val="Heading2"/>
      </w:pPr>
      <w:bookmarkStart w:id="1051" w:name="book_h_051"/>
      <w:r>
        <w:t xml:space="preserve">11 Numerical evidence and its limits</w:t>
      </w:r>
      <w:bookmarkEnd w:id="1051"/>
    </w:p>
    <w:p>
      <w:pPr>
        <w:pStyle w:val="FirstParagraph"/>
        <w:keepNext/>
        <w:keepLines/>
      </w:pPr>
      <w:r>
        <w:rPr>
          <w:sz w:val="19"/>
        </w:rPr>
        <w:t xml:space="preserve">Table 4 lists the original numerical checks in Part IV. The script</w:t>
      </w:r>
      <w:r>
        <w:rPr>
          <w:sz w:val="19"/>
        </w:rPr>
        <w:t xml:space="preserve"> </w:t>
      </w:r>
      <w:r>
        <w:rPr>
          <w:rStyle w:val="VerbatimChar"/>
          <w:sz w:val="19"/>
        </w:rPr>
        <w:t xml:space="preserve">p4_checks.py</w:t>
      </w:r>
      <w:r>
        <w:rPr>
          <w:sz w:val="19"/>
        </w:rPr>
        <w:t xml:space="preserve"> </w:t>
      </w:r>
      <w:r>
        <w:rPr>
          <w:sz w:val="19"/>
        </w:rPr>
        <w:t xml:space="preserve">produced checks 1 to 15, including the width exploration, with seed 20261021, and</w:t>
      </w:r>
      <w:r>
        <w:rPr>
          <w:sz w:val="19"/>
        </w:rPr>
        <w:t xml:space="preserve"> </w:t>
      </w:r>
      <w:r>
        <w:rPr>
          <w:rStyle w:val="VerbatimChar"/>
          <w:sz w:val="19"/>
        </w:rPr>
        <w:t xml:space="preserve">p4_extras.py</w:t>
      </w:r>
      <w:r>
        <w:rPr>
          <w:sz w:val="19"/>
        </w:rPr>
        <w:t xml:space="preserve"> </w:t>
      </w:r>
      <w:r>
        <w:rPr>
          <w:sz w:val="19"/>
        </w:rPr>
        <w:t xml:space="preserve">added the elite hulls, the threshold and the bound verdicts from the same results file. The recorded-kernel comparison of Appendix A is check 16. Section 11.2 adds independently implemented checks for the extended results. The checks test the implementations and illustrate the statements; the proofs establish them. The poor width below the tail threshold has an infinite second-moment bound, so its nonviolation is vacuous; the finite-width comparisons are the informative ones.</w:t>
      </w:r>
    </w:p>
    <w:p>
      <w:pPr>
        <w:pStyle w:val="BodyText"/>
        <w:keepNext/>
        <w:keepLines/>
      </w:pPr>
      <w:r>
        <w:rPr>
          <w:b/>
          <w:bCs/>
          <w:sz w:val="19"/>
        </w:rPr>
        <w:t xml:space="preserve">Table 4.</w:t>
      </w:r>
      <w:r>
        <w:rPr>
          <w:sz w:val="19"/>
        </w:rPr>
        <w:t xml:space="preserve"> </w:t>
      </w:r>
      <w:r>
        <w:rPr>
          <w:sz w:val="19"/>
        </w:rPr>
        <w:t xml:space="preserve">Register of numerical checks.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766"/>
        <w:gridCol w:w="1967"/>
        <w:gridCol w:w="3098"/>
        <w:gridCol w:w="4105"/>
      </w:tblGrid>
      <w:tr>
        <w:trPr>
          <w:tblHeader w:val="true"/>
          <w:cantSplit/>
          <w:tblHeader/>
        </w:trPr>
        <w:tc>
          <w:tcPr>
            <w:tcW w:type="dxa" w:w="766"/>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No</w:t>
            </w:r>
          </w:p>
        </w:tc>
        <w:tc>
          <w:tcPr>
            <w:tcW w:type="dxa" w:w="1967"/>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Statement</w:t>
            </w:r>
          </w:p>
        </w:tc>
        <w:tc>
          <w:tcPr>
            <w:tcW w:type="dxa" w:w="309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Check</w:t>
            </w:r>
          </w:p>
        </w:tc>
        <w:tc>
          <w:tcPr>
            <w:tcW w:type="dxa" w:w="4105"/>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Outcome</w:t>
            </w:r>
          </w:p>
        </w:tc>
      </w:tr>
      <w:tr>
        <w:trPr>
          <w:cantSplit/>
        </w:trPr>
        <w:tc>
          <w:tcPr>
            <w:tcW w:type="dxa" w:w="76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c>
          <w:tcPr>
            <w:tcW w:type="dxa" w:w="19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2.3</w:t>
            </w:r>
          </w:p>
        </w:tc>
        <w:tc>
          <w:tcPr>
            <w:tcW w:type="dxa" w:w="309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Gaussian case, 400,000 records</w:t>
            </w:r>
          </w:p>
        </w:tc>
        <w:tc>
          <w:tcPr>
            <w:tcW w:type="dxa" w:w="410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largest relative error 0.015</w:t>
            </w:r>
          </w:p>
        </w:tc>
      </w:tr>
      <w:tr>
        <w:trPr>
          <w:cantSplit/>
        </w:trPr>
        <w:tc>
          <w:tcPr>
            <w:tcW w:type="dxa" w:w="76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w:t>
            </w:r>
          </w:p>
        </w:tc>
        <w:tc>
          <w:tcPr>
            <w:tcW w:type="dxa" w:w="19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Section 2.2</w:t>
            </w:r>
          </w:p>
        </w:tc>
        <w:tc>
          <w:tcPr>
            <w:tcW w:type="dxa" w:w="309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archive as target, 40 and 4,000 records</w:t>
            </w:r>
          </w:p>
        </w:tc>
        <w:tc>
          <w:tcPr>
            <w:tcW w:type="dxa" w:w="410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TV 0.61 to 0.95; 0.19</w:t>
            </w:r>
          </w:p>
        </w:tc>
      </w:tr>
      <w:tr>
        <w:trPr>
          <w:cantSplit/>
        </w:trPr>
        <w:tc>
          <w:tcPr>
            <w:tcW w:type="dxa" w:w="76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w:t>
            </w:r>
          </w:p>
        </w:tc>
        <w:tc>
          <w:tcPr>
            <w:tcW w:type="dxa" w:w="19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3.1(i), (ii)</w:t>
            </w:r>
          </w:p>
        </w:tc>
        <w:tc>
          <w:tcPr>
            <w:tcW w:type="dxa" w:w="309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200 clean-top stacks in</w:t>
            </w:r>
            <w:r>
              <w:rPr>
                <w:b w:val="0"/>
                <w:sz w:val="18"/>
              </w:rPr>
              <w:t xml:space="preserve"> </w:t>
            </w:r>
            <m:oMath>
              <m:sSup>
                <m:e>
                  <m:r>
                    <m:rPr>
                      <m:scr m:val="double-struck"/>
                      <m:sty m:val="p"/>
                    </m:rPr>
                    <m:t>R</m:t>
                  </m:r>
                </m:e>
                <m:sup>
                  <m:r>
                    <m:t>5</m:t>
                  </m:r>
                </m:sup>
              </m:sSup>
            </m:oMath>
          </w:p>
        </w:tc>
        <w:tc>
          <w:tcPr>
            <w:tcW w:type="dxa" w:w="410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distance to span 2.0 × 10⁻¹⁴</w:t>
            </w:r>
          </w:p>
        </w:tc>
      </w:tr>
      <w:tr>
        <w:trPr>
          <w:cantSplit/>
        </w:trPr>
        <w:tc>
          <w:tcPr>
            <w:tcW w:type="dxa" w:w="76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4</w:t>
            </w:r>
          </w:p>
        </w:tc>
        <w:tc>
          <w:tcPr>
            <w:tcW w:type="dxa" w:w="19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3.1(iii)</w:t>
            </w:r>
          </w:p>
        </w:tc>
        <w:tc>
          <w:tcPr>
            <w:tcW w:type="dxa" w:w="309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elite hulls</w:t>
            </w:r>
          </w:p>
        </w:tc>
        <w:tc>
          <w:tcPr>
            <w:tcW w:type="dxa" w:w="410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missing mass 0.795 with 8 records</w:t>
            </w:r>
          </w:p>
        </w:tc>
      </w:tr>
      <w:tr>
        <w:trPr>
          <w:cantSplit/>
        </w:trPr>
        <w:tc>
          <w:tcPr>
            <w:tcW w:type="dxa" w:w="76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5</w:t>
            </w:r>
          </w:p>
        </w:tc>
        <w:tc>
          <w:tcPr>
            <w:tcW w:type="dxa" w:w="19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3.2</w:t>
            </w:r>
          </w:p>
        </w:tc>
        <w:tc>
          <w:tcPr>
            <w:tcW w:type="dxa" w:w="309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direct sampler and finite stacks</w:t>
            </w:r>
          </w:p>
        </w:tc>
        <w:tc>
          <w:tcPr>
            <w:tcW w:type="dxa" w:w="410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KS 0.0071; stacks 0.101 to 0.012</w:t>
            </w:r>
          </w:p>
        </w:tc>
      </w:tr>
      <w:tr>
        <w:trPr>
          <w:cantSplit/>
        </w:trPr>
        <w:tc>
          <w:tcPr>
            <w:tcW w:type="dxa" w:w="76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6</w:t>
            </w:r>
          </w:p>
        </w:tc>
        <w:tc>
          <w:tcPr>
            <w:tcW w:type="dxa" w:w="19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3.3</w:t>
            </w:r>
          </w:p>
        </w:tc>
        <w:tc>
          <w:tcPr>
            <w:tcW w:type="dxa" w:w="309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closed form against Monte Carlo</w:t>
            </w:r>
          </w:p>
        </w:tc>
        <w:tc>
          <w:tcPr>
            <w:tcW w:type="dxa" w:w="410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four cases; slow for narrow proposals</w:t>
            </w:r>
          </w:p>
        </w:tc>
      </w:tr>
      <w:tr>
        <w:trPr>
          <w:cantSplit/>
        </w:trPr>
        <w:tc>
          <w:tcPr>
            <w:tcW w:type="dxa" w:w="76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7</w:t>
            </w:r>
          </w:p>
        </w:tc>
        <w:tc>
          <w:tcPr>
            <w:tcW w:type="dxa" w:w="19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3.4</w:t>
            </w:r>
          </w:p>
        </w:tc>
        <w:tc>
          <w:tcPr>
            <w:tcW w:type="dxa" w:w="309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threshold on the double well</w:t>
            </w:r>
          </w:p>
        </w:tc>
        <w:tc>
          <w:tcPr>
            <w:tcW w:type="dxa" w:w="410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0.343; first finite width 0.367</w:t>
            </w:r>
          </w:p>
        </w:tc>
      </w:tr>
      <w:tr>
        <w:trPr>
          <w:cantSplit/>
        </w:trPr>
        <w:tc>
          <w:tcPr>
            <w:tcW w:type="dxa" w:w="76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8</w:t>
            </w:r>
          </w:p>
        </w:tc>
        <w:tc>
          <w:tcPr>
            <w:tcW w:type="dxa" w:w="19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3.5</w:t>
            </w:r>
          </w:p>
        </w:tc>
        <w:tc>
          <w:tcPr>
            <w:tcW w:type="dxa" w:w="309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weight caps and (3.3), 40 widths</w:t>
            </w:r>
          </w:p>
        </w:tc>
        <w:tc>
          <w:tcPr>
            <w:tcW w:type="dxa" w:w="410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violations</w:t>
            </w:r>
          </w:p>
        </w:tc>
      </w:tr>
      <w:tr>
        <w:trPr>
          <w:cantSplit/>
        </w:trPr>
        <w:tc>
          <w:tcPr>
            <w:tcW w:type="dxa" w:w="76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9</w:t>
            </w:r>
          </w:p>
        </w:tc>
        <w:tc>
          <w:tcPr>
            <w:tcW w:type="dxa" w:w="19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3.6</w:t>
            </w:r>
          </w:p>
        </w:tc>
        <w:tc>
          <w:tcPr>
            <w:tcW w:type="dxa" w:w="309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bias and MSE, 6 configurations</w:t>
            </w:r>
          </w:p>
        </w:tc>
        <w:tc>
          <w:tcPr>
            <w:tcW w:type="dxa" w:w="410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violations; MSE 0.0234 against 0.380</w:t>
            </w:r>
          </w:p>
        </w:tc>
      </w:tr>
      <w:tr>
        <w:trPr>
          <w:cantSplit/>
        </w:trPr>
        <w:tc>
          <w:tcPr>
            <w:tcW w:type="dxa" w:w="76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10</w:t>
            </w:r>
          </w:p>
        </w:tc>
        <w:tc>
          <w:tcPr>
            <w:tcW w:type="dxa" w:w="19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Lemma 4.1</w:t>
            </w:r>
          </w:p>
        </w:tc>
        <w:tc>
          <w:tcPr>
            <w:tcW w:type="dxa" w:w="309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4,000 random laws</w:t>
            </w:r>
          </w:p>
        </w:tc>
        <w:tc>
          <w:tcPr>
            <w:tcW w:type="dxa" w:w="410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largest ratio 0.9995</w:t>
            </w:r>
          </w:p>
        </w:tc>
      </w:tr>
      <w:tr>
        <w:trPr>
          <w:cantSplit/>
        </w:trPr>
        <w:tc>
          <w:tcPr>
            <w:tcW w:type="dxa" w:w="76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11</w:t>
            </w:r>
          </w:p>
        </w:tc>
        <w:tc>
          <w:tcPr>
            <w:tcW w:type="dxa" w:w="19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4.2</w:t>
            </w:r>
          </w:p>
        </w:tc>
        <w:tc>
          <w:tcPr>
            <w:tcW w:type="dxa" w:w="309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4,000 laws; two points; double well</w:t>
            </w:r>
          </w:p>
        </w:tc>
        <w:tc>
          <w:tcPr>
            <w:tcW w:type="dxa" w:w="410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0.988; equality; 0.062 against 0.197</w:t>
            </w:r>
          </w:p>
        </w:tc>
      </w:tr>
      <w:tr>
        <w:trPr>
          <w:cantSplit/>
        </w:trPr>
        <w:tc>
          <w:tcPr>
            <w:tcW w:type="dxa" w:w="76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12</w:t>
            </w:r>
          </w:p>
        </w:tc>
        <w:tc>
          <w:tcPr>
            <w:tcW w:type="dxa" w:w="19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4.3</w:t>
            </w:r>
          </w:p>
        </w:tc>
        <w:tc>
          <w:tcPr>
            <w:tcW w:type="dxa" w:w="309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heteroscedastic and constant noise</w:t>
            </w:r>
          </w:p>
        </w:tc>
        <w:tc>
          <w:tcPr>
            <w:tcW w:type="dxa" w:w="410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0.6659 against 0.6654; 0.50005</w:t>
            </w:r>
          </w:p>
        </w:tc>
      </w:tr>
      <w:tr>
        <w:trPr>
          <w:cantSplit/>
        </w:trPr>
        <w:tc>
          <w:tcPr>
            <w:tcW w:type="dxa" w:w="76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13</w:t>
            </w:r>
          </w:p>
        </w:tc>
        <w:tc>
          <w:tcPr>
            <w:tcW w:type="dxa" w:w="19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4.4</w:t>
            </w:r>
          </w:p>
        </w:tc>
        <w:tc>
          <w:tcPr>
            <w:tcW w:type="dxa" w:w="309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truncation to 5, 10, 20 components</w:t>
            </w:r>
          </w:p>
        </w:tc>
        <w:tc>
          <w:tcPr>
            <w:tcW w:type="dxa" w:w="410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TV 0.379, 0.237, 0.0070 within bounds</w:t>
            </w:r>
          </w:p>
        </w:tc>
      </w:tr>
      <w:tr>
        <w:trPr>
          <w:cantSplit/>
        </w:trPr>
        <w:tc>
          <w:tcPr>
            <w:tcW w:type="dxa" w:w="76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14</w:t>
            </w:r>
          </w:p>
        </w:tc>
        <w:tc>
          <w:tcPr>
            <w:tcW w:type="dxa" w:w="19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5.1</w:t>
            </w:r>
          </w:p>
        </w:tc>
        <w:tc>
          <w:tcPr>
            <w:tcW w:type="dxa" w:w="309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ledger, 9 configurations</w:t>
            </w:r>
          </w:p>
        </w:tc>
        <w:tc>
          <w:tcPr>
            <w:tcW w:type="dxa" w:w="410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violations</w:t>
            </w:r>
          </w:p>
        </w:tc>
      </w:tr>
      <w:tr>
        <w:trPr>
          <w:cantSplit/>
        </w:trPr>
        <w:tc>
          <w:tcPr>
            <w:tcW w:type="dxa" w:w="76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15</w:t>
            </w:r>
          </w:p>
        </w:tc>
        <w:tc>
          <w:tcPr>
            <w:tcW w:type="dxa" w:w="196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Section 3.4</w:t>
            </w:r>
          </w:p>
        </w:tc>
        <w:tc>
          <w:tcPr>
            <w:tcW w:type="dxa" w:w="309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width exploration, 40 widths</w:t>
            </w:r>
          </w:p>
        </w:tc>
        <w:tc>
          <w:tcPr>
            <w:tcW w:type="dxa" w:w="4105"/>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best</w:t>
            </w:r>
            <w:r>
              <w:rPr>
                <w:b w:val="0"/>
                <w:sz w:val="18"/>
              </w:rPr>
              <w:t xml:space="preserve"> </w:t>
            </w:r>
            <m:oMath>
              <m:r>
                <m:t>s</m:t>
              </m:r>
              <m:r>
                <m:rPr>
                  <m:sty m:val="p"/>
                </m:rPr>
                <m:t>=</m:t>
              </m:r>
              <m:r>
                <m:t>1.17</m:t>
              </m:r>
            </m:oMath>
            <w:r>
              <w:rPr>
                <w:b w:val="0"/>
                <w:sz w:val="18"/>
              </w:rPr>
              <w:t xml:space="preserve">,</w:t>
            </w:r>
            <w:r>
              <w:rPr>
                <w:b w:val="0"/>
                <w:sz w:val="18"/>
              </w:rPr>
              <w:t xml:space="preserve"> </w:t>
            </w:r>
            <m:oMath>
              <m:sSub>
                <m:e>
                  <m:r>
                    <m:t>m</m:t>
                  </m:r>
                </m:e>
                <m:sub>
                  <m:r>
                    <m:t>2</m:t>
                  </m:r>
                </m:sub>
              </m:sSub>
              <m:r>
                <m:rPr>
                  <m:sty m:val="p"/>
                </m:rPr>
                <m:t>=</m:t>
              </m:r>
              <m:r>
                <m:t>9.50</m:t>
              </m:r>
            </m:oMath>
            <w:r>
              <w:rPr>
                <w:b w:val="0"/>
                <w:sz w:val="18"/>
              </w:rPr>
              <w:t xml:space="preserve">; base law 11.84</w:t>
            </w:r>
          </w:p>
        </w:tc>
      </w:tr>
      <w:tr>
        <w:trPr>
          <w:cantSplit/>
        </w:trPr>
        <w:tc>
          <w:tcPr>
            <w:tcW w:type="dxa" w:w="76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16</w:t>
            </w:r>
          </w:p>
        </w:tc>
        <w:tc>
          <w:tcPr>
            <w:tcW w:type="dxa" w:w="196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Appendix A</w:t>
            </w:r>
          </w:p>
        </w:tc>
        <w:tc>
          <w:tcPr>
            <w:tcW w:type="dxa" w:w="309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 kernel against NumPy</w:t>
            </w:r>
          </w:p>
        </w:tc>
        <w:tc>
          <w:tcPr>
            <w:tcW w:type="dxa" w:w="4105"/>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9 of 9 lines agree; largest relative difference 2.9 × 10⁻¹⁴</w:t>
            </w:r>
          </w:p>
        </w:tc>
      </w:tr>
    </w:tbl>
    <w:bookmarkStart w:id="217" w:name="additional-finite-examples"/>
    <w:p>
      <w:pPr>
        <w:pStyle w:val="Heading3"/>
      </w:pPr>
      <w:r>
        <w:t xml:space="preserve">11.2 Additional finite examples</w:t>
      </w:r>
    </w:p>
    <w:p>
      <w:pPr>
        <w:pStyle w:val="FirstParagraph"/>
      </w:pPr>
      <w:r>
        <w:t xml:space="preserve">All 28 additional assertions in</w:t>
      </w:r>
      <w:r>
        <w:t xml:space="preserve"> </w:t>
      </w:r>
      <w:r>
        <w:rPr>
          <w:rStyle w:val="VerbatimChar"/>
        </w:rPr>
        <w:t xml:space="preserve">new_checks.py</w:t>
      </w:r>
      <w:r>
        <w:t xml:space="preserve"> </w:t>
      </w:r>
      <w:r>
        <w:t xml:space="preserve">pass with seed 20261021 and float64 NumPy 2.3.5. They check path-moment identities, defensive caps, critical and semidefinite tail conditions, an exact critical integral, conditional Gaussian correction moments, the sample-variance Laplace identity and its residual envelope, one adaptive trajectory, tempering identities and intrinsic volume. Algebraic identities use tolerance</w:t>
      </w:r>
      <w:r>
        <w:t xml:space="preserve"> </w:t>
      </w:r>
      <m:oMath>
        <m:sSup>
          <m:e>
            <m:r>
              <m:t>10</m:t>
            </m:r>
          </m:e>
          <m:sup>
            <m:r>
              <m:rPr>
                <m:sty m:val="p"/>
              </m:rPr>
              <m:t>−</m:t>
            </m:r>
            <m:r>
              <m:t>12</m:t>
            </m:r>
          </m:sup>
        </m:sSup>
      </m:oMath>
      <w:r>
        <w:t xml:space="preserve"> </w:t>
      </w:r>
      <w:r>
        <w:t xml:space="preserve">unless a separate integration or stochastic tolerance is declared in the script. Monte Carlo checks use prespecified absolute tolerances and illustrate formulas; they do not prove coverage probabilities or integrability on an unbounded domain.</w:t>
      </w:r>
    </w:p>
    <w:p>
      <w:pPr>
        <w:pStyle w:val="BodyText"/>
      </w:pPr>
      <w:r>
        <w:rPr>
          <w:b/>
          <w:bCs/>
        </w:rPr>
        <w:t xml:space="preserve">The path example.</w:t>
      </w:r>
      <w:r>
        <w:t xml:space="preserve"> </w:t>
      </w:r>
      <w:r>
        <w:t xml:space="preserve">Take</w:t>
      </w:r>
      <w:r>
        <w:t xml:space="preserve"> </w:t>
      </w:r>
      <m:oMath>
        <m:sSub>
          <m:e>
            <m:r>
              <m:t>Z</m:t>
            </m:r>
          </m:e>
          <m:sub>
            <m:r>
              <m:t>1</m:t>
            </m:r>
          </m:sub>
        </m:sSub>
        <m:r>
          <m:rPr>
            <m:sty m:val="p"/>
          </m:rPr>
          <m:t>∼</m:t>
        </m:r>
        <m:r>
          <m:t>N</m:t>
        </m:r>
        <m:d>
          <m:dPr>
            <m:begChr m:val="("/>
            <m:sepChr m:val=""/>
            <m:endChr m:val=")"/>
            <m:grow/>
          </m:dPr>
          <m:e>
            <m:r>
              <m:t>0</m:t>
            </m:r>
            <m:r>
              <m:rPr>
                <m:sty m:val="p"/>
              </m:rPr>
              <m:t>,</m:t>
            </m:r>
            <m:r>
              <m:t>1</m:t>
            </m:r>
          </m:e>
        </m:d>
      </m:oMath>
      <w:r>
        <w:t xml:space="preserve"> </w:t>
      </w:r>
      <w:r>
        <w:t xml:space="preserve">and</w:t>
      </w:r>
      <w:r>
        <w:t xml:space="preserve"> </w:t>
      </w:r>
      <m:oMath>
        <m:sSub>
          <m:e>
            <m:r>
              <m:t>Z</m:t>
            </m:r>
          </m:e>
          <m:sub>
            <m:r>
              <m:t>0</m:t>
            </m:r>
          </m:sub>
        </m:sSub>
        <m:r>
          <m:rPr>
            <m:sty m:val="p"/>
          </m:rPr>
          <m:t>=</m:t>
        </m:r>
        <m:r>
          <m:t>0.6</m:t>
        </m:r>
        <m:sSub>
          <m:e>
            <m:r>
              <m:t>Z</m:t>
            </m:r>
          </m:e>
          <m:sub>
            <m:r>
              <m:t>1</m:t>
            </m:r>
          </m:sub>
        </m:sSub>
        <m:r>
          <m:rPr>
            <m:sty m:val="p"/>
          </m:rPr>
          <m:t>+</m:t>
        </m:r>
        <m:r>
          <m:t>0.8</m:t>
        </m:r>
        <m:r>
          <m:t>ξ</m:t>
        </m:r>
      </m:oMath>
      <w:r>
        <w:t xml:space="preserve">, with independent standard normal</w:t>
      </w:r>
      <w:r>
        <w:t xml:space="preserve"> </w:t>
      </w:r>
      <m:oMath>
        <m:r>
          <m:t>ξ</m:t>
        </m:r>
      </m:oMath>
      <w:r>
        <w:t xml:space="preserve">. The endpoint proposal is</w:t>
      </w:r>
      <w:r>
        <w:t xml:space="preserve"> </w:t>
      </w:r>
      <m:oMath>
        <m:r>
          <m:t>N</m:t>
        </m:r>
        <m:d>
          <m:dPr>
            <m:begChr m:val="("/>
            <m:sepChr m:val=""/>
            <m:endChr m:val=")"/>
            <m:grow/>
          </m:dPr>
          <m:e>
            <m:r>
              <m:t>0</m:t>
            </m:r>
            <m:r>
              <m:rPr>
                <m:sty m:val="p"/>
              </m:rPr>
              <m:t>,</m:t>
            </m:r>
            <m:r>
              <m:t>1</m:t>
            </m:r>
          </m:e>
        </m:d>
      </m:oMath>
      <w:r>
        <w:t xml:space="preserve"> </w:t>
      </w:r>
      <w:r>
        <w:t xml:space="preserve">and the target is</w:t>
      </w:r>
      <w:r>
        <w:t xml:space="preserve"> </w:t>
      </w:r>
      <m:oMath>
        <m:r>
          <m:t>N</m:t>
        </m:r>
        <m:d>
          <m:dPr>
            <m:begChr m:val="("/>
            <m:sepChr m:val=""/>
            <m:endChr m:val=")"/>
            <m:grow/>
          </m:dPr>
          <m:e>
            <m:r>
              <m:t>0</m:t>
            </m:r>
            <m:r>
              <m:rPr>
                <m:sty m:val="p"/>
              </m:rPr>
              <m:t>,</m:t>
            </m:r>
            <m:r>
              <m:t>1</m:t>
            </m:r>
            <m:r>
              <m:rPr>
                <m:sty m:val="p"/>
              </m:rPr>
              <m:t>/</m:t>
            </m:r>
            <m:r>
              <m:t>2</m:t>
            </m:r>
          </m:e>
        </m:d>
      </m:oMath>
      <w:r>
        <w:t xml:space="preserve">. The optimal auxiliary conditional is</w:t>
      </w:r>
      <w:r>
        <w:t xml:space="preserve"> </w:t>
      </w:r>
      <m:oMath>
        <m:r>
          <m:t>N</m:t>
        </m:r>
        <m:d>
          <m:dPr>
            <m:begChr m:val="("/>
            <m:sepChr m:val=""/>
            <m:endChr m:val=")"/>
            <m:grow/>
          </m:dPr>
          <m:e>
            <m:r>
              <m:t>0.6</m:t>
            </m:r>
            <m:sSub>
              <m:e>
                <m:r>
                  <m:t>z</m:t>
                </m:r>
              </m:e>
              <m:sub>
                <m:r>
                  <m:t>0</m:t>
                </m:r>
              </m:sub>
            </m:sSub>
            <m:r>
              <m:rPr>
                <m:sty m:val="p"/>
              </m:rPr>
              <m:t>,</m:t>
            </m:r>
            <m:r>
              <m:t>0.64</m:t>
            </m:r>
          </m:e>
        </m:d>
      </m:oMath>
      <w:r>
        <w:t xml:space="preserve">; the comparison conditional is</w:t>
      </w:r>
      <w:r>
        <w:t xml:space="preserve"> </w:t>
      </w:r>
      <m:oMath>
        <m:r>
          <m:t>N</m:t>
        </m:r>
        <m:d>
          <m:dPr>
            <m:begChr m:val="("/>
            <m:sepChr m:val=""/>
            <m:endChr m:val=")"/>
            <m:grow/>
          </m:dPr>
          <m:e>
            <m:r>
              <m:t>0</m:t>
            </m:r>
            <m:r>
              <m:rPr>
                <m:sty m:val="p"/>
              </m:rPr>
              <m:t>,</m:t>
            </m:r>
            <m:r>
              <m:t>1</m:t>
            </m:r>
          </m:e>
        </m:d>
      </m:oMath>
      <w:r>
        <w:t xml:space="preserve">. Their full covariance matrices determine the exact second moments using Proposition 3.3. The defensive experiment uses the independent conditional and share</w:t>
      </w:r>
      <w:r>
        <w:t xml:space="preserve"> </w:t>
      </w:r>
      <m:oMath>
        <m:r>
          <m:t>η</m:t>
        </m:r>
        <m:r>
          <m:rPr>
            <m:sty m:val="p"/>
          </m:rPr>
          <m:t>=</m:t>
        </m:r>
        <m:r>
          <m:t>0.2</m:t>
        </m:r>
      </m:oMath>
      <w:r>
        <w:t xml:space="preserve">. With 240,000 draws, its probability estimate is 0.237979 against 0.239750, its estimated normaliser is 0.706150 against</w:t>
      </w:r>
      <w:r>
        <w:t xml:space="preserve"> </w:t>
      </w:r>
      <m:oMath>
        <m:r>
          <m:t>1</m:t>
        </m:r>
        <m:r>
          <m:rPr>
            <m:sty m:val="p"/>
          </m:rPr>
          <m:t>/</m:t>
        </m:r>
        <m:rad>
          <m:radPr>
            <m:degHide m:val="on"/>
          </m:radPr>
          <m:deg/>
          <m:e>
            <m:r>
              <m:t>2</m:t>
            </m:r>
          </m:e>
        </m:rad>
      </m:oMath>
      <w:r>
        <w:t xml:space="preserve">, and its largest unnormalised weight is 4.815949 below the cap 5.</w:t>
      </w:r>
    </w:p>
    <w:p>
      <w:pPr>
        <w:pStyle w:val="BodyText"/>
      </w:pPr>
      <w:r>
        <w:rPr>
          <w:b/>
          <w:bCs/>
        </w:rPr>
        <w:t xml:space="preserve">The critical-tail examples.</w:t>
      </w:r>
      <w:r>
        <w:t xml:space="preserve"> </w:t>
      </w:r>
      <w:r>
        <w:t xml:space="preserve">For the symmetric two-centre mixture of Section 7, integrals over</w:t>
      </w:r>
      <w:r>
        <w:t xml:space="preserve"> </w:t>
      </w:r>
      <m:oMath>
        <m:d>
          <m:dPr>
            <m:begChr m:val="["/>
            <m:sepChr m:val=""/>
            <m:endChr m:val="]"/>
            <m:grow/>
          </m:dPr>
          <m:e>
            <m:r>
              <m:rPr>
                <m:sty m:val="p"/>
              </m:rPr>
              <m:t>−</m:t>
            </m:r>
            <m:r>
              <m:t>R</m:t>
            </m:r>
            <m:r>
              <m:rPr>
                <m:sty m:val="p"/>
              </m:rPr>
              <m:t>,</m:t>
            </m:r>
            <m:r>
              <m:t>R</m:t>
            </m:r>
          </m:e>
        </m:d>
      </m:oMath>
      <w:r>
        <w:t xml:space="preserve"> </w:t>
      </w:r>
      <w:r>
        <w:t xml:space="preserve">at</w:t>
      </w:r>
      <w:r>
        <w:t xml:space="preserve"> </w:t>
      </w:r>
      <m:oMath>
        <m:r>
          <m:t>R</m:t>
        </m:r>
        <m:r>
          <m:rPr>
            <m:sty m:val="p"/>
          </m:rPr>
          <m:t>=</m:t>
        </m:r>
        <m:r>
          <m:t>2</m:t>
        </m:r>
        <m:r>
          <m:rPr>
            <m:sty m:val="p"/>
          </m:rPr>
          <m:t>,</m:t>
        </m:r>
        <m:r>
          <m:t>4</m:t>
        </m:r>
        <m:r>
          <m:rPr>
            <m:sty m:val="p"/>
          </m:rPr>
          <m:t>,</m:t>
        </m:r>
        <m:r>
          <m:t>8</m:t>
        </m:r>
        <m:r>
          <m:rPr>
            <m:sty m:val="p"/>
          </m:rPr>
          <m:t>,</m:t>
        </m:r>
        <m:r>
          <m:t>12</m:t>
        </m:r>
      </m:oMath>
      <w:r>
        <w:t xml:space="preserve"> </w:t>
      </w:r>
      <w:r>
        <w:t xml:space="preserve">are 1.176421, 1.203993, 1.204507 and 1.204507. For a single zero-centred critical component they are 1.128379, 2.256758, 4.513517 and 6.770275, growing exactly linearly. The script also tests a semidefinite two-dimensional case with</w:t>
      </w:r>
      <w:r>
        <w:t xml:space="preserve"> </w:t>
      </w:r>
      <m:oMath>
        <m:r>
          <m:t>Σ</m:t>
        </m:r>
        <m:r>
          <m:rPr>
            <m:sty m:val="p"/>
          </m:rPr>
          <m:t>=</m:t>
        </m:r>
        <m:r>
          <m:rPr>
            <m:sty m:val="p"/>
          </m:rPr>
          <m:t>diag</m:t>
        </m:r>
        <m:d>
          <m:dPr>
            <m:begChr m:val="("/>
            <m:sepChr m:val=""/>
            <m:endChr m:val=")"/>
            <m:grow/>
          </m:dPr>
          <m:e>
            <m:r>
              <m:t>1</m:t>
            </m:r>
            <m:r>
              <m:rPr>
                <m:sty m:val="p"/>
              </m:rPr>
              <m:t>,</m:t>
            </m:r>
            <m:r>
              <m:t>2</m:t>
            </m:r>
          </m:e>
        </m:d>
      </m:oMath>
      <w:r>
        <w:t xml:space="preserve"> </w:t>
      </w:r>
      <w:r>
        <w:t xml:space="preserve">and</w:t>
      </w:r>
      <w:r>
        <w:t xml:space="preserve"> </w:t>
      </w:r>
      <m:oMath>
        <m:r>
          <m:t>S</m:t>
        </m:r>
        <m:r>
          <m:rPr>
            <m:sty m:val="p"/>
          </m:rPr>
          <m:t>=</m:t>
        </m:r>
        <m:r>
          <m:rPr>
            <m:sty m:val="p"/>
          </m:rPr>
          <m:t>diag</m:t>
        </m:r>
        <m:d>
          <m:dPr>
            <m:begChr m:val="("/>
            <m:sepChr m:val=""/>
            <m:endChr m:val=")"/>
            <m:grow/>
          </m:dPr>
          <m:e>
            <m:r>
              <m:t>0.5</m:t>
            </m:r>
            <m:r>
              <m:rPr>
                <m:sty m:val="p"/>
              </m:rPr>
              <m:t>,</m:t>
            </m:r>
            <m:r>
              <m:t>2</m:t>
            </m:r>
          </m:e>
        </m:d>
      </m:oMath>
      <w:r>
        <w:t xml:space="preserve">, for which only the first coordinate has to be surrounded by projected centres.</w:t>
      </w:r>
    </w:p>
    <w:p>
      <w:pPr>
        <w:pStyle w:val="BodyText"/>
      </w:pPr>
      <w:r>
        <w:rPr>
          <w:b/>
          <w:bCs/>
        </w:rPr>
        <w:t xml:space="preserve">The critic example.</w:t>
      </w:r>
      <w:r>
        <w:t xml:space="preserve"> </w:t>
      </w:r>
      <w:r>
        <w:t xml:space="preserve">Set</w:t>
      </w:r>
      <w:r>
        <w:t xml:space="preserve"> </w:t>
      </w:r>
      <m:oMath>
        <m:r>
          <m:t>ρ</m:t>
        </m:r>
        <m:r>
          <m:rPr>
            <m:sty m:val="p"/>
          </m:rPr>
          <m:t>=</m:t>
        </m:r>
        <m:r>
          <m:t>N</m:t>
        </m:r>
        <m:d>
          <m:dPr>
            <m:begChr m:val="("/>
            <m:sepChr m:val=""/>
            <m:endChr m:val=")"/>
            <m:grow/>
          </m:dPr>
          <m:e>
            <m:r>
              <m:t>0</m:t>
            </m:r>
            <m:r>
              <m:rPr>
                <m:sty m:val="p"/>
              </m:rPr>
              <m:t>,</m:t>
            </m:r>
            <m:r>
              <m:t>1</m:t>
            </m:r>
          </m:e>
        </m:d>
      </m:oMath>
      <w:r>
        <w:t xml:space="preserve">,</w:t>
      </w:r>
      <w:r>
        <w:t xml:space="preserve"> </w:t>
      </w:r>
      <m:oMath>
        <m:r>
          <m:t>J</m:t>
        </m:r>
        <m:r>
          <m:rPr>
            <m:sty m:val="p"/>
          </m:rPr>
          <m:t>=</m:t>
        </m:r>
        <m:sSup>
          <m:e>
            <m:r>
              <m:t>x</m:t>
            </m:r>
          </m:e>
          <m:sup>
            <m:r>
              <m:t>2</m:t>
            </m:r>
          </m:sup>
        </m:sSup>
        <m:r>
          <m:rPr>
            <m:sty m:val="p"/>
          </m:rPr>
          <m:t>/</m:t>
        </m:r>
        <m:r>
          <m:t>2</m:t>
        </m:r>
      </m:oMath>
      <w:r>
        <w:t xml:space="preserve"> </w:t>
      </w:r>
      <w:r>
        <w:t xml:space="preserve">and</w:t>
      </w:r>
      <w:r>
        <w:t xml:space="preserve"> </w:t>
      </w:r>
      <m:oMath>
        <m:r>
          <m:t>β</m:t>
        </m:r>
        <m:r>
          <m:rPr>
            <m:sty m:val="p"/>
          </m:rPr>
          <m:t>=</m:t>
        </m:r>
        <m:r>
          <m:t>1</m:t>
        </m:r>
      </m:oMath>
      <w:r>
        <w:t xml:space="preserve">, so the intended second moment is 0.5. With</w:t>
      </w:r>
      <w:r>
        <w:t xml:space="preserve"> </w:t>
      </w:r>
      <m:oMath>
        <m:r>
          <m:t>σ</m:t>
        </m:r>
        <m:d>
          <m:dPr>
            <m:begChr m:val="("/>
            <m:sepChr m:val=""/>
            <m:endChr m:val=")"/>
            <m:grow/>
          </m:dPr>
          <m:e>
            <m:r>
              <m:t>x</m:t>
            </m:r>
          </m:e>
        </m:d>
        <m:r>
          <m:rPr>
            <m:sty m:val="p"/>
          </m:rPr>
          <m:t>=</m:t>
        </m:r>
        <m:r>
          <m:t>0.5</m:t>
        </m:r>
        <m:r>
          <m:rPr>
            <m:sty m:val="p"/>
          </m:rPr>
          <m:t>+</m:t>
        </m:r>
        <m:r>
          <m:t>0.5</m:t>
        </m:r>
        <m:d>
          <m:dPr>
            <m:begChr m:val="|"/>
            <m:sepChr m:val=""/>
            <m:endChr m:val="|"/>
            <m:grow/>
          </m:dPr>
          <m:e>
            <m:r>
              <m:t>x</m:t>
            </m:r>
          </m:e>
        </m:d>
      </m:oMath>
      <w:r>
        <w:t xml:space="preserve">, one-dimensional quadrature of the exact plug-in tilt gives the following values.</w:t>
      </w:r>
    </w:p>
    <w:p>
      <w:pPr>
        <w:pStyle w:val="BodyText"/>
        <w:keepNext/>
        <w:keepLines/>
      </w:pPr>
      <w:r>
        <w:rPr>
          <w:b/>
          <w:bCs/>
          <w:sz w:val="19"/>
        </w:rPr>
        <w:t xml:space="preserve">Table 5.</w:t>
      </w:r>
      <w:r>
        <w:rPr>
          <w:sz w:val="19"/>
        </w:rPr>
        <w:t xml:space="preserve"> </w:t>
      </w:r>
      <w:r>
        <w:rPr>
          <w:sz w:val="19"/>
        </w:rPr>
        <w:t xml:space="preserve">The limiting second moment after sample-variance correction.</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082"/>
        <w:gridCol w:w="2082"/>
        <w:gridCol w:w="2333"/>
        <w:gridCol w:w="3439"/>
      </w:tblGrid>
      <w:tr>
        <w:trPr>
          <w:tblHeader w:val="true"/>
          <w:cantSplit/>
          <w:tblHeader/>
        </w:trPr>
        <w:tc>
          <w:tcPr>
            <w:tcW w:type="dxa" w:w="2082"/>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Replicates</w:t>
            </w:r>
            <w:r>
              <w:rPr>
                <w:b/>
                <w:sz w:val="18"/>
              </w:rPr>
              <w:t xml:space="preserve"> </w:t>
            </w:r>
            <m:oMath>
              <m:r>
                <m:t>k</m:t>
              </m:r>
            </m:oMath>
          </w:p>
        </w:tc>
        <w:tc>
          <w:tcPr>
            <w:tcW w:type="dxa" w:w="2082"/>
            <w:shd w:fill="E4E8EC" w:val="clear"/>
            <w:tcMar>
              <w:top w:w="75" w:type="dxa"/>
              <w:left w:w="75" w:type="dxa"/>
              <w:bottom w:w="75" w:type="dxa"/>
              <w:right w:w="75" w:type="dxa"/>
            </w:tcMar>
            <w:vAlign w:val="center"/>
          </w:tcPr>
          <w:p>
            <w:pPr>
              <w:pStyle w:val="Compact"/>
              <w:keepNext w:val="0"/>
              <w:spacing w:before="20" w:after="40" w:line="247" w:lineRule="auto"/>
              <w:jc w:val="right"/>
            </w:pPr>
            <w:r>
              <w:rPr>
                <w:b/>
                <w:sz w:val="18"/>
              </w:rPr>
              <w:t xml:space="preserve">Plug-in</w:t>
            </w:r>
            <w:r>
              <w:rPr>
                <w:b/>
                <w:sz w:val="18"/>
              </w:rPr>
              <w:t xml:space="preserve"> </w:t>
            </w:r>
            <m:oMath>
              <m:r>
                <m:t>E</m:t>
              </m:r>
              <m:sSup>
                <m:e>
                  <m:r>
                    <m:t>x</m:t>
                  </m:r>
                </m:e>
                <m:sup>
                  <m:r>
                    <m:t>2</m:t>
                  </m:r>
                </m:sup>
              </m:sSup>
            </m:oMath>
          </w:p>
        </w:tc>
        <w:tc>
          <w:tcPr>
            <w:tcW w:type="dxa" w:w="2333"/>
            <w:shd w:fill="E4E8EC" w:val="clear"/>
            <w:tcMar>
              <w:top w:w="75" w:type="dxa"/>
              <w:left w:w="75" w:type="dxa"/>
              <w:bottom w:w="75" w:type="dxa"/>
              <w:right w:w="75" w:type="dxa"/>
            </w:tcMar>
            <w:vAlign w:val="center"/>
          </w:tcPr>
          <w:p>
            <w:pPr>
              <w:pStyle w:val="Compact"/>
              <w:keepNext w:val="0"/>
              <w:spacing w:before="20" w:after="40" w:line="247" w:lineRule="auto"/>
              <w:jc w:val="right"/>
            </w:pPr>
            <w:r>
              <w:rPr>
                <w:b/>
                <w:sz w:val="18"/>
              </w:rPr>
              <w:t xml:space="preserve">Exact target</w:t>
            </w:r>
            <w:r>
              <w:rPr>
                <w:b/>
                <w:sz w:val="18"/>
              </w:rPr>
              <w:t xml:space="preserve"> </w:t>
            </w:r>
            <m:oMath>
              <m:r>
                <m:t>E</m:t>
              </m:r>
              <m:sSup>
                <m:e>
                  <m:r>
                    <m:t>x</m:t>
                  </m:r>
                </m:e>
                <m:sup>
                  <m:r>
                    <m:t>2</m:t>
                  </m:r>
                </m:sup>
              </m:sSup>
            </m:oMath>
          </w:p>
        </w:tc>
        <w:tc>
          <w:tcPr>
            <w:tcW w:type="dxa" w:w="3439"/>
            <w:shd w:fill="E4E8EC" w:val="clear"/>
            <w:tcMar>
              <w:top w:w="75" w:type="dxa"/>
              <w:left w:w="75" w:type="dxa"/>
              <w:bottom w:w="75" w:type="dxa"/>
              <w:right w:w="75" w:type="dxa"/>
            </w:tcMar>
            <w:vAlign w:val="center"/>
          </w:tcPr>
          <w:p>
            <w:pPr>
              <w:pStyle w:val="Compact"/>
              <w:keepNext w:val="0"/>
              <w:spacing w:before="20" w:after="40" w:line="247" w:lineRule="auto"/>
              <w:jc w:val="right"/>
            </w:pPr>
            <w:r>
              <w:rPr>
                <w:b/>
                <w:sz w:val="18"/>
              </w:rPr>
              <w:t xml:space="preserve">Residual log factor at</w:t>
            </w:r>
            <w:r>
              <w:rPr>
                <w:b/>
                <w:sz w:val="18"/>
              </w:rPr>
              <w:t xml:space="preserve"> </w:t>
            </w:r>
            <m:oMath>
              <m:r>
                <m:t>x</m:t>
              </m:r>
              <m:r>
                <m:rPr>
                  <m:sty m:val="p"/>
                </m:rPr>
                <m:t>=</m:t>
              </m:r>
              <m:r>
                <m:t>1</m:t>
              </m:r>
            </m:oMath>
          </w:p>
        </w:tc>
      </w:tr>
      <w:tr>
        <w:trPr>
          <w:cantSplit/>
        </w:trPr>
        <w:tc>
          <w:tcPr>
            <w:tcW w:type="dxa" w:w="208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w:t>
            </w:r>
          </w:p>
        </w:tc>
        <w:tc>
          <w:tcPr>
            <w:tcW w:type="dxa" w:w="208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0.522968920</w:t>
            </w:r>
          </w:p>
        </w:tc>
        <w:tc>
          <w:tcPr>
            <w:tcW w:type="dxa" w:w="2333"/>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0.500000000</w:t>
            </w:r>
          </w:p>
        </w:tc>
        <w:tc>
          <w:tcPr>
            <w:tcW w:type="dxa" w:w="343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0.047267446</w:t>
            </w:r>
          </w:p>
        </w:tc>
      </w:tr>
      <w:tr>
        <w:trPr>
          <w:cantSplit/>
        </w:trPr>
        <w:tc>
          <w:tcPr>
            <w:tcW w:type="dxa" w:w="208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4</w:t>
            </w:r>
          </w:p>
        </w:tc>
        <w:tc>
          <w:tcPr>
            <w:tcW w:type="dxa" w:w="208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0.502667281</w:t>
            </w:r>
          </w:p>
        </w:tc>
        <w:tc>
          <w:tcPr>
            <w:tcW w:type="dxa" w:w="2333"/>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0.500000000</w:t>
            </w:r>
          </w:p>
        </w:tc>
        <w:tc>
          <w:tcPr>
            <w:tcW w:type="dxa" w:w="3439"/>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0.004935938</w:t>
            </w:r>
          </w:p>
        </w:tc>
      </w:tr>
      <w:tr>
        <w:trPr>
          <w:cantSplit/>
        </w:trPr>
        <w:tc>
          <w:tcPr>
            <w:tcW w:type="dxa" w:w="208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8</w:t>
            </w:r>
          </w:p>
        </w:tc>
        <w:tc>
          <w:tcPr>
            <w:tcW w:type="dxa" w:w="208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0.500307433</w:t>
            </w:r>
          </w:p>
        </w:tc>
        <w:tc>
          <w:tcPr>
            <w:tcW w:type="dxa" w:w="2333"/>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0.500000000</w:t>
            </w:r>
          </w:p>
        </w:tc>
        <w:tc>
          <w:tcPr>
            <w:tcW w:type="dxa" w:w="343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0.000551480</w:t>
            </w:r>
          </w:p>
        </w:tc>
      </w:tr>
    </w:tbl>
    <w:p>
      <w:pPr>
        <w:pStyle w:val="BodyText"/>
      </w:pPr>
      <w:r>
        <w:t xml:space="preserve">The conditional known-variance check uses</w:t>
      </w:r>
      <w:r>
        <w:t xml:space="preserve"> </w:t>
      </w:r>
      <m:oMath>
        <m:r>
          <m:t>σ</m:t>
        </m:r>
        <m:r>
          <m:rPr>
            <m:sty m:val="p"/>
          </m:rPr>
          <m:t>=</m:t>
        </m:r>
        <m:r>
          <m:t>0.8</m:t>
        </m:r>
      </m:oMath>
      <w:r>
        <w:t xml:space="preserve">,</w:t>
      </w:r>
      <w:r>
        <w:t xml:space="preserve"> </w:t>
      </w:r>
      <m:oMath>
        <m:r>
          <m:t>k</m:t>
        </m:r>
        <m:r>
          <m:rPr>
            <m:sty m:val="p"/>
          </m:rPr>
          <m:t>=</m:t>
        </m:r>
        <m:r>
          <m:t>4</m:t>
        </m:r>
      </m:oMath>
      <w:r>
        <w:t xml:space="preserve"> </w:t>
      </w:r>
      <w:r>
        <w:t xml:space="preserve">and 500,000 independent averages. The corrected multiplier has mean 0.999842 and second moment 1.172924, against predictions 1 and 1.173511. Sample-variance correction and known-variance correction are different estimators.</w:t>
      </w:r>
    </w:p>
    <w:p>
      <w:pPr>
        <w:pStyle w:val="BodyText"/>
      </w:pPr>
      <w:r>
        <w:rPr>
          <w:bCs/>
          <w:b/>
        </w:rPr>
        <w:t xml:space="preserve">IV-C2 in the synthetic model (third revision).</w:t>
      </w:r>
      <w:r>
        <w:t xml:space="preserve"> </w:t>
      </w:r>
      <w:r>
        <w:t xml:space="preserve">With</w:t>
      </w:r>
      <w:r>
        <w:t xml:space="preserve"> </w:t>
      </w:r>
      <m:oMath>
        <m:r>
          <m:t>ρ</m:t>
        </m:r>
        <m:r>
          <m:rPr>
            <m:sty m:val="p"/>
          </m:rPr>
          <m:t>=</m:t>
        </m:r>
        <m:r>
          <m:t>N</m:t>
        </m:r>
        <m:d>
          <m:dPr>
            <m:begChr m:val="("/>
            <m:sepChr m:val=""/>
            <m:endChr m:val=")"/>
            <m:grow/>
          </m:dPr>
          <m:e>
            <m:r>
              <m:t>0</m:t>
            </m:r>
            <m:r>
              <m:rPr>
                <m:sty m:val="p"/>
              </m:rPr>
              <m:t>,</m:t>
            </m:r>
            <m:r>
              <m:t>1</m:t>
            </m:r>
          </m:e>
        </m:d>
      </m:oMath>
      <w:r>
        <w:t xml:space="preserve"> </w:t>
      </w:r>
      <w:r>
        <w:t xml:space="preserve">as proposal,</w:t>
      </w:r>
      <w:r>
        <w:t xml:space="preserve"> </w:t>
      </w:r>
      <m:oMath>
        <m:r>
          <m:t>J</m:t>
        </m:r>
        <m:r>
          <m:rPr>
            <m:sty m:val="p"/>
          </m:rPr>
          <m:t>=</m:t>
        </m:r>
        <m:sSup>
          <m:e>
            <m:r>
              <m:t>x</m:t>
            </m:r>
          </m:e>
          <m:sup>
            <m:r>
              <m:t>2</m:t>
            </m:r>
          </m:sup>
        </m:sSup>
        <m:r>
          <m:rPr>
            <m:sty m:val="p"/>
          </m:rPr>
          <m:t>/</m:t>
        </m:r>
        <m:r>
          <m:t>2</m:t>
        </m:r>
      </m:oMath>
      <w:r>
        <w:t xml:space="preserve">,</w:t>
      </w:r>
      <w:r>
        <w:t xml:space="preserve"> </w:t>
      </w:r>
      <m:oMath>
        <m:r>
          <m:t>β</m:t>
        </m:r>
        <m:r>
          <m:rPr>
            <m:sty m:val="p"/>
          </m:rPr>
          <m:t>=</m:t>
        </m:r>
        <m:r>
          <m:t>1</m:t>
        </m:r>
      </m:oMath>
      <w:r>
        <w:t xml:space="preserve"> </w:t>
      </w:r>
      <w:r>
        <w:t xml:space="preserve">and</w:t>
      </w:r>
      <w:r>
        <w:t xml:space="preserve"> </w:t>
      </w:r>
      <m:oMath>
        <m:r>
          <m:t>σ</m:t>
        </m:r>
        <m:d>
          <m:dPr>
            <m:begChr m:val="("/>
            <m:sepChr m:val=""/>
            <m:endChr m:val=")"/>
            <m:grow/>
          </m:dPr>
          <m:e>
            <m:r>
              <m:t>x</m:t>
            </m:r>
          </m:e>
        </m:d>
        <m:r>
          <m:rPr>
            <m:sty m:val="p"/>
          </m:rPr>
          <m:t>=</m:t>
        </m:r>
        <m:r>
          <m:t>0.5</m:t>
        </m:r>
        <m:r>
          <m:rPr>
            <m:sty m:val="p"/>
          </m:rPr>
          <m:t>+</m:t>
        </m:r>
        <m:r>
          <m:t>0.5</m:t>
        </m:r>
        <m:d>
          <m:dPr>
            <m:begChr m:val="|"/>
            <m:sepChr m:val=""/>
            <m:endChr m:val="|"/>
            <m:grow/>
          </m:dPr>
          <m:e>
            <m:r>
              <m:t>x</m:t>
            </m:r>
          </m:e>
        </m:d>
      </m:oMath>
      <w:r>
        <w:t xml:space="preserve">, the integrated kernel drew two million designs, each with</w:t>
      </w:r>
      <w:r>
        <w:t xml:space="preserve"> </w:t>
      </w:r>
      <m:oMath>
        <m:r>
          <m:t>k</m:t>
        </m:r>
      </m:oMath>
      <w:r>
        <w:t xml:space="preserve"> </w:t>
      </w:r>
      <w:r>
        <w:t xml:space="preserve">independent Gaussian critic replicates. With</w:t>
      </w:r>
      <w:r>
        <w:t xml:space="preserve"> </w:t>
      </w:r>
      <m:oMath>
        <m:r>
          <m:t>k</m:t>
        </m:r>
        <m:r>
          <m:rPr>
            <m:sty m:val="p"/>
          </m:rPr>
          <m:t>=</m:t>
        </m:r>
        <m:r>
          <m:t>1</m:t>
        </m:r>
      </m:oMath>
      <w:r>
        <w:t xml:space="preserve">, the known-variance correction (8.1) gave</w:t>
      </w:r>
      <w:r>
        <w:t xml:space="preserve"> </w:t>
      </w:r>
      <m:oMath>
        <m:r>
          <m:t>E</m:t>
        </m:r>
        <m:sSup>
          <m:e>
            <m:r>
              <m:t>x</m:t>
            </m:r>
          </m:e>
          <m:sup>
            <m:r>
              <m:t>2</m:t>
            </m:r>
          </m:sup>
        </m:sSup>
        <m:r>
          <m:rPr>
            <m:sty m:val="p"/>
          </m:rPr>
          <m:t>=</m:t>
        </m:r>
        <m:r>
          <m:t>0.50007</m:t>
        </m:r>
      </m:oMath>
      <w:r>
        <w:t xml:space="preserve">, against the intended 0.5. The uncorrected weights gave 0.66502, close to the tilted value 0.6654 of Proposition 4.3. The empirical normalised second moment of the corrected weights was 2.1283, against 2.1312 from (8.2). With</w:t>
      </w:r>
      <w:r>
        <w:t xml:space="preserve"> </w:t>
      </w:r>
      <m:oMath>
        <m:r>
          <m:t>k</m:t>
        </m:r>
        <m:r>
          <m:rPr>
            <m:sty m:val="p"/>
          </m:rPr>
          <m:t>=</m:t>
        </m:r>
        <m:r>
          <m:t>4</m:t>
        </m:r>
      </m:oMath>
      <w:r>
        <w:t xml:space="preserve"> </w:t>
      </w:r>
      <w:r>
        <w:t xml:space="preserve">the four values were 0.50028, 0.53530, 1.3328 and 1.3330. In this model the correction removed the limiting tilt, and the variance inflation predicted by (8.2) appeared. This is the outcome IV-C2 states.</w:t>
      </w:r>
    </w:p>
    <w:p>
      <w:pPr>
        <w:pStyle w:val="BodyText"/>
      </w:pPr>
      <w:r>
        <w:rPr>
          <w:b/>
          <w:bCs/>
        </w:rPr>
        <w:t xml:space="preserve">The adaptive example.</w:t>
      </w:r>
      <w:r>
        <w:t xml:space="preserve"> </w:t>
      </w:r>
      <w:r>
        <w:t xml:space="preserve">The predictable proposal is</w:t>
      </w:r>
      <w:r>
        <w:t xml:space="preserve"> </w:t>
      </w:r>
      <m:oMath>
        <m:sSub>
          <m:e>
            <m:r>
              <m:t>q</m:t>
            </m:r>
          </m:e>
          <m:sub>
            <m:r>
              <m:t>t</m:t>
            </m:r>
          </m:sub>
        </m:sSub>
        <m:r>
          <m:rPr>
            <m:sty m:val="p"/>
          </m:rPr>
          <m:t>=</m:t>
        </m:r>
        <m:r>
          <m:t>0.25</m:t>
        </m:r>
        <m:r>
          <m:t>N</m:t>
        </m:r>
        <m:d>
          <m:dPr>
            <m:begChr m:val="("/>
            <m:sepChr m:val=""/>
            <m:endChr m:val=")"/>
            <m:grow/>
          </m:dPr>
          <m:e>
            <m:r>
              <m:t>0</m:t>
            </m:r>
            <m:r>
              <m:rPr>
                <m:sty m:val="p"/>
              </m:rPr>
              <m:t>,</m:t>
            </m:r>
            <m:r>
              <m:t>1</m:t>
            </m:r>
          </m:e>
        </m:d>
        <m:r>
          <m:rPr>
            <m:sty m:val="p"/>
          </m:rPr>
          <m:t>+</m:t>
        </m:r>
        <m:r>
          <m:t>0.75</m:t>
        </m:r>
        <m:r>
          <m:t>N</m:t>
        </m:r>
        <m:d>
          <m:dPr>
            <m:begChr m:val="("/>
            <m:sepChr m:val=""/>
            <m:endChr m:val=")"/>
            <m:grow/>
          </m:dPr>
          <m:e>
            <m:sSub>
              <m:e>
                <m:r>
                  <m:t>m</m:t>
                </m:r>
              </m:e>
              <m:sub>
                <m:r>
                  <m:t>t</m:t>
                </m:r>
                <m:r>
                  <m:rPr>
                    <m:sty m:val="p"/>
                  </m:rPr>
                  <m:t>−</m:t>
                </m:r>
                <m:r>
                  <m:t>1</m:t>
                </m:r>
              </m:sub>
            </m:sSub>
            <m:r>
              <m:rPr>
                <m:sty m:val="p"/>
              </m:rPr>
              <m:t>,</m:t>
            </m:r>
            <m:r>
              <m:t>0.64</m:t>
            </m:r>
          </m:e>
        </m:d>
      </m:oMath>
      <w:r>
        <w:t xml:space="preserve">, with</w:t>
      </w:r>
      <w:r>
        <w:t xml:space="preserve"> </w:t>
      </w:r>
      <m:oMath>
        <m:sSub>
          <m:e>
            <m:r>
              <m:t>m</m:t>
            </m:r>
          </m:e>
          <m:sub>
            <m:r>
              <m:t>t</m:t>
            </m:r>
          </m:sub>
        </m:sSub>
        <m:r>
          <m:rPr>
            <m:sty m:val="p"/>
          </m:rPr>
          <m:t>=</m:t>
        </m:r>
        <m:r>
          <m:t>0.99</m:t>
        </m:r>
        <m:sSub>
          <m:e>
            <m:r>
              <m:t>m</m:t>
            </m:r>
          </m:e>
          <m:sub>
            <m:r>
              <m:t>t</m:t>
            </m:r>
            <m:r>
              <m:rPr>
                <m:sty m:val="p"/>
              </m:rPr>
              <m:t>−</m:t>
            </m:r>
            <m:r>
              <m:t>1</m:t>
            </m:r>
          </m:sub>
        </m:sSub>
        <m:r>
          <m:rPr>
            <m:sty m:val="p"/>
          </m:rPr>
          <m:t>+</m:t>
        </m:r>
        <m:r>
          <m:t>0.01</m:t>
        </m:r>
        <m:r>
          <m:rPr>
            <m:sty m:val="p"/>
          </m:rPr>
          <m:t>tanh</m:t>
        </m:r>
        <m:sSub>
          <m:e>
            <m:r>
              <m:t>X</m:t>
            </m:r>
          </m:e>
          <m:sub>
            <m:r>
              <m:t>t</m:t>
            </m:r>
          </m:sub>
        </m:sSub>
      </m:oMath>
      <w:r>
        <w:t xml:space="preserve"> </w:t>
      </w:r>
      <w:r>
        <w:t xml:space="preserve">and</w:t>
      </w:r>
      <w:r>
        <w:t xml:space="preserve"> </w:t>
      </w:r>
      <m:oMath>
        <m:sSub>
          <m:e>
            <m:r>
              <m:t>m</m:t>
            </m:r>
          </m:e>
          <m:sub>
            <m:r>
              <m:t>0</m:t>
            </m:r>
          </m:sub>
        </m:sSub>
        <m:r>
          <m:rPr>
            <m:sty m:val="p"/>
          </m:rPr>
          <m:t>=</m:t>
        </m:r>
        <m:r>
          <m:t>0</m:t>
        </m:r>
      </m:oMath>
      <w:r>
        <w:t xml:space="preserve">. For</w:t>
      </w:r>
      <w:r>
        <w:t xml:space="preserve"> </w:t>
      </w:r>
      <m:oMath>
        <m:r>
          <m:t>f</m:t>
        </m:r>
        <m:r>
          <m:rPr>
            <m:sty m:val="p"/>
          </m:rPr>
          <m:t>=</m:t>
        </m:r>
        <m:sSub>
          <m:e>
            <m:r>
              <m:rPr>
                <m:sty m:val="b"/>
              </m:rPr>
              <m:t>1</m:t>
            </m:r>
          </m:e>
          <m:sub>
            <m:r>
              <m:t>x</m:t>
            </m:r>
            <m:r>
              <m:rPr>
                <m:sty m:val="p"/>
              </m:rPr>
              <m:t>&gt;</m:t>
            </m:r>
            <m:r>
              <m:t>0.5</m:t>
            </m:r>
          </m:sub>
        </m:sSub>
      </m:oMath>
      <w:r>
        <w:t xml:space="preserve"> </w:t>
      </w:r>
      <w:r>
        <w:t xml:space="preserve">and</w:t>
      </w:r>
      <w:r>
        <w:t xml:space="preserve"> </w:t>
      </w:r>
      <m:oMath>
        <m:r>
          <m:t>δ</m:t>
        </m:r>
        <m:r>
          <m:rPr>
            <m:sty m:val="p"/>
          </m:rPr>
          <m:t>=</m:t>
        </m:r>
        <m:r>
          <m:t>0.05</m:t>
        </m:r>
      </m:oMath>
      <w:r>
        <w:t xml:space="preserve">, after 16,000 draws the estimate is 0.240129, its error is 0.000379, and the conservative anytime bound is 0.151921. Every prefix of this one run satisfies its displayed envelope. This does not estimate its repeated-run coverage, which remains an implementation test.</w:t>
      </w:r>
    </w:p>
    <w:p>
      <w:pPr>
        <w:pStyle w:val="BodyText"/>
      </w:pPr>
      <w:r>
        <w:rPr>
          <w:bCs/>
          <w:b/>
        </w:rPr>
        <w:t xml:space="preserve">Repeated runs (third revision).</w:t>
      </w:r>
      <w:r>
        <w:t xml:space="preserve"> </w:t>
      </w:r>
      <w:r>
        <w:t xml:space="preserve">The integrated kernel repeated this experiment 400 times with independent random streams and checked the envelope (9.2) at every prefix of every run. The share of runs that left the envelope was 0, against the permitted simultaneous failure probability 0.05. The median over runs of the largest ratio of error to bound was 0.240, and the mean final absolute error was 0.00259. In this model the certificate is valid and conservative by a factor of about four, as IV-C3 predicts for the declared conditions. Four hundred runs cannot resolve a failure rate much below 0.01, and other adaptive proposals are not covered.</w:t>
      </w:r>
    </w:p>
    <w:p>
      <w:pPr>
        <w:pStyle w:val="BodyText"/>
      </w:pPr>
      <w:r>
        <w:rPr>
          <w:b/>
          <w:bCs/>
        </w:rPr>
        <w:t xml:space="preserve">The tempering example.</w:t>
      </w:r>
      <w:r>
        <w:t xml:space="preserve"> </w:t>
      </w:r>
      <w:r>
        <w:t xml:space="preserve">On three points, use reference masses</w:t>
      </w:r>
      <w:r>
        <w:t xml:space="preserve"> </w:t>
      </w:r>
      <m:oMath>
        <m:d>
          <m:dPr>
            <m:begChr m:val="("/>
            <m:sepChr m:val=""/>
            <m:endChr m:val=")"/>
            <m:grow/>
          </m:dPr>
          <m:e>
            <m:r>
              <m:t>0.2</m:t>
            </m:r>
            <m:r>
              <m:rPr>
                <m:sty m:val="p"/>
              </m:rPr>
              <m:t>,</m:t>
            </m:r>
            <m:r>
              <m:t>0.5</m:t>
            </m:r>
            <m:r>
              <m:rPr>
                <m:sty m:val="p"/>
              </m:rPr>
              <m:t>,</m:t>
            </m:r>
            <m:r>
              <m:t>0.3</m:t>
            </m:r>
          </m:e>
        </m:d>
      </m:oMath>
      <w:r>
        <w:t xml:space="preserve">, losses</w:t>
      </w:r>
      <w:r>
        <w:t xml:space="preserve"> </w:t>
      </w:r>
      <m:oMath>
        <m:d>
          <m:dPr>
            <m:begChr m:val="("/>
            <m:sepChr m:val=""/>
            <m:endChr m:val=")"/>
            <m:grow/>
          </m:dPr>
          <m:e>
            <m:r>
              <m:t>0</m:t>
            </m:r>
            <m:r>
              <m:rPr>
                <m:sty m:val="p"/>
              </m:rPr>
              <m:t>,</m:t>
            </m:r>
            <m:r>
              <m:t>1</m:t>
            </m:r>
            <m:r>
              <m:rPr>
                <m:sty m:val="p"/>
              </m:rPr>
              <m:t>,</m:t>
            </m:r>
            <m:r>
              <m:t>4</m:t>
            </m:r>
          </m:e>
        </m:d>
      </m:oMath>
      <w:r>
        <w:t xml:space="preserve">,</w:t>
      </w:r>
      <w:r>
        <w:t xml:space="preserve"> </w:t>
      </w:r>
      <m:oMath>
        <m:r>
          <m:t>b</m:t>
        </m:r>
        <m:r>
          <m:rPr>
            <m:sty m:val="p"/>
          </m:rPr>
          <m:t>=</m:t>
        </m:r>
        <m:r>
          <m:t>0.8</m:t>
        </m:r>
      </m:oMath>
      <w:r>
        <w:t xml:space="preserve"> </w:t>
      </w:r>
      <w:r>
        <w:t xml:space="preserve">and</w:t>
      </w:r>
      <w:r>
        <w:t xml:space="preserve"> </w:t>
      </w:r>
      <m:oMath>
        <m:r>
          <m:t>h</m:t>
        </m:r>
        <m:r>
          <m:rPr>
            <m:sty m:val="p"/>
          </m:rPr>
          <m:t>=</m:t>
        </m:r>
        <m:r>
          <m:t>0.2</m:t>
        </m:r>
      </m:oMath>
      <w:r>
        <w:t xml:space="preserve">. The exact second moment is 1.017097 against the range bound 1.173511. Total variation is 0.055787 against 0.197375. The compatible-space check uses</w:t>
      </w:r>
      <w:r>
        <w:t xml:space="preserve"> </w:t>
      </w:r>
      <m:oMath>
        <m:r>
          <m:t>B</m:t>
        </m:r>
        <m:r>
          <m:rPr>
            <m:sty m:val="p"/>
          </m:rPr>
          <m:t>=</m:t>
        </m:r>
        <m:d>
          <m:dPr>
            <m:begChr m:val="("/>
            <m:sepChr m:val=""/>
            <m:endChr m:val=")"/>
            <m:grow/>
          </m:dPr>
          <m:e>
            <m:r>
              <m:t>1</m:t>
            </m:r>
            <m:r>
              <m:rPr>
                <m:sty m:val="p"/>
              </m:rPr>
              <m:t>,</m:t>
            </m:r>
            <m:r>
              <m:t>1</m:t>
            </m:r>
            <m:r>
              <m:rPr>
                <m:sty m:val="p"/>
              </m:rPr>
              <m:t>,</m:t>
            </m:r>
            <m:r>
              <m:t>0</m:t>
            </m:r>
          </m:e>
        </m:d>
      </m:oMath>
      <w:r>
        <w:t xml:space="preserve"> </w:t>
      </w:r>
      <w:r>
        <w:t xml:space="preserve">and scales an orthonormal nullspace basis by</w:t>
      </w:r>
      <w:r>
        <w:t xml:space="preserve"> </w:t>
      </w:r>
      <m:oMath>
        <m:r>
          <m:rPr>
            <m:sty m:val="p"/>
          </m:rPr>
          <m:t>diag</m:t>
        </m:r>
        <m:d>
          <m:dPr>
            <m:begChr m:val="("/>
            <m:sepChr m:val=""/>
            <m:endChr m:val=")"/>
            <m:grow/>
          </m:dPr>
          <m:e>
            <m:r>
              <m:t>2</m:t>
            </m:r>
            <m:r>
              <m:rPr>
                <m:sty m:val="p"/>
              </m:rPr>
              <m:t>,</m:t>
            </m:r>
            <m:r>
              <m:t>3</m:t>
            </m:r>
          </m:e>
        </m:d>
      </m:oMath>
      <w:r>
        <w:t xml:space="preserve">; the Gram factor 6 restores prior mass from</w:t>
      </w:r>
      <w:r>
        <w:t xml:space="preserve"> </w:t>
      </w:r>
      <m:oMath>
        <m:r>
          <m:t>1</m:t>
        </m:r>
        <m:r>
          <m:rPr>
            <m:sty m:val="p"/>
          </m:rPr>
          <m:t>/</m:t>
        </m:r>
        <m:r>
          <m:t>6</m:t>
        </m:r>
      </m:oMath>
      <w:r>
        <w:t xml:space="preserve"> </w:t>
      </w:r>
      <w:r>
        <w:t xml:space="preserve">to 1.</w:t>
      </w:r>
    </w:p>
    <w:p>
      <w:pPr>
        <w:pStyle w:val="BodyText"/>
        <w:keepNext/>
        <w:jc w:val="center"/>
      </w:pPr>
      <w:r>
        <w:drawing>
          <wp:inline>
            <wp:extent cx="6080760" cy="2067458"/>
            <wp:effectExtent b="0" l="0" r="0" t="0"/>
            <wp:docPr descr="Scientific figure with interpretation and assumptions in its adjacent caption" title="" id="215" name="Picture"/>
            <a:graphic>
              <a:graphicData uri="http://schemas.openxmlformats.org/drawingml/2006/picture">
                <pic:pic>
                  <pic:nvPicPr>
                    <pic:cNvPr descr="fig/p4_extensions.png" id="216" name="Picture"/>
                    <pic:cNvPicPr>
                      <a:picLocks noChangeArrowheads="1" noChangeAspect="1"/>
                    </pic:cNvPicPr>
                  </pic:nvPicPr>
                  <pic:blipFill>
                    <a:blip r:embed="rId214"/>
                    <a:stretch>
                      <a:fillRect/>
                    </a:stretch>
                  </pic:blipFill>
                  <pic:spPr bwMode="auto">
                    <a:xfrm>
                      <a:off x="0" y="0"/>
                      <a:ext cx="6080760" cy="2067458"/>
                    </a:xfrm>
                    <a:prstGeom prst="rect">
                      <a:avLst/>
                    </a:prstGeom>
                    <a:noFill/>
                    <a:ln w="9525">
                      <a:noFill/>
                      <a:headEnd/>
                      <a:tailEnd/>
                    </a:ln>
                  </pic:spPr>
                </pic:pic>
              </a:graphicData>
            </a:graphic>
          </wp:inline>
        </w:drawing>
      </w:r>
    </w:p>
    <w:p>
      <w:pPr>
        <w:pStyle w:val="BodyText"/>
        <w:keepLines/>
      </w:pPr>
      <w:r>
        <w:rPr>
          <w:b/>
          <w:bCs/>
          <w:sz w:val="19"/>
        </w:rPr>
        <w:t xml:space="preserve">Figure 4.</w:t>
      </w:r>
      <w:r>
        <w:rPr>
          <w:sz w:val="19"/>
        </w:rPr>
        <w:t xml:space="preserve"> </w:t>
      </w:r>
      <w:r>
        <w:rPr>
          <w:sz w:val="19"/>
        </w:rPr>
        <w:t xml:space="preserve">Left: exact Gaussian second moments for the endpoint and two extended targets in the path example. Right: quadrature of the exact residual tilt after sample-variance correction, compared with the intended second moment. The figure shows probability-model calculations, not trained ASE performance.</w:t>
      </w:r>
    </w:p>
    <w:bookmarkEnd w:id="217"/>
    <w:bookmarkEnd w:id="218"/>
    <w:bookmarkStart w:id="221" w:name="X99feda80b8dd8c5e96eda59544f13bf68053c89"/>
    <w:p>
      <w:pPr>
        <w:pStyle w:val="Heading2"/>
      </w:pPr>
      <w:bookmarkStart w:id="1052" w:name="book_h_052"/>
      <w:r>
        <w:t xml:space="preserve">12 Uniform control for an adaptive family of reads</w:t>
      </w:r>
      <w:bookmarkEnd w:id="1052"/>
    </w:p>
    <w:bookmarkStart w:id="219" w:name="selection-among-declared-geometry-models"/>
    <w:p>
      <w:pPr>
        <w:pStyle w:val="Heading3"/>
      </w:pPr>
      <w:r>
        <w:t xml:space="preserve">12.1 Selection among declared geometry models</w:t>
      </w:r>
    </w:p>
    <w:p>
      <w:pPr>
        <w:pStyle w:val="FirstParagraph"/>
      </w:pPr>
      <w:r>
        <w:t xml:space="preserve">Predictability controls how a new record is sampled; uniformity controls which fitted read can be chosen after examining the records. These are separate obligations. A new proposal density can depend on the past and still support valid importance weights. A read chosen after examining the same data needs a bound that holds for all eligible choices, or an independent fitting sample. This section supplies a finite-family result. It does not prove consistency for every unconstrained learned cover.</w:t>
      </w:r>
    </w:p>
    <w:p>
      <w:pPr>
        <w:pStyle w:val="BodyText"/>
      </w:pPr>
      <w:r>
        <w:t xml:space="preserve">Fix a reference probability density</w:t>
      </w:r>
      <w:r>
        <w:t xml:space="preserve"> </w:t>
      </w:r>
      <m:oMath>
        <m:r>
          <m:t>ρ</m:t>
        </m:r>
      </m:oMath>
      <w:r>
        <w:t xml:space="preserve"> </w:t>
      </w:r>
      <w:r>
        <w:t xml:space="preserve">and a family of</w:t>
      </w:r>
      <w:r>
        <w:t xml:space="preserve"> </w:t>
      </w:r>
      <m:oMath>
        <m:r>
          <m:t>A</m:t>
        </m:r>
      </m:oMath>
      <w:r>
        <w:t xml:space="preserve"> </w:t>
      </w:r>
      <w:r>
        <w:t xml:space="preserve">candidate geometry models evaluated at</w:t>
      </w:r>
      <w:r>
        <w:t xml:space="preserve"> </w:t>
      </w:r>
      <m:oMath>
        <m:r>
          <m:t>M</m:t>
        </m:r>
      </m:oMath>
      <w:r>
        <w:t xml:space="preserve"> </w:t>
      </w:r>
      <w:r>
        <w:t xml:space="preserve">fixed query points. Each setting has a matrix integrand</w:t>
      </w:r>
      <w:r>
        <w:t xml:space="preserve"> </w:t>
      </w:r>
      <m:oMath>
        <m:sSub>
          <m:e>
            <m:r>
              <m:t>G</m:t>
            </m:r>
          </m:e>
          <m:sub>
            <m:r>
              <m:t>a</m:t>
            </m:r>
            <m:r>
              <m:rPr>
                <m:sty m:val="p"/>
              </m:rPr>
              <m:t>,</m:t>
            </m:r>
            <m:r>
              <m:t>z</m:t>
            </m:r>
          </m:sub>
        </m:sSub>
        <m:d>
          <m:dPr>
            <m:begChr m:val="("/>
            <m:sepChr m:val=""/>
            <m:endChr m:val=")"/>
            <m:grow/>
          </m:dPr>
          <m:e>
            <m:r>
              <m:t>x</m:t>
            </m:r>
          </m:e>
        </m:d>
        <m:r>
          <m:rPr>
            <m:sty m:val="p"/>
          </m:rPr>
          <m:t>∈</m:t>
        </m:r>
        <m:sSup>
          <m:e>
            <m:r>
              <m:rPr>
                <m:scr m:val="double-struck"/>
                <m:sty m:val="p"/>
              </m:rPr>
              <m:t>R</m:t>
            </m:r>
          </m:e>
          <m:sup>
            <m:r>
              <m:t>d</m:t>
            </m:r>
            <m:r>
              <m:rPr>
                <m:sty m:val="p"/>
              </m:rPr>
              <m:t>×</m:t>
            </m:r>
            <m:r>
              <m:t>d</m:t>
            </m:r>
          </m:sup>
        </m:sSup>
      </m:oMath>
      <w:r>
        <w:t xml:space="preserve"> </w:t>
      </w:r>
      <w:r>
        <w:t xml:space="preserve">and vector integrand</w:t>
      </w:r>
      <w:r>
        <w:t xml:space="preserve"> </w:t>
      </w:r>
      <m:oMath>
        <m:sSub>
          <m:e>
            <m:r>
              <m:t>h</m:t>
            </m:r>
          </m:e>
          <m:sub>
            <m:r>
              <m:t>a</m:t>
            </m:r>
            <m:r>
              <m:rPr>
                <m:sty m:val="p"/>
              </m:rPr>
              <m:t>,</m:t>
            </m:r>
            <m:r>
              <m:t>z</m:t>
            </m:r>
          </m:sub>
        </m:sSub>
        <m:d>
          <m:dPr>
            <m:begChr m:val="("/>
            <m:sepChr m:val=""/>
            <m:endChr m:val=")"/>
            <m:grow/>
          </m:dPr>
          <m:e>
            <m:r>
              <m:t>x</m:t>
            </m:r>
          </m:e>
        </m:d>
        <m:r>
          <m:rPr>
            <m:sty m:val="p"/>
          </m:rPr>
          <m:t>∈</m:t>
        </m:r>
        <m:sSup>
          <m:e>
            <m:r>
              <m:rPr>
                <m:scr m:val="double-struck"/>
                <m:sty m:val="p"/>
              </m:rPr>
              <m:t>R</m:t>
            </m:r>
          </m:e>
          <m:sup>
            <m:r>
              <m:t>d</m:t>
            </m:r>
          </m:sup>
        </m:sSup>
      </m:oMath>
      <w:r>
        <w:t xml:space="preserve">. Their expectations under</w:t>
      </w:r>
      <w:r>
        <w:t xml:space="preserve"> </w:t>
      </w:r>
      <m:oMath>
        <m:r>
          <m:t>ρ</m:t>
        </m:r>
      </m:oMath>
      <w:r>
        <w:t xml:space="preserve"> </w:t>
      </w:r>
      <w:r>
        <w:t xml:space="preserve">are</w:t>
      </w:r>
      <w:r>
        <w:t xml:space="preserve"> </w:t>
      </w:r>
      <m:oMath>
        <m:sSub>
          <m:e>
            <m:r>
              <m:t>H</m:t>
            </m:r>
          </m:e>
          <m:sub>
            <m:r>
              <m:t>a</m:t>
            </m:r>
            <m:r>
              <m:rPr>
                <m:sty m:val="p"/>
              </m:rPr>
              <m:t>,</m:t>
            </m:r>
            <m:r>
              <m:t>z</m:t>
            </m:r>
          </m:sub>
        </m:sSub>
      </m:oMath>
      <w:r>
        <w:t xml:space="preserve"> </w:t>
      </w:r>
      <w:r>
        <w:t xml:space="preserve">and</w:t>
      </w:r>
      <w:r>
        <w:t xml:space="preserve"> </w:t>
      </w:r>
      <m:oMath>
        <m:sSub>
          <m:e>
            <m:r>
              <m:t>b</m:t>
            </m:r>
          </m:e>
          <m:sub>
            <m:r>
              <m:t>a</m:t>
            </m:r>
            <m:r>
              <m:rPr>
                <m:sty m:val="p"/>
              </m:rPr>
              <m:t>,</m:t>
            </m:r>
            <m:r>
              <m:t>z</m:t>
            </m:r>
          </m:sub>
        </m:sSub>
      </m:oMath>
      <w:r>
        <w:t xml:space="preserve">. A Gaussian observation-star read fits this notation after defining its units, metric, map and kernel. Normalisation by a common scalar cancels from</w:t>
      </w:r>
      <w:r>
        <w:t xml:space="preserve"> </w:t>
      </w:r>
      <m:oMath>
        <m:sSup>
          <m:e>
            <m:r>
              <m:t>H</m:t>
            </m:r>
          </m:e>
          <m:sup>
            <m:r>
              <m:rPr>
                <m:sty m:val="p"/>
              </m:rPr>
              <m:t>−</m:t>
            </m:r>
            <m:r>
              <m:t>1</m:t>
            </m:r>
          </m:sup>
        </m:sSup>
        <m:r>
          <m:t>b</m:t>
        </m:r>
      </m:oMath>
      <w:r>
        <w:t xml:space="preserve"> </w:t>
      </w:r>
      <w:r>
        <w:t xml:space="preserve">when there is no separately unscaled prior. With a prior, use its declared raw scaling.</w:t>
      </w:r>
    </w:p>
    <w:p>
      <w:pPr>
        <w:pStyle w:val="BodyText"/>
      </w:pPr>
      <w:r>
        <w:t xml:space="preserve">The family is fixed before the evaluation draws, or fitted from an independent pilot and then conditioned on that pilot. Its members may subsequently be selected using the entire evaluation sample. Let</w:t>
      </w:r>
      <w:r>
        <w:t xml:space="preserve"> </w:t>
      </w:r>
      <m:oMath>
        <m:sSub>
          <m:e>
            <m:r>
              <m:t>X</m:t>
            </m:r>
          </m:e>
          <m:sub>
            <m:r>
              <m:t>i</m:t>
            </m:r>
          </m:sub>
        </m:sSub>
      </m:oMath>
      <w:r>
        <w:t xml:space="preserve"> </w:t>
      </w:r>
      <w:r>
        <w:t xml:space="preserve">be drawn from a history-measurable density</w:t>
      </w:r>
      <w:r>
        <w:t xml:space="preserve"> </w:t>
      </w:r>
      <m:oMath>
        <m:sSub>
          <m:e>
            <m:r>
              <m:t>q</m:t>
            </m:r>
          </m:e>
          <m:sub>
            <m:r>
              <m:t>i</m:t>
            </m:r>
          </m:sub>
        </m:sSub>
      </m:oMath>
      <w:r>
        <w:t xml:space="preserve"> </w:t>
      </w:r>
      <w:r>
        <w:t xml:space="preserve">chosen before</w:t>
      </w:r>
      <w:r>
        <w:t xml:space="preserve"> </w:t>
      </w:r>
      <m:oMath>
        <m:sSub>
          <m:e>
            <m:r>
              <m:t>X</m:t>
            </m:r>
          </m:e>
          <m:sub>
            <m:r>
              <m:t>i</m:t>
            </m:r>
          </m:sub>
        </m:sSub>
      </m:oMath>
      <w:r>
        <w:t xml:space="preserve">, and suppose</w:t>
      </w:r>
      <w:r>
        <w:t xml:space="preserve"> </w:t>
      </w:r>
      <m:oMath>
        <m:sSub>
          <m:e>
            <m:r>
              <m:t>q</m:t>
            </m:r>
          </m:e>
          <m:sub>
            <m:r>
              <m:t>i</m:t>
            </m:r>
          </m:sub>
        </m:sSub>
        <m:r>
          <m:rPr>
            <m:sty m:val="p"/>
          </m:rPr>
          <m:t>≥</m:t>
        </m:r>
        <m:r>
          <m:t>ϵ</m:t>
        </m:r>
        <m:r>
          <m:t>ρ</m:t>
        </m:r>
      </m:oMath>
      <w:r>
        <w:t xml:space="preserve"> </w:t>
      </w:r>
      <w:r>
        <w:t xml:space="preserve">for a fixed</w:t>
      </w:r>
      <w:r>
        <w:t xml:space="preserve"> </w:t>
      </w:r>
      <m:oMath>
        <m:r>
          <m:t>ϵ</m:t>
        </m:r>
        <m:r>
          <m:rPr>
            <m:sty m:val="p"/>
          </m:rPr>
          <m:t>&gt;</m:t>
        </m:r>
        <m:r>
          <m:t>0</m:t>
        </m:r>
      </m:oMath>
      <w:r>
        <w:t xml:space="preserve">. Estimate every coefficient by the average of</w:t>
      </w:r>
      <w:r>
        <w:t xml:space="preserve"> </w:t>
      </w:r>
      <m:oMath>
        <m:d>
          <m:dPr>
            <m:begChr m:val="("/>
            <m:sepChr m:val=""/>
            <m:endChr m:val=")"/>
            <m:grow/>
          </m:dPr>
          <m:e>
            <m:r>
              <m:t>ρ</m:t>
            </m:r>
            <m:r>
              <m:rPr>
                <m:sty m:val="p"/>
              </m:rPr>
              <m:t>/</m:t>
            </m:r>
            <m:sSub>
              <m:e>
                <m:r>
                  <m:t>q</m:t>
                </m:r>
              </m:e>
              <m:sub>
                <m:r>
                  <m:t>i</m:t>
                </m:r>
              </m:sub>
            </m:sSub>
          </m:e>
        </m:d>
        <m:d>
          <m:dPr>
            <m:begChr m:val="("/>
            <m:sepChr m:val=""/>
            <m:endChr m:val=")"/>
            <m:grow/>
          </m:dPr>
          <m:e>
            <m:sSub>
              <m:e>
                <m:r>
                  <m:t>X</m:t>
                </m:r>
              </m:e>
              <m:sub>
                <m:r>
                  <m:t>i</m:t>
                </m:r>
              </m:sub>
            </m:sSub>
          </m:e>
        </m:d>
      </m:oMath>
      <w:r>
        <w:t xml:space="preserve"> </w:t>
      </w:r>
      <w:r>
        <w:t xml:space="preserve">times its integrand. Write</w:t>
      </w:r>
      <w:r>
        <w:t xml:space="preserve"> </w:t>
      </w:r>
      <m:oMath>
        <m:acc>
          <m:accPr>
            <m:chr m:val="̂"/>
          </m:accPr>
          <m:e>
            <m:r>
              <m:t>H</m:t>
            </m:r>
          </m:e>
        </m:acc>
      </m:oMath>
      <w:r>
        <w:t xml:space="preserve"> </w:t>
      </w:r>
      <w:r>
        <w:t xml:space="preserve">and</w:t>
      </w:r>
      <w:r>
        <w:t xml:space="preserve"> </w:t>
      </w:r>
      <m:oMath>
        <m:acc>
          <m:accPr>
            <m:chr m:val="̂"/>
          </m:accPr>
          <m:e>
            <m:r>
              <m:t>b</m:t>
            </m:r>
          </m:e>
        </m:acc>
      </m:oMath>
      <w:r>
        <w:t xml:space="preserve"> </w:t>
      </w:r>
      <w:r>
        <w:t xml:space="preserve">for these averages.</w:t>
      </w:r>
    </w:p>
    <w:p>
      <w:pPr>
        <w:pStyle w:val="BodyText"/>
      </w:pPr>
      <w:r>
        <w:rPr>
          <w:b/>
          <w:bCs/>
        </w:rPr>
        <w:t xml:space="preserve">Theorem 12.1 (finite-family adaptive read control).</w:t>
      </w:r>
      <w:r>
        <w:t xml:space="preserve"> </w:t>
      </w:r>
      <w:r>
        <w:t xml:space="preserve">Suppose every scalar coefficient integrand has absolute value at most</w:t>
      </w:r>
      <w:r>
        <w:t xml:space="preserve"> </w:t>
      </w:r>
      <m:oMath>
        <m:r>
          <m:t>L</m:t>
        </m:r>
      </m:oMath>
      <w:r>
        <w:t xml:space="preserve">. Let</w:t>
      </w:r>
      <w:r>
        <w:t xml:space="preserve"> </w:t>
      </w:r>
      <m:oMath>
        <m:sSub>
          <m:e>
            <m:r>
              <m:t>N</m:t>
            </m:r>
          </m:e>
          <m:sub>
            <m:r>
              <m:t>f</m:t>
            </m:r>
          </m:sub>
        </m:sSub>
        <m:r>
          <m:rPr>
            <m:sty m:val="p"/>
          </m:rPr>
          <m:t>=</m:t>
        </m:r>
        <m:r>
          <m:t>A</m:t>
        </m:r>
        <m:r>
          <m:t>M</m:t>
        </m:r>
        <m:d>
          <m:dPr>
            <m:begChr m:val="("/>
            <m:sepChr m:val=""/>
            <m:endChr m:val=")"/>
            <m:grow/>
          </m:dPr>
          <m:e>
            <m:sSup>
              <m:e>
                <m:r>
                  <m:t>d</m:t>
                </m:r>
              </m:e>
              <m:sup>
                <m:r>
                  <m:t>2</m:t>
                </m:r>
              </m:sup>
            </m:sSup>
            <m:r>
              <m:rPr>
                <m:sty m:val="p"/>
              </m:rPr>
              <m:t>+</m:t>
            </m:r>
            <m:r>
              <m:t>d</m:t>
            </m:r>
          </m:e>
        </m:d>
      </m:oMath>
      <w:r>
        <w:t xml:space="preserve">,</w:t>
      </w:r>
      <w:r>
        <w:t xml:space="preserve"> </w:t>
      </w:r>
      <m:oMath>
        <m:r>
          <m:t>n</m:t>
        </m:r>
        <m:r>
          <m:rPr>
            <m:sty m:val="p"/>
          </m:rPr>
          <m:t>≥</m:t>
        </m:r>
        <m:r>
          <m:t>1</m:t>
        </m:r>
      </m:oMath>
      <w:r>
        <w:t xml:space="preserve">, and</w:t>
      </w:r>
      <w:r>
        <w:t xml:space="preserve"> </w:t>
      </w:r>
      <m:oMath>
        <m:r>
          <m:t>0</m:t>
        </m:r>
        <m:r>
          <m:rPr>
            <m:sty m:val="p"/>
          </m:rPr>
          <m:t>&lt;</m:t>
        </m:r>
        <m:r>
          <m:t>δ</m:t>
        </m:r>
        <m:r>
          <m:rPr>
            <m:sty m:val="p"/>
          </m:rPr>
          <m:t>&lt;</m:t>
        </m:r>
        <m:r>
          <m:t>1</m:t>
        </m:r>
      </m:oMath>
      <w:r>
        <w:t xml:space="preserve">. Put</w:t>
      </w:r>
    </w:p>
    <w:p>
      <w:pPr>
        <w:pStyle w:val="Equation"/>
      </w:pPr>
      <w:r>
        <w:tab/>
      </w:r>
      <m:oMath>
        <m:sSub>
          <m:e>
            <m:r>
              <m:t>r</m:t>
            </m:r>
          </m:e>
          <m:sub>
            <m:r>
              <m:t>n</m:t>
            </m:r>
          </m:sub>
        </m:sSub>
        <m:r>
          <m:rPr>
            <m:sty m:val="p"/>
          </m:rPr>
          <m:t>=</m:t>
        </m:r>
        <m:f>
          <m:fPr>
            <m:type m:val="bar"/>
          </m:fPr>
          <m:num>
            <m:r>
              <m:t>L</m:t>
            </m:r>
          </m:num>
          <m:den>
            <m:r>
              <m:t>ϵ</m:t>
            </m:r>
          </m:den>
        </m:f>
        <m:rad>
          <m:radPr>
            <m:degHide m:val="on"/>
          </m:radPr>
          <m:deg/>
          <m:e>
            <m:f>
              <m:fPr>
                <m:type m:val="bar"/>
              </m:fPr>
              <m:num>
                <m:r>
                  <m:t>2</m:t>
                </m:r>
                <m:r>
                  <m:rPr>
                    <m:sty m:val="p"/>
                  </m:rPr>
                  <m:t>log</m:t>
                </m:r>
                <m:d>
                  <m:dPr>
                    <m:begChr m:val="("/>
                    <m:sepChr m:val=""/>
                    <m:endChr m:val=")"/>
                    <m:grow/>
                  </m:dPr>
                  <m:e>
                    <m:r>
                      <m:t>2</m:t>
                    </m:r>
                    <m:sSub>
                      <m:e>
                        <m:r>
                          <m:t>N</m:t>
                        </m:r>
                      </m:e>
                      <m:sub>
                        <m:r>
                          <m:t>f</m:t>
                        </m:r>
                      </m:sub>
                    </m:sSub>
                    <m:r>
                      <m:rPr>
                        <m:sty m:val="p"/>
                      </m:rPr>
                      <m:t>/</m:t>
                    </m:r>
                    <m:r>
                      <m:t>δ</m:t>
                    </m:r>
                  </m:e>
                </m:d>
              </m:num>
              <m:den>
                <m:r>
                  <m:t>n</m:t>
                </m:r>
              </m:den>
            </m:f>
          </m:e>
        </m:rad>
        <m:r>
          <m:rPr>
            <m:sty m:val="p"/>
          </m:rPr>
          <m:t>.</m:t>
        </m:r>
      </m:oMath>
      <w:r>
        <w:tab/>
      </w:r>
      <w:r>
        <w:t xml:space="preserve">(12.1)</w:t>
      </w:r>
    </w:p>
    <w:p>
      <w:pPr>
        <w:pStyle w:val="BodyText"/>
      </w:pPr>
      <w:r>
        <w:t xml:space="preserve">With probability at least</w:t>
      </w:r>
      <w:r>
        <w:t xml:space="preserve"> </w:t>
      </w:r>
      <m:oMath>
        <m:r>
          <m:t>1</m:t>
        </m:r>
        <m:r>
          <m:rPr>
            <m:sty m:val="p"/>
          </m:rPr>
          <m:t>−</m:t>
        </m:r>
        <m:r>
          <m:t>δ</m:t>
        </m:r>
      </m:oMath>
      <w:r>
        <w:t xml:space="preserve">, every coefficient error is at most</w:t>
      </w:r>
      <w:r>
        <w:t xml:space="preserve"> </w:t>
      </w:r>
      <m:oMath>
        <m:sSub>
          <m:e>
            <m:r>
              <m:t>r</m:t>
            </m:r>
          </m:e>
          <m:sub>
            <m:r>
              <m:t>n</m:t>
            </m:r>
          </m:sub>
        </m:sSub>
      </m:oMath>
      <w:r>
        <w:t xml:space="preserve">, simultaneously over all settings. Assume also</w:t>
      </w:r>
      <w:r>
        <w:t xml:space="preserve"> </w:t>
      </w:r>
      <m:oMath>
        <m:sSub>
          <m:e>
            <m:r>
              <m:t>H</m:t>
            </m:r>
          </m:e>
          <m:sub>
            <m:r>
              <m:t>a</m:t>
            </m:r>
            <m:r>
              <m:rPr>
                <m:sty m:val="p"/>
              </m:rPr>
              <m:t>,</m:t>
            </m:r>
            <m:r>
              <m:t>z</m:t>
            </m:r>
          </m:sub>
        </m:sSub>
        <m:r>
          <m:rPr>
            <m:sty m:val="p"/>
          </m:rPr>
          <m:t>≽</m:t>
        </m:r>
        <m:r>
          <m:t>μ</m:t>
        </m:r>
        <m:r>
          <m:t>I</m:t>
        </m:r>
      </m:oMath>
      <w:r>
        <w:t xml:space="preserve"> </w:t>
      </w:r>
      <w:r>
        <w:t xml:space="preserve">for a common</w:t>
      </w:r>
      <w:r>
        <w:t xml:space="preserve"> </w:t>
      </w:r>
      <m:oMath>
        <m:r>
          <m:t>μ</m:t>
        </m:r>
        <m:r>
          <m:rPr>
            <m:sty m:val="p"/>
          </m:rPr>
          <m:t>&gt;</m:t>
        </m:r>
        <m:r>
          <m:t>0</m:t>
        </m:r>
      </m:oMath>
      <w:r>
        <w:t xml:space="preserve">. If</w:t>
      </w:r>
      <w:r>
        <w:t xml:space="preserve"> </w:t>
      </w:r>
      <m:oMath>
        <m:r>
          <m:t>d</m:t>
        </m:r>
        <m:sSub>
          <m:e>
            <m:r>
              <m:t>r</m:t>
            </m:r>
          </m:e>
          <m:sub>
            <m:r>
              <m:t>n</m:t>
            </m:r>
          </m:sub>
        </m:sSub>
        <m:r>
          <m:rPr>
            <m:sty m:val="p"/>
          </m:rPr>
          <m:t>&lt;</m:t>
        </m:r>
        <m:r>
          <m:t>μ</m:t>
        </m:r>
      </m:oMath>
      <w:r>
        <w:t xml:space="preserve">, all empirical matrices are invertible and every selected read satisfies</w:t>
      </w:r>
    </w:p>
    <w:p>
      <w:pPr>
        <w:pStyle w:val="Equation"/>
      </w:pPr>
      <w:r>
        <w:tab/>
      </w:r>
      <m:oMath>
        <m:r>
          <m:rPr>
            <m:sty m:val="p"/>
          </m:rPr>
          <m:t>∥</m:t>
        </m:r>
        <m:acc>
          <m:accPr>
            <m:chr m:val="̂"/>
          </m:accPr>
          <m:e>
            <m:r>
              <m:t>m</m:t>
            </m:r>
          </m:e>
        </m:acc>
        <m:r>
          <m:rPr>
            <m:sty m:val="p"/>
          </m:rPr>
          <m:t>−</m:t>
        </m:r>
        <m:r>
          <m:t>m</m:t>
        </m:r>
        <m:r>
          <m:rPr>
            <m:sty m:val="p"/>
          </m:rPr>
          <m:t>∥</m:t>
        </m:r>
        <m:r>
          <m:rPr>
            <m:sty m:val="p"/>
          </m:rPr>
          <m:t>≤</m:t>
        </m:r>
        <m:f>
          <m:fPr>
            <m:type m:val="bar"/>
          </m:fPr>
          <m:num>
            <m:rad>
              <m:radPr>
                <m:degHide m:val="on"/>
              </m:radPr>
              <m:deg/>
              <m:e>
                <m:r>
                  <m:t>d</m:t>
                </m:r>
              </m:e>
            </m:rad>
            <m:r>
              <m:t> </m:t>
            </m:r>
            <m:sSub>
              <m:e>
                <m:r>
                  <m:t>r</m:t>
                </m:r>
              </m:e>
              <m:sub>
                <m:r>
                  <m:t>n</m:t>
                </m:r>
              </m:sub>
            </m:sSub>
            <m:r>
              <m:rPr>
                <m:sty m:val="p"/>
              </m:rPr>
              <m:t>+</m:t>
            </m:r>
            <m:r>
              <m:t>d</m:t>
            </m:r>
            <m:sSub>
              <m:e>
                <m:r>
                  <m:t>r</m:t>
                </m:r>
              </m:e>
              <m:sub>
                <m:r>
                  <m:t>n</m:t>
                </m:r>
              </m:sub>
            </m:sSub>
            <m:r>
              <m:rPr>
                <m:sty m:val="p"/>
              </m:rPr>
              <m:t>∥</m:t>
            </m:r>
            <m:r>
              <m:t>m</m:t>
            </m:r>
            <m:r>
              <m:rPr>
                <m:sty m:val="p"/>
              </m:rPr>
              <m:t>∥</m:t>
            </m:r>
          </m:num>
          <m:den>
            <m:r>
              <m:t>μ</m:t>
            </m:r>
            <m:r>
              <m:rPr>
                <m:sty m:val="p"/>
              </m:rPr>
              <m:t>−</m:t>
            </m:r>
            <m:r>
              <m:t>d</m:t>
            </m:r>
            <m:sSub>
              <m:e>
                <m:r>
                  <m:t>r</m:t>
                </m:r>
              </m:e>
              <m:sub>
                <m:r>
                  <m:t>n</m:t>
                </m:r>
              </m:sub>
            </m:sSub>
          </m:den>
        </m:f>
        <m:r>
          <m:rPr>
            <m:sty m:val="p"/>
          </m:rPr>
          <m:t>,</m:t>
        </m:r>
        <m:r>
          <m:t>  </m:t>
        </m:r>
        <m:r>
          <m:t>m</m:t>
        </m:r>
        <m:r>
          <m:rPr>
            <m:sty m:val="p"/>
          </m:rPr>
          <m:t>=</m:t>
        </m:r>
        <m:sSup>
          <m:e>
            <m:r>
              <m:t>H</m:t>
            </m:r>
          </m:e>
          <m:sup>
            <m:r>
              <m:rPr>
                <m:sty m:val="p"/>
              </m:rPr>
              <m:t>−</m:t>
            </m:r>
            <m:r>
              <m:t>1</m:t>
            </m:r>
          </m:sup>
        </m:sSup>
        <m:r>
          <m:t>b</m:t>
        </m:r>
        <m:r>
          <m:rPr>
            <m:sty m:val="p"/>
          </m:rPr>
          <m:t>.</m:t>
        </m:r>
      </m:oMath>
      <w:r>
        <w:tab/>
      </w:r>
      <w:r>
        <w:t xml:space="preserve">(12.2)</w:t>
      </w:r>
    </w:p>
    <w:p>
      <w:pPr>
        <w:pStyle w:val="BodyText"/>
      </w:pPr>
      <w:r>
        <w:t xml:space="preserve">The statement allows selection after observing the data among the fixed family. It requires the actual proposal density used for each draw.</w:t>
      </w:r>
    </w:p>
    <w:p>
      <w:pPr>
        <w:pStyle w:val="BodyText"/>
      </w:pPr>
      <w:r>
        <w:rPr>
          <w:i/>
          <w:iCs/>
        </w:rPr>
        <w:t xml:space="preserve">Proof.</w:t>
      </w:r>
      <w:r>
        <w:t xml:space="preserve"> </w:t>
      </w:r>
      <w:r>
        <w:t xml:space="preserve">Conditional on the past, a weighted coefficient has expectation equal to its</w:t>
      </w:r>
      <w:r>
        <w:t xml:space="preserve"> </w:t>
      </w:r>
      <m:oMath>
        <m:r>
          <m:t>ρ</m:t>
        </m:r>
      </m:oMath>
      <w:r>
        <w:t xml:space="preserve">-integral. Its value lies in</w:t>
      </w:r>
      <w:r>
        <w:t xml:space="preserve"> </w:t>
      </w:r>
      <m:oMath>
        <m:d>
          <m:dPr>
            <m:begChr m:val="["/>
            <m:sepChr m:val=""/>
            <m:endChr m:val="]"/>
            <m:grow/>
          </m:dPr>
          <m:e>
            <m:r>
              <m:rPr>
                <m:sty m:val="p"/>
              </m:rPr>
              <m:t>−</m:t>
            </m:r>
            <m:r>
              <m:t>L</m:t>
            </m:r>
            <m:r>
              <m:rPr>
                <m:sty m:val="p"/>
              </m:rPr>
              <m:t>/</m:t>
            </m:r>
            <m:r>
              <m:t>ϵ</m:t>
            </m:r>
            <m:r>
              <m:rPr>
                <m:sty m:val="p"/>
              </m:rPr>
              <m:t>,</m:t>
            </m:r>
            <m:r>
              <m:t>L</m:t>
            </m:r>
            <m:r>
              <m:rPr>
                <m:sty m:val="p"/>
              </m:rPr>
              <m:t>/</m:t>
            </m:r>
            <m:r>
              <m:t>ϵ</m:t>
            </m:r>
          </m:e>
        </m:d>
      </m:oMath>
      <w:r>
        <w:t xml:space="preserve">. The bounded-increment conditional moment-generating-function inequality therefore gives a deviation probability at most</w:t>
      </w:r>
      <w:r>
        <w:t xml:space="preserve"> </w:t>
      </w:r>
      <m:oMath>
        <m:r>
          <m:t>2</m:t>
        </m:r>
        <m:r>
          <m:rPr>
            <m:sty m:val="p"/>
          </m:rPr>
          <m:t>exp</m:t>
        </m:r>
        <m:d>
          <m:dPr>
            <m:begChr m:val="["/>
            <m:sepChr m:val=""/>
            <m:endChr m:val="]"/>
            <m:grow/>
          </m:dPr>
          <m:e>
            <m:r>
              <m:rPr>
                <m:sty m:val="p"/>
              </m:rPr>
              <m:t>−</m:t>
            </m:r>
            <m:r>
              <m:t>n</m:t>
            </m:r>
            <m:sSup>
              <m:e>
                <m:r>
                  <m:t>ϵ</m:t>
                </m:r>
              </m:e>
              <m:sup>
                <m:r>
                  <m:t>2</m:t>
                </m:r>
              </m:sup>
            </m:sSup>
            <m:sSup>
              <m:e>
                <m:r>
                  <m:t>r</m:t>
                </m:r>
              </m:e>
              <m:sup>
                <m:r>
                  <m:t>2</m:t>
                </m:r>
              </m:sup>
            </m:sSup>
            <m:r>
              <m:rPr>
                <m:sty m:val="p"/>
              </m:rPr>
              <m:t>/</m:t>
            </m:r>
            <m:d>
              <m:dPr>
                <m:begChr m:val="("/>
                <m:sepChr m:val=""/>
                <m:endChr m:val=")"/>
                <m:grow/>
              </m:dPr>
              <m:e>
                <m:r>
                  <m:t>2</m:t>
                </m:r>
                <m:sSup>
                  <m:e>
                    <m:r>
                      <m:t>L</m:t>
                    </m:r>
                  </m:e>
                  <m:sup>
                    <m:r>
                      <m:t>2</m:t>
                    </m:r>
                  </m:sup>
                </m:sSup>
              </m:e>
            </m:d>
          </m:e>
        </m:d>
      </m:oMath>
      <w:r>
        <w:t xml:space="preserve"> </w:t>
      </w:r>
      <w:r>
        <w:t xml:space="preserve">for its average. Union-bound over</w:t>
      </w:r>
      <w:r>
        <w:t xml:space="preserve"> </w:t>
      </w:r>
      <m:oMath>
        <m:sSub>
          <m:e>
            <m:r>
              <m:t>N</m:t>
            </m:r>
          </m:e>
          <m:sub>
            <m:r>
              <m:t>f</m:t>
            </m:r>
          </m:sub>
        </m:sSub>
      </m:oMath>
      <w:r>
        <w:t xml:space="preserve"> </w:t>
      </w:r>
      <w:r>
        <w:t xml:space="preserve">coefficients to obtain (12.1). Entrywise control implies</w:t>
      </w:r>
      <w:r>
        <w:t xml:space="preserve"> </w:t>
      </w:r>
      <m:oMath>
        <m:r>
          <m:rPr>
            <m:sty m:val="p"/>
          </m:rPr>
          <m:t>∥</m:t>
        </m:r>
        <m:acc>
          <m:accPr>
            <m:chr m:val="̂"/>
          </m:accPr>
          <m:e>
            <m:r>
              <m:t>H</m:t>
            </m:r>
          </m:e>
        </m:acc>
        <m:r>
          <m:rPr>
            <m:sty m:val="p"/>
          </m:rPr>
          <m:t>−</m:t>
        </m:r>
        <m:r>
          <m:t>H</m:t>
        </m:r>
        <m:sSub>
          <m:e>
            <m:r>
              <m:rPr>
                <m:sty m:val="p"/>
              </m:rPr>
              <m:t>∥</m:t>
            </m:r>
          </m:e>
          <m:sub>
            <m:r>
              <m:t>2</m:t>
            </m:r>
          </m:sub>
        </m:sSub>
        <m:r>
          <m:rPr>
            <m:sty m:val="p"/>
          </m:rPr>
          <m:t>≤</m:t>
        </m:r>
        <m:r>
          <m:t>d</m:t>
        </m:r>
        <m:sSub>
          <m:e>
            <m:r>
              <m:t>r</m:t>
            </m:r>
          </m:e>
          <m:sub>
            <m:r>
              <m:t>n</m:t>
            </m:r>
          </m:sub>
        </m:sSub>
      </m:oMath>
      <w:r>
        <w:t xml:space="preserve"> </w:t>
      </w:r>
      <w:r>
        <w:t xml:space="preserve">and</w:t>
      </w:r>
      <w:r>
        <w:t xml:space="preserve"> </w:t>
      </w:r>
      <m:oMath>
        <m:r>
          <m:rPr>
            <m:sty m:val="p"/>
          </m:rPr>
          <m:t>∥</m:t>
        </m:r>
        <m:acc>
          <m:accPr>
            <m:chr m:val="̂"/>
          </m:accPr>
          <m:e>
            <m:r>
              <m:t>b</m:t>
            </m:r>
          </m:e>
        </m:acc>
        <m:r>
          <m:rPr>
            <m:sty m:val="p"/>
          </m:rPr>
          <m:t>−</m:t>
        </m:r>
        <m:r>
          <m:t>b</m:t>
        </m:r>
        <m:sSub>
          <m:e>
            <m:r>
              <m:rPr>
                <m:sty m:val="p"/>
              </m:rPr>
              <m:t>∥</m:t>
            </m:r>
          </m:e>
          <m:sub>
            <m:r>
              <m:t>2</m:t>
            </m:r>
          </m:sub>
        </m:sSub>
        <m:r>
          <m:rPr>
            <m:sty m:val="p"/>
          </m:rPr>
          <m:t>≤</m:t>
        </m:r>
        <m:rad>
          <m:radPr>
            <m:degHide m:val="on"/>
          </m:radPr>
          <m:deg/>
          <m:e>
            <m:r>
              <m:t>d</m:t>
            </m:r>
          </m:e>
        </m:rad>
        <m:r>
          <m:t> </m:t>
        </m:r>
        <m:sSub>
          <m:e>
            <m:r>
              <m:t>r</m:t>
            </m:r>
          </m:e>
          <m:sub>
            <m:r>
              <m:t>n</m:t>
            </m:r>
          </m:sub>
        </m:sSub>
      </m:oMath>
      <w:r>
        <w:t xml:space="preserve">. Weyl’s inequality gives</w:t>
      </w:r>
      <w:r>
        <w:t xml:space="preserve"> </w:t>
      </w:r>
      <m:oMath>
        <m:sSub>
          <m:e>
            <m:r>
              <m:t>λ</m:t>
            </m:r>
          </m:e>
          <m:sub>
            <m:r>
              <m:rPr>
                <m:sty m:val="p"/>
              </m:rPr>
              <m:t>min</m:t>
            </m:r>
          </m:sub>
        </m:sSub>
        <m:d>
          <m:dPr>
            <m:begChr m:val="("/>
            <m:sepChr m:val=""/>
            <m:endChr m:val=")"/>
            <m:grow/>
          </m:dPr>
          <m:e>
            <m:acc>
              <m:accPr>
                <m:chr m:val="̂"/>
              </m:accPr>
              <m:e>
                <m:r>
                  <m:t>H</m:t>
                </m:r>
              </m:e>
            </m:acc>
          </m:e>
        </m:d>
        <m:r>
          <m:rPr>
            <m:sty m:val="p"/>
          </m:rPr>
          <m:t>≥</m:t>
        </m:r>
        <m:r>
          <m:t>μ</m:t>
        </m:r>
        <m:r>
          <m:rPr>
            <m:sty m:val="p"/>
          </m:rPr>
          <m:t>−</m:t>
        </m:r>
        <m:r>
          <m:t>d</m:t>
        </m:r>
        <m:sSub>
          <m:e>
            <m:r>
              <m:t>r</m:t>
            </m:r>
          </m:e>
          <m:sub>
            <m:r>
              <m:t>n</m:t>
            </m:r>
          </m:sub>
        </m:sSub>
      </m:oMath>
      <w:r>
        <w:t xml:space="preserve">. Finally,</w:t>
      </w:r>
      <w:r>
        <w:t xml:space="preserve"> </w:t>
      </w:r>
      <m:oMath>
        <m:acc>
          <m:accPr>
            <m:chr m:val="̂"/>
          </m:accPr>
          <m:e>
            <m:r>
              <m:t>H</m:t>
            </m:r>
          </m:e>
        </m:acc>
        <m:d>
          <m:dPr>
            <m:begChr m:val="("/>
            <m:sepChr m:val=""/>
            <m:endChr m:val=")"/>
            <m:grow/>
          </m:dPr>
          <m:e>
            <m:acc>
              <m:accPr>
                <m:chr m:val="̂"/>
              </m:accPr>
              <m:e>
                <m:r>
                  <m:t>m</m:t>
                </m:r>
              </m:e>
            </m:acc>
            <m:r>
              <m:rPr>
                <m:sty m:val="p"/>
              </m:rPr>
              <m:t>−</m:t>
            </m:r>
            <m:r>
              <m:t>m</m:t>
            </m:r>
          </m:e>
        </m:d>
        <m:r>
          <m:rPr>
            <m:sty m:val="p"/>
          </m:rPr>
          <m:t>=</m:t>
        </m:r>
        <m:d>
          <m:dPr>
            <m:begChr m:val="("/>
            <m:sepChr m:val=""/>
            <m:endChr m:val=")"/>
            <m:grow/>
          </m:dPr>
          <m:e>
            <m:acc>
              <m:accPr>
                <m:chr m:val="̂"/>
              </m:accPr>
              <m:e>
                <m:r>
                  <m:t>b</m:t>
                </m:r>
              </m:e>
            </m:acc>
            <m:r>
              <m:rPr>
                <m:sty m:val="p"/>
              </m:rPr>
              <m:t>−</m:t>
            </m:r>
            <m:r>
              <m:t>b</m:t>
            </m:r>
          </m:e>
        </m:d>
        <m:r>
          <m:rPr>
            <m:sty m:val="p"/>
          </m:rPr>
          <m:t>−</m:t>
        </m:r>
        <m:d>
          <m:dPr>
            <m:begChr m:val="("/>
            <m:sepChr m:val=""/>
            <m:endChr m:val=")"/>
            <m:grow/>
          </m:dPr>
          <m:e>
            <m:acc>
              <m:accPr>
                <m:chr m:val="̂"/>
              </m:accPr>
              <m:e>
                <m:r>
                  <m:t>H</m:t>
                </m:r>
              </m:e>
            </m:acc>
            <m:r>
              <m:rPr>
                <m:sty m:val="p"/>
              </m:rPr>
              <m:t>−</m:t>
            </m:r>
            <m:r>
              <m:t>H</m:t>
            </m:r>
          </m:e>
        </m:d>
        <m:r>
          <m:t>m</m:t>
        </m:r>
      </m:oMath>
      <w:r>
        <w:t xml:space="preserve">.</w:t>
      </w:r>
      <w:r>
        <w:t xml:space="preserve"> </w:t>
      </w:r>
      <w:r>
        <w:t xml:space="preserve">Apply the inverse bound and the triangle inequality. The simultaneous event remains true for any data-dependent choice within the family. ∎</w:t>
      </w:r>
    </w:p>
    <w:p>
      <w:pPr>
        <w:pStyle w:val="BodyText"/>
      </w:pPr>
      <w:r>
        <w:t xml:space="preserve">This is a matrix-valued importance-sampling bound, not a claim that the conditional distribution of a fitted sheaf is known. A learned model outside the declared family falls outside the theorem. The dependence cost is explicit through</w:t>
      </w:r>
      <w:r>
        <w:t xml:space="preserve"> </w:t>
      </w:r>
      <m:oMath>
        <m:r>
          <m:rPr>
            <m:sty m:val="p"/>
          </m:rPr>
          <m:t>log</m:t>
        </m:r>
        <m:sSub>
          <m:e>
            <m:r>
              <m:t>N</m:t>
            </m:r>
          </m:e>
          <m:sub>
            <m:r>
              <m:t>f</m:t>
            </m:r>
          </m:sub>
        </m:sSub>
      </m:oMath>
      <w:r>
        <w:t xml:space="preserve">, while a small defensive share worsens the bound as</w:t>
      </w:r>
      <w:r>
        <w:t xml:space="preserve"> </w:t>
      </w:r>
      <m:oMath>
        <m:r>
          <m:t>1</m:t>
        </m:r>
        <m:r>
          <m:rPr>
            <m:sty m:val="p"/>
          </m:rPr>
          <m:t>/</m:t>
        </m:r>
        <m:r>
          <m:t>ϵ</m:t>
        </m:r>
      </m:oMath>
      <w:r>
        <w:t xml:space="preserve">. Local coverage can make</w:t>
      </w:r>
      <w:r>
        <w:t xml:space="preserve"> </w:t>
      </w:r>
      <m:oMath>
        <m:r>
          <m:t>μ</m:t>
        </m:r>
      </m:oMath>
      <w:r>
        <w:t xml:space="preserve"> </w:t>
      </w:r>
      <w:r>
        <w:t xml:space="preserve">small at fine scales. A coefficient bound can therefore be valid while the read bound is uninformative.</w:t>
      </w:r>
    </w:p>
    <w:p>
      <w:pPr>
        <w:pStyle w:val="BodyText"/>
      </w:pPr>
      <w:r>
        <w:rPr>
          <w:b/>
          <w:bCs/>
        </w:rPr>
        <w:t xml:space="preserve">Corollary 12.2 (bounded fitting errors).</w:t>
      </w:r>
      <w:r>
        <w:t xml:space="preserve"> </w:t>
      </w:r>
      <w:r>
        <w:t xml:space="preserve">Suppose additional map fitting and numerical approximation change each population or empirical matrix by at most</w:t>
      </w:r>
      <w:r>
        <w:t xml:space="preserve"> </w:t>
      </w:r>
      <m:oMath>
        <m:sSub>
          <m:e>
            <m:r>
              <m:t>γ</m:t>
            </m:r>
          </m:e>
          <m:sub>
            <m:r>
              <m:t>H</m:t>
            </m:r>
          </m:sub>
        </m:sSub>
      </m:oMath>
      <w:r>
        <w:t xml:space="preserve"> </w:t>
      </w:r>
      <w:r>
        <w:t xml:space="preserve">in operator norm and each vector by at most</w:t>
      </w:r>
      <w:r>
        <w:t xml:space="preserve"> </w:t>
      </w:r>
      <m:oMath>
        <m:sSub>
          <m:e>
            <m:r>
              <m:t>γ</m:t>
            </m:r>
          </m:e>
          <m:sub>
            <m:r>
              <m:t>b</m:t>
            </m:r>
          </m:sub>
        </m:sSub>
      </m:oMath>
      <w:r>
        <w:t xml:space="preserve">. On the same event, replace</w:t>
      </w:r>
      <w:r>
        <w:t xml:space="preserve"> </w:t>
      </w:r>
      <m:oMath>
        <m:r>
          <m:t>d</m:t>
        </m:r>
        <m:sSub>
          <m:e>
            <m:r>
              <m:t>r</m:t>
            </m:r>
          </m:e>
          <m:sub>
            <m:r>
              <m:t>n</m:t>
            </m:r>
          </m:sub>
        </m:sSub>
      </m:oMath>
      <w:r>
        <w:t xml:space="preserve"> </w:t>
      </w:r>
      <w:r>
        <w:t xml:space="preserve">by</w:t>
      </w:r>
      <w:r>
        <w:t xml:space="preserve"> </w:t>
      </w:r>
      <m:oMath>
        <m:r>
          <m:t>d</m:t>
        </m:r>
        <m:sSub>
          <m:e>
            <m:r>
              <m:t>r</m:t>
            </m:r>
          </m:e>
          <m:sub>
            <m:r>
              <m:t>n</m:t>
            </m:r>
          </m:sub>
        </m:sSub>
        <m:r>
          <m:rPr>
            <m:sty m:val="p"/>
          </m:rPr>
          <m:t>+</m:t>
        </m:r>
        <m:sSub>
          <m:e>
            <m:r>
              <m:t>γ</m:t>
            </m:r>
          </m:e>
          <m:sub>
            <m:r>
              <m:t>H</m:t>
            </m:r>
          </m:sub>
        </m:sSub>
      </m:oMath>
      <w:r>
        <w:t xml:space="preserve"> </w:t>
      </w:r>
      <w:r>
        <w:t xml:space="preserve">and</w:t>
      </w:r>
      <w:r>
        <w:t xml:space="preserve"> </w:t>
      </w:r>
      <m:oMath>
        <m:rad>
          <m:radPr>
            <m:degHide m:val="on"/>
          </m:radPr>
          <m:deg/>
          <m:e>
            <m:r>
              <m:t>d</m:t>
            </m:r>
          </m:e>
        </m:rad>
        <m:r>
          <m:t> </m:t>
        </m:r>
        <m:sSub>
          <m:e>
            <m:r>
              <m:t>r</m:t>
            </m:r>
          </m:e>
          <m:sub>
            <m:r>
              <m:t>n</m:t>
            </m:r>
          </m:sub>
        </m:sSub>
      </m:oMath>
      <w:r>
        <w:t xml:space="preserve"> </w:t>
      </w:r>
      <w:r>
        <w:t xml:space="preserve">by</w:t>
      </w:r>
      <w:r>
        <w:t xml:space="preserve"> </w:t>
      </w:r>
      <m:oMath>
        <m:rad>
          <m:radPr>
            <m:degHide m:val="on"/>
          </m:radPr>
          <m:deg/>
          <m:e>
            <m:r>
              <m:t>d</m:t>
            </m:r>
          </m:e>
        </m:rad>
        <m:r>
          <m:t> </m:t>
        </m:r>
        <m:sSub>
          <m:e>
            <m:r>
              <m:t>r</m:t>
            </m:r>
          </m:e>
          <m:sub>
            <m:r>
              <m:t>n</m:t>
            </m:r>
          </m:sub>
        </m:sSub>
        <m:r>
          <m:rPr>
            <m:sty m:val="p"/>
          </m:rPr>
          <m:t>+</m:t>
        </m:r>
        <m:sSub>
          <m:e>
            <m:r>
              <m:t>γ</m:t>
            </m:r>
          </m:e>
          <m:sub>
            <m:r>
              <m:t>b</m:t>
            </m:r>
          </m:sub>
        </m:sSub>
      </m:oMath>
      <w:r>
        <w:t xml:space="preserve"> </w:t>
      </w:r>
      <w:r>
        <w:t xml:space="preserve">in (12.2), provided</w:t>
      </w:r>
      <w:r>
        <w:t xml:space="preserve"> </w:t>
      </w:r>
      <m:oMath>
        <m:r>
          <m:t>d</m:t>
        </m:r>
        <m:sSub>
          <m:e>
            <m:r>
              <m:t>r</m:t>
            </m:r>
          </m:e>
          <m:sub>
            <m:r>
              <m:t>n</m:t>
            </m:r>
          </m:sub>
        </m:sSub>
        <m:r>
          <m:rPr>
            <m:sty m:val="p"/>
          </m:rPr>
          <m:t>+</m:t>
        </m:r>
        <m:sSub>
          <m:e>
            <m:r>
              <m:t>γ</m:t>
            </m:r>
          </m:e>
          <m:sub>
            <m:r>
              <m:t>H</m:t>
            </m:r>
          </m:sub>
        </m:sSub>
        <m:r>
          <m:rPr>
            <m:sty m:val="p"/>
          </m:rPr>
          <m:t>&lt;</m:t>
        </m:r>
        <m:r>
          <m:t>μ</m:t>
        </m:r>
        <m:r>
          <m:rPr>
            <m:nor/>
          </m:rPr>
          <m:t>.</m:t>
        </m:r>
      </m:oMath>
    </w:p>
    <w:p>
      <w:pPr>
        <w:pStyle w:val="BodyText"/>
      </w:pPr>
      <w:r>
        <w:rPr>
          <w:i/>
          <w:iCs/>
        </w:rPr>
        <w:t xml:space="preserve">Proof.</w:t>
      </w:r>
      <w:r>
        <w:t xml:space="preserve"> </w:t>
      </w:r>
      <w:r>
        <w:t xml:space="preserve">The matrix and vector perturbations add by the triangle inequality, and the final step of Theorem 12.1 applies unchanged. ∎</w:t>
      </w:r>
    </w:p>
    <w:p>
      <w:pPr>
        <w:pStyle w:val="BodyText"/>
      </w:pPr>
      <w:r>
        <w:t xml:space="preserve">Here</w:t>
      </w:r>
      <w:r>
        <w:t xml:space="preserve"> </w:t>
      </w:r>
      <m:oMath>
        <m:sSub>
          <m:e>
            <m:r>
              <m:t>γ</m:t>
            </m:r>
          </m:e>
          <m:sub>
            <m:r>
              <m:t>H</m:t>
            </m:r>
          </m:sub>
        </m:sSub>
      </m:oMath>
      <w:r>
        <w:t xml:space="preserve"> </w:t>
      </w:r>
      <w:r>
        <w:t xml:space="preserve">and</w:t>
      </w:r>
      <w:r>
        <w:t xml:space="preserve"> </w:t>
      </w:r>
      <m:oMath>
        <m:sSub>
          <m:e>
            <m:r>
              <m:t>γ</m:t>
            </m:r>
          </m:e>
          <m:sub>
            <m:r>
              <m:t>b</m:t>
            </m:r>
          </m:sub>
        </m:sSub>
      </m:oMath>
      <w:r>
        <w:t xml:space="preserve"> </w:t>
      </w:r>
      <w:r>
        <w:t xml:space="preserve">denote total allowances between the ideal and implemented objects. They cannot be inferred from training error alone. If both ideal and computed reads have known common query-Lipschitz constants, a finite query net extends the grid statement by adding their two continuity allowances. Learning those constants, allowing the family to grow with</w:t>
      </w:r>
      <w:r>
        <w:t xml:space="preserve"> </w:t>
      </w:r>
      <m:oMath>
        <m:r>
          <m:t>n</m:t>
        </m:r>
      </m:oMath>
      <w:r>
        <w:t xml:space="preserve">, and proving coverage for nonlinear changing covers remain additional tasks.</w:t>
      </w:r>
    </w:p>
    <w:bookmarkEnd w:id="219"/>
    <w:bookmarkStart w:id="220" w:name="a-finite-adaptive-example"/>
    <w:p>
      <w:pPr>
        <w:pStyle w:val="Heading3"/>
      </w:pPr>
      <w:r>
        <w:t xml:space="preserve">12.2 A finite adaptive example</w:t>
      </w:r>
    </w:p>
    <w:p>
      <w:pPr>
        <w:pStyle w:val="FirstParagraph"/>
      </w:pPr>
      <w:r>
        <w:t xml:space="preserve">The book supplement generates 1,600 records from predictable defensive proposals on</w:t>
      </w:r>
      <w:r>
        <w:t xml:space="preserve"> </w:t>
      </w:r>
      <m:oMath>
        <m:d>
          <m:dPr>
            <m:begChr m:val="["/>
            <m:sepChr m:val=""/>
            <m:endChr m:val="]"/>
            <m:grow/>
          </m:dPr>
          <m:e>
            <m:r>
              <m:rPr>
                <m:sty m:val="p"/>
              </m:rPr>
              <m:t>−</m:t>
            </m:r>
            <m:r>
              <m:t>2</m:t>
            </m:r>
            <m:r>
              <m:rPr>
                <m:sty m:val="p"/>
              </m:rPr>
              <m:t>,</m:t>
            </m:r>
            <m:r>
              <m:t>2</m:t>
            </m:r>
          </m:e>
        </m:d>
      </m:oMath>
      <w:r>
        <w:t xml:space="preserve">, with defensive share 0.25. It checks six geometry settings at thirteen query points using bounded two-dimensional matrix integrands. The proposal centre updates using the past; the next density is stored before drawing the next record. One may then choose the setting with the largest observed read error, because the coefficient event covers all 78 settings.</w:t>
      </w:r>
    </w:p>
    <w:p>
      <w:pPr>
        <w:pStyle w:val="BodyText"/>
      </w:pPr>
      <w:r>
        <w:t xml:space="preserve">The maximum observed coefficient error is 0.00773924, while the simultaneous coefficient radius is 0.44356. The smallest population curvature over the grid is 0.12786. Consequently</w:t>
      </w:r>
      <w:r>
        <w:t xml:space="preserve"> </w:t>
      </w:r>
      <m:oMath>
        <m:r>
          <m:t>d</m:t>
        </m:r>
        <m:sSub>
          <m:e>
            <m:r>
              <m:t>r</m:t>
            </m:r>
          </m:e>
          <m:sub>
            <m:r>
              <m:t>n</m:t>
            </m:r>
          </m:sub>
        </m:sSub>
      </m:oMath>
      <w:r>
        <w:t xml:space="preserve"> </w:t>
      </w:r>
      <w:r>
        <w:t xml:space="preserve">exceeds that curvature and (12.2) gives no useful uniform invertibility certificate at this sample size. The largest observed read error is 0.00714960, and the largest ratio to its deterministic coefficient-perturbation bound is 0.63009.</w:t>
      </w:r>
    </w:p>
    <w:p>
      <w:pPr>
        <w:pStyle w:val="BodyText"/>
      </w:pPr>
      <w:r>
        <w:t xml:space="preserve">The example illustrates a useful distinction. Deterministic perturbation bounds based on the observed coefficient errors can be small, while the conservative distribution-free guarantee is too large to certify invertibility. It would be incorrect to replace the proved uniform radius by the largest observed error and retain the same probability guarantee. The numerical experiment tests formulas on one path; it is not a repeated-run coverage study or a test of C1’s RMSE ratio.</w:t>
      </w:r>
    </w:p>
    <w:p>
      <w:pPr>
        <w:pStyle w:val="BodyText"/>
      </w:pPr>
      <w:r>
        <w:rPr>
          <w:bCs/>
          <w:b/>
        </w:rPr>
        <w:t xml:space="preserve">How many draws the uniform certificate needs (third revision).</w:t>
      </w:r>
      <w:r>
        <w:t xml:space="preserve"> </w:t>
      </w:r>
      <w:r>
        <w:t xml:space="preserve">With</w:t>
      </w:r>
      <w:r>
        <w:t xml:space="preserve"> </w:t>
      </w:r>
      <m:oMath>
        <m:r>
          <m:t>L</m:t>
        </m:r>
        <m:r>
          <m:rPr>
            <m:sty m:val="p"/>
          </m:rPr>
          <m:t>=</m:t>
        </m:r>
        <m:r>
          <m:t>1</m:t>
        </m:r>
      </m:oMath>
      <w:r>
        <w:t xml:space="preserve">,</w:t>
      </w:r>
      <w:r>
        <w:t xml:space="preserve"> </w:t>
      </w:r>
      <m:oMath>
        <m:r>
          <m:t>ϵ</m:t>
        </m:r>
        <m:r>
          <m:rPr>
            <m:sty m:val="p"/>
          </m:rPr>
          <m:t>=</m:t>
        </m:r>
        <m:r>
          <m:t>0.25</m:t>
        </m:r>
      </m:oMath>
      <w:r>
        <w:t xml:space="preserve">,</w:t>
      </w:r>
      <w:r>
        <w:t xml:space="preserve"> </w:t>
      </w:r>
      <m:oMath>
        <m:r>
          <m:t>δ</m:t>
        </m:r>
        <m:r>
          <m:rPr>
            <m:sty m:val="p"/>
          </m:rPr>
          <m:t>=</m:t>
        </m:r>
        <m:r>
          <m:t>0.05</m:t>
        </m:r>
      </m:oMath>
      <w:r>
        <w:t xml:space="preserve">,</w:t>
      </w:r>
      <w:r>
        <w:t xml:space="preserve"> </w:t>
      </w:r>
      <m:oMath>
        <m:r>
          <m:t>A</m:t>
        </m:r>
        <m:r>
          <m:rPr>
            <m:sty m:val="p"/>
          </m:rPr>
          <m:t>=</m:t>
        </m:r>
        <m:r>
          <m:t>6</m:t>
        </m:r>
      </m:oMath>
      <w:r>
        <w:t xml:space="preserve"> </w:t>
      </w:r>
      <w:r>
        <w:t xml:space="preserve">settings,</w:t>
      </w:r>
      <w:r>
        <w:t xml:space="preserve"> </w:t>
      </w:r>
      <m:oMath>
        <m:r>
          <m:t>M</m:t>
        </m:r>
        <m:r>
          <m:rPr>
            <m:sty m:val="p"/>
          </m:rPr>
          <m:t>=</m:t>
        </m:r>
        <m:r>
          <m:t>13</m:t>
        </m:r>
      </m:oMath>
      <w:r>
        <w:t xml:space="preserve"> </w:t>
      </w:r>
      <w:r>
        <w:t xml:space="preserve">queries and</w:t>
      </w:r>
      <w:r>
        <w:t xml:space="preserve"> </w:t>
      </w:r>
      <m:oMath>
        <m:r>
          <m:t>d</m:t>
        </m:r>
        <m:r>
          <m:rPr>
            <m:sty m:val="p"/>
          </m:rPr>
          <m:t>=</m:t>
        </m:r>
        <m:r>
          <m:t>2</m:t>
        </m:r>
      </m:oMath>
      <w:r>
        <w:t xml:space="preserve">, the coefficient count is</w:t>
      </w:r>
      <w:r>
        <w:t xml:space="preserve"> </w:t>
      </w:r>
      <m:oMath>
        <m:sSub>
          <m:e>
            <m:r>
              <m:t>N</m:t>
            </m:r>
          </m:e>
          <m:sub>
            <m:r>
              <m:t>f</m:t>
            </m:r>
          </m:sub>
        </m:sSub>
        <m:r>
          <m:rPr>
            <m:sty m:val="p"/>
          </m:rPr>
          <m:t>=</m:t>
        </m:r>
        <m:r>
          <m:t>468</m:t>
        </m:r>
      </m:oMath>
      <w:r>
        <w:t xml:space="preserve">. The integrated kernel reproduces the radius 0.44356 at</w:t>
      </w:r>
      <w:r>
        <w:t xml:space="preserve"> </w:t>
      </w:r>
      <m:oMath>
        <m:r>
          <m:t>n</m:t>
        </m:r>
        <m:r>
          <m:rPr>
            <m:sty m:val="p"/>
          </m:rPr>
          <m:t>=</m:t>
        </m:r>
        <m:r>
          <m:t>1600</m:t>
        </m:r>
      </m:oMath>
      <w:r>
        <w:t xml:space="preserve">. The invertibility condition</w:t>
      </w:r>
      <w:r>
        <w:t xml:space="preserve"> </w:t>
      </w:r>
      <m:oMath>
        <m:r>
          <m:t>d</m:t>
        </m:r>
        <m:sSub>
          <m:e>
            <m:r>
              <m:t>r</m:t>
            </m:r>
          </m:e>
          <m:sub>
            <m:r>
              <m:t>n</m:t>
            </m:r>
          </m:sub>
        </m:sSub>
        <m:r>
          <m:rPr>
            <m:sty m:val="p"/>
          </m:rPr>
          <m:t>&lt;</m:t>
        </m:r>
        <m:r>
          <m:t>μ</m:t>
        </m:r>
      </m:oMath>
      <w:r>
        <w:t xml:space="preserve"> </w:t>
      </w:r>
      <w:r>
        <w:t xml:space="preserve">for the observed smallest curvature 0.12786 first holds at</w:t>
      </w:r>
      <w:r>
        <w:t xml:space="preserve"> </w:t>
      </w:r>
      <m:oMath>
        <m:r>
          <m:t>n</m:t>
        </m:r>
        <m:r>
          <m:rPr>
            <m:sty m:val="p"/>
          </m:rPr>
          <m:t>=</m:t>
        </m:r>
        <m:r>
          <m:t>77</m:t>
        </m:r>
        <m:r>
          <m:rPr>
            <m:sty m:val="p"/>
          </m:rPr>
          <m:t>,</m:t>
        </m:r>
        <m:r>
          <m:t>023</m:t>
        </m:r>
      </m:oMath>
      <w:r>
        <w:t xml:space="preserve">, about 48 times the sample used. The distribution-free route to a uniform certificate therefore costs nearly two orders of magnitude more evaluations than the observed coefficient errors suggest. This makes the gap between the two kinds of bound concrete for this example.</w:t>
      </w:r>
    </w:p>
    <w:bookmarkEnd w:id="220"/>
    <w:bookmarkEnd w:id="221"/>
    <w:bookmarkStart w:id="222" w:name="concentration-of-a-declared-target"/>
    <w:p>
      <w:pPr>
        <w:pStyle w:val="Heading2"/>
      </w:pPr>
      <w:bookmarkStart w:id="1053" w:name="book_h_053"/>
      <w:r>
        <w:t xml:space="preserve">13 Concentration of a declared target</w:t>
      </w:r>
      <w:bookmarkEnd w:id="1053"/>
    </w:p>
    <w:p>
      <w:pPr>
        <w:pStyle w:val="FirstParagraph"/>
      </w:pPr>
      <w:r>
        <w:t xml:space="preserve">A target concentration theorem concerns a fixed objective and reference law. It does not establish convergence of a finite ASE search or eliminate the need for target-matched weights. Let</w:t>
      </w:r>
      <w:r>
        <w:t xml:space="preserve"> </w:t>
      </w:r>
      <m:oMath>
        <m:r>
          <m:rPr>
            <m:scr m:val="script"/>
            <m:sty m:val="p"/>
          </m:rPr>
          <m:t>X</m:t>
        </m:r>
      </m:oMath>
      <w:r>
        <w:t xml:space="preserve"> </w:t>
      </w:r>
      <w:r>
        <w:t xml:space="preserve">be compact, let</w:t>
      </w:r>
      <w:r>
        <w:t xml:space="preserve"> </w:t>
      </w:r>
      <m:oMath>
        <m:r>
          <m:t>J</m:t>
        </m:r>
      </m:oMath>
      <w:r>
        <w:t xml:space="preserve"> </w:t>
      </w:r>
      <w:r>
        <w:t xml:space="preserve">be continuous, and let</w:t>
      </w:r>
      <w:r>
        <w:t xml:space="preserve"> </w:t>
      </w:r>
      <m:oMath>
        <m:sSub>
          <m:e>
            <m:r>
              <m:t>J</m:t>
            </m:r>
          </m:e>
          <m:sub>
            <m:r>
              <m:rPr>
                <m:nor/>
              </m:rPr>
              <m:t>*</m:t>
            </m:r>
          </m:sub>
        </m:sSub>
        <m:r>
          <m:t>​</m:t>
        </m:r>
        <m:box>
          <m:boxPr>
            <m:opEmu m:val="on"/>
          </m:boxPr>
          <m:e>
            <m:r>
              <m:rPr>
                <m:sty m:val="p"/>
              </m:rPr>
              <m:t>:=</m:t>
            </m:r>
          </m:e>
        </m:box>
        <m:sSub>
          <m:e>
            <m:r>
              <m:rPr>
                <m:sty m:val="p"/>
              </m:rPr>
              <m:t>min</m:t>
            </m:r>
          </m:e>
          <m:sub>
            <m:r>
              <m:rPr>
                <m:scr m:val="script"/>
                <m:sty m:val="p"/>
              </m:rPr>
              <m:t>X</m:t>
            </m:r>
          </m:sub>
        </m:sSub>
        <m:r>
          <m:t>J</m:t>
        </m:r>
      </m:oMath>
      <w:r>
        <w:t xml:space="preserve">. Suppose the reference probability law</w:t>
      </w:r>
      <w:r>
        <w:t xml:space="preserve"> </w:t>
      </w:r>
      <m:oMath>
        <m:r>
          <m:t>ρ</m:t>
        </m:r>
      </m:oMath>
      <w:r>
        <w:t xml:space="preserve"> </w:t>
      </w:r>
      <w:r>
        <w:t xml:space="preserve">gives positive mass to each nonempty relatively open set. This ensures positive mass near a minimiser.</w:t>
      </w:r>
    </w:p>
    <w:p>
      <w:pPr>
        <w:pStyle w:val="BodyText"/>
      </w:pPr>
      <w:r>
        <w:rPr>
          <w:b/>
          <w:bCs/>
        </w:rPr>
        <w:t xml:space="preserve">Proposition 13.1 (objective-gap concentration).</w:t>
      </w:r>
      <w:r>
        <w:t xml:space="preserve"> </w:t>
      </w:r>
      <w:r>
        <w:t xml:space="preserve">For</w:t>
      </w:r>
      <w:r>
        <w:t xml:space="preserve"> </w:t>
      </w:r>
      <m:oMath>
        <m:r>
          <m:t>0</m:t>
        </m:r>
        <m:r>
          <m:rPr>
            <m:sty m:val="p"/>
          </m:rPr>
          <m:t>&lt;</m:t>
        </m:r>
        <m:r>
          <m:t>α</m:t>
        </m:r>
        <m:r>
          <m:rPr>
            <m:sty m:val="p"/>
          </m:rPr>
          <m:t>&lt;</m:t>
        </m:r>
        <m:r>
          <m:t>η</m:t>
        </m:r>
      </m:oMath>
      <w:r>
        <w:t xml:space="preserve">, define</w:t>
      </w:r>
      <w:r>
        <w:t xml:space="preserve"> </w:t>
      </w:r>
      <m:oMath>
        <m:sSub>
          <m:e>
            <m:r>
              <m:t>S</m:t>
            </m:r>
          </m:e>
          <m:sub>
            <m:r>
              <m:t>α</m:t>
            </m:r>
          </m:sub>
        </m:sSub>
        <m:r>
          <m:rPr>
            <m:sty m:val="p"/>
          </m:rPr>
          <m:t>=</m:t>
        </m:r>
        <m:r>
          <m:rPr>
            <m:sty m:val="p"/>
          </m:rPr>
          <m:t>{</m:t>
        </m:r>
        <m:r>
          <m:t>x</m:t>
        </m:r>
        <m:r>
          <m:rPr>
            <m:sty m:val="p"/>
          </m:rPr>
          <m:t>:</m:t>
        </m:r>
        <m:r>
          <m:t>J</m:t>
        </m:r>
        <m:d>
          <m:dPr>
            <m:begChr m:val="("/>
            <m:sepChr m:val=""/>
            <m:endChr m:val=")"/>
            <m:grow/>
          </m:dPr>
          <m:e>
            <m:r>
              <m:t>x</m:t>
            </m:r>
          </m:e>
        </m:d>
        <m:r>
          <m:rPr>
            <m:sty m:val="p"/>
          </m:rPr>
          <m:t>≤</m:t>
        </m:r>
        <m:sSub>
          <m:e>
            <m:r>
              <m:t>J</m:t>
            </m:r>
          </m:e>
          <m:sub>
            <m:r>
              <m:rPr>
                <m:nor/>
              </m:rPr>
              <m:t>*</m:t>
            </m:r>
          </m:sub>
        </m:sSub>
        <m:r>
          <m:rPr>
            <m:sty m:val="p"/>
          </m:rPr>
          <m:t>+</m:t>
        </m:r>
        <m:r>
          <m:t>α</m:t>
        </m:r>
        <m:r>
          <m:rPr>
            <m:sty m:val="p"/>
          </m:rPr>
          <m:t>}</m:t>
        </m:r>
      </m:oMath>
      <w:r>
        <w:t xml:space="preserve">. Then</w:t>
      </w:r>
      <w:r>
        <w:t xml:space="preserve"> </w:t>
      </w:r>
      <m:oMath>
        <m:r>
          <m:t>ρ</m:t>
        </m:r>
        <m:d>
          <m:dPr>
            <m:begChr m:val="("/>
            <m:sepChr m:val=""/>
            <m:endChr m:val=")"/>
            <m:grow/>
          </m:dPr>
          <m:e>
            <m:sSub>
              <m:e>
                <m:r>
                  <m:t>S</m:t>
                </m:r>
              </m:e>
              <m:sub>
                <m:r>
                  <m:t>α</m:t>
                </m:r>
              </m:sub>
            </m:sSub>
          </m:e>
        </m:d>
        <m:r>
          <m:rPr>
            <m:sty m:val="p"/>
          </m:rPr>
          <m:t>&gt;</m:t>
        </m:r>
        <m:r>
          <m:t>0</m:t>
        </m:r>
      </m:oMath>
      <w:r>
        <w:t xml:space="preserve">, and the Gibbs target satisfies</w:t>
      </w:r>
    </w:p>
    <w:p>
      <w:pPr>
        <w:pStyle w:val="Equation"/>
      </w:pPr>
      <w:r>
        <w:tab/>
      </w:r>
      <m:oMath>
        <m:sSub>
          <m:e>
            <m:r>
              <m:t>π</m:t>
            </m:r>
          </m:e>
          <m:sub>
            <m:r>
              <m:t>β</m:t>
            </m:r>
          </m:sub>
        </m:sSub>
        <m:d>
          <m:dPr>
            <m:begChr m:val="("/>
            <m:sepChr m:val=""/>
            <m:endChr m:val=")"/>
            <m:grow/>
          </m:dPr>
          <m:e>
            <m:r>
              <m:t>J</m:t>
            </m:r>
            <m:r>
              <m:rPr>
                <m:sty m:val="p"/>
              </m:rPr>
              <m:t>≥</m:t>
            </m:r>
            <m:sSub>
              <m:e>
                <m:r>
                  <m:t>J</m:t>
                </m:r>
              </m:e>
              <m:sub>
                <m:r>
                  <m:rPr>
                    <m:nor/>
                  </m:rPr>
                  <m:t>*</m:t>
                </m:r>
              </m:sub>
            </m:sSub>
            <m:r>
              <m:rPr>
                <m:sty m:val="p"/>
              </m:rPr>
              <m:t>+</m:t>
            </m:r>
            <m:r>
              <m:t>η</m:t>
            </m:r>
          </m:e>
        </m:d>
        <m:r>
          <m:rPr>
            <m:sty m:val="p"/>
          </m:rPr>
          <m:t>≤</m:t>
        </m:r>
        <m:f>
          <m:fPr>
            <m:type m:val="bar"/>
          </m:fPr>
          <m:num>
            <m:sSup>
              <m:e>
                <m:r>
                  <m:t>e</m:t>
                </m:r>
              </m:e>
              <m:sup>
                <m:r>
                  <m:rPr>
                    <m:sty m:val="p"/>
                  </m:rPr>
                  <m:t>−</m:t>
                </m:r>
                <m:r>
                  <m:t>β</m:t>
                </m:r>
                <m:d>
                  <m:dPr>
                    <m:begChr m:val="("/>
                    <m:sepChr m:val=""/>
                    <m:endChr m:val=")"/>
                    <m:grow/>
                  </m:dPr>
                  <m:e>
                    <m:r>
                      <m:t>η</m:t>
                    </m:r>
                    <m:r>
                      <m:rPr>
                        <m:sty m:val="p"/>
                      </m:rPr>
                      <m:t>−</m:t>
                    </m:r>
                    <m:r>
                      <m:t>α</m:t>
                    </m:r>
                  </m:e>
                </m:d>
              </m:sup>
            </m:sSup>
          </m:num>
          <m:den>
            <m:r>
              <m:t>ρ</m:t>
            </m:r>
            <m:d>
              <m:dPr>
                <m:begChr m:val="("/>
                <m:sepChr m:val=""/>
                <m:endChr m:val=")"/>
                <m:grow/>
              </m:dPr>
              <m:e>
                <m:sSub>
                  <m:e>
                    <m:r>
                      <m:t>S</m:t>
                    </m:r>
                  </m:e>
                  <m:sub>
                    <m:r>
                      <m:t>α</m:t>
                    </m:r>
                  </m:sub>
                </m:sSub>
              </m:e>
            </m:d>
          </m:den>
        </m:f>
        <m:r>
          <m:rPr>
            <m:sty m:val="p"/>
          </m:rPr>
          <m:t>.</m:t>
        </m:r>
      </m:oMath>
      <w:r>
        <w:tab/>
      </w:r>
      <w:r>
        <w:t xml:space="preserve">(13.1)</w:t>
      </w:r>
    </w:p>
    <w:p>
      <w:pPr>
        <w:pStyle w:val="BodyText"/>
      </w:pPr>
      <w:r>
        <w:rPr>
          <w:i/>
          <w:iCs/>
        </w:rPr>
        <w:t xml:space="preserve">Proof.</w:t>
      </w:r>
      <w:r>
        <w:t xml:space="preserve"> </w:t>
      </w:r>
      <w:r>
        <w:t xml:space="preserve">The numerator of the probability is at most</w:t>
      </w:r>
      <w:r>
        <w:t xml:space="preserve"> </w:t>
      </w:r>
      <m:oMath>
        <m:sSup>
          <m:e>
            <m:r>
              <m:t>e</m:t>
            </m:r>
          </m:e>
          <m:sup>
            <m:r>
              <m:rPr>
                <m:sty m:val="p"/>
              </m:rPr>
              <m:t>−</m:t>
            </m:r>
            <m:r>
              <m:t>β</m:t>
            </m:r>
            <m:d>
              <m:dPr>
                <m:begChr m:val="("/>
                <m:sepChr m:val=""/>
                <m:endChr m:val=")"/>
                <m:grow/>
              </m:dPr>
              <m:e>
                <m:sSub>
                  <m:e>
                    <m:r>
                      <m:t>J</m:t>
                    </m:r>
                  </m:e>
                  <m:sub>
                    <m:r>
                      <m:rPr>
                        <m:nor/>
                      </m:rPr>
                      <m:t>*</m:t>
                    </m:r>
                  </m:sub>
                </m:sSub>
                <m:r>
                  <m:rPr>
                    <m:sty m:val="p"/>
                  </m:rPr>
                  <m:t>+</m:t>
                </m:r>
                <m:r>
                  <m:t>η</m:t>
                </m:r>
              </m:e>
            </m:d>
          </m:sup>
        </m:sSup>
      </m:oMath>
      <w:r>
        <w:t xml:space="preserve">. The partition function is at least</w:t>
      </w:r>
      <w:r>
        <w:t xml:space="preserve"> </w:t>
      </w:r>
      <m:oMath>
        <m:r>
          <m:t>ρ</m:t>
        </m:r>
        <m:d>
          <m:dPr>
            <m:begChr m:val="("/>
            <m:sepChr m:val=""/>
            <m:endChr m:val=")"/>
            <m:grow/>
          </m:dPr>
          <m:e>
            <m:sSub>
              <m:e>
                <m:r>
                  <m:t>S</m:t>
                </m:r>
              </m:e>
              <m:sub>
                <m:r>
                  <m:t>α</m:t>
                </m:r>
              </m:sub>
            </m:sSub>
          </m:e>
        </m:d>
        <m:sSup>
          <m:e>
            <m:r>
              <m:t>e</m:t>
            </m:r>
          </m:e>
          <m:sup>
            <m:r>
              <m:rPr>
                <m:sty m:val="p"/>
              </m:rPr>
              <m:t>−</m:t>
            </m:r>
            <m:r>
              <m:t>β</m:t>
            </m:r>
            <m:d>
              <m:dPr>
                <m:begChr m:val="("/>
                <m:sepChr m:val=""/>
                <m:endChr m:val=")"/>
                <m:grow/>
              </m:dPr>
              <m:e>
                <m:sSub>
                  <m:e>
                    <m:r>
                      <m:t>J</m:t>
                    </m:r>
                  </m:e>
                  <m:sub>
                    <m:r>
                      <m:rPr>
                        <m:nor/>
                      </m:rPr>
                      <m:t>*</m:t>
                    </m:r>
                  </m:sub>
                </m:sSub>
                <m:r>
                  <m:rPr>
                    <m:sty m:val="p"/>
                  </m:rPr>
                  <m:t>+</m:t>
                </m:r>
                <m:r>
                  <m:t>α</m:t>
                </m:r>
              </m:e>
            </m:d>
          </m:sup>
        </m:sSup>
      </m:oMath>
      <w:r>
        <w:t xml:space="preserve">. Divide. Continuity and a minimiser give a relatively open neighbourhood contained in</w:t>
      </w:r>
      <w:r>
        <w:t xml:space="preserve"> </w:t>
      </w:r>
      <m:oMath>
        <m:sSub>
          <m:e>
            <m:r>
              <m:t>S</m:t>
            </m:r>
          </m:e>
          <m:sub>
            <m:r>
              <m:t>α</m:t>
            </m:r>
          </m:sub>
        </m:sSub>
      </m:oMath>
      <w:r>
        <w:t xml:space="preserve">, proving its positive reference mass. ∎</w:t>
      </w:r>
    </w:p>
    <w:p>
      <w:pPr>
        <w:pStyle w:val="BodyText"/>
      </w:pPr>
      <w:r>
        <w:rPr>
          <w:b/>
          <w:bCs/>
        </w:rPr>
        <w:t xml:space="preserve">Corollary 13.2 (distance from the minimiser set).</w:t>
      </w:r>
      <w:r>
        <w:t xml:space="preserve"> </w:t>
      </w:r>
      <w:r>
        <w:t xml:space="preserve">Suppose additionally</w:t>
      </w:r>
      <w:r>
        <w:t xml:space="preserve"> </w:t>
      </w:r>
      <m:oMath>
        <m:r>
          <m:t>J</m:t>
        </m:r>
        <m:d>
          <m:dPr>
            <m:begChr m:val="("/>
            <m:sepChr m:val=""/>
            <m:endChr m:val=")"/>
            <m:grow/>
          </m:dPr>
          <m:e>
            <m:r>
              <m:t>x</m:t>
            </m:r>
          </m:e>
        </m:d>
        <m:r>
          <m:rPr>
            <m:sty m:val="p"/>
          </m:rPr>
          <m:t>−</m:t>
        </m:r>
        <m:sSub>
          <m:e>
            <m:r>
              <m:t>J</m:t>
            </m:r>
          </m:e>
          <m:sub>
            <m:r>
              <m:rPr>
                <m:nor/>
              </m:rPr>
              <m:t>*</m:t>
            </m:r>
          </m:sub>
        </m:sSub>
        <m:r>
          <m:rPr>
            <m:sty m:val="p"/>
          </m:rPr>
          <m:t>≥</m:t>
        </m:r>
        <m:r>
          <m:t>c</m:t>
        </m:r>
        <m:r>
          <m:t> </m:t>
        </m:r>
        <m:r>
          <m:rPr>
            <m:sty m:val="p"/>
          </m:rPr>
          <m:t>dist</m:t>
        </m:r>
        <m:sSup>
          <m:e>
            <m:d>
              <m:dPr>
                <m:begChr m:val="("/>
                <m:sepChr m:val=""/>
                <m:endChr m:val=")"/>
                <m:grow/>
              </m:dPr>
              <m:e>
                <m:r>
                  <m:t>x</m:t>
                </m:r>
                <m:r>
                  <m:rPr>
                    <m:sty m:val="p"/>
                  </m:rPr>
                  <m:t>,</m:t>
                </m:r>
                <m:sSub>
                  <m:e>
                    <m:r>
                      <m:t>S</m:t>
                    </m:r>
                  </m:e>
                  <m:sub>
                    <m:r>
                      <m:rPr>
                        <m:nor/>
                      </m:rPr>
                      <m:t>*</m:t>
                    </m:r>
                  </m:sub>
                </m:sSub>
              </m:e>
            </m:d>
          </m:e>
          <m:sup>
            <m:r>
              <m:t>p</m:t>
            </m:r>
          </m:sup>
        </m:sSup>
      </m:oMath>
      <w:r>
        <w:t xml:space="preserve"> </w:t>
      </w:r>
      <w:r>
        <w:t xml:space="preserve">for</w:t>
      </w:r>
      <w:r>
        <w:t xml:space="preserve"> </w:t>
      </w:r>
      <m:oMath>
        <m:r>
          <m:t>c</m:t>
        </m:r>
        <m:r>
          <m:rPr>
            <m:sty m:val="p"/>
          </m:rPr>
          <m:t>,</m:t>
        </m:r>
        <m:r>
          <m:t>p</m:t>
        </m:r>
        <m:r>
          <m:rPr>
            <m:sty m:val="p"/>
          </m:rPr>
          <m:t>&gt;</m:t>
        </m:r>
        <m:r>
          <m:t>0</m:t>
        </m:r>
      </m:oMath>
      <w:r>
        <w:t xml:space="preserve">, where</w:t>
      </w:r>
      <w:r>
        <w:t xml:space="preserve"> </w:t>
      </w:r>
      <m:oMath>
        <m:sSub>
          <m:e>
            <m:r>
              <m:t>S</m:t>
            </m:r>
          </m:e>
          <m:sub>
            <m:r>
              <m:rPr>
                <m:nor/>
              </m:rPr>
              <m:t>*</m:t>
            </m:r>
          </m:sub>
        </m:sSub>
        <m:r>
          <m:rPr>
            <m:sty m:val="p"/>
          </m:rPr>
          <m:t>=</m:t>
        </m:r>
        <m:r>
          <m:rPr>
            <m:sty m:val="p"/>
          </m:rPr>
          <m:t>arg</m:t>
        </m:r>
        <m:r>
          <m:rPr>
            <m:sty m:val="p"/>
          </m:rPr>
          <m:t>min</m:t>
        </m:r>
        <m:r>
          <m:t>J</m:t>
        </m:r>
      </m:oMath>
      <w:r>
        <w:t xml:space="preserve">. Use</w:t>
      </w:r>
      <w:r>
        <w:t xml:space="preserve"> </w:t>
      </w:r>
      <m:oMath>
        <m:r>
          <m:t>η</m:t>
        </m:r>
        <m:r>
          <m:rPr>
            <m:sty m:val="p"/>
          </m:rPr>
          <m:t>=</m:t>
        </m:r>
        <m:r>
          <m:t>c</m:t>
        </m:r>
        <m:sSup>
          <m:e>
            <m:r>
              <m:t>r</m:t>
            </m:r>
          </m:e>
          <m:sup>
            <m:r>
              <m:t>p</m:t>
            </m:r>
          </m:sup>
        </m:sSup>
      </m:oMath>
      <w:r>
        <w:t xml:space="preserve"> </w:t>
      </w:r>
      <w:r>
        <w:t xml:space="preserve">in (13.1) to bound the probability of distance at least</w:t>
      </w:r>
      <w:r>
        <w:t xml:space="preserve"> </w:t>
      </w:r>
      <m:oMath>
        <m:r>
          <m:t>r</m:t>
        </m:r>
      </m:oMath>
      <w:r>
        <w:t xml:space="preserve">.</w:t>
      </w:r>
    </w:p>
    <w:p>
      <w:pPr>
        <w:pStyle w:val="BodyText"/>
      </w:pPr>
      <w:r>
        <w:rPr>
          <w:i/>
          <w:iCs/>
        </w:rPr>
        <w:t xml:space="preserve">Proof.</w:t>
      </w:r>
      <w:r>
        <w:t xml:space="preserve"> </w:t>
      </w:r>
      <w:r>
        <w:t xml:space="preserve">The distance event implies the objective-gap event. ∎</w:t>
      </w:r>
    </w:p>
    <w:p>
      <w:pPr>
        <w:pStyle w:val="BodyText"/>
      </w:pPr>
      <w:r>
        <w:t xml:space="preserve">The theorem needs no unique minimiser. It does not say the low-temperature mass is uniform among minimisers. Their local geometry and reference density matter. A changing scalarisation, a noisy uncorrected critic or changing constraints changes the target and requires a separate statement. Likewise, concentration of</w:t>
      </w:r>
      <w:r>
        <w:t xml:space="preserve"> </w:t>
      </w:r>
      <m:oMath>
        <m:sSub>
          <m:e>
            <m:r>
              <m:t>π</m:t>
            </m:r>
          </m:e>
          <m:sub>
            <m:r>
              <m:t>β</m:t>
            </m:r>
          </m:sub>
        </m:sSub>
      </m:oMath>
      <w:r>
        <w:t xml:space="preserve"> </w:t>
      </w:r>
      <w:r>
        <w:t xml:space="preserve">says nothing about the efficiency of a proposal whose second moment diverges as</w:t>
      </w:r>
      <w:r>
        <w:t xml:space="preserve"> </w:t>
      </w:r>
      <m:oMath>
        <m:r>
          <m:t>β</m:t>
        </m:r>
      </m:oMath>
      <w:r>
        <w:t xml:space="preserve"> </w:t>
      </w:r>
      <w:r>
        <w:t xml:space="preserve">grows.</w:t>
      </w:r>
    </w:p>
    <w:p>
      <w:pPr>
        <w:pStyle w:val="BodyText"/>
      </w:pPr>
      <w:r>
        <w:t xml:space="preserve">The supplement integrates</w:t>
      </w:r>
      <w:r>
        <w:t xml:space="preserve"> </w:t>
      </w:r>
      <m:oMath>
        <m:r>
          <m:t>J</m:t>
        </m:r>
        <m:d>
          <m:dPr>
            <m:begChr m:val="("/>
            <m:sepChr m:val=""/>
            <m:endChr m:val=")"/>
            <m:grow/>
          </m:dPr>
          <m:e>
            <m:r>
              <m:t>x</m:t>
            </m:r>
          </m:e>
        </m:d>
        <m:r>
          <m:rPr>
            <m:sty m:val="p"/>
          </m:rPr>
          <m:t>=</m:t>
        </m:r>
        <m:sSup>
          <m:e>
            <m:r>
              <m:t>x</m:t>
            </m:r>
          </m:e>
          <m:sup>
            <m:r>
              <m:t>2</m:t>
            </m:r>
          </m:sup>
        </m:sSup>
      </m:oMath>
      <w:r>
        <w:t xml:space="preserve"> </w:t>
      </w:r>
      <w:r>
        <w:t xml:space="preserve">on</w:t>
      </w:r>
      <w:r>
        <w:t xml:space="preserve"> </w:t>
      </w:r>
      <m:oMath>
        <m:d>
          <m:dPr>
            <m:begChr m:val="["/>
            <m:sepChr m:val=""/>
            <m:endChr m:val="]"/>
            <m:grow/>
          </m:dPr>
          <m:e>
            <m:r>
              <m:rPr>
                <m:sty m:val="p"/>
              </m:rPr>
              <m:t>−</m:t>
            </m:r>
            <m:r>
              <m:t>1</m:t>
            </m:r>
            <m:r>
              <m:rPr>
                <m:sty m:val="p"/>
              </m:rPr>
              <m:t>,</m:t>
            </m:r>
            <m:r>
              <m:t>1</m:t>
            </m:r>
          </m:e>
        </m:d>
      </m:oMath>
      <w:r>
        <w:t xml:space="preserve"> </w:t>
      </w:r>
      <w:r>
        <w:t xml:space="preserve">with uniform reference law. It compares the probability of</w:t>
      </w:r>
      <w:r>
        <w:t xml:space="preserve"> </w:t>
      </w:r>
      <m:oMath>
        <m:r>
          <m:t>J</m:t>
        </m:r>
        <m:r>
          <m:rPr>
            <m:sty m:val="p"/>
          </m:rPr>
          <m:t>≥</m:t>
        </m:r>
        <m:r>
          <m:t>0.25</m:t>
        </m:r>
      </m:oMath>
      <w:r>
        <w:t xml:space="preserve"> </w:t>
      </w:r>
      <w:r>
        <w:t xml:space="preserve">with (13.1), using</w:t>
      </w:r>
      <w:r>
        <w:t xml:space="preserve"> </w:t>
      </w:r>
      <m:oMath>
        <m:r>
          <m:t>α</m:t>
        </m:r>
        <m:r>
          <m:rPr>
            <m:sty m:val="p"/>
          </m:rPr>
          <m:t>=</m:t>
        </m:r>
        <m:r>
          <m:t>0.125</m:t>
        </m:r>
      </m:oMath>
      <w:r>
        <w:t xml:space="preserve">, at inverse temperatures 2, 8, 32 and 128. Every computed probability is below its bound. Figure B.1 in the back matter plots this experiment alongside the Pareto example from Part V. The proof, rather than finite integration, establishes the result for all positive temperatures.</w:t>
      </w:r>
    </w:p>
    <w:bookmarkEnd w:id="222"/>
    <w:bookmarkStart w:id="223" w:name="references-for-part-iv"/>
    <w:p>
      <w:pPr>
        <w:pStyle w:val="Heading2"/>
      </w:pPr>
      <w:bookmarkStart w:id="1054" w:name="book_h_054"/>
      <w:r>
        <w:t xml:space="preserve">References for Part IV</w:t>
      </w:r>
      <w:bookmarkEnd w:id="1054"/>
    </w:p>
    <w:p>
      <w:pPr>
        <w:keepLines/>
        <w:spacing w:line="245" w:lineRule="auto" w:after="80"/>
        <w:ind w:left="317" w:hanging="317"/>
      </w:pPr>
      <w:r>
        <w:rPr>
          <w:sz w:val="19"/>
        </w:rPr>
        <w:t xml:space="preserve">[1] Agapiou, S., Papaspiliopoulos, O., Sanz-Alonso, D. and Stuart, A. M. (2017). Importance sampling: intrinsic dimension and computational cost.</w:t>
      </w:r>
      <w:r>
        <w:rPr>
          <w:sz w:val="19"/>
        </w:rPr>
        <w:t xml:space="preserve"> </w:t>
      </w:r>
      <w:r>
        <w:rPr>
          <w:i/>
          <w:iCs/>
          <w:sz w:val="19"/>
        </w:rPr>
        <w:t xml:space="preserve">Statistical Science</w:t>
      </w:r>
      <w:r>
        <w:rPr>
          <w:sz w:val="19"/>
        </w:rPr>
        <w:t xml:space="preserve"> </w:t>
      </w:r>
      <w:r>
        <w:rPr>
          <w:sz w:val="19"/>
        </w:rPr>
        <w:t xml:space="preserve">32(3), 405–431. arXiv:1511.06196.</w:t>
      </w:r>
    </w:p>
    <w:p>
      <w:pPr>
        <w:keepLines/>
        <w:spacing w:line="245" w:lineRule="auto" w:after="80"/>
        <w:ind w:left="317" w:hanging="317"/>
      </w:pPr>
      <w:r>
        <w:rPr>
          <w:sz w:val="19"/>
        </w:rPr>
        <w:t xml:space="preserve">[2] Chatterjee, S. and Diaconis, P. (2018). The sample size required in importance sampling.</w:t>
      </w:r>
      <w:r>
        <w:rPr>
          <w:sz w:val="19"/>
        </w:rPr>
        <w:t xml:space="preserve"> </w:t>
      </w:r>
      <w:r>
        <w:rPr>
          <w:i/>
          <w:iCs/>
          <w:sz w:val="19"/>
        </w:rPr>
        <w:t xml:space="preserve">Annals of Applied Probability</w:t>
      </w:r>
      <w:r>
        <w:rPr>
          <w:sz w:val="19"/>
        </w:rPr>
        <w:t xml:space="preserve"> </w:t>
      </w:r>
      <w:r>
        <w:rPr>
          <w:sz w:val="19"/>
        </w:rPr>
        <w:t xml:space="preserve">28(2), 1099–1135.</w:t>
      </w:r>
    </w:p>
    <w:p>
      <w:pPr>
        <w:keepLines/>
        <w:spacing w:line="245" w:lineRule="auto" w:after="80"/>
        <w:ind w:left="317" w:hanging="317"/>
      </w:pPr>
      <w:r>
        <w:rPr>
          <w:sz w:val="19"/>
        </w:rPr>
        <w:t xml:space="preserve">[3] Hesterberg, T. (1995). Weighted average importance sampling and defensive mixture distributions.</w:t>
      </w:r>
      <w:r>
        <w:rPr>
          <w:sz w:val="19"/>
        </w:rPr>
        <w:t xml:space="preserve"> </w:t>
      </w:r>
      <w:r>
        <w:rPr>
          <w:i/>
          <w:iCs/>
          <w:sz w:val="19"/>
        </w:rPr>
        <w:t xml:space="preserve">Technometrics</w:t>
      </w:r>
      <w:r>
        <w:rPr>
          <w:sz w:val="19"/>
        </w:rPr>
        <w:t xml:space="preserve"> </w:t>
      </w:r>
      <w:r>
        <w:rPr>
          <w:sz w:val="19"/>
        </w:rPr>
        <w:t xml:space="preserve">37(2), 185–194.</w:t>
      </w:r>
    </w:p>
    <w:p>
      <w:pPr>
        <w:keepLines/>
        <w:spacing w:line="245" w:lineRule="auto" w:after="80"/>
        <w:ind w:left="317" w:hanging="317"/>
      </w:pPr>
      <w:r>
        <w:rPr>
          <w:sz w:val="19"/>
        </w:rPr>
        <w:t xml:space="preserve">[4] Kong, A. (1992). A note on importance sampling using standardized weights. Technical Report 348, Department of Statistics, University of Chicago.</w:t>
      </w:r>
    </w:p>
    <w:p>
      <w:pPr>
        <w:keepLines/>
        <w:spacing w:line="245" w:lineRule="auto" w:after="80"/>
        <w:ind w:left="317" w:hanging="317"/>
      </w:pPr>
      <w:r>
        <w:rPr>
          <w:sz w:val="19"/>
        </w:rPr>
        <w:t xml:space="preserve">[5] Owen, A. and Zhou, Y. (2000). Safe and effective importance sampling.</w:t>
      </w:r>
      <w:r>
        <w:rPr>
          <w:sz w:val="19"/>
        </w:rPr>
        <w:t xml:space="preserve"> </w:t>
      </w:r>
      <w:r>
        <w:rPr>
          <w:i/>
          <w:iCs/>
          <w:sz w:val="19"/>
        </w:rPr>
        <w:t xml:space="preserve">Journal of the American Statistical Association</w:t>
      </w:r>
      <w:r>
        <w:rPr>
          <w:sz w:val="19"/>
        </w:rPr>
        <w:t xml:space="preserve"> </w:t>
      </w:r>
      <w:r>
        <w:rPr>
          <w:sz w:val="19"/>
        </w:rPr>
        <w:t xml:space="preserve">95(449), 135–143.</w:t>
      </w:r>
    </w:p>
    <w:p>
      <w:pPr>
        <w:keepLines/>
        <w:spacing w:line="245" w:lineRule="auto" w:after="80"/>
        <w:ind w:left="317" w:hanging="317"/>
      </w:pPr>
      <w:r>
        <w:rPr>
          <w:sz w:val="19"/>
        </w:rPr>
        <w:t xml:space="preserve">[6] Andrieu, C. and Roberts, G. O. (2009). The pseudo-marginal approach for efficient Monte Carlo computations.</w:t>
      </w:r>
      <w:r>
        <w:rPr>
          <w:sz w:val="19"/>
        </w:rPr>
        <w:t xml:space="preserve"> </w:t>
      </w:r>
      <w:r>
        <w:rPr>
          <w:i/>
          <w:iCs/>
          <w:sz w:val="19"/>
        </w:rPr>
        <w:t xml:space="preserve">Annals of Statistics</w:t>
      </w:r>
      <w:r>
        <w:rPr>
          <w:sz w:val="19"/>
        </w:rPr>
        <w:t xml:space="preserve"> </w:t>
      </w:r>
      <w:r>
        <w:rPr>
          <w:sz w:val="19"/>
        </w:rPr>
        <w:t xml:space="preserve">37(2), 697–725.</w:t>
      </w:r>
    </w:p>
    <w:p>
      <w:pPr>
        <w:keepLines/>
        <w:spacing w:line="245" w:lineRule="auto" w:after="80"/>
        <w:ind w:left="317" w:hanging="317"/>
      </w:pPr>
      <w:r>
        <w:rPr>
          <w:sz w:val="19"/>
        </w:rPr>
        <w:t xml:space="preserve">[7] Ghosh, D. P. (2026a).</w:t>
      </w:r>
      <w:r>
        <w:rPr>
          <w:sz w:val="19"/>
        </w:rPr>
        <w:t xml:space="preserve"> </w:t>
      </w:r>
      <w:r>
        <w:rPr>
          <w:i/>
          <w:iCs/>
          <w:sz w:val="19"/>
        </w:rPr>
        <w:t xml:space="preserve">Autoregressive Diffusion Evolution: Engineering Methods and Mathematical Foundations</w:t>
      </w:r>
      <w:r>
        <w:rPr>
          <w:sz w:val="19"/>
        </w:rPr>
        <w:t xml:space="preserve">. Second revised edition. DOI 10.13140/RG.2.2.10048.29444.</w:t>
      </w:r>
    </w:p>
    <w:p>
      <w:pPr>
        <w:keepLines/>
        <w:spacing w:line="245" w:lineRule="auto" w:after="80"/>
        <w:ind w:left="317" w:hanging="317"/>
      </w:pPr>
      <w:r>
        <w:rPr>
          <w:sz w:val="19"/>
        </w:rPr>
        <w:t xml:space="preserve">[8] Ghosh, D. P. (2026b).</w:t>
      </w:r>
      <w:r>
        <w:rPr>
          <w:sz w:val="19"/>
        </w:rPr>
        <w:t xml:space="preserve"> </w:t>
      </w:r>
      <w:r>
        <w:rPr>
          <w:i/>
          <w:iCs/>
          <w:sz w:val="19"/>
        </w:rPr>
        <w:t xml:space="preserve">Mathematics of Autoregressive Diffusion Evolution: Theorems, Lemmas, Proofs and Conjectures, Organised by Field</w:t>
      </w:r>
      <w:r>
        <w:rPr>
          <w:sz w:val="19"/>
        </w:rPr>
        <w:t xml:space="preserve">. First edition, 17 October 2026.</w:t>
      </w:r>
    </w:p>
    <w:p>
      <w:pPr>
        <w:keepLines/>
        <w:spacing w:line="245" w:lineRule="auto" w:after="80"/>
        <w:ind w:left="317" w:hanging="317"/>
      </w:pPr>
      <w:r>
        <w:rPr>
          <w:sz w:val="19"/>
        </w:rPr>
        <w:t xml:space="preserve">[9] Ghosh, D. P. (2026c).</w:t>
      </w:r>
      <w:r>
        <w:rPr>
          <w:sz w:val="19"/>
        </w:rPr>
        <w:t xml:space="preserve"> </w:t>
      </w:r>
      <w:r>
        <w:rPr>
          <w:i/>
          <w:iCs/>
          <w:sz w:val="19"/>
        </w:rPr>
        <w:t xml:space="preserve">Autoregressive Sheaf Evolution (ASE)</w:t>
      </w:r>
      <w:r>
        <w:rPr>
          <w:sz w:val="19"/>
        </w:rPr>
        <w:t xml:space="preserve">. Conversion proposal, version 2, 18 October 2026.</w:t>
      </w:r>
    </w:p>
    <w:p>
      <w:pPr>
        <w:keepLines/>
        <w:spacing w:line="245" w:lineRule="auto" w:after="80"/>
        <w:ind w:left="317" w:hanging="317"/>
      </w:pPr>
      <w:r>
        <w:rPr>
          <w:sz w:val="19"/>
        </w:rPr>
        <w:t xml:space="preserve">[10] Ghosh, D. P. (2026d).</w:t>
      </w:r>
      <w:r>
        <w:rPr>
          <w:sz w:val="19"/>
        </w:rPr>
        <w:t xml:space="preserve"> </w:t>
      </w:r>
      <w:r>
        <w:rPr>
          <w:i/>
          <w:iCs/>
          <w:sz w:val="19"/>
        </w:rPr>
        <w:t xml:space="preserve">Horizontally Topological, Vertically Algebraic: The Two Axes of Autoregressive Sheaf Evolution. Part I: Sheaves on Covers and Representations of the Layer Order</w:t>
      </w:r>
      <w:r>
        <w:rPr>
          <w:sz w:val="19"/>
        </w:rPr>
        <w:t xml:space="preserve">. 18 October 2026.</w:t>
      </w:r>
    </w:p>
    <w:p>
      <w:pPr>
        <w:keepLines/>
        <w:spacing w:line="245" w:lineRule="auto" w:after="80"/>
        <w:ind w:left="317" w:hanging="317"/>
      </w:pPr>
      <w:r>
        <w:rPr>
          <w:sz w:val="19"/>
        </w:rPr>
        <w:t xml:space="preserve">[11] Ghosh, D. P. (2026e).</w:t>
      </w:r>
      <w:r>
        <w:rPr>
          <w:sz w:val="19"/>
        </w:rPr>
        <w:t xml:space="preserve"> </w:t>
      </w:r>
      <w:r>
        <w:rPr>
          <w:i/>
          <w:iCs/>
          <w:sz w:val="19"/>
        </w:rPr>
        <w:t xml:space="preserve">The Horizontal Layer: One Layer of Autoregressive Sheaf Evolution. Part II: Sheaf Attention, Gaussian Stalks, Locality and the Topology of Design Spaces</w:t>
      </w:r>
      <w:r>
        <w:rPr>
          <w:sz w:val="19"/>
        </w:rPr>
        <w:t xml:space="preserve">. 18 October 2026.</w:t>
      </w:r>
    </w:p>
    <w:p>
      <w:pPr>
        <w:keepLines/>
        <w:spacing w:line="245" w:lineRule="auto" w:after="80"/>
        <w:ind w:left="317" w:hanging="317"/>
      </w:pPr>
      <w:r>
        <w:rPr>
          <w:sz w:val="19"/>
        </w:rPr>
        <w:t xml:space="preserve">[12] Ghosh, D. P. (2026f).</w:t>
      </w:r>
      <w:r>
        <w:rPr>
          <w:sz w:val="19"/>
        </w:rPr>
        <w:t xml:space="preserve"> </w:t>
      </w:r>
      <w:r>
        <w:rPr>
          <w:i/>
          <w:iCs/>
          <w:sz w:val="19"/>
        </w:rPr>
        <w:t xml:space="preserve">The Vertical Stack: Layers of Autoregressive Sheaf Evolution. Part III: The Token Recurrence, Tangent Dynamics and Persistence across Layers</w:t>
      </w:r>
      <w:r>
        <w:rPr>
          <w:sz w:val="19"/>
        </w:rPr>
        <w:t xml:space="preserve">. 18 October 2026.</w:t>
      </w:r>
    </w:p>
    <w:p>
      <w:pPr>
        <w:keepLines/>
        <w:spacing w:line="245" w:lineRule="auto" w:after="80"/>
        <w:ind w:left="317" w:hanging="317"/>
      </w:pPr>
      <w:r>
        <w:rPr>
          <w:sz w:val="19"/>
        </w:rPr>
        <w:t xml:space="preserve">[13] Steele, G. L., Lea, D. and Flood, C. H. (2014). Fast splittable pseudorandom number generators.</w:t>
      </w:r>
      <w:r>
        <w:rPr>
          <w:sz w:val="19"/>
        </w:rPr>
        <w:t xml:space="preserve"> </w:t>
      </w:r>
      <w:r>
        <w:rPr>
          <w:i/>
          <w:iCs/>
          <w:sz w:val="19"/>
        </w:rPr>
        <w:t xml:space="preserve">Proceedings of OOPSLA 2014</w:t>
      </w:r>
      <w:r>
        <w:rPr>
          <w:sz w:val="19"/>
        </w:rPr>
        <w:t xml:space="preserve">, 453–472. ACM.</w:t>
      </w:r>
    </w:p>
    <w:p>
      <w:pPr>
        <w:keepLines/>
        <w:spacing w:line="245" w:lineRule="auto" w:after="80"/>
        <w:ind w:left="317" w:hanging="317"/>
      </w:pPr>
      <w:r>
        <w:rPr>
          <w:sz w:val="19"/>
        </w:rPr>
        <w:t xml:space="preserve">[14] Box, G. E. P. and Muller, M. E. (1958). A note on the generation of random normal deviates.</w:t>
      </w:r>
      <w:r>
        <w:rPr>
          <w:sz w:val="19"/>
        </w:rPr>
        <w:t xml:space="preserve"> </w:t>
      </w:r>
      <w:r>
        <w:rPr>
          <w:i/>
          <w:iCs/>
          <w:sz w:val="19"/>
        </w:rPr>
        <w:t xml:space="preserve">Annals of Mathematical Statistics</w:t>
      </w:r>
      <w:r>
        <w:rPr>
          <w:sz w:val="19"/>
        </w:rPr>
        <w:t xml:space="preserve"> </w:t>
      </w:r>
      <w:r>
        <w:rPr>
          <w:sz w:val="19"/>
        </w:rPr>
        <w:t xml:space="preserve">29(2), 610–611.</w:t>
      </w:r>
    </w:p>
    <w:p>
      <w:pPr>
        <w:keepLines/>
        <w:spacing w:line="245" w:lineRule="auto" w:after="80"/>
        <w:ind w:left="317" w:hanging="317"/>
      </w:pPr>
      <w:r>
        <w:rPr>
          <w:sz w:val="19"/>
        </w:rPr>
        <w:t xml:space="preserve">[15] Silverman, B. W. (1986).</w:t>
      </w:r>
      <w:r>
        <w:rPr>
          <w:sz w:val="19"/>
        </w:rPr>
        <w:t xml:space="preserve"> </w:t>
      </w:r>
      <w:r>
        <w:rPr>
          <w:i/>
          <w:iCs/>
          <w:sz w:val="19"/>
        </w:rPr>
        <w:t xml:space="preserve">Density Estimation for Statistics and Data Analysis</w:t>
      </w:r>
      <w:r>
        <w:rPr>
          <w:sz w:val="19"/>
        </w:rPr>
        <w:t xml:space="preserve">. Chapman and Hall.</w:t>
      </w:r>
    </w:p>
    <w:p>
      <w:pPr>
        <w:keepLines/>
        <w:spacing w:line="245" w:lineRule="auto" w:after="80"/>
        <w:ind w:left="317" w:hanging="317"/>
      </w:pPr>
      <w:r>
        <w:rPr>
          <w:sz w:val="19"/>
        </w:rPr>
        <w:t xml:space="preserve">[16] Robert, C. P. and Casella, G. (2004).</w:t>
      </w:r>
      <w:r>
        <w:rPr>
          <w:sz w:val="19"/>
        </w:rPr>
        <w:t xml:space="preserve"> </w:t>
      </w:r>
      <w:r>
        <w:rPr>
          <w:i/>
          <w:iCs/>
          <w:sz w:val="19"/>
        </w:rPr>
        <w:t xml:space="preserve">Monte Carlo Statistical Methods</w:t>
      </w:r>
      <w:r>
        <w:rPr>
          <w:sz w:val="19"/>
        </w:rPr>
        <w:t xml:space="preserve">, 2nd edn. Springer.</w:t>
      </w:r>
    </w:p>
    <w:p>
      <w:pPr>
        <w:keepLines/>
        <w:spacing w:line="245" w:lineRule="auto" w:after="80"/>
        <w:ind w:left="317" w:hanging="317"/>
      </w:pPr>
      <w:r>
        <w:rPr>
          <w:sz w:val="19"/>
        </w:rPr>
        <w:t xml:space="preserve">[17] Del Moral, P., Doucet, A. and Jasra, A. (2006). Sequential Monte Carlo samplers.</w:t>
      </w:r>
      <w:r>
        <w:rPr>
          <w:sz w:val="19"/>
        </w:rPr>
        <w:t xml:space="preserve"> </w:t>
      </w:r>
      <w:r>
        <w:rPr>
          <w:i/>
          <w:iCs/>
          <w:sz w:val="19"/>
        </w:rPr>
        <w:t xml:space="preserve">Journal of the Royal Statistical Society B</w:t>
      </w:r>
      <w:r>
        <w:rPr>
          <w:sz w:val="19"/>
        </w:rPr>
        <w:t xml:space="preserve"> </w:t>
      </w:r>
      <w:r>
        <w:rPr>
          <w:sz w:val="19"/>
        </w:rPr>
        <w:t xml:space="preserve">68(3), 411–436. https://doi.org/10.1111/j.1467-9868.2006.00553.x</w:t>
      </w:r>
    </w:p>
    <w:bookmarkEnd w:id="223"/>
    <w:bookmarkStart w:id="224" w:name="X29615a52a860af08b1f379d7695f03eb83692f2"/>
    <w:p>
      <w:pPr>
        <w:pStyle w:val="Heading2"/>
      </w:pPr>
      <w:bookmarkStart w:id="1055" w:name="book_h_055"/>
      <w:r>
        <w:t xml:space="preserve">Appendix IV.A The immutable C sharp reference kernel</w:t>
      </w:r>
      <w:bookmarkEnd w:id="1055"/>
    </w:p>
    <w:p>
      <w:pPr>
        <w:pStyle w:val="FirstParagraph"/>
      </w:pPr>
      <w:r>
        <w:t xml:space="preserve">This edition corrects the softmax helper to normalise shifted exponentials explicitly, as in Part VI. The recorded comparison below belongs to the original helper; the edited C sharp source has not been freshly compiled. The extreme-common-offset Python regression in Part VI demonstrates the defect and the corrected mathematical operation.</w:t>
      </w:r>
      <w:r>
        <w:t xml:space="preserve"> Third revision: the original Part IV kernel was rebuilt and reproduced its recorded output exactly, and the corrected operation, with the extreme-offset regression, was compiled and executed in the integrated C# kernel (back matter).</w:t>
      </w:r>
    </w:p>
    <w:p>
      <w:pPr>
        <w:pStyle w:val="BodyText"/>
      </w:pPr>
      <w:r>
        <w:t xml:space="preserve">The kernel holds an archive and a Gibbs target as immutable records. It computes the archive log density, draws exactly from</w:t>
      </w:r>
      <w:r>
        <w:t xml:space="preserve"> </w:t>
      </w:r>
      <m:oMath>
        <m:sSub>
          <m:e>
            <m:r>
              <m:t>p</m:t>
            </m:r>
          </m:e>
          <m:sub>
            <m:r>
              <m:t>s</m:t>
            </m:r>
          </m:sub>
        </m:sSub>
      </m:oMath>
      <w:r>
        <w:t xml:space="preserve"> </w:t>
      </w:r>
      <w:r>
        <w:t xml:space="preserve">(Proposition 3.2), and forms self-normalised estimates with their effective fractions and largest weight shares. It also gives the Gaussian second moment (3.1), the defensive cap of Theorem 3.5 and the bound of Lemma 4.1. The random stream is a SplitMix64 generator [13] with Box–Muller normals [14], held as a value: every draw returns the next generator. The kernel targets .NET 8 and uses only the base class library. This revision reruns the NumPy comparison against the supplied C# output; .NET is unavailable in the present environment, so a fresh C# compilation is not claimed. Integer draws are fixed by the generator, while floating-point normal draws depend on the runtime transcendental functions.</w:t>
      </w:r>
    </w:p>
    <w:p>
      <w:pPr>
        <w:pStyle w:val="SourceCode"/>
        <w:keepNext w:val="0"/>
        <w:keepLines w:val="0"/>
        <w:spacing w:line="240" w:lineRule="auto" w:after="0"/>
      </w:pPr>
      <w:r>
        <w:rPr>
          <w:rStyle w:val="VerbatimChar"/>
          <w:rFonts w:ascii="Liberation Mono" w:hAnsi="Liberation Mono"/>
          <w:sz w:val="16"/>
        </w:rPr>
        <w:t xml:space="preserve">// ASE Part IV reference kernel: targets, proposals and self-normalised importance sampling.</w:t>
      </w:r>
      <w:r>
        <w:rPr>
          <w:rFonts w:ascii="Liberation Mono" w:hAnsi="Liberation Mono"/>
          <w:sz w:val="16"/>
        </w:rPr>
        <w:br/>
      </w:r>
      <w:r>
        <w:rPr>
          <w:rStyle w:val="VerbatimChar"/>
          <w:rFonts w:ascii="Liberation Mono" w:hAnsi="Liberation Mono"/>
          <w:sz w:val="16"/>
        </w:rPr>
        <w:t xml:space="preserve">// Immutable values and pure functions; the random stream is itself a value.</w:t>
      </w:r>
      <w:r>
        <w:rPr>
          <w:rFonts w:ascii="Liberation Mono" w:hAnsi="Liberation Mono"/>
          <w:sz w:val="16"/>
        </w:rPr>
        <w:br/>
      </w:r>
      <w:r>
        <w:rPr>
          <w:rStyle w:val="VerbatimChar"/>
          <w:rFonts w:ascii="Liberation Mono" w:hAnsi="Liberation Mono"/>
          <w:sz w:val="16"/>
        </w:rPr>
        <w:t xml:space="preserve">using System;</w:t>
      </w:r>
      <w:r>
        <w:rPr>
          <w:rFonts w:ascii="Liberation Mono" w:hAnsi="Liberation Mono"/>
          <w:sz w:val="16"/>
        </w:rPr>
        <w:br/>
      </w:r>
      <w:r>
        <w:rPr>
          <w:rStyle w:val="VerbatimChar"/>
          <w:rFonts w:ascii="Liberation Mono" w:hAnsi="Liberation Mono"/>
          <w:sz w:val="16"/>
        </w:rPr>
        <w:t xml:space="preserve">using System.Collections.Immutable;</w:t>
      </w:r>
      <w:r>
        <w:rPr>
          <w:rFonts w:ascii="Liberation Mono" w:hAnsi="Liberation Mono"/>
          <w:sz w:val="16"/>
        </w:rPr>
        <w:br/>
      </w:r>
      <w:r>
        <w:rPr>
          <w:rStyle w:val="VerbatimChar"/>
          <w:rFonts w:ascii="Liberation Mono" w:hAnsi="Liberation Mono"/>
          <w:sz w:val="16"/>
        </w:rPr>
        <w:t xml:space="preserve">using System.Linq;</w:t>
      </w:r>
      <w:r>
        <w:rPr>
          <w:rFonts w:ascii="Liberation Mono" w:hAnsi="Liberation Mono"/>
          <w:sz w:val="16"/>
        </w:rPr>
        <w:br/>
      </w:r>
      <w:r>
        <w:rPr>
          <w:rStyle w:val="VerbatimChar"/>
          <w:rFonts w:ascii="Liberation Mono" w:hAnsi="Liberation Mono"/>
          <w:sz w:val="16"/>
        </w:rPr>
        <w:t xml:space="preserve">using Vec = System.Collections.Immutable.ImmutableArray&lt;double&gt;;</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namespace AsePartFour;</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&lt;summary&gt;SplitMix64 stream with Box-Muller normals; each draw returns the next state.&lt;/summary&gt;</w:t>
      </w:r>
      <w:r>
        <w:rPr>
          <w:rFonts w:ascii="Liberation Mono" w:hAnsi="Liberation Mono"/>
          <w:sz w:val="16"/>
        </w:rPr>
        <w:br/>
      </w:r>
      <w:r>
        <w:rPr>
          <w:rStyle w:val="VerbatimChar"/>
          <w:rFonts w:ascii="Liberation Mono" w:hAnsi="Liberation Mono"/>
          <w:sz w:val="16"/>
        </w:rPr>
        <w:t xml:space="preserve">public sealed record Rng(ulong State)</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(ulong Value, Rng Next) NextU64()</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ulong s = State + 0x9E3779B97F4A7C15UL, z = s;</w:t>
      </w:r>
      <w:r>
        <w:rPr>
          <w:rFonts w:ascii="Liberation Mono" w:hAnsi="Liberation Mono"/>
          <w:sz w:val="16"/>
        </w:rPr>
        <w:br/>
      </w:r>
      <w:r>
        <w:rPr>
          <w:rStyle w:val="VerbatimChar"/>
          <w:rFonts w:ascii="Liberation Mono" w:hAnsi="Liberation Mono"/>
          <w:sz w:val="16"/>
        </w:rPr>
        <w:t xml:space="preserve">        z = (z ^ (z &gt;&gt; 30)) * 0xBF58476D1CE4E5B9UL;</w:t>
      </w:r>
      <w:r>
        <w:rPr>
          <w:rFonts w:ascii="Liberation Mono" w:hAnsi="Liberation Mono"/>
          <w:sz w:val="16"/>
        </w:rPr>
        <w:br/>
      </w:r>
      <w:r>
        <w:rPr>
          <w:rStyle w:val="VerbatimChar"/>
          <w:rFonts w:ascii="Liberation Mono" w:hAnsi="Liberation Mono"/>
          <w:sz w:val="16"/>
        </w:rPr>
        <w:t xml:space="preserve">        z = (z ^ (z &gt;&gt; 27)) * 0x94D049BB133111EBUL;</w:t>
      </w:r>
      <w:r>
        <w:rPr>
          <w:rFonts w:ascii="Liberation Mono" w:hAnsi="Liberation Mono"/>
          <w:sz w:val="16"/>
        </w:rPr>
        <w:br/>
      </w:r>
      <w:r>
        <w:rPr>
          <w:rStyle w:val="VerbatimChar"/>
          <w:rFonts w:ascii="Liberation Mono" w:hAnsi="Liberation Mono"/>
          <w:sz w:val="16"/>
        </w:rPr>
        <w:t xml:space="preserve">        return (z ^ (z &gt;&gt; 31), new Rng(s));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(double Value, Rng Next) Uniform()</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(v, n) = NextU64();</w:t>
      </w:r>
      <w:r>
        <w:rPr>
          <w:rFonts w:ascii="Liberation Mono" w:hAnsi="Liberation Mono"/>
          <w:sz w:val="16"/>
        </w:rPr>
        <w:br/>
      </w:r>
      <w:r>
        <w:rPr>
          <w:rStyle w:val="VerbatimChar"/>
          <w:rFonts w:ascii="Liberation Mono" w:hAnsi="Liberation Mono"/>
          <w:sz w:val="16"/>
        </w:rPr>
        <w:t xml:space="preserve">        return ((v &gt;&gt; 11) * (1.0 / 9007199254740992.0), 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(double Value, Rng Next) Normal()</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(u1, r1) = Uniform();</w:t>
      </w:r>
      <w:r>
        <w:rPr>
          <w:rFonts w:ascii="Liberation Mono" w:hAnsi="Liberation Mono"/>
          <w:sz w:val="16"/>
        </w:rPr>
        <w:br/>
      </w:r>
      <w:r>
        <w:rPr>
          <w:rStyle w:val="VerbatimChar"/>
          <w:rFonts w:ascii="Liberation Mono" w:hAnsi="Liberation Mono"/>
          <w:sz w:val="16"/>
        </w:rPr>
        <w:t xml:space="preserve">        var (u2, r2) = r1.Uniform();</w:t>
      </w:r>
      <w:r>
        <w:rPr>
          <w:rFonts w:ascii="Liberation Mono" w:hAnsi="Liberation Mono"/>
          <w:sz w:val="16"/>
        </w:rPr>
        <w:br/>
      </w:r>
      <w:r>
        <w:rPr>
          <w:rStyle w:val="VerbatimChar"/>
          <w:rFonts w:ascii="Liberation Mono" w:hAnsi="Liberation Mono"/>
          <w:sz w:val="16"/>
        </w:rPr>
        <w:t xml:space="preserve">        return (Math.Sqrt(-2 * Math.Log(1 - u1)) * Math.Cos(2 * Math.PI * u2), r2);</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&lt;summary&gt;Index drawn with probabilities proportional to exp(logWeights), by inversion.&lt;/summary&gt;</w:t>
      </w:r>
      <w:r>
        <w:rPr>
          <w:rFonts w:ascii="Liberation Mono" w:hAnsi="Liberation Mono"/>
          <w:sz w:val="16"/>
        </w:rPr>
        <w:br/>
      </w:r>
      <w:r>
        <w:rPr>
          <w:rStyle w:val="VerbatimChar"/>
          <w:rFonts w:ascii="Liberation Mono" w:hAnsi="Liberation Mono"/>
          <w:sz w:val="16"/>
        </w:rPr>
        <w:t xml:space="preserve">    public (int Value, Rng Next) Categorical(Vec logWeights)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p = Num.Softmax(logWeights);</w:t>
      </w:r>
      <w:r>
        <w:rPr>
          <w:rFonts w:ascii="Liberation Mono" w:hAnsi="Liberation Mono"/>
          <w:sz w:val="16"/>
        </w:rPr>
        <w:br/>
      </w:r>
      <w:r>
        <w:rPr>
          <w:rStyle w:val="VerbatimChar"/>
          <w:rFonts w:ascii="Liberation Mono" w:hAnsi="Liberation Mono"/>
          <w:sz w:val="16"/>
        </w:rPr>
        <w:t xml:space="preserve">        var (u, n) = Uniform();</w:t>
      </w:r>
      <w:r>
        <w:rPr>
          <w:rFonts w:ascii="Liberation Mono" w:hAnsi="Liberation Mono"/>
          <w:sz w:val="16"/>
        </w:rPr>
        <w:br/>
      </w:r>
      <w:r>
        <w:rPr>
          <w:rStyle w:val="VerbatimChar"/>
          <w:rFonts w:ascii="Liberation Mono" w:hAnsi="Liberation Mono"/>
          <w:sz w:val="16"/>
        </w:rPr>
        <w:t xml:space="preserve">        double acc = 0;</w:t>
      </w:r>
      <w:r>
        <w:rPr>
          <w:rFonts w:ascii="Liberation Mono" w:hAnsi="Liberation Mono"/>
          <w:sz w:val="16"/>
        </w:rPr>
        <w:br/>
      </w:r>
      <w:r>
        <w:rPr>
          <w:rStyle w:val="VerbatimChar"/>
          <w:rFonts w:ascii="Liberation Mono" w:hAnsi="Liberation Mono"/>
          <w:sz w:val="16"/>
        </w:rPr>
        <w:t xml:space="preserve">        for (int i = 0; i &lt; p.Length; i++)</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acc += p[i];</w:t>
      </w:r>
      <w:r>
        <w:rPr>
          <w:rFonts w:ascii="Liberation Mono" w:hAnsi="Liberation Mono"/>
          <w:sz w:val="16"/>
        </w:rPr>
        <w:br/>
      </w:r>
      <w:r>
        <w:rPr>
          <w:rStyle w:val="VerbatimChar"/>
          <w:rFonts w:ascii="Liberation Mono" w:hAnsi="Liberation Mono"/>
          <w:sz w:val="16"/>
        </w:rPr>
        <w:t xml:space="preserve">            if (u &lt; acc) return (i, 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(p.Length - 1, 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&lt;summary&gt;Records y_i with log prior weights: the archive density p_s is</w:t>
      </w:r>
      <w:r>
        <w:rPr>
          <w:rFonts w:ascii="Liberation Mono" w:hAnsi="Liberation Mono"/>
          <w:sz w:val="16"/>
        </w:rPr>
        <w:br/>
      </w:r>
      <w:r>
        <w:rPr>
          <w:rStyle w:val="VerbatimChar"/>
          <w:rFonts w:ascii="Liberation Mono" w:hAnsi="Liberation Mono"/>
          <w:sz w:val="16"/>
        </w:rPr>
        <w:t xml:space="preserve">/// sum_i beta_i N(y_i, s^2 I) with beta = softmax(log weights).&lt;/summary&gt;</w:t>
      </w:r>
      <w:r>
        <w:rPr>
          <w:rFonts w:ascii="Liberation Mono" w:hAnsi="Liberation Mono"/>
          <w:sz w:val="16"/>
        </w:rPr>
        <w:br/>
      </w:r>
      <w:r>
        <w:rPr>
          <w:rStyle w:val="VerbatimChar"/>
          <w:rFonts w:ascii="Liberation Mono" w:hAnsi="Liberation Mono"/>
          <w:sz w:val="16"/>
        </w:rPr>
        <w:t xml:space="preserve">public sealed record Archive(ImmutableArray&lt;Vec&gt; Records, Vec LogWeights)</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int Dim =&gt; Records[0].Length;</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double LogDensity(Vec x,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lz = Num.LogSumExp(LogWeights), d = Dim;</w:t>
      </w:r>
      <w:r>
        <w:rPr>
          <w:rFonts w:ascii="Liberation Mono" w:hAnsi="Liberation Mono"/>
          <w:sz w:val="16"/>
        </w:rPr>
        <w:br/>
      </w:r>
      <w:r>
        <w:rPr>
          <w:rStyle w:val="VerbatimChar"/>
          <w:rFonts w:ascii="Liberation Mono" w:hAnsi="Liberation Mono"/>
          <w:sz w:val="16"/>
        </w:rPr>
        <w:t xml:space="preserve">        var terms = Records.Select((y, i) =&gt; LogWeights[i] - lz</w:t>
      </w:r>
      <w:r>
        <w:rPr>
          <w:rFonts w:ascii="Liberation Mono" w:hAnsi="Liberation Mono"/>
          <w:sz w:val="16"/>
        </w:rPr>
        <w:br/>
      </w:r>
      <w:r>
        <w:rPr>
          <w:rStyle w:val="VerbatimChar"/>
          <w:rFonts w:ascii="Liberation Mono" w:hAnsi="Liberation Mono"/>
          <w:sz w:val="16"/>
        </w:rPr>
        <w:t xml:space="preserve">            - Num.SqDist(x, y) / (2 * s * s) - d / 2 * Math.Log(2 * Math.PI * s * s))</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Num.LogSumExp(terms);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&lt;summary&gt;Exact draw from p_s: pick a record, add N(0, s^2 I) (Proposition 3.2).&lt;/summary&gt;</w:t>
      </w:r>
      <w:r>
        <w:rPr>
          <w:rFonts w:ascii="Liberation Mono" w:hAnsi="Liberation Mono"/>
          <w:sz w:val="16"/>
        </w:rPr>
        <w:br/>
      </w:r>
      <w:r>
        <w:rPr>
          <w:rStyle w:val="VerbatimChar"/>
          <w:rFonts w:ascii="Liberation Mono" w:hAnsi="Liberation Mono"/>
          <w:sz w:val="16"/>
        </w:rPr>
        <w:t xml:space="preserve">    public (Vec Value, Rng Next) Sample(Rng rng,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(i, r) = rng.Categorical(LogWeights);</w:t>
      </w:r>
      <w:r>
        <w:rPr>
          <w:rFonts w:ascii="Liberation Mono" w:hAnsi="Liberation Mono"/>
          <w:sz w:val="16"/>
        </w:rPr>
        <w:br/>
      </w:r>
      <w:r>
        <w:rPr>
          <w:rStyle w:val="VerbatimChar"/>
          <w:rFonts w:ascii="Liberation Mono" w:hAnsi="Liberation Mono"/>
          <w:sz w:val="16"/>
        </w:rPr>
        <w:t xml:space="preserve">        var x = ImmutableArray.CreateBuilder&lt;double&gt;(Dim);</w:t>
      </w:r>
      <w:r>
        <w:rPr>
          <w:rFonts w:ascii="Liberation Mono" w:hAnsi="Liberation Mono"/>
          <w:sz w:val="16"/>
        </w:rPr>
        <w:br/>
      </w:r>
      <w:r>
        <w:rPr>
          <w:rStyle w:val="VerbatimChar"/>
          <w:rFonts w:ascii="Liberation Mono" w:hAnsi="Liberation Mono"/>
          <w:sz w:val="16"/>
        </w:rPr>
        <w:t xml:space="preserve">        for (int j = 0; j &lt; Dim; j++)</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e; (e, r) = r.Normal();</w:t>
      </w:r>
      <w:r>
        <w:rPr>
          <w:rFonts w:ascii="Liberation Mono" w:hAnsi="Liberation Mono"/>
          <w:sz w:val="16"/>
        </w:rPr>
        <w:br/>
      </w:r>
      <w:r>
        <w:rPr>
          <w:rStyle w:val="VerbatimChar"/>
          <w:rFonts w:ascii="Liberation Mono" w:hAnsi="Liberation Mono"/>
          <w:sz w:val="16"/>
        </w:rPr>
        <w:t xml:space="preserve">            x.Add(Records[i][j] + s * e);</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(x.MoveToImmutable(), 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&lt;summary&gt;Gibbs target pi(x) proportional to rho(x) exp(-beta J(x)), with an</w:t>
      </w:r>
      <w:r>
        <w:rPr>
          <w:rFonts w:ascii="Liberation Mono" w:hAnsi="Liberation Mono"/>
          <w:sz w:val="16"/>
        </w:rPr>
        <w:br/>
      </w:r>
      <w:r>
        <w:rPr>
          <w:rStyle w:val="VerbatimChar"/>
          <w:rFonts w:ascii="Liberation Mono" w:hAnsi="Liberation Mono"/>
          <w:sz w:val="16"/>
        </w:rPr>
        <w:t xml:space="preserve">/// isotropic Gaussian base rho = N(0, rhoSd^2 I).&lt;/summary&gt;</w:t>
      </w:r>
      <w:r>
        <w:rPr>
          <w:rFonts w:ascii="Liberation Mono" w:hAnsi="Liberation Mono"/>
          <w:sz w:val="16"/>
        </w:rPr>
        <w:br/>
      </w:r>
      <w:r>
        <w:rPr>
          <w:rStyle w:val="VerbatimChar"/>
          <w:rFonts w:ascii="Liberation Mono" w:hAnsi="Liberation Mono"/>
          <w:sz w:val="16"/>
        </w:rPr>
        <w:t xml:space="preserve">public sealed record GibbsTarget(Func&lt;Vec, double&gt; Loss, double Beta, double RhoSd)</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double LogRho(Vec x) =&gt; -x.Sum(v =&gt; v * v) / (2 * RhoSd * RhoSd)</w:t>
      </w:r>
      <w:r>
        <w:rPr>
          <w:rFonts w:ascii="Liberation Mono" w:hAnsi="Liberation Mono"/>
          <w:sz w:val="16"/>
        </w:rPr>
        <w:br/>
      </w:r>
      <w:r>
        <w:rPr>
          <w:rStyle w:val="VerbatimChar"/>
          <w:rFonts w:ascii="Liberation Mono" w:hAnsi="Liberation Mono"/>
          <w:sz w:val="16"/>
        </w:rPr>
        <w:t xml:space="preserve">        - x.Length / 2.0 * Math.Log(2 * Math.PI * RhoSd * RhoSd);</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double LogUnnormalised(Vec x) =&gt; LogRho(x) - Beta * Loss(x);</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&lt;summary&gt;Result of a self-normalised importance-sampling run.&lt;/summary&gt;</w:t>
      </w:r>
      <w:r>
        <w:rPr>
          <w:rFonts w:ascii="Liberation Mono" w:hAnsi="Liberation Mono"/>
          <w:sz w:val="16"/>
        </w:rPr>
        <w:br/>
      </w:r>
      <w:r>
        <w:rPr>
          <w:rStyle w:val="VerbatimChar"/>
          <w:rFonts w:ascii="Liberation Mono" w:hAnsi="Liberation Mono"/>
          <w:sz w:val="16"/>
        </w:rPr>
        <w:t xml:space="preserve">public sealed record SnisResult(double Estimate, double EssFraction, double MaxWeightShare);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Estimation</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 &lt;summary&gt;Self-normalised importance sampling from log target and log proposal values.&lt;/summary&gt;</w:t>
      </w:r>
      <w:r>
        <w:rPr>
          <w:rFonts w:ascii="Liberation Mono" w:hAnsi="Liberation Mono"/>
          <w:sz w:val="16"/>
        </w:rPr>
        <w:br/>
      </w:r>
      <w:r>
        <w:rPr>
          <w:rStyle w:val="VerbatimChar"/>
          <w:rFonts w:ascii="Liberation Mono" w:hAnsi="Liberation Mono"/>
          <w:sz w:val="16"/>
        </w:rPr>
        <w:t xml:space="preserve">    public static SnisResult Snis(Vec logTarget, Vec logProposal, Vec f)</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lw = logTarget.Zip(logProposal, (a, b) =&gt; a - b).ToImmutableArray();</w:t>
      </w:r>
      <w:r>
        <w:rPr>
          <w:rFonts w:ascii="Liberation Mono" w:hAnsi="Liberation Mono"/>
          <w:sz w:val="16"/>
        </w:rPr>
        <w:br/>
      </w:r>
      <w:r>
        <w:rPr>
          <w:rStyle w:val="VerbatimChar"/>
          <w:rFonts w:ascii="Liberation Mono" w:hAnsi="Liberation Mono"/>
          <w:sz w:val="16"/>
        </w:rPr>
        <w:t xml:space="preserve">        var w = Num.Softmax(lw);</w:t>
      </w:r>
      <w:r>
        <w:rPr>
          <w:rFonts w:ascii="Liberation Mono" w:hAnsi="Liberation Mono"/>
          <w:sz w:val="16"/>
        </w:rPr>
        <w:br/>
      </w:r>
      <w:r>
        <w:rPr>
          <w:rStyle w:val="VerbatimChar"/>
          <w:rFonts w:ascii="Liberation Mono" w:hAnsi="Liberation Mono"/>
          <w:sz w:val="16"/>
        </w:rPr>
        <w:t xml:space="preserve">        double est = w.Zip(f, (a, b) =&gt; a * b).Sum();</w:t>
      </w:r>
      <w:r>
        <w:rPr>
          <w:rFonts w:ascii="Liberation Mono" w:hAnsi="Liberation Mono"/>
          <w:sz w:val="16"/>
        </w:rPr>
        <w:br/>
      </w:r>
      <w:r>
        <w:rPr>
          <w:rStyle w:val="VerbatimChar"/>
          <w:rFonts w:ascii="Liberation Mono" w:hAnsi="Liberation Mono"/>
          <w:sz w:val="16"/>
        </w:rPr>
        <w:t xml:space="preserve">        double ess = 1.0 / w.Sum(v =&gt; v * v) / w.Length;</w:t>
      </w:r>
      <w:r>
        <w:rPr>
          <w:rFonts w:ascii="Liberation Mono" w:hAnsi="Liberation Mono"/>
          <w:sz w:val="16"/>
        </w:rPr>
        <w:br/>
      </w:r>
      <w:r>
        <w:rPr>
          <w:rStyle w:val="VerbatimChar"/>
          <w:rFonts w:ascii="Liberation Mono" w:hAnsi="Liberation Mono"/>
          <w:sz w:val="16"/>
        </w:rPr>
        <w:t xml:space="preserve">        return new SnisResult(est, ess, w.Max());</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&lt;summary&gt;Proposition 3.3: 1 + chi^2 for N(0, sp^2) against N(0, sq^2) in each of</w:t>
      </w:r>
      <w:r>
        <w:rPr>
          <w:rFonts w:ascii="Liberation Mono" w:hAnsi="Liberation Mono"/>
          <w:sz w:val="16"/>
        </w:rPr>
        <w:br/>
      </w:r>
      <w:r>
        <w:rPr>
          <w:rStyle w:val="VerbatimChar"/>
          <w:rFonts w:ascii="Liberation Mono" w:hAnsi="Liberation Mono"/>
          <w:sz w:val="16"/>
        </w:rPr>
        <w:t xml:space="preserve">    /// d independent coordinates; infinite unless 2 sq^2 &amp;gt; sp^2.&lt;/summary&gt;</w:t>
      </w:r>
      <w:r>
        <w:rPr>
          <w:rFonts w:ascii="Liberation Mono" w:hAnsi="Liberation Mono"/>
          <w:sz w:val="16"/>
        </w:rPr>
        <w:br/>
      </w:r>
      <w:r>
        <w:rPr>
          <w:rStyle w:val="VerbatimChar"/>
          <w:rFonts w:ascii="Liberation Mono" w:hAnsi="Liberation Mono"/>
          <w:sz w:val="16"/>
        </w:rPr>
        <w:t xml:space="preserve">    public static double GaussianSecondMoment(double sp, double sq, int d) =&gt;</w:t>
      </w:r>
      <w:r>
        <w:rPr>
          <w:rFonts w:ascii="Liberation Mono" w:hAnsi="Liberation Mono"/>
          <w:sz w:val="16"/>
        </w:rPr>
        <w:br/>
      </w:r>
      <w:r>
        <w:rPr>
          <w:rStyle w:val="VerbatimChar"/>
          <w:rFonts w:ascii="Liberation Mono" w:hAnsi="Liberation Mono"/>
          <w:sz w:val="16"/>
        </w:rPr>
        <w:t xml:space="preserve">        2 * sq * sq &lt;= sp * sp ? double.PositiveInfinity</w:t>
      </w:r>
      <w:r>
        <w:rPr>
          <w:rFonts w:ascii="Liberation Mono" w:hAnsi="Liberation Mono"/>
          <w:sz w:val="16"/>
        </w:rPr>
        <w:br/>
      </w:r>
      <w:r>
        <w:rPr>
          <w:rStyle w:val="VerbatimChar"/>
          <w:rFonts w:ascii="Liberation Mono" w:hAnsi="Liberation Mono"/>
          <w:sz w:val="16"/>
        </w:rPr>
        <w:t xml:space="preserve">            : Math.Pow(sq * sq / (sp * Math.Sqrt(2 * sq * sq - sp * sp)), d);</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&lt;summary&gt;Theorem 3.5: weight bound 1/(eps Z) of the defensive mixture</w:t>
      </w:r>
      <w:r>
        <w:rPr>
          <w:rFonts w:ascii="Liberation Mono" w:hAnsi="Liberation Mono"/>
          <w:sz w:val="16"/>
        </w:rPr>
        <w:br/>
      </w:r>
      <w:r>
        <w:rPr>
          <w:rStyle w:val="VerbatimChar"/>
          <w:rFonts w:ascii="Liberation Mono" w:hAnsi="Liberation Mono"/>
          <w:sz w:val="16"/>
        </w:rPr>
        <w:t xml:space="preserve">    /// (1 - eps) q + eps rho, when the loss is non-negative.&lt;/summary&gt;</w:t>
      </w:r>
      <w:r>
        <w:rPr>
          <w:rFonts w:ascii="Liberation Mono" w:hAnsi="Liberation Mono"/>
          <w:sz w:val="16"/>
        </w:rPr>
        <w:br/>
      </w:r>
      <w:r>
        <w:rPr>
          <w:rStyle w:val="VerbatimChar"/>
          <w:rFonts w:ascii="Liberation Mono" w:hAnsi="Liberation Mono"/>
          <w:sz w:val="16"/>
        </w:rPr>
        <w:t xml:space="preserve">    public static double DefensiveBound(double eps, double z) =&gt; 1.0 / (eps * z);</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&lt;summary&gt;Lemma 4.1 and Proposition 4.2: total-variation bound when every</w:t>
      </w:r>
      <w:r>
        <w:rPr>
          <w:rFonts w:ascii="Liberation Mono" w:hAnsi="Liberation Mono"/>
          <w:sz w:val="16"/>
        </w:rPr>
        <w:br/>
      </w:r>
      <w:r>
        <w:rPr>
          <w:rStyle w:val="VerbatimChar"/>
          <w:rFonts w:ascii="Liberation Mono" w:hAnsi="Liberation Mono"/>
          <w:sz w:val="16"/>
        </w:rPr>
        <w:t xml:space="preserve">    /// multiplicative weight error lies in an interval of log-width kappa.&lt;/summary&gt;</w:t>
      </w:r>
      <w:r>
        <w:rPr>
          <w:rFonts w:ascii="Liberation Mono" w:hAnsi="Liberation Mono"/>
          <w:sz w:val="16"/>
        </w:rPr>
        <w:br/>
      </w:r>
      <w:r>
        <w:rPr>
          <w:rStyle w:val="VerbatimChar"/>
          <w:rFonts w:ascii="Liberation Mono" w:hAnsi="Liberation Mono"/>
          <w:sz w:val="16"/>
        </w:rPr>
        <w:t xml:space="preserve">    public static double TvBound(double kappa) =&gt; Math.Tanh(kappa / 4);</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double Tv(Vec a, Vec b) =&gt; 0.5 * a.Zip(b, (p, q) =&gt; Math.Abs(p - q)).Sum();</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&lt;summary&gt;Reweights a finite law by exp(logFactor) and renormalises.&lt;/summary&gt;</w:t>
      </w:r>
      <w:r>
        <w:rPr>
          <w:rFonts w:ascii="Liberation Mono" w:hAnsi="Liberation Mono"/>
          <w:sz w:val="16"/>
        </w:rPr>
        <w:br/>
      </w:r>
      <w:r>
        <w:rPr>
          <w:rStyle w:val="VerbatimChar"/>
          <w:rFonts w:ascii="Liberation Mono" w:hAnsi="Liberation Mono"/>
          <w:sz w:val="16"/>
        </w:rPr>
        <w:t xml:space="preserve">    public static Vec Reweight(Vec p, Vec logFactor) =&gt;</w:t>
      </w:r>
      <w:r>
        <w:rPr>
          <w:rFonts w:ascii="Liberation Mono" w:hAnsi="Liberation Mono"/>
          <w:sz w:val="16"/>
        </w:rPr>
        <w:br/>
      </w:r>
      <w:r>
        <w:rPr>
          <w:rStyle w:val="VerbatimChar"/>
          <w:rFonts w:ascii="Liberation Mono" w:hAnsi="Liberation Mono"/>
          <w:sz w:val="16"/>
        </w:rPr>
        <w:t xml:space="preserve">        Num.Softmax(p.Zip(logFactor, (a, l) =&gt; Math.Log(a) + l).ToImmutableArray());</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Num</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static double LogSumExp(Vec v)</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m = v.Max();</w:t>
      </w:r>
      <w:r>
        <w:rPr>
          <w:rFonts w:ascii="Liberation Mono" w:hAnsi="Liberation Mono"/>
          <w:sz w:val="16"/>
        </w:rPr>
        <w:br/>
      </w:r>
      <w:r>
        <w:rPr>
          <w:rStyle w:val="VerbatimChar"/>
          <w:rFonts w:ascii="Liberation Mono" w:hAnsi="Liberation Mono"/>
          <w:sz w:val="16"/>
        </w:rPr>
        <w:t xml:space="preserve">        return m + Math.Log(v.Sum(x =&gt; Math.Exp(x - m)));</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Vec Softmax(Vec v)</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peak = v.Max();</w:t>
      </w:r>
      <w:r>
        <w:rPr>
          <w:rFonts w:ascii="Liberation Mono" w:hAnsi="Liberation Mono"/>
          <w:sz w:val="16"/>
        </w:rPr>
        <w:br/>
      </w:r>
      <w:r>
        <w:rPr>
          <w:rStyle w:val="VerbatimChar"/>
          <w:rFonts w:ascii="Liberation Mono" w:hAnsi="Liberation Mono"/>
          <w:sz w:val="16"/>
        </w:rPr>
        <w:t xml:space="preserve">        var raw = v.Select(x =&gt; Math.Exp(x - peak)).ToArray();</w:t>
      </w:r>
      <w:r>
        <w:rPr>
          <w:rFonts w:ascii="Liberation Mono" w:hAnsi="Liberation Mono"/>
          <w:sz w:val="16"/>
        </w:rPr>
        <w:br/>
      </w:r>
      <w:r>
        <w:rPr>
          <w:rStyle w:val="VerbatimChar"/>
          <w:rFonts w:ascii="Liberation Mono" w:hAnsi="Liberation Mono"/>
          <w:sz w:val="16"/>
        </w:rPr>
        <w:t xml:space="preserve">        double total = raw.Sum();</w:t>
      </w:r>
      <w:r>
        <w:rPr>
          <w:rFonts w:ascii="Liberation Mono" w:hAnsi="Liberation Mono"/>
          <w:sz w:val="16"/>
        </w:rPr>
        <w:br/>
      </w:r>
      <w:r>
        <w:rPr>
          <w:rStyle w:val="VerbatimChar"/>
          <w:rFonts w:ascii="Liberation Mono" w:hAnsi="Liberation Mono"/>
          <w:sz w:val="16"/>
        </w:rPr>
        <w:t xml:space="preserve">        return raw.Select(x =&gt; x / total).ToImmutableArray();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double SqDist(Vec a, Vec b) =&gt; a.Zip(b, (p, q) =&gt; (p - q) * (p - q)).Sum();</w:t>
      </w:r>
      <w:r>
        <w:rPr>
          <w:rFonts w:ascii="Liberation Mono" w:hAnsi="Liberation Mono"/>
          <w:sz w:val="16"/>
        </w:rPr>
        <w:br/>
      </w:r>
      <w:r>
        <w:rPr>
          <w:rStyle w:val="VerbatimChar"/>
          <w:rFonts w:ascii="Liberation Mono" w:hAnsi="Liberation Mono"/>
          <w:sz w:val="16"/>
        </w:rPr>
        <w:t xml:space="preserve">}</w:t>
      </w:r>
    </w:p>
    <w:p>
      <w:pPr>
        <w:pStyle w:val="FirstParagraph"/>
      </w:pPr>
      <w:r>
        <w:t xml:space="preserve">The driver draws the 40-record archive of the running example from the stream. It prints the first record and two log densities, and estimates</w:t>
      </w:r>
      <w:r>
        <w:t xml:space="preserve"> </w:t>
      </w:r>
      <m:oMath>
        <m:r>
          <m:t>P</m:t>
        </m:r>
        <m:d>
          <m:dPr>
            <m:begChr m:val="("/>
            <m:sepChr m:val=""/>
            <m:endChr m:val=")"/>
            <m:grow/>
          </m:dPr>
          <m:e>
            <m:sSub>
              <m:e>
                <m:r>
                  <m:t>x</m:t>
                </m:r>
              </m:e>
              <m:sub>
                <m:r>
                  <m:t>1</m:t>
                </m:r>
              </m:sub>
            </m:sSub>
            <m:r>
              <m:rPr>
                <m:sty m:val="p"/>
              </m:rPr>
              <m:t>&gt;</m:t>
            </m:r>
            <m:r>
              <m:t>0.5</m:t>
            </m:r>
          </m:e>
        </m:d>
      </m:oMath>
      <w:r>
        <w:t xml:space="preserve"> </w:t>
      </w:r>
      <w:r>
        <w:t xml:space="preserve">with 2,000 draws at widths 0.2, 0.5 and 1. It then prints the closed forms of (3.1) and (3.3), the two-point equality of Lemma 4.1, and the largest ratio over 1,000 random laws. An independent NumPy script regenerates the same integer stream and recomputes every recorded output line (Table A1). The largest relative difference is 2.9 × 10⁻¹⁴, in the importance-sampling lines, where sums are taken in a different order.</w:t>
      </w:r>
    </w:p>
    <w:p>
      <w:pPr>
        <w:pStyle w:val="BodyText"/>
        <w:keepNext/>
        <w:keepLines/>
      </w:pPr>
      <w:r>
        <w:rPr>
          <w:b/>
          <w:bCs/>
          <w:sz w:val="19"/>
        </w:rPr>
        <w:t xml:space="preserve">Table A1.</w:t>
      </w:r>
      <w:r>
        <w:rPr>
          <w:sz w:val="19"/>
        </w:rPr>
        <w:t xml:space="preserve"> </w:t>
      </w:r>
      <w:r>
        <w:rPr>
          <w:sz w:val="19"/>
        </w:rPr>
        <w:t xml:space="preserve">C# kernel output against the NumPy recomputation.</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1572"/>
        <w:gridCol w:w="3396"/>
        <w:gridCol w:w="3396"/>
        <w:gridCol w:w="1572"/>
      </w:tblGrid>
      <w:tr>
        <w:trPr>
          <w:tblHeader w:val="true"/>
          <w:cantSplit/>
          <w:tblHeader/>
        </w:trPr>
        <w:tc>
          <w:tcPr>
            <w:tcW w:type="dxa" w:w="1572"/>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Result</w:t>
            </w:r>
          </w:p>
        </w:tc>
        <w:tc>
          <w:tcPr>
            <w:tcW w:type="dxa" w:w="3396"/>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C#</w:t>
            </w:r>
          </w:p>
        </w:tc>
        <w:tc>
          <w:tcPr>
            <w:tcW w:type="dxa" w:w="3396"/>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NumPy</w:t>
            </w:r>
          </w:p>
        </w:tc>
        <w:tc>
          <w:tcPr>
            <w:tcW w:type="dxa" w:w="1572"/>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Relative difference</w:t>
            </w:r>
          </w:p>
        </w:tc>
      </w:tr>
      <w:tr>
        <w:trPr>
          <w:cantSplit/>
        </w:trPr>
        <w:tc>
          <w:tcPr>
            <w:tcW w:type="dxa" w:w="157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archive first</w:t>
            </w:r>
          </w:p>
        </w:tc>
        <w:tc>
          <w:tcPr>
            <w:tcW w:type="dxa" w:w="3396"/>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-2.150366452324182 3.9118177744495974 -83.1403405161534</w:t>
            </w:r>
          </w:p>
        </w:tc>
        <w:tc>
          <w:tcPr>
            <w:tcW w:type="dxa" w:w="3396"/>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-2.150366452324182 3.9118177744495974 -83.1403405161534</w:t>
            </w:r>
          </w:p>
        </w:tc>
        <w:tc>
          <w:tcPr>
            <w:tcW w:type="dxa" w:w="157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0.0e+00</w:t>
            </w:r>
          </w:p>
        </w:tc>
      </w:tr>
      <w:tr>
        <w:trPr>
          <w:cantSplit/>
        </w:trPr>
        <w:tc>
          <w:tcPr>
            <w:tcW w:type="dxa" w:w="1572"/>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log density</w:t>
            </w:r>
          </w:p>
        </w:tc>
        <w:tc>
          <w:tcPr>
            <w:tcW w:type="dxa" w:w="3396"/>
            <w:shd w:fill="F6F7F8"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-1.4305810462040323 -2.653402509957455</w:t>
            </w:r>
          </w:p>
        </w:tc>
        <w:tc>
          <w:tcPr>
            <w:tcW w:type="dxa" w:w="3396"/>
            <w:shd w:fill="F6F7F8"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-1.4305810462040323 -2.653402509957455</w:t>
            </w:r>
          </w:p>
        </w:tc>
        <w:tc>
          <w:tcPr>
            <w:tcW w:type="dxa" w:w="157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0.0e+00</w:t>
            </w:r>
          </w:p>
        </w:tc>
      </w:tr>
      <w:tr>
        <w:trPr>
          <w:cantSplit/>
        </w:trPr>
        <w:tc>
          <w:tcPr>
            <w:tcW w:type="dxa" w:w="157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snis s0.2</w:t>
            </w:r>
          </w:p>
        </w:tc>
        <w:tc>
          <w:tcPr>
            <w:tcW w:type="dxa" w:w="3396"/>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0.5461594991310338 0.18589072295334283 0.018416986842595354</w:t>
            </w:r>
          </w:p>
        </w:tc>
        <w:tc>
          <w:tcPr>
            <w:tcW w:type="dxa" w:w="3396"/>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0.546159499131037 0.18589072295334055 0.018416986842595486</w:t>
            </w:r>
          </w:p>
        </w:tc>
        <w:tc>
          <w:tcPr>
            <w:tcW w:type="dxa" w:w="157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1.2e-14</w:t>
            </w:r>
          </w:p>
        </w:tc>
      </w:tr>
      <w:tr>
        <w:trPr>
          <w:cantSplit/>
        </w:trPr>
        <w:tc>
          <w:tcPr>
            <w:tcW w:type="dxa" w:w="1572"/>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snis s0.5</w:t>
            </w:r>
          </w:p>
        </w:tc>
        <w:tc>
          <w:tcPr>
            <w:tcW w:type="dxa" w:w="3396"/>
            <w:shd w:fill="F6F7F8"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0.4846694034530794 0.3126645960102915 0.004843615353757474</w:t>
            </w:r>
          </w:p>
        </w:tc>
        <w:tc>
          <w:tcPr>
            <w:tcW w:type="dxa" w:w="3396"/>
            <w:shd w:fill="F6F7F8"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0.48466940345307685 0.3126645960102941 0.004843615353757456</w:t>
            </w:r>
          </w:p>
        </w:tc>
        <w:tc>
          <w:tcPr>
            <w:tcW w:type="dxa" w:w="157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8.3e-15</w:t>
            </w:r>
          </w:p>
        </w:tc>
      </w:tr>
      <w:tr>
        <w:trPr>
          <w:cantSplit/>
        </w:trPr>
        <w:tc>
          <w:tcPr>
            <w:tcW w:type="dxa" w:w="157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snis s1</w:t>
            </w:r>
          </w:p>
        </w:tc>
        <w:tc>
          <w:tcPr>
            <w:tcW w:type="dxa" w:w="3396"/>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0.4674468112763878 0.16701244963873316 0.008426280730225904</w:t>
            </w:r>
          </w:p>
        </w:tc>
        <w:tc>
          <w:tcPr>
            <w:tcW w:type="dxa" w:w="3396"/>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0.4674468112763937 0.16701244963872838 0.008426280730226023</w:t>
            </w:r>
          </w:p>
        </w:tc>
        <w:tc>
          <w:tcPr>
            <w:tcW w:type="dxa" w:w="157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2.9e-14</w:t>
            </w:r>
          </w:p>
        </w:tc>
      </w:tr>
      <w:tr>
        <w:trPr>
          <w:cantSplit/>
        </w:trPr>
        <w:tc>
          <w:tcPr>
            <w:tcW w:type="dxa" w:w="1572"/>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gauss second moment</w:t>
            </w:r>
          </w:p>
        </w:tc>
        <w:tc>
          <w:tcPr>
            <w:tcW w:type="dxa" w:w="3396"/>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1.2026755886059097 19.159136649841205 Infinity</w:t>
            </w:r>
          </w:p>
        </w:tc>
        <w:tc>
          <w:tcPr>
            <w:tcW w:type="dxa" w:w="3396"/>
            <w:shd w:fill="F6F7F8" w:val="clear"/>
            <w:tcMar>
              <w:top w:w="75" w:type="dxa"/>
              <w:left w:w="75" w:type="dxa"/>
              <w:bottom w:w="75" w:type="dxa"/>
              <w:right w:w="75" w:type="dxa"/>
            </w:tcMar>
            <w:vAlign w:val="center"/>
          </w:tcPr>
          <w:p>
            <w:pPr>
              <w:pStyle w:val="Compact"/>
              <w:keepNext w:val="0"/>
              <w:spacing w:before="20" w:after="40" w:line="247" w:lineRule="auto"/>
              <w:jc w:val="left"/>
            </w:pPr>
            <w:r>
              <w:rPr>
                <w:rStyle w:val="VerbatimChar"/>
                <w:b w:val="0"/>
                <w:sz w:val="18"/>
              </w:rPr>
              <w:t xml:space="preserve">1.2026755886059097 19.159136649841205 inf</w:t>
            </w:r>
          </w:p>
        </w:tc>
        <w:tc>
          <w:tcPr>
            <w:tcW w:type="dxa" w:w="157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0.0e+00</w:t>
            </w:r>
          </w:p>
        </w:tc>
      </w:tr>
      <w:tr>
        <w:trPr>
          <w:cantSplit/>
        </w:trPr>
        <w:tc>
          <w:tcPr>
            <w:tcW w:type="dxa" w:w="157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defensive bound</w:t>
            </w:r>
          </w:p>
        </w:tc>
        <w:tc>
          <w:tcPr>
            <w:tcW w:type="dxa" w:w="3396"/>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40 13.333333333333334</w:t>
            </w:r>
          </w:p>
        </w:tc>
        <w:tc>
          <w:tcPr>
            <w:tcW w:type="dxa" w:w="3396"/>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40.0 13.333333333333334</w:t>
            </w:r>
          </w:p>
        </w:tc>
        <w:tc>
          <w:tcPr>
            <w:tcW w:type="dxa" w:w="157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0.0e+00</w:t>
            </w:r>
          </w:p>
        </w:tc>
      </w:tr>
      <w:tr>
        <w:trPr>
          <w:cantSplit/>
        </w:trPr>
        <w:tc>
          <w:tcPr>
            <w:tcW w:type="dxa" w:w="1572"/>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two atom</w:t>
            </w:r>
          </w:p>
        </w:tc>
        <w:tc>
          <w:tcPr>
            <w:tcW w:type="dxa" w:w="3396"/>
            <w:shd w:fill="F6F7F8"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0.6043677771171634 0.6043677771171636</w:t>
            </w:r>
          </w:p>
        </w:tc>
        <w:tc>
          <w:tcPr>
            <w:tcW w:type="dxa" w:w="3396"/>
            <w:shd w:fill="F6F7F8"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0.6043677771171634 0.6043677771171636</w:t>
            </w:r>
          </w:p>
        </w:tc>
        <w:tc>
          <w:tcPr>
            <w:tcW w:type="dxa" w:w="157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0.0e+00</w:t>
            </w:r>
          </w:p>
        </w:tc>
      </w:tr>
      <w:tr>
        <w:trPr>
          <w:cantSplit/>
        </w:trPr>
        <w:tc>
          <w:tcPr>
            <w:tcW w:type="dxa" w:w="157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lemma worst ratio</w:t>
            </w:r>
          </w:p>
        </w:tc>
        <w:tc>
          <w:tcPr>
            <w:tcW w:type="dxa" w:w="3396"/>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0.999995125250873</w:t>
            </w:r>
          </w:p>
        </w:tc>
        <w:tc>
          <w:tcPr>
            <w:tcW w:type="dxa" w:w="3396"/>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0.9999951252508726</w:t>
            </w:r>
          </w:p>
        </w:tc>
        <w:tc>
          <w:tcPr>
            <w:tcW w:type="dxa" w:w="157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3.3e-16</w:t>
            </w:r>
          </w:p>
        </w:tc>
      </w:tr>
    </w:tbl>
    <w:bookmarkEnd w:id="224"/>
    <w:bookmarkStart w:id="225" w:name="appendix-iv.b-reproducibility"/>
    <w:p>
      <w:pPr>
        <w:pStyle w:val="Heading2"/>
      </w:pPr>
      <w:bookmarkStart w:id="1056" w:name="book_h_056"/>
      <w:r>
        <w:t xml:space="preserve">Appendix IV.B Reproducibility</w:t>
      </w:r>
      <w:bookmarkEnd w:id="1056"/>
    </w:p>
    <w:p>
      <w:pPr>
        <w:pStyle w:val="FirstParagraph"/>
      </w:pPr>
      <w:r>
        <w:t xml:space="preserve">This run uses Python 3.12.14, NumPy 2.3.5, SciPy 1.17.0 and Matplotlib 3.10.8, with seed 20261021. The original scripts</w:t>
      </w:r>
      <w:r>
        <w:t xml:space="preserve"> </w:t>
      </w:r>
      <w:r>
        <w:rPr>
          <w:rStyle w:val="VerbatimChar"/>
        </w:rPr>
        <w:t xml:space="preserve">p4_checks.py</w:t>
      </w:r>
      <w:r>
        <w:t xml:space="preserve"> </w:t>
      </w:r>
      <w:r>
        <w:t xml:space="preserve">and</w:t>
      </w:r>
      <w:r>
        <w:t xml:space="preserve"> </w:t>
      </w:r>
      <w:r>
        <w:rPr>
          <w:rStyle w:val="VerbatimChar"/>
        </w:rPr>
        <w:t xml:space="preserve">p4_extras.py</w:t>
      </w:r>
      <w:r>
        <w:t xml:space="preserve"> </w:t>
      </w:r>
      <w:r>
        <w:t xml:space="preserve">compute the double-well and hull examples.</w:t>
      </w:r>
      <w:r>
        <w:t xml:space="preserve"> </w:t>
      </w:r>
      <w:r>
        <w:rPr>
          <w:rStyle w:val="VerbatimChar"/>
        </w:rPr>
        <w:t xml:space="preserve">new_checks.py</w:t>
      </w:r>
      <w:r>
        <w:t xml:space="preserve"> </w:t>
      </w:r>
      <w:r>
        <w:t xml:space="preserve">writes the additional assertions and values to</w:t>
      </w:r>
      <w:r>
        <w:t xml:space="preserve"> </w:t>
      </w:r>
      <w:r>
        <w:rPr>
          <w:rStyle w:val="VerbatimChar"/>
        </w:rPr>
        <w:t xml:space="preserve">new_results.json</w:t>
      </w:r>
      <w:r>
        <w:t xml:space="preserve">.</w:t>
      </w:r>
      <w:r>
        <w:t xml:space="preserve"> </w:t>
      </w:r>
      <w:r>
        <w:rPr>
          <w:rStyle w:val="VerbatimChar"/>
        </w:rPr>
        <w:t xml:space="preserve">cs_validate.py</w:t>
      </w:r>
      <w:r>
        <w:t xml:space="preserve"> </w:t>
      </w:r>
      <w:r>
        <w:t xml:space="preserve">independently recomputes the supplied</w:t>
      </w:r>
      <w:r>
        <w:t xml:space="preserve"> </w:t>
      </w:r>
      <w:r>
        <w:rPr>
          <w:rStyle w:val="VerbatimChar"/>
        </w:rPr>
        <w:t xml:space="preserve">cs/cs_out.txt</w:t>
      </w:r>
      <w:r>
        <w:t xml:space="preserve">; no fresh .NET run is claimed. Pandoc supplies native Word equations. Package XML and expected document structures are checked, and rendered pages are visually reviewed.</w:t>
      </w:r>
    </w:p>
    <w:p>
      <w:pPr>
        <w:pStyle w:val="BodyText"/>
      </w:pPr>
      <w:r>
        <w:t xml:space="preserve">Both original Python scripts were rerun from scratch. The defensive-cap, defensive-moment and nine ledger comparisons again have zero recorded violations. Recomputed numeric entries agree with the supplied result file to a largest scaled difference of 1.3e-16, using absolute differences scaled by max(1, the recorded magnitude). All 28 new assertions and all nine comparisons against recorded C# output pass. No fresh C# compilation is claimed. Finite-box quadrature does not certify unbounded tails, and below-threshold moment divergence is assigned by the proved criterion, not inferred from floating-point overflow.</w:t>
      </w:r>
    </w:p>
    <w:bookmarkEnd w:id="225"/>
    <w:bookmarkEnd w:id="226"/>
    <w:bookmarkStart w:id="283" w:name="part-v-fusion-and-constraints"/>
    <w:p>
      <w:pPr>
        <w:pStyle w:val="Heading1"/>
        <w:pageBreakBefore/>
      </w:pPr>
      <w:bookmarkStart w:id="1057" w:name="book_h_057"/>
      <w:r>
        <w:t xml:space="preserve">Part V Fusion and Constraints</w:t>
      </w:r>
      <w:bookmarkEnd w:id="1057"/>
    </w:p>
    <w:p>
      <w:pPr>
        <w:pStyle w:val="FirstParagraph"/>
      </w:pPr>
      <w:r>
        <w:rPr>
          <w:b/>
          <w:bCs/>
        </w:rPr>
        <w:t xml:space="preserve">Summary.</w:t>
      </w:r>
    </w:p>
    <w:p>
      <w:pPr>
        <w:pStyle w:val="BodyText"/>
      </w:pPr>
      <w:r>
        <w:t xml:space="preserve">Autoregressive Sheaf Evolution combines local data, probability laws and engineering constraints. These operations require different assumptions. We distinguish products of Gaussian factors, covariance intersection and marginal extension on a cover. Shared evidence must be accounted for explicitly; disjoint archives alone do not establish independence. Junction-tree extension removes separator multiplicities and selects a maximum entropy dependence structure under finite-entropy assumptions. Local marginal agreement on a cycle does not ensure a joint law, and this probabilistic failure is distinct from a linear sheaf cohomology obstruction. For Gaussian affine constraints, a residual decomposition proves that an appropriate projection of any finite-penalty sample has the exact hard-conditional law. The penalty mean has an</w:t>
      </w:r>
      <w:r>
        <w:t xml:space="preserve"> </w:t>
      </w:r>
      <m:oMath>
        <m:r>
          <m:t>O</m:t>
        </m:r>
        <m:d>
          <m:dPr>
            <m:begChr m:val="("/>
            <m:sepChr m:val=""/>
            <m:endChr m:val=")"/>
            <m:grow/>
          </m:dPr>
          <m:e>
            <m:sSup>
              <m:e>
                <m:r>
                  <m:t>γ</m:t>
                </m:r>
              </m:e>
              <m:sup>
                <m:r>
                  <m:rPr>
                    <m:sty m:val="p"/>
                  </m:rPr>
                  <m:t>−</m:t>
                </m:r>
                <m:r>
                  <m:t>1</m:t>
                </m:r>
              </m:sup>
            </m:sSup>
          </m:e>
        </m:d>
      </m:oMath>
      <w:r>
        <w:t xml:space="preserve"> </w:t>
      </w:r>
      <w:r>
        <w:t xml:space="preserve">error, while the law has</w:t>
      </w:r>
      <w:r>
        <w:t xml:space="preserve"> </w:t>
      </w:r>
      <m:oMath>
        <m:r>
          <m:t>Θ</m:t>
        </m:r>
        <m:d>
          <m:dPr>
            <m:begChr m:val="("/>
            <m:sepChr m:val=""/>
            <m:endChr m:val=")"/>
            <m:grow/>
          </m:dPr>
          <m:e>
            <m:sSup>
              <m:e>
                <m:r>
                  <m:t>γ</m:t>
                </m:r>
              </m:e>
              <m:sup>
                <m:r>
                  <m:rPr>
                    <m:sty m:val="p"/>
                  </m:rPr>
                  <m:t>−</m:t>
                </m:r>
                <m:r>
                  <m:t>1</m:t>
                </m:r>
                <m:r>
                  <m:rPr>
                    <m:sty m:val="p"/>
                  </m:rPr>
                  <m:t>/</m:t>
                </m:r>
                <m:r>
                  <m:t>2</m:t>
                </m:r>
              </m:sup>
            </m:sSup>
          </m:e>
        </m:d>
      </m:oMath>
      <w:r>
        <w:t xml:space="preserve"> </w:t>
      </w:r>
      <w:r>
        <w:t xml:space="preserve">Wasserstein error and remains at total-variation distance one from the singular conditional law. A Lipschitz-observable ledger states the corresponding estimation allowance. For affine feasible sets, the row-space projector determines the unique finest coordinate partition supporting universally feasible block recombination. Its off-block operator gives a sharp leakage bound when coupling is small but nonzero. Fusion directly on the feasible tangent space is proper exactly when no tangent direction is invisible to every factor. Fixed Gaussian pooling commutes with affine restriction, and fixed covariance intersection followed by a compatible affine repair retains a covariance bound without Gaussian assumptions. Numerical experiments are rerun, 47 additional assertions support the finite examples, and the immutable C# kernel is compared with independent NumPy calculations using its supplied recorded output. The results concern declared models; search gains and learned-model calibration remain empirical questions.</w:t>
      </w:r>
    </w:p>
    <w:bookmarkStart w:id="230" w:name="introduction-4"/>
    <w:p>
      <w:pPr>
        <w:pStyle w:val="Heading2"/>
      </w:pPr>
      <w:bookmarkStart w:id="1058" w:name="book_h_058"/>
      <w:r>
        <w:t xml:space="preserve">1 Introduction</w:t>
      </w:r>
      <w:bookmarkEnd w:id="1058"/>
    </w:p>
    <w:p>
      <w:pPr>
        <w:pStyle w:val="FirstParagraph"/>
      </w:pPr>
      <w:r>
        <w:t xml:space="preserve">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horizontal and vertical axes [10]. Part II worked out one layer [11], and Part III a stack [12]. Part IV fixed the target and showed which proposals can be importance-weighted [13]. This paper, Part V of the book, combines local information and imposes constraints.</w:t>
      </w:r>
    </w:p>
    <w:p>
      <w:pPr>
        <w:pStyle w:val="BodyText"/>
      </w:pPr>
      <w:r>
        <w:t xml:space="preserve">Combination happens throughout ASE. A layer combines records on an observation star. A cover combines charts on overlaps. A run may combine several critics, surrogates or design teams, and every engineering design must satisfy constraints that no single expert sees whole. Part II warned that products of experts and the marginal extension of the conversion proposal are different operations with different conclusions [11, Section 8.1]. Part IV distinguished proposal coverage from estimation targets and supplied weights for finite stochastic trajectories [13]. Part V makes both warnings exact. It also examines correlation between local estimates, which can arise from shared archives or modelling errors.</w:t>
      </w:r>
    </w:p>
    <w:bookmarkStart w:id="227" w:name="contributions-4"/>
    <w:p>
      <w:pPr>
        <w:pStyle w:val="Heading3"/>
      </w:pPr>
      <w:r>
        <w:t xml:space="preserve">1.1 Contributions</w:t>
      </w:r>
    </w:p>
    <w:p>
      <w:pPr>
        <w:pStyle w:val="Compact"/>
        <w:numPr>
          <w:ilvl w:val="0"/>
          <w:numId w:val="1009"/>
        </w:numPr>
      </w:pPr>
      <w:r>
        <w:rPr>
          <w:b/>
          <w:bCs/>
        </w:rPr>
        <w:t xml:space="preserve">Fusion rules (Section 2).</w:t>
      </w:r>
      <w:r>
        <w:t xml:space="preserve"> </w:t>
      </w:r>
      <w:r>
        <w:t xml:space="preserve">The product of experts counts any shared factor once per expert (Proposition 2.3). Covariance intersection is consistent whatever the correlation (Proposition 2.4). The product of experts can move its mean outside the hull of the expert means in two or more dimensions, never in one (Proposition 2.5).</w:t>
      </w:r>
    </w:p>
    <w:p>
      <w:pPr>
        <w:pStyle w:val="Compact"/>
        <w:numPr>
          <w:ilvl w:val="0"/>
          <w:numId w:val="1009"/>
        </w:numPr>
      </w:pPr>
      <w:r>
        <w:rPr>
          <w:b/>
          <w:bCs/>
        </w:rPr>
        <w:t xml:space="preserve">Marginal extension (Section 3).</w:t>
      </w:r>
      <w:r>
        <w:t xml:space="preserve"> </w:t>
      </w:r>
      <w:r>
        <w:t xml:space="preserve">On a two-clique cover, the product of the clique marginals is the marginal extension multiplied by one extra copy of the separator marginal. It halves the separator variance exactly (Theorem 3.1). On a cycle, pairwise consistency does not imply a joint law (Proposition 3.2).</w:t>
      </w:r>
    </w:p>
    <w:p>
      <w:pPr>
        <w:pStyle w:val="Compact"/>
        <w:numPr>
          <w:ilvl w:val="0"/>
          <w:numId w:val="1009"/>
        </w:numPr>
      </w:pPr>
      <w:r>
        <w:rPr>
          <w:b/>
          <w:bCs/>
        </w:rPr>
        <w:t xml:space="preserve">Constraints (Section 4).</w:t>
      </w:r>
      <w:r>
        <w:t xml:space="preserve"> </w:t>
      </w:r>
      <w:r>
        <w:t xml:space="preserve">Linear equality constraints act by conditioning, and quadratic penalty means converge to the conditional mean at rate</w:t>
      </w:r>
      <w:r>
        <w:t xml:space="preserve"> </w:t>
      </w:r>
      <m:oMath>
        <m:r>
          <m:t>1</m:t>
        </m:r>
        <m:r>
          <m:rPr>
            <m:sty m:val="p"/>
          </m:rPr>
          <m:t>/</m:t>
        </m:r>
        <m:r>
          <m:t>γ</m:t>
        </m:r>
      </m:oMath>
      <w:r>
        <w:t xml:space="preserve"> </w:t>
      </w:r>
      <w:r>
        <w:t xml:space="preserve">(Propositions 4.1 and 4.2). Hard constraints change the second moment of importance weights by an exact factor (Proposition 4.3). Coordinate recombination preserves feasibility for all parents exactly when the feasible set is a coordinate product (Theorem 4.4). Convex reads keep convex constraints, but products of experts need not (Proposition 4.5).</w:t>
      </w:r>
    </w:p>
    <w:p>
      <w:pPr>
        <w:pStyle w:val="Compact"/>
        <w:numPr>
          <w:ilvl w:val="0"/>
          <w:numId w:val="1009"/>
        </w:numPr>
      </w:pPr>
      <w:r>
        <w:rPr>
          <w:b/>
          <w:bCs/>
        </w:rPr>
        <w:t xml:space="preserve">Extensions (Sections 6–9).</w:t>
      </w:r>
      <w:r>
        <w:t xml:space="preserve"> </w:t>
      </w:r>
      <w:r>
        <w:t xml:space="preserve">Junction-tree factor errors, Gaussian penalty laws, the finest safe affine blocks and intrinsic fusion receive explicit theorems. These separate a linear cohomology obstruction from failure to extend probability marginals.</w:t>
      </w:r>
    </w:p>
    <w:p>
      <w:pPr>
        <w:pStyle w:val="Compact"/>
        <w:numPr>
          <w:ilvl w:val="0"/>
          <w:numId w:val="1009"/>
        </w:numPr>
      </w:pPr>
      <w:r>
        <w:rPr>
          <w:b/>
          <w:bCs/>
        </w:rPr>
        <w:t xml:space="preserve">Explorations (Section 5).</w:t>
      </w:r>
      <w:r>
        <w:t xml:space="preserve"> </w:t>
      </w:r>
      <w:r>
        <w:t xml:space="preserve">We measure the calibration of three fusion rules under correlated errors, and the feasibility of recombined children for three feasible sets in up to 16 dimensions.</w:t>
      </w:r>
    </w:p>
    <w:p>
      <w:pPr>
        <w:pStyle w:val="Compact"/>
        <w:numPr>
          <w:ilvl w:val="0"/>
          <w:numId w:val="1009"/>
        </w:numPr>
      </w:pPr>
      <w:r>
        <w:rPr>
          <w:b/>
          <w:bCs/>
        </w:rPr>
        <w:t xml:space="preserve">Evidence.</w:t>
      </w:r>
      <w:r>
        <w:t xml:space="preserve"> </w:t>
      </w:r>
      <w:r>
        <w:t xml:space="preserve">The original register has 13 entries, including both explorations and the recorded C# comparison. Section 11 adds 47 executable assertions for the extensions. A fresh .NET compilation is not claimed.</w:t>
      </w:r>
    </w:p>
    <w:bookmarkEnd w:id="227"/>
    <w:bookmarkStart w:id="228" w:name="scope-and-status-of-statements-4"/>
    <w:p>
      <w:pPr>
        <w:pStyle w:val="Heading3"/>
      </w:pPr>
      <w:r>
        <w:t xml:space="preserve">1.2 Scope and status of statements</w:t>
      </w:r>
    </w:p>
    <w:p>
      <w:pPr>
        <w:pStyle w:val="FirstParagraph"/>
      </w:pPr>
      <w:r>
        <w:t xml:space="preserve">The initial fusion formulas use Gaussian factors in information form. Covariance bounds use finite second moments; junction-tree identities and product-set feasibility also have non-Gaussian versions. Constraints are affine equalities or membership in declared sets. The paper proves statements about fusion and feasibility. It makes no claim about search performance, and the explorations are computations on declared synthetic examples.</w:t>
      </w:r>
    </w:p>
    <w:p>
      <w:pPr>
        <w:pStyle w:val="BodyText"/>
      </w:pPr>
      <w:r>
        <w:t xml:space="preserve">Formal statements carry provenance notes.</w:t>
      </w:r>
      <w:r>
        <w:t xml:space="preserve"> </w:t>
      </w:r>
      <w:r>
        <w:rPr>
          <w:i/>
          <w:iCs/>
        </w:rPr>
        <w:t xml:space="preserve">Classical</w:t>
      </w:r>
      <w:r>
        <w:t xml:space="preserve"> </w:t>
      </w:r>
      <w:r>
        <w:t xml:space="preserve">marks a known result restated in ASE notation.</w:t>
      </w:r>
      <w:r>
        <w:t xml:space="preserve"> </w:t>
      </w:r>
      <w:r>
        <w:rPr>
          <w:i/>
          <w:iCs/>
        </w:rPr>
        <w:t xml:space="preserve">Part I</w:t>
      </w:r>
      <w:r>
        <w:t xml:space="preserve"> </w:t>
      </w:r>
      <w:r>
        <w:t xml:space="preserve">to</w:t>
      </w:r>
      <w:r>
        <w:t xml:space="preserve"> </w:t>
      </w:r>
      <w:r>
        <w:rPr>
          <w:i/>
          <w:iCs/>
        </w:rPr>
        <w:t xml:space="preserve">Part IV</w:t>
      </w:r>
      <w:r>
        <w:t xml:space="preserve"> </w:t>
      </w:r>
      <w:r>
        <w:t xml:space="preserve">refer to [10] to [13].</w:t>
      </w:r>
      <w:r>
        <w:t xml:space="preserve"> </w:t>
      </w:r>
      <w:r>
        <w:rPr>
          <w:i/>
          <w:iCs/>
        </w:rPr>
        <w:t xml:space="preserve">New in Part V</w:t>
      </w:r>
      <w:r>
        <w:t xml:space="preserve"> </w:t>
      </w:r>
      <w:r>
        <w:t xml:space="preserve">marks a statement proved here for the first time in this programme; the label refers to development within this programme, not a general priority claim. The extensions in Sections 6–9 include explicit proofs and distinguish classical constructions. Spaces are finite dimensional and real, with reference measures stated where singular constraints require them.</w:t>
      </w:r>
    </w:p>
    <w:bookmarkEnd w:id="228"/>
    <w:bookmarkStart w:id="229" w:name="notation-1"/>
    <w:p>
      <w:pPr>
        <w:pStyle w:val="Heading3"/>
      </w:pPr>
      <w:r>
        <w:t xml:space="preserve">1.3 Notation</w:t>
      </w:r>
    </w:p>
    <w:p>
      <w:pPr>
        <w:pStyle w:val="FirstParagraph"/>
        <w:keepNext/>
        <w:keepLines/>
      </w:pPr>
      <w:r>
        <w:rPr>
          <w:b/>
          <w:bCs/>
          <w:sz w:val="19"/>
        </w:rPr>
        <w:t xml:space="preserve">Table 1.</w:t>
      </w:r>
      <w:r>
        <w:rPr>
          <w:sz w:val="19"/>
        </w:rPr>
        <w:t xml:space="preserve"> </w:t>
      </w:r>
      <w:r>
        <w:rPr>
          <w:sz w:val="19"/>
        </w:rPr>
        <w:t xml:space="preserve">Notation used throughout Part V.</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Symbol</w:t>
            </w:r>
          </w:p>
        </w:tc>
        <w:tc>
          <w:tcPr>
            <w:tcW w:type="dxa" w:w="748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Meaning</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d>
                <m:dPr>
                  <m:begChr m:val="("/>
                  <m:sepChr m:val=""/>
                  <m:endChr m:val=")"/>
                  <m:grow/>
                </m:dPr>
                <m:e>
                  <m:sSub>
                    <m:e>
                      <m:r>
                        <m:t>μ</m:t>
                      </m:r>
                    </m:e>
                    <m:sub>
                      <m:r>
                        <m:t>k</m:t>
                      </m:r>
                    </m:sub>
                  </m:sSub>
                  <m:r>
                    <m:rPr>
                      <m:sty m:val="p"/>
                    </m:rPr>
                    <m:t>,</m:t>
                  </m:r>
                  <m:sSub>
                    <m:e>
                      <m:r>
                        <m:t>Λ</m:t>
                      </m:r>
                    </m:e>
                    <m:sub>
                      <m:r>
                        <m:t>k</m:t>
                      </m:r>
                    </m:sub>
                  </m:sSub>
                </m:e>
              </m:d>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mean and precision of expert</w:t>
            </w:r>
            <w:r>
              <w:rPr>
                <w:b w:val="0"/>
                <w:sz w:val="18"/>
              </w:rPr>
              <w:t xml:space="preserve"> </w:t>
            </w:r>
            <m:oMath>
              <m:r>
                <m:t>k</m:t>
              </m:r>
            </m:oMath>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r>
                <m:t>Λ</m:t>
              </m:r>
              <m:r>
                <m:rPr>
                  <m:sty m:val="p"/>
                </m:rPr>
                <m:t>,</m:t>
              </m:r>
              <m:r>
                <m:t> </m:t>
              </m:r>
              <m:r>
                <m:t>μ</m:t>
              </m:r>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precision and mean of a fused law</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P</m:t>
                  </m:r>
                </m:e>
                <m:sub>
                  <m:r>
                    <m:t>a</m:t>
                  </m:r>
                </m:sub>
              </m:sSub>
              <m:r>
                <m:rPr>
                  <m:sty m:val="p"/>
                </m:rPr>
                <m:t>,</m:t>
              </m:r>
              <m:r>
                <m:t> </m:t>
              </m:r>
              <m:sSub>
                <m:e>
                  <m:r>
                    <m:t>P</m:t>
                  </m:r>
                </m:e>
                <m:sub>
                  <m:r>
                    <m:t>b</m:t>
                  </m:r>
                </m:sub>
              </m:sSub>
              <m:r>
                <m:rPr>
                  <m:sty m:val="p"/>
                </m:rPr>
                <m:t>,</m:t>
              </m:r>
              <m:r>
                <m:t> </m:t>
              </m:r>
              <m:r>
                <m:t>ω</m:t>
              </m:r>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error covariances and weight of covariance intersection</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r>
                <m:t>A</m:t>
              </m:r>
              <m:r>
                <m:rPr>
                  <m:sty m:val="p"/>
                </m:rPr>
                <m:t>,</m:t>
              </m:r>
              <m:r>
                <m:t> </m:t>
              </m:r>
              <m:r>
                <m:t>S</m:t>
              </m:r>
              <m:r>
                <m:rPr>
                  <m:sty m:val="p"/>
                </m:rPr>
                <m:t>,</m:t>
              </m:r>
              <m:r>
                <m:t> </m:t>
              </m:r>
              <m:r>
                <m:t>B</m:t>
              </m:r>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two private blocks and the separator of a two-clique cover</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p</m:t>
                  </m:r>
                </m:e>
                <m:sub>
                  <m:r>
                    <m:t>A</m:t>
                  </m:r>
                  <m:r>
                    <m:t>S</m:t>
                  </m:r>
                </m:sub>
              </m:sSub>
              <m:r>
                <m:rPr>
                  <m:sty m:val="p"/>
                </m:rPr>
                <m:t>,</m:t>
              </m:r>
              <m:r>
                <m:t> </m:t>
              </m:r>
              <m:sSub>
                <m:e>
                  <m:r>
                    <m:t>p</m:t>
                  </m:r>
                </m:e>
                <m:sub>
                  <m:r>
                    <m:t>S</m:t>
                  </m:r>
                  <m:r>
                    <m:t>B</m:t>
                  </m:r>
                </m:sub>
              </m:sSub>
              <m:r>
                <m:rPr>
                  <m:sty m:val="p"/>
                </m:rPr>
                <m:t>,</m:t>
              </m:r>
              <m:r>
                <m:t> </m:t>
              </m:r>
              <m:sSub>
                <m:e>
                  <m:r>
                    <m:t>p</m:t>
                  </m:r>
                </m:e>
                <m:sub>
                  <m:r>
                    <m:t>S</m:t>
                  </m:r>
                </m:sub>
              </m:sSub>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clique and separator marginals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r>
                <m:t>K</m:t>
              </m:r>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feasible set</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r>
                <m:t>A</m:t>
              </m:r>
              <m:r>
                <m:t>x</m:t>
              </m:r>
              <m:r>
                <m:rPr>
                  <m:sty m:val="p"/>
                </m:rPr>
                <m:t>=</m:t>
              </m:r>
              <m:r>
                <m:t>b</m:t>
              </m:r>
              <m:r>
                <m:rPr>
                  <m:sty m:val="p"/>
                </m:rPr>
                <m:t>,</m:t>
              </m:r>
              <m:r>
                <m:t> </m:t>
              </m:r>
              <m:r>
                <m:t>γ</m:t>
              </m:r>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linear constraint and penalty strength</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m:oMath>
              <m:sSub>
                <m:e>
                  <m:r>
                    <m:t>π</m:t>
                  </m:r>
                </m:e>
                <m:sub>
                  <m:r>
                    <m:t>K</m:t>
                  </m:r>
                </m:sub>
              </m:sSub>
              <m:r>
                <m:rPr>
                  <m:sty m:val="p"/>
                </m:rPr>
                <m:t>,</m:t>
              </m:r>
              <m:r>
                <m:t> </m:t>
              </m:r>
              <m:sSub>
                <m:e>
                  <m:r>
                    <m:t>q</m:t>
                  </m:r>
                </m:e>
                <m:sub>
                  <m:r>
                    <m:t>K</m:t>
                  </m:r>
                </m:sub>
              </m:sSub>
            </m:oMath>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target and proposal restricted to</w:t>
            </w:r>
            <w:r>
              <w:rPr>
                <w:b w:val="0"/>
                <w:sz w:val="18"/>
              </w:rPr>
              <w:t xml:space="preserve"> </w:t>
            </w:r>
            <m:oMath>
              <m:r>
                <m:t>K</m:t>
              </m:r>
            </m:oMath>
            <w:r>
              <w:rPr>
                <w:b w:val="0"/>
                <w:sz w:val="18"/>
              </w:rPr>
              <w:t xml:space="preserve"> </w:t>
            </w:r>
            <w:r>
              <w:rPr>
                <w:b w:val="0"/>
                <w:sz w:val="18"/>
              </w:rPr>
              <w:t xml:space="preserve">and renormalised</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m:oMath>
              <m:sSub>
                <m:e>
                  <m:r>
                    <m:t>m</m:t>
                  </m:r>
                </m:e>
                <m:sub>
                  <m:r>
                    <m:t>2</m:t>
                  </m:r>
                </m:sub>
              </m:sSub>
            </m:oMath>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second moment of importance weights (Part IV)</w:t>
            </w:r>
          </w:p>
        </w:tc>
      </w:tr>
    </w:tbl>
    <w:bookmarkEnd w:id="229"/>
    <w:bookmarkEnd w:id="230"/>
    <w:bookmarkStart w:id="236" w:name="fusion-of-local-laws"/>
    <w:p>
      <w:pPr>
        <w:pStyle w:val="Heading2"/>
      </w:pPr>
      <w:bookmarkStart w:id="1059" w:name="book_h_059"/>
      <w:r>
        <w:t xml:space="preserve">2 Fusion of local laws</w:t>
      </w:r>
      <w:bookmarkEnd w:id="1059"/>
    </w:p>
    <w:p>
      <w:pPr>
        <w:pStyle w:val="FirstParagraph"/>
      </w:pPr>
      <w:r>
        <w:rPr>
          <w:b/>
          <w:bCs/>
        </w:rPr>
        <w:t xml:space="preserve">Definition 2.1</w:t>
      </w:r>
      <w:r>
        <w:t xml:space="preserve"> </w:t>
      </w:r>
      <w:r>
        <w:t xml:space="preserve">(Gaussian expert). An</w:t>
      </w:r>
      <w:r>
        <w:t xml:space="preserve"> </w:t>
      </w:r>
      <w:r>
        <w:rPr>
          <w:i/>
          <w:iCs/>
        </w:rPr>
        <w:t xml:space="preserve">expert</w:t>
      </w:r>
      <w:r>
        <w:t xml:space="preserve"> </w:t>
      </w:r>
      <w:r>
        <w:t xml:space="preserve">on</w:t>
      </w:r>
      <w:r>
        <w:t xml:space="preserve"> </w:t>
      </w:r>
      <m:oMath>
        <m:sSup>
          <m:e>
            <m:r>
              <m:rPr>
                <m:scr m:val="double-struck"/>
                <m:sty m:val="p"/>
              </m:rPr>
              <m:t>R</m:t>
            </m:r>
          </m:e>
          <m:sup>
            <m:r>
              <m:t>D</m:t>
            </m:r>
          </m:sup>
        </m:sSup>
      </m:oMath>
      <w:r>
        <w:t xml:space="preserve"> </w:t>
      </w:r>
      <w:r>
        <w:t xml:space="preserve">is a Gaussian factor</w:t>
      </w:r>
      <w:r>
        <w:t xml:space="preserve"> </w:t>
      </w:r>
      <m:oMath>
        <m:sSub>
          <m:e>
            <m:r>
              <m:t>f</m:t>
            </m:r>
          </m:e>
          <m:sub>
            <m:r>
              <m:t>k</m:t>
            </m:r>
          </m:sub>
        </m:sSub>
        <m:d>
          <m:dPr>
            <m:begChr m:val="("/>
            <m:sepChr m:val=""/>
            <m:endChr m:val=")"/>
            <m:grow/>
          </m:dPr>
          <m:e>
            <m:r>
              <m:t>x</m:t>
            </m:r>
          </m:e>
        </m:d>
        <m:r>
          <m:rPr>
            <m:sty m:val="p"/>
          </m:rPr>
          <m:t>∝</m:t>
        </m:r>
        <m:r>
          <m:rPr>
            <m:sty m:val="p"/>
          </m:rPr>
          <m:t>exp</m:t>
        </m:r>
        <m:d>
          <m:dPr>
            <m:begChr m:val="("/>
            <m:sepChr m:val=""/>
            <m:endChr m:val=")"/>
            <m:grow/>
          </m:dPr>
          <m:e>
            <m:r>
              <m:rPr>
                <m:sty m:val="p"/>
              </m:rPr>
              <m:t>−</m:t>
            </m:r>
            <m:f>
              <m:fPr>
                <m:type m:val="lin"/>
              </m:fPr>
              <m:num>
                <m:r>
                  <m:t>1</m:t>
                </m:r>
              </m:num>
              <m:den>
                <m:r>
                  <m:t>2</m:t>
                </m:r>
              </m:den>
            </m:f>
            <m:sSup>
              <m:e>
                <m:d>
                  <m:dPr>
                    <m:begChr m:val="("/>
                    <m:sepChr m:val=""/>
                    <m:endChr m:val=")"/>
                    <m:grow/>
                  </m:dPr>
                  <m:e>
                    <m:r>
                      <m:t>x</m:t>
                    </m:r>
                    <m:r>
                      <m:rPr>
                        <m:sty m:val="p"/>
                      </m:rPr>
                      <m:t>−</m:t>
                    </m:r>
                    <m:sSub>
                      <m:e>
                        <m:r>
                          <m:t>μ</m:t>
                        </m:r>
                      </m:e>
                      <m:sub>
                        <m:r>
                          <m:t>k</m:t>
                        </m:r>
                      </m:sub>
                    </m:sSub>
                  </m:e>
                </m:d>
              </m:e>
              <m:sup>
                <m:r>
                  <m:rPr>
                    <m:sty m:val="p"/>
                  </m:rPr>
                  <m:t>⊤</m:t>
                </m:r>
              </m:sup>
            </m:sSup>
            <m:sSub>
              <m:e>
                <m:r>
                  <m:t>Λ</m:t>
                </m:r>
              </m:e>
              <m:sub>
                <m:r>
                  <m:t>k</m:t>
                </m:r>
              </m:sub>
            </m:sSub>
            <m:d>
              <m:dPr>
                <m:begChr m:val="("/>
                <m:sepChr m:val=""/>
                <m:endChr m:val=")"/>
                <m:grow/>
              </m:dPr>
              <m:e>
                <m:r>
                  <m:t>x</m:t>
                </m:r>
                <m:r>
                  <m:rPr>
                    <m:sty m:val="p"/>
                  </m:rPr>
                  <m:t>−</m:t>
                </m:r>
                <m:sSub>
                  <m:e>
                    <m:r>
                      <m:t>μ</m:t>
                    </m:r>
                  </m:e>
                  <m:sub>
                    <m:r>
                      <m:t>k</m:t>
                    </m:r>
                  </m:sub>
                </m:sSub>
              </m:e>
            </m:d>
          </m:e>
        </m:d>
      </m:oMath>
      <w:r>
        <w:t xml:space="preserve"> </w:t>
      </w:r>
      <w:r>
        <w:t xml:space="preserve">with a positive semidefinite precision</w:t>
      </w:r>
      <w:r>
        <w:t xml:space="preserve"> </w:t>
      </w:r>
      <m:oMath>
        <m:sSub>
          <m:e>
            <m:r>
              <m:t>Λ</m:t>
            </m:r>
          </m:e>
          <m:sub>
            <m:r>
              <m:t>k</m:t>
            </m:r>
          </m:sub>
        </m:sSub>
      </m:oMath>
      <w:r>
        <w:t xml:space="preserve">. A precision that is singular in some direction expresses ignorance there, as a coordinate mask does in Part II.</w:t>
      </w:r>
    </w:p>
    <w:p>
      <w:pPr>
        <w:pStyle w:val="BodyText"/>
      </w:pPr>
      <w:r>
        <w:rPr>
          <w:i/>
          <w:iCs/>
        </w:rPr>
        <w:t xml:space="preserve">Provenance.</w:t>
      </w:r>
      <w:r>
        <w:t xml:space="preserve"> </w:t>
      </w:r>
      <w:r>
        <w:t xml:space="preserve">Classical; the information form of Part II, Section 4.</w:t>
      </w:r>
    </w:p>
    <w:p>
      <w:pPr>
        <w:pStyle w:val="BodyText"/>
      </w:pPr>
      <w:r>
        <w:rPr>
          <w:b/>
          <w:bCs/>
        </w:rPr>
        <w:t xml:space="preserve">Proposition 2.2</w:t>
      </w:r>
      <w:r>
        <w:t xml:space="preserve"> </w:t>
      </w:r>
      <w:r>
        <w:t xml:space="preserve">(product of experts). If</w:t>
      </w:r>
      <w:r>
        <w:t xml:space="preserve"> </w:t>
      </w:r>
      <m:oMath>
        <m:r>
          <m:t>Λ</m:t>
        </m:r>
        <m:r>
          <m:rPr>
            <m:sty m:val="p"/>
          </m:rPr>
          <m:t>=</m:t>
        </m:r>
        <m:nary>
          <m:naryPr>
            <m:chr m:val="∑"/>
            <m:limLoc m:val="undOvr"/>
            <m:subHide m:val="off"/>
            <m:supHide m:val="on"/>
          </m:naryPr>
          <m:sub>
            <m:r>
              <m:t>k</m:t>
            </m:r>
          </m:sub>
          <m:sup>
            <m:r>
              <m:t>​</m:t>
            </m:r>
          </m:sup>
          <m:e>
            <m:sSub>
              <m:e>
                <m:r>
                  <m:t>Λ</m:t>
                </m:r>
              </m:e>
              <m:sub>
                <m:r>
                  <m:t>k</m:t>
                </m:r>
              </m:sub>
            </m:sSub>
          </m:e>
        </m:nary>
      </m:oMath>
      <w:r>
        <w:t xml:space="preserve"> </w:t>
      </w:r>
      <w:r>
        <w:t xml:space="preserve">is positive definite, then</w:t>
      </w:r>
      <w:r>
        <w:t xml:space="preserve"> </w:t>
      </w:r>
      <m:oMath>
        <m:nary>
          <m:naryPr>
            <m:chr m:val="∏"/>
            <m:limLoc m:val="undOvr"/>
            <m:subHide m:val="off"/>
            <m:supHide m:val="on"/>
          </m:naryPr>
          <m:sub>
            <m:r>
              <m:t>k</m:t>
            </m:r>
          </m:sub>
          <m:sup>
            <m:r>
              <m:t>​</m:t>
            </m:r>
          </m:sup>
          <m:e>
            <m:sSub>
              <m:e>
                <m:r>
                  <m:t>f</m:t>
                </m:r>
              </m:e>
              <m:sub>
                <m:r>
                  <m:t>k</m:t>
                </m:r>
              </m:sub>
            </m:sSub>
          </m:e>
        </m:nary>
      </m:oMath>
      <w:r>
        <w:t xml:space="preserve"> </w:t>
      </w:r>
      <w:r>
        <w:t xml:space="preserve">is proportional to the Gaussian density with precision</w:t>
      </w:r>
      <w:r>
        <w:t xml:space="preserve"> </w:t>
      </w:r>
      <m:oMath>
        <m:r>
          <m:t>Λ</m:t>
        </m:r>
      </m:oMath>
      <w:r>
        <w:t xml:space="preserve"> </w:t>
      </w:r>
      <w:r>
        <w:t xml:space="preserve">and mean</w:t>
      </w:r>
      <w:r>
        <w:t xml:space="preserve"> </w:t>
      </w:r>
      <m:oMath>
        <m:r>
          <m:t>μ</m:t>
        </m:r>
        <m:r>
          <m:rPr>
            <m:sty m:val="p"/>
          </m:rPr>
          <m:t>=</m:t>
        </m:r>
        <m:sSup>
          <m:e>
            <m:r>
              <m:t>Λ</m:t>
            </m:r>
          </m:e>
          <m:sup>
            <m:r>
              <m:rPr>
                <m:sty m:val="p"/>
              </m:rPr>
              <m:t>−</m:t>
            </m:r>
            <m:r>
              <m:t>1</m:t>
            </m:r>
          </m:sup>
        </m:sSup>
        <m:nary>
          <m:naryPr>
            <m:chr m:val="∑"/>
            <m:limLoc m:val="undOvr"/>
            <m:subHide m:val="off"/>
            <m:supHide m:val="on"/>
          </m:naryPr>
          <m:sub>
            <m:r>
              <m:t>k</m:t>
            </m:r>
          </m:sub>
          <m:sup>
            <m:r>
              <m:t>​</m:t>
            </m:r>
          </m:sup>
          <m:e>
            <m:sSub>
              <m:e>
                <m:r>
                  <m:t>Λ</m:t>
                </m:r>
              </m:e>
              <m:sub>
                <m:r>
                  <m:t>k</m:t>
                </m:r>
              </m:sub>
            </m:sSub>
          </m:e>
        </m:nary>
        <m:sSub>
          <m:e>
            <m:r>
              <m:t>μ</m:t>
            </m:r>
          </m:e>
          <m:sub>
            <m:r>
              <m:t>k</m:t>
            </m:r>
          </m:sub>
        </m:sSub>
      </m:oMath>
      <w:r>
        <w:t xml:space="preserve">.</w:t>
      </w:r>
    </w:p>
    <w:p>
      <w:pPr>
        <w:pStyle w:val="BodyText"/>
      </w:pPr>
      <w:r>
        <w:rPr>
          <w:i/>
          <w:iCs/>
        </w:rPr>
        <w:t xml:space="preserve">Provenance.</w:t>
      </w:r>
      <w:r>
        <w:t xml:space="preserve"> </w:t>
      </w:r>
      <w:r>
        <w:t xml:space="preserve">Classical [6].</w:t>
      </w:r>
    </w:p>
    <w:p>
      <w:pPr>
        <w:pStyle w:val="BodyText"/>
      </w:pPr>
      <w:r>
        <w:rPr>
          <w:i/>
          <w:iCs/>
        </w:rPr>
        <w:t xml:space="preserve">Proof.</w:t>
      </w:r>
      <w:r>
        <w:t xml:space="preserve"> </w:t>
      </w:r>
      <w:r>
        <w:t xml:space="preserve">The sum of the exponents is a quadratic form with Hessian</w:t>
      </w:r>
      <w:r>
        <w:t xml:space="preserve"> </w:t>
      </w:r>
      <m:oMath>
        <m:r>
          <m:t>Λ</m:t>
        </m:r>
      </m:oMath>
      <w:r>
        <w:t xml:space="preserve"> </w:t>
      </w:r>
      <w:r>
        <w:t xml:space="preserve">and linear term</w:t>
      </w:r>
      <w:r>
        <w:t xml:space="preserve"> </w:t>
      </w:r>
      <m:oMath>
        <m:nary>
          <m:naryPr>
            <m:chr m:val="∑"/>
            <m:limLoc m:val="undOvr"/>
            <m:subHide m:val="off"/>
            <m:supHide m:val="on"/>
          </m:naryPr>
          <m:sub>
            <m:r>
              <m:t>k</m:t>
            </m:r>
          </m:sub>
          <m:sup>
            <m:r>
              <m:t>​</m:t>
            </m:r>
          </m:sup>
          <m:e>
            <m:sSub>
              <m:e>
                <m:r>
                  <m:t>Λ</m:t>
                </m:r>
              </m:e>
              <m:sub>
                <m:r>
                  <m:t>k</m:t>
                </m:r>
              </m:sub>
            </m:sSub>
          </m:e>
        </m:nary>
        <m:sSub>
          <m:e>
            <m:r>
              <m:t>μ</m:t>
            </m:r>
          </m:e>
          <m:sub>
            <m:r>
              <m:t>k</m:t>
            </m:r>
          </m:sub>
        </m:sSub>
      </m:oMath>
      <w:r>
        <w:t xml:space="preserve">; complete the square. ∎</w:t>
      </w:r>
    </w:p>
    <w:p>
      <w:pPr>
        <w:pStyle w:val="BodyText"/>
      </w:pPr>
      <w:r>
        <w:rPr>
          <w:i/>
          <w:iCs/>
        </w:rPr>
        <w:t xml:space="preserve">Numerical check.</w:t>
      </w:r>
      <w:r>
        <w:t xml:space="preserve"> </w:t>
      </w:r>
      <w:r>
        <w:t xml:space="preserve">For 300 random products of 2 to 4 experts in dimensions 1 to 4, the variation of the log-product minus the fused log factor, divided by one plus its largest absolute value at the test points, was at most 1.4 × 10⁻¹⁴.</w:t>
      </w:r>
    </w:p>
    <w:bookmarkStart w:id="231" w:name="X64b9b1f8e54206d03b165165585faa5789878e2"/>
    <w:p>
      <w:pPr>
        <w:pStyle w:val="Heading3"/>
      </w:pPr>
      <w:r>
        <w:t xml:space="preserve">2.1 Shared evidence is counted once per expert</w:t>
      </w:r>
    </w:p>
    <w:p>
      <w:pPr>
        <w:pStyle w:val="FirstParagraph"/>
      </w:pPr>
      <w:r>
        <w:rPr>
          <w:b/>
          <w:bCs/>
        </w:rPr>
        <w:t xml:space="preserve">Proposition 2.3</w:t>
      </w:r>
      <w:r>
        <w:t xml:space="preserve"> </w:t>
      </w:r>
      <w:r>
        <w:t xml:space="preserve">(double counting). Suppose expert</w:t>
      </w:r>
      <w:r>
        <w:t xml:space="preserve"> </w:t>
      </w:r>
      <m:oMath>
        <m:r>
          <m:t>k</m:t>
        </m:r>
      </m:oMath>
      <w:r>
        <w:t xml:space="preserve"> </w:t>
      </w:r>
      <w:r>
        <w:t xml:space="preserve">is the posterior</w:t>
      </w:r>
      <w:r>
        <w:t xml:space="preserve"> </w:t>
      </w:r>
      <m:oMath>
        <m:sSub>
          <m:e>
            <m:r>
              <m:t>f</m:t>
            </m:r>
          </m:e>
          <m:sub>
            <m:r>
              <m:t>0</m:t>
            </m:r>
          </m:sub>
        </m:sSub>
        <m:sSub>
          <m:e>
            <m:r>
              <m:t>g</m:t>
            </m:r>
          </m:e>
          <m:sub>
            <m:r>
              <m:t>k</m:t>
            </m:r>
          </m:sub>
        </m:sSub>
      </m:oMath>
      <w:r>
        <w:t xml:space="preserve"> </w:t>
      </w:r>
      <w:r>
        <w:t xml:space="preserve">formed from a shared factor</w:t>
      </w:r>
      <w:r>
        <w:t xml:space="preserve"> </w:t>
      </w:r>
      <m:oMath>
        <m:sSub>
          <m:e>
            <m:r>
              <m:t>f</m:t>
            </m:r>
          </m:e>
          <m:sub>
            <m:r>
              <m:t>0</m:t>
            </m:r>
          </m:sub>
        </m:sSub>
      </m:oMath>
      <w:r>
        <w:t xml:space="preserve">, such as a prior or a common archive, and a private factor</w:t>
      </w:r>
      <w:r>
        <w:t xml:space="preserve"> </w:t>
      </w:r>
      <m:oMath>
        <m:sSub>
          <m:e>
            <m:r>
              <m:t>g</m:t>
            </m:r>
          </m:e>
          <m:sub>
            <m:r>
              <m:t>k</m:t>
            </m:r>
          </m:sub>
        </m:sSub>
      </m:oMath>
      <w:r>
        <w:t xml:space="preserve">. The product of</w:t>
      </w:r>
      <w:r>
        <w:t xml:space="preserve"> </w:t>
      </w:r>
      <m:oMath>
        <m:r>
          <m:t>K</m:t>
        </m:r>
      </m:oMath>
      <w:r>
        <w:t xml:space="preserve"> </w:t>
      </w:r>
      <w:r>
        <w:t xml:space="preserve">such experts is</w:t>
      </w:r>
      <w:r>
        <w:t xml:space="preserve"> </w:t>
      </w:r>
      <m:oMath>
        <m:sSubSup>
          <m:e>
            <m:r>
              <m:t>f</m:t>
            </m:r>
          </m:e>
          <m:sub>
            <m:r>
              <m:t>0</m:t>
            </m:r>
          </m:sub>
          <m:sup>
            <m:r>
              <m:t>K</m:t>
            </m:r>
          </m:sup>
        </m:sSubSup>
        <m:sSub>
          <m:e>
            <m:r>
              <m:t>g</m:t>
            </m:r>
          </m:e>
          <m:sub>
            <m:r>
              <m:t>1</m:t>
            </m:r>
          </m:sub>
        </m:sSub>
        <m:r>
          <m:rPr>
            <m:sty m:val="p"/>
          </m:rPr>
          <m:t>⋯</m:t>
        </m:r>
        <m:sSub>
          <m:e>
            <m:r>
              <m:t>g</m:t>
            </m:r>
          </m:e>
          <m:sub>
            <m:r>
              <m:t>K</m:t>
            </m:r>
          </m:sub>
        </m:sSub>
      </m:oMath>
      <w:r>
        <w:t xml:space="preserve">, whereas the intended posterior, assuming the private likelihood factors multiply given the state, is</w:t>
      </w:r>
      <w:r>
        <w:t xml:space="preserve"> </w:t>
      </w:r>
      <m:oMath>
        <m:sSub>
          <m:e>
            <m:r>
              <m:t>f</m:t>
            </m:r>
          </m:e>
          <m:sub>
            <m:r>
              <m:t>0</m:t>
            </m:r>
          </m:sub>
        </m:sSub>
        <m:sSub>
          <m:e>
            <m:r>
              <m:t>g</m:t>
            </m:r>
          </m:e>
          <m:sub>
            <m:r>
              <m:t>1</m:t>
            </m:r>
          </m:sub>
        </m:sSub>
        <m:r>
          <m:rPr>
            <m:sty m:val="p"/>
          </m:rPr>
          <m:t>⋯</m:t>
        </m:r>
        <m:sSub>
          <m:e>
            <m:r>
              <m:t>g</m:t>
            </m:r>
          </m:e>
          <m:sub>
            <m:r>
              <m:t>K</m:t>
            </m:r>
          </m:sub>
        </m:sSub>
      </m:oMath>
      <w:r>
        <w:t xml:space="preserve">. With precisions</w:t>
      </w:r>
      <w:r>
        <w:t xml:space="preserve"> </w:t>
      </w:r>
      <m:oMath>
        <m:sSub>
          <m:e>
            <m:r>
              <m:t>Λ</m:t>
            </m:r>
          </m:e>
          <m:sub>
            <m:r>
              <m:t>0</m:t>
            </m:r>
          </m:sub>
        </m:sSub>
      </m:oMath>
      <w:r>
        <w:t xml:space="preserve"> </w:t>
      </w:r>
      <w:r>
        <w:t xml:space="preserve">and</w:t>
      </w:r>
      <w:r>
        <w:t xml:space="preserve"> </w:t>
      </w:r>
      <m:oMath>
        <m:sSub>
          <m:e>
            <m:r>
              <m:t>Λ</m:t>
            </m:r>
          </m:e>
          <m:sub>
            <m:r>
              <m:t>k</m:t>
            </m:r>
          </m:sub>
        </m:sSub>
      </m:oMath>
      <w:r>
        <w:t xml:space="preserve">, the product has precision</w:t>
      </w:r>
      <w:r>
        <w:t xml:space="preserve"> </w:t>
      </w:r>
      <m:oMath>
        <m:r>
          <m:t>K</m:t>
        </m:r>
        <m:sSub>
          <m:e>
            <m:r>
              <m:t>Λ</m:t>
            </m:r>
          </m:e>
          <m:sub>
            <m:r>
              <m:t>0</m:t>
            </m:r>
          </m:sub>
        </m:sSub>
        <m:r>
          <m:rPr>
            <m:sty m:val="p"/>
          </m:rPr>
          <m:t>+</m:t>
        </m:r>
        <m:nary>
          <m:naryPr>
            <m:chr m:val="∑"/>
            <m:limLoc m:val="undOvr"/>
            <m:subHide m:val="off"/>
            <m:supHide m:val="on"/>
          </m:naryPr>
          <m:sub>
            <m:r>
              <m:t>k</m:t>
            </m:r>
          </m:sub>
          <m:sup>
            <m:r>
              <m:t>​</m:t>
            </m:r>
          </m:sup>
          <m:e>
            <m:sSub>
              <m:e>
                <m:r>
                  <m:t>Λ</m:t>
                </m:r>
              </m:e>
              <m:sub>
                <m:r>
                  <m:t>k</m:t>
                </m:r>
              </m:sub>
            </m:sSub>
          </m:e>
        </m:nary>
      </m:oMath>
      <w:r>
        <w:t xml:space="preserve"> </w:t>
      </w:r>
      <w:r>
        <w:t xml:space="preserve">instead of</w:t>
      </w:r>
      <w:r>
        <w:t xml:space="preserve"> </w:t>
      </w:r>
      <m:oMath>
        <m:sSub>
          <m:e>
            <m:r>
              <m:t>Λ</m:t>
            </m:r>
          </m:e>
          <m:sub>
            <m:r>
              <m:t>0</m:t>
            </m:r>
          </m:sub>
        </m:sSub>
        <m:r>
          <m:rPr>
            <m:sty m:val="p"/>
          </m:rPr>
          <m:t>+</m:t>
        </m:r>
        <m:nary>
          <m:naryPr>
            <m:chr m:val="∑"/>
            <m:limLoc m:val="undOvr"/>
            <m:subHide m:val="off"/>
            <m:supHide m:val="on"/>
          </m:naryPr>
          <m:sub>
            <m:r>
              <m:t>k</m:t>
            </m:r>
          </m:sub>
          <m:sup>
            <m:r>
              <m:t>​</m:t>
            </m:r>
          </m:sup>
          <m:e>
            <m:sSub>
              <m:e>
                <m:r>
                  <m:t>Λ</m:t>
                </m:r>
              </m:e>
              <m:sub>
                <m:r>
                  <m:t>k</m:t>
                </m:r>
              </m:sub>
            </m:sSub>
          </m:e>
        </m:nary>
      </m:oMath>
      <w:r>
        <w:t xml:space="preserve">. Dividing</w:t>
      </w:r>
      <w:r>
        <w:t xml:space="preserve"> </w:t>
      </w:r>
      <m:oMath>
        <m:sSubSup>
          <m:e>
            <m:r>
              <m:t>f</m:t>
            </m:r>
          </m:e>
          <m:sub>
            <m:r>
              <m:t>0</m:t>
            </m:r>
          </m:sub>
          <m:sup>
            <m:r>
              <m:t>K</m:t>
            </m:r>
            <m:r>
              <m:rPr>
                <m:sty m:val="p"/>
              </m:rPr>
              <m:t>−</m:t>
            </m:r>
            <m:r>
              <m:t>1</m:t>
            </m:r>
          </m:sup>
        </m:sSubSup>
      </m:oMath>
      <w:r>
        <w:t xml:space="preserve"> </w:t>
      </w:r>
      <w:r>
        <w:t xml:space="preserve">out of the product restores the posterior exactly.</w:t>
      </w:r>
    </w:p>
    <w:p>
      <w:pPr>
        <w:pStyle w:val="BodyText"/>
      </w:pPr>
      <w:r>
        <w:rPr>
          <w:i/>
          <w:iCs/>
        </w:rPr>
        <w:t xml:space="preserve">Provenance.</w:t>
      </w:r>
      <w:r>
        <w:t xml:space="preserve"> </w:t>
      </w:r>
      <w:r>
        <w:t xml:space="preserve">Classical in substance, the common-information problem of decentralised fusion [5].</w:t>
      </w:r>
    </w:p>
    <w:p>
      <w:pPr>
        <w:pStyle w:val="BodyText"/>
      </w:pPr>
      <w:r>
        <w:rPr>
          <w:i/>
          <w:iCs/>
        </w:rPr>
        <w:t xml:space="preserve">Proof.</w:t>
      </w:r>
      <w:r>
        <w:t xml:space="preserve"> </w:t>
      </w:r>
      <w:r>
        <w:t xml:space="preserve">Multiply the factorisations; division of Gaussian factors subtracts precisions and information vectors. ∎</w:t>
      </w:r>
    </w:p>
    <w:p>
      <w:pPr>
        <w:pStyle w:val="BodyText"/>
      </w:pPr>
      <w:r>
        <w:t xml:space="preserve">A product always defines a Gaussian factor under Proposition 2.2. Interpreting it as the posterior for pooled evidence requires a correct factorisation of that evidence and a single count of the prior. Conditional independence of private observations given the design is a sufficient likelihood assumption; it does not justify multiplying their already normalised posteriors without correcting the shared prior. ASE reads may share archive records, training data or modelling errors. When an actual shared factor is known, Proposition 2.3 removes its extra</w:t>
      </w:r>
      <w:r>
        <w:t xml:space="preserve"> </w:t>
      </w:r>
      <m:oMath>
        <m:r>
          <m:t>K</m:t>
        </m:r>
        <m:r>
          <m:rPr>
            <m:sty m:val="p"/>
          </m:rPr>
          <m:t>−</m:t>
        </m:r>
        <m:r>
          <m:t>1</m:t>
        </m:r>
      </m:oMath>
      <w:r>
        <w:t xml:space="preserve"> </w:t>
      </w:r>
      <w:r>
        <w:t xml:space="preserve">copies. Record overlap alone does not identify that factor or its precision.</w:t>
      </w:r>
    </w:p>
    <w:p>
      <w:pPr>
        <w:pStyle w:val="BodyText"/>
      </w:pPr>
      <w:r>
        <w:rPr>
          <w:i/>
          <w:iCs/>
        </w:rPr>
        <w:t xml:space="preserve">Numerical check.</w:t>
      </w:r>
      <w:r>
        <w:t xml:space="preserve"> </w:t>
      </w:r>
      <w:r>
        <w:t xml:space="preserve">With a shared factor and four private factors in</w:t>
      </w:r>
      <w:r>
        <w:t xml:space="preserve"> </w:t>
      </w:r>
      <m:oMath>
        <m:sSup>
          <m:e>
            <m:r>
              <m:rPr>
                <m:scr m:val="double-struck"/>
                <m:sty m:val="p"/>
              </m:rPr>
              <m:t>R</m:t>
            </m:r>
          </m:e>
          <m:sup>
            <m:r>
              <m:t>3</m:t>
            </m:r>
          </m:sup>
        </m:sSup>
      </m:oMath>
      <w:r>
        <w:t xml:space="preserve">, the naive product had a covariance trace 0.611 times the exact one and a mean 0.401 from the exact mean. Dividing the shared factor out three times recovered the exact precision and mean to 3.6 × 10⁻¹⁵.</w:t>
      </w:r>
    </w:p>
    <w:p>
      <w:pPr>
        <w:pStyle w:val="BodyText"/>
      </w:pPr>
      <w:r>
        <w:t xml:space="preserve">The shared factor is not always known. When it is not, a rule that is safe for every correlation is needed.</w:t>
      </w:r>
    </w:p>
    <w:p>
      <w:pPr>
        <w:pStyle w:val="BodyText"/>
      </w:pPr>
      <w:r>
        <w:rPr>
          <w:b/>
          <w:bCs/>
        </w:rPr>
        <w:t xml:space="preserve">Proposition 2.4</w:t>
      </w:r>
      <w:r>
        <w:t xml:space="preserve"> </w:t>
      </w:r>
      <w:r>
        <w:t xml:space="preserve">(covariance intersection). Let</w:t>
      </w:r>
      <w:r>
        <w:t xml:space="preserve"> </w:t>
      </w:r>
      <m:oMath>
        <m:r>
          <m:t>a</m:t>
        </m:r>
      </m:oMath>
      <w:r>
        <w:t xml:space="preserve"> </w:t>
      </w:r>
      <w:r>
        <w:t xml:space="preserve">and</w:t>
      </w:r>
      <w:r>
        <w:t xml:space="preserve"> </w:t>
      </w:r>
      <m:oMath>
        <m:r>
          <m:t>b</m:t>
        </m:r>
      </m:oMath>
      <w:r>
        <w:t xml:space="preserve"> </w:t>
      </w:r>
      <w:r>
        <w:t xml:space="preserve">be unbiased estimates of the same fixed</w:t>
      </w:r>
      <w:r>
        <w:t xml:space="preserve"> </w:t>
      </w:r>
      <m:oMath>
        <m:r>
          <m:t>x</m:t>
        </m:r>
      </m:oMath>
      <w:r>
        <w:t xml:space="preserve">, with error covariances bounded by fixed positive definite</w:t>
      </w:r>
      <w:r>
        <w:t xml:space="preserve"> </w:t>
      </w:r>
      <m:oMath>
        <m:sSub>
          <m:e>
            <m:r>
              <m:t>P</m:t>
            </m:r>
          </m:e>
          <m:sub>
            <m:r>
              <m:t>a</m:t>
            </m:r>
          </m:sub>
        </m:sSub>
      </m:oMath>
      <w:r>
        <w:t xml:space="preserve"> </w:t>
      </w:r>
      <w:r>
        <w:t xml:space="preserve">and</w:t>
      </w:r>
      <w:r>
        <w:t xml:space="preserve"> </w:t>
      </w:r>
      <m:oMath>
        <m:sSub>
          <m:e>
            <m:r>
              <m:t>P</m:t>
            </m:r>
          </m:e>
          <m:sub>
            <m:r>
              <m:t>b</m:t>
            </m:r>
          </m:sub>
        </m:sSub>
      </m:oMath>
      <w:r>
        <w:t xml:space="preserve">, and unknown cross-covariance. For a fixed</w:t>
      </w:r>
      <w:r>
        <w:t xml:space="preserve"> </w:t>
      </w:r>
      <m:oMath>
        <m:r>
          <m:t>ω</m:t>
        </m:r>
        <m:r>
          <m:rPr>
            <m:sty m:val="p"/>
          </m:rPr>
          <m:t>∈</m:t>
        </m:r>
        <m:d>
          <m:dPr>
            <m:begChr m:val="["/>
            <m:sepChr m:val=""/>
            <m:endChr m:val="]"/>
            <m:grow/>
          </m:dPr>
          <m:e>
            <m:r>
              <m:t>0</m:t>
            </m:r>
            <m:r>
              <m:rPr>
                <m:sty m:val="p"/>
              </m:rPr>
              <m:t>,</m:t>
            </m:r>
            <m:r>
              <m:t>1</m:t>
            </m:r>
          </m:e>
        </m:d>
      </m:oMath>
      <w:r>
        <w:t xml:space="preserve"> </w:t>
      </w:r>
      <w:r>
        <w:t xml:space="preserve">put</w:t>
      </w:r>
      <w:r>
        <w:t xml:space="preserve"> </w:t>
      </w:r>
      <m:oMath>
        <m:sSub>
          <m:e>
            <m:r>
              <m:t>P</m:t>
            </m:r>
          </m:e>
          <m:sub>
            <m:r>
              <m:t>ω</m:t>
            </m:r>
          </m:sub>
        </m:sSub>
        <m:r>
          <m:rPr>
            <m:sty m:val="p"/>
          </m:rPr>
          <m:t>=</m:t>
        </m:r>
        <m:sSup>
          <m:e>
            <m:d>
              <m:dPr>
                <m:begChr m:val="("/>
                <m:sepChr m:val=""/>
                <m:endChr m:val=")"/>
                <m:grow/>
              </m:dPr>
              <m:e>
                <m:r>
                  <m:t>ω</m:t>
                </m:r>
                <m:sSubSup>
                  <m:e>
                    <m:r>
                      <m:t>P</m:t>
                    </m:r>
                  </m:e>
                  <m:sub>
                    <m:r>
                      <m:t>a</m:t>
                    </m:r>
                  </m:sub>
                  <m:sup>
                    <m:r>
                      <m:rPr>
                        <m:sty m:val="p"/>
                      </m:rPr>
                      <m:t>−</m:t>
                    </m:r>
                    <m:r>
                      <m:t>1</m:t>
                    </m:r>
                  </m:sup>
                </m:sSubSup>
                <m:r>
                  <m:rPr>
                    <m:sty m:val="p"/>
                  </m:rPr>
                  <m:t>+</m:t>
                </m:r>
                <m:d>
                  <m:dPr>
                    <m:begChr m:val="("/>
                    <m:sepChr m:val=""/>
                    <m:endChr m:val=")"/>
                    <m:grow/>
                  </m:dPr>
                  <m:e>
                    <m:r>
                      <m:t>1</m:t>
                    </m:r>
                    <m:r>
                      <m:rPr>
                        <m:sty m:val="p"/>
                      </m:rPr>
                      <m:t>−</m:t>
                    </m:r>
                    <m:r>
                      <m:t>ω</m:t>
                    </m:r>
                  </m:e>
                </m:d>
                <m:sSubSup>
                  <m:e>
                    <m:r>
                      <m:t>P</m:t>
                    </m:r>
                  </m:e>
                  <m:sub>
                    <m:r>
                      <m:t>b</m:t>
                    </m:r>
                  </m:sub>
                  <m:sup>
                    <m:r>
                      <m:rPr>
                        <m:sty m:val="p"/>
                      </m:rPr>
                      <m:t>−</m:t>
                    </m:r>
                    <m:r>
                      <m:t>1</m:t>
                    </m:r>
                  </m:sup>
                </m:sSubSup>
              </m:e>
            </m:d>
          </m:e>
          <m:sup>
            <m:r>
              <m:rPr>
                <m:sty m:val="p"/>
              </m:rPr>
              <m:t>−</m:t>
            </m:r>
            <m:r>
              <m:t>1</m:t>
            </m:r>
          </m:sup>
        </m:sSup>
      </m:oMath>
      <w:r>
        <w:t xml:space="preserve"> </w:t>
      </w:r>
      <w:r>
        <w:t xml:space="preserve">and</w:t>
      </w:r>
      <w:r>
        <w:t xml:space="preserve"> </w:t>
      </w:r>
      <m:oMath>
        <m:sSub>
          <m:e>
            <m:r>
              <m:t>c</m:t>
            </m:r>
          </m:e>
          <m:sub>
            <m:r>
              <m:t>ω</m:t>
            </m:r>
          </m:sub>
        </m:sSub>
        <m:r>
          <m:rPr>
            <m:sty m:val="p"/>
          </m:rPr>
          <m:t>=</m:t>
        </m:r>
        <m:sSub>
          <m:e>
            <m:r>
              <m:t>P</m:t>
            </m:r>
          </m:e>
          <m:sub>
            <m:r>
              <m:t>ω</m:t>
            </m:r>
          </m:sub>
        </m:sSub>
        <m:d>
          <m:dPr>
            <m:begChr m:val="("/>
            <m:sepChr m:val=""/>
            <m:endChr m:val=")"/>
            <m:grow/>
          </m:dPr>
          <m:e>
            <m:r>
              <m:t>ω</m:t>
            </m:r>
            <m:sSubSup>
              <m:e>
                <m:r>
                  <m:t>P</m:t>
                </m:r>
              </m:e>
              <m:sub>
                <m:r>
                  <m:t>a</m:t>
                </m:r>
              </m:sub>
              <m:sup>
                <m:r>
                  <m:rPr>
                    <m:sty m:val="p"/>
                  </m:rPr>
                  <m:t>−</m:t>
                </m:r>
                <m:r>
                  <m:t>1</m:t>
                </m:r>
              </m:sup>
            </m:sSubSup>
            <m:r>
              <m:t>a</m:t>
            </m:r>
            <m:r>
              <m:rPr>
                <m:sty m:val="p"/>
              </m:rPr>
              <m:t>+</m:t>
            </m:r>
            <m:d>
              <m:dPr>
                <m:begChr m:val="("/>
                <m:sepChr m:val=""/>
                <m:endChr m:val=")"/>
                <m:grow/>
              </m:dPr>
              <m:e>
                <m:r>
                  <m:t>1</m:t>
                </m:r>
                <m:r>
                  <m:rPr>
                    <m:sty m:val="p"/>
                  </m:rPr>
                  <m:t>−</m:t>
                </m:r>
                <m:r>
                  <m:t>ω</m:t>
                </m:r>
              </m:e>
            </m:d>
            <m:sSubSup>
              <m:e>
                <m:r>
                  <m:t>P</m:t>
                </m:r>
              </m:e>
              <m:sub>
                <m:r>
                  <m:t>b</m:t>
                </m:r>
              </m:sub>
              <m:sup>
                <m:r>
                  <m:rPr>
                    <m:sty m:val="p"/>
                  </m:rPr>
                  <m:t>−</m:t>
                </m:r>
                <m:r>
                  <m:t>1</m:t>
                </m:r>
              </m:sup>
            </m:sSubSup>
            <m:r>
              <m:t>b</m:t>
            </m:r>
          </m:e>
        </m:d>
      </m:oMath>
      <w:r>
        <w:t xml:space="preserve">. Then the error covariance of</w:t>
      </w:r>
      <w:r>
        <w:t xml:space="preserve"> </w:t>
      </w:r>
      <m:oMath>
        <m:sSub>
          <m:e>
            <m:r>
              <m:t>c</m:t>
            </m:r>
          </m:e>
          <m:sub>
            <m:r>
              <m:t>ω</m:t>
            </m:r>
          </m:sub>
        </m:sSub>
      </m:oMath>
      <w:r>
        <w:t xml:space="preserve"> </w:t>
      </w:r>
      <w:r>
        <w:t xml:space="preserve">is at most</w:t>
      </w:r>
      <w:r>
        <w:t xml:space="preserve"> </w:t>
      </w:r>
      <m:oMath>
        <m:sSub>
          <m:e>
            <m:r>
              <m:t>P</m:t>
            </m:r>
          </m:e>
          <m:sub>
            <m:r>
              <m:t>ω</m:t>
            </m:r>
          </m:sub>
        </m:sSub>
      </m:oMath>
      <w:r>
        <w:t xml:space="preserve">, for every cross-covariance consistent with</w:t>
      </w:r>
      <w:r>
        <w:t xml:space="preserve"> </w:t>
      </w:r>
      <m:oMath>
        <m:sSub>
          <m:e>
            <m:r>
              <m:t>P</m:t>
            </m:r>
          </m:e>
          <m:sub>
            <m:r>
              <m:t>a</m:t>
            </m:r>
          </m:sub>
        </m:sSub>
      </m:oMath>
      <w:r>
        <w:t xml:space="preserve"> </w:t>
      </w:r>
      <w:r>
        <w:t xml:space="preserve">and</w:t>
      </w:r>
      <w:r>
        <w:t xml:space="preserve"> </w:t>
      </w:r>
      <m:oMath>
        <m:sSub>
          <m:e>
            <m:r>
              <m:t>P</m:t>
            </m:r>
          </m:e>
          <m:sub>
            <m:r>
              <m:t>b</m:t>
            </m:r>
          </m:sub>
        </m:sSub>
      </m:oMath>
      <w:r>
        <w:t xml:space="preserve">.</w:t>
      </w:r>
    </w:p>
    <w:p>
      <w:pPr>
        <w:pStyle w:val="BodyText"/>
      </w:pPr>
      <w:r>
        <w:rPr>
          <w:i/>
          <w:iCs/>
        </w:rPr>
        <w:t xml:space="preserve">Provenance.</w:t>
      </w:r>
      <w:r>
        <w:t xml:space="preserve"> </w:t>
      </w:r>
      <w:r>
        <w:t xml:space="preserve">Classical, Julier and Uhlmann [4]. DOI 10.1109/ACC.1997.609105.</w:t>
      </w:r>
    </w:p>
    <w:p>
      <w:pPr>
        <w:pStyle w:val="BodyText"/>
      </w:pPr>
      <w:r>
        <w:rPr>
          <w:i/>
          <w:iCs/>
        </w:rPr>
        <w:t xml:space="preserve">Proof.</w:t>
      </w:r>
      <w:r>
        <w:t xml:space="preserve"> </w:t>
      </w:r>
      <w:r>
        <w:t xml:space="preserve">Section 9.2 proves the multi-expert version by an</w:t>
      </w:r>
      <w:r>
        <w:t xml:space="preserve"> </w:t>
      </w:r>
      <m:oMath>
        <m:sSup>
          <m:e>
            <m:r>
              <m:t>L</m:t>
            </m:r>
          </m:e>
          <m:sup>
            <m:r>
              <m:t>2</m:t>
            </m:r>
          </m:sup>
        </m:sSup>
      </m:oMath>
      <w:r>
        <w:t xml:space="preserve"> </w:t>
      </w:r>
      <w:r>
        <w:t xml:space="preserve">triangle inequality and weighted Cauchy–Schwarz. Taking two experts gives this result, including the endpoint choices, which simply retain one estimate. Weights chosen from the realised errors are outside that fixed-weight proof. ∎</w:t>
      </w:r>
    </w:p>
    <w:p>
      <w:pPr>
        <w:pStyle w:val="BodyText"/>
      </w:pPr>
      <w:r>
        <w:rPr>
          <w:i/>
          <w:iCs/>
        </w:rPr>
        <w:t xml:space="preserve">Numerical check.</w:t>
      </w:r>
      <w:r>
        <w:t xml:space="preserve"> </w:t>
      </w:r>
      <w:r>
        <w:t xml:space="preserve">In 400 random pairs in</w:t>
      </w:r>
      <w:r>
        <w:t xml:space="preserve"> </w:t>
      </w:r>
      <m:oMath>
        <m:sSup>
          <m:e>
            <m:r>
              <m:rPr>
                <m:scr m:val="double-struck"/>
                <m:sty m:val="p"/>
              </m:rPr>
              <m:t>R</m:t>
            </m:r>
          </m:e>
          <m:sup>
            <m:r>
              <m:t>2</m:t>
            </m:r>
          </m:sup>
        </m:sSup>
      </m:oMath>
      <w:r>
        <w:t xml:space="preserve">, with cross-covariances</w:t>
      </w:r>
      <w:r>
        <w:t xml:space="preserve"> </w:t>
      </w:r>
      <m:oMath>
        <m:r>
          <m:t>c</m:t>
        </m:r>
        <m:sSub>
          <m:e>
            <m:r>
              <m:t>L</m:t>
            </m:r>
          </m:e>
          <m:sub>
            <m:r>
              <m:t>a</m:t>
            </m:r>
          </m:sub>
        </m:sSub>
        <m:sSubSup>
          <m:e>
            <m:r>
              <m:t>L</m:t>
            </m:r>
          </m:e>
          <m:sub>
            <m:r>
              <m:t>b</m:t>
            </m:r>
          </m:sub>
          <m:sup>
            <m:r>
              <m:rPr>
                <m:sty m:val="p"/>
              </m:rPr>
              <m:t>⊤</m:t>
            </m:r>
          </m:sup>
        </m:sSubSup>
      </m:oMath>
      <w:r>
        <w:t xml:space="preserve"> </w:t>
      </w:r>
      <w:r>
        <w:t xml:space="preserve">for Cholesky factors</w:t>
      </w:r>
      <w:r>
        <w:t xml:space="preserve"> </w:t>
      </w:r>
      <m:oMath>
        <m:sSub>
          <m:e>
            <m:r>
              <m:t>L</m:t>
            </m:r>
          </m:e>
          <m:sub>
            <m:r>
              <m:t>a</m:t>
            </m:r>
          </m:sub>
        </m:sSub>
        <m:r>
          <m:rPr>
            <m:sty m:val="p"/>
          </m:rPr>
          <m:t>,</m:t>
        </m:r>
        <m:sSub>
          <m:e>
            <m:r>
              <m:t>L</m:t>
            </m:r>
          </m:e>
          <m:sub>
            <m:r>
              <m:t>b</m:t>
            </m:r>
          </m:sub>
        </m:sSub>
      </m:oMath>
      <w:r>
        <w:t xml:space="preserve"> </w:t>
      </w:r>
      <w:r>
        <w:t xml:space="preserve">and</w:t>
      </w:r>
      <w:r>
        <w:t xml:space="preserve"> </w:t>
      </w:r>
      <m:oMath>
        <m:r>
          <m:t>c</m:t>
        </m:r>
      </m:oMath>
      <w:r>
        <w:t xml:space="preserve"> </w:t>
      </w:r>
      <w:r>
        <w:t xml:space="preserve">uniform in</w:t>
      </w:r>
      <w:r>
        <w:t xml:space="preserve"> </w:t>
      </w:r>
      <m:oMath>
        <m:d>
          <m:dPr>
            <m:begChr m:val="("/>
            <m:sepChr m:val=""/>
            <m:endChr m:val=")"/>
            <m:grow/>
          </m:dPr>
          <m:e>
            <m:r>
              <m:rPr>
                <m:sty m:val="p"/>
              </m:rPr>
              <m:t>−</m:t>
            </m:r>
            <m:r>
              <m:t>1</m:t>
            </m:r>
            <m:r>
              <m:rPr>
                <m:sty m:val="p"/>
              </m:rPr>
              <m:t>,</m:t>
            </m:r>
            <m:r>
              <m:t>1</m:t>
            </m:r>
          </m:e>
        </m:d>
      </m:oMath>
      <w:r>
        <w:t xml:space="preserve">, and</w:t>
      </w:r>
      <w:r>
        <w:t xml:space="preserve"> </w:t>
      </w:r>
      <m:oMath>
        <m:r>
          <m:t>ω</m:t>
        </m:r>
      </m:oMath>
      <w:r>
        <w:t xml:space="preserve"> </w:t>
      </w:r>
      <w:r>
        <w:t xml:space="preserve">chosen to minimise the trace, the claimed covariance</w:t>
      </w:r>
      <w:r>
        <w:t xml:space="preserve"> </w:t>
      </w:r>
      <m:oMath>
        <m:sSub>
          <m:e>
            <m:r>
              <m:t>P</m:t>
            </m:r>
          </m:e>
          <m:sub>
            <m:r>
              <m:t>ω</m:t>
            </m:r>
          </m:sub>
        </m:sSub>
      </m:oMath>
      <w:r>
        <w:t xml:space="preserve"> </w:t>
      </w:r>
      <w:r>
        <w:t xml:space="preserve">dominated the true one in all 400. The naive product understated the true error covariance in 196 of them. The ratio of true to claimed trace reached 1.93 for the product and 0.9999 for covariance intersection.</w:t>
      </w:r>
    </w:p>
    <w:bookmarkEnd w:id="231"/>
    <w:bookmarkStart w:id="235" w:name="a-product-of-experts-leaves-the-hull"/>
    <w:p>
      <w:pPr>
        <w:pStyle w:val="Heading3"/>
      </w:pPr>
      <w:r>
        <w:t xml:space="preserve">2.2 A product of experts leaves the hull</w:t>
      </w:r>
    </w:p>
    <w:p>
      <w:pPr>
        <w:pStyle w:val="FirstParagraph"/>
      </w:pPr>
      <w:r>
        <w:t xml:space="preserve">Part III, Proposition 3.7, listed four channels of novelty for a stack with identity maps. Reads lie in the hull of the records unless maps or masks move them out. A product of experts with unequal precisions is a soft version of a mask.</w:t>
      </w:r>
    </w:p>
    <w:p>
      <w:pPr>
        <w:pStyle w:val="BodyText"/>
      </w:pPr>
      <w:r>
        <w:rPr>
          <w:b/>
          <w:bCs/>
        </w:rPr>
        <w:t xml:space="preserve">Proposition 2.5</w:t>
      </w:r>
      <w:r>
        <w:t xml:space="preserve"> </w:t>
      </w:r>
      <w:r>
        <w:t xml:space="preserve">(fused means can leave the hull). In one dimension, the mean of a product of experts lies between the smallest and the largest expert mean. In two or more dimensions it need not lie in the convex hull of the expert means. For</w:t>
      </w:r>
      <w:r>
        <w:t xml:space="preserve"> </w:t>
      </w:r>
      <m:oMath>
        <m:sSub>
          <m:e>
            <m:r>
              <m:t>μ</m:t>
            </m:r>
          </m:e>
          <m:sub>
            <m:r>
              <m:t>1</m:t>
            </m:r>
          </m:sub>
        </m:sSub>
        <m:r>
          <m:rPr>
            <m:sty m:val="p"/>
          </m:rPr>
          <m:t>=</m:t>
        </m:r>
        <m:d>
          <m:dPr>
            <m:begChr m:val="("/>
            <m:sepChr m:val=""/>
            <m:endChr m:val=")"/>
            <m:grow/>
          </m:dPr>
          <m:e>
            <m:r>
              <m:t>1</m:t>
            </m:r>
            <m:r>
              <m:rPr>
                <m:sty m:val="p"/>
              </m:rPr>
              <m:t>,</m:t>
            </m:r>
            <m:r>
              <m:t>0</m:t>
            </m:r>
          </m:e>
        </m:d>
      </m:oMath>
      <w:r>
        <w:t xml:space="preserve">,</w:t>
      </w:r>
      <w:r>
        <w:t xml:space="preserve"> </w:t>
      </w:r>
      <m:oMath>
        <m:sSub>
          <m:e>
            <m:r>
              <m:t>Λ</m:t>
            </m:r>
          </m:e>
          <m:sub>
            <m:r>
              <m:t>1</m:t>
            </m:r>
          </m:sub>
        </m:sSub>
        <m:r>
          <m:rPr>
            <m:sty m:val="p"/>
          </m:rPr>
          <m:t>=</m:t>
        </m:r>
        <m:r>
          <m:rPr>
            <m:nor/>
          </m:rPr>
          <m:t>diag</m:t>
        </m:r>
        <m:d>
          <m:dPr>
            <m:begChr m:val="("/>
            <m:sepChr m:val=""/>
            <m:endChr m:val=")"/>
            <m:grow/>
          </m:dPr>
          <m:e>
            <m:r>
              <m:t>1</m:t>
            </m:r>
            <m:r>
              <m:rPr>
                <m:sty m:val="p"/>
              </m:rPr>
              <m:t>,</m:t>
            </m:r>
            <m:r>
              <m:t>100</m:t>
            </m:r>
          </m:e>
        </m:d>
      </m:oMath>
      <w:r>
        <w:t xml:space="preserve">,</w:t>
      </w:r>
      <w:r>
        <w:t xml:space="preserve"> </w:t>
      </w:r>
      <m:oMath>
        <m:sSub>
          <m:e>
            <m:r>
              <m:t>μ</m:t>
            </m:r>
          </m:e>
          <m:sub>
            <m:r>
              <m:t>2</m:t>
            </m:r>
          </m:sub>
        </m:sSub>
        <m:r>
          <m:rPr>
            <m:sty m:val="p"/>
          </m:rPr>
          <m:t>=</m:t>
        </m:r>
        <m:d>
          <m:dPr>
            <m:begChr m:val="("/>
            <m:sepChr m:val=""/>
            <m:endChr m:val=")"/>
            <m:grow/>
          </m:dPr>
          <m:e>
            <m:r>
              <m:t>0</m:t>
            </m:r>
            <m:r>
              <m:rPr>
                <m:sty m:val="p"/>
              </m:rPr>
              <m:t>,</m:t>
            </m:r>
            <m:r>
              <m:t>1</m:t>
            </m:r>
          </m:e>
        </m:d>
      </m:oMath>
      <w:r>
        <w:t xml:space="preserve"> </w:t>
      </w:r>
      <w:r>
        <w:t xml:space="preserve">and</w:t>
      </w:r>
      <w:r>
        <w:t xml:space="preserve"> </w:t>
      </w:r>
      <m:oMath>
        <m:sSub>
          <m:e>
            <m:r>
              <m:t>Λ</m:t>
            </m:r>
          </m:e>
          <m:sub>
            <m:r>
              <m:t>2</m:t>
            </m:r>
          </m:sub>
        </m:sSub>
        <m:r>
          <m:rPr>
            <m:sty m:val="p"/>
          </m:rPr>
          <m:t>=</m:t>
        </m:r>
        <m:r>
          <m:rPr>
            <m:nor/>
          </m:rPr>
          <m:t>diag</m:t>
        </m:r>
        <m:d>
          <m:dPr>
            <m:begChr m:val="("/>
            <m:sepChr m:val=""/>
            <m:endChr m:val=")"/>
            <m:grow/>
          </m:dPr>
          <m:e>
            <m:r>
              <m:t>100</m:t>
            </m:r>
            <m:r>
              <m:rPr>
                <m:sty m:val="p"/>
              </m:rPr>
              <m:t>,</m:t>
            </m:r>
            <m:r>
              <m:t>1</m:t>
            </m:r>
          </m:e>
        </m:d>
      </m:oMath>
      <w:r>
        <w:t xml:space="preserve">, the fused mean is</w:t>
      </w:r>
      <w:r>
        <w:t xml:space="preserve"> </w:t>
      </w:r>
      <m:oMath>
        <m:d>
          <m:dPr>
            <m:begChr m:val="("/>
            <m:sepChr m:val=""/>
            <m:endChr m:val=")"/>
            <m:grow/>
          </m:dPr>
          <m:e>
            <m:r>
              <m:t>1</m:t>
            </m:r>
            <m:r>
              <m:rPr>
                <m:sty m:val="p"/>
              </m:rPr>
              <m:t>/</m:t>
            </m:r>
            <m:r>
              <m:t>101</m:t>
            </m:r>
            <m:r>
              <m:rPr>
                <m:sty m:val="p"/>
              </m:rPr>
              <m:t>,</m:t>
            </m:r>
            <m:r>
              <m:t>1</m:t>
            </m:r>
            <m:r>
              <m:rPr>
                <m:sty m:val="p"/>
              </m:rPr>
              <m:t>/</m:t>
            </m:r>
            <m:r>
              <m:t>101</m:t>
            </m:r>
          </m:e>
        </m:d>
      </m:oMath>
      <w:r>
        <w:t xml:space="preserve">, while every point of the hull has coordinates summing to one.</w:t>
      </w:r>
    </w:p>
    <w:p>
      <w:pPr>
        <w:pStyle w:val="BodyText"/>
      </w:pPr>
      <w:r>
        <w:rPr>
          <w:i/>
          <w:iCs/>
        </w:rPr>
        <w:t xml:space="preserve">Provenance.</w:t>
      </w:r>
      <w:r>
        <w:t xml:space="preserve"> </w:t>
      </w:r>
      <w:r>
        <w:t xml:space="preserve">New in Part V.</w:t>
      </w:r>
    </w:p>
    <w:p>
      <w:pPr>
        <w:pStyle w:val="BodyText"/>
      </w:pPr>
      <w:r>
        <w:rPr>
          <w:i/>
          <w:iCs/>
        </w:rPr>
        <w:t xml:space="preserve">Proof.</w:t>
      </w:r>
      <w:r>
        <w:t xml:space="preserve"> </w:t>
      </w:r>
      <w:r>
        <w:t xml:space="preserve">In one dimension the fused mean is</w:t>
      </w:r>
      <w:r>
        <w:t xml:space="preserve"> </w:t>
      </w:r>
      <m:oMath>
        <m:nary>
          <m:naryPr>
            <m:chr m:val="∑"/>
            <m:limLoc m:val="undOvr"/>
            <m:subHide m:val="off"/>
            <m:supHide m:val="on"/>
          </m:naryPr>
          <m:sub>
            <m:r>
              <m:t>k</m:t>
            </m:r>
          </m:sub>
          <m:sup>
            <m:r>
              <m:t>​</m:t>
            </m:r>
          </m:sup>
          <m:e>
            <m:sSub>
              <m:e>
                <m:r>
                  <m:t>λ</m:t>
                </m:r>
              </m:e>
              <m:sub>
                <m:r>
                  <m:t>k</m:t>
                </m:r>
              </m:sub>
            </m:sSub>
          </m:e>
        </m:nary>
        <m:sSub>
          <m:e>
            <m:r>
              <m:t>μ</m:t>
            </m:r>
          </m:e>
          <m:sub>
            <m:r>
              <m:t>k</m:t>
            </m:r>
          </m:sub>
        </m:sSub>
        <m:r>
          <m:rPr>
            <m:sty m:val="p"/>
          </m:rPr>
          <m:t>/</m:t>
        </m:r>
        <m:nary>
          <m:naryPr>
            <m:chr m:val="∑"/>
            <m:limLoc m:val="undOvr"/>
            <m:subHide m:val="off"/>
            <m:supHide m:val="on"/>
          </m:naryPr>
          <m:sub>
            <m:r>
              <m:t>k</m:t>
            </m:r>
          </m:sub>
          <m:sup>
            <m:r>
              <m:t>​</m:t>
            </m:r>
          </m:sup>
          <m:e>
            <m:sSub>
              <m:e>
                <m:r>
                  <m:t>λ</m:t>
                </m:r>
              </m:e>
              <m:sub>
                <m:r>
                  <m:t>k</m:t>
                </m:r>
              </m:sub>
            </m:sSub>
          </m:e>
        </m:nary>
      </m:oMath>
      <w:r>
        <w:t xml:space="preserve"> </w:t>
      </w:r>
      <w:r>
        <w:t xml:space="preserve">with</w:t>
      </w:r>
      <w:r>
        <w:t xml:space="preserve"> </w:t>
      </w:r>
      <m:oMath>
        <m:sSub>
          <m:e>
            <m:r>
              <m:t>λ</m:t>
            </m:r>
          </m:e>
          <m:sub>
            <m:r>
              <m:t>k</m:t>
            </m:r>
          </m:sub>
        </m:sSub>
        <m:r>
          <m:rPr>
            <m:sty m:val="p"/>
          </m:rPr>
          <m:t>≥</m:t>
        </m:r>
        <m:r>
          <m:t>0</m:t>
        </m:r>
      </m:oMath>
      <w:r>
        <w:t xml:space="preserve">, a convex combination. For the example,</w:t>
      </w:r>
      <w:r>
        <w:t xml:space="preserve"> </w:t>
      </w:r>
      <m:oMath>
        <m:r>
          <m:t>Λ</m:t>
        </m:r>
        <m:r>
          <m:rPr>
            <m:sty m:val="p"/>
          </m:rPr>
          <m:t>=</m:t>
        </m:r>
        <m:r>
          <m:rPr>
            <m:nor/>
          </m:rPr>
          <m:t>diag</m:t>
        </m:r>
        <m:d>
          <m:dPr>
            <m:begChr m:val="("/>
            <m:sepChr m:val=""/>
            <m:endChr m:val=")"/>
            <m:grow/>
          </m:dPr>
          <m:e>
            <m:r>
              <m:t>101</m:t>
            </m:r>
            <m:r>
              <m:rPr>
                <m:sty m:val="p"/>
              </m:rPr>
              <m:t>,</m:t>
            </m:r>
            <m:r>
              <m:t>101</m:t>
            </m:r>
          </m:e>
        </m:d>
      </m:oMath>
      <w:r>
        <w:t xml:space="preserve"> </w:t>
      </w:r>
      <w:r>
        <w:t xml:space="preserve">and</w:t>
      </w:r>
      <w:r>
        <w:t xml:space="preserve"> </w:t>
      </w:r>
      <m:oMath>
        <m:sSub>
          <m:e>
            <m:r>
              <m:t>Λ</m:t>
            </m:r>
          </m:e>
          <m:sub>
            <m:r>
              <m:t>1</m:t>
            </m:r>
          </m:sub>
        </m:sSub>
        <m:sSub>
          <m:e>
            <m:r>
              <m:t>μ</m:t>
            </m:r>
          </m:e>
          <m:sub>
            <m:r>
              <m:t>1</m:t>
            </m:r>
          </m:sub>
        </m:sSub>
        <m:r>
          <m:rPr>
            <m:sty m:val="p"/>
          </m:rPr>
          <m:t>+</m:t>
        </m:r>
        <m:sSub>
          <m:e>
            <m:r>
              <m:t>Λ</m:t>
            </m:r>
          </m:e>
          <m:sub>
            <m:r>
              <m:t>2</m:t>
            </m:r>
          </m:sub>
        </m:sSub>
        <m:sSub>
          <m:e>
            <m:r>
              <m:t>μ</m:t>
            </m:r>
          </m:e>
          <m:sub>
            <m:r>
              <m:t>2</m:t>
            </m:r>
          </m:sub>
        </m:sSub>
        <m:r>
          <m:rPr>
            <m:sty m:val="p"/>
          </m:rPr>
          <m:t>=</m:t>
        </m:r>
        <m:d>
          <m:dPr>
            <m:begChr m:val="("/>
            <m:sepChr m:val=""/>
            <m:endChr m:val=")"/>
            <m:grow/>
          </m:dPr>
          <m:e>
            <m:r>
              <m:t>1</m:t>
            </m:r>
            <m:r>
              <m:rPr>
                <m:sty m:val="p"/>
              </m:rPr>
              <m:t>,</m:t>
            </m:r>
            <m:r>
              <m:t>1</m:t>
            </m:r>
          </m:e>
        </m:d>
      </m:oMath>
      <w:r>
        <w:t xml:space="preserve">. ∎</w:t>
      </w:r>
    </w:p>
    <w:p>
      <w:pPr>
        <w:pStyle w:val="BodyText"/>
      </w:pPr>
      <w:r>
        <w:t xml:space="preserve">Each expert is precise about the coordinate on which the other is vague, and the product takes each coordinate from the expert that is sure of it. This is recombination, and it is what masked reads do in Part II, Proposition 3.5. The weights are matrices, not scalars, so the result is not a convex combination of the means.</w:t>
      </w:r>
    </w:p>
    <w:p>
      <w:pPr>
        <w:pStyle w:val="BodyText"/>
      </w:pPr>
      <w:r>
        <w:rPr>
          <w:i/>
          <w:iCs/>
        </w:rPr>
        <w:t xml:space="preserve">Numerical check.</w:t>
      </w:r>
      <w:r>
        <w:t xml:space="preserve"> </w:t>
      </w:r>
      <w:r>
        <w:t xml:space="preserve">The example gave</w:t>
      </w:r>
      <w:r>
        <w:t xml:space="preserve"> </w:t>
      </w:r>
      <m:oMath>
        <m:d>
          <m:dPr>
            <m:begChr m:val="("/>
            <m:sepChr m:val=""/>
            <m:endChr m:val=")"/>
            <m:grow/>
          </m:dPr>
          <m:e>
            <m:r>
              <m:t>0.00990</m:t>
            </m:r>
            <m:r>
              <m:rPr>
                <m:sty m:val="p"/>
              </m:rPr>
              <m:t>,</m:t>
            </m:r>
            <m:r>
              <m:t>0.00990</m:t>
            </m:r>
          </m:e>
        </m:d>
      </m:oMath>
      <w:r>
        <w:t xml:space="preserve">. For 2,000 random triples of experts in</w:t>
      </w:r>
      <w:r>
        <w:t xml:space="preserve"> </w:t>
      </w:r>
      <m:oMath>
        <m:sSup>
          <m:e>
            <m:r>
              <m:rPr>
                <m:scr m:val="double-struck"/>
                <m:sty m:val="p"/>
              </m:rPr>
              <m:t>R</m:t>
            </m:r>
          </m:e>
          <m:sup>
            <m:r>
              <m:t>2</m:t>
            </m:r>
          </m:sup>
        </m:sSup>
      </m:oMath>
      <w:r>
        <w:t xml:space="preserve"> </w:t>
      </w:r>
      <w:r>
        <w:t xml:space="preserve">with condition numbers up to 50, a non-negative least-squares test placed the fused mean outside the hull of the three means in 1,095. In 2,000 one-dimensional triples it was never outside.</w:t>
      </w:r>
    </w:p>
    <w:p>
      <w:pPr>
        <w:pStyle w:val="BodyText"/>
        <w:keepNext/>
        <w:jc w:val="center"/>
      </w:pPr>
      <w:r>
        <w:drawing>
          <wp:inline>
            <wp:extent cx="6080760" cy="2606040"/>
            <wp:effectExtent b="0" l="0" r="0" t="0"/>
            <wp:docPr descr="Scientific figure with interpretation and assumptions in its adjacent caption" title="" id="233" name="Picture"/>
            <a:graphic>
              <a:graphicData uri="http://schemas.openxmlformats.org/drawingml/2006/picture">
                <pic:pic>
                  <pic:nvPicPr>
                    <pic:cNvPr descr="fig/p5_fusion.png" id="234" name="Picture"/>
                    <pic:cNvPicPr>
                      <a:picLocks noChangeArrowheads="1" noChangeAspect="1"/>
                    </pic:cNvPicPr>
                  </pic:nvPicPr>
                  <pic:blipFill>
                    <a:blip r:embed="rId232"/>
                    <a:stretch>
                      <a:fillRect/>
                    </a:stretch>
                  </pic:blipFill>
                  <pic:spPr bwMode="auto">
                    <a:xfrm>
                      <a:off x="0" y="0"/>
                      <a:ext cx="6080760" cy="2606040"/>
                    </a:xfrm>
                    <a:prstGeom prst="rect">
                      <a:avLst/>
                    </a:prstGeom>
                    <a:noFill/>
                    <a:ln w="9525">
                      <a:noFill/>
                      <a:headEnd/>
                      <a:tailEnd/>
                    </a:ln>
                  </pic:spPr>
                </pic:pic>
              </a:graphicData>
            </a:graphic>
          </wp:inline>
        </w:drawing>
      </w:r>
    </w:p>
    <w:p>
      <w:pPr>
        <w:pStyle w:val="BodyText"/>
        <w:keepLines/>
      </w:pPr>
      <w:r>
        <w:rPr>
          <w:b/>
          <w:bCs/>
          <w:sz w:val="19"/>
        </w:rPr>
        <w:t xml:space="preserve">Figure 1.</w:t>
      </w:r>
      <w:r>
        <w:rPr>
          <w:sz w:val="19"/>
        </w:rPr>
        <w:t xml:space="preserve"> </w:t>
      </w:r>
      <w:r>
        <w:rPr>
          <w:sz w:val="19"/>
        </w:rPr>
        <w:t xml:space="preserve">(a) Two experts, each certain of one coordinate, and their product, which lies outside the segment between their means (Proposition 2.5). Both means satisfy</w:t>
      </w:r>
      <w:r>
        <w:rPr>
          <w:sz w:val="19"/>
        </w:rPr>
        <w:t xml:space="preserve"> </w:t>
      </w:r>
      <m:oMath>
        <m:sSub>
          <m:e>
            <m:r>
              <m:t>x</m:t>
            </m:r>
          </m:e>
          <m:sub>
            <m:r>
              <m:t>1</m:t>
            </m:r>
          </m:sub>
        </m:sSub>
        <m:r>
          <m:rPr>
            <m:sty m:val="p"/>
          </m:rPr>
          <m:t>+</m:t>
        </m:r>
        <m:sSub>
          <m:e>
            <m:r>
              <m:t>x</m:t>
            </m:r>
          </m:e>
          <m:sub>
            <m:r>
              <m:t>2</m:t>
            </m:r>
          </m:sub>
        </m:sSub>
        <m:r>
          <m:rPr>
            <m:sty m:val="p"/>
          </m:rPr>
          <m:t>≥</m:t>
        </m:r>
        <m:r>
          <m:t>0.5</m:t>
        </m:r>
      </m:oMath>
      <w:r>
        <w:rPr>
          <w:sz w:val="19"/>
        </w:rPr>
        <w:t xml:space="preserve">; the product does not (Proposition 4.5). Ellipses are unit level sets of each precision. (b) The smallest eigenvalue of the correlation matrix of three variables with common pairwise correlation</w:t>
      </w:r>
      <w:r>
        <w:rPr>
          <w:sz w:val="19"/>
        </w:rPr>
        <w:t xml:space="preserve"> </w:t>
      </w:r>
      <m:oMath>
        <m:r>
          <m:t>r</m:t>
        </m:r>
      </m:oMath>
      <w:r>
        <w:rPr>
          <w:sz w:val="19"/>
        </w:rPr>
        <w:t xml:space="preserve">. Below</w:t>
      </w:r>
      <w:r>
        <w:rPr>
          <w:sz w:val="19"/>
        </w:rPr>
        <w:t xml:space="preserve"> </w:t>
      </w:r>
      <m:oMath>
        <m:r>
          <m:t>r</m:t>
        </m:r>
        <m:r>
          <m:rPr>
            <m:sty m:val="p"/>
          </m:rPr>
          <m:t>=</m:t>
        </m:r>
        <m:r>
          <m:rPr>
            <m:sty m:val="p"/>
          </m:rPr>
          <m:t>−</m:t>
        </m:r>
        <m:r>
          <m:t>1</m:t>
        </m:r>
        <m:r>
          <m:rPr>
            <m:sty m:val="p"/>
          </m:rPr>
          <m:t>/</m:t>
        </m:r>
        <m:r>
          <m:t>2</m:t>
        </m:r>
      </m:oMath>
      <w:r>
        <w:rPr>
          <w:sz w:val="19"/>
        </w:rPr>
        <w:t xml:space="preserve">, no joint law has those pairwise marginals (Proposition 3.2).</w:t>
      </w:r>
    </w:p>
    <w:bookmarkEnd w:id="235"/>
    <w:bookmarkEnd w:id="236"/>
    <w:bookmarkStart w:id="237" w:name="marginal-extension-on-covers"/>
    <w:p>
      <w:pPr>
        <w:pStyle w:val="Heading2"/>
      </w:pPr>
      <w:bookmarkStart w:id="1060" w:name="book_h_060"/>
      <w:r>
        <w:t xml:space="preserve">3 Marginal extension on covers</w:t>
      </w:r>
      <w:bookmarkEnd w:id="1060"/>
    </w:p>
    <w:p>
      <w:pPr>
        <w:pStyle w:val="FirstParagraph"/>
      </w:pPr>
      <w:r>
        <w:t xml:space="preserve">The ASE conversion proposal used junction-tree marginal extension [9, Section 16]. On a cover with two cliques</w:t>
      </w:r>
      <w:r>
        <w:t xml:space="preserve"> </w:t>
      </w:r>
      <m:oMath>
        <m:r>
          <m:t>A</m:t>
        </m:r>
        <m:r>
          <m:rPr>
            <m:sty m:val="p"/>
          </m:rPr>
          <m:t>∪</m:t>
        </m:r>
        <m:r>
          <m:t>S</m:t>
        </m:r>
      </m:oMath>
      <w:r>
        <w:t xml:space="preserve"> </w:t>
      </w:r>
      <w:r>
        <w:t xml:space="preserve">and</w:t>
      </w:r>
      <w:r>
        <w:t xml:space="preserve"> </w:t>
      </w:r>
      <m:oMath>
        <m:r>
          <m:t>S</m:t>
        </m:r>
        <m:r>
          <m:rPr>
            <m:sty m:val="p"/>
          </m:rPr>
          <m:t>∪</m:t>
        </m:r>
        <m:r>
          <m:t>B</m:t>
        </m:r>
      </m:oMath>
      <w:r>
        <w:t xml:space="preserve"> </w:t>
      </w:r>
      <w:r>
        <w:t xml:space="preserve">that overlap in a separator</w:t>
      </w:r>
      <w:r>
        <w:t xml:space="preserve"> </w:t>
      </w:r>
      <m:oMath>
        <m:r>
          <m:t>S</m:t>
        </m:r>
      </m:oMath>
      <w:r>
        <w:t xml:space="preserve">, the extension of consistent marginals is</w:t>
      </w:r>
      <w:r>
        <w:t xml:space="preserve"> </w:t>
      </w:r>
      <m:oMath>
        <m:r>
          <m:t>p</m:t>
        </m:r>
        <m:r>
          <m:rPr>
            <m:sty m:val="p"/>
          </m:rPr>
          <m:t>=</m:t>
        </m:r>
        <m:sSub>
          <m:e>
            <m:r>
              <m:t>p</m:t>
            </m:r>
          </m:e>
          <m:sub>
            <m:r>
              <m:t>A</m:t>
            </m:r>
            <m:r>
              <m:t>S</m:t>
            </m:r>
          </m:sub>
        </m:sSub>
        <m:r>
          <m:t> </m:t>
        </m:r>
        <m:sSub>
          <m:e>
            <m:r>
              <m:t>p</m:t>
            </m:r>
          </m:e>
          <m:sub>
            <m:r>
              <m:t>S</m:t>
            </m:r>
            <m:r>
              <m:t>B</m:t>
            </m:r>
          </m:sub>
        </m:sSub>
        <m:r>
          <m:rPr>
            <m:sty m:val="p"/>
          </m:rPr>
          <m:t>/</m:t>
        </m:r>
        <m:sSub>
          <m:e>
            <m:r>
              <m:t>p</m:t>
            </m:r>
          </m:e>
          <m:sub>
            <m:r>
              <m:t>S</m:t>
            </m:r>
          </m:sub>
        </m:sSub>
      </m:oMath>
      <w:r>
        <w:t xml:space="preserve">: the law that has both marginals and makes</w:t>
      </w:r>
      <w:r>
        <w:t xml:space="preserve"> </w:t>
      </w:r>
      <m:oMath>
        <m:r>
          <m:t>A</m:t>
        </m:r>
      </m:oMath>
      <w:r>
        <w:t xml:space="preserve"> </w:t>
      </w:r>
      <w:r>
        <w:t xml:space="preserve">and</w:t>
      </w:r>
      <w:r>
        <w:t xml:space="preserve"> </w:t>
      </w:r>
      <m:oMath>
        <m:r>
          <m:t>B</m:t>
        </m:r>
      </m:oMath>
      <w:r>
        <w:t xml:space="preserve"> </w:t>
      </w:r>
      <w:r>
        <w:t xml:space="preserve">conditionally independent given</w:t>
      </w:r>
      <w:r>
        <w:t xml:space="preserve"> </w:t>
      </w:r>
      <m:oMath>
        <m:r>
          <m:t>S</m:t>
        </m:r>
      </m:oMath>
      <w:r>
        <w:t xml:space="preserve"> </w:t>
      </w:r>
      <w:r>
        <w:t xml:space="preserve">[3]. A product of experts would instead multiply the clique marginals.</w:t>
      </w:r>
    </w:p>
    <w:p>
      <w:pPr>
        <w:pStyle w:val="BodyText"/>
      </w:pPr>
      <w:r>
        <w:rPr>
          <w:b/>
          <w:bCs/>
        </w:rPr>
        <w:t xml:space="preserve">Theorem 3.1</w:t>
      </w:r>
      <w:r>
        <w:t xml:space="preserve"> </w:t>
      </w:r>
      <w:r>
        <w:t xml:space="preserve">(a product of experts counts the separator twice). Let</w:t>
      </w:r>
      <w:r>
        <w:t xml:space="preserve"> </w:t>
      </w:r>
      <m:oMath>
        <m:sSub>
          <m:e>
            <m:r>
              <m:t>p</m:t>
            </m:r>
          </m:e>
          <m:sub>
            <m:r>
              <m:t>A</m:t>
            </m:r>
            <m:r>
              <m:t>S</m:t>
            </m:r>
          </m:sub>
        </m:sSub>
      </m:oMath>
      <w:r>
        <w:t xml:space="preserve"> </w:t>
      </w:r>
      <w:r>
        <w:t xml:space="preserve">and</w:t>
      </w:r>
      <w:r>
        <w:t xml:space="preserve"> </w:t>
      </w:r>
      <m:oMath>
        <m:sSub>
          <m:e>
            <m:r>
              <m:t>p</m:t>
            </m:r>
          </m:e>
          <m:sub>
            <m:r>
              <m:t>S</m:t>
            </m:r>
            <m:r>
              <m:t>B</m:t>
            </m:r>
          </m:sub>
        </m:sSub>
      </m:oMath>
      <w:r>
        <w:t xml:space="preserve"> </w:t>
      </w:r>
      <w:r>
        <w:t xml:space="preserve">be nonsingular Gaussian marginals that agree on</w:t>
      </w:r>
      <w:r>
        <w:t xml:space="preserve"> </w:t>
      </w:r>
      <m:oMath>
        <m:r>
          <m:t>S</m:t>
        </m:r>
      </m:oMath>
      <w:r>
        <w:t xml:space="preserve">, and let</w:t>
      </w:r>
      <w:r>
        <w:t xml:space="preserve"> </w:t>
      </w:r>
      <m:oMath>
        <m:r>
          <m:t>p</m:t>
        </m:r>
        <m:r>
          <m:rPr>
            <m:sty m:val="p"/>
          </m:rPr>
          <m:t>=</m:t>
        </m:r>
        <m:sSub>
          <m:e>
            <m:r>
              <m:t>p</m:t>
            </m:r>
          </m:e>
          <m:sub>
            <m:r>
              <m:t>A</m:t>
            </m:r>
            <m:r>
              <m:t>S</m:t>
            </m:r>
          </m:sub>
        </m:sSub>
        <m:r>
          <m:t> </m:t>
        </m:r>
        <m:sSub>
          <m:e>
            <m:r>
              <m:t>p</m:t>
            </m:r>
          </m:e>
          <m:sub>
            <m:r>
              <m:t>S</m:t>
            </m:r>
            <m:r>
              <m:t>B</m:t>
            </m:r>
          </m:sub>
        </m:sSub>
        <m:r>
          <m:rPr>
            <m:sty m:val="p"/>
          </m:rPr>
          <m:t>/</m:t>
        </m:r>
        <m:sSub>
          <m:e>
            <m:r>
              <m:t>p</m:t>
            </m:r>
          </m:e>
          <m:sub>
            <m:r>
              <m:t>S</m:t>
            </m:r>
          </m:sub>
        </m:sSub>
      </m:oMath>
      <w:r>
        <w:t xml:space="preserve"> </w:t>
      </w:r>
      <w:r>
        <w:t xml:space="preserve">be their extension. Treated as experts on the whole space, their product is</w:t>
      </w:r>
    </w:p>
    <w:p>
      <w:pPr>
        <w:pStyle w:val="Equation"/>
      </w:pPr>
      <w:r>
        <w:tab/>
      </w:r>
      <m:oMath>
        <m:r>
          <m:t>q</m:t>
        </m:r>
        <m:r>
          <m:rPr>
            <m:sty m:val="p"/>
          </m:rPr>
          <m:t>∝</m:t>
        </m:r>
        <m:sSub>
          <m:e>
            <m:r>
              <m:t>p</m:t>
            </m:r>
          </m:e>
          <m:sub>
            <m:r>
              <m:t>A</m:t>
            </m:r>
            <m:r>
              <m:t>S</m:t>
            </m:r>
          </m:sub>
        </m:sSub>
        <m:r>
          <m:t> </m:t>
        </m:r>
        <m:sSub>
          <m:e>
            <m:r>
              <m:t>p</m:t>
            </m:r>
          </m:e>
          <m:sub>
            <m:r>
              <m:t>S</m:t>
            </m:r>
            <m:r>
              <m:t>B</m:t>
            </m:r>
          </m:sub>
        </m:sSub>
        <m:r>
          <m:rPr>
            <m:sty m:val="p"/>
          </m:rPr>
          <m:t>=</m:t>
        </m:r>
        <m:r>
          <m:t>p</m:t>
        </m:r>
        <m:r>
          <m:rPr>
            <m:sty m:val="p"/>
          </m:rPr>
          <m:t>⋅</m:t>
        </m:r>
        <m:sSub>
          <m:e>
            <m:r>
              <m:t>p</m:t>
            </m:r>
          </m:e>
          <m:sub>
            <m:r>
              <m:t>S</m:t>
            </m:r>
          </m:sub>
        </m:sSub>
      </m:oMath>
      <w:r>
        <w:tab/>
      </w:r>
      <w:r>
        <w:t xml:space="preserve">(3.1)</w:t>
      </w:r>
    </w:p>
    <w:p>
      <w:pPr>
        <w:pStyle w:val="BodyText"/>
      </w:pPr>
      <w:r>
        <w:t xml:space="preserve">So</w:t>
      </w:r>
      <w:r>
        <w:t xml:space="preserve"> </w:t>
      </w:r>
      <m:oMath>
        <m:r>
          <m:t>q</m:t>
        </m:r>
      </m:oMath>
      <w:r>
        <w:t xml:space="preserve"> </w:t>
      </w:r>
      <w:r>
        <w:t xml:space="preserve">has the same conditional law of</w:t>
      </w:r>
      <w:r>
        <w:t xml:space="preserve"> </w:t>
      </w:r>
      <m:oMath>
        <m:d>
          <m:dPr>
            <m:begChr m:val="("/>
            <m:sepChr m:val=""/>
            <m:endChr m:val=")"/>
            <m:grow/>
          </m:dPr>
          <m:e>
            <m:r>
              <m:t>A</m:t>
            </m:r>
            <m:r>
              <m:rPr>
                <m:sty m:val="p"/>
              </m:rPr>
              <m:t>,</m:t>
            </m:r>
            <m:r>
              <m:t>B</m:t>
            </m:r>
          </m:e>
        </m:d>
      </m:oMath>
      <w:r>
        <w:t xml:space="preserve"> </w:t>
      </w:r>
      <w:r>
        <w:t xml:space="preserve">given</w:t>
      </w:r>
      <w:r>
        <w:t xml:space="preserve"> </w:t>
      </w:r>
      <m:oMath>
        <m:r>
          <m:t>S</m:t>
        </m:r>
      </m:oMath>
      <w:r>
        <w:t xml:space="preserve"> </w:t>
      </w:r>
      <w:r>
        <w:t xml:space="preserve">as</w:t>
      </w:r>
      <w:r>
        <w:t xml:space="preserve"> </w:t>
      </w:r>
      <m:oMath>
        <m:r>
          <m:t>p</m:t>
        </m:r>
      </m:oMath>
      <w:r>
        <w:t xml:space="preserve">, but its separator marginal is proportional to</w:t>
      </w:r>
      <w:r>
        <w:t xml:space="preserve"> </w:t>
      </w:r>
      <m:oMath>
        <m:sSubSup>
          <m:e>
            <m:r>
              <m:t>p</m:t>
            </m:r>
          </m:e>
          <m:sub>
            <m:r>
              <m:t>S</m:t>
            </m:r>
          </m:sub>
          <m:sup>
            <m:r>
              <m:t>2</m:t>
            </m:r>
          </m:sup>
        </m:sSubSup>
      </m:oMath>
      <w:r>
        <w:t xml:space="preserve">. Its separator mean equals that of</w:t>
      </w:r>
      <w:r>
        <w:t xml:space="preserve"> </w:t>
      </w:r>
      <m:oMath>
        <m:sSub>
          <m:e>
            <m:r>
              <m:t>p</m:t>
            </m:r>
          </m:e>
          <m:sub>
            <m:r>
              <m:t>S</m:t>
            </m:r>
          </m:sub>
        </m:sSub>
      </m:oMath>
      <w:r>
        <w:t xml:space="preserve">, and its separator covariance is exactly half.</w:t>
      </w:r>
    </w:p>
    <w:p>
      <w:pPr>
        <w:pStyle w:val="BodyText"/>
      </w:pPr>
      <w:r>
        <w:rPr>
          <w:i/>
          <w:iCs/>
        </w:rPr>
        <w:t xml:space="preserve">Provenance.</w:t>
      </w:r>
      <w:r>
        <w:t xml:space="preserve"> </w:t>
      </w:r>
      <w:r>
        <w:t xml:space="preserve">The extension is classical [3]; the comparison New in Part V.</w:t>
      </w:r>
    </w:p>
    <w:p>
      <w:pPr>
        <w:pStyle w:val="BodyText"/>
      </w:pPr>
      <w:r>
        <w:rPr>
          <w:i/>
          <w:iCs/>
        </w:rPr>
        <w:t xml:space="preserve">Proof.</w:t>
      </w:r>
      <w:r>
        <w:t xml:space="preserve"> </w:t>
      </w:r>
      <w:r>
        <w:t xml:space="preserve">(3.1) is the definition of</w:t>
      </w:r>
      <w:r>
        <w:t xml:space="preserve"> </w:t>
      </w:r>
      <m:oMath>
        <m:r>
          <m:t>p</m:t>
        </m:r>
      </m:oMath>
      <w:r>
        <w:t xml:space="preserve"> </w:t>
      </w:r>
      <w:r>
        <w:t xml:space="preserve">rearranged. The factor</w:t>
      </w:r>
      <w:r>
        <w:t xml:space="preserve"> </w:t>
      </w:r>
      <m:oMath>
        <m:sSub>
          <m:e>
            <m:r>
              <m:t>p</m:t>
            </m:r>
          </m:e>
          <m:sub>
            <m:r>
              <m:t>S</m:t>
            </m:r>
          </m:sub>
        </m:sSub>
      </m:oMath>
      <w:r>
        <w:t xml:space="preserve"> </w:t>
      </w:r>
      <w:r>
        <w:t xml:space="preserve">depends only on</w:t>
      </w:r>
      <w:r>
        <w:t xml:space="preserve"> </w:t>
      </w:r>
      <m:oMath>
        <m:r>
          <m:t>S</m:t>
        </m:r>
      </m:oMath>
      <w:r>
        <w:t xml:space="preserve">, so it leaves the conditional law given</w:t>
      </w:r>
      <w:r>
        <w:t xml:space="preserve"> </w:t>
      </w:r>
      <m:oMath>
        <m:r>
          <m:t>S</m:t>
        </m:r>
      </m:oMath>
      <w:r>
        <w:t xml:space="preserve"> </w:t>
      </w:r>
      <w:r>
        <w:t xml:space="preserve">unchanged and multiplies the</w:t>
      </w:r>
      <w:r>
        <w:t xml:space="preserve"> </w:t>
      </w:r>
      <m:oMath>
        <m:r>
          <m:t>S</m:t>
        </m:r>
      </m:oMath>
      <w:r>
        <w:t xml:space="preserve">-marginal of</w:t>
      </w:r>
      <w:r>
        <w:t xml:space="preserve"> </w:t>
      </w:r>
      <m:oMath>
        <m:r>
          <m:t>p</m:t>
        </m:r>
      </m:oMath>
      <w:r>
        <w:t xml:space="preserve">, which is</w:t>
      </w:r>
      <w:r>
        <w:t xml:space="preserve"> </w:t>
      </w:r>
      <m:oMath>
        <m:sSub>
          <m:e>
            <m:r>
              <m:t>p</m:t>
            </m:r>
          </m:e>
          <m:sub>
            <m:r>
              <m:t>S</m:t>
            </m:r>
          </m:sub>
        </m:sSub>
      </m:oMath>
      <w:r>
        <w:t xml:space="preserve">, by</w:t>
      </w:r>
      <w:r>
        <w:t xml:space="preserve"> </w:t>
      </w:r>
      <m:oMath>
        <m:sSub>
          <m:e>
            <m:r>
              <m:t>p</m:t>
            </m:r>
          </m:e>
          <m:sub>
            <m:r>
              <m:t>S</m:t>
            </m:r>
          </m:sub>
        </m:sSub>
      </m:oMath>
      <w:r>
        <w:t xml:space="preserve">. The square of a Gaussian density with covariance</w:t>
      </w:r>
      <w:r>
        <w:t xml:space="preserve"> </w:t>
      </w:r>
      <m:oMath>
        <m:sSub>
          <m:e>
            <m:r>
              <m:t>Σ</m:t>
            </m:r>
          </m:e>
          <m:sub>
            <m:r>
              <m:t>S</m:t>
            </m:r>
          </m:sub>
        </m:sSub>
      </m:oMath>
      <w:r>
        <w:t xml:space="preserve"> </w:t>
      </w:r>
      <w:r>
        <w:t xml:space="preserve">is proportional to a Gaussian density with the same mean and covariance</w:t>
      </w:r>
      <w:r>
        <w:t xml:space="preserve"> </w:t>
      </w:r>
      <m:oMath>
        <m:sSub>
          <m:e>
            <m:r>
              <m:t>Σ</m:t>
            </m:r>
          </m:e>
          <m:sub>
            <m:r>
              <m:t>S</m:t>
            </m:r>
          </m:sub>
        </m:sSub>
        <m:r>
          <m:rPr>
            <m:sty m:val="p"/>
          </m:rPr>
          <m:t>/</m:t>
        </m:r>
        <m:r>
          <m:t>2</m:t>
        </m:r>
      </m:oMath>
      <w:r>
        <w:t xml:space="preserve">. ∎</w:t>
      </w:r>
    </w:p>
    <w:p>
      <w:pPr>
        <w:pStyle w:val="BodyText"/>
      </w:pPr>
      <w:r>
        <w:t xml:space="preserve">The separator is exactly where two charts of a cover agree. A fusion rule that multiplies charts doubles the confidence on that overlap, however large it is. Marginal extension divides by the separator once for each overlap of the junction tree. For a chain of</w:t>
      </w:r>
      <w:r>
        <w:t xml:space="preserve"> </w:t>
      </w:r>
      <m:oMath>
        <m:r>
          <m:t>m</m:t>
        </m:r>
      </m:oMath>
      <w:r>
        <w:t xml:space="preserve"> </w:t>
      </w:r>
      <w:r>
        <w:t xml:space="preserve">cliques the product overcounts each of the</w:t>
      </w:r>
      <w:r>
        <w:t xml:space="preserve"> </w:t>
      </w:r>
      <m:oMath>
        <m:r>
          <m:t>m</m:t>
        </m:r>
        <m:r>
          <m:rPr>
            <m:sty m:val="p"/>
          </m:rPr>
          <m:t>−</m:t>
        </m:r>
        <m:r>
          <m:t>1</m:t>
        </m:r>
      </m:oMath>
      <w:r>
        <w:t xml:space="preserve"> </w:t>
      </w:r>
      <w:r>
        <w:t xml:space="preserve">separators once.</w:t>
      </w:r>
    </w:p>
    <w:p>
      <w:pPr>
        <w:pStyle w:val="BodyText"/>
      </w:pPr>
      <w:r>
        <w:rPr>
          <w:i/>
          <w:iCs/>
        </w:rPr>
        <w:t xml:space="preserve">Numerical check.</w:t>
      </w:r>
      <w:r>
        <w:t xml:space="preserve"> </w:t>
      </w:r>
      <w:r>
        <w:t xml:space="preserve">For 300 random Gaussian laws with blocks of dimension 1 or 2, the extension reproduced both clique marginals to 3.6 × 10⁻¹⁵. The product’s separator covariance was smaller by a factor between 1.999999999999999 and 2.000000000000001, per dimension of the separator.</w:t>
      </w:r>
    </w:p>
    <w:p>
      <w:pPr>
        <w:pStyle w:val="BodyText"/>
      </w:pPr>
      <w:r>
        <w:t xml:space="preserve">Extension needs marginals that agree on the separators. On a tree of cliques, agreement on every separator suffices [3, 16]. On a cycle it does not.</w:t>
      </w:r>
    </w:p>
    <w:p>
      <w:pPr>
        <w:pStyle w:val="BodyText"/>
      </w:pPr>
      <w:r>
        <w:rPr>
          <w:b/>
          <w:bCs/>
        </w:rPr>
        <w:t xml:space="preserve">Proposition 3.2</w:t>
      </w:r>
      <w:r>
        <w:t xml:space="preserve"> </w:t>
      </w:r>
      <w:r>
        <w:t xml:space="preserve">(consistent pairs on a cycle with no joint law). Let three variables sit on the vertices of a triangle. Give each edge a bivariate Gaussian law with unit variances and common correlation</w:t>
      </w:r>
      <w:r>
        <w:t xml:space="preserve"> </w:t>
      </w:r>
      <m:oMath>
        <m:r>
          <m:t>r</m:t>
        </m:r>
        <m:r>
          <m:rPr>
            <m:sty m:val="p"/>
          </m:rPr>
          <m:t>∈</m:t>
        </m:r>
        <m:d>
          <m:dPr>
            <m:begChr m:val="["/>
            <m:sepChr m:val=""/>
            <m:endChr m:val="]"/>
            <m:grow/>
          </m:dPr>
          <m:e>
            <m:r>
              <m:rPr>
                <m:sty m:val="p"/>
              </m:rPr>
              <m:t>−</m:t>
            </m:r>
            <m:r>
              <m:t>1</m:t>
            </m:r>
            <m:r>
              <m:rPr>
                <m:sty m:val="p"/>
              </m:rPr>
              <m:t>,</m:t>
            </m:r>
            <m:r>
              <m:t>1</m:t>
            </m:r>
          </m:e>
        </m:d>
      </m:oMath>
      <w:r>
        <w:t xml:space="preserve">, so that every pair of edge laws agrees on the vertex they share. A joint law with these three edge marginals exists if and only if</w:t>
      </w:r>
      <w:r>
        <w:t xml:space="preserve"> </w:t>
      </w:r>
      <m:oMath>
        <m:r>
          <m:rPr>
            <m:sty m:val="p"/>
          </m:rPr>
          <m:t>−</m:t>
        </m:r>
        <m:r>
          <m:t>1</m:t>
        </m:r>
        <m:r>
          <m:rPr>
            <m:sty m:val="p"/>
          </m:rPr>
          <m:t>/</m:t>
        </m:r>
        <m:r>
          <m:t>2</m:t>
        </m:r>
        <m:r>
          <m:rPr>
            <m:sty m:val="p"/>
          </m:rPr>
          <m:t>≤</m:t>
        </m:r>
        <m:r>
          <m:t>r</m:t>
        </m:r>
        <m:r>
          <m:rPr>
            <m:sty m:val="p"/>
          </m:rPr>
          <m:t>≤</m:t>
        </m:r>
        <m:r>
          <m:t>1</m:t>
        </m:r>
      </m:oMath>
      <w:r>
        <w:t xml:space="preserve">. For</w:t>
      </w:r>
      <w:r>
        <w:t xml:space="preserve"> </w:t>
      </w:r>
      <m:oMath>
        <m:r>
          <m:t>r</m:t>
        </m:r>
        <m:r>
          <m:rPr>
            <m:sty m:val="p"/>
          </m:rPr>
          <m:t>&lt;</m:t>
        </m:r>
        <m:r>
          <m:rPr>
            <m:sty m:val="p"/>
          </m:rPr>
          <m:t>−</m:t>
        </m:r>
        <m:r>
          <m:t>1</m:t>
        </m:r>
        <m:r>
          <m:rPr>
            <m:sty m:val="p"/>
          </m:rPr>
          <m:t>/</m:t>
        </m:r>
        <m:r>
          <m:t>2</m:t>
        </m:r>
      </m:oMath>
      <w:r>
        <w:t xml:space="preserve"> </w:t>
      </w:r>
      <w:r>
        <w:t xml:space="preserve">there is none, Gaussian or otherwise.</w:t>
      </w:r>
    </w:p>
    <w:p>
      <w:pPr>
        <w:pStyle w:val="BodyText"/>
      </w:pPr>
      <w:r>
        <w:rPr>
          <w:i/>
          <w:iCs/>
        </w:rPr>
        <w:t xml:space="preserve">Provenance.</w:t>
      </w:r>
      <w:r>
        <w:t xml:space="preserve"> </w:t>
      </w:r>
      <w:r>
        <w:t xml:space="preserve">Classical, the marginal problem [16]; the eigenvalue form is elementary.</w:t>
      </w:r>
    </w:p>
    <w:p>
      <w:pPr>
        <w:pStyle w:val="BodyText"/>
      </w:pPr>
      <w:r>
        <w:rPr>
          <w:i/>
          <w:iCs/>
        </w:rPr>
        <w:t xml:space="preserve">Proof.</w:t>
      </w:r>
      <w:r>
        <w:t xml:space="preserve"> </w:t>
      </w:r>
      <w:r>
        <w:t xml:space="preserve">Any joint law with these pairs has the correlation matrix with ones on the diagonal and</w:t>
      </w:r>
      <w:r>
        <w:t xml:space="preserve"> </w:t>
      </w:r>
      <m:oMath>
        <m:r>
          <m:t>r</m:t>
        </m:r>
      </m:oMath>
      <w:r>
        <w:t xml:space="preserve"> </w:t>
      </w:r>
      <w:r>
        <w:t xml:space="preserve">elsewhere. Its eigenvalues are</w:t>
      </w:r>
      <w:r>
        <w:t xml:space="preserve"> </w:t>
      </w:r>
      <m:oMath>
        <m:r>
          <m:t>1</m:t>
        </m:r>
        <m:r>
          <m:rPr>
            <m:sty m:val="p"/>
          </m:rPr>
          <m:t>+</m:t>
        </m:r>
        <m:r>
          <m:t>2</m:t>
        </m:r>
        <m:r>
          <m:t>r</m:t>
        </m:r>
      </m:oMath>
      <w:r>
        <w:t xml:space="preserve"> </w:t>
      </w:r>
      <w:r>
        <w:t xml:space="preserve">and</w:t>
      </w:r>
      <w:r>
        <w:t xml:space="preserve"> </w:t>
      </w:r>
      <m:oMath>
        <m:r>
          <m:t>1</m:t>
        </m:r>
        <m:r>
          <m:rPr>
            <m:sty m:val="p"/>
          </m:rPr>
          <m:t>−</m:t>
        </m:r>
        <m:r>
          <m:t>r</m:t>
        </m:r>
      </m:oMath>
      <w:r>
        <w:t xml:space="preserve">, twice, so it is positive semidefinite exactly when</w:t>
      </w:r>
      <w:r>
        <w:t xml:space="preserve"> </w:t>
      </w:r>
      <m:oMath>
        <m:r>
          <m:rPr>
            <m:sty m:val="p"/>
          </m:rPr>
          <m:t>−</m:t>
        </m:r>
        <m:r>
          <m:t>1</m:t>
        </m:r>
        <m:r>
          <m:rPr>
            <m:sty m:val="p"/>
          </m:rPr>
          <m:t>/</m:t>
        </m:r>
        <m:r>
          <m:t>2</m:t>
        </m:r>
        <m:r>
          <m:rPr>
            <m:sty m:val="p"/>
          </m:rPr>
          <m:t>≤</m:t>
        </m:r>
        <m:r>
          <m:t>r</m:t>
        </m:r>
        <m:r>
          <m:rPr>
            <m:sty m:val="p"/>
          </m:rPr>
          <m:t>≤</m:t>
        </m:r>
        <m:r>
          <m:t>1</m:t>
        </m:r>
      </m:oMath>
      <w:r>
        <w:t xml:space="preserve">. Conversely, for such</w:t>
      </w:r>
      <w:r>
        <w:t xml:space="preserve"> </w:t>
      </w:r>
      <m:oMath>
        <m:r>
          <m:t>r</m:t>
        </m:r>
      </m:oMath>
      <w:r>
        <w:t xml:space="preserve"> </w:t>
      </w:r>
      <w:r>
        <w:t xml:space="preserve">the Gaussian law with that covariance has the required marginals. ∎</w:t>
      </w:r>
    </w:p>
    <w:p>
      <w:pPr>
        <w:pStyle w:val="BodyText"/>
      </w:pPr>
      <w:r>
        <w:t xml:space="preserve">Agreement of these probability marginals is a local condition, but it is not automatically the cocycle condition of the linear sheaf in Part I. Probability laws with marginalisation need not have the sheaf gluing property. Checking separator marginals alone will not detect this failed extension. For the fully specified three-variable Gaussian covariance, positivity of the assembled matrix is the decisive global test; Section 6 separates this problem from linear cohomology.</w:t>
      </w:r>
    </w:p>
    <w:p>
      <w:pPr>
        <w:pStyle w:val="BodyText"/>
      </w:pPr>
      <w:r>
        <w:rPr>
          <w:i/>
          <w:iCs/>
        </w:rPr>
        <w:t xml:space="preserve">Numerical check.</w:t>
      </w:r>
      <w:r>
        <w:t xml:space="preserve"> </w:t>
      </w:r>
      <w:r>
        <w:t xml:space="preserve">The smallest eigenvalue was 0.200, 0.000, −0.200 and −0.800 for</w:t>
      </w:r>
      <w:r>
        <w:t xml:space="preserve"> </w:t>
      </w:r>
      <m:oMath>
        <m:r>
          <m:t>r</m:t>
        </m:r>
        <m:r>
          <m:rPr>
            <m:sty m:val="p"/>
          </m:rPr>
          <m:t>=</m:t>
        </m:r>
        <m:r>
          <m:rPr>
            <m:sty m:val="p"/>
          </m:rPr>
          <m:t>−</m:t>
        </m:r>
        <m:r>
          <m:t>0.4</m:t>
        </m:r>
      </m:oMath>
      <w:r>
        <w:t xml:space="preserve">, −0.5, −0.6 and −0.9.</w:t>
      </w:r>
    </w:p>
    <w:bookmarkEnd w:id="237"/>
    <w:bookmarkStart w:id="241" w:name="constraints"/>
    <w:p>
      <w:pPr>
        <w:pStyle w:val="Heading2"/>
      </w:pPr>
      <w:bookmarkStart w:id="1061" w:name="book_h_061"/>
      <w:r>
        <w:t xml:space="preserve">4 Constraints</w:t>
      </w:r>
      <w:bookmarkEnd w:id="1061"/>
    </w:p>
    <w:bookmarkStart w:id="238" w:name="equality-constraints"/>
    <w:p>
      <w:pPr>
        <w:pStyle w:val="Heading3"/>
      </w:pPr>
      <w:r>
        <w:t xml:space="preserve">4.1 Equality constraints</w:t>
      </w:r>
    </w:p>
    <w:p>
      <w:pPr>
        <w:pStyle w:val="FirstParagraph"/>
      </w:pPr>
      <w:r>
        <w:rPr>
          <w:b/>
          <w:bCs/>
        </w:rPr>
        <w:t xml:space="preserve">Proposition 4.1</w:t>
      </w:r>
      <w:r>
        <w:t xml:space="preserve"> </w:t>
      </w:r>
      <w:r>
        <w:t xml:space="preserve">(conditioning). For</w:t>
      </w:r>
      <w:r>
        <w:t xml:space="preserve"> </w:t>
      </w:r>
      <m:oMath>
        <m:r>
          <m:t>x</m:t>
        </m:r>
        <m:r>
          <m:rPr>
            <m:sty m:val="p"/>
          </m:rPr>
          <m:t>∼</m:t>
        </m:r>
        <m:r>
          <m:t>N</m:t>
        </m:r>
        <m:d>
          <m:dPr>
            <m:begChr m:val="("/>
            <m:sepChr m:val=""/>
            <m:endChr m:val=")"/>
            <m:grow/>
          </m:dPr>
          <m:e>
            <m:r>
              <m:t>μ</m:t>
            </m:r>
            <m:r>
              <m:rPr>
                <m:sty m:val="p"/>
              </m:rPr>
              <m:t>,</m:t>
            </m:r>
            <m:r>
              <m:t>Σ</m:t>
            </m:r>
          </m:e>
        </m:d>
      </m:oMath>
      <w:r>
        <w:t xml:space="preserve"> </w:t>
      </w:r>
      <w:r>
        <w:t xml:space="preserve">with</w:t>
      </w:r>
      <w:r>
        <w:t xml:space="preserve"> </w:t>
      </w:r>
      <m:oMath>
        <m:r>
          <m:t>Σ</m:t>
        </m:r>
        <m:r>
          <m:rPr>
            <m:sty m:val="p"/>
          </m:rPr>
          <m:t>≻</m:t>
        </m:r>
        <m:r>
          <m:t>0</m:t>
        </m:r>
      </m:oMath>
      <w:r>
        <w:t xml:space="preserve"> </w:t>
      </w:r>
      <w:r>
        <w:t xml:space="preserve">and a full row rank affine constraint</w:t>
      </w:r>
      <w:r>
        <w:t xml:space="preserve"> </w:t>
      </w:r>
      <m:oMath>
        <m:r>
          <m:t>A</m:t>
        </m:r>
        <m:r>
          <m:t>x</m:t>
        </m:r>
        <m:r>
          <m:rPr>
            <m:sty m:val="p"/>
          </m:rPr>
          <m:t>=</m:t>
        </m:r>
        <m:r>
          <m:t>b</m:t>
        </m:r>
      </m:oMath>
      <w:r>
        <w:t xml:space="preserve">, the Gaussian conditional law on the affine space has covariance</w:t>
      </w:r>
      <w:r>
        <w:t xml:space="preserve"> </w:t>
      </w:r>
      <m:oMath>
        <m:sSub>
          <m:e>
            <m:r>
              <m:t>Σ</m:t>
            </m:r>
          </m:e>
          <m:sub>
            <m:r>
              <m:t>c</m:t>
            </m:r>
          </m:sub>
        </m:sSub>
        <m:r>
          <m:rPr>
            <m:sty m:val="p"/>
          </m:rPr>
          <m:t>=</m:t>
        </m:r>
        <m:r>
          <m:t>Σ</m:t>
        </m:r>
        <m:r>
          <m:rPr>
            <m:sty m:val="p"/>
          </m:rPr>
          <m:t>−</m:t>
        </m:r>
        <m:r>
          <m:t>Σ</m:t>
        </m:r>
        <m:sSup>
          <m:e>
            <m:r>
              <m:t>A</m:t>
            </m:r>
          </m:e>
          <m:sup>
            <m:r>
              <m:rPr>
                <m:sty m:val="p"/>
              </m:rPr>
              <m:t>⊤</m:t>
            </m:r>
          </m:sup>
        </m:sSup>
        <m:sSup>
          <m:e>
            <m:d>
              <m:dPr>
                <m:begChr m:val="("/>
                <m:sepChr m:val=""/>
                <m:endChr m:val=")"/>
                <m:grow/>
              </m:dPr>
              <m:e>
                <m:r>
                  <m:t>A</m:t>
                </m:r>
                <m:r>
                  <m:t>Σ</m:t>
                </m:r>
                <m:sSup>
                  <m:e>
                    <m:r>
                      <m:t>A</m:t>
                    </m:r>
                  </m:e>
                  <m:sup>
                    <m:r>
                      <m:rPr>
                        <m:sty m:val="p"/>
                      </m:rPr>
                      <m:t>⊤</m:t>
                    </m:r>
                  </m:sup>
                </m:sSup>
              </m:e>
            </m:d>
          </m:e>
          <m:sup>
            <m:r>
              <m:rPr>
                <m:sty m:val="p"/>
              </m:rPr>
              <m:t>−</m:t>
            </m:r>
            <m:r>
              <m:t>1</m:t>
            </m:r>
          </m:sup>
        </m:sSup>
        <m:r>
          <m:t>A</m:t>
        </m:r>
        <m:r>
          <m:t>Σ</m:t>
        </m:r>
      </m:oMath>
      <w:r>
        <w:t xml:space="preserve"> </w:t>
      </w:r>
      <w:r>
        <w:t xml:space="preserve">and mean</w:t>
      </w:r>
      <w:r>
        <w:t xml:space="preserve"> </w:t>
      </w:r>
      <m:oMath>
        <m:sSub>
          <m:e>
            <m:r>
              <m:t>μ</m:t>
            </m:r>
          </m:e>
          <m:sub>
            <m:r>
              <m:t>c</m:t>
            </m:r>
          </m:sub>
        </m:sSub>
        <m:r>
          <m:rPr>
            <m:sty m:val="p"/>
          </m:rPr>
          <m:t>=</m:t>
        </m:r>
        <m:r>
          <m:t>μ</m:t>
        </m:r>
        <m:r>
          <m:rPr>
            <m:sty m:val="p"/>
          </m:rPr>
          <m:t>−</m:t>
        </m:r>
        <m:r>
          <m:t>Σ</m:t>
        </m:r>
        <m:sSup>
          <m:e>
            <m:r>
              <m:t>A</m:t>
            </m:r>
          </m:e>
          <m:sup>
            <m:r>
              <m:rPr>
                <m:sty m:val="p"/>
              </m:rPr>
              <m:t>⊤</m:t>
            </m:r>
          </m:sup>
        </m:sSup>
        <m:sSup>
          <m:e>
            <m:d>
              <m:dPr>
                <m:begChr m:val="("/>
                <m:sepChr m:val=""/>
                <m:endChr m:val=")"/>
                <m:grow/>
              </m:dPr>
              <m:e>
                <m:r>
                  <m:t>A</m:t>
                </m:r>
                <m:r>
                  <m:t>Σ</m:t>
                </m:r>
                <m:sSup>
                  <m:e>
                    <m:r>
                      <m:t>A</m:t>
                    </m:r>
                  </m:e>
                  <m:sup>
                    <m:r>
                      <m:rPr>
                        <m:sty m:val="p"/>
                      </m:rPr>
                      <m:t>⊤</m:t>
                    </m:r>
                  </m:sup>
                </m:sSup>
              </m:e>
            </m:d>
          </m:e>
          <m:sup>
            <m:r>
              <m:rPr>
                <m:sty m:val="p"/>
              </m:rPr>
              <m:t>−</m:t>
            </m:r>
            <m:r>
              <m:t>1</m:t>
            </m:r>
          </m:sup>
        </m:sSup>
        <m:d>
          <m:dPr>
            <m:begChr m:val="("/>
            <m:sepChr m:val=""/>
            <m:endChr m:val=")"/>
            <m:grow/>
          </m:dPr>
          <m:e>
            <m:r>
              <m:t>A</m:t>
            </m:r>
            <m:r>
              <m:t>μ</m:t>
            </m:r>
            <m:r>
              <m:rPr>
                <m:sty m:val="p"/>
              </m:rPr>
              <m:t>−</m:t>
            </m:r>
            <m:r>
              <m:t>b</m:t>
            </m:r>
          </m:e>
        </m:d>
      </m:oMath>
      <w:r>
        <w:t xml:space="preserve">, the point of the constraint set nearest to</w:t>
      </w:r>
      <w:r>
        <w:t xml:space="preserve"> </w:t>
      </w:r>
      <m:oMath>
        <m:r>
          <m:t>μ</m:t>
        </m:r>
      </m:oMath>
      <w:r>
        <w:t xml:space="preserve"> </w:t>
      </w:r>
      <w:r>
        <w:t xml:space="preserve">in the metric</w:t>
      </w:r>
      <w:r>
        <w:t xml:space="preserve"> </w:t>
      </w:r>
      <m:oMath>
        <m:sSup>
          <m:e>
            <m:r>
              <m:t>Σ</m:t>
            </m:r>
          </m:e>
          <m:sup>
            <m:r>
              <m:rPr>
                <m:sty m:val="p"/>
              </m:rPr>
              <m:t>−</m:t>
            </m:r>
            <m:r>
              <m:t>1</m:t>
            </m:r>
          </m:sup>
        </m:sSup>
      </m:oMath>
      <w:r>
        <w:t xml:space="preserve">.</w:t>
      </w:r>
    </w:p>
    <w:p>
      <w:pPr>
        <w:pStyle w:val="BodyText"/>
      </w:pPr>
      <w:r>
        <w:rPr>
          <w:i/>
          <w:iCs/>
        </w:rPr>
        <w:t xml:space="preserve">Provenance.</w:t>
      </w:r>
      <w:r>
        <w:t xml:space="preserve"> </w:t>
      </w:r>
      <w:r>
        <w:t xml:space="preserve">Classical [1, 2].</w:t>
      </w:r>
    </w:p>
    <w:p>
      <w:pPr>
        <w:pStyle w:val="BodyText"/>
      </w:pPr>
      <w:r>
        <w:rPr>
          <w:b/>
          <w:bCs/>
        </w:rPr>
        <w:t xml:space="preserve">Proposition 4.2</w:t>
      </w:r>
      <w:r>
        <w:t xml:space="preserve"> </w:t>
      </w:r>
      <w:r>
        <w:t xml:space="preserve">(penalties converge at rate</w:t>
      </w:r>
      <w:r>
        <w:t xml:space="preserve"> </w:t>
      </w:r>
      <m:oMath>
        <m:r>
          <m:t>1</m:t>
        </m:r>
        <m:r>
          <m:rPr>
            <m:sty m:val="p"/>
          </m:rPr>
          <m:t>/</m:t>
        </m:r>
        <m:r>
          <m:t>γ</m:t>
        </m:r>
      </m:oMath>
      <w:r>
        <w:t xml:space="preserve">). The law proportional to</w:t>
      </w:r>
      <w:r>
        <w:t xml:space="preserve"> </w:t>
      </w:r>
      <m:oMath>
        <m:r>
          <m:t>N</m:t>
        </m:r>
        <m:d>
          <m:dPr>
            <m:begChr m:val="("/>
            <m:sepChr m:val=""/>
            <m:endChr m:val=")"/>
            <m:grow/>
          </m:dPr>
          <m:e>
            <m:r>
              <m:t>μ</m:t>
            </m:r>
            <m:r>
              <m:rPr>
                <m:sty m:val="p"/>
              </m:rPr>
              <m:t>,</m:t>
            </m:r>
            <m:r>
              <m:t>Σ</m:t>
            </m:r>
          </m:e>
        </m:d>
        <m:r>
          <m:t> </m:t>
        </m:r>
        <m:sSup>
          <m:e>
            <m:r>
              <m:t>e</m:t>
            </m:r>
          </m:e>
          <m:sup>
            <m:r>
              <m:rPr>
                <m:sty m:val="p"/>
              </m:rPr>
              <m:t>−</m:t>
            </m:r>
            <m:r>
              <m:t>γ</m:t>
            </m:r>
            <m:r>
              <m:rPr>
                <m:sty m:val="p"/>
              </m:rPr>
              <m:t>‖</m:t>
            </m:r>
            <m:r>
              <m:t>A</m:t>
            </m:r>
            <m:r>
              <m:t>x</m:t>
            </m:r>
            <m:r>
              <m:rPr>
                <m:sty m:val="p"/>
              </m:rPr>
              <m:t>−</m:t>
            </m:r>
            <m:r>
              <m:t>b</m:t>
            </m:r>
            <m:sSup>
              <m:e>
                <m:r>
                  <m:rPr>
                    <m:sty m:val="p"/>
                  </m:rPr>
                  <m:t>‖</m:t>
                </m:r>
              </m:e>
              <m:sup>
                <m:r>
                  <m:t>2</m:t>
                </m:r>
              </m:sup>
            </m:sSup>
            <m:r>
              <m:rPr>
                <m:sty m:val="p"/>
              </m:rPr>
              <m:t>/</m:t>
            </m:r>
            <m:r>
              <m:t>2</m:t>
            </m:r>
          </m:sup>
        </m:sSup>
      </m:oMath>
      <w:r>
        <w:t xml:space="preserve"> </w:t>
      </w:r>
      <w:r>
        <w:t xml:space="preserve">has mean</w:t>
      </w:r>
      <w:r>
        <w:t xml:space="preserve"> </w:t>
      </w:r>
      <m:oMath>
        <m:sSub>
          <m:e>
            <m:r>
              <m:t>μ</m:t>
            </m:r>
          </m:e>
          <m:sub>
            <m:r>
              <m:t>γ</m:t>
            </m:r>
          </m:sub>
        </m:sSub>
      </m:oMath>
      <w:r>
        <w:t xml:space="preserve"> </w:t>
      </w:r>
      <w:r>
        <w:t xml:space="preserve">with</w:t>
      </w:r>
    </w:p>
    <w:p>
      <w:pPr>
        <w:pStyle w:val="Equation"/>
      </w:pPr>
      <w:r>
        <w:tab/>
      </w:r>
      <m:oMath>
        <m:r>
          <m:rPr>
            <m:sty m:val="p"/>
          </m:rPr>
          <m:t>‖</m:t>
        </m:r>
        <m:sSub>
          <m:e>
            <m:r>
              <m:t>μ</m:t>
            </m:r>
          </m:e>
          <m:sub>
            <m:r>
              <m:t>γ</m:t>
            </m:r>
          </m:sub>
        </m:sSub>
        <m:r>
          <m:rPr>
            <m:sty m:val="p"/>
          </m:rPr>
          <m:t>−</m:t>
        </m:r>
        <m:sSub>
          <m:e>
            <m:r>
              <m:t>μ</m:t>
            </m:r>
          </m:e>
          <m:sub>
            <m:r>
              <m:t>c</m:t>
            </m:r>
          </m:sub>
        </m:sSub>
        <m:r>
          <m:rPr>
            <m:sty m:val="p"/>
          </m:rPr>
          <m:t>‖</m:t>
        </m:r>
        <m:r>
          <m:rPr>
            <m:sty m:val="p"/>
          </m:rPr>
          <m:t>≤</m:t>
        </m:r>
        <m:f>
          <m:fPr>
            <m:type m:val="bar"/>
          </m:fPr>
          <m:num>
            <m:r>
              <m:rPr>
                <m:sty m:val="p"/>
              </m:rPr>
              <m:t>‖</m:t>
            </m:r>
            <m:r>
              <m:t>Σ</m:t>
            </m:r>
            <m:sSup>
              <m:e>
                <m:r>
                  <m:t>A</m:t>
                </m:r>
              </m:e>
              <m:sup>
                <m:r>
                  <m:rPr>
                    <m:sty m:val="p"/>
                  </m:rPr>
                  <m:t>⊤</m:t>
                </m:r>
              </m:sup>
            </m:sSup>
            <m:r>
              <m:rPr>
                <m:sty m:val="p"/>
              </m:rPr>
              <m:t>‖</m:t>
            </m:r>
            <m:r>
              <m:t> </m:t>
            </m:r>
            <m:r>
              <m:rPr>
                <m:sty m:val="p"/>
              </m:rPr>
              <m:t>‖</m:t>
            </m:r>
            <m:sSup>
              <m:e>
                <m:d>
                  <m:dPr>
                    <m:begChr m:val="("/>
                    <m:sepChr m:val=""/>
                    <m:endChr m:val=")"/>
                    <m:grow/>
                  </m:dPr>
                  <m:e>
                    <m:r>
                      <m:t>A</m:t>
                    </m:r>
                    <m:r>
                      <m:t>Σ</m:t>
                    </m:r>
                    <m:sSup>
                      <m:e>
                        <m:r>
                          <m:t>A</m:t>
                        </m:r>
                      </m:e>
                      <m:sup>
                        <m:r>
                          <m:rPr>
                            <m:sty m:val="p"/>
                          </m:rPr>
                          <m:t>⊤</m:t>
                        </m:r>
                      </m:sup>
                    </m:sSup>
                  </m:e>
                </m:d>
              </m:e>
              <m:sup>
                <m:r>
                  <m:rPr>
                    <m:sty m:val="p"/>
                  </m:rPr>
                  <m:t>−</m:t>
                </m:r>
                <m:r>
                  <m:t>1</m:t>
                </m:r>
              </m:sup>
            </m:sSup>
            <m:sSup>
              <m:e>
                <m:r>
                  <m:rPr>
                    <m:sty m:val="p"/>
                  </m:rPr>
                  <m:t>‖</m:t>
                </m:r>
              </m:e>
              <m:sup>
                <m:r>
                  <m:t>2</m:t>
                </m:r>
              </m:sup>
            </m:sSup>
            <m:r>
              <m:t> </m:t>
            </m:r>
            <m:r>
              <m:rPr>
                <m:sty m:val="p"/>
              </m:rPr>
              <m:t>‖</m:t>
            </m:r>
            <m:r>
              <m:t>A</m:t>
            </m:r>
            <m:r>
              <m:t>μ</m:t>
            </m:r>
            <m:r>
              <m:rPr>
                <m:sty m:val="p"/>
              </m:rPr>
              <m:t>−</m:t>
            </m:r>
            <m:r>
              <m:t>b</m:t>
            </m:r>
            <m:r>
              <m:rPr>
                <m:sty m:val="p"/>
              </m:rPr>
              <m:t>‖</m:t>
            </m:r>
          </m:num>
          <m:den>
            <m:r>
              <m:t>γ</m:t>
            </m:r>
          </m:den>
        </m:f>
      </m:oMath>
      <w:r>
        <w:tab/>
      </w:r>
      <w:r>
        <w:t xml:space="preserve">(4.1)</w:t>
      </w:r>
    </w:p>
    <w:p>
      <w:pPr>
        <w:pStyle w:val="BodyText"/>
      </w:pPr>
      <w:r>
        <w:rPr>
          <w:i/>
          <w:iCs/>
        </w:rPr>
        <w:t xml:space="preserve">Provenance.</w:t>
      </w:r>
      <w:r>
        <w:t xml:space="preserve"> </w:t>
      </w:r>
      <w:r>
        <w:t xml:space="preserve">New in Part V in this form; the quadratic penalty method is classical [14, Chapter 17].</w:t>
      </w:r>
    </w:p>
    <w:p>
      <w:pPr>
        <w:pStyle w:val="BodyText"/>
      </w:pPr>
      <w:r>
        <w:rPr>
          <w:i/>
          <w:iCs/>
        </w:rPr>
        <w:t xml:space="preserve">Proof.</w:t>
      </w:r>
      <w:r>
        <w:t xml:space="preserve"> </w:t>
      </w:r>
      <w:r>
        <w:t xml:space="preserve">The penalty is a Gaussian observation</w:t>
      </w:r>
      <w:r>
        <w:t xml:space="preserve"> </w:t>
      </w:r>
      <m:oMath>
        <m:r>
          <m:t>b</m:t>
        </m:r>
        <m:r>
          <m:rPr>
            <m:sty m:val="p"/>
          </m:rPr>
          <m:t>=</m:t>
        </m:r>
        <m:r>
          <m:t>A</m:t>
        </m:r>
        <m:r>
          <m:t>x</m:t>
        </m:r>
        <m:r>
          <m:rPr>
            <m:sty m:val="p"/>
          </m:rPr>
          <m:t>+</m:t>
        </m:r>
        <m:r>
          <m:t>ν</m:t>
        </m:r>
      </m:oMath>
      <w:r>
        <w:t xml:space="preserve"> </w:t>
      </w:r>
      <w:r>
        <w:t xml:space="preserve">with noise covariance</w:t>
      </w:r>
      <w:r>
        <w:t xml:space="preserve"> </w:t>
      </w:r>
      <m:oMath>
        <m:r>
          <m:t>I</m:t>
        </m:r>
        <m:r>
          <m:rPr>
            <m:sty m:val="p"/>
          </m:rPr>
          <m:t>/</m:t>
        </m:r>
        <m:r>
          <m:t>γ</m:t>
        </m:r>
      </m:oMath>
      <w:r>
        <w:t xml:space="preserve">, so</w:t>
      </w:r>
      <w:r>
        <w:t xml:space="preserve"> </w:t>
      </w:r>
      <m:oMath>
        <m:sSub>
          <m:e>
            <m:r>
              <m:t>μ</m:t>
            </m:r>
          </m:e>
          <m:sub>
            <m:r>
              <m:t>γ</m:t>
            </m:r>
          </m:sub>
        </m:sSub>
        <m:r>
          <m:rPr>
            <m:sty m:val="p"/>
          </m:rPr>
          <m:t>=</m:t>
        </m:r>
        <m:r>
          <m:t>μ</m:t>
        </m:r>
        <m:r>
          <m:rPr>
            <m:sty m:val="p"/>
          </m:rPr>
          <m:t>−</m:t>
        </m:r>
        <m:r>
          <m:t>Σ</m:t>
        </m:r>
        <m:sSup>
          <m:e>
            <m:r>
              <m:t>A</m:t>
            </m:r>
          </m:e>
          <m:sup>
            <m:r>
              <m:rPr>
                <m:sty m:val="p"/>
              </m:rPr>
              <m:t>⊤</m:t>
            </m:r>
          </m:sup>
        </m:sSup>
        <m:sSup>
          <m:e>
            <m:d>
              <m:dPr>
                <m:begChr m:val="("/>
                <m:sepChr m:val=""/>
                <m:endChr m:val=")"/>
                <m:grow/>
              </m:dPr>
              <m:e>
                <m:r>
                  <m:t>M</m:t>
                </m:r>
                <m:r>
                  <m:rPr>
                    <m:sty m:val="p"/>
                  </m:rPr>
                  <m:t>+</m:t>
                </m:r>
                <m:r>
                  <m:t>I</m:t>
                </m:r>
                <m:r>
                  <m:rPr>
                    <m:sty m:val="p"/>
                  </m:rPr>
                  <m:t>/</m:t>
                </m:r>
                <m:r>
                  <m:t>γ</m:t>
                </m:r>
              </m:e>
            </m:d>
          </m:e>
          <m:sup>
            <m:r>
              <m:rPr>
                <m:sty m:val="p"/>
              </m:rPr>
              <m:t>−</m:t>
            </m:r>
            <m:r>
              <m:t>1</m:t>
            </m:r>
          </m:sup>
        </m:sSup>
        <m:d>
          <m:dPr>
            <m:begChr m:val="("/>
            <m:sepChr m:val=""/>
            <m:endChr m:val=")"/>
            <m:grow/>
          </m:dPr>
          <m:e>
            <m:r>
              <m:t>A</m:t>
            </m:r>
            <m:r>
              <m:t>μ</m:t>
            </m:r>
            <m:r>
              <m:rPr>
                <m:sty m:val="p"/>
              </m:rPr>
              <m:t>−</m:t>
            </m:r>
            <m:r>
              <m:t>b</m:t>
            </m:r>
          </m:e>
        </m:d>
      </m:oMath>
      <w:r>
        <w:t xml:space="preserve"> </w:t>
      </w:r>
      <w:r>
        <w:t xml:space="preserve">with</w:t>
      </w:r>
      <w:r>
        <w:t xml:space="preserve"> </w:t>
      </w:r>
      <m:oMath>
        <m:r>
          <m:t>M</m:t>
        </m:r>
        <m:r>
          <m:rPr>
            <m:sty m:val="p"/>
          </m:rPr>
          <m:t>=</m:t>
        </m:r>
        <m:r>
          <m:t>A</m:t>
        </m:r>
        <m:r>
          <m:t>Σ</m:t>
        </m:r>
        <m:sSup>
          <m:e>
            <m:r>
              <m:t>A</m:t>
            </m:r>
          </m:e>
          <m:sup>
            <m:r>
              <m:rPr>
                <m:sty m:val="p"/>
              </m:rPr>
              <m:t>⊤</m:t>
            </m:r>
          </m:sup>
        </m:sSup>
      </m:oMath>
      <w:r>
        <w:t xml:space="preserve">. Then</w:t>
      </w:r>
      <w:r>
        <w:t xml:space="preserve"> </w:t>
      </w:r>
      <m:oMath>
        <m:sSup>
          <m:e>
            <m:r>
              <m:t>M</m:t>
            </m:r>
          </m:e>
          <m:sup>
            <m:r>
              <m:rPr>
                <m:sty m:val="p"/>
              </m:rPr>
              <m:t>−</m:t>
            </m:r>
            <m:r>
              <m:t>1</m:t>
            </m:r>
          </m:sup>
        </m:sSup>
        <m:r>
          <m:rPr>
            <m:sty m:val="p"/>
          </m:rPr>
          <m:t>−</m:t>
        </m:r>
        <m:sSup>
          <m:e>
            <m:d>
              <m:dPr>
                <m:begChr m:val="("/>
                <m:sepChr m:val=""/>
                <m:endChr m:val=")"/>
                <m:grow/>
              </m:dPr>
              <m:e>
                <m:r>
                  <m:t>M</m:t>
                </m:r>
                <m:r>
                  <m:rPr>
                    <m:sty m:val="p"/>
                  </m:rPr>
                  <m:t>+</m:t>
                </m:r>
                <m:r>
                  <m:t>ε</m:t>
                </m:r>
                <m:r>
                  <m:t>I</m:t>
                </m:r>
              </m:e>
            </m:d>
          </m:e>
          <m:sup>
            <m:r>
              <m:rPr>
                <m:sty m:val="p"/>
              </m:rPr>
              <m:t>−</m:t>
            </m:r>
            <m:r>
              <m:t>1</m:t>
            </m:r>
          </m:sup>
        </m:sSup>
        <m:r>
          <m:rPr>
            <m:sty m:val="p"/>
          </m:rPr>
          <m:t>=</m:t>
        </m:r>
        <m:r>
          <m:t>ε</m:t>
        </m:r>
        <m:sSup>
          <m:e>
            <m:r>
              <m:t>M</m:t>
            </m:r>
          </m:e>
          <m:sup>
            <m:r>
              <m:rPr>
                <m:sty m:val="p"/>
              </m:rPr>
              <m:t>−</m:t>
            </m:r>
            <m:r>
              <m:t>1</m:t>
            </m:r>
          </m:sup>
        </m:sSup>
        <m:sSup>
          <m:e>
            <m:d>
              <m:dPr>
                <m:begChr m:val="("/>
                <m:sepChr m:val=""/>
                <m:endChr m:val=")"/>
                <m:grow/>
              </m:dPr>
              <m:e>
                <m:r>
                  <m:t>M</m:t>
                </m:r>
                <m:r>
                  <m:rPr>
                    <m:sty m:val="p"/>
                  </m:rPr>
                  <m:t>+</m:t>
                </m:r>
                <m:r>
                  <m:t>ε</m:t>
                </m:r>
                <m:r>
                  <m:t>I</m:t>
                </m:r>
              </m:e>
            </m:d>
          </m:e>
          <m:sup>
            <m:r>
              <m:rPr>
                <m:sty m:val="p"/>
              </m:rPr>
              <m:t>−</m:t>
            </m:r>
            <m:r>
              <m:t>1</m:t>
            </m:r>
          </m:sup>
        </m:sSup>
      </m:oMath>
      <w:r>
        <w:t xml:space="preserve">, whose norm is at most</w:t>
      </w:r>
      <w:r>
        <w:t xml:space="preserve"> </w:t>
      </w:r>
      <m:oMath>
        <m:r>
          <m:t>ε</m:t>
        </m:r>
        <m:r>
          <m:rPr>
            <m:sty m:val="p"/>
          </m:rPr>
          <m:t>‖</m:t>
        </m:r>
        <m:sSup>
          <m:e>
            <m:r>
              <m:t>M</m:t>
            </m:r>
          </m:e>
          <m:sup>
            <m:r>
              <m:rPr>
                <m:sty m:val="p"/>
              </m:rPr>
              <m:t>−</m:t>
            </m:r>
            <m:r>
              <m:t>1</m:t>
            </m:r>
          </m:sup>
        </m:sSup>
        <m:sSup>
          <m:e>
            <m:r>
              <m:rPr>
                <m:sty m:val="p"/>
              </m:rPr>
              <m:t>‖</m:t>
            </m:r>
          </m:e>
          <m:sup>
            <m:r>
              <m:t>2</m:t>
            </m:r>
          </m:sup>
        </m:sSup>
      </m:oMath>
      <w:r>
        <w:t xml:space="preserve">, with</w:t>
      </w:r>
      <w:r>
        <w:t xml:space="preserve"> </w:t>
      </w:r>
      <m:oMath>
        <m:r>
          <m:t>ε</m:t>
        </m:r>
        <m:r>
          <m:rPr>
            <m:sty m:val="p"/>
          </m:rPr>
          <m:t>=</m:t>
        </m:r>
        <m:r>
          <m:t>1</m:t>
        </m:r>
        <m:r>
          <m:rPr>
            <m:sty m:val="p"/>
          </m:rPr>
          <m:t>/</m:t>
        </m:r>
        <m:r>
          <m:t>γ</m:t>
        </m:r>
      </m:oMath>
      <w:r>
        <w:t xml:space="preserve">. ∎</w:t>
      </w:r>
    </w:p>
    <w:p>
      <w:pPr>
        <w:pStyle w:val="BodyText"/>
      </w:pPr>
      <w:r>
        <w:t xml:space="preserve">The displayed bound concerns the mean. It halves when</w:t>
      </w:r>
      <w:r>
        <w:t xml:space="preserve"> </w:t>
      </w:r>
      <m:oMath>
        <m:r>
          <m:t>γ</m:t>
        </m:r>
      </m:oMath>
      <w:r>
        <w:t xml:space="preserve"> </w:t>
      </w:r>
      <w:r>
        <w:t xml:space="preserve">doubles; the actual mean error need not do so exactly, and it is zero if the initial mean is already feasible. A finite-penalty sample still has residual variance. Section 7 treats the whole law and its exact Gaussian repair.</w:t>
      </w:r>
    </w:p>
    <w:p>
      <w:pPr>
        <w:pStyle w:val="BodyText"/>
      </w:pPr>
      <w:r>
        <w:rPr>
          <w:i/>
          <w:iCs/>
        </w:rPr>
        <w:t xml:space="preserve">Numerical check.</w:t>
      </w:r>
      <w:r>
        <w:t xml:space="preserve"> </w:t>
      </w:r>
      <w:r>
        <w:t xml:space="preserve">In</w:t>
      </w:r>
      <w:r>
        <w:t xml:space="preserve"> </w:t>
      </w:r>
      <m:oMath>
        <m:sSup>
          <m:e>
            <m:r>
              <m:rPr>
                <m:scr m:val="double-struck"/>
                <m:sty m:val="p"/>
              </m:rPr>
              <m:t>R</m:t>
            </m:r>
          </m:e>
          <m:sup>
            <m:r>
              <m:t>4</m:t>
            </m:r>
          </m:sup>
        </m:sSup>
      </m:oMath>
      <w:r>
        <w:t xml:space="preserve"> </w:t>
      </w:r>
      <w:r>
        <w:t xml:space="preserve">with two random constraints, the conditional mean satisfied them to 8.9 × 10⁻¹⁶. For</w:t>
      </w:r>
      <w:r>
        <w:t xml:space="preserve"> </w:t>
      </w:r>
      <m:oMath>
        <m:r>
          <m:t>γ</m:t>
        </m:r>
        <m:r>
          <m:rPr>
            <m:sty m:val="p"/>
          </m:rPr>
          <m:t>=</m:t>
        </m:r>
        <m:r>
          <m:t>1</m:t>
        </m:r>
      </m:oMath>
      <w:r>
        <w:t xml:space="preserve">, 10, 100, 1,000 and 10,000, the distance to it was 0.791, 0.112, 0.0117, 0.00118 and 0.000118, against the bounds 3.72, 0.372, 0.0372, 0.00372 and 0.000372. The fitted slope on a log scale was −0.994.</w:t>
      </w:r>
    </w:p>
    <w:bookmarkEnd w:id="238"/>
    <w:bookmarkStart w:id="239" w:name="hard-constraints-in-estimation"/>
    <w:p>
      <w:pPr>
        <w:pStyle w:val="Heading3"/>
      </w:pPr>
      <w:r>
        <w:t xml:space="preserve">4.2 Hard constraints in estimation</w:t>
      </w:r>
    </w:p>
    <w:p>
      <w:pPr>
        <w:pStyle w:val="FirstParagraph"/>
      </w:pPr>
      <w:r>
        <w:t xml:space="preserve">A feasible set</w:t>
      </w:r>
      <w:r>
        <w:t xml:space="preserve"> </w:t>
      </w:r>
      <m:oMath>
        <m:r>
          <m:t>K</m:t>
        </m:r>
      </m:oMath>
      <w:r>
        <w:t xml:space="preserve"> </w:t>
      </w:r>
      <w:r>
        <w:t xml:space="preserve">restricts the target to</w:t>
      </w:r>
      <w:r>
        <w:t xml:space="preserve"> </w:t>
      </w:r>
      <m:oMath>
        <m:sSub>
          <m:e>
            <m:r>
              <m:t>π</m:t>
            </m:r>
          </m:e>
          <m:sub>
            <m:r>
              <m:t>K</m:t>
            </m:r>
          </m:sub>
        </m:sSub>
        <m:r>
          <m:rPr>
            <m:sty m:val="p"/>
          </m:rPr>
          <m:t>=</m:t>
        </m:r>
        <m:r>
          <m:t>π</m:t>
        </m:r>
        <m:sSub>
          <m:e>
            <m:r>
              <m:t>1</m:t>
            </m:r>
          </m:e>
          <m:sub>
            <m:r>
              <m:t>K</m:t>
            </m:r>
          </m:sub>
        </m:sSub>
        <m:r>
          <m:rPr>
            <m:sty m:val="p"/>
          </m:rPr>
          <m:t>/</m:t>
        </m:r>
        <m:r>
          <m:t>π</m:t>
        </m:r>
        <m:d>
          <m:dPr>
            <m:begChr m:val="("/>
            <m:sepChr m:val=""/>
            <m:endChr m:val=")"/>
            <m:grow/>
          </m:dPr>
          <m:e>
            <m:r>
              <m:t>K</m:t>
            </m:r>
          </m:e>
        </m:d>
      </m:oMath>
      <w:r>
        <w:t xml:space="preserve">. When both sides have positive target mass, its indicator has unbounded log-width, so the bounded-log-factor term of Part IV cannot certify the displacement. Estimation bounds can instead be applied directly to the restricted target when its proposal and second moment are valid. With positive acceptance, rejection samples from a proposal</w:t>
      </w:r>
      <w:r>
        <w:t xml:space="preserve"> </w:t>
      </w:r>
      <m:oMath>
        <m:r>
          <m:t>q</m:t>
        </m:r>
      </m:oMath>
      <w:r>
        <w:t xml:space="preserve"> </w:t>
      </w:r>
      <w:r>
        <w:t xml:space="preserve">that land in</w:t>
      </w:r>
      <w:r>
        <w:t xml:space="preserve"> </w:t>
      </w:r>
      <m:oMath>
        <m:r>
          <m:t>K</m:t>
        </m:r>
      </m:oMath>
      <w:r>
        <w:t xml:space="preserve"> </w:t>
      </w:r>
      <w:r>
        <w:t xml:space="preserve">have law</w:t>
      </w:r>
      <w:r>
        <w:t xml:space="preserve"> </w:t>
      </w:r>
      <m:oMath>
        <m:sSub>
          <m:e>
            <m:r>
              <m:t>q</m:t>
            </m:r>
          </m:e>
          <m:sub>
            <m:r>
              <m:t>K</m:t>
            </m:r>
          </m:sub>
        </m:sSub>
        <m:r>
          <m:rPr>
            <m:sty m:val="p"/>
          </m:rPr>
          <m:t>=</m:t>
        </m:r>
        <m:r>
          <m:t>q</m:t>
        </m:r>
        <m:sSub>
          <m:e>
            <m:r>
              <m:t>1</m:t>
            </m:r>
          </m:e>
          <m:sub>
            <m:r>
              <m:t>K</m:t>
            </m:r>
          </m:sub>
        </m:sSub>
        <m:r>
          <m:rPr>
            <m:sty m:val="p"/>
          </m:rPr>
          <m:t>/</m:t>
        </m:r>
        <m:r>
          <m:t>q</m:t>
        </m:r>
        <m:d>
          <m:dPr>
            <m:begChr m:val="("/>
            <m:sepChr m:val=""/>
            <m:endChr m:val=")"/>
            <m:grow/>
          </m:dPr>
          <m:e>
            <m:r>
              <m:t>K</m:t>
            </m:r>
          </m:e>
        </m:d>
      </m:oMath>
      <w:r>
        <w:t xml:space="preserve">.</w:t>
      </w:r>
    </w:p>
    <w:p>
      <w:pPr>
        <w:pStyle w:val="BodyText"/>
      </w:pPr>
      <w:r>
        <w:rPr>
          <w:b/>
          <w:bCs/>
        </w:rPr>
        <w:t xml:space="preserve">Proposition 4.3</w:t>
      </w:r>
      <w:r>
        <w:t xml:space="preserve"> </w:t>
      </w:r>
      <w:r>
        <w:t xml:space="preserve">(restricted weights). Assume</w:t>
      </w:r>
      <w:r>
        <w:t xml:space="preserve"> </w:t>
      </w:r>
      <m:oMath>
        <m:r>
          <m:t>π</m:t>
        </m:r>
        <m:d>
          <m:dPr>
            <m:begChr m:val="("/>
            <m:sepChr m:val=""/>
            <m:endChr m:val=")"/>
            <m:grow/>
          </m:dPr>
          <m:e>
            <m:r>
              <m:t>K</m:t>
            </m:r>
          </m:e>
        </m:d>
        <m:r>
          <m:rPr>
            <m:sty m:val="p"/>
          </m:rPr>
          <m:t>&gt;</m:t>
        </m:r>
        <m:r>
          <m:t>0</m:t>
        </m:r>
      </m:oMath>
      <w:r>
        <w:t xml:space="preserve">,</w:t>
      </w:r>
      <w:r>
        <w:t xml:space="preserve"> </w:t>
      </w:r>
      <m:oMath>
        <m:r>
          <m:t>q</m:t>
        </m:r>
        <m:d>
          <m:dPr>
            <m:begChr m:val="("/>
            <m:sepChr m:val=""/>
            <m:endChr m:val=")"/>
            <m:grow/>
          </m:dPr>
          <m:e>
            <m:r>
              <m:t>K</m:t>
            </m:r>
          </m:e>
        </m:d>
        <m:r>
          <m:rPr>
            <m:sty m:val="p"/>
          </m:rPr>
          <m:t>&gt;</m:t>
        </m:r>
        <m:r>
          <m:t>0</m:t>
        </m:r>
      </m:oMath>
      <w:r>
        <w:t xml:space="preserve"> </w:t>
      </w:r>
      <w:r>
        <w:t xml:space="preserve">and</w:t>
      </w:r>
      <w:r>
        <w:t xml:space="preserve"> </w:t>
      </w:r>
      <m:oMath>
        <m:sSub>
          <m:e>
            <m:r>
              <m:t>π</m:t>
            </m:r>
          </m:e>
          <m:sub>
            <m:r>
              <m:t>K</m:t>
            </m:r>
          </m:sub>
        </m:sSub>
        <m:r>
          <m:rPr>
            <m:sty m:val="p"/>
          </m:rPr>
          <m:t>≪</m:t>
        </m:r>
        <m:sSub>
          <m:e>
            <m:r>
              <m:t>q</m:t>
            </m:r>
          </m:e>
          <m:sub>
            <m:r>
              <m:t>K</m:t>
            </m:r>
          </m:sub>
        </m:sSub>
      </m:oMath>
      <w:r>
        <w:t xml:space="preserve">. The second moment of the weights of</w:t>
      </w:r>
      <w:r>
        <w:t xml:space="preserve"> </w:t>
      </w:r>
      <m:oMath>
        <m:sSub>
          <m:e>
            <m:r>
              <m:t>π</m:t>
            </m:r>
          </m:e>
          <m:sub>
            <m:r>
              <m:t>K</m:t>
            </m:r>
          </m:sub>
        </m:sSub>
      </m:oMath>
      <w:r>
        <w:t xml:space="preserve"> </w:t>
      </w:r>
      <w:r>
        <w:t xml:space="preserve">against</w:t>
      </w:r>
      <w:r>
        <w:t xml:space="preserve"> </w:t>
      </w:r>
      <m:oMath>
        <m:sSub>
          <m:e>
            <m:r>
              <m:t>q</m:t>
            </m:r>
          </m:e>
          <m:sub>
            <m:r>
              <m:t>K</m:t>
            </m:r>
          </m:sub>
        </m:sSub>
      </m:oMath>
      <w:r>
        <w:t xml:space="preserve"> </w:t>
      </w:r>
      <w:r>
        <w:t xml:space="preserve">is</w:t>
      </w:r>
    </w:p>
    <w:p>
      <w:pPr>
        <w:pStyle w:val="Equation"/>
      </w:pPr>
      <w:r>
        <w:tab/>
      </w:r>
      <m:oMath>
        <m:sSub>
          <m:e>
            <m:r>
              <m:t>m</m:t>
            </m:r>
          </m:e>
          <m:sub>
            <m:r>
              <m:t>2</m:t>
            </m:r>
          </m:sub>
        </m:sSub>
        <m:d>
          <m:dPr>
            <m:begChr m:val="("/>
            <m:sepChr m:val=""/>
            <m:endChr m:val=")"/>
            <m:grow/>
          </m:dPr>
          <m:e>
            <m:sSub>
              <m:e>
                <m:r>
                  <m:t>q</m:t>
                </m:r>
              </m:e>
              <m:sub>
                <m:r>
                  <m:t>K</m:t>
                </m:r>
              </m:sub>
            </m:sSub>
            <m:r>
              <m:rPr>
                <m:sty m:val="p"/>
              </m:rPr>
              <m:t>;</m:t>
            </m:r>
            <m:sSub>
              <m:e>
                <m:r>
                  <m:t>π</m:t>
                </m:r>
              </m:e>
              <m:sub>
                <m:r>
                  <m:t>K</m:t>
                </m:r>
              </m:sub>
            </m:sSub>
          </m:e>
        </m:d>
        <m:r>
          <m:rPr>
            <m:sty m:val="p"/>
          </m:rPr>
          <m:t>=</m:t>
        </m:r>
        <m:f>
          <m:fPr>
            <m:type m:val="bar"/>
          </m:fPr>
          <m:num>
            <m:r>
              <m:t>q</m:t>
            </m:r>
            <m:d>
              <m:dPr>
                <m:begChr m:val="("/>
                <m:sepChr m:val=""/>
                <m:endChr m:val=")"/>
                <m:grow/>
              </m:dPr>
              <m:e>
                <m:r>
                  <m:t>K</m:t>
                </m:r>
              </m:e>
            </m:d>
          </m:num>
          <m:den>
            <m:r>
              <m:t>π</m:t>
            </m:r>
            <m:sSup>
              <m:e>
                <m:d>
                  <m:dPr>
                    <m:begChr m:val="("/>
                    <m:sepChr m:val=""/>
                    <m:endChr m:val=")"/>
                    <m:grow/>
                  </m:dPr>
                  <m:e>
                    <m:r>
                      <m:t>K</m:t>
                    </m:r>
                  </m:e>
                </m:d>
              </m:e>
              <m:sup>
                <m:r>
                  <m:t>2</m:t>
                </m:r>
              </m:sup>
            </m:sSup>
          </m:den>
        </m:f>
        <m:nary>
          <m:naryPr>
            <m:chr m:val="∫"/>
            <m:limLoc m:val="subSup"/>
            <m:subHide m:val="off"/>
            <m:supHide m:val="on"/>
          </m:naryPr>
          <m:sub>
            <m:r>
              <m:t>K</m:t>
            </m:r>
          </m:sub>
          <m:sup>
            <m:r>
              <m:t>​</m:t>
            </m:r>
          </m:sup>
          <m:e>
            <m:f>
              <m:fPr>
                <m:type m:val="bar"/>
              </m:fPr>
              <m:num>
                <m:sSup>
                  <m:e>
                    <m:r>
                      <m:t>π</m:t>
                    </m:r>
                  </m:e>
                  <m:sup>
                    <m:r>
                      <m:t>2</m:t>
                    </m:r>
                  </m:sup>
                </m:sSup>
              </m:num>
              <m:den>
                <m:r>
                  <m:t>q</m:t>
                </m:r>
              </m:den>
            </m:f>
          </m:e>
        </m:nary>
        <m:r>
          <m:t> </m:t>
        </m:r>
        <m:r>
          <m:rPr>
            <m:nor/>
          </m:rPr>
          <m:t>d</m:t>
        </m:r>
        <m:r>
          <m:t>x</m:t>
        </m:r>
        <m:r>
          <m:rPr>
            <m:sty m:val="p"/>
          </m:rPr>
          <m:t>≤</m:t>
        </m:r>
        <m:f>
          <m:fPr>
            <m:type m:val="bar"/>
          </m:fPr>
          <m:num>
            <m:r>
              <m:t>q</m:t>
            </m:r>
            <m:d>
              <m:dPr>
                <m:begChr m:val="("/>
                <m:sepChr m:val=""/>
                <m:endChr m:val=")"/>
                <m:grow/>
              </m:dPr>
              <m:e>
                <m:r>
                  <m:t>K</m:t>
                </m:r>
              </m:e>
            </m:d>
            <m:r>
              <m:t> </m:t>
            </m:r>
            <m:sSub>
              <m:e>
                <m:r>
                  <m:t>m</m:t>
                </m:r>
              </m:e>
              <m:sub>
                <m:r>
                  <m:t>2</m:t>
                </m:r>
              </m:sub>
            </m:sSub>
            <m:d>
              <m:dPr>
                <m:begChr m:val="("/>
                <m:sepChr m:val=""/>
                <m:endChr m:val=")"/>
                <m:grow/>
              </m:dPr>
              <m:e>
                <m:r>
                  <m:t>q</m:t>
                </m:r>
                <m:r>
                  <m:rPr>
                    <m:sty m:val="p"/>
                  </m:rPr>
                  <m:t>;</m:t>
                </m:r>
                <m:r>
                  <m:t>π</m:t>
                </m:r>
              </m:e>
            </m:d>
          </m:num>
          <m:den>
            <m:r>
              <m:t>π</m:t>
            </m:r>
            <m:sSup>
              <m:e>
                <m:d>
                  <m:dPr>
                    <m:begChr m:val="("/>
                    <m:sepChr m:val=""/>
                    <m:endChr m:val=")"/>
                    <m:grow/>
                  </m:dPr>
                  <m:e>
                    <m:r>
                      <m:t>K</m:t>
                    </m:r>
                  </m:e>
                </m:d>
              </m:e>
              <m:sup>
                <m:r>
                  <m:t>2</m:t>
                </m:r>
              </m:sup>
            </m:sSup>
          </m:den>
        </m:f>
      </m:oMath>
      <w:r>
        <w:tab/>
      </w:r>
      <w:r>
        <w:t xml:space="preserve">(4.2)</w:t>
      </w:r>
    </w:p>
    <w:p>
      <w:pPr>
        <w:pStyle w:val="BodyText"/>
      </w:pPr>
      <w:r>
        <w:t xml:space="preserve">and a fraction</w:t>
      </w:r>
      <w:r>
        <w:t xml:space="preserve"> </w:t>
      </w:r>
      <m:oMath>
        <m:r>
          <m:t>q</m:t>
        </m:r>
        <m:d>
          <m:dPr>
            <m:begChr m:val="("/>
            <m:sepChr m:val=""/>
            <m:endChr m:val=")"/>
            <m:grow/>
          </m:dPr>
          <m:e>
            <m:r>
              <m:t>K</m:t>
            </m:r>
          </m:e>
        </m:d>
      </m:oMath>
      <w:r>
        <w:t xml:space="preserve"> </w:t>
      </w:r>
      <w:r>
        <w:t xml:space="preserve">of the proposals is accepted.</w:t>
      </w:r>
    </w:p>
    <w:p>
      <w:pPr>
        <w:pStyle w:val="BodyText"/>
      </w:pPr>
      <w:r>
        <w:rPr>
          <w:i/>
          <w:iCs/>
        </w:rPr>
        <w:t xml:space="preserve">Provenance.</w:t>
      </w:r>
      <w:r>
        <w:t xml:space="preserve"> </w:t>
      </w:r>
      <w:r>
        <w:t xml:space="preserve">New in Part V.</w:t>
      </w:r>
    </w:p>
    <w:p>
      <w:pPr>
        <w:pStyle w:val="BodyText"/>
      </w:pPr>
      <w:r>
        <w:rPr>
          <w:i/>
          <w:iCs/>
        </w:rPr>
        <w:t xml:space="preserve">Proof.</w:t>
      </w:r>
      <w:r>
        <w:t xml:space="preserve"> </w:t>
      </w:r>
      <w:r>
        <w:t xml:space="preserve">On</w:t>
      </w:r>
      <w:r>
        <w:t xml:space="preserve"> </w:t>
      </w:r>
      <m:oMath>
        <m:r>
          <m:t>K</m:t>
        </m:r>
      </m:oMath>
      <w:r>
        <w:t xml:space="preserve"> </w:t>
      </w:r>
      <w:r>
        <w:t xml:space="preserve">the weight is</w:t>
      </w:r>
      <w:r>
        <w:t xml:space="preserve"> </w:t>
      </w:r>
      <m:oMath>
        <m:d>
          <m:dPr>
            <m:begChr m:val="("/>
            <m:sepChr m:val=""/>
            <m:endChr m:val=")"/>
            <m:grow/>
          </m:dPr>
          <m:e>
            <m:r>
              <m:t>π</m:t>
            </m:r>
            <m:r>
              <m:rPr>
                <m:sty m:val="p"/>
              </m:rPr>
              <m:t>/</m:t>
            </m:r>
            <m:r>
              <m:t>q</m:t>
            </m:r>
          </m:e>
        </m:d>
        <m:r>
          <m:t> </m:t>
        </m:r>
        <m:r>
          <m:t>q</m:t>
        </m:r>
        <m:d>
          <m:dPr>
            <m:begChr m:val="("/>
            <m:sepChr m:val=""/>
            <m:endChr m:val=")"/>
            <m:grow/>
          </m:dPr>
          <m:e>
            <m:r>
              <m:t>K</m:t>
            </m:r>
          </m:e>
        </m:d>
        <m:r>
          <m:rPr>
            <m:sty m:val="p"/>
          </m:rPr>
          <m:t>/</m:t>
        </m:r>
        <m:r>
          <m:t>π</m:t>
        </m:r>
        <m:d>
          <m:dPr>
            <m:begChr m:val="("/>
            <m:sepChr m:val=""/>
            <m:endChr m:val=")"/>
            <m:grow/>
          </m:dPr>
          <m:e>
            <m:r>
              <m:t>K</m:t>
            </m:r>
          </m:e>
        </m:d>
      </m:oMath>
      <w:r>
        <w:t xml:space="preserve">. Square it, integrate against</w:t>
      </w:r>
      <w:r>
        <w:t xml:space="preserve"> </w:t>
      </w:r>
      <m:oMath>
        <m:sSub>
          <m:e>
            <m:r>
              <m:t>q</m:t>
            </m:r>
          </m:e>
          <m:sub>
            <m:r>
              <m:t>K</m:t>
            </m:r>
          </m:sub>
        </m:sSub>
      </m:oMath>
      <w:r>
        <w:t xml:space="preserve">, and extend the integral to the whole space for the bound. ∎</w:t>
      </w:r>
    </w:p>
    <w:p>
      <w:pPr>
        <w:pStyle w:val="BodyText"/>
      </w:pPr>
      <w:r>
        <w:t xml:space="preserve">This is an upper bound, not a necessary inflation factor. Both the restricted overlap integral and the acceptance probability matter. Section 7.3 states their combined moment cost per raw proposal and gives a case with linear rather than quadratic inverse-mass cost.</w:t>
      </w:r>
    </w:p>
    <w:p>
      <w:pPr>
        <w:pStyle w:val="BodyText"/>
      </w:pPr>
      <w:r>
        <w:rPr>
          <w:i/>
          <w:iCs/>
        </w:rPr>
        <w:t xml:space="preserve">Numerical check.</w:t>
      </w:r>
      <w:r>
        <w:t xml:space="preserve"> </w:t>
      </w:r>
      <w:r>
        <w:t xml:space="preserve">For</w:t>
      </w:r>
      <w:r>
        <w:t xml:space="preserve"> </w:t>
      </w:r>
      <m:oMath>
        <m:r>
          <m:t>π</m:t>
        </m:r>
        <m:r>
          <m:rPr>
            <m:sty m:val="p"/>
          </m:rPr>
          <m:t>=</m:t>
        </m:r>
        <m:r>
          <m:t>N</m:t>
        </m:r>
        <m:d>
          <m:dPr>
            <m:begChr m:val="("/>
            <m:sepChr m:val=""/>
            <m:endChr m:val=")"/>
            <m:grow/>
          </m:dPr>
          <m:e>
            <m:r>
              <m:t>0</m:t>
            </m:r>
            <m:r>
              <m:rPr>
                <m:sty m:val="p"/>
              </m:rPr>
              <m:t>,</m:t>
            </m:r>
            <m:r>
              <m:t>1</m:t>
            </m:r>
          </m:e>
        </m:d>
      </m:oMath>
      <w:r>
        <w:t xml:space="preserve">,</w:t>
      </w:r>
      <w:r>
        <w:t xml:space="preserve"> </w:t>
      </w:r>
      <m:oMath>
        <m:r>
          <m:t>q</m:t>
        </m:r>
        <m:r>
          <m:rPr>
            <m:sty m:val="p"/>
          </m:rPr>
          <m:t>=</m:t>
        </m:r>
        <m:r>
          <m:t>N</m:t>
        </m:r>
        <m:d>
          <m:dPr>
            <m:begChr m:val="("/>
            <m:sepChr m:val=""/>
            <m:endChr m:val=")"/>
            <m:grow/>
          </m:dPr>
          <m:e>
            <m:r>
              <m:t>0</m:t>
            </m:r>
            <m:r>
              <m:rPr>
                <m:sty m:val="p"/>
              </m:rPr>
              <m:t>,</m:t>
            </m:r>
            <m:sSup>
              <m:e>
                <m:r>
                  <m:t>1.5</m:t>
                </m:r>
              </m:e>
              <m:sup>
                <m:r>
                  <m:t>2</m:t>
                </m:r>
              </m:sup>
            </m:sSup>
          </m:e>
        </m:d>
      </m:oMath>
      <w:r>
        <w:t xml:space="preserve"> </w:t>
      </w:r>
      <w:r>
        <w:t xml:space="preserve">and</w:t>
      </w:r>
      <w:r>
        <w:t xml:space="preserve"> </w:t>
      </w:r>
      <m:oMath>
        <m:r>
          <m:t>K</m:t>
        </m:r>
        <m:r>
          <m:rPr>
            <m:sty m:val="p"/>
          </m:rPr>
          <m:t>=</m:t>
        </m:r>
        <m:r>
          <m:rPr>
            <m:sty m:val="p"/>
          </m:rPr>
          <m:t>{</m:t>
        </m:r>
        <m:r>
          <m:t>x</m:t>
        </m:r>
        <m:r>
          <m:rPr>
            <m:sty m:val="p"/>
          </m:rPr>
          <m:t>&gt;</m:t>
        </m:r>
        <m:r>
          <m:t>0.8</m:t>
        </m:r>
        <m:r>
          <m:rPr>
            <m:sty m:val="p"/>
          </m:rPr>
          <m:t>}</m:t>
        </m:r>
      </m:oMath>
      <w:r>
        <w:t xml:space="preserve">, (4.2) gives 1.2665. Monte Carlo from four million proposals gave 1.2670, with acceptance 0.297. The bound in (4.2) is 7.96, and the unrestricted second moment is 1.20.</w:t>
      </w:r>
    </w:p>
    <w:bookmarkEnd w:id="239"/>
    <w:bookmarkStart w:id="240" w:name="recombination-and-feasibility"/>
    <w:p>
      <w:pPr>
        <w:pStyle w:val="Heading3"/>
      </w:pPr>
      <w:r>
        <w:t xml:space="preserve">4.3 Recombination and feasibility</w:t>
      </w:r>
    </w:p>
    <w:p>
      <w:pPr>
        <w:pStyle w:val="FirstParagraph"/>
      </w:pPr>
      <w:r>
        <w:t xml:space="preserve">Recombination takes coordinates, or blocks of coordinates, from different parents. Part II showed that masked reads recombine. Proposition 2.5 shows that products of experts do. The question for constraints is when recombination of feasible parents gives a feasible child.</w:t>
      </w:r>
    </w:p>
    <w:p>
      <w:pPr>
        <w:pStyle w:val="BodyText"/>
      </w:pPr>
      <w:r>
        <w:rPr>
          <w:b/>
          <w:bCs/>
        </w:rPr>
        <w:t xml:space="preserve">Theorem 4.4</w:t>
      </w:r>
      <w:r>
        <w:t xml:space="preserve"> </w:t>
      </w:r>
      <w:r>
        <w:t xml:space="preserve">(recombination preserves feasibility exactly on product sets). Let</w:t>
      </w:r>
      <w:r>
        <w:t xml:space="preserve"> </w:t>
      </w:r>
      <m:oMath>
        <m:r>
          <m:t>K</m:t>
        </m:r>
        <m:r>
          <m:rPr>
            <m:sty m:val="p"/>
          </m:rPr>
          <m:t>⊆</m:t>
        </m:r>
        <m:sSup>
          <m:e>
            <m:r>
              <m:rPr>
                <m:scr m:val="double-struck"/>
                <m:sty m:val="p"/>
              </m:rPr>
              <m:t>R</m:t>
            </m:r>
          </m:e>
          <m:sup>
            <m:r>
              <m:t>D</m:t>
            </m:r>
          </m:sup>
        </m:sSup>
      </m:oMath>
      <w:r>
        <w:t xml:space="preserve"> </w:t>
      </w:r>
      <w:r>
        <w:t xml:space="preserve">be non-empty, with coordinate projections</w:t>
      </w:r>
      <w:r>
        <w:t xml:space="preserve"> </w:t>
      </w:r>
      <m:oMath>
        <m:sSub>
          <m:e>
            <m:r>
              <m:t>K</m:t>
            </m:r>
          </m:e>
          <m:sub>
            <m:r>
              <m:t>i</m:t>
            </m:r>
          </m:sub>
        </m:sSub>
      </m:oMath>
      <w:r>
        <w:t xml:space="preserve">. Every child that takes each coordinate from one of two parents in</w:t>
      </w:r>
      <w:r>
        <w:t xml:space="preserve"> </w:t>
      </w:r>
      <m:oMath>
        <m:r>
          <m:t>K</m:t>
        </m:r>
      </m:oMath>
      <w:r>
        <w:t xml:space="preserve"> </w:t>
      </w:r>
      <w:r>
        <w:t xml:space="preserve">lies in</w:t>
      </w:r>
      <w:r>
        <w:t xml:space="preserve"> </w:t>
      </w:r>
      <m:oMath>
        <m:r>
          <m:t>K</m:t>
        </m:r>
      </m:oMath>
      <w:r>
        <w:t xml:space="preserve">, for all parents and all choices of coordinates, if and only if</w:t>
      </w:r>
      <w:r>
        <w:t xml:space="preserve"> </w:t>
      </w:r>
      <m:oMath>
        <m:r>
          <m:t>K</m:t>
        </m:r>
        <m:r>
          <m:rPr>
            <m:sty m:val="p"/>
          </m:rPr>
          <m:t>=</m:t>
        </m:r>
        <m:sSub>
          <m:e>
            <m:r>
              <m:t>K</m:t>
            </m:r>
          </m:e>
          <m:sub>
            <m:r>
              <m:t>1</m:t>
            </m:r>
          </m:sub>
        </m:sSub>
        <m:r>
          <m:rPr>
            <m:sty m:val="p"/>
          </m:rPr>
          <m:t>×</m:t>
        </m:r>
        <m:r>
          <m:rPr>
            <m:sty m:val="p"/>
          </m:rPr>
          <m:t>⋯</m:t>
        </m:r>
        <m:r>
          <m:rPr>
            <m:sty m:val="p"/>
          </m:rPr>
          <m:t>×</m:t>
        </m:r>
        <m:sSub>
          <m:e>
            <m:r>
              <m:t>K</m:t>
            </m:r>
          </m:e>
          <m:sub>
            <m:r>
              <m:t>D</m:t>
            </m:r>
          </m:sub>
        </m:sSub>
      </m:oMath>
      <w:r>
        <w:t xml:space="preserve">.</w:t>
      </w:r>
    </w:p>
    <w:p>
      <w:pPr>
        <w:pStyle w:val="BodyText"/>
      </w:pPr>
      <w:r>
        <w:t xml:space="preserve">The same holds for disjoint blocks of the ambient coordinate vector, with</w:t>
      </w:r>
      <w:r>
        <w:t xml:space="preserve"> </w:t>
      </w:r>
      <m:oMath>
        <m:r>
          <m:t>K</m:t>
        </m:r>
      </m:oMath>
      <w:r>
        <w:t xml:space="preserve"> </w:t>
      </w:r>
      <w:r>
        <w:t xml:space="preserve">a product over the blocks. Overlapping regions require an explicit product of local data spaces and separate overlap compatibility equations.</w:t>
      </w:r>
    </w:p>
    <w:p>
      <w:pPr>
        <w:pStyle w:val="BodyText"/>
      </w:pPr>
      <w:r>
        <w:rPr>
          <w:i/>
          <w:iCs/>
        </w:rPr>
        <w:t xml:space="preserve">Provenance.</w:t>
      </w:r>
      <w:r>
        <w:t xml:space="preserve"> </w:t>
      </w:r>
      <w:r>
        <w:t xml:space="preserve">New in Part V.</w:t>
      </w:r>
    </w:p>
    <w:p>
      <w:pPr>
        <w:pStyle w:val="BodyText"/>
      </w:pPr>
      <w:r>
        <w:rPr>
          <w:i/>
          <w:iCs/>
        </w:rPr>
        <w:t xml:space="preserve">Proof.</w:t>
      </w:r>
      <w:r>
        <w:t xml:space="preserve"> </w:t>
      </w:r>
      <w:r>
        <w:t xml:space="preserve">If</w:t>
      </w:r>
      <w:r>
        <w:t xml:space="preserve"> </w:t>
      </w:r>
      <m:oMath>
        <m:r>
          <m:t>K</m:t>
        </m:r>
      </m:oMath>
      <w:r>
        <w:t xml:space="preserve"> </w:t>
      </w:r>
      <w:r>
        <w:t xml:space="preserve">is a product, each coordinate of a child lies in its</w:t>
      </w:r>
      <w:r>
        <w:t xml:space="preserve"> </w:t>
      </w:r>
      <m:oMath>
        <m:sSub>
          <m:e>
            <m:r>
              <m:t>K</m:t>
            </m:r>
          </m:e>
          <m:sub>
            <m:r>
              <m:t>i</m:t>
            </m:r>
          </m:sub>
        </m:sSub>
      </m:oMath>
      <w:r>
        <w:t xml:space="preserve">. Conversely, let</w:t>
      </w:r>
      <w:r>
        <w:t xml:space="preserve"> </w:t>
      </w:r>
      <m:oMath>
        <m:r>
          <m:t>z</m:t>
        </m:r>
      </m:oMath>
      <w:r>
        <w:t xml:space="preserve"> </w:t>
      </w:r>
      <w:r>
        <w:t xml:space="preserve">have</w:t>
      </w:r>
      <w:r>
        <w:t xml:space="preserve"> </w:t>
      </w:r>
      <m:oMath>
        <m:sSub>
          <m:e>
            <m:r>
              <m:t>z</m:t>
            </m:r>
          </m:e>
          <m:sub>
            <m:r>
              <m:t>i</m:t>
            </m:r>
          </m:sub>
        </m:sSub>
        <m:r>
          <m:rPr>
            <m:sty m:val="p"/>
          </m:rPr>
          <m:t>∈</m:t>
        </m:r>
        <m:sSub>
          <m:e>
            <m:r>
              <m:t>K</m:t>
            </m:r>
          </m:e>
          <m:sub>
            <m:r>
              <m:t>i</m:t>
            </m:r>
          </m:sub>
        </m:sSub>
      </m:oMath>
      <w:r>
        <w:t xml:space="preserve"> </w:t>
      </w:r>
      <w:r>
        <w:t xml:space="preserve">for every</w:t>
      </w:r>
      <w:r>
        <w:t xml:space="preserve"> </w:t>
      </w:r>
      <m:oMath>
        <m:r>
          <m:t>i</m:t>
        </m:r>
      </m:oMath>
      <w:r>
        <w:t xml:space="preserve">, and choose</w:t>
      </w:r>
      <w:r>
        <w:t xml:space="preserve"> </w:t>
      </w:r>
      <m:oMath>
        <m:sSup>
          <m:e>
            <m:r>
              <m:t>x</m:t>
            </m:r>
          </m:e>
          <m:sup>
            <m:d>
              <m:dPr>
                <m:begChr m:val="("/>
                <m:sepChr m:val=""/>
                <m:endChr m:val=")"/>
                <m:grow/>
              </m:dPr>
              <m:e>
                <m:r>
                  <m:t>i</m:t>
                </m:r>
              </m:e>
            </m:d>
          </m:sup>
        </m:sSup>
        <m:r>
          <m:rPr>
            <m:sty m:val="p"/>
          </m:rPr>
          <m:t>∈</m:t>
        </m:r>
        <m:r>
          <m:t>K</m:t>
        </m:r>
      </m:oMath>
      <w:r>
        <w:t xml:space="preserve"> </w:t>
      </w:r>
      <w:r>
        <w:t xml:space="preserve">with</w:t>
      </w:r>
      <w:r>
        <w:t xml:space="preserve"> </w:t>
      </w:r>
      <m:oMath>
        <m:sSubSup>
          <m:e>
            <m:r>
              <m:t>x</m:t>
            </m:r>
          </m:e>
          <m:sub>
            <m:r>
              <m:t>i</m:t>
            </m:r>
          </m:sub>
          <m:sup>
            <m:d>
              <m:dPr>
                <m:begChr m:val="("/>
                <m:sepChr m:val=""/>
                <m:endChr m:val=")"/>
                <m:grow/>
              </m:dPr>
              <m:e>
                <m:r>
                  <m:t>i</m:t>
                </m:r>
              </m:e>
            </m:d>
          </m:sup>
        </m:sSubSup>
        <m:r>
          <m:rPr>
            <m:sty m:val="p"/>
          </m:rPr>
          <m:t>=</m:t>
        </m:r>
        <m:sSub>
          <m:e>
            <m:r>
              <m:t>z</m:t>
            </m:r>
          </m:e>
          <m:sub>
            <m:r>
              <m:t>i</m:t>
            </m:r>
          </m:sub>
        </m:sSub>
      </m:oMath>
      <w:r>
        <w:t xml:space="preserve">. Put</w:t>
      </w:r>
      <w:r>
        <w:t xml:space="preserve"> </w:t>
      </w:r>
      <m:oMath>
        <m:sSub>
          <m:e>
            <m:r>
              <m:t>c</m:t>
            </m:r>
          </m:e>
          <m:sub>
            <m:r>
              <m:t>1</m:t>
            </m:r>
          </m:sub>
        </m:sSub>
        <m:r>
          <m:rPr>
            <m:sty m:val="p"/>
          </m:rPr>
          <m:t>=</m:t>
        </m:r>
        <m:sSup>
          <m:e>
            <m:r>
              <m:t>x</m:t>
            </m:r>
          </m:e>
          <m:sup>
            <m:d>
              <m:dPr>
                <m:begChr m:val="("/>
                <m:sepChr m:val=""/>
                <m:endChr m:val=")"/>
                <m:grow/>
              </m:dPr>
              <m:e>
                <m:r>
                  <m:t>1</m:t>
                </m:r>
              </m:e>
            </m:d>
          </m:sup>
        </m:sSup>
      </m:oMath>
      <w:r>
        <w:t xml:space="preserve">. For</w:t>
      </w:r>
      <w:r>
        <w:t xml:space="preserve"> </w:t>
      </w:r>
      <m:oMath>
        <m:r>
          <m:t>j</m:t>
        </m:r>
        <m:r>
          <m:rPr>
            <m:sty m:val="p"/>
          </m:rPr>
          <m:t>≥</m:t>
        </m:r>
        <m:r>
          <m:t>2</m:t>
        </m:r>
      </m:oMath>
      <w:r>
        <w:t xml:space="preserve">, let</w:t>
      </w:r>
      <w:r>
        <w:t xml:space="preserve"> </w:t>
      </w:r>
      <m:oMath>
        <m:sSub>
          <m:e>
            <m:r>
              <m:t>c</m:t>
            </m:r>
          </m:e>
          <m:sub>
            <m:r>
              <m:t>j</m:t>
            </m:r>
          </m:sub>
        </m:sSub>
      </m:oMath>
      <w:r>
        <w:t xml:space="preserve"> </w:t>
      </w:r>
      <w:r>
        <w:t xml:space="preserve">take coordinate</w:t>
      </w:r>
      <w:r>
        <w:t xml:space="preserve"> </w:t>
      </w:r>
      <m:oMath>
        <m:r>
          <m:t>j</m:t>
        </m:r>
      </m:oMath>
      <w:r>
        <w:t xml:space="preserve"> </w:t>
      </w:r>
      <w:r>
        <w:t xml:space="preserve">from</w:t>
      </w:r>
      <w:r>
        <w:t xml:space="preserve"> </w:t>
      </w:r>
      <m:oMath>
        <m:sSup>
          <m:e>
            <m:r>
              <m:t>x</m:t>
            </m:r>
          </m:e>
          <m:sup>
            <m:d>
              <m:dPr>
                <m:begChr m:val="("/>
                <m:sepChr m:val=""/>
                <m:endChr m:val=")"/>
                <m:grow/>
              </m:dPr>
              <m:e>
                <m:r>
                  <m:t>j</m:t>
                </m:r>
              </m:e>
            </m:d>
          </m:sup>
        </m:sSup>
      </m:oMath>
      <w:r>
        <w:t xml:space="preserve"> </w:t>
      </w:r>
      <w:r>
        <w:t xml:space="preserve">and every other coordinate from</w:t>
      </w:r>
      <w:r>
        <w:t xml:space="preserve"> </w:t>
      </w:r>
      <m:oMath>
        <m:sSub>
          <m:e>
            <m:r>
              <m:t>c</m:t>
            </m:r>
          </m:e>
          <m:sub>
            <m:r>
              <m:t>j</m:t>
            </m:r>
            <m:r>
              <m:rPr>
                <m:sty m:val="p"/>
              </m:rPr>
              <m:t>−</m:t>
            </m:r>
            <m:r>
              <m:t>1</m:t>
            </m:r>
          </m:sub>
        </m:sSub>
      </m:oMath>
      <w:r>
        <w:t xml:space="preserve">. By hypothesis each</w:t>
      </w:r>
      <w:r>
        <w:t xml:space="preserve"> </w:t>
      </w:r>
      <m:oMath>
        <m:sSub>
          <m:e>
            <m:r>
              <m:t>c</m:t>
            </m:r>
          </m:e>
          <m:sub>
            <m:r>
              <m:t>j</m:t>
            </m:r>
          </m:sub>
        </m:sSub>
        <m:r>
          <m:rPr>
            <m:sty m:val="p"/>
          </m:rPr>
          <m:t>∈</m:t>
        </m:r>
        <m:r>
          <m:t>K</m:t>
        </m:r>
      </m:oMath>
      <w:r>
        <w:t xml:space="preserve">, and</w:t>
      </w:r>
      <w:r>
        <w:t xml:space="preserve"> </w:t>
      </w:r>
      <m:oMath>
        <m:sSub>
          <m:e>
            <m:r>
              <m:t>c</m:t>
            </m:r>
          </m:e>
          <m:sub>
            <m:r>
              <m:t>D</m:t>
            </m:r>
          </m:sub>
        </m:sSub>
        <m:r>
          <m:rPr>
            <m:sty m:val="p"/>
          </m:rPr>
          <m:t>=</m:t>
        </m:r>
        <m:r>
          <m:t>z</m:t>
        </m:r>
      </m:oMath>
      <w:r>
        <w:t xml:space="preserve">. Hence</w:t>
      </w:r>
      <w:r>
        <w:t xml:space="preserve"> </w:t>
      </w:r>
      <m:oMath>
        <m:sSub>
          <m:e>
            <m:r>
              <m:t>K</m:t>
            </m:r>
          </m:e>
          <m:sub>
            <m:r>
              <m:t>1</m:t>
            </m:r>
          </m:sub>
        </m:sSub>
        <m:r>
          <m:rPr>
            <m:sty m:val="p"/>
          </m:rPr>
          <m:t>×</m:t>
        </m:r>
        <m:r>
          <m:rPr>
            <m:sty m:val="p"/>
          </m:rPr>
          <m:t>⋯</m:t>
        </m:r>
        <m:r>
          <m:rPr>
            <m:sty m:val="p"/>
          </m:rPr>
          <m:t>×</m:t>
        </m:r>
        <m:sSub>
          <m:e>
            <m:r>
              <m:t>K</m:t>
            </m:r>
          </m:e>
          <m:sub>
            <m:r>
              <m:t>D</m:t>
            </m:r>
          </m:sub>
        </m:sSub>
        <m:r>
          <m:rPr>
            <m:sty m:val="p"/>
          </m:rPr>
          <m:t>⊆</m:t>
        </m:r>
        <m:r>
          <m:t>K</m:t>
        </m:r>
      </m:oMath>
      <w:r>
        <w:t xml:space="preserve">, and the reverse inclusion always holds. ∎</w:t>
      </w:r>
    </w:p>
    <w:p>
      <w:pPr>
        <w:pStyle w:val="BodyText"/>
      </w:pPr>
      <w:r>
        <w:t xml:space="preserve">Universal coordinate-crossover feasibility holds exactly for these product sets, which need not be intervals. Convex product sets are boxes in this coordinate sense. A particular masked weighted read has its own preservation conditions; it is not identical to every binary crossover operator. Coupling constraints, such as a budget</w:t>
      </w:r>
      <w:r>
        <w:t xml:space="preserve"> </w:t>
      </w:r>
      <m:oMath>
        <m:nary>
          <m:naryPr>
            <m:chr m:val="∑"/>
            <m:limLoc m:val="undOvr"/>
            <m:subHide m:val="off"/>
            <m:supHide m:val="on"/>
          </m:naryPr>
          <m:sub>
            <m:r>
              <m:t>i</m:t>
            </m:r>
          </m:sub>
          <m:sup>
            <m:r>
              <m:t>​</m:t>
            </m:r>
          </m:sup>
          <m:e>
            <m:sSub>
              <m:e>
                <m:r>
                  <m:t>x</m:t>
                </m:r>
              </m:e>
              <m:sub>
                <m:r>
                  <m:t>i</m:t>
                </m:r>
              </m:sub>
            </m:sSub>
          </m:e>
        </m:nary>
        <m:r>
          <m:rPr>
            <m:sty m:val="p"/>
          </m:rPr>
          <m:t>≤</m:t>
        </m:r>
        <m:r>
          <m:t>1</m:t>
        </m:r>
      </m:oMath>
      <w:r>
        <w:t xml:space="preserve"> </w:t>
      </w:r>
      <w:r>
        <w:t xml:space="preserve">or a norm bound, make some children infeasible. How many depends on the set and the dimension (Section 5.2).</w:t>
      </w:r>
    </w:p>
    <w:p>
      <w:pPr>
        <w:pStyle w:val="BodyText"/>
      </w:pPr>
      <w:r>
        <w:rPr>
          <w:b/>
          <w:bCs/>
        </w:rPr>
        <w:t xml:space="preserve">Proposition 4.5</w:t>
      </w:r>
      <w:r>
        <w:t xml:space="preserve"> </w:t>
      </w:r>
      <w:r>
        <w:t xml:space="preserve">(convex reads stay feasible; products need not). If</w:t>
      </w:r>
      <w:r>
        <w:t xml:space="preserve"> </w:t>
      </w:r>
      <m:oMath>
        <m:r>
          <m:t>K</m:t>
        </m:r>
      </m:oMath>
      <w:r>
        <w:t xml:space="preserve"> </w:t>
      </w:r>
      <w:r>
        <w:t xml:space="preserve">is convex and every record read by a layer lies in</w:t>
      </w:r>
      <w:r>
        <w:t xml:space="preserve"> </w:t>
      </w:r>
      <m:oMath>
        <m:r>
          <m:t>K</m:t>
        </m:r>
      </m:oMath>
      <w:r>
        <w:t xml:space="preserve">, then every read with identity maps lies in</w:t>
      </w:r>
      <w:r>
        <w:t xml:space="preserve"> </w:t>
      </w:r>
      <m:oMath>
        <m:r>
          <m:t>K</m:t>
        </m:r>
      </m:oMath>
      <w:r>
        <w:t xml:space="preserve">, and so does every output of a deterministic stack whose starting state lies in</w:t>
      </w:r>
      <w:r>
        <w:t xml:space="preserve"> </w:t>
      </w:r>
      <m:oMath>
        <m:r>
          <m:t>K</m:t>
        </m:r>
      </m:oMath>
      <w:r>
        <w:t xml:space="preserve">, under the nonnegative combination coefficients of Part III, Theorem 3.1. A product of experts whose means all lie in a convex</w:t>
      </w:r>
      <w:r>
        <w:t xml:space="preserve"> </w:t>
      </w:r>
      <m:oMath>
        <m:r>
          <m:t>K</m:t>
        </m:r>
      </m:oMath>
      <w:r>
        <w:t xml:space="preserve"> </w:t>
      </w:r>
      <w:r>
        <w:t xml:space="preserve">can have its mean outside</w:t>
      </w:r>
      <w:r>
        <w:t xml:space="preserve"> </w:t>
      </w:r>
      <m:oMath>
        <m:r>
          <m:t>K</m:t>
        </m:r>
      </m:oMath>
      <w:r>
        <w:t xml:space="preserve">.</w:t>
      </w:r>
    </w:p>
    <w:p>
      <w:pPr>
        <w:pStyle w:val="BodyText"/>
      </w:pPr>
      <w:r>
        <w:rPr>
          <w:i/>
          <w:iCs/>
        </w:rPr>
        <w:t xml:space="preserve">Provenance.</w:t>
      </w:r>
      <w:r>
        <w:t xml:space="preserve"> </w:t>
      </w:r>
      <w:r>
        <w:t xml:space="preserve">The first statement follows from Part III, Proposition 3.7; the second is New in Part V.</w:t>
      </w:r>
    </w:p>
    <w:p>
      <w:pPr>
        <w:pStyle w:val="BodyText"/>
      </w:pPr>
      <w:r>
        <w:rPr>
          <w:i/>
          <w:iCs/>
        </w:rPr>
        <w:t xml:space="preserve">Proof.</w:t>
      </w:r>
      <w:r>
        <w:t xml:space="preserve"> </w:t>
      </w:r>
      <w:r>
        <w:t xml:space="preserve">Reads are convex combinations of records, and the output of a deterministic stack is a convex combination of its starting state and its reads (Part III, Theorem 3.1). For the second statement, take Proposition 2.5 with</w:t>
      </w:r>
      <w:r>
        <w:t xml:space="preserve"> </w:t>
      </w:r>
      <m:oMath>
        <m:r>
          <m:t>K</m:t>
        </m:r>
        <m:r>
          <m:rPr>
            <m:sty m:val="p"/>
          </m:rPr>
          <m:t>=</m:t>
        </m:r>
        <m:r>
          <m:rPr>
            <m:sty m:val="p"/>
          </m:rPr>
          <m:t>{</m:t>
        </m:r>
        <m:r>
          <m:t>x</m:t>
        </m:r>
        <m:r>
          <m:rPr>
            <m:sty m:val="p"/>
          </m:rPr>
          <m:t>:</m:t>
        </m:r>
        <m:sSub>
          <m:e>
            <m:r>
              <m:t>x</m:t>
            </m:r>
          </m:e>
          <m:sub>
            <m:r>
              <m:t>1</m:t>
            </m:r>
          </m:sub>
        </m:sSub>
        <m:r>
          <m:rPr>
            <m:sty m:val="p"/>
          </m:rPr>
          <m:t>+</m:t>
        </m:r>
        <m:sSub>
          <m:e>
            <m:r>
              <m:t>x</m:t>
            </m:r>
          </m:e>
          <m:sub>
            <m:r>
              <m:t>2</m:t>
            </m:r>
          </m:sub>
        </m:sSub>
        <m:r>
          <m:rPr>
            <m:sty m:val="p"/>
          </m:rPr>
          <m:t>≥</m:t>
        </m:r>
        <m:r>
          <m:t>0.5</m:t>
        </m:r>
        <m:r>
          <m:rPr>
            <m:sty m:val="p"/>
          </m:rPr>
          <m:t>}</m:t>
        </m:r>
      </m:oMath>
      <w:r>
        <w:t xml:space="preserve">. ∎</w:t>
      </w:r>
    </w:p>
    <w:p>
      <w:pPr>
        <w:pStyle w:val="BodyText"/>
      </w:pPr>
      <w:r>
        <w:rPr>
          <w:i/>
          <w:iCs/>
        </w:rPr>
        <w:t xml:space="preserve">Numerical check.</w:t>
      </w:r>
      <w:r>
        <w:t xml:space="preserve"> </w:t>
      </w:r>
      <w:r>
        <w:t xml:space="preserve">In Proposition 2.5’s example both means satisfy</w:t>
      </w:r>
      <w:r>
        <w:t xml:space="preserve"> </w:t>
      </w:r>
      <m:oMath>
        <m:sSub>
          <m:e>
            <m:r>
              <m:t>x</m:t>
            </m:r>
          </m:e>
          <m:sub>
            <m:r>
              <m:t>1</m:t>
            </m:r>
          </m:sub>
        </m:sSub>
        <m:r>
          <m:rPr>
            <m:sty m:val="p"/>
          </m:rPr>
          <m:t>+</m:t>
        </m:r>
        <m:sSub>
          <m:e>
            <m:r>
              <m:t>x</m:t>
            </m:r>
          </m:e>
          <m:sub>
            <m:r>
              <m:t>2</m:t>
            </m:r>
          </m:sub>
        </m:sSub>
        <m:r>
          <m:rPr>
            <m:sty m:val="p"/>
          </m:rPr>
          <m:t>≥</m:t>
        </m:r>
        <m:r>
          <m:t>0.5</m:t>
        </m:r>
      </m:oMath>
      <w:r>
        <w:t xml:space="preserve">, their midpoint does, and the product mean, with coordinate sum 0.0198, does not. For boxes, all of 40,000 recombined children were feasible in every dimension tested.</w:t>
      </w:r>
    </w:p>
    <w:bookmarkEnd w:id="240"/>
    <w:bookmarkEnd w:id="241"/>
    <w:bookmarkStart w:id="247" w:name="explorations"/>
    <w:p>
      <w:pPr>
        <w:pStyle w:val="Heading2"/>
      </w:pPr>
      <w:bookmarkStart w:id="1062" w:name="book_h_062"/>
      <w:r>
        <w:t xml:space="preserve">5 Explorations</w:t>
      </w:r>
      <w:bookmarkEnd w:id="1062"/>
    </w:p>
    <w:bookmarkStart w:id="242" w:name="which-fusion-rule-is-calibrated"/>
    <w:p>
      <w:pPr>
        <w:pStyle w:val="Heading3"/>
      </w:pPr>
      <w:r>
        <w:t xml:space="preserve">5.1 Which fusion rule is calibrated</w:t>
      </w:r>
    </w:p>
    <w:p>
      <w:pPr>
        <w:pStyle w:val="FirstParagraph"/>
      </w:pPr>
      <w:r>
        <w:t xml:space="preserve">Two experts in</w:t>
      </w:r>
      <w:r>
        <w:t xml:space="preserve"> </w:t>
      </w:r>
      <m:oMath>
        <m:sSup>
          <m:e>
            <m:r>
              <m:rPr>
                <m:scr m:val="double-struck"/>
                <m:sty m:val="p"/>
              </m:rPr>
              <m:t>R</m:t>
            </m:r>
          </m:e>
          <m:sup>
            <m:r>
              <m:t>2</m:t>
            </m:r>
          </m:sup>
        </m:sSup>
      </m:oMath>
      <w:r>
        <w:t xml:space="preserve"> </w:t>
      </w:r>
      <w:r>
        <w:t xml:space="preserve">have error covariances</w:t>
      </w:r>
      <w:r>
        <w:t xml:space="preserve"> </w:t>
      </w:r>
      <m:oMath>
        <m:r>
          <m:rPr>
            <m:nor/>
          </m:rPr>
          <m:t>diag</m:t>
        </m:r>
        <m:d>
          <m:dPr>
            <m:begChr m:val="("/>
            <m:sepChr m:val=""/>
            <m:endChr m:val=")"/>
            <m:grow/>
          </m:dPr>
          <m:e>
            <m:r>
              <m:t>1</m:t>
            </m:r>
            <m:r>
              <m:rPr>
                <m:sty m:val="p"/>
              </m:rPr>
              <m:t>,</m:t>
            </m:r>
            <m:r>
              <m:t>0.3</m:t>
            </m:r>
          </m:e>
        </m:d>
      </m:oMath>
      <w:r>
        <w:t xml:space="preserve"> </w:t>
      </w:r>
      <w:r>
        <w:t xml:space="preserve">and</w:t>
      </w:r>
      <w:r>
        <w:t xml:space="preserve"> </w:t>
      </w:r>
      <m:oMath>
        <m:r>
          <m:rPr>
            <m:nor/>
          </m:rPr>
          <m:t>diag</m:t>
        </m:r>
        <m:d>
          <m:dPr>
            <m:begChr m:val="("/>
            <m:sepChr m:val=""/>
            <m:endChr m:val=")"/>
            <m:grow/>
          </m:dPr>
          <m:e>
            <m:r>
              <m:t>0.3</m:t>
            </m:r>
            <m:r>
              <m:rPr>
                <m:sty m:val="p"/>
              </m:rPr>
              <m:t>,</m:t>
            </m:r>
            <m:r>
              <m:t>1</m:t>
            </m:r>
          </m:e>
        </m:d>
      </m:oMath>
      <w:r>
        <w:t xml:space="preserve">, with cross-covariance</w:t>
      </w:r>
      <w:r>
        <w:t xml:space="preserve"> </w:t>
      </w:r>
      <m:oMath>
        <m:r>
          <m:t>c</m:t>
        </m:r>
        <m:sSub>
          <m:e>
            <m:r>
              <m:t>L</m:t>
            </m:r>
          </m:e>
          <m:sub>
            <m:r>
              <m:t>a</m:t>
            </m:r>
          </m:sub>
        </m:sSub>
        <m:sSubSup>
          <m:e>
            <m:r>
              <m:t>L</m:t>
            </m:r>
          </m:e>
          <m:sub>
            <m:r>
              <m:t>b</m:t>
            </m:r>
          </m:sub>
          <m:sup>
            <m:r>
              <m:rPr>
                <m:sty m:val="p"/>
              </m:rPr>
              <m:t>⊤</m:t>
            </m:r>
          </m:sup>
        </m:sSubSup>
      </m:oMath>
      <w:r>
        <w:t xml:space="preserve">. For</w:t>
      </w:r>
      <w:r>
        <w:t xml:space="preserve"> </w:t>
      </w:r>
      <m:oMath>
        <m:r>
          <m:t>c</m:t>
        </m:r>
        <m:r>
          <m:rPr>
            <m:sty m:val="p"/>
          </m:rPr>
          <m:t>=</m:t>
        </m:r>
        <m:r>
          <m:t>0</m:t>
        </m:r>
      </m:oMath>
      <w:r>
        <w:t xml:space="preserve">, 0.3, 0.6 and 0.9 we drew 4,000 jointly Gaussian error pairs and recorded how often the fused error fell inside the 90% ellipse that each rule claims. The rules were the product of experts, covariance intersection, and the exact linear fusion that knows</w:t>
      </w:r>
      <w:r>
        <w:t xml:space="preserve"> </w:t>
      </w:r>
      <m:oMath>
        <m:r>
          <m:t>c</m:t>
        </m:r>
      </m:oMath>
      <w:r>
        <w:t xml:space="preserve"> </w:t>
      </w:r>
      <w:r>
        <w:t xml:space="preserve">(Figure 2a).</w:t>
      </w:r>
    </w:p>
    <w:p>
      <w:pPr>
        <w:pStyle w:val="BodyText"/>
      </w:pPr>
      <w:r>
        <w:t xml:space="preserve">The exact rule covered 0.895, 0.898, 0.897 and 0.899, as it should. The product covered 0.895 at</w:t>
      </w:r>
      <w:r>
        <w:t xml:space="preserve"> </w:t>
      </w:r>
      <m:oMath>
        <m:r>
          <m:t>c</m:t>
        </m:r>
        <m:r>
          <m:rPr>
            <m:sty m:val="p"/>
          </m:rPr>
          <m:t>=</m:t>
        </m:r>
        <m:r>
          <m:t>0</m:t>
        </m:r>
      </m:oMath>
      <w:r>
        <w:t xml:space="preserve">, where it is exact, and then 0.832, 0.775 and 0.736. Covariance intersection covered 0.990, 0.973, 0.949 and 0.928. It was conservative everywhere, most at</w:t>
      </w:r>
      <w:r>
        <w:t xml:space="preserve"> </w:t>
      </w:r>
      <m:oMath>
        <m:r>
          <m:t>c</m:t>
        </m:r>
        <m:r>
          <m:rPr>
            <m:sty m:val="p"/>
          </m:rPr>
          <m:t>=</m:t>
        </m:r>
        <m:r>
          <m:t>0</m:t>
        </m:r>
      </m:oMath>
      <w:r>
        <w:t xml:space="preserve">, where it gives up the information that the experts are independent.</w:t>
      </w:r>
    </w:p>
    <w:p>
      <w:pPr>
        <w:pStyle w:val="BodyText"/>
      </w:pPr>
      <w:r>
        <w:t xml:space="preserve">The choice therefore depends on what is known. Use the exact rule, or the product with shared factors divided out (Proposition 2.3), when the common information is known. When it is not, use covariance intersection and report it as conservative. Disjoint archives alone do not ensure independence: experts may share a prior, trained parameters, physical disturbances or a systematic bias. A Bayesian interpretation requires the declared likelihood factorisation and accounting for shared factors. Covariance intersection requires valid input error bounds even when their correlation is unknown.</w:t>
      </w:r>
    </w:p>
    <w:bookmarkEnd w:id="242"/>
    <w:bookmarkStart w:id="246" w:name="X4349c9d2e4e01a01b2c8ac79267c2a19fdbbbcd"/>
    <w:p>
      <w:pPr>
        <w:pStyle w:val="Heading3"/>
      </w:pPr>
      <w:r>
        <w:t xml:space="preserve">5.2 How often recombined children are feasible</w:t>
      </w:r>
    </w:p>
    <w:p>
      <w:pPr>
        <w:pStyle w:val="FirstParagraph"/>
      </w:pPr>
      <w:r>
        <w:t xml:space="preserve">For each set we drew 40,000 pairs of parents uniformly from it and formed children by uniform crossover (Figure 2b). For the unit box every child was feasible, as Theorem 4.4 says. For the unit ball the feasible share fell from 0.953 in two dimensions to 0.813 in six and 0.698 in sixteen. For the simplex</w:t>
      </w:r>
      <w:r>
        <w:t xml:space="preserve"> </w:t>
      </w:r>
      <m:oMath>
        <m:r>
          <m:rPr>
            <m:sty m:val="p"/>
          </m:rPr>
          <m:t>{</m:t>
        </m:r>
        <m:r>
          <m:t>x</m:t>
        </m:r>
        <m:r>
          <m:rPr>
            <m:sty m:val="p"/>
          </m:rPr>
          <m:t>≥</m:t>
        </m:r>
        <m:r>
          <m:t>0</m:t>
        </m:r>
        <m:r>
          <m:rPr>
            <m:sty m:val="p"/>
          </m:rPr>
          <m:t>,</m:t>
        </m:r>
        <m:nary>
          <m:naryPr>
            <m:chr m:val="∑"/>
            <m:limLoc m:val="undOvr"/>
            <m:subHide m:val="off"/>
            <m:supHide m:val="on"/>
          </m:naryPr>
          <m:sub>
            <m:r>
              <m:t>i</m:t>
            </m:r>
          </m:sub>
          <m:sup>
            <m:r>
              <m:t>​</m:t>
            </m:r>
          </m:sup>
          <m:e>
            <m:sSub>
              <m:e>
                <m:r>
                  <m:t>x</m:t>
                </m:r>
              </m:e>
              <m:sub>
                <m:r>
                  <m:t>i</m:t>
                </m:r>
              </m:sub>
            </m:sSub>
          </m:e>
        </m:nary>
        <m:r>
          <m:rPr>
            <m:sty m:val="p"/>
          </m:rPr>
          <m:t>≤</m:t>
        </m:r>
        <m:r>
          <m:t>1</m:t>
        </m:r>
        <m:r>
          <m:rPr>
            <m:sty m:val="p"/>
          </m:rPr>
          <m:t>}</m:t>
        </m:r>
      </m:oMath>
      <w:r>
        <w:t xml:space="preserve"> </w:t>
      </w:r>
      <w:r>
        <w:t xml:space="preserve">it fell from 0.918 to 0.742 and 0.642. The C# kernel, with its own random stream, gave 0.734 for the simplex in six dimensions.</w:t>
      </w:r>
    </w:p>
    <w:p>
      <w:pPr>
        <w:pStyle w:val="BodyText"/>
      </w:pPr>
      <w:r>
        <w:t xml:space="preserve">Feasibility falls over this finite dimension range; the experiment does not establish its limit as dimension grows. For inequalities such as a ball or simplex, a feasible projection or constrained optimisation may repair a child, but the affine Gaussian conditioning formula does not implement that operation. Repairing feasibility also changes the proposal law. Section 8 gives an exact affine block criterion, and Section 9 supplies a known intrinsic Gaussian law when its assumptions hold.</w:t>
      </w:r>
    </w:p>
    <w:p>
      <w:pPr>
        <w:pStyle w:val="BodyText"/>
        <w:keepNext/>
        <w:jc w:val="center"/>
      </w:pPr>
      <w:r>
        <w:drawing>
          <wp:inline>
            <wp:extent cx="6080760" cy="2432304"/>
            <wp:effectExtent b="0" l="0" r="0" t="0"/>
            <wp:docPr descr="Scientific figure with interpretation and assumptions in its adjacent caption" title="" id="244" name="Picture"/>
            <a:graphic>
              <a:graphicData uri="http://schemas.openxmlformats.org/drawingml/2006/picture">
                <pic:pic>
                  <pic:nvPicPr>
                    <pic:cNvPr descr="fig/p5_calibration.png" id="245" name="Picture"/>
                    <pic:cNvPicPr>
                      <a:picLocks noChangeArrowheads="1" noChangeAspect="1"/>
                    </pic:cNvPicPr>
                  </pic:nvPicPr>
                  <pic:blipFill>
                    <a:blip r:embed="rId243"/>
                    <a:stretch>
                      <a:fillRect/>
                    </a:stretch>
                  </pic:blipFill>
                  <pic:spPr bwMode="auto">
                    <a:xfrm>
                      <a:off x="0" y="0"/>
                      <a:ext cx="6080760" cy="2432304"/>
                    </a:xfrm>
                    <a:prstGeom prst="rect">
                      <a:avLst/>
                    </a:prstGeom>
                    <a:noFill/>
                    <a:ln w="9525">
                      <a:noFill/>
                      <a:headEnd/>
                      <a:tailEnd/>
                    </a:ln>
                  </pic:spPr>
                </pic:pic>
              </a:graphicData>
            </a:graphic>
          </wp:inline>
        </w:drawing>
      </w:r>
    </w:p>
    <w:p>
      <w:pPr>
        <w:pStyle w:val="BodyText"/>
        <w:keepLines/>
      </w:pPr>
      <w:r>
        <w:rPr>
          <w:b/>
          <w:bCs/>
          <w:sz w:val="19"/>
        </w:rPr>
        <w:t xml:space="preserve">Figure 2.</w:t>
      </w:r>
      <w:r>
        <w:rPr>
          <w:sz w:val="19"/>
        </w:rPr>
        <w:t xml:space="preserve"> </w:t>
      </w:r>
      <w:r>
        <w:rPr>
          <w:sz w:val="19"/>
        </w:rPr>
        <w:t xml:space="preserve">(a) Coverage of the claimed 90% ellipse for three fusion rules, against the correlation of the experts’ errors. (b) Share of feasible children of uniform crossover for parents drawn uniformly from a box, a ball and a simplex, against dimension (Theorem 4.4).</w:t>
      </w:r>
    </w:p>
    <w:bookmarkEnd w:id="246"/>
    <w:bookmarkEnd w:id="247"/>
    <w:bookmarkStart w:id="251" w:name="probability-laws-on-a-cover"/>
    <w:p>
      <w:pPr>
        <w:pStyle w:val="Heading2"/>
      </w:pPr>
      <w:bookmarkStart w:id="1063" w:name="book_h_063"/>
      <w:r>
        <w:t xml:space="preserve">6 Probability laws on a cover</w:t>
      </w:r>
      <w:bookmarkEnd w:id="1063"/>
    </w:p>
    <w:bookmarkStart w:id="248" w:name="Xffac3485a6d4d565ddec99392d88f874b47f338"/>
    <w:p>
      <w:pPr>
        <w:pStyle w:val="Heading3"/>
      </w:pPr>
      <w:r>
        <w:t xml:space="preserve">6.1 Compatibility of data and extension of laws are different questions</w:t>
      </w:r>
    </w:p>
    <w:p>
      <w:pPr>
        <w:pStyle w:val="FirstParagraph"/>
      </w:pPr>
      <w:r>
        <w:t xml:space="preserve">The horizontal sheaf assigns data spaces to regions and restriction maps to overlaps. Its gluing axiom concerns compatible data. A probability distribution on one of those spaces is additional structure. A linear restriction</w:t>
      </w:r>
      <w:r>
        <w:t xml:space="preserve"> </w:t>
      </w:r>
      <m:oMath>
        <m:r>
          <m:t>R</m:t>
        </m:r>
      </m:oMath>
      <w:r>
        <w:t xml:space="preserve"> </w:t>
      </w:r>
      <w:r>
        <w:t xml:space="preserve">sends a law to the pushforward</w:t>
      </w:r>
      <w:r>
        <w:t xml:space="preserve"> </w:t>
      </w:r>
      <m:oMath>
        <m:sSub>
          <m:e>
            <m:r>
              <m:t>R</m:t>
            </m:r>
          </m:e>
          <m:sub>
            <m:r>
              <m:rPr>
                <m:sty m:val="p"/>
              </m:rPr>
              <m:t>#</m:t>
            </m:r>
          </m:sub>
        </m:sSub>
        <m:r>
          <m:t>μ</m:t>
        </m:r>
      </m:oMath>
      <w:r>
        <w:t xml:space="preserve">; this operation integrates over fibres and is not the restriction of a density as a function. Densities also depend on the reference volume. The inverse image</w:t>
      </w:r>
      <w:r>
        <w:t xml:space="preserve"> </w:t>
      </w:r>
      <m:oMath>
        <m:sSubSup>
          <m:e>
            <m:r>
              <m:t>Φ</m:t>
            </m:r>
          </m:e>
          <m:sub>
            <m:r>
              <m:t>t</m:t>
            </m:r>
          </m:sub>
          <m:sup>
            <m:r>
              <m:rPr>
                <m:sty m:val="p"/>
              </m:rPr>
              <m:t>−</m:t>
            </m:r>
            <m:r>
              <m:t>1</m:t>
            </m:r>
          </m:sup>
        </m:sSubSup>
      </m:oMath>
      <w:r>
        <w:t xml:space="preserve"> </w:t>
      </w:r>
      <w:r>
        <w:t xml:space="preserve">used to compare learned covers remains a geometric operation, not a probability transition or a density evaluation.</w:t>
      </w:r>
    </w:p>
    <w:p>
      <w:pPr>
        <w:pStyle w:val="BodyText"/>
      </w:pPr>
      <w:r>
        <w:t xml:space="preserve">Consequently, a family of probability laws with marginalisation maps need not be a sheaf with unique gluing. Even two disjoint marginals generally admit many joint laws, because their dependence has not been specified. On some overlapping covers there is no joint law. Proposition 3.2 gives a positive-semidefiniteness obstruction; it is not, without an additional construction, a class in the linear sheaf cohomology of Part I. A stalk is a data space. A token carries a vertical fibre diagram. Neither object becomes a probability law merely by being named as one.</w:t>
      </w:r>
    </w:p>
    <w:p>
      <w:pPr>
        <w:pStyle w:val="BodyText"/>
      </w:pPr>
      <w:r>
        <w:t xml:space="preserve">We retain the separate cover base, variable-context base, layer order and observation star. A tree of variable cliques introduced below is a computational representation for a probability extension. It does not replace those bases or prove that the latent cover is a tree. The coefficient squares must still commute, and units and coordinate volumes must be fixed before forming quadratic residuals, covariances or precision matrices.</w:t>
      </w:r>
    </w:p>
    <w:bookmarkEnd w:id="248"/>
    <w:bookmarkStart w:id="249" w:name="X3152ed8df4b784387c750d68c6cd8e15114e3e4"/>
    <w:p>
      <w:pPr>
        <w:pStyle w:val="Heading3"/>
      </w:pPr>
      <w:r>
        <w:t xml:space="preserve">6.2 Junction trees remove the full separator multiplicity</w:t>
      </w:r>
    </w:p>
    <w:p>
      <w:pPr>
        <w:pStyle w:val="FirstParagraph"/>
      </w:pPr>
      <w:r>
        <w:rPr>
          <w:b/>
          <w:bCs/>
        </w:rPr>
        <w:t xml:space="preserve">Theorem 6.1 (junction tree extension).</w:t>
      </w:r>
      <w:r>
        <w:t xml:space="preserve"> </w:t>
      </w:r>
      <w:r>
        <w:t xml:space="preserve">Let a finite family of variable sets</w:t>
      </w:r>
      <w:r>
        <w:t xml:space="preserve"> </w:t>
      </w:r>
      <m:oMath>
        <m:r>
          <m:t>C</m:t>
        </m:r>
      </m:oMath>
      <w:r>
        <w:t xml:space="preserve"> </w:t>
      </w:r>
      <w:r>
        <w:t xml:space="preserve">cover all variables and admit a tree</w:t>
      </w:r>
      <w:r>
        <w:t xml:space="preserve"> </w:t>
      </w:r>
      <m:oMath>
        <m:r>
          <m:rPr>
            <m:scr m:val="script"/>
            <m:sty m:val="p"/>
          </m:rPr>
          <m:t>T</m:t>
        </m:r>
      </m:oMath>
      <w:r>
        <w:t xml:space="preserve"> </w:t>
      </w:r>
      <w:r>
        <w:t xml:space="preserve">with the running intersection property: the cliques containing any one variable form a connected subtree. On each clique let</w:t>
      </w:r>
      <w:r>
        <w:t xml:space="preserve"> </w:t>
      </w:r>
      <m:oMath>
        <m:sSub>
          <m:e>
            <m:r>
              <m:t>p</m:t>
            </m:r>
          </m:e>
          <m:sub>
            <m:r>
              <m:t>C</m:t>
            </m:r>
          </m:sub>
        </m:sSub>
      </m:oMath>
      <w:r>
        <w:t xml:space="preserve"> </w:t>
      </w:r>
      <w:r>
        <w:t xml:space="preserve">be a strictly positive density, relative to consistent product coordinate reference measures. Suppose adjacent clique laws have the same separator marginal</w:t>
      </w:r>
      <w:r>
        <w:t xml:space="preserve"> </w:t>
      </w:r>
      <m:oMath>
        <m:sSub>
          <m:e>
            <m:r>
              <m:t>p</m:t>
            </m:r>
          </m:e>
          <m:sub>
            <m:sSub>
              <m:e>
                <m:r>
                  <m:t>S</m:t>
                </m:r>
              </m:e>
              <m:sub>
                <m:r>
                  <m:t>e</m:t>
                </m:r>
              </m:sub>
            </m:sSub>
          </m:sub>
        </m:sSub>
      </m:oMath>
      <w:r>
        <w:t xml:space="preserve">, where</w:t>
      </w:r>
      <w:r>
        <w:t xml:space="preserve"> </w:t>
      </w:r>
      <m:oMath>
        <m:sSub>
          <m:e>
            <m:r>
              <m:t>S</m:t>
            </m:r>
          </m:e>
          <m:sub>
            <m:r>
              <m:t>e</m:t>
            </m:r>
          </m:sub>
        </m:sSub>
      </m:oMath>
      <w:r>
        <w:t xml:space="preserve"> </w:t>
      </w:r>
      <w:r>
        <w:t xml:space="preserve">is their intersection. Then</w:t>
      </w:r>
    </w:p>
    <w:p>
      <w:pPr>
        <w:pStyle w:val="Equation"/>
      </w:pPr>
      <w:r>
        <w:tab/>
      </w:r>
      <m:oMath>
        <m:sSub>
          <m:e>
            <m:r>
              <m:t>p</m:t>
            </m:r>
          </m:e>
          <m:sub>
            <m:r>
              <m:rPr>
                <m:scr m:val="script"/>
                <m:sty m:val="p"/>
              </m:rPr>
              <m:t>T</m:t>
            </m:r>
          </m:sub>
        </m:sSub>
        <m:d>
          <m:dPr>
            <m:begChr m:val="("/>
            <m:sepChr m:val=""/>
            <m:endChr m:val=")"/>
            <m:grow/>
          </m:dPr>
          <m:e>
            <m:r>
              <m:t>x</m:t>
            </m:r>
          </m:e>
        </m:d>
        <m:r>
          <m:rPr>
            <m:sty m:val="p"/>
          </m:rPr>
          <m:t>=</m:t>
        </m:r>
        <m:f>
          <m:fPr>
            <m:type m:val="bar"/>
          </m:fPr>
          <m:num>
            <m:nary>
              <m:naryPr>
                <m:chr m:val="∏"/>
                <m:limLoc m:val="undOvr"/>
                <m:subHide m:val="off"/>
                <m:supHide m:val="on"/>
              </m:naryPr>
              <m:sub>
                <m:r>
                  <m:t>C</m:t>
                </m:r>
              </m:sub>
              <m:sup>
                <m:r>
                  <m:t>​</m:t>
                </m:r>
              </m:sup>
              <m:e>
                <m:sSub>
                  <m:e>
                    <m:r>
                      <m:t>p</m:t>
                    </m:r>
                  </m:e>
                  <m:sub>
                    <m:r>
                      <m:t>C</m:t>
                    </m:r>
                  </m:sub>
                </m:sSub>
              </m:e>
            </m:nary>
            <m:d>
              <m:dPr>
                <m:begChr m:val="("/>
                <m:sepChr m:val=""/>
                <m:endChr m:val=")"/>
                <m:grow/>
              </m:dPr>
              <m:e>
                <m:sSub>
                  <m:e>
                    <m:r>
                      <m:t>x</m:t>
                    </m:r>
                  </m:e>
                  <m:sub>
                    <m:r>
                      <m:t>C</m:t>
                    </m:r>
                  </m:sub>
                </m:sSub>
              </m:e>
            </m:d>
          </m:num>
          <m:den>
            <m:nary>
              <m:naryPr>
                <m:chr m:val="∏"/>
                <m:limLoc m:val="undOvr"/>
                <m:subHide m:val="off"/>
                <m:supHide m:val="on"/>
              </m:naryPr>
              <m:sub>
                <m:r>
                  <m:t>e</m:t>
                </m:r>
                <m:r>
                  <m:rPr>
                    <m:sty m:val="p"/>
                  </m:rPr>
                  <m:t>∈</m:t>
                </m:r>
                <m:r>
                  <m:t>E</m:t>
                </m:r>
                <m:d>
                  <m:dPr>
                    <m:begChr m:val="("/>
                    <m:sepChr m:val=""/>
                    <m:endChr m:val=")"/>
                    <m:grow/>
                  </m:dPr>
                  <m:e>
                    <m:r>
                      <m:rPr>
                        <m:scr m:val="script"/>
                        <m:sty m:val="p"/>
                      </m:rPr>
                      <m:t>T</m:t>
                    </m:r>
                  </m:e>
                </m:d>
              </m:sub>
              <m:sup>
                <m:r>
                  <m:t>​</m:t>
                </m:r>
              </m:sup>
              <m:e>
                <m:sSub>
                  <m:e>
                    <m:r>
                      <m:t>p</m:t>
                    </m:r>
                  </m:e>
                  <m:sub>
                    <m:sSub>
                      <m:e>
                        <m:r>
                          <m:t>S</m:t>
                        </m:r>
                      </m:e>
                      <m:sub>
                        <m:r>
                          <m:t>e</m:t>
                        </m:r>
                      </m:sub>
                    </m:sSub>
                  </m:sub>
                </m:sSub>
              </m:e>
            </m:nary>
            <m:d>
              <m:dPr>
                <m:begChr m:val="("/>
                <m:sepChr m:val=""/>
                <m:endChr m:val=")"/>
                <m:grow/>
              </m:dPr>
              <m:e>
                <m:sSub>
                  <m:e>
                    <m:r>
                      <m:t>x</m:t>
                    </m:r>
                  </m:e>
                  <m:sub>
                    <m:sSub>
                      <m:e>
                        <m:r>
                          <m:t>S</m:t>
                        </m:r>
                      </m:e>
                      <m:sub>
                        <m:r>
                          <m:t>e</m:t>
                        </m:r>
                      </m:sub>
                    </m:sSub>
                  </m:sub>
                </m:sSub>
              </m:e>
            </m:d>
          </m:den>
        </m:f>
      </m:oMath>
      <w:r>
        <w:tab/>
      </w:r>
      <w:r>
        <w:t xml:space="preserve">(6.1)</w:t>
      </w:r>
    </w:p>
    <w:p>
      <w:pPr>
        <w:pStyle w:val="BodyText"/>
      </w:pPr>
      <w:r>
        <w:t xml:space="preserve">is a normalised density with all the declared clique marginals. Repeated separators appear once per tree edge, with their multiplicities. The naive product is</w:t>
      </w:r>
      <w:r>
        <w:t xml:space="preserve"> </w:t>
      </w:r>
      <m:oMath>
        <m:sSub>
          <m:e>
            <m:r>
              <m:t>p</m:t>
            </m:r>
          </m:e>
          <m:sub>
            <m:r>
              <m:rPr>
                <m:scr m:val="script"/>
                <m:sty m:val="p"/>
              </m:rPr>
              <m:t>T</m:t>
            </m:r>
          </m:sub>
        </m:sSub>
        <m:nary>
          <m:naryPr>
            <m:chr m:val="∏"/>
            <m:limLoc m:val="undOvr"/>
            <m:subHide m:val="off"/>
            <m:supHide m:val="on"/>
          </m:naryPr>
          <m:sub>
            <m:r>
              <m:t>e</m:t>
            </m:r>
          </m:sub>
          <m:sup>
            <m:r>
              <m:t>​</m:t>
            </m:r>
          </m:sup>
          <m:e>
            <m:sSub>
              <m:e>
                <m:r>
                  <m:t>p</m:t>
                </m:r>
              </m:e>
              <m:sub>
                <m:sSub>
                  <m:e>
                    <m:r>
                      <m:t>S</m:t>
                    </m:r>
                  </m:e>
                  <m:sub>
                    <m:r>
                      <m:t>e</m:t>
                    </m:r>
                  </m:sub>
                </m:sSub>
              </m:sub>
            </m:sSub>
          </m:e>
        </m:nary>
      </m:oMath>
      <w:r>
        <w:t xml:space="preserve"> </w:t>
      </w:r>
      <w:r>
        <w:t xml:space="preserve">up to normalisation whenever that product is integrable.</w:t>
      </w:r>
    </w:p>
    <w:p>
      <w:pPr>
        <w:pStyle w:val="BodyText"/>
      </w:pPr>
      <w:r>
        <w:rPr>
          <w:b/>
          <w:bCs/>
        </w:rPr>
        <w:t xml:space="preserve">Proof.</w:t>
      </w:r>
      <w:r>
        <w:t xml:space="preserve"> </w:t>
      </w:r>
      <w:r>
        <w:t xml:space="preserve">Root the tree. A leaf clique has variables private to it outside its separator; running intersection ensures these variables occur nowhere else in the remaining tree. Integrating its factor</w:t>
      </w:r>
      <w:r>
        <w:t xml:space="preserve"> </w:t>
      </w:r>
      <m:oMath>
        <m:sSub>
          <m:e>
            <m:r>
              <m:t>p</m:t>
            </m:r>
          </m:e>
          <m:sub>
            <m:r>
              <m:t>C</m:t>
            </m:r>
          </m:sub>
        </m:sSub>
        <m:r>
          <m:rPr>
            <m:sty m:val="p"/>
          </m:rPr>
          <m:t>/</m:t>
        </m:r>
        <m:sSub>
          <m:e>
            <m:r>
              <m:t>p</m:t>
            </m:r>
          </m:e>
          <m:sub>
            <m:r>
              <m:t>S</m:t>
            </m:r>
          </m:sub>
        </m:sSub>
      </m:oMath>
      <w:r>
        <w:t xml:space="preserve"> </w:t>
      </w:r>
      <w:r>
        <w:t xml:space="preserve">over those private variables gives one. Remove the leaf and repeat to obtain total mass one. To recover any chosen clique marginal, root at that clique and perform the same leaf elimination. Rearranging (6.1) gives the naive-product identity. ∎</w:t>
      </w:r>
    </w:p>
    <w:p>
      <w:pPr>
        <w:pStyle w:val="BodyText"/>
      </w:pPr>
      <w:r>
        <w:rPr>
          <w:i/>
          <w:iCs/>
        </w:rPr>
        <w:t xml:space="preserve">Provenance.</w:t>
      </w:r>
      <w:r>
        <w:t xml:space="preserve"> </w:t>
      </w:r>
      <w:r>
        <w:t xml:space="preserve">The extension is the classical junction-tree construction [3]. We include its proof to state the reference and multiplicity assumptions explicitly. The two-clique comparison in Theorem 3.1 is its smallest instance.</w:t>
      </w:r>
    </w:p>
    <w:p>
      <w:pPr>
        <w:pStyle w:val="BodyText"/>
      </w:pPr>
      <w:r>
        <w:t xml:space="preserve">The naive product need not halve every separator covariance in a larger tree. Its extra factors can act on overlapping variable sets. There is a clean special case: if</w:t>
      </w:r>
      <w:r>
        <w:t xml:space="preserve"> </w:t>
      </w:r>
      <m:oMath>
        <m:r>
          <m:t>m</m:t>
        </m:r>
      </m:oMath>
      <w:r>
        <w:t xml:space="preserve"> </w:t>
      </w:r>
      <w:r>
        <w:t xml:space="preserve">cliques all share the same Gaussian separator</w:t>
      </w:r>
      <w:r>
        <w:t xml:space="preserve"> </w:t>
      </w:r>
      <m:oMath>
        <m:r>
          <m:t>S</m:t>
        </m:r>
      </m:oMath>
      <w:r>
        <w:t xml:space="preserve">, and their other variables are disjoint, integration of their naive product leaves a separator density proportional to</w:t>
      </w:r>
      <w:r>
        <w:t xml:space="preserve"> </w:t>
      </w:r>
      <m:oMath>
        <m:sSubSup>
          <m:e>
            <m:r>
              <m:t>p</m:t>
            </m:r>
          </m:e>
          <m:sub>
            <m:r>
              <m:t>S</m:t>
            </m:r>
          </m:sub>
          <m:sup>
            <m:r>
              <m:t>m</m:t>
            </m:r>
          </m:sup>
        </m:sSubSup>
      </m:oMath>
      <w:r>
        <w:t xml:space="preserve">. Its covariance is</w:t>
      </w:r>
      <w:r>
        <w:t xml:space="preserve"> </w:t>
      </w:r>
      <m:oMath>
        <m:sSub>
          <m:e>
            <m:r>
              <m:t>Σ</m:t>
            </m:r>
          </m:e>
          <m:sub>
            <m:r>
              <m:t>S</m:t>
            </m:r>
          </m:sub>
        </m:sSub>
        <m:r>
          <m:rPr>
            <m:sty m:val="p"/>
          </m:rPr>
          <m:t>/</m:t>
        </m:r>
        <m:r>
          <m:t>m</m:t>
        </m:r>
      </m:oMath>
      <w:r>
        <w:t xml:space="preserve">. This is confidence created by repeated representation of the same marginal.</w:t>
      </w:r>
    </w:p>
    <w:p>
      <w:pPr>
        <w:pStyle w:val="BodyText"/>
      </w:pPr>
      <w:r>
        <w:rPr>
          <w:b/>
          <w:bCs/>
        </w:rPr>
        <w:t xml:space="preserve">Corollary 6.2 (maximum entropy extension).</w:t>
      </w:r>
      <w:r>
        <w:t xml:space="preserve"> </w:t>
      </w:r>
      <w:r>
        <w:t xml:space="preserve">In the setting of Theorem 6.1, assume the relevant entropies and log-density integrals are finite. For any joint density</w:t>
      </w:r>
      <w:r>
        <w:t xml:space="preserve"> </w:t>
      </w:r>
      <m:oMath>
        <m:r>
          <m:t>u</m:t>
        </m:r>
      </m:oMath>
      <w:r>
        <w:t xml:space="preserve"> </w:t>
      </w:r>
      <w:r>
        <w:t xml:space="preserve">with the same clique marginals,</w:t>
      </w:r>
    </w:p>
    <w:p>
      <w:pPr>
        <w:pStyle w:val="Equation"/>
      </w:pPr>
      <w:r>
        <w:tab/>
      </w:r>
      <m:oMath>
        <m:sSub>
          <m:e>
            <m:r>
              <m:t>D</m:t>
            </m:r>
          </m:e>
          <m:sub>
            <m:r>
              <m:rPr>
                <m:sty m:val="p"/>
              </m:rPr>
              <m:t>K</m:t>
            </m:r>
            <m:r>
              <m:rPr>
                <m:sty m:val="p"/>
              </m:rPr>
              <m:t>L</m:t>
            </m:r>
          </m:sub>
        </m:sSub>
        <m:d>
          <m:dPr>
            <m:begChr m:val="("/>
            <m:sepChr m:val=""/>
            <m:endChr m:val=")"/>
            <m:grow/>
          </m:dPr>
          <m:e>
            <m:r>
              <m:t>u</m:t>
            </m:r>
            <m:r>
              <m:rPr>
                <m:sty m:val="p"/>
              </m:rPr>
              <m:t>‖</m:t>
            </m:r>
            <m:sSub>
              <m:e>
                <m:r>
                  <m:t>p</m:t>
                </m:r>
              </m:e>
              <m:sub>
                <m:r>
                  <m:rPr>
                    <m:scr m:val="script"/>
                    <m:sty m:val="p"/>
                  </m:rPr>
                  <m:t>T</m:t>
                </m:r>
              </m:sub>
            </m:sSub>
          </m:e>
        </m:d>
        <m:r>
          <m:rPr>
            <m:sty m:val="p"/>
          </m:rPr>
          <m:t>=</m:t>
        </m:r>
        <m:r>
          <m:t>H</m:t>
        </m:r>
        <m:d>
          <m:dPr>
            <m:begChr m:val="("/>
            <m:sepChr m:val=""/>
            <m:endChr m:val=")"/>
            <m:grow/>
          </m:dPr>
          <m:e>
            <m:sSub>
              <m:e>
                <m:r>
                  <m:t>p</m:t>
                </m:r>
              </m:e>
              <m:sub>
                <m:r>
                  <m:rPr>
                    <m:scr m:val="script"/>
                    <m:sty m:val="p"/>
                  </m:rPr>
                  <m:t>T</m:t>
                </m:r>
              </m:sub>
            </m:sSub>
          </m:e>
        </m:d>
        <m:r>
          <m:rPr>
            <m:sty m:val="p"/>
          </m:rPr>
          <m:t>−</m:t>
        </m:r>
        <m:r>
          <m:t>H</m:t>
        </m:r>
        <m:d>
          <m:dPr>
            <m:begChr m:val="("/>
            <m:sepChr m:val=""/>
            <m:endChr m:val=")"/>
            <m:grow/>
          </m:dPr>
          <m:e>
            <m:r>
              <m:t>u</m:t>
            </m:r>
          </m:e>
        </m:d>
        <m:r>
          <m:rPr>
            <m:sty m:val="p"/>
          </m:rPr>
          <m:t>≥</m:t>
        </m:r>
        <m:r>
          <m:t>0</m:t>
        </m:r>
        <m:r>
          <m:rPr>
            <m:sty m:val="p"/>
          </m:rPr>
          <m:t>.</m:t>
        </m:r>
      </m:oMath>
      <w:r>
        <w:tab/>
      </w:r>
      <w:r>
        <w:t xml:space="preserve">(6.2)</w:t>
      </w:r>
    </w:p>
    <w:p>
      <w:pPr>
        <w:pStyle w:val="BodyText"/>
      </w:pPr>
      <w:r>
        <w:t xml:space="preserve">Thus the tree extension is the unique maximum entropy joint density, up to equality almost everywhere, among these extensions.</w:t>
      </w:r>
    </w:p>
    <w:p>
      <w:pPr>
        <w:pStyle w:val="BodyText"/>
      </w:pPr>
      <w:r>
        <w:rPr>
          <w:b/>
          <w:bCs/>
        </w:rPr>
        <w:t xml:space="preserve">Proof.</w:t>
      </w:r>
      <w:r>
        <w:t xml:space="preserve"> </w:t>
      </w:r>
      <w:r>
        <w:t xml:space="preserve">The logarithm of (6.1) is a sum of clique log densities minus separator log densities. Expectations of every term are the same under</w:t>
      </w:r>
      <w:r>
        <w:t xml:space="preserve"> </w:t>
      </w:r>
      <m:oMath>
        <m:r>
          <m:t>u</m:t>
        </m:r>
      </m:oMath>
      <w:r>
        <w:t xml:space="preserve"> </w:t>
      </w:r>
      <w:r>
        <w:t xml:space="preserve">and</w:t>
      </w:r>
      <w:r>
        <w:t xml:space="preserve"> </w:t>
      </w:r>
      <m:oMath>
        <m:sSub>
          <m:e>
            <m:r>
              <m:t>p</m:t>
            </m:r>
          </m:e>
          <m:sub>
            <m:r>
              <m:rPr>
                <m:scr m:val="script"/>
                <m:sty m:val="p"/>
              </m:rPr>
              <m:t>T</m:t>
            </m:r>
          </m:sub>
        </m:sSub>
      </m:oMath>
      <w:r>
        <w:t xml:space="preserve"> </w:t>
      </w:r>
      <w:r>
        <w:t xml:space="preserve">because their relevant marginals agree. Expand the relative entropy and use its nonnegativity. Equality requires the two densities to agree almost everywhere. ∎</w:t>
      </w:r>
    </w:p>
    <w:p>
      <w:pPr>
        <w:pStyle w:val="BodyText"/>
      </w:pPr>
      <w:r>
        <w:t xml:space="preserve">This identifies the dependence assumption added by the tree extension. It does not recover the physical dependence of the private variables from their marginals. In the discrete four-variable example of Section 11, another joint keeps every edge marginal but has smaller entropy.</w:t>
      </w:r>
    </w:p>
    <w:p>
      <w:pPr>
        <w:pStyle w:val="BodyText"/>
      </w:pPr>
      <w:r>
        <w:rPr>
          <w:b/>
          <w:bCs/>
        </w:rPr>
        <w:t xml:space="preserve">Lemma 6.3 (propagation of bounded local factor errors).</w:t>
      </w:r>
      <w:r>
        <w:t xml:space="preserve"> </w:t>
      </w:r>
      <w:r>
        <w:t xml:space="preserve">Suppose approximate positive clique and separator factors satisfy finite log-ratio oscillation bounds</w:t>
      </w:r>
      <w:r>
        <w:t xml:space="preserve"> </w:t>
      </w:r>
      <m:oMath>
        <m:r>
          <m:rPr>
            <m:sty m:val="p"/>
          </m:rPr>
          <m:t>osc</m:t>
        </m:r>
        <m:r>
          <m:rPr>
            <m:sty m:val="p"/>
          </m:rPr>
          <m:t>log</m:t>
        </m:r>
        <m:d>
          <m:dPr>
            <m:begChr m:val="("/>
            <m:sepChr m:val=""/>
            <m:endChr m:val=")"/>
            <m:grow/>
          </m:dPr>
          <m:e>
            <m:sSub>
              <m:e>
                <m:acc>
                  <m:accPr>
                    <m:chr m:val="̃"/>
                  </m:accPr>
                  <m:e>
                    <m:r>
                      <m:t>p</m:t>
                    </m:r>
                  </m:e>
                </m:acc>
              </m:e>
              <m:sub>
                <m:r>
                  <m:t>C</m:t>
                </m:r>
              </m:sub>
            </m:sSub>
            <m:r>
              <m:rPr>
                <m:sty m:val="p"/>
              </m:rPr>
              <m:t>/</m:t>
            </m:r>
            <m:sSub>
              <m:e>
                <m:r>
                  <m:t>p</m:t>
                </m:r>
              </m:e>
              <m:sub>
                <m:r>
                  <m:t>C</m:t>
                </m:r>
              </m:sub>
            </m:sSub>
          </m:e>
        </m:d>
        <m:r>
          <m:rPr>
            <m:sty m:val="p"/>
          </m:rPr>
          <m:t>≤</m:t>
        </m:r>
        <m:sSub>
          <m:e>
            <m:r>
              <m:t>a</m:t>
            </m:r>
          </m:e>
          <m:sub>
            <m:r>
              <m:t>C</m:t>
            </m:r>
          </m:sub>
        </m:sSub>
      </m:oMath>
      <w:r>
        <w:t xml:space="preserve"> </w:t>
      </w:r>
      <w:r>
        <w:t xml:space="preserve">and</w:t>
      </w:r>
      <w:r>
        <w:t xml:space="preserve"> </w:t>
      </w:r>
      <m:oMath>
        <m:r>
          <m:rPr>
            <m:sty m:val="p"/>
          </m:rPr>
          <m:t>osc</m:t>
        </m:r>
        <m:r>
          <m:rPr>
            <m:sty m:val="p"/>
          </m:rPr>
          <m:t>log</m:t>
        </m:r>
        <m:d>
          <m:dPr>
            <m:begChr m:val="("/>
            <m:sepChr m:val=""/>
            <m:endChr m:val=")"/>
            <m:grow/>
          </m:dPr>
          <m:e>
            <m:sSub>
              <m:e>
                <m:acc>
                  <m:accPr>
                    <m:chr m:val="̃"/>
                  </m:accPr>
                  <m:e>
                    <m:r>
                      <m:t>p</m:t>
                    </m:r>
                  </m:e>
                </m:acc>
              </m:e>
              <m:sub>
                <m:sSub>
                  <m:e>
                    <m:r>
                      <m:t>S</m:t>
                    </m:r>
                  </m:e>
                  <m:sub>
                    <m:r>
                      <m:t>e</m:t>
                    </m:r>
                  </m:sub>
                </m:sSub>
              </m:sub>
            </m:sSub>
            <m:r>
              <m:rPr>
                <m:sty m:val="p"/>
              </m:rPr>
              <m:t>/</m:t>
            </m:r>
            <m:sSub>
              <m:e>
                <m:r>
                  <m:t>p</m:t>
                </m:r>
              </m:e>
              <m:sub>
                <m:sSub>
                  <m:e>
                    <m:r>
                      <m:t>S</m:t>
                    </m:r>
                  </m:e>
                  <m:sub>
                    <m:r>
                      <m:t>e</m:t>
                    </m:r>
                  </m:sub>
                </m:sSub>
              </m:sub>
            </m:sSub>
          </m:e>
        </m:d>
        <m:r>
          <m:rPr>
            <m:sty m:val="p"/>
          </m:rPr>
          <m:t>≤</m:t>
        </m:r>
        <m:sSub>
          <m:e>
            <m:r>
              <m:t>a</m:t>
            </m:r>
          </m:e>
          <m:sub>
            <m:r>
              <m:t>e</m:t>
            </m:r>
          </m:sub>
        </m:sSub>
      </m:oMath>
      <w:r>
        <w:t xml:space="preserve">. They need not themselves be consistent marginals. Normalising their quotient product gives a law</w:t>
      </w:r>
      <w:r>
        <w:t xml:space="preserve"> </w:t>
      </w:r>
      <m:oMath>
        <m:acc>
          <m:accPr>
            <m:chr m:val="̃"/>
          </m:accPr>
          <m:e>
            <m:r>
              <m:t>p</m:t>
            </m:r>
          </m:e>
        </m:acc>
      </m:oMath>
      <w:r>
        <w:t xml:space="preserve"> </w:t>
      </w:r>
      <w:r>
        <w:t xml:space="preserve">with</w:t>
      </w:r>
    </w:p>
    <w:p>
      <w:pPr>
        <w:pStyle w:val="Equation"/>
      </w:pPr>
      <w:r>
        <w:tab/>
      </w:r>
      <m:oMath>
        <m:r>
          <m:rPr>
            <m:sty m:val="p"/>
          </m:rPr>
          <m:t>TV</m:t>
        </m:r>
        <m:d>
          <m:dPr>
            <m:begChr m:val="("/>
            <m:sepChr m:val=""/>
            <m:endChr m:val=")"/>
            <m:grow/>
          </m:dPr>
          <m:e>
            <m:acc>
              <m:accPr>
                <m:chr m:val="̃"/>
              </m:accPr>
              <m:e>
                <m:r>
                  <m:t>p</m:t>
                </m:r>
              </m:e>
            </m:acc>
            <m:r>
              <m:rPr>
                <m:sty m:val="p"/>
              </m:rPr>
              <m:t>,</m:t>
            </m:r>
            <m:sSub>
              <m:e>
                <m:r>
                  <m:t>p</m:t>
                </m:r>
              </m:e>
              <m:sub>
                <m:r>
                  <m:rPr>
                    <m:scr m:val="script"/>
                    <m:sty m:val="p"/>
                  </m:rPr>
                  <m:t>T</m:t>
                </m:r>
              </m:sub>
            </m:sSub>
          </m:e>
        </m:d>
        <m:r>
          <m:rPr>
            <m:sty m:val="p"/>
          </m:rPr>
          <m:t>≤</m:t>
        </m:r>
        <m:r>
          <m:rPr>
            <m:sty m:val="p"/>
          </m:rPr>
          <m:t>tanh</m:t>
        </m:r>
        <m:r>
          <m:t>​</m:t>
        </m:r>
        <m:d>
          <m:dPr>
            <m:begChr m:val="("/>
            <m:sepChr m:val=""/>
            <m:endChr m:val=")"/>
            <m:grow/>
          </m:dPr>
          <m:e>
            <m:f>
              <m:fPr>
                <m:type m:val="bar"/>
              </m:fPr>
              <m:num>
                <m:nary>
                  <m:naryPr>
                    <m:chr m:val="∑"/>
                    <m:limLoc m:val="undOvr"/>
                    <m:subHide m:val="off"/>
                    <m:supHide m:val="on"/>
                  </m:naryPr>
                  <m:sub>
                    <m:r>
                      <m:t>C</m:t>
                    </m:r>
                  </m:sub>
                  <m:sup>
                    <m:r>
                      <m:t>​</m:t>
                    </m:r>
                  </m:sup>
                  <m:e>
                    <m:sSub>
                      <m:e>
                        <m:r>
                          <m:t>a</m:t>
                        </m:r>
                      </m:e>
                      <m:sub>
                        <m:r>
                          <m:t>C</m:t>
                        </m:r>
                      </m:sub>
                    </m:sSub>
                  </m:e>
                </m:nary>
                <m:r>
                  <m:rPr>
                    <m:sty m:val="p"/>
                  </m:rPr>
                  <m:t>+</m:t>
                </m:r>
                <m:nary>
                  <m:naryPr>
                    <m:chr m:val="∑"/>
                    <m:limLoc m:val="undOvr"/>
                    <m:subHide m:val="off"/>
                    <m:supHide m:val="on"/>
                  </m:naryPr>
                  <m:sub>
                    <m:r>
                      <m:t>e</m:t>
                    </m:r>
                  </m:sub>
                  <m:sup>
                    <m:r>
                      <m:t>​</m:t>
                    </m:r>
                  </m:sup>
                  <m:e>
                    <m:sSub>
                      <m:e>
                        <m:r>
                          <m:t>a</m:t>
                        </m:r>
                      </m:e>
                      <m:sub>
                        <m:r>
                          <m:t>e</m:t>
                        </m:r>
                      </m:sub>
                    </m:sSub>
                  </m:e>
                </m:nary>
              </m:num>
              <m:den>
                <m:r>
                  <m:t>4</m:t>
                </m:r>
              </m:den>
            </m:f>
          </m:e>
        </m:d>
        <m:r>
          <m:rPr>
            <m:sty m:val="p"/>
          </m:rPr>
          <m:t>.</m:t>
        </m:r>
      </m:oMath>
      <w:r>
        <w:tab/>
      </w:r>
      <w:r>
        <w:t xml:space="preserve">(6.3)</w:t>
      </w:r>
    </w:p>
    <w:p>
      <w:pPr>
        <w:pStyle w:val="BodyText"/>
      </w:pPr>
      <w:r>
        <w:rPr>
          <w:b/>
          <w:bCs/>
        </w:rPr>
        <w:t xml:space="preserve">Proof.</w:t>
      </w:r>
      <w:r>
        <w:t xml:space="preserve"> </w:t>
      </w:r>
      <w:r>
        <w:t xml:space="preserve">The approximate quotient equals</w:t>
      </w:r>
      <w:r>
        <w:t xml:space="preserve"> </w:t>
      </w:r>
      <m:oMath>
        <m:sSub>
          <m:e>
            <m:r>
              <m:t>p</m:t>
            </m:r>
          </m:e>
          <m:sub>
            <m:r>
              <m:rPr>
                <m:scr m:val="script"/>
                <m:sty m:val="p"/>
              </m:rPr>
              <m:t>T</m:t>
            </m:r>
          </m:sub>
        </m:sSub>
      </m:oMath>
      <w:r>
        <w:t xml:space="preserve"> </w:t>
      </w:r>
      <w:r>
        <w:t xml:space="preserve">times a positive factor whose log is a signed sum of the local log ratios. Its oscillation is at most the sum of their oscillations. Finite oscillation also ensures that the normaliser is positive and finite. Apply Part IV, Lemma 4.1. ∎</w:t>
      </w:r>
    </w:p>
    <w:p>
      <w:pPr>
        <w:pStyle w:val="BodyText"/>
      </w:pPr>
      <w:r>
        <w:t xml:space="preserve">The conclusion bounds the resulting joint, not exact recovery of the approximate clique factors as marginals. Gaussian density ratios on an unbounded space usually have unbounded log oscillation, so a small parameter difference does not by itself certify (6.3). Compact domains or a different quantitative metric are needed in that case.</w:t>
      </w:r>
    </w:p>
    <w:bookmarkEnd w:id="249"/>
    <w:bookmarkStart w:id="250" w:name="X180728742bdaef82f1e8fee6527720841230195"/>
    <w:p>
      <w:pPr>
        <w:pStyle w:val="Heading3"/>
      </w:pPr>
      <w:r>
        <w:t xml:space="preserve">6.3 Gaussian extension is a positive semidefinite completion problem</w:t>
      </w:r>
    </w:p>
    <w:p>
      <w:pPr>
        <w:pStyle w:val="FirstParagraph"/>
      </w:pPr>
      <w:r>
        <w:t xml:space="preserve">For Gaussian clique laws with agreeing means and overlapping covariances, a joint Gaussian extension exists exactly when their partial covariance matrix has a positive semidefinite completion. Necessity follows from covariance positivity. Sufficiency follows by constructing a possibly singular Gaussian with any such completion; its clique laws are the specified Gaussians. A singular completion is a probability measure but has no full-dimensional density. This test concerns the full covariance matrix, not a covariance assembled by arbitrarily filling unknown entries with zero.</w:t>
      </w:r>
    </w:p>
    <w:p>
      <w:pPr>
        <w:pStyle w:val="BodyText"/>
      </w:pPr>
      <w:r>
        <w:rPr>
          <w:b/>
          <w:bCs/>
        </w:rPr>
        <w:t xml:space="preserve">Proposition 6.4 (symmetric covariance repair).</w:t>
      </w:r>
      <w:r>
        <w:t xml:space="preserve"> </w:t>
      </w:r>
      <w:r>
        <w:t xml:space="preserve">For</w:t>
      </w:r>
      <w:r>
        <w:t xml:space="preserve"> </w:t>
      </w:r>
      <m:oMath>
        <m:r>
          <m:t>n</m:t>
        </m:r>
        <m:r>
          <m:rPr>
            <m:sty m:val="p"/>
          </m:rPr>
          <m:t>≥</m:t>
        </m:r>
        <m:r>
          <m:t>2</m:t>
        </m:r>
      </m:oMath>
      <w:r>
        <w:t xml:space="preserve">, let</w:t>
      </w:r>
      <w:r>
        <w:t xml:space="preserve"> </w:t>
      </w:r>
      <m:oMath>
        <m:r>
          <m:t>R</m:t>
        </m:r>
        <m:d>
          <m:dPr>
            <m:begChr m:val="("/>
            <m:sepChr m:val=""/>
            <m:endChr m:val=")"/>
            <m:grow/>
          </m:dPr>
          <m:e>
            <m:r>
              <m:t>r</m:t>
            </m:r>
          </m:e>
        </m:d>
      </m:oMath>
      <w:r>
        <w:t xml:space="preserve"> </w:t>
      </w:r>
      <w:r>
        <w:t xml:space="preserve">have diagonal one and every off-diagonal entry</w:t>
      </w:r>
      <w:r>
        <w:t xml:space="preserve"> </w:t>
      </w:r>
      <m:oMath>
        <m:r>
          <m:t>r</m:t>
        </m:r>
      </m:oMath>
      <w:r>
        <w:t xml:space="preserve">. It is positive semidefinite exactly when</w:t>
      </w:r>
      <w:r>
        <w:t xml:space="preserve"> </w:t>
      </w:r>
      <m:oMath>
        <m:r>
          <m:rPr>
            <m:sty m:val="p"/>
          </m:rPr>
          <m:t>−</m:t>
        </m:r>
        <m:r>
          <m:t>1</m:t>
        </m:r>
        <m:r>
          <m:rPr>
            <m:sty m:val="p"/>
          </m:rPr>
          <m:t>/</m:t>
        </m:r>
        <m:d>
          <m:dPr>
            <m:begChr m:val="("/>
            <m:sepChr m:val=""/>
            <m:endChr m:val=")"/>
            <m:grow/>
          </m:dPr>
          <m:e>
            <m:r>
              <m:t>n</m:t>
            </m:r>
            <m:r>
              <m:rPr>
                <m:sty m:val="p"/>
              </m:rPr>
              <m:t>−</m:t>
            </m:r>
            <m:r>
              <m:t>1</m:t>
            </m:r>
          </m:e>
        </m:d>
        <m:r>
          <m:rPr>
            <m:sty m:val="p"/>
          </m:rPr>
          <m:t>≤</m:t>
        </m:r>
        <m:r>
          <m:t>r</m:t>
        </m:r>
        <m:r>
          <m:rPr>
            <m:sty m:val="p"/>
          </m:rPr>
          <m:t>≤</m:t>
        </m:r>
        <m:r>
          <m:t>1</m:t>
        </m:r>
      </m:oMath>
      <w:r>
        <w:t xml:space="preserve">. The nearest positive semidefinite matrix with unit diagonal to</w:t>
      </w:r>
      <w:r>
        <w:t xml:space="preserve"> </w:t>
      </w:r>
      <m:oMath>
        <m:r>
          <m:t>R</m:t>
        </m:r>
        <m:d>
          <m:dPr>
            <m:begChr m:val="("/>
            <m:sepChr m:val=""/>
            <m:endChr m:val=")"/>
            <m:grow/>
          </m:dPr>
          <m:e>
            <m:r>
              <m:t>r</m:t>
            </m:r>
          </m:e>
        </m:d>
      </m:oMath>
      <w:r>
        <w:t xml:space="preserve"> </w:t>
      </w:r>
      <w:r>
        <w:t xml:space="preserve">in Frobenius norm is</w:t>
      </w:r>
      <w:r>
        <w:t xml:space="preserve"> </w:t>
      </w:r>
      <m:oMath>
        <m:r>
          <m:t>R</m:t>
        </m:r>
        <m:d>
          <m:dPr>
            <m:begChr m:val="("/>
            <m:sepChr m:val=""/>
            <m:endChr m:val=")"/>
            <m:grow/>
          </m:dPr>
          <m:e>
            <m:sSub>
              <m:e>
                <m:r>
                  <m:t>r</m:t>
                </m:r>
              </m:e>
              <m:sub>
                <m:r>
                  <m:rPr>
                    <m:nor/>
                  </m:rPr>
                  <m:t>*</m:t>
                </m:r>
              </m:sub>
            </m:sSub>
          </m:e>
        </m:d>
      </m:oMath>
      <w:r>
        <w:t xml:space="preserve">, where</w:t>
      </w:r>
      <w:r>
        <w:t xml:space="preserve"> </w:t>
      </w:r>
      <m:oMath>
        <m:sSub>
          <m:e>
            <m:r>
              <m:t>r</m:t>
            </m:r>
          </m:e>
          <m:sub>
            <m:r>
              <m:rPr>
                <m:nor/>
              </m:rPr>
              <m:t>*</m:t>
            </m:r>
          </m:sub>
        </m:sSub>
      </m:oMath>
      <w:r>
        <w:t xml:space="preserve"> </w:t>
      </w:r>
      <w:r>
        <w:t xml:space="preserve">is</w:t>
      </w:r>
      <w:r>
        <w:t xml:space="preserve"> </w:t>
      </w:r>
      <m:oMath>
        <m:r>
          <m:t>r</m:t>
        </m:r>
      </m:oMath>
      <w:r>
        <w:t xml:space="preserve"> </w:t>
      </w:r>
      <w:r>
        <w:t xml:space="preserve">clipped to that interval. The distance is</w:t>
      </w:r>
      <w:r>
        <w:t xml:space="preserve"> </w:t>
      </w:r>
      <m:oMath>
        <m:rad>
          <m:radPr>
            <m:degHide m:val="on"/>
          </m:radPr>
          <m:deg/>
          <m:e>
            <m:r>
              <m:t>n</m:t>
            </m:r>
            <m:d>
              <m:dPr>
                <m:begChr m:val="("/>
                <m:sepChr m:val=""/>
                <m:endChr m:val=")"/>
                <m:grow/>
              </m:dPr>
              <m:e>
                <m:r>
                  <m:t>n</m:t>
                </m:r>
                <m:r>
                  <m:rPr>
                    <m:sty m:val="p"/>
                  </m:rPr>
                  <m:t>−</m:t>
                </m:r>
                <m:r>
                  <m:t>1</m:t>
                </m:r>
              </m:e>
            </m:d>
          </m:e>
        </m:rad>
        <m:d>
          <m:dPr>
            <m:begChr m:val="|"/>
            <m:sepChr m:val=""/>
            <m:endChr m:val="|"/>
            <m:grow/>
          </m:dPr>
          <m:e>
            <m:r>
              <m:t>r</m:t>
            </m:r>
            <m:r>
              <m:rPr>
                <m:sty m:val="p"/>
              </m:rPr>
              <m:t>−</m:t>
            </m:r>
            <m:sSub>
              <m:e>
                <m:r>
                  <m:t>r</m:t>
                </m:r>
              </m:e>
              <m:sub>
                <m:r>
                  <m:rPr>
                    <m:nor/>
                  </m:rPr>
                  <m:t>*</m:t>
                </m:r>
              </m:sub>
            </m:sSub>
          </m:e>
        </m:d>
      </m:oMath>
      <w:r>
        <w:t xml:space="preserve">.</w:t>
      </w:r>
    </w:p>
    <w:p>
      <w:pPr>
        <w:pStyle w:val="BodyText"/>
      </w:pPr>
      <w:r>
        <w:rPr>
          <w:b/>
          <w:bCs/>
        </w:rPr>
        <w:t xml:space="preserve">Proof.</w:t>
      </w:r>
      <w:r>
        <w:t xml:space="preserve"> </w:t>
      </w:r>
      <w:r>
        <w:t xml:space="preserve">The eigenvalues are</w:t>
      </w:r>
      <w:r>
        <w:t xml:space="preserve"> </w:t>
      </w:r>
      <m:oMath>
        <m:r>
          <m:t>1</m:t>
        </m:r>
        <m:r>
          <m:rPr>
            <m:sty m:val="p"/>
          </m:rPr>
          <m:t>+</m:t>
        </m:r>
        <m:d>
          <m:dPr>
            <m:begChr m:val="("/>
            <m:sepChr m:val=""/>
            <m:endChr m:val=")"/>
            <m:grow/>
          </m:dPr>
          <m:e>
            <m:r>
              <m:t>n</m:t>
            </m:r>
            <m:r>
              <m:rPr>
                <m:sty m:val="p"/>
              </m:rPr>
              <m:t>−</m:t>
            </m:r>
            <m:r>
              <m:t>1</m:t>
            </m:r>
          </m:e>
        </m:d>
        <m:r>
          <m:t>r</m:t>
        </m:r>
      </m:oMath>
      <w:r>
        <w:t xml:space="preserve"> </w:t>
      </w:r>
      <w:r>
        <w:t xml:space="preserve">and</w:t>
      </w:r>
      <w:r>
        <w:t xml:space="preserve"> </w:t>
      </w:r>
      <m:oMath>
        <m:r>
          <m:t>1</m:t>
        </m:r>
        <m:r>
          <m:rPr>
            <m:sty m:val="p"/>
          </m:rPr>
          <m:t>−</m:t>
        </m:r>
        <m:r>
          <m:t>r</m:t>
        </m:r>
      </m:oMath>
      <w:r>
        <w:t xml:space="preserve"> </w:t>
      </w:r>
      <w:r>
        <w:t xml:space="preserve">with multiplicity</w:t>
      </w:r>
      <w:r>
        <w:t xml:space="preserve"> </w:t>
      </w:r>
      <m:oMath>
        <m:r>
          <m:t>n</m:t>
        </m:r>
        <m:r>
          <m:rPr>
            <m:sty m:val="p"/>
          </m:rPr>
          <m:t>−</m:t>
        </m:r>
        <m:r>
          <m:t>1</m:t>
        </m:r>
      </m:oMath>
      <w:r>
        <w:t xml:space="preserve">. For the repair, the feasible set of correlation matrices is closed and convex. The squared Frobenius objective is strictly convex, so its minimiser is unique. Permutation conjugation preserves both the objective and constraints. Uniqueness forces the minimiser to be invariant under every permutation, hence to have a common off-diagonal entry. Clipping solves the remaining scalar quadratic problem and gives the distance. ∎</w:t>
      </w:r>
    </w:p>
    <w:p>
      <w:pPr>
        <w:pStyle w:val="BodyText"/>
      </w:pPr>
      <w:r>
        <w:t xml:space="preserve">For</w:t>
      </w:r>
      <w:r>
        <w:t xml:space="preserve"> </w:t>
      </w:r>
      <m:oMath>
        <m:r>
          <m:t>n</m:t>
        </m:r>
        <m:r>
          <m:rPr>
            <m:sty m:val="p"/>
          </m:rPr>
          <m:t>=</m:t>
        </m:r>
        <m:r>
          <m:t>5</m:t>
        </m:r>
      </m:oMath>
      <w:r>
        <w:t xml:space="preserve"> </w:t>
      </w:r>
      <w:r>
        <w:t xml:space="preserve">and</w:t>
      </w:r>
      <w:r>
        <w:t xml:space="preserve"> </w:t>
      </w:r>
      <m:oMath>
        <m:r>
          <m:t>r</m:t>
        </m:r>
        <m:r>
          <m:rPr>
            <m:sty m:val="p"/>
          </m:rPr>
          <m:t>=</m:t>
        </m:r>
        <m:r>
          <m:rPr>
            <m:sty m:val="p"/>
          </m:rPr>
          <m:t>−</m:t>
        </m:r>
        <m:r>
          <m:t>0.4</m:t>
        </m:r>
      </m:oMath>
      <w:r>
        <w:t xml:space="preserve">, the unit vector parallel to</w:t>
      </w:r>
      <w:r>
        <w:t xml:space="preserve"> </w:t>
      </w:r>
      <m:oMath>
        <m:d>
          <m:dPr>
            <m:begChr m:val="("/>
            <m:sepChr m:val=""/>
            <m:endChr m:val=")"/>
            <m:grow/>
          </m:dPr>
          <m:e>
            <m:r>
              <m:t>1</m:t>
            </m:r>
            <m:r>
              <m:rPr>
                <m:sty m:val="p"/>
              </m:rPr>
              <m:t>,</m:t>
            </m:r>
            <m:r>
              <m:t>1</m:t>
            </m:r>
            <m:r>
              <m:rPr>
                <m:sty m:val="p"/>
              </m:rPr>
              <m:t>,</m:t>
            </m:r>
            <m:r>
              <m:t>1</m:t>
            </m:r>
            <m:r>
              <m:rPr>
                <m:sty m:val="p"/>
              </m:rPr>
              <m:t>,</m:t>
            </m:r>
            <m:r>
              <m:t>1</m:t>
            </m:r>
            <m:r>
              <m:rPr>
                <m:sty m:val="p"/>
              </m:rPr>
              <m:t>,</m:t>
            </m:r>
            <m:r>
              <m:t>1</m:t>
            </m:r>
          </m:e>
        </m:d>
      </m:oMath>
      <w:r>
        <w:t xml:space="preserve"> </w:t>
      </w:r>
      <w:r>
        <w:t xml:space="preserve">has quadratic form</w:t>
      </w:r>
      <w:r>
        <w:t xml:space="preserve"> </w:t>
      </w:r>
      <m:oMath>
        <m:r>
          <m:rPr>
            <m:sty m:val="p"/>
          </m:rPr>
          <m:t>−</m:t>
        </m:r>
        <m:r>
          <m:t>0.6</m:t>
        </m:r>
      </m:oMath>
      <w:r>
        <w:t xml:space="preserve">, certifying infeasibility. The symmetric repair changes</w:t>
      </w:r>
      <w:r>
        <w:t xml:space="preserve"> </w:t>
      </w:r>
      <m:oMath>
        <m:r>
          <m:t>r</m:t>
        </m:r>
      </m:oMath>
      <w:r>
        <w:t xml:space="preserve"> </w:t>
      </w:r>
      <w:r>
        <w:t xml:space="preserve">to</w:t>
      </w:r>
      <w:r>
        <w:t xml:space="preserve"> </w:t>
      </w:r>
      <m:oMath>
        <m:r>
          <m:rPr>
            <m:sty m:val="p"/>
          </m:rPr>
          <m:t>−</m:t>
        </m:r>
        <m:r>
          <m:t>0.25</m:t>
        </m:r>
      </m:oMath>
      <w:r>
        <w:t xml:space="preserve">. This is a specified least-squares repair of Gaussian moments; it changes the requested marginals and must be reported. For non-Gaussian local laws, a positive semidefinite covariance completion alone is not sufficient to extend their full distributions.</w:t>
      </w:r>
    </w:p>
    <w:bookmarkEnd w:id="250"/>
    <w:bookmarkEnd w:id="251"/>
    <w:bookmarkStart w:id="255" w:name="X53688f336cbf44c3e930d4ead7418962d5502e0"/>
    <w:p>
      <w:pPr>
        <w:pStyle w:val="Heading2"/>
      </w:pPr>
      <w:bookmarkStart w:id="1064" w:name="book_h_064"/>
      <w:r>
        <w:t xml:space="preserve">7 Hard constraints and limits of soft penalties</w:t>
      </w:r>
      <w:bookmarkEnd w:id="1064"/>
    </w:p>
    <w:bookmarkStart w:id="252" w:name="the-residual-can-be-separated-exactly"/>
    <w:p>
      <w:pPr>
        <w:pStyle w:val="Heading3"/>
      </w:pPr>
      <w:r>
        <w:t xml:space="preserve">7.1 The residual can be separated exactly</w:t>
      </w:r>
    </w:p>
    <w:p>
      <w:pPr>
        <w:pStyle w:val="FirstParagraph"/>
      </w:pPr>
      <w:r>
        <w:t xml:space="preserve">Let</w:t>
      </w:r>
      <w:r>
        <w:t xml:space="preserve"> </w:t>
      </w:r>
      <m:oMath>
        <m:r>
          <m:t>X</m:t>
        </m:r>
        <m:r>
          <m:rPr>
            <m:sty m:val="p"/>
          </m:rPr>
          <m:t>∼</m:t>
        </m:r>
        <m:r>
          <m:t>N</m:t>
        </m:r>
        <m:d>
          <m:dPr>
            <m:begChr m:val="("/>
            <m:sepChr m:val=""/>
            <m:endChr m:val=")"/>
            <m:grow/>
          </m:dPr>
          <m:e>
            <m:r>
              <m:t>μ</m:t>
            </m:r>
            <m:r>
              <m:rPr>
                <m:sty m:val="p"/>
              </m:rPr>
              <m:t>,</m:t>
            </m:r>
            <m:r>
              <m:t>Σ</m:t>
            </m:r>
          </m:e>
        </m:d>
      </m:oMath>
      <w:r>
        <w:t xml:space="preserve"> </w:t>
      </w:r>
      <w:r>
        <w:t xml:space="preserve">with</w:t>
      </w:r>
      <w:r>
        <w:t xml:space="preserve"> </w:t>
      </w:r>
      <m:oMath>
        <m:r>
          <m:t>Σ</m:t>
        </m:r>
        <m:r>
          <m:rPr>
            <m:sty m:val="p"/>
          </m:rPr>
          <m:t>≻</m:t>
        </m:r>
        <m:r>
          <m:t>0</m:t>
        </m:r>
      </m:oMath>
      <w:r>
        <w:t xml:space="preserve">. Write the calibrated affine constraint as</w:t>
      </w:r>
      <w:r>
        <w:t xml:space="preserve"> </w:t>
      </w:r>
      <m:oMath>
        <m:r>
          <m:t>C</m:t>
        </m:r>
        <m:r>
          <m:t>X</m:t>
        </m:r>
        <m:r>
          <m:rPr>
            <m:sty m:val="p"/>
          </m:rPr>
          <m:t>=</m:t>
        </m:r>
        <m:r>
          <m:t>b</m:t>
        </m:r>
      </m:oMath>
      <w:r>
        <w:t xml:space="preserve">, where</w:t>
      </w:r>
      <w:r>
        <w:t xml:space="preserve"> </w:t>
      </w:r>
      <m:oMath>
        <m:r>
          <m:t>C</m:t>
        </m:r>
      </m:oMath>
      <w:r>
        <w:t xml:space="preserve"> </w:t>
      </w:r>
      <w:r>
        <w:t xml:space="preserve">has full row rank</w:t>
      </w:r>
      <w:r>
        <w:t xml:space="preserve"> </w:t>
      </w:r>
      <m:oMath>
        <m:r>
          <m:t>m</m:t>
        </m:r>
        <m:r>
          <m:rPr>
            <m:sty m:val="p"/>
          </m:rPr>
          <m:t>≥</m:t>
        </m:r>
        <m:r>
          <m:t>1</m:t>
        </m:r>
      </m:oMath>
      <w:r>
        <w:t xml:space="preserve">. This notation avoids confusing the constraint matrix with the private clique block</w:t>
      </w:r>
      <w:r>
        <w:t xml:space="preserve"> </w:t>
      </w:r>
      <m:oMath>
        <m:r>
          <m:t>A</m:t>
        </m:r>
      </m:oMath>
      <w:r>
        <w:t xml:space="preserve"> </w:t>
      </w:r>
      <w:r>
        <w:t xml:space="preserve">of Section 3. Define</w:t>
      </w:r>
    </w:p>
    <w:p>
      <w:pPr>
        <w:pStyle w:val="Equation"/>
      </w:pPr>
      <w:r>
        <w:tab/>
      </w:r>
      <m:oMath>
        <m:r>
          <m:t>M</m:t>
        </m:r>
        <m:r>
          <m:rPr>
            <m:sty m:val="p"/>
          </m:rPr>
          <m:t>=</m:t>
        </m:r>
        <m:r>
          <m:t>C</m:t>
        </m:r>
        <m:r>
          <m:t>Σ</m:t>
        </m:r>
        <m:sSup>
          <m:e>
            <m:r>
              <m:t>C</m:t>
            </m:r>
          </m:e>
          <m:sup>
            <m:r>
              <m:rPr>
                <m:sty m:val="p"/>
              </m:rPr>
              <m:t>⊤</m:t>
            </m:r>
          </m:sup>
        </m:sSup>
        <m:r>
          <m:rPr>
            <m:sty m:val="p"/>
          </m:rPr>
          <m:t>,</m:t>
        </m:r>
        <m:r>
          <m:t> </m:t>
        </m:r>
        <m:r>
          <m:t>D</m:t>
        </m:r>
        <m:r>
          <m:rPr>
            <m:sty m:val="p"/>
          </m:rPr>
          <m:t>=</m:t>
        </m:r>
        <m:r>
          <m:t>Σ</m:t>
        </m:r>
        <m:sSup>
          <m:e>
            <m:r>
              <m:t>C</m:t>
            </m:r>
          </m:e>
          <m:sup>
            <m:r>
              <m:rPr>
                <m:sty m:val="p"/>
              </m:rPr>
              <m:t>⊤</m:t>
            </m:r>
          </m:sup>
        </m:sSup>
        <m:sSup>
          <m:e>
            <m:r>
              <m:t>M</m:t>
            </m:r>
          </m:e>
          <m:sup>
            <m:r>
              <m:rPr>
                <m:sty m:val="p"/>
              </m:rPr>
              <m:t>−</m:t>
            </m:r>
            <m:r>
              <m:t>1</m:t>
            </m:r>
          </m:sup>
        </m:sSup>
        <m:r>
          <m:rPr>
            <m:sty m:val="p"/>
          </m:rPr>
          <m:t>,</m:t>
        </m:r>
        <m:r>
          <m:t> </m:t>
        </m:r>
        <m:r>
          <m:t>T</m:t>
        </m:r>
        <m:r>
          <m:rPr>
            <m:sty m:val="p"/>
          </m:rPr>
          <m:t>=</m:t>
        </m:r>
        <m:r>
          <m:t>I</m:t>
        </m:r>
        <m:r>
          <m:rPr>
            <m:sty m:val="p"/>
          </m:rPr>
          <m:t>−</m:t>
        </m:r>
        <m:r>
          <m:t>D</m:t>
        </m:r>
        <m:r>
          <m:t>C</m:t>
        </m:r>
        <m:r>
          <m:rPr>
            <m:sty m:val="p"/>
          </m:rPr>
          <m:t>,</m:t>
        </m:r>
        <m:r>
          <m:t> </m:t>
        </m:r>
        <m:r>
          <m:t>R</m:t>
        </m:r>
        <m:d>
          <m:dPr>
            <m:begChr m:val="("/>
            <m:sepChr m:val=""/>
            <m:endChr m:val=")"/>
            <m:grow/>
          </m:dPr>
          <m:e>
            <m:r>
              <m:t>x</m:t>
            </m:r>
          </m:e>
        </m:d>
        <m:r>
          <m:rPr>
            <m:sty m:val="p"/>
          </m:rPr>
          <m:t>=</m:t>
        </m:r>
        <m:r>
          <m:t>T</m:t>
        </m:r>
        <m:r>
          <m:t>x</m:t>
        </m:r>
        <m:r>
          <m:rPr>
            <m:sty m:val="p"/>
          </m:rPr>
          <m:t>+</m:t>
        </m:r>
        <m:r>
          <m:t>D</m:t>
        </m:r>
        <m:r>
          <m:t>b</m:t>
        </m:r>
        <m:r>
          <m:rPr>
            <m:sty m:val="p"/>
          </m:rPr>
          <m:t>.</m:t>
        </m:r>
      </m:oMath>
      <w:r>
        <w:tab/>
      </w:r>
      <w:r>
        <w:t xml:space="preserve">(7.1)</w:t>
      </w:r>
    </w:p>
    <w:p>
      <w:pPr>
        <w:pStyle w:val="BodyText"/>
      </w:pPr>
      <w:r>
        <w:t xml:space="preserve">Here</w:t>
      </w:r>
      <w:r>
        <w:t xml:space="preserve"> </w:t>
      </w:r>
      <m:oMath>
        <m:r>
          <m:t>R</m:t>
        </m:r>
      </m:oMath>
      <w:r>
        <w:t xml:space="preserve"> </w:t>
      </w:r>
      <w:r>
        <w:t xml:space="preserve">is the projection onto</w:t>
      </w:r>
      <w:r>
        <w:t xml:space="preserve"> </w:t>
      </w:r>
      <m:oMath>
        <m:r>
          <m:rPr>
            <m:scr m:val="script"/>
            <m:sty m:val="p"/>
          </m:rPr>
          <m:t>S</m:t>
        </m:r>
        <m:r>
          <m:rPr>
            <m:sty m:val="p"/>
          </m:rPr>
          <m:t>=</m:t>
        </m:r>
        <m:r>
          <m:rPr>
            <m:sty m:val="p"/>
          </m:rPr>
          <m:t>{</m:t>
        </m:r>
        <m:r>
          <m:t>x</m:t>
        </m:r>
        <m:r>
          <m:rPr>
            <m:sty m:val="p"/>
          </m:rPr>
          <m:t>:</m:t>
        </m:r>
        <m:r>
          <m:t>C</m:t>
        </m:r>
        <m:r>
          <m:t>x</m:t>
        </m:r>
        <m:r>
          <m:rPr>
            <m:sty m:val="p"/>
          </m:rPr>
          <m:t>=</m:t>
        </m:r>
        <m:r>
          <m:t>b</m:t>
        </m:r>
        <m:r>
          <m:rPr>
            <m:sty m:val="p"/>
          </m:rPr>
          <m:t>}</m:t>
        </m:r>
      </m:oMath>
      <w:r>
        <w:t xml:space="preserve"> </w:t>
      </w:r>
      <w:r>
        <w:t xml:space="preserve">in the metric</w:t>
      </w:r>
      <w:r>
        <w:t xml:space="preserve"> </w:t>
      </w:r>
      <m:oMath>
        <m:sSup>
          <m:e>
            <m:r>
              <m:t>Σ</m:t>
            </m:r>
          </m:e>
          <m:sup>
            <m:r>
              <m:rPr>
                <m:sty m:val="p"/>
              </m:rPr>
              <m:t>−</m:t>
            </m:r>
            <m:r>
              <m:t>1</m:t>
            </m:r>
          </m:sup>
        </m:sSup>
      </m:oMath>
      <w:r>
        <w:t xml:space="preserve">. It is generally an oblique projection in ordinary Euclidean coordinates. Let</w:t>
      </w:r>
      <w:r>
        <w:t xml:space="preserve"> </w:t>
      </w:r>
      <m:oMath>
        <m:sSub>
          <m:e>
            <m:r>
              <m:t>μ</m:t>
            </m:r>
          </m:e>
          <m:sub>
            <m:r>
              <m:t>c</m:t>
            </m:r>
          </m:sub>
        </m:sSub>
        <m:r>
          <m:rPr>
            <m:sty m:val="p"/>
          </m:rPr>
          <m:t>=</m:t>
        </m:r>
        <m:r>
          <m:t>R</m:t>
        </m:r>
        <m:d>
          <m:dPr>
            <m:begChr m:val="("/>
            <m:sepChr m:val=""/>
            <m:endChr m:val=")"/>
            <m:grow/>
          </m:dPr>
          <m:e>
            <m:r>
              <m:t>μ</m:t>
            </m:r>
          </m:e>
        </m:d>
      </m:oMath>
      <w:r>
        <w:t xml:space="preserve"> </w:t>
      </w:r>
      <w:r>
        <w:t xml:space="preserve">and</w:t>
      </w:r>
      <w:r>
        <w:t xml:space="preserve"> </w:t>
      </w:r>
      <m:oMath>
        <m:sSub>
          <m:e>
            <m:r>
              <m:t>Σ</m:t>
            </m:r>
          </m:e>
          <m:sub>
            <m:r>
              <m:t>c</m:t>
            </m:r>
          </m:sub>
        </m:sSub>
        <m:r>
          <m:rPr>
            <m:sty m:val="p"/>
          </m:rPr>
          <m:t>=</m:t>
        </m:r>
        <m:r>
          <m:t>T</m:t>
        </m:r>
        <m:r>
          <m:t>Σ</m:t>
        </m:r>
        <m:sSup>
          <m:e>
            <m:r>
              <m:t>T</m:t>
            </m:r>
          </m:e>
          <m:sup>
            <m:r>
              <m:rPr>
                <m:sty m:val="p"/>
              </m:rPr>
              <m:t>⊤</m:t>
            </m:r>
          </m:sup>
        </m:sSup>
        <m:r>
          <m:rPr>
            <m:sty m:val="p"/>
          </m:rPr>
          <m:t>=</m:t>
        </m:r>
        <m:r>
          <m:t>Σ</m:t>
        </m:r>
        <m:r>
          <m:rPr>
            <m:sty m:val="p"/>
          </m:rPr>
          <m:t>−</m:t>
        </m:r>
        <m:r>
          <m:t>Σ</m:t>
        </m:r>
        <m:sSup>
          <m:e>
            <m:r>
              <m:t>C</m:t>
            </m:r>
          </m:e>
          <m:sup>
            <m:r>
              <m:rPr>
                <m:sty m:val="p"/>
              </m:rPr>
              <m:t>⊤</m:t>
            </m:r>
          </m:sup>
        </m:sSup>
        <m:sSup>
          <m:e>
            <m:r>
              <m:t>M</m:t>
            </m:r>
          </m:e>
          <m:sup>
            <m:r>
              <m:rPr>
                <m:sty m:val="p"/>
              </m:rPr>
              <m:t>−</m:t>
            </m:r>
            <m:r>
              <m:t>1</m:t>
            </m:r>
          </m:sup>
        </m:sSup>
        <m:r>
          <m:t>C</m:t>
        </m:r>
        <m:r>
          <m:t>Σ</m:t>
        </m:r>
      </m:oMath>
      <w:r>
        <w:t xml:space="preserve">.</w:t>
      </w:r>
    </w:p>
    <w:p>
      <w:pPr>
        <w:pStyle w:val="BodyText"/>
      </w:pPr>
      <w:r>
        <w:rPr>
          <w:b/>
          <w:bCs/>
        </w:rPr>
        <w:t xml:space="preserve">Theorem 7.1 (projection of a Gaussian penalty law).</w:t>
      </w:r>
      <w:r>
        <w:t xml:space="preserve"> </w:t>
      </w:r>
      <w:r>
        <w:t xml:space="preserve">Let</w:t>
      </w:r>
      <w:r>
        <w:t xml:space="preserve"> </w:t>
      </w:r>
      <m:oMath>
        <m:sSub>
          <m:e>
            <m:r>
              <m:t>π</m:t>
            </m:r>
          </m:e>
          <m:sub>
            <m:r>
              <m:t>γ</m:t>
            </m:r>
          </m:sub>
        </m:sSub>
      </m:oMath>
      <w:r>
        <w:t xml:space="preserve"> </w:t>
      </w:r>
      <w:r>
        <w:t xml:space="preserve">have density proportional to</w:t>
      </w:r>
      <w:r>
        <w:t xml:space="preserve"> </w:t>
      </w:r>
      <m:oMath>
        <m:r>
          <m:t>N</m:t>
        </m:r>
        <m:d>
          <m:dPr>
            <m:begChr m:val="("/>
            <m:sepChr m:val=""/>
            <m:endChr m:val=")"/>
            <m:grow/>
          </m:dPr>
          <m:e>
            <m:r>
              <m:t>μ</m:t>
            </m:r>
            <m:r>
              <m:rPr>
                <m:sty m:val="p"/>
              </m:rPr>
              <m:t>,</m:t>
            </m:r>
            <m:r>
              <m:t>Σ</m:t>
            </m:r>
          </m:e>
        </m:d>
        <m:r>
          <m:rPr>
            <m:sty m:val="p"/>
          </m:rPr>
          <m:t>exp</m:t>
        </m:r>
        <m:d>
          <m:dPr>
            <m:begChr m:val="("/>
            <m:sepChr m:val=""/>
            <m:endChr m:val=")"/>
            <m:grow/>
          </m:dPr>
          <m:e>
            <m:r>
              <m:rPr>
                <m:sty m:val="p"/>
              </m:rPr>
              <m:t>−</m:t>
            </m:r>
            <m:r>
              <m:t>γ</m:t>
            </m:r>
            <m:r>
              <m:rPr>
                <m:sty m:val="p"/>
              </m:rPr>
              <m:t>∥</m:t>
            </m:r>
            <m:r>
              <m:t>C</m:t>
            </m:r>
            <m:r>
              <m:t>x</m:t>
            </m:r>
            <m:r>
              <m:rPr>
                <m:sty m:val="p"/>
              </m:rPr>
              <m:t>−</m:t>
            </m:r>
            <m:r>
              <m:t>b</m:t>
            </m:r>
            <m:sSup>
              <m:e>
                <m:r>
                  <m:rPr>
                    <m:sty m:val="p"/>
                  </m:rPr>
                  <m:t>∥</m:t>
                </m:r>
              </m:e>
              <m:sup>
                <m:r>
                  <m:t>2</m:t>
                </m:r>
              </m:sup>
            </m:sSup>
            <m:r>
              <m:rPr>
                <m:sty m:val="p"/>
              </m:rPr>
              <m:t>/</m:t>
            </m:r>
            <m:r>
              <m:t>2</m:t>
            </m:r>
          </m:e>
        </m:d>
      </m:oMath>
      <w:r>
        <w:t xml:space="preserve">, for any finite</w:t>
      </w:r>
      <w:r>
        <w:t xml:space="preserve"> </w:t>
      </w:r>
      <m:oMath>
        <m:r>
          <m:t>γ</m:t>
        </m:r>
        <m:r>
          <m:rPr>
            <m:sty m:val="p"/>
          </m:rPr>
          <m:t>≥</m:t>
        </m:r>
        <m:r>
          <m:t>0</m:t>
        </m:r>
      </m:oMath>
      <w:r>
        <w:t xml:space="preserve">. If</w:t>
      </w:r>
      <w:r>
        <w:t xml:space="preserve"> </w:t>
      </w:r>
      <m:oMath>
        <m:sSub>
          <m:e>
            <m:r>
              <m:t>X</m:t>
            </m:r>
          </m:e>
          <m:sub>
            <m:r>
              <m:t>γ</m:t>
            </m:r>
          </m:sub>
        </m:sSub>
        <m:r>
          <m:rPr>
            <m:sty m:val="p"/>
          </m:rPr>
          <m:t>∼</m:t>
        </m:r>
        <m:sSub>
          <m:e>
            <m:r>
              <m:t>π</m:t>
            </m:r>
          </m:e>
          <m:sub>
            <m:r>
              <m:t>γ</m:t>
            </m:r>
          </m:sub>
        </m:sSub>
      </m:oMath>
      <w:r>
        <w:t xml:space="preserve">, then</w:t>
      </w:r>
      <w:r>
        <w:t xml:space="preserve"> </w:t>
      </w:r>
      <m:oMath>
        <m:r>
          <m:t>R</m:t>
        </m:r>
        <m:d>
          <m:dPr>
            <m:begChr m:val="("/>
            <m:sepChr m:val=""/>
            <m:endChr m:val=")"/>
            <m:grow/>
          </m:dPr>
          <m:e>
            <m:sSub>
              <m:e>
                <m:r>
                  <m:t>X</m:t>
                </m:r>
              </m:e>
              <m:sub>
                <m:r>
                  <m:t>γ</m:t>
                </m:r>
              </m:sub>
            </m:sSub>
          </m:e>
        </m:d>
      </m:oMath>
      <w:r>
        <w:t xml:space="preserve"> </w:t>
      </w:r>
      <w:r>
        <w:t xml:space="preserve">has exactly the Gaussian conditional law</w:t>
      </w:r>
      <w:r>
        <w:t xml:space="preserve"> </w:t>
      </w:r>
      <m:oMath>
        <m:sSub>
          <m:e>
            <m:r>
              <m:t>π</m:t>
            </m:r>
          </m:e>
          <m:sub>
            <m:r>
              <m:t>c</m:t>
            </m:r>
          </m:sub>
        </m:sSub>
      </m:oMath>
      <w:r>
        <w:t xml:space="preserve"> </w:t>
      </w:r>
      <w:r>
        <w:t xml:space="preserve">of</w:t>
      </w:r>
      <w:r>
        <w:t xml:space="preserve"> </w:t>
      </w:r>
      <m:oMath>
        <m:r>
          <m:t>X</m:t>
        </m:r>
      </m:oMath>
      <w:r>
        <w:t xml:space="preserve"> </w:t>
      </w:r>
      <w:r>
        <w:t xml:space="preserve">given</w:t>
      </w:r>
      <w:r>
        <w:t xml:space="preserve"> </w:t>
      </w:r>
      <m:oMath>
        <m:r>
          <m:t>C</m:t>
        </m:r>
        <m:r>
          <m:t>X</m:t>
        </m:r>
        <m:r>
          <m:rPr>
            <m:sty m:val="p"/>
          </m:rPr>
          <m:t>=</m:t>
        </m:r>
        <m:r>
          <m:t>b</m:t>
        </m:r>
      </m:oMath>
      <w:r>
        <w:t xml:space="preserve">. In particular this statement includes</w:t>
      </w:r>
      <w:r>
        <w:t xml:space="preserve"> </w:t>
      </w:r>
      <m:oMath>
        <m:r>
          <m:t>γ</m:t>
        </m:r>
        <m:r>
          <m:rPr>
            <m:sty m:val="p"/>
          </m:rPr>
          <m:t>=</m:t>
        </m:r>
        <m:r>
          <m:t>0</m:t>
        </m:r>
      </m:oMath>
      <w:r>
        <w:t xml:space="preserve">.</w:t>
      </w:r>
    </w:p>
    <w:p>
      <w:pPr>
        <w:pStyle w:val="BodyText"/>
      </w:pPr>
      <w:r>
        <w:rPr>
          <w:b/>
          <w:bCs/>
        </w:rPr>
        <w:t xml:space="preserve">Proof.</w:t>
      </w:r>
      <w:r>
        <w:t xml:space="preserve"> </w:t>
      </w:r>
      <w:r>
        <w:t xml:space="preserve">Put</w:t>
      </w:r>
      <w:r>
        <w:t xml:space="preserve"> </w:t>
      </w:r>
      <m:oMath>
        <m:r>
          <m:t>Y</m:t>
        </m:r>
        <m:r>
          <m:rPr>
            <m:sty m:val="p"/>
          </m:rPr>
          <m:t>=</m:t>
        </m:r>
        <m:r>
          <m:t>C</m:t>
        </m:r>
        <m:r>
          <m:t>X</m:t>
        </m:r>
      </m:oMath>
      <w:r>
        <w:t xml:space="preserve"> </w:t>
      </w:r>
      <w:r>
        <w:t xml:space="preserve">and</w:t>
      </w:r>
      <w:r>
        <w:t xml:space="preserve"> </w:t>
      </w:r>
      <m:oMath>
        <m:r>
          <m:t>U</m:t>
        </m:r>
        <m:r>
          <m:rPr>
            <m:sty m:val="p"/>
          </m:rPr>
          <m:t>=</m:t>
        </m:r>
        <m:r>
          <m:t>X</m:t>
        </m:r>
        <m:r>
          <m:rPr>
            <m:sty m:val="p"/>
          </m:rPr>
          <m:t>−</m:t>
        </m:r>
        <m:r>
          <m:t>μ</m:t>
        </m:r>
        <m:r>
          <m:rPr>
            <m:sty m:val="p"/>
          </m:rPr>
          <m:t>−</m:t>
        </m:r>
        <m:r>
          <m:t>Σ</m:t>
        </m:r>
        <m:sSup>
          <m:e>
            <m:r>
              <m:t>C</m:t>
            </m:r>
          </m:e>
          <m:sup>
            <m:r>
              <m:rPr>
                <m:sty m:val="p"/>
              </m:rPr>
              <m:t>⊤</m:t>
            </m:r>
          </m:sup>
        </m:sSup>
        <m:sSup>
          <m:e>
            <m:r>
              <m:t>M</m:t>
            </m:r>
          </m:e>
          <m:sup>
            <m:r>
              <m:rPr>
                <m:sty m:val="p"/>
              </m:rPr>
              <m:t>−</m:t>
            </m:r>
            <m:r>
              <m:t>1</m:t>
            </m:r>
          </m:sup>
        </m:sSup>
        <m:d>
          <m:dPr>
            <m:begChr m:val="("/>
            <m:sepChr m:val=""/>
            <m:endChr m:val=")"/>
            <m:grow/>
          </m:dPr>
          <m:e>
            <m:r>
              <m:t>Y</m:t>
            </m:r>
            <m:r>
              <m:rPr>
                <m:sty m:val="p"/>
              </m:rPr>
              <m:t>−</m:t>
            </m:r>
            <m:r>
              <m:t>C</m:t>
            </m:r>
            <m:r>
              <m:t>μ</m:t>
            </m:r>
          </m:e>
        </m:d>
      </m:oMath>
      <w:r>
        <w:t xml:space="preserve">. The vectors</w:t>
      </w:r>
      <w:r>
        <w:t xml:space="preserve"> </w:t>
      </w:r>
      <m:oMath>
        <m:r>
          <m:t>U</m:t>
        </m:r>
        <m:r>
          <m:rPr>
            <m:sty m:val="p"/>
          </m:rPr>
          <m:t>,</m:t>
        </m:r>
        <m:r>
          <m:t>Y</m:t>
        </m:r>
      </m:oMath>
      <w:r>
        <w:t xml:space="preserve"> </w:t>
      </w:r>
      <w:r>
        <w:t xml:space="preserve">are jointly Gaussian and their cross-covariance is zero, so they are independent. Also</w:t>
      </w:r>
      <w:r>
        <w:t xml:space="preserve"> </w:t>
      </w:r>
      <m:oMath>
        <m:r>
          <m:t>X</m:t>
        </m:r>
        <m:r>
          <m:rPr>
            <m:sty m:val="p"/>
          </m:rPr>
          <m:t>=</m:t>
        </m:r>
        <m:r>
          <m:t>μ</m:t>
        </m:r>
        <m:r>
          <m:rPr>
            <m:sty m:val="p"/>
          </m:rPr>
          <m:t>+</m:t>
        </m:r>
        <m:r>
          <m:t>U</m:t>
        </m:r>
        <m:r>
          <m:rPr>
            <m:sty m:val="p"/>
          </m:rPr>
          <m:t>+</m:t>
        </m:r>
        <m:r>
          <m:t>D</m:t>
        </m:r>
        <m:d>
          <m:dPr>
            <m:begChr m:val="("/>
            <m:sepChr m:val=""/>
            <m:endChr m:val=")"/>
            <m:grow/>
          </m:dPr>
          <m:e>
            <m:r>
              <m:t>Y</m:t>
            </m:r>
            <m:r>
              <m:rPr>
                <m:sty m:val="p"/>
              </m:rPr>
              <m:t>−</m:t>
            </m:r>
            <m:r>
              <m:t>C</m:t>
            </m:r>
            <m:r>
              <m:t>μ</m:t>
            </m:r>
          </m:e>
        </m:d>
      </m:oMath>
      <w:r>
        <w:t xml:space="preserve"> </w:t>
      </w:r>
      <w:r>
        <w:t xml:space="preserve">and</w:t>
      </w:r>
      <w:r>
        <w:t xml:space="preserve"> </w:t>
      </w:r>
      <m:oMath>
        <m:r>
          <m:t>R</m:t>
        </m:r>
        <m:d>
          <m:dPr>
            <m:begChr m:val="("/>
            <m:sepChr m:val=""/>
            <m:endChr m:val=")"/>
            <m:grow/>
          </m:dPr>
          <m:e>
            <m:r>
              <m:t>X</m:t>
            </m:r>
          </m:e>
        </m:d>
        <m:r>
          <m:rPr>
            <m:sty m:val="p"/>
          </m:rPr>
          <m:t>=</m:t>
        </m:r>
        <m:sSub>
          <m:e>
            <m:r>
              <m:t>μ</m:t>
            </m:r>
          </m:e>
          <m:sub>
            <m:r>
              <m:t>c</m:t>
            </m:r>
          </m:sub>
        </m:sSub>
        <m:r>
          <m:rPr>
            <m:sty m:val="p"/>
          </m:rPr>
          <m:t>+</m:t>
        </m:r>
        <m:r>
          <m:t>U</m:t>
        </m:r>
      </m:oMath>
      <w:r>
        <w:t xml:space="preserve">. Multiplication by the penalty changes only the distribution of</w:t>
      </w:r>
      <w:r>
        <w:t xml:space="preserve"> </w:t>
      </w:r>
      <m:oMath>
        <m:r>
          <m:t>Y</m:t>
        </m:r>
      </m:oMath>
      <w:r>
        <w:t xml:space="preserve"> </w:t>
      </w:r>
      <w:r>
        <w:t xml:space="preserve">and leaves the distribution of</w:t>
      </w:r>
      <w:r>
        <w:t xml:space="preserve"> </w:t>
      </w:r>
      <m:oMath>
        <m:r>
          <m:t>U</m:t>
        </m:r>
      </m:oMath>
      <w:r>
        <w:t xml:space="preserve"> </w:t>
      </w:r>
      <w:r>
        <w:t xml:space="preserve">unchanged and independent of it. The conditional law at</w:t>
      </w:r>
      <w:r>
        <w:t xml:space="preserve"> </w:t>
      </w:r>
      <m:oMath>
        <m:r>
          <m:t>Y</m:t>
        </m:r>
        <m:r>
          <m:rPr>
            <m:sty m:val="p"/>
          </m:rPr>
          <m:t>=</m:t>
        </m:r>
        <m:r>
          <m:t>b</m:t>
        </m:r>
      </m:oMath>
      <w:r>
        <w:t xml:space="preserve"> </w:t>
      </w:r>
      <w:r>
        <w:t xml:space="preserve">is</w:t>
      </w:r>
      <w:r>
        <w:t xml:space="preserve"> </w:t>
      </w:r>
      <m:oMath>
        <m:sSub>
          <m:e>
            <m:r>
              <m:t>μ</m:t>
            </m:r>
          </m:e>
          <m:sub>
            <m:r>
              <m:t>c</m:t>
            </m:r>
          </m:sub>
        </m:sSub>
        <m:r>
          <m:rPr>
            <m:sty m:val="p"/>
          </m:rPr>
          <m:t>+</m:t>
        </m:r>
        <m:r>
          <m:t>U</m:t>
        </m:r>
      </m:oMath>
      <w:r>
        <w:t xml:space="preserve">, proving the assertion. ∎</w:t>
      </w:r>
    </w:p>
    <w:p>
      <w:pPr>
        <w:pStyle w:val="BodyText"/>
      </w:pPr>
      <w:r>
        <w:rPr>
          <w:i/>
          <w:iCs/>
        </w:rPr>
        <w:t xml:space="preserve">Provenance.</w:t>
      </w:r>
      <w:r>
        <w:t xml:space="preserve"> </w:t>
      </w:r>
      <w:r>
        <w:t xml:space="preserve">Exact Gaussian conditional simulation by residual correction is classical, notably the Hoffman–Ribak construction [18, 19]. The penalty formulation follows by applying that decomposition to the residual-dependent weight. It is not claimed as a new general conditional-sampling algorithm.</w:t>
      </w:r>
    </w:p>
    <w:p>
      <w:pPr>
        <w:pStyle w:val="BodyText"/>
      </w:pPr>
      <w:r>
        <w:t xml:space="preserve">The theorem can avoid taking a very stiff penalty when the reference really is Gaussian and the constraint really is affine. An arbitrary repair of a nonlinear ASE sample does not enjoy this distributional guarantee. Even for a Gaussian, replacing</w:t>
      </w:r>
      <w:r>
        <w:t xml:space="preserve"> </w:t>
      </w:r>
      <m:oMath>
        <m:r>
          <m:t>R</m:t>
        </m:r>
      </m:oMath>
      <w:r>
        <w:t xml:space="preserve"> </w:t>
      </w:r>
      <w:r>
        <w:t xml:space="preserve">by an unrelated Euclidean projection can change the tangent covariance. An estimate with a conservative covariance bound and a sample from a Gaussian density also require different interpretations, as Section 9 explains.</w:t>
      </w:r>
    </w:p>
    <w:bookmarkEnd w:id="252"/>
    <w:bookmarkStart w:id="253" w:name="X968defb731dd14e5e8af69f3de85ea59c10ae1f"/>
    <w:p>
      <w:pPr>
        <w:pStyle w:val="Heading3"/>
      </w:pPr>
      <w:r>
        <w:t xml:space="preserve">7.2 Means and laws have different convergence rates</w:t>
      </w:r>
    </w:p>
    <w:p>
      <w:pPr>
        <w:pStyle w:val="FirstParagraph"/>
      </w:pPr>
      <w:r>
        <w:t xml:space="preserve">We use</w:t>
      </w:r>
      <w:r>
        <w:t xml:space="preserve"> </w:t>
      </w:r>
      <m:oMath>
        <m:r>
          <m:rPr>
            <m:sty m:val="p"/>
          </m:rPr>
          <m:t>TV</m:t>
        </m:r>
        <m:d>
          <m:dPr>
            <m:begChr m:val="("/>
            <m:sepChr m:val=""/>
            <m:endChr m:val=")"/>
            <m:grow/>
          </m:dPr>
          <m:e>
            <m:r>
              <m:t>p</m:t>
            </m:r>
            <m:r>
              <m:rPr>
                <m:sty m:val="p"/>
              </m:rPr>
              <m:t>,</m:t>
            </m:r>
            <m:r>
              <m:t>q</m:t>
            </m:r>
          </m:e>
        </m:d>
        <m:r>
          <m:rPr>
            <m:sty m:val="p"/>
          </m:rPr>
          <m:t>=</m:t>
        </m:r>
        <m:sSub>
          <m:e>
            <m:r>
              <m:rPr>
                <m:sty m:val="p"/>
              </m:rPr>
              <m:t>sup</m:t>
            </m:r>
          </m:e>
          <m:sub>
            <m:r>
              <m:t>E</m:t>
            </m:r>
          </m:sub>
        </m:sSub>
        <m:d>
          <m:dPr>
            <m:begChr m:val="|"/>
            <m:sepChr m:val=""/>
            <m:endChr m:val="|"/>
            <m:grow/>
          </m:dPr>
          <m:e>
            <m:r>
              <m:t>p</m:t>
            </m:r>
            <m:d>
              <m:dPr>
                <m:begChr m:val="("/>
                <m:sepChr m:val=""/>
                <m:endChr m:val=")"/>
                <m:grow/>
              </m:dPr>
              <m:e>
                <m:r>
                  <m:t>E</m:t>
                </m:r>
              </m:e>
            </m:d>
            <m:r>
              <m:rPr>
                <m:sty m:val="p"/>
              </m:rPr>
              <m:t>−</m:t>
            </m:r>
            <m:r>
              <m:t>q</m:t>
            </m:r>
            <m:d>
              <m:dPr>
                <m:begChr m:val="("/>
                <m:sepChr m:val=""/>
                <m:endChr m:val=")"/>
                <m:grow/>
              </m:dPr>
              <m:e>
                <m:r>
                  <m:t>E</m:t>
                </m:r>
              </m:e>
            </m:d>
          </m:e>
        </m:d>
      </m:oMath>
      <w:r>
        <w:t xml:space="preserve">. The quadratic Wasserstein distance</w:t>
      </w:r>
      <w:r>
        <w:t xml:space="preserve"> </w:t>
      </w:r>
      <m:oMath>
        <m:sSub>
          <m:e>
            <m:r>
              <m:t>W</m:t>
            </m:r>
          </m:e>
          <m:sub>
            <m:r>
              <m:t>2</m:t>
            </m:r>
          </m:sub>
        </m:sSub>
        <m:d>
          <m:dPr>
            <m:begChr m:val="("/>
            <m:sepChr m:val=""/>
            <m:endChr m:val=")"/>
            <m:grow/>
          </m:dPr>
          <m:e>
            <m:r>
              <m:t>p</m:t>
            </m:r>
            <m:r>
              <m:rPr>
                <m:sty m:val="p"/>
              </m:rPr>
              <m:t>,</m:t>
            </m:r>
            <m:r>
              <m:t>q</m:t>
            </m:r>
          </m:e>
        </m:d>
      </m:oMath>
      <w:r>
        <w:t xml:space="preserve"> </w:t>
      </w:r>
      <w:r>
        <w:t xml:space="preserve">is the infimum, over couplings</w:t>
      </w:r>
      <w:r>
        <w:t xml:space="preserve"> </w:t>
      </w:r>
      <m:oMath>
        <m:d>
          <m:dPr>
            <m:begChr m:val="("/>
            <m:sepChr m:val=""/>
            <m:endChr m:val=")"/>
            <m:grow/>
          </m:dPr>
          <m:e>
            <m:r>
              <m:t>X</m:t>
            </m:r>
            <m:r>
              <m:rPr>
                <m:sty m:val="p"/>
              </m:rPr>
              <m:t>,</m:t>
            </m:r>
            <m:r>
              <m:t>Y</m:t>
            </m:r>
          </m:e>
        </m:d>
      </m:oMath>
      <w:r>
        <w:t xml:space="preserve"> </w:t>
      </w:r>
      <w:r>
        <w:t xml:space="preserve">with those laws, of</w:t>
      </w:r>
      <w:r>
        <w:t xml:space="preserve"> </w:t>
      </w:r>
      <m:oMath>
        <m:rad>
          <m:radPr>
            <m:degHide m:val="on"/>
          </m:radPr>
          <m:deg/>
          <m:e>
            <m:r>
              <m:t>E</m:t>
            </m:r>
            <m:r>
              <m:rPr>
                <m:sty m:val="p"/>
              </m:rPr>
              <m:t>∥</m:t>
            </m:r>
            <m:r>
              <m:t>X</m:t>
            </m:r>
            <m:r>
              <m:rPr>
                <m:sty m:val="p"/>
              </m:rPr>
              <m:t>−</m:t>
            </m:r>
            <m:r>
              <m:t>Y</m:t>
            </m:r>
            <m:sSup>
              <m:e>
                <m:r>
                  <m:rPr>
                    <m:sty m:val="p"/>
                  </m:rPr>
                  <m:t>∥</m:t>
                </m:r>
              </m:e>
              <m:sup>
                <m:r>
                  <m:t>2</m:t>
                </m:r>
              </m:sup>
            </m:sSup>
          </m:e>
        </m:rad>
      </m:oMath>
      <w:r>
        <w:t xml:space="preserve">. It can compare singular and full-dimensional laws in one ambient metric.</w:t>
      </w:r>
    </w:p>
    <w:p>
      <w:pPr>
        <w:pStyle w:val="BodyText"/>
      </w:pPr>
      <w:r>
        <w:rPr>
          <w:b/>
          <w:bCs/>
        </w:rPr>
        <w:t xml:space="preserve">Theorem 7.2 (penalty convergence in the appropriate metric).</w:t>
      </w:r>
      <w:r>
        <w:t xml:space="preserve"> </w:t>
      </w:r>
      <w:r>
        <w:t xml:space="preserve">Under Theorem 7.1, for every finite</w:t>
      </w:r>
      <w:r>
        <w:t xml:space="preserve"> </w:t>
      </w:r>
      <m:oMath>
        <m:r>
          <m:t>γ</m:t>
        </m:r>
        <m:r>
          <m:rPr>
            <m:sty m:val="p"/>
          </m:rPr>
          <m:t>≥</m:t>
        </m:r>
        <m:r>
          <m:t>0</m:t>
        </m:r>
      </m:oMath>
      <w:r>
        <w:t xml:space="preserve">,</w:t>
      </w:r>
      <w:r>
        <w:t xml:space="preserve"> </w:t>
      </w:r>
      <m:oMath>
        <m:r>
          <m:rPr>
            <m:sty m:val="p"/>
          </m:rPr>
          <m:t>TV</m:t>
        </m:r>
        <m:d>
          <m:dPr>
            <m:begChr m:val="("/>
            <m:sepChr m:val=""/>
            <m:endChr m:val=")"/>
            <m:grow/>
          </m:dPr>
          <m:e>
            <m:sSub>
              <m:e>
                <m:r>
                  <m:t>π</m:t>
                </m:r>
              </m:e>
              <m:sub>
                <m:r>
                  <m:t>γ</m:t>
                </m:r>
              </m:sub>
            </m:sSub>
            <m:r>
              <m:rPr>
                <m:sty m:val="p"/>
              </m:rPr>
              <m:t>,</m:t>
            </m:r>
            <m:sSub>
              <m:e>
                <m:r>
                  <m:t>π</m:t>
                </m:r>
              </m:e>
              <m:sub>
                <m:r>
                  <m:t>c</m:t>
                </m:r>
              </m:sub>
            </m:sSub>
          </m:e>
        </m:d>
        <m:r>
          <m:rPr>
            <m:sty m:val="p"/>
          </m:rPr>
          <m:t>=</m:t>
        </m:r>
        <m:r>
          <m:t>1</m:t>
        </m:r>
      </m:oMath>
      <w:r>
        <w:t xml:space="preserve">. Nevertheless</w:t>
      </w:r>
      <w:r>
        <w:t xml:space="preserve"> </w:t>
      </w:r>
      <m:oMath>
        <m:sSub>
          <m:e>
            <m:r>
              <m:t>W</m:t>
            </m:r>
          </m:e>
          <m:sub>
            <m:r>
              <m:t>2</m:t>
            </m:r>
          </m:sub>
        </m:sSub>
        <m:d>
          <m:dPr>
            <m:begChr m:val="("/>
            <m:sepChr m:val=""/>
            <m:endChr m:val=")"/>
            <m:grow/>
          </m:dPr>
          <m:e>
            <m:sSub>
              <m:e>
                <m:r>
                  <m:t>π</m:t>
                </m:r>
              </m:e>
              <m:sub>
                <m:r>
                  <m:t>γ</m:t>
                </m:r>
              </m:sub>
            </m:sSub>
            <m:r>
              <m:rPr>
                <m:sty m:val="p"/>
              </m:rPr>
              <m:t>,</m:t>
            </m:r>
            <m:sSub>
              <m:e>
                <m:r>
                  <m:t>π</m:t>
                </m:r>
              </m:e>
              <m:sub>
                <m:r>
                  <m:t>c</m:t>
                </m:r>
              </m:sub>
            </m:sSub>
          </m:e>
        </m:d>
        <m:r>
          <m:rPr>
            <m:sty m:val="p"/>
          </m:rPr>
          <m:t>=</m:t>
        </m:r>
        <m:r>
          <m:t>Θ</m:t>
        </m:r>
        <m:d>
          <m:dPr>
            <m:begChr m:val="("/>
            <m:sepChr m:val=""/>
            <m:endChr m:val=")"/>
            <m:grow/>
          </m:dPr>
          <m:e>
            <m:sSup>
              <m:e>
                <m:r>
                  <m:t>γ</m:t>
                </m:r>
              </m:e>
              <m:sup>
                <m:r>
                  <m:rPr>
                    <m:sty m:val="p"/>
                  </m:rPr>
                  <m:t>−</m:t>
                </m:r>
                <m:r>
                  <m:t>1</m:t>
                </m:r>
                <m:r>
                  <m:rPr>
                    <m:sty m:val="p"/>
                  </m:rPr>
                  <m:t>/</m:t>
                </m:r>
                <m:r>
                  <m:t>2</m:t>
                </m:r>
              </m:sup>
            </m:sSup>
          </m:e>
        </m:d>
      </m:oMath>
      <w:r>
        <w:t xml:space="preserve"> </w:t>
      </w:r>
      <w:r>
        <w:t xml:space="preserve">as</w:t>
      </w:r>
      <w:r>
        <w:t xml:space="preserve"> </w:t>
      </w:r>
      <m:oMath>
        <m:r>
          <m:t>γ</m:t>
        </m:r>
        <m:r>
          <m:rPr>
            <m:sty m:val="p"/>
          </m:rPr>
          <m:t>→</m:t>
        </m:r>
        <m:r>
          <m:rPr>
            <m:sty m:val="p"/>
          </m:rPr>
          <m:t>∞</m:t>
        </m:r>
      </m:oMath>
      <w:r>
        <w:t xml:space="preserve">, with the following computable bounds for</w:t>
      </w:r>
      <w:r>
        <w:t xml:space="preserve"> </w:t>
      </w:r>
      <m:oMath>
        <m:r>
          <m:t>γ</m:t>
        </m:r>
        <m:r>
          <m:rPr>
            <m:sty m:val="p"/>
          </m:rPr>
          <m:t>&gt;</m:t>
        </m:r>
        <m:r>
          <m:t>0</m:t>
        </m:r>
      </m:oMath>
      <w:r>
        <w:t xml:space="preserve">. Put</w:t>
      </w:r>
      <w:r>
        <w:t xml:space="preserve"> </w:t>
      </w:r>
      <m:oMath>
        <m:sSub>
          <m:e>
            <m:r>
              <m:t>r</m:t>
            </m:r>
          </m:e>
          <m:sub>
            <m:r>
              <m:t>0</m:t>
            </m:r>
          </m:sub>
        </m:sSub>
        <m:r>
          <m:rPr>
            <m:sty m:val="p"/>
          </m:rPr>
          <m:t>=</m:t>
        </m:r>
        <m:r>
          <m:t>C</m:t>
        </m:r>
        <m:r>
          <m:t>μ</m:t>
        </m:r>
        <m:r>
          <m:rPr>
            <m:sty m:val="p"/>
          </m:rPr>
          <m:t>−</m:t>
        </m:r>
        <m:r>
          <m:t>b</m:t>
        </m:r>
      </m:oMath>
      <w:r>
        <w:t xml:space="preserve">,</w:t>
      </w:r>
    </w:p>
    <w:p>
      <w:pPr>
        <w:pStyle w:val="Equation"/>
      </w:pPr>
      <w:r>
        <w:tab/>
      </w:r>
      <m:oMath>
        <m:sSub>
          <m:e>
            <m:r>
              <m:t>r</m:t>
            </m:r>
          </m:e>
          <m:sub>
            <m:r>
              <m:t>γ</m:t>
            </m:r>
          </m:sub>
        </m:sSub>
        <m:r>
          <m:rPr>
            <m:sty m:val="p"/>
          </m:rPr>
          <m:t>=</m:t>
        </m:r>
        <m:sSup>
          <m:e>
            <m:d>
              <m:dPr>
                <m:begChr m:val="("/>
                <m:sepChr m:val=""/>
                <m:endChr m:val=")"/>
                <m:grow/>
              </m:dPr>
              <m:e>
                <m:r>
                  <m:t>I</m:t>
                </m:r>
                <m:r>
                  <m:rPr>
                    <m:sty m:val="p"/>
                  </m:rPr>
                  <m:t>+</m:t>
                </m:r>
                <m:r>
                  <m:t>γ</m:t>
                </m:r>
                <m:r>
                  <m:t>M</m:t>
                </m:r>
              </m:e>
            </m:d>
          </m:e>
          <m:sup>
            <m:r>
              <m:rPr>
                <m:sty m:val="p"/>
              </m:rPr>
              <m:t>−</m:t>
            </m:r>
            <m:r>
              <m:t>1</m:t>
            </m:r>
          </m:sup>
        </m:sSup>
        <m:sSub>
          <m:e>
            <m:r>
              <m:t>r</m:t>
            </m:r>
          </m:e>
          <m:sub>
            <m:r>
              <m:t>0</m:t>
            </m:r>
          </m:sub>
        </m:sSub>
        <m:r>
          <m:rPr>
            <m:sty m:val="p"/>
          </m:rPr>
          <m:t>,</m:t>
        </m:r>
        <m:r>
          <m:t>  </m:t>
        </m:r>
        <m:sSub>
          <m:e>
            <m:r>
              <m:t>V</m:t>
            </m:r>
          </m:e>
          <m:sub>
            <m:r>
              <m:t>γ</m:t>
            </m:r>
          </m:sub>
        </m:sSub>
        <m:r>
          <m:rPr>
            <m:sty m:val="p"/>
          </m:rPr>
          <m:t>=</m:t>
        </m:r>
        <m:r>
          <m:t>M</m:t>
        </m:r>
        <m:sSup>
          <m:e>
            <m:d>
              <m:dPr>
                <m:begChr m:val="("/>
                <m:sepChr m:val=""/>
                <m:endChr m:val=")"/>
                <m:grow/>
              </m:dPr>
              <m:e>
                <m:r>
                  <m:t>I</m:t>
                </m:r>
                <m:r>
                  <m:rPr>
                    <m:sty m:val="p"/>
                  </m:rPr>
                  <m:t>+</m:t>
                </m:r>
                <m:r>
                  <m:t>γ</m:t>
                </m:r>
                <m:r>
                  <m:t>M</m:t>
                </m:r>
              </m:e>
            </m:d>
          </m:e>
          <m:sup>
            <m:r>
              <m:rPr>
                <m:sty m:val="p"/>
              </m:rPr>
              <m:t>−</m:t>
            </m:r>
            <m:r>
              <m:t>1</m:t>
            </m:r>
          </m:sup>
        </m:sSup>
        <m:r>
          <m:rPr>
            <m:sty m:val="p"/>
          </m:rPr>
          <m:t>.</m:t>
        </m:r>
      </m:oMath>
      <w:r>
        <w:tab/>
      </w:r>
      <w:r>
        <w:t xml:space="preserve">(7.2)</w:t>
      </w:r>
    </w:p>
    <w:p>
      <w:pPr>
        <w:pStyle w:val="BodyText"/>
      </w:pPr>
      <w:r>
        <w:t xml:space="preserve">Then</w:t>
      </w:r>
    </w:p>
    <w:p>
      <w:pPr>
        <w:pStyle w:val="Equation"/>
      </w:pPr>
      <w:r>
        <w:tab/>
      </w:r>
      <m:oMath>
        <m:f>
          <m:fPr>
            <m:type m:val="bar"/>
          </m:fPr>
          <m:num>
            <m:r>
              <m:rPr>
                <m:sty m:val="p"/>
              </m:rPr>
              <m:t>∥</m:t>
            </m:r>
            <m:sSub>
              <m:e>
                <m:r>
                  <m:t>r</m:t>
                </m:r>
              </m:e>
              <m:sub>
                <m:r>
                  <m:t>γ</m:t>
                </m:r>
              </m:sub>
            </m:sSub>
            <m:sSup>
              <m:e>
                <m:r>
                  <m:rPr>
                    <m:sty m:val="p"/>
                  </m:rPr>
                  <m:t>∥</m:t>
                </m:r>
              </m:e>
              <m:sup>
                <m:r>
                  <m:t>2</m:t>
                </m:r>
              </m:sup>
            </m:sSup>
            <m:r>
              <m:rPr>
                <m:sty m:val="p"/>
              </m:rPr>
              <m:t>+</m:t>
            </m:r>
            <m:r>
              <m:rPr>
                <m:sty m:val="p"/>
              </m:rPr>
              <m:t>tr</m:t>
            </m:r>
            <m:sSub>
              <m:e>
                <m:r>
                  <m:t>V</m:t>
                </m:r>
              </m:e>
              <m:sub>
                <m:r>
                  <m:t>γ</m:t>
                </m:r>
              </m:sub>
            </m:sSub>
          </m:num>
          <m:den>
            <m:r>
              <m:rPr>
                <m:sty m:val="p"/>
              </m:rPr>
              <m:t>∥</m:t>
            </m:r>
            <m:r>
              <m:t>C</m:t>
            </m:r>
            <m:sSup>
              <m:e>
                <m:r>
                  <m:rPr>
                    <m:sty m:val="p"/>
                  </m:rPr>
                  <m:t>∥</m:t>
                </m:r>
              </m:e>
              <m:sup>
                <m:r>
                  <m:t>2</m:t>
                </m:r>
              </m:sup>
            </m:sSup>
          </m:den>
        </m:f>
        <m:r>
          <m:rPr>
            <m:sty m:val="p"/>
          </m:rPr>
          <m:t>≤</m:t>
        </m:r>
        <m:sSubSup>
          <m:e>
            <m:r>
              <m:t>W</m:t>
            </m:r>
          </m:e>
          <m:sub>
            <m:r>
              <m:t>2</m:t>
            </m:r>
          </m:sub>
          <m:sup>
            <m:r>
              <m:t>2</m:t>
            </m:r>
          </m:sup>
        </m:sSubSup>
        <m:d>
          <m:dPr>
            <m:begChr m:val="("/>
            <m:sepChr m:val=""/>
            <m:endChr m:val=")"/>
            <m:grow/>
          </m:dPr>
          <m:e>
            <m:sSub>
              <m:e>
                <m:r>
                  <m:t>π</m:t>
                </m:r>
              </m:e>
              <m:sub>
                <m:r>
                  <m:t>γ</m:t>
                </m:r>
              </m:sub>
            </m:sSub>
            <m:r>
              <m:rPr>
                <m:sty m:val="p"/>
              </m:rPr>
              <m:t>,</m:t>
            </m:r>
            <m:sSub>
              <m:e>
                <m:r>
                  <m:t>π</m:t>
                </m:r>
              </m:e>
              <m:sub>
                <m:r>
                  <m:t>c</m:t>
                </m:r>
              </m:sub>
            </m:sSub>
          </m:e>
        </m:d>
        <m:r>
          <m:rPr>
            <m:sty m:val="p"/>
          </m:rPr>
          <m:t>≤</m:t>
        </m:r>
        <m:sSub>
          <m:e>
            <m:r>
              <m:t>B</m:t>
            </m:r>
          </m:e>
          <m:sub>
            <m:r>
              <m:t>γ</m:t>
            </m:r>
          </m:sub>
        </m:sSub>
        <m:r>
          <m:rPr>
            <m:sty m:val="p"/>
          </m:rPr>
          <m:t>,</m:t>
        </m:r>
      </m:oMath>
      <w:r>
        <w:tab/>
      </w:r>
      <w:r>
        <w:t xml:space="preserve">(7.3)</w:t>
      </w:r>
    </w:p>
    <w:p>
      <w:pPr>
        <w:pStyle w:val="BodyText"/>
      </w:pPr>
      <w:r>
        <w:t xml:space="preserve">where</w:t>
      </w:r>
    </w:p>
    <w:p>
      <w:pPr>
        <w:pStyle w:val="Equation"/>
      </w:pPr>
      <w:r>
        <w:tab/>
      </w:r>
      <m:oMath>
        <m:sSub>
          <m:e>
            <m:r>
              <m:t>B</m:t>
            </m:r>
          </m:e>
          <m:sub>
            <m:r>
              <m:t>γ</m:t>
            </m:r>
          </m:sub>
        </m:sSub>
        <m:r>
          <m:rPr>
            <m:sty m:val="p"/>
          </m:rPr>
          <m:t>=</m:t>
        </m:r>
        <m:r>
          <m:rPr>
            <m:sty m:val="p"/>
          </m:rPr>
          <m:t>∥</m:t>
        </m:r>
        <m:r>
          <m:t>D</m:t>
        </m:r>
        <m:sSub>
          <m:e>
            <m:r>
              <m:t>r</m:t>
            </m:r>
          </m:e>
          <m:sub>
            <m:r>
              <m:t>γ</m:t>
            </m:r>
          </m:sub>
        </m:sSub>
        <m:sSup>
          <m:e>
            <m:r>
              <m:rPr>
                <m:sty m:val="p"/>
              </m:rPr>
              <m:t>∥</m:t>
            </m:r>
          </m:e>
          <m:sup>
            <m:r>
              <m:t>2</m:t>
            </m:r>
          </m:sup>
        </m:sSup>
        <m:r>
          <m:rPr>
            <m:sty m:val="p"/>
          </m:rPr>
          <m:t>+</m:t>
        </m:r>
        <m:r>
          <m:rPr>
            <m:sty m:val="p"/>
          </m:rPr>
          <m:t>tr</m:t>
        </m:r>
        <m:d>
          <m:dPr>
            <m:begChr m:val="("/>
            <m:sepChr m:val=""/>
            <m:endChr m:val=")"/>
            <m:grow/>
          </m:dPr>
          <m:e>
            <m:r>
              <m:t>D</m:t>
            </m:r>
            <m:sSub>
              <m:e>
                <m:r>
                  <m:t>V</m:t>
                </m:r>
              </m:e>
              <m:sub>
                <m:r>
                  <m:t>γ</m:t>
                </m:r>
              </m:sub>
            </m:sSub>
            <m:sSup>
              <m:e>
                <m:r>
                  <m:t>D</m:t>
                </m:r>
              </m:e>
              <m:sup>
                <m:r>
                  <m:rPr>
                    <m:sty m:val="p"/>
                  </m:rPr>
                  <m:t>⊤</m:t>
                </m:r>
              </m:sup>
            </m:sSup>
          </m:e>
        </m:d>
        <m:r>
          <m:rPr>
            <m:sty m:val="p"/>
          </m:rPr>
          <m:t>≤</m:t>
        </m:r>
        <m:r>
          <m:rPr>
            <m:sty m:val="p"/>
          </m:rPr>
          <m:t>∥</m:t>
        </m:r>
        <m:r>
          <m:t>D</m:t>
        </m:r>
        <m:sSup>
          <m:e>
            <m:r>
              <m:rPr>
                <m:sty m:val="p"/>
              </m:rPr>
              <m:t>∥</m:t>
            </m:r>
          </m:e>
          <m:sup>
            <m:r>
              <m:t>2</m:t>
            </m:r>
          </m:sup>
        </m:sSup>
        <m:r>
          <m:t>​</m:t>
        </m:r>
        <m:d>
          <m:dPr>
            <m:begChr m:val="("/>
            <m:sepChr m:val=""/>
            <m:endChr m:val=")"/>
            <m:grow/>
          </m:dPr>
          <m:e>
            <m:f>
              <m:fPr>
                <m:type m:val="bar"/>
              </m:fPr>
              <m:num>
                <m:r>
                  <m:rPr>
                    <m:sty m:val="p"/>
                  </m:rPr>
                  <m:t>∥</m:t>
                </m:r>
                <m:sSub>
                  <m:e>
                    <m:r>
                      <m:t>r</m:t>
                    </m:r>
                  </m:e>
                  <m:sub>
                    <m:r>
                      <m:t>0</m:t>
                    </m:r>
                  </m:sub>
                </m:sSub>
                <m:sSup>
                  <m:e>
                    <m:r>
                      <m:rPr>
                        <m:sty m:val="p"/>
                      </m:rPr>
                      <m:t>∥</m:t>
                    </m:r>
                  </m:e>
                  <m:sup>
                    <m:r>
                      <m:t>2</m:t>
                    </m:r>
                  </m:sup>
                </m:sSup>
              </m:num>
              <m:den>
                <m:sSup>
                  <m:e>
                    <m:d>
                      <m:dPr>
                        <m:begChr m:val="("/>
                        <m:sepChr m:val=""/>
                        <m:endChr m:val=")"/>
                        <m:grow/>
                      </m:dPr>
                      <m:e>
                        <m:r>
                          <m:t>1</m:t>
                        </m:r>
                        <m:r>
                          <m:rPr>
                            <m:sty m:val="p"/>
                          </m:rPr>
                          <m:t>+</m:t>
                        </m:r>
                        <m:r>
                          <m:t>γ</m:t>
                        </m:r>
                        <m:sSub>
                          <m:e>
                            <m:r>
                              <m:t>λ</m:t>
                            </m:r>
                          </m:e>
                          <m:sub>
                            <m:r>
                              <m:rPr>
                                <m:sty m:val="p"/>
                              </m:rPr>
                              <m:t>min</m:t>
                            </m:r>
                          </m:sub>
                        </m:sSub>
                        <m:d>
                          <m:dPr>
                            <m:begChr m:val="("/>
                            <m:sepChr m:val=""/>
                            <m:endChr m:val=")"/>
                            <m:grow/>
                          </m:dPr>
                          <m:e>
                            <m:r>
                              <m:t>M</m:t>
                            </m:r>
                          </m:e>
                        </m:d>
                      </m:e>
                    </m:d>
                  </m:e>
                  <m:sup>
                    <m:r>
                      <m:t>2</m:t>
                    </m:r>
                  </m:sup>
                </m:sSup>
              </m:den>
            </m:f>
            <m:r>
              <m:rPr>
                <m:sty m:val="p"/>
              </m:rPr>
              <m:t>+</m:t>
            </m:r>
            <m:f>
              <m:fPr>
                <m:type m:val="bar"/>
              </m:fPr>
              <m:num>
                <m:r>
                  <m:t>m</m:t>
                </m:r>
              </m:num>
              <m:den>
                <m:r>
                  <m:t>γ</m:t>
                </m:r>
              </m:den>
            </m:f>
          </m:e>
        </m:d>
        <m:r>
          <m:rPr>
            <m:sty m:val="p"/>
          </m:rPr>
          <m:t>.</m:t>
        </m:r>
      </m:oMath>
      <w:r>
        <w:tab/>
      </w:r>
      <w:r>
        <w:t xml:space="preserve">(7.4)</w:t>
      </w:r>
    </w:p>
    <w:p>
      <w:pPr>
        <w:pStyle w:val="BodyText"/>
      </w:pPr>
      <w:r>
        <w:t xml:space="preserve">All norms here are Euclidean or their induced operator norms.</w:t>
      </w:r>
    </w:p>
    <w:p>
      <w:pPr>
        <w:pStyle w:val="BodyText"/>
      </w:pPr>
      <w:r>
        <w:rPr>
          <w:b/>
          <w:bCs/>
        </w:rPr>
        <w:t xml:space="preserve">Proof.</w:t>
      </w:r>
      <w:r>
        <w:t xml:space="preserve"> </w:t>
      </w:r>
      <w:r>
        <w:t xml:space="preserve">Every finite-penalty law has a positive definite covariance and gives the proper affine space</w:t>
      </w:r>
      <w:r>
        <w:t xml:space="preserve"> </w:t>
      </w:r>
      <m:oMath>
        <m:r>
          <m:rPr>
            <m:scr m:val="script"/>
            <m:sty m:val="p"/>
          </m:rPr>
          <m:t>S</m:t>
        </m:r>
      </m:oMath>
      <w:r>
        <w:t xml:space="preserve"> </w:t>
      </w:r>
      <w:r>
        <w:t xml:space="preserve">measure zero. The conditional law gives it measure one, proving the total-variation statement. Gaussian updating of</w:t>
      </w:r>
      <w:r>
        <w:t xml:space="preserve"> </w:t>
      </w:r>
      <m:oMath>
        <m:r>
          <m:t>Y</m:t>
        </m:r>
        <m:r>
          <m:rPr>
            <m:sty m:val="p"/>
          </m:rPr>
          <m:t>=</m:t>
        </m:r>
        <m:r>
          <m:t>C</m:t>
        </m:r>
        <m:r>
          <m:t>X</m:t>
        </m:r>
      </m:oMath>
      <w:r>
        <w:t xml:space="preserve"> </w:t>
      </w:r>
      <w:r>
        <w:t xml:space="preserve">gives mean residual</w:t>
      </w:r>
      <w:r>
        <w:t xml:space="preserve"> </w:t>
      </w:r>
      <m:oMath>
        <m:sSub>
          <m:e>
            <m:r>
              <m:t>r</m:t>
            </m:r>
          </m:e>
          <m:sub>
            <m:r>
              <m:t>γ</m:t>
            </m:r>
          </m:sub>
        </m:sSub>
      </m:oMath>
      <w:r>
        <w:t xml:space="preserve"> </w:t>
      </w:r>
      <w:r>
        <w:t xml:space="preserve">and covariance</w:t>
      </w:r>
      <w:r>
        <w:t xml:space="preserve"> </w:t>
      </w:r>
      <m:oMath>
        <m:sSub>
          <m:e>
            <m:r>
              <m:t>V</m:t>
            </m:r>
          </m:e>
          <m:sub>
            <m:r>
              <m:t>γ</m:t>
            </m:r>
          </m:sub>
        </m:sSub>
      </m:oMath>
      <w:r>
        <w:t xml:space="preserve">. Couple</w:t>
      </w:r>
      <w:r>
        <w:t xml:space="preserve"> </w:t>
      </w:r>
      <m:oMath>
        <m:sSub>
          <m:e>
            <m:r>
              <m:t>X</m:t>
            </m:r>
          </m:e>
          <m:sub>
            <m:r>
              <m:t>γ</m:t>
            </m:r>
          </m:sub>
        </m:sSub>
      </m:oMath>
      <w:r>
        <w:t xml:space="preserve"> </w:t>
      </w:r>
      <w:r>
        <w:t xml:space="preserve">to</w:t>
      </w:r>
      <w:r>
        <w:t xml:space="preserve"> </w:t>
      </w:r>
      <m:oMath>
        <m:r>
          <m:t>R</m:t>
        </m:r>
        <m:d>
          <m:dPr>
            <m:begChr m:val="("/>
            <m:sepChr m:val=""/>
            <m:endChr m:val=")"/>
            <m:grow/>
          </m:dPr>
          <m:e>
            <m:sSub>
              <m:e>
                <m:r>
                  <m:t>X</m:t>
                </m:r>
              </m:e>
              <m:sub>
                <m:r>
                  <m:t>γ</m:t>
                </m:r>
              </m:sub>
            </m:sSub>
          </m:e>
        </m:d>
      </m:oMath>
      <w:r>
        <w:t xml:space="preserve">, whose law is</w:t>
      </w:r>
      <w:r>
        <w:t xml:space="preserve"> </w:t>
      </w:r>
      <m:oMath>
        <m:sSub>
          <m:e>
            <m:r>
              <m:t>π</m:t>
            </m:r>
          </m:e>
          <m:sub>
            <m:r>
              <m:t>c</m:t>
            </m:r>
          </m:sub>
        </m:sSub>
      </m:oMath>
      <w:r>
        <w:t xml:space="preserve"> </w:t>
      </w:r>
      <w:r>
        <w:t xml:space="preserve">by Theorem 7.1. Their difference is</w:t>
      </w:r>
      <w:r>
        <w:t xml:space="preserve"> </w:t>
      </w:r>
      <m:oMath>
        <m:r>
          <m:t>D</m:t>
        </m:r>
        <m:d>
          <m:dPr>
            <m:begChr m:val="("/>
            <m:sepChr m:val=""/>
            <m:endChr m:val=")"/>
            <m:grow/>
          </m:dPr>
          <m:e>
            <m:r>
              <m:t>C</m:t>
            </m:r>
            <m:sSub>
              <m:e>
                <m:r>
                  <m:t>X</m:t>
                </m:r>
              </m:e>
              <m:sub>
                <m:r>
                  <m:t>γ</m:t>
                </m:r>
              </m:sub>
            </m:sSub>
            <m:r>
              <m:rPr>
                <m:sty m:val="p"/>
              </m:rPr>
              <m:t>−</m:t>
            </m:r>
            <m:r>
              <m:t>b</m:t>
            </m:r>
          </m:e>
        </m:d>
      </m:oMath>
      <w:r>
        <w:t xml:space="preserve">, with squared mean cost</w:t>
      </w:r>
      <w:r>
        <w:t xml:space="preserve"> </w:t>
      </w:r>
      <m:oMath>
        <m:sSub>
          <m:e>
            <m:r>
              <m:t>B</m:t>
            </m:r>
          </m:e>
          <m:sub>
            <m:r>
              <m:t>γ</m:t>
            </m:r>
          </m:sub>
        </m:sSub>
      </m:oMath>
      <w:r>
        <w:t xml:space="preserve">. This proves the upper bound. For any coupling to</w:t>
      </w:r>
      <w:r>
        <w:t xml:space="preserve"> </w:t>
      </w:r>
      <m:oMath>
        <m:r>
          <m:t>Z</m:t>
        </m:r>
        <m:r>
          <m:rPr>
            <m:sty m:val="p"/>
          </m:rPr>
          <m:t>∈</m:t>
        </m:r>
        <m:r>
          <m:rPr>
            <m:scr m:val="script"/>
            <m:sty m:val="p"/>
          </m:rPr>
          <m:t>S</m:t>
        </m:r>
      </m:oMath>
      <w:r>
        <w:t xml:space="preserve">,</w:t>
      </w:r>
      <w:r>
        <w:t xml:space="preserve"> </w:t>
      </w:r>
      <m:oMath>
        <m:r>
          <m:rPr>
            <m:sty m:val="p"/>
          </m:rPr>
          <m:t>∥</m:t>
        </m:r>
        <m:r>
          <m:t>C</m:t>
        </m:r>
        <m:sSub>
          <m:e>
            <m:r>
              <m:t>X</m:t>
            </m:r>
          </m:e>
          <m:sub>
            <m:r>
              <m:t>γ</m:t>
            </m:r>
          </m:sub>
        </m:sSub>
        <m:r>
          <m:rPr>
            <m:sty m:val="p"/>
          </m:rPr>
          <m:t>−</m:t>
        </m:r>
        <m:r>
          <m:t>b</m:t>
        </m:r>
        <m:r>
          <m:rPr>
            <m:sty m:val="p"/>
          </m:rPr>
          <m:t>∥</m:t>
        </m:r>
        <m:r>
          <m:rPr>
            <m:sty m:val="p"/>
          </m:rPr>
          <m:t>≤</m:t>
        </m:r>
        <m:r>
          <m:rPr>
            <m:sty m:val="p"/>
          </m:rPr>
          <m:t>∥</m:t>
        </m:r>
        <m:r>
          <m:t>C</m:t>
        </m:r>
        <m:r>
          <m:rPr>
            <m:sty m:val="p"/>
          </m:rPr>
          <m:t>∥</m:t>
        </m:r>
        <m:r>
          <m:rPr>
            <m:sty m:val="p"/>
          </m:rPr>
          <m:t>∥</m:t>
        </m:r>
        <m:sSub>
          <m:e>
            <m:r>
              <m:t>X</m:t>
            </m:r>
          </m:e>
          <m:sub>
            <m:r>
              <m:t>γ</m:t>
            </m:r>
          </m:sub>
        </m:sSub>
        <m:r>
          <m:rPr>
            <m:sty m:val="p"/>
          </m:rPr>
          <m:t>−</m:t>
        </m:r>
        <m:r>
          <m:t>Z</m:t>
        </m:r>
        <m:r>
          <m:rPr>
            <m:sty m:val="p"/>
          </m:rPr>
          <m:t>∥</m:t>
        </m:r>
      </m:oMath>
      <w:r>
        <w:t xml:space="preserve">. Taking expectations and an infimum proves the lower bound. The eigenvalues of</w:t>
      </w:r>
      <w:r>
        <w:t xml:space="preserve"> </w:t>
      </w:r>
      <m:oMath>
        <m:sSub>
          <m:e>
            <m:r>
              <m:t>V</m:t>
            </m:r>
          </m:e>
          <m:sub>
            <m:r>
              <m:t>γ</m:t>
            </m:r>
          </m:sub>
        </m:sSub>
      </m:oMath>
      <w:r>
        <w:t xml:space="preserve"> </w:t>
      </w:r>
      <w:r>
        <w:t xml:space="preserve">are</w:t>
      </w:r>
      <w:r>
        <w:t xml:space="preserve"> </w:t>
      </w:r>
      <m:oMath>
        <m:r>
          <m:t>λ</m:t>
        </m:r>
        <m:r>
          <m:rPr>
            <m:sty m:val="p"/>
          </m:rPr>
          <m:t>/</m:t>
        </m:r>
        <m:d>
          <m:dPr>
            <m:begChr m:val="("/>
            <m:sepChr m:val=""/>
            <m:endChr m:val=")"/>
            <m:grow/>
          </m:dPr>
          <m:e>
            <m:r>
              <m:t>1</m:t>
            </m:r>
            <m:r>
              <m:rPr>
                <m:sty m:val="p"/>
              </m:rPr>
              <m:t>+</m:t>
            </m:r>
            <m:r>
              <m:t>γ</m:t>
            </m:r>
            <m:r>
              <m:t>λ</m:t>
            </m:r>
          </m:e>
        </m:d>
      </m:oMath>
      <w:r>
        <w:t xml:space="preserve">. They are at most</w:t>
      </w:r>
      <w:r>
        <w:t xml:space="preserve"> </w:t>
      </w:r>
      <m:oMath>
        <m:r>
          <m:t>1</m:t>
        </m:r>
        <m:r>
          <m:rPr>
            <m:sty m:val="p"/>
          </m:rPr>
          <m:t>/</m:t>
        </m:r>
        <m:r>
          <m:t>γ</m:t>
        </m:r>
      </m:oMath>
      <w:r>
        <w:t xml:space="preserve"> </w:t>
      </w:r>
      <w:r>
        <w:t xml:space="preserve">and sum to</w:t>
      </w:r>
      <w:r>
        <w:t xml:space="preserve"> </w:t>
      </w:r>
      <m:oMath>
        <m:r>
          <m:t>m</m:t>
        </m:r>
        <m:r>
          <m:rPr>
            <m:sty m:val="p"/>
          </m:rPr>
          <m:t>/</m:t>
        </m:r>
        <m:r>
          <m:t>γ</m:t>
        </m:r>
        <m:r>
          <m:rPr>
            <m:sty m:val="p"/>
          </m:rPr>
          <m:t>+</m:t>
        </m:r>
        <m:r>
          <m:t>O</m:t>
        </m:r>
        <m:d>
          <m:dPr>
            <m:begChr m:val="("/>
            <m:sepChr m:val=""/>
            <m:endChr m:val=")"/>
            <m:grow/>
          </m:dPr>
          <m:e>
            <m:sSup>
              <m:e>
                <m:r>
                  <m:t>γ</m:t>
                </m:r>
              </m:e>
              <m:sup>
                <m:r>
                  <m:rPr>
                    <m:sty m:val="p"/>
                  </m:rPr>
                  <m:t>−</m:t>
                </m:r>
                <m:r>
                  <m:t>2</m:t>
                </m:r>
              </m:sup>
            </m:sSup>
          </m:e>
        </m:d>
      </m:oMath>
      <w:r>
        <w:t xml:space="preserve">. Bound the mean residual using</w:t>
      </w:r>
      <w:r>
        <w:t xml:space="preserve"> </w:t>
      </w:r>
      <m:oMath>
        <m:sSub>
          <m:e>
            <m:r>
              <m:t>λ</m:t>
            </m:r>
          </m:e>
          <m:sub>
            <m:r>
              <m:rPr>
                <m:sty m:val="p"/>
              </m:rPr>
              <m:t>min</m:t>
            </m:r>
          </m:sub>
        </m:sSub>
        <m:d>
          <m:dPr>
            <m:begChr m:val="("/>
            <m:sepChr m:val=""/>
            <m:endChr m:val=")"/>
            <m:grow/>
          </m:dPr>
          <m:e>
            <m:r>
              <m:t>M</m:t>
            </m:r>
          </m:e>
        </m:d>
      </m:oMath>
      <w:r>
        <w:t xml:space="preserve"> </w:t>
      </w:r>
      <w:r>
        <w:t xml:space="preserve">to obtain (7.4) and the two-sided asymptotic order. ∎</w:t>
      </w:r>
    </w:p>
    <w:p>
      <w:pPr>
        <w:pStyle w:val="BodyText"/>
      </w:pPr>
      <w:r>
        <w:t xml:space="preserve">Proposition 4.2 controls the mean displacement by</w:t>
      </w:r>
      <w:r>
        <w:t xml:space="preserve"> </w:t>
      </w:r>
      <m:oMath>
        <m:r>
          <m:t>O</m:t>
        </m:r>
        <m:d>
          <m:dPr>
            <m:begChr m:val="("/>
            <m:sepChr m:val=""/>
            <m:endChr m:val=")"/>
            <m:grow/>
          </m:dPr>
          <m:e>
            <m:sSup>
              <m:e>
                <m:r>
                  <m:t>γ</m:t>
                </m:r>
              </m:e>
              <m:sup>
                <m:r>
                  <m:rPr>
                    <m:sty m:val="p"/>
                  </m:rPr>
                  <m:t>−</m:t>
                </m:r>
                <m:r>
                  <m:t>1</m:t>
                </m:r>
              </m:sup>
            </m:sSup>
          </m:e>
        </m:d>
      </m:oMath>
      <w:r>
        <w:t xml:space="preserve">; it does not control total variation of the ambient laws. If the mean already satisfies the constraint, its displacement is exactly zero while the residual covariance still shrinks at order</w:t>
      </w:r>
      <w:r>
        <w:t xml:space="preserve"> </w:t>
      </w:r>
      <m:oMath>
        <m:r>
          <m:t>1</m:t>
        </m:r>
        <m:r>
          <m:rPr>
            <m:sty m:val="p"/>
          </m:rPr>
          <m:t>/</m:t>
        </m:r>
        <m:r>
          <m:t>γ</m:t>
        </m:r>
      </m:oMath>
      <w:r>
        <w:t xml:space="preserve">. For</w:t>
      </w:r>
      <w:r>
        <w:t xml:space="preserve"> </w:t>
      </w:r>
      <m:oMath>
        <m:r>
          <m:t>Σ</m:t>
        </m:r>
        <m:r>
          <m:rPr>
            <m:sty m:val="p"/>
          </m:rPr>
          <m:t>=</m:t>
        </m:r>
        <m:r>
          <m:t>I</m:t>
        </m:r>
      </m:oMath>
      <w:r>
        <w:t xml:space="preserve">, the map</w:t>
      </w:r>
      <w:r>
        <w:t xml:space="preserve"> </w:t>
      </w:r>
      <m:oMath>
        <m:r>
          <m:t>R</m:t>
        </m:r>
      </m:oMath>
      <w:r>
        <w:t xml:space="preserve"> </w:t>
      </w:r>
      <w:r>
        <w:t xml:space="preserve">is the Euclidean nearest-point projection onto</w:t>
      </w:r>
      <w:r>
        <w:t xml:space="preserve"> </w:t>
      </w:r>
      <m:oMath>
        <m:r>
          <m:rPr>
            <m:scr m:val="script"/>
            <m:sty m:val="p"/>
          </m:rPr>
          <m:t>S</m:t>
        </m:r>
      </m:oMath>
      <w:r>
        <w:t xml:space="preserve">. Every coupling costs at least the expected squared distance to that set, and the projection coupling attains it. Thus the upper bound in (7.3) is exact in this case. Figure 3 compares the two rates in one such example.</w:t>
      </w:r>
    </w:p>
    <w:p>
      <w:pPr>
        <w:pStyle w:val="BodyText"/>
      </w:pPr>
      <w:r>
        <w:rPr>
          <w:b/>
          <w:bCs/>
        </w:rPr>
        <w:t xml:space="preserve">Corollary 7.3 (a ledger for Lipschitz observables).</w:t>
      </w:r>
      <w:r>
        <w:t xml:space="preserve"> </w:t>
      </w:r>
      <w:r>
        <w:t xml:space="preserve">Let</w:t>
      </w:r>
      <w:r>
        <w:t xml:space="preserve"> </w:t>
      </w:r>
      <m:oMath>
        <m:d>
          <m:dPr>
            <m:begChr m:val="|"/>
            <m:sepChr m:val=""/>
            <m:endChr m:val="|"/>
            <m:grow/>
          </m:dPr>
          <m:e>
            <m:r>
              <m:t>f</m:t>
            </m:r>
          </m:e>
        </m:d>
        <m:r>
          <m:rPr>
            <m:sty m:val="p"/>
          </m:rPr>
          <m:t>≤</m:t>
        </m:r>
        <m:r>
          <m:t>1</m:t>
        </m:r>
      </m:oMath>
      <w:r>
        <w:t xml:space="preserve"> </w:t>
      </w:r>
      <w:r>
        <w:t xml:space="preserve">and suppose</w:t>
      </w:r>
      <w:r>
        <w:t xml:space="preserve"> </w:t>
      </w:r>
      <m:oMath>
        <m:r>
          <m:t>f</m:t>
        </m:r>
      </m:oMath>
      <w:r>
        <w:t xml:space="preserve"> </w:t>
      </w:r>
      <w:r>
        <w:t xml:space="preserve">is</w:t>
      </w:r>
      <w:r>
        <w:t xml:space="preserve"> </w:t>
      </w:r>
      <m:oMath>
        <m:r>
          <m:t>L</m:t>
        </m:r>
      </m:oMath>
      <w:r>
        <w:t xml:space="preserve">-Lipschitz in the calibrated Euclidean metric. A self-normalised estimate of</w:t>
      </w:r>
      <w:r>
        <w:t xml:space="preserve"> </w:t>
      </w:r>
      <m:oMath>
        <m:sSub>
          <m:e>
            <m:r>
              <m:t>π</m:t>
            </m:r>
          </m:e>
          <m:sub>
            <m:r>
              <m:t>γ</m:t>
            </m:r>
          </m:sub>
        </m:sSub>
        <m:r>
          <m:t>f</m:t>
        </m:r>
      </m:oMath>
      <w:r>
        <w:t xml:space="preserve"> </w:t>
      </w:r>
      <w:r>
        <w:t xml:space="preserve">from an independent fixed proposal, with the fixed bounded critic and density errors of Part IV, satisfies</w:t>
      </w:r>
    </w:p>
    <w:p>
      <w:pPr>
        <w:pStyle w:val="Equation"/>
      </w:pPr>
      <w:r>
        <w:tab/>
      </w:r>
      <m:oMath>
        <m:r>
          <m:rPr>
            <m:sty m:val="p"/>
          </m:rPr>
          <m:t>RMSE</m:t>
        </m:r>
        <m:d>
          <m:dPr>
            <m:begChr m:val="("/>
            <m:sepChr m:val=""/>
            <m:endChr m:val=")"/>
            <m:grow/>
          </m:dPr>
          <m:e>
            <m:sSub>
              <m:e>
                <m:acc>
                  <m:accPr>
                    <m:chr m:val="̂"/>
                  </m:accPr>
                  <m:e>
                    <m:r>
                      <m:t>I</m:t>
                    </m:r>
                  </m:e>
                </m:acc>
              </m:e>
              <m:sub>
                <m:r>
                  <m:t>n</m:t>
                </m:r>
              </m:sub>
            </m:sSub>
            <m:r>
              <m:rPr>
                <m:sty m:val="p"/>
              </m:rPr>
              <m:t>,</m:t>
            </m:r>
            <m:sSub>
              <m:e>
                <m:r>
                  <m:t>π</m:t>
                </m:r>
              </m:e>
              <m:sub>
                <m:r>
                  <m:t>c</m:t>
                </m:r>
              </m:sub>
            </m:sSub>
            <m:r>
              <m:t>f</m:t>
            </m:r>
          </m:e>
        </m:d>
        <m:r>
          <m:rPr>
            <m:sty m:val="p"/>
          </m:rPr>
          <m:t>≤</m:t>
        </m:r>
        <m:r>
          <m:t>2</m:t>
        </m:r>
        <m:rad>
          <m:radPr>
            <m:degHide m:val="on"/>
          </m:radPr>
          <m:deg/>
          <m:e>
            <m:sSub>
              <m:e>
                <m:r>
                  <m:t>m</m:t>
                </m:r>
              </m:e>
              <m:sub>
                <m:r>
                  <m:t>2</m:t>
                </m:r>
              </m:sub>
            </m:sSub>
            <m:r>
              <m:rPr>
                <m:sty m:val="p"/>
              </m:rPr>
              <m:t>′</m:t>
            </m:r>
            <m:r>
              <m:rPr>
                <m:sty m:val="p"/>
              </m:rPr>
              <m:t>/</m:t>
            </m:r>
            <m:r>
              <m:t>n</m:t>
            </m:r>
          </m:e>
        </m:rad>
        <m:r>
          <m:rPr>
            <m:sty m:val="p"/>
          </m:rPr>
          <m:t>+</m:t>
        </m:r>
        <m:r>
          <m:t>2</m:t>
        </m:r>
        <m:r>
          <m:rPr>
            <m:sty m:val="p"/>
          </m:rPr>
          <m:t>tanh</m:t>
        </m:r>
        <m:r>
          <m:t>​</m:t>
        </m:r>
        <m:d>
          <m:dPr>
            <m:begChr m:val="("/>
            <m:sepChr m:val=""/>
            <m:endChr m:val=")"/>
            <m:grow/>
          </m:dPr>
          <m:e>
            <m:d>
              <m:dPr>
                <m:begChr m:val="("/>
                <m:sepChr m:val=""/>
                <m:endChr m:val=")"/>
                <m:grow/>
              </m:dPr>
              <m:e>
                <m:r>
                  <m:t>2</m:t>
                </m:r>
                <m:r>
                  <m:t>β</m:t>
                </m:r>
                <m:r>
                  <m:t>ε</m:t>
                </m:r>
                <m:r>
                  <m:rPr>
                    <m:sty m:val="p"/>
                  </m:rPr>
                  <m:t>+</m:t>
                </m:r>
                <m:r>
                  <m:t>κ</m:t>
                </m:r>
              </m:e>
            </m:d>
            <m:r>
              <m:rPr>
                <m:sty m:val="p"/>
              </m:rPr>
              <m:t>/</m:t>
            </m:r>
            <m:r>
              <m:t>4</m:t>
            </m:r>
          </m:e>
        </m:d>
        <m:r>
          <m:rPr>
            <m:sty m:val="p"/>
          </m:rPr>
          <m:t>+</m:t>
        </m:r>
        <m:r>
          <m:t>L</m:t>
        </m:r>
        <m:rad>
          <m:radPr>
            <m:degHide m:val="on"/>
          </m:radPr>
          <m:deg/>
          <m:e>
            <m:sSub>
              <m:e>
                <m:r>
                  <m:t>B</m:t>
                </m:r>
              </m:e>
              <m:sub>
                <m:r>
                  <m:t>γ</m:t>
                </m:r>
              </m:sub>
            </m:sSub>
          </m:e>
        </m:rad>
        <m:r>
          <m:rPr>
            <m:sty m:val="p"/>
          </m:rPr>
          <m:t>.</m:t>
        </m:r>
      </m:oMath>
      <w:r>
        <w:tab/>
      </w:r>
      <w:r>
        <w:t xml:space="preserve">(7.5)</w:t>
      </w:r>
    </w:p>
    <w:p>
      <w:pPr>
        <w:pStyle w:val="BodyText"/>
      </w:pPr>
      <w:r>
        <w:t xml:space="preserve">Here</w:t>
      </w:r>
      <w:r>
        <w:t xml:space="preserve"> </w:t>
      </w:r>
      <m:oMath>
        <m:sSub>
          <m:e>
            <m:r>
              <m:t>m</m:t>
            </m:r>
          </m:e>
          <m:sub>
            <m:r>
              <m:t>2</m:t>
            </m:r>
          </m:sub>
        </m:sSub>
        <m:r>
          <m:rPr>
            <m:sty m:val="p"/>
          </m:rPr>
          <m:t>′</m:t>
        </m:r>
        <m:r>
          <m:rPr>
            <m:sty m:val="p"/>
          </m:rPr>
          <m:t>&lt;</m:t>
        </m:r>
        <m:r>
          <m:rPr>
            <m:sty m:val="p"/>
          </m:rPr>
          <m:t>∞</m:t>
        </m:r>
      </m:oMath>
      <w:r>
        <w:t xml:space="preserve"> </w:t>
      </w:r>
      <w:r>
        <w:t xml:space="preserve">is the proposal second moment for the perturbed soft target. Its target, proposal support and weights must satisfy Part IV’s assumptions; the penalty itself is included exactly in that soft target.</w:t>
      </w:r>
    </w:p>
    <w:p>
      <w:pPr>
        <w:pStyle w:val="BodyText"/>
      </w:pPr>
      <w:r>
        <w:rPr>
          <w:b/>
          <w:bCs/>
        </w:rPr>
        <w:t xml:space="preserve">Proof.</w:t>
      </w:r>
      <w:r>
        <w:t xml:space="preserve"> </w:t>
      </w:r>
      <w:r>
        <w:t xml:space="preserve">Part IV’s ledger bounds the first two contributions relative to</w:t>
      </w:r>
      <w:r>
        <w:t xml:space="preserve"> </w:t>
      </w:r>
      <m:oMath>
        <m:sSub>
          <m:e>
            <m:r>
              <m:t>π</m:t>
            </m:r>
          </m:e>
          <m:sub>
            <m:r>
              <m:t>γ</m:t>
            </m:r>
          </m:sub>
        </m:sSub>
        <m:r>
          <m:t>f</m:t>
        </m:r>
      </m:oMath>
      <w:r>
        <w:t xml:space="preserve">. Under any coupling, the difference of expectations of</w:t>
      </w:r>
      <w:r>
        <w:t xml:space="preserve"> </w:t>
      </w:r>
      <m:oMath>
        <m:r>
          <m:t>f</m:t>
        </m:r>
      </m:oMath>
      <w:r>
        <w:t xml:space="preserve"> </w:t>
      </w:r>
      <w:r>
        <w:t xml:space="preserve">is at most</w:t>
      </w:r>
      <w:r>
        <w:t xml:space="preserve"> </w:t>
      </w:r>
      <m:oMath>
        <m:r>
          <m:t>L</m:t>
        </m:r>
      </m:oMath>
      <w:r>
        <w:t xml:space="preserve"> </w:t>
      </w:r>
      <w:r>
        <w:t xml:space="preserve">times its root-mean-square transportation cost. Apply (7.3) and add the deterministic displacement by the triangle inequality in</w:t>
      </w:r>
      <w:r>
        <w:t xml:space="preserve"> </w:t>
      </w:r>
      <m:oMath>
        <m:sSup>
          <m:e>
            <m:r>
              <m:t>L</m:t>
            </m:r>
          </m:e>
          <m:sup>
            <m:r>
              <m:t>2</m:t>
            </m:r>
          </m:sup>
        </m:sSup>
      </m:oMath>
      <w:r>
        <w:t xml:space="preserve">. ∎</w:t>
      </w:r>
    </w:p>
    <w:p>
      <w:pPr>
        <w:pStyle w:val="BodyText"/>
      </w:pPr>
      <w:r>
        <w:t xml:space="preserve">The last term is a bound for this observable class. It does not extend to an arbitrary discontinuous feasibility indicator. One can instead apply a valid estimator to the repaired law when its proposal density on</w:t>
      </w:r>
      <w:r>
        <w:t xml:space="preserve"> </w:t>
      </w:r>
      <m:oMath>
        <m:r>
          <m:rPr>
            <m:scr m:val="script"/>
            <m:sty m:val="p"/>
          </m:rPr>
          <m:t>S</m:t>
        </m:r>
      </m:oMath>
      <w:r>
        <w:t xml:space="preserve"> </w:t>
      </w:r>
      <w:r>
        <w:t xml:space="preserve">is available. Exact Gaussian repair is one case where the resulting law is known.</w:t>
      </w:r>
    </w:p>
    <w:bookmarkEnd w:id="253"/>
    <w:bookmarkStart w:id="254" w:name="X5f7a8177c02236337db8c1688e4ab2008627de7"/>
    <w:p>
      <w:pPr>
        <w:pStyle w:val="Heading3"/>
      </w:pPr>
      <w:r>
        <w:t xml:space="preserve">7.3 Acceptance must be included in the computational cost</w:t>
      </w:r>
    </w:p>
    <w:p>
      <w:pPr>
        <w:pStyle w:val="FirstParagraph"/>
      </w:pPr>
      <w:r>
        <w:rPr>
          <w:b/>
          <w:bCs/>
        </w:rPr>
        <w:t xml:space="preserve">Proposition 7.4 (moment cost per raw proposal).</w:t>
      </w:r>
      <w:r>
        <w:t xml:space="preserve"> </w:t>
      </w:r>
      <w:r>
        <w:t xml:space="preserve">In Proposition 4.3 assume</w:t>
      </w:r>
      <w:r>
        <w:t xml:space="preserve"> </w:t>
      </w:r>
      <m:oMath>
        <m:r>
          <m:t>π</m:t>
        </m:r>
        <m:d>
          <m:dPr>
            <m:begChr m:val="("/>
            <m:sepChr m:val=""/>
            <m:endChr m:val=")"/>
            <m:grow/>
          </m:dPr>
          <m:e>
            <m:r>
              <m:t>K</m:t>
            </m:r>
          </m:e>
        </m:d>
        <m:r>
          <m:rPr>
            <m:sty m:val="p"/>
          </m:rPr>
          <m:t>&gt;</m:t>
        </m:r>
        <m:r>
          <m:t>0</m:t>
        </m:r>
      </m:oMath>
      <w:r>
        <w:t xml:space="preserve">,</w:t>
      </w:r>
      <w:r>
        <w:t xml:space="preserve"> </w:t>
      </w:r>
      <m:oMath>
        <m:r>
          <m:t>q</m:t>
        </m:r>
        <m:d>
          <m:dPr>
            <m:begChr m:val="("/>
            <m:sepChr m:val=""/>
            <m:endChr m:val=")"/>
            <m:grow/>
          </m:dPr>
          <m:e>
            <m:r>
              <m:t>K</m:t>
            </m:r>
          </m:e>
        </m:d>
        <m:r>
          <m:rPr>
            <m:sty m:val="p"/>
          </m:rPr>
          <m:t>&gt;</m:t>
        </m:r>
        <m:r>
          <m:t>0</m:t>
        </m:r>
      </m:oMath>
      <w:r>
        <w:t xml:space="preserve">, target support coverage, and a finite restricted second moment. For independent rejection draws, the asymptotic weight effective-size fraction per original proposal is</w:t>
      </w:r>
    </w:p>
    <w:p>
      <w:pPr>
        <w:pStyle w:val="Equation"/>
      </w:pPr>
      <w:r>
        <w:tab/>
      </w:r>
      <m:oMath>
        <m:f>
          <m:fPr>
            <m:type m:val="bar"/>
          </m:fPr>
          <m:num>
            <m:r>
              <m:t>q</m:t>
            </m:r>
            <m:d>
              <m:dPr>
                <m:begChr m:val="("/>
                <m:sepChr m:val=""/>
                <m:endChr m:val=")"/>
                <m:grow/>
              </m:dPr>
              <m:e>
                <m:r>
                  <m:t>K</m:t>
                </m:r>
              </m:e>
            </m:d>
          </m:num>
          <m:den>
            <m:sSub>
              <m:e>
                <m:r>
                  <m:t>m</m:t>
                </m:r>
              </m:e>
              <m:sub>
                <m:r>
                  <m:t>2</m:t>
                </m:r>
              </m:sub>
            </m:sSub>
            <m:d>
              <m:dPr>
                <m:begChr m:val="("/>
                <m:sepChr m:val=""/>
                <m:endChr m:val=")"/>
                <m:grow/>
              </m:dPr>
              <m:e>
                <m:sSub>
                  <m:e>
                    <m:r>
                      <m:t>q</m:t>
                    </m:r>
                  </m:e>
                  <m:sub>
                    <m:r>
                      <m:t>K</m:t>
                    </m:r>
                  </m:sub>
                </m:sSub>
                <m:r>
                  <m:rPr>
                    <m:sty m:val="p"/>
                  </m:rPr>
                  <m:t>;</m:t>
                </m:r>
                <m:sSub>
                  <m:e>
                    <m:r>
                      <m:t>π</m:t>
                    </m:r>
                  </m:e>
                  <m:sub>
                    <m:r>
                      <m:t>K</m:t>
                    </m:r>
                  </m:sub>
                </m:sSub>
              </m:e>
            </m:d>
          </m:den>
        </m:f>
        <m:r>
          <m:rPr>
            <m:sty m:val="p"/>
          </m:rPr>
          <m:t>=</m:t>
        </m:r>
        <m:f>
          <m:fPr>
            <m:type m:val="bar"/>
          </m:fPr>
          <m:num>
            <m:r>
              <m:t>π</m:t>
            </m:r>
            <m:sSup>
              <m:e>
                <m:d>
                  <m:dPr>
                    <m:begChr m:val="("/>
                    <m:sepChr m:val=""/>
                    <m:endChr m:val=")"/>
                    <m:grow/>
                  </m:dPr>
                  <m:e>
                    <m:r>
                      <m:t>K</m:t>
                    </m:r>
                  </m:e>
                </m:d>
              </m:e>
              <m:sup>
                <m:r>
                  <m:t>2</m:t>
                </m:r>
              </m:sup>
            </m:sSup>
          </m:num>
          <m:den>
            <m:nary>
              <m:naryPr>
                <m:chr m:val="∫"/>
                <m:limLoc m:val="subSup"/>
                <m:subHide m:val="off"/>
                <m:supHide m:val="on"/>
              </m:naryPr>
              <m:sub>
                <m:r>
                  <m:t>K</m:t>
                </m:r>
              </m:sub>
              <m:sup>
                <m:r>
                  <m:t>​</m:t>
                </m:r>
              </m:sup>
              <m:e>
                <m:sSup>
                  <m:e>
                    <m:r>
                      <m:t>π</m:t>
                    </m:r>
                  </m:e>
                  <m:sup>
                    <m:r>
                      <m:t>2</m:t>
                    </m:r>
                  </m:sup>
                </m:sSup>
              </m:e>
            </m:nary>
            <m:r>
              <m:rPr>
                <m:sty m:val="p"/>
              </m:rPr>
              <m:t>/</m:t>
            </m:r>
            <m:r>
              <m:t>q</m:t>
            </m:r>
          </m:den>
        </m:f>
        <m:r>
          <m:rPr>
            <m:sty m:val="p"/>
          </m:rPr>
          <m:t>≤</m:t>
        </m:r>
        <m:r>
          <m:t>q</m:t>
        </m:r>
        <m:d>
          <m:dPr>
            <m:begChr m:val="("/>
            <m:sepChr m:val=""/>
            <m:endChr m:val=")"/>
            <m:grow/>
          </m:dPr>
          <m:e>
            <m:r>
              <m:t>K</m:t>
            </m:r>
          </m:e>
        </m:d>
        <m:r>
          <m:rPr>
            <m:sty m:val="p"/>
          </m:rPr>
          <m:t>.</m:t>
        </m:r>
      </m:oMath>
      <w:r>
        <w:tab/>
      </w:r>
      <w:r>
        <w:t xml:space="preserve">(7.6)</w:t>
      </w:r>
    </w:p>
    <w:p>
      <w:pPr>
        <w:pStyle w:val="BodyText"/>
      </w:pPr>
      <w:r>
        <w:rPr>
          <w:b/>
          <w:bCs/>
        </w:rPr>
        <w:t xml:space="preserve">Proof.</w:t>
      </w:r>
      <w:r>
        <w:t xml:space="preserve"> </w:t>
      </w:r>
      <w:r>
        <w:t xml:space="preserve">The accepted fraction converges to</w:t>
      </w:r>
      <w:r>
        <w:t xml:space="preserve"> </w:t>
      </w:r>
      <m:oMath>
        <m:r>
          <m:t>q</m:t>
        </m:r>
        <m:d>
          <m:dPr>
            <m:begChr m:val="("/>
            <m:sepChr m:val=""/>
            <m:endChr m:val=")"/>
            <m:grow/>
          </m:dPr>
          <m:e>
            <m:r>
              <m:t>K</m:t>
            </m:r>
          </m:e>
        </m:d>
      </m:oMath>
      <w:r>
        <w:t xml:space="preserve"> </w:t>
      </w:r>
      <w:r>
        <w:t xml:space="preserve">and the effective-size fraction of independent accepted weights converges to</w:t>
      </w:r>
      <w:r>
        <w:t xml:space="preserve"> </w:t>
      </w:r>
      <m:oMath>
        <m:r>
          <m:t>1</m:t>
        </m:r>
        <m:r>
          <m:rPr>
            <m:sty m:val="p"/>
          </m:rPr>
          <m:t>/</m:t>
        </m:r>
        <m:sSub>
          <m:e>
            <m:r>
              <m:t>m</m:t>
            </m:r>
          </m:e>
          <m:sub>
            <m:r>
              <m:t>2</m:t>
            </m:r>
          </m:sub>
        </m:sSub>
        <m:d>
          <m:dPr>
            <m:begChr m:val="("/>
            <m:sepChr m:val=""/>
            <m:endChr m:val=")"/>
            <m:grow/>
          </m:dPr>
          <m:e>
            <m:sSub>
              <m:e>
                <m:r>
                  <m:t>q</m:t>
                </m:r>
              </m:e>
              <m:sub>
                <m:r>
                  <m:t>K</m:t>
                </m:r>
              </m:sub>
            </m:sSub>
            <m:r>
              <m:rPr>
                <m:sty m:val="p"/>
              </m:rPr>
              <m:t>;</m:t>
            </m:r>
            <m:sSub>
              <m:e>
                <m:r>
                  <m:t>π</m:t>
                </m:r>
              </m:e>
              <m:sub>
                <m:r>
                  <m:t>K</m:t>
                </m:r>
              </m:sub>
            </m:sSub>
          </m:e>
        </m:d>
      </m:oMath>
      <w:r>
        <w:t xml:space="preserve"> </w:t>
      </w:r>
      <w:r>
        <w:t xml:space="preserve">by the law of large numbers. Substitute (4.2); Cauchy–Schwarz gives the inequality. ∎</w:t>
      </w:r>
    </w:p>
    <w:p>
      <w:pPr>
        <w:pStyle w:val="BodyText"/>
      </w:pPr>
      <w:r>
        <w:t xml:space="preserve">For a perfect unrestricted proposal</w:t>
      </w:r>
      <w:r>
        <w:t xml:space="preserve"> </w:t>
      </w:r>
      <m:oMath>
        <m:r>
          <m:t>q</m:t>
        </m:r>
        <m:r>
          <m:rPr>
            <m:sty m:val="p"/>
          </m:rPr>
          <m:t>=</m:t>
        </m:r>
        <m:r>
          <m:t>π</m:t>
        </m:r>
      </m:oMath>
      <w:r>
        <w:t xml:space="preserve">, the accepted weights are constant and the cost is</w:t>
      </w:r>
      <w:r>
        <w:t xml:space="preserve"> </w:t>
      </w:r>
      <m:oMath>
        <m:r>
          <m:t>1</m:t>
        </m:r>
        <m:r>
          <m:rPr>
            <m:sty m:val="p"/>
          </m:rPr>
          <m:t>/</m:t>
        </m:r>
        <m:r>
          <m:t>π</m:t>
        </m:r>
        <m:d>
          <m:dPr>
            <m:begChr m:val="("/>
            <m:sepChr m:val=""/>
            <m:endChr m:val=")"/>
            <m:grow/>
          </m:dPr>
          <m:e>
            <m:r>
              <m:t>K</m:t>
            </m:r>
          </m:e>
        </m:d>
      </m:oMath>
      <w:r>
        <w:t xml:space="preserve"> </w:t>
      </w:r>
      <w:r>
        <w:t xml:space="preserve">raw draws per accepted effective draw, rather than</w:t>
      </w:r>
      <w:r>
        <w:t xml:space="preserve"> </w:t>
      </w:r>
      <m:oMath>
        <m:r>
          <m:t>1</m:t>
        </m:r>
        <m:r>
          <m:rPr>
            <m:sty m:val="p"/>
          </m:rPr>
          <m:t>/</m:t>
        </m:r>
        <m:r>
          <m:t>π</m:t>
        </m:r>
        <m:sSup>
          <m:e>
            <m:d>
              <m:dPr>
                <m:begChr m:val="("/>
                <m:sepChr m:val=""/>
                <m:endChr m:val=")"/>
                <m:grow/>
              </m:dPr>
              <m:e>
                <m:r>
                  <m:t>K</m:t>
                </m:r>
              </m:e>
            </m:d>
          </m:e>
          <m:sup>
            <m:r>
              <m:t>2</m:t>
            </m:r>
          </m:sup>
        </m:sSup>
      </m:oMath>
      <w:r>
        <w:t xml:space="preserve">. Thus the upper bound of Proposition 4.3 cannot be read as a necessary quadratic cost. Effective size is a weight diagnostic, not an error certificate for every observable. For a proper affine equality and a full-dimensional proposal, acceptance is zero. Conditioning there needs the intrinsic reference of Section 9 rather than ambient rejection.</w:t>
      </w:r>
    </w:p>
    <w:bookmarkEnd w:id="254"/>
    <w:bookmarkEnd w:id="255"/>
    <w:bookmarkStart w:id="259" w:name="X5fc75f0f7b0781f7b4bfac2d1cf348835253abf"/>
    <w:p>
      <w:pPr>
        <w:pStyle w:val="Heading2"/>
      </w:pPr>
      <w:bookmarkStart w:id="1065" w:name="book_h_065"/>
      <w:r>
        <w:t xml:space="preserve">8 Canonical blocks for feasible recombination</w:t>
      </w:r>
      <w:bookmarkEnd w:id="1065"/>
    </w:p>
    <w:bookmarkStart w:id="256" w:name="X82f4aeaeb2d1bbc1cb87d10f8eadec4f299e0dd"/>
    <w:p>
      <w:pPr>
        <w:pStyle w:val="Heading3"/>
      </w:pPr>
      <w:r>
        <w:t xml:space="preserve">8.1 The row space gives a basis independent criterion</w:t>
      </w:r>
    </w:p>
    <w:p>
      <w:pPr>
        <w:pStyle w:val="FirstParagraph"/>
      </w:pPr>
      <w:r>
        <w:t xml:space="preserve">Theorem 4.4 characterises feasible coordinate recombination for arbitrary nonempty sets. Its product factors need not be intervals; a product is an ordinary box only with further assumptions such as convexity. For affine constraints we can compute the finest safe partition in the existing coordinates.</w:t>
      </w:r>
      <w:r>
        <w:t xml:space="preserve"> </w:t>
      </w:r>
      <w:r>
        <w:t xml:space="preserve">“</w:t>
      </w:r>
      <w:r>
        <w:t xml:space="preserve">Finest</w:t>
      </w:r>
      <w:r>
        <w:t xml:space="preserve">”</w:t>
      </w:r>
      <w:r>
        <w:t xml:space="preserve"> </w:t>
      </w:r>
      <w:r>
        <w:t xml:space="preserve">matters: putting all coordinates in one block is always safe but permits no recombination between coupled coordinates.</w:t>
      </w:r>
    </w:p>
    <w:p>
      <w:pPr>
        <w:pStyle w:val="BodyText"/>
      </w:pPr>
      <w:r>
        <w:t xml:space="preserve">Let</w:t>
      </w:r>
      <w:r>
        <w:t xml:space="preserve"> </w:t>
      </w:r>
      <m:oMath>
        <m:r>
          <m:rPr>
            <m:scr m:val="script"/>
            <m:sty m:val="p"/>
          </m:rPr>
          <m:t>S</m:t>
        </m:r>
        <m:r>
          <m:rPr>
            <m:sty m:val="p"/>
          </m:rPr>
          <m:t>=</m:t>
        </m:r>
        <m:sSub>
          <m:e>
            <m:r>
              <m:t>x</m:t>
            </m:r>
          </m:e>
          <m:sub>
            <m:r>
              <m:t>p</m:t>
            </m:r>
          </m:sub>
        </m:sSub>
        <m:r>
          <m:rPr>
            <m:sty m:val="p"/>
          </m:rPr>
          <m:t>+</m:t>
        </m:r>
        <m:r>
          <m:t>V</m:t>
        </m:r>
      </m:oMath>
      <w:r>
        <w:t xml:space="preserve"> </w:t>
      </w:r>
      <w:r>
        <w:t xml:space="preserve">with</w:t>
      </w:r>
      <w:r>
        <w:t xml:space="preserve"> </w:t>
      </w:r>
      <m:oMath>
        <m:r>
          <m:t>V</m:t>
        </m:r>
        <m:r>
          <m:rPr>
            <m:sty m:val="p"/>
          </m:rPr>
          <m:t>=</m:t>
        </m:r>
        <m:r>
          <m:rPr>
            <m:sty m:val="p"/>
          </m:rPr>
          <m:t>ker</m:t>
        </m:r>
        <m:r>
          <m:t>C</m:t>
        </m:r>
      </m:oMath>
      <w:r>
        <w:t xml:space="preserve">, for any real constraint matrix with a consistent right-hand side. Let</w:t>
      </w:r>
      <w:r>
        <w:t xml:space="preserve"> </w:t>
      </w:r>
      <m:oMath>
        <m:r>
          <m:t>Q</m:t>
        </m:r>
      </m:oMath>
      <w:r>
        <w:t xml:space="preserve"> </w:t>
      </w:r>
      <w:r>
        <w:t xml:space="preserve">be the Euclidean orthogonal projector onto</w:t>
      </w:r>
      <w:r>
        <w:t xml:space="preserve"> </w:t>
      </w:r>
      <m:oMath>
        <m:r>
          <m:rPr>
            <m:sty m:val="p"/>
          </m:rPr>
          <m:t>row</m:t>
        </m:r>
        <m:r>
          <m:t>C</m:t>
        </m:r>
      </m:oMath>
      <w:r>
        <w:t xml:space="preserve">; it can be computed by an SVD, without assuming independent rows. For a coordinate block</w:t>
      </w:r>
      <w:r>
        <w:t xml:space="preserve"> </w:t>
      </w:r>
      <m:oMath>
        <m:r>
          <m:t>B</m:t>
        </m:r>
      </m:oMath>
      <w:r>
        <w:t xml:space="preserve">, let</w:t>
      </w:r>
      <w:r>
        <w:t xml:space="preserve"> </w:t>
      </w:r>
      <m:oMath>
        <m:sSub>
          <m:e>
            <m:r>
              <m:t>P</m:t>
            </m:r>
          </m:e>
          <m:sub>
            <m:r>
              <m:t>B</m:t>
            </m:r>
          </m:sub>
        </m:sSub>
      </m:oMath>
      <w:r>
        <w:t xml:space="preserve"> </w:t>
      </w:r>
      <w:r>
        <w:t xml:space="preserve">be the diagonal coordinate projector.</w:t>
      </w:r>
    </w:p>
    <w:p>
      <w:pPr>
        <w:pStyle w:val="BodyText"/>
      </w:pPr>
      <w:r>
        <w:rPr>
          <w:b/>
          <w:bCs/>
        </w:rPr>
        <w:t xml:space="preserve">Theorem 8.1 (equivalent tests for a safe partition).</w:t>
      </w:r>
      <w:r>
        <w:t xml:space="preserve"> </w:t>
      </w:r>
      <w:r>
        <w:t xml:space="preserve">For a partition</w:t>
      </w:r>
      <w:r>
        <w:t xml:space="preserve"> </w:t>
      </w:r>
      <m:oMath>
        <m:r>
          <m:rPr>
            <m:scr m:val="script"/>
            <m:sty m:val="p"/>
          </m:rPr>
          <m:t>B</m:t>
        </m:r>
      </m:oMath>
      <w:r>
        <w:t xml:space="preserve"> </w:t>
      </w:r>
      <w:r>
        <w:t xml:space="preserve">of the coordinates, the following statements are equivalent: every blockwise child of any two parents in</w:t>
      </w:r>
      <w:r>
        <w:t xml:space="preserve"> </w:t>
      </w:r>
      <m:oMath>
        <m:r>
          <m:rPr>
            <m:scr m:val="script"/>
            <m:sty m:val="p"/>
          </m:rPr>
          <m:t>S</m:t>
        </m:r>
      </m:oMath>
      <w:r>
        <w:t xml:space="preserve"> </w:t>
      </w:r>
      <w:r>
        <w:t xml:space="preserve">is in</w:t>
      </w:r>
      <w:r>
        <w:t xml:space="preserve"> </w:t>
      </w:r>
      <m:oMath>
        <m:r>
          <m:rPr>
            <m:scr m:val="script"/>
            <m:sty m:val="p"/>
          </m:rPr>
          <m:t>S</m:t>
        </m:r>
      </m:oMath>
      <w:r>
        <w:t xml:space="preserve">;</w:t>
      </w:r>
      <w:r>
        <w:t xml:space="preserve"> </w:t>
      </w:r>
      <m:oMath>
        <m:sSub>
          <m:e>
            <m:r>
              <m:t>P</m:t>
            </m:r>
          </m:e>
          <m:sub>
            <m:r>
              <m:t>B</m:t>
            </m:r>
          </m:sub>
        </m:sSub>
        <m:r>
          <m:t>V</m:t>
        </m:r>
        <m:r>
          <m:rPr>
            <m:sty m:val="p"/>
          </m:rPr>
          <m:t>⊆</m:t>
        </m:r>
        <m:r>
          <m:t>V</m:t>
        </m:r>
      </m:oMath>
      <w:r>
        <w:t xml:space="preserve"> </w:t>
      </w:r>
      <w:r>
        <w:t xml:space="preserve">for every</w:t>
      </w:r>
      <w:r>
        <w:t xml:space="preserve"> </w:t>
      </w:r>
      <m:oMath>
        <m:r>
          <m:t>B</m:t>
        </m:r>
        <m:r>
          <m:rPr>
            <m:sty m:val="p"/>
          </m:rPr>
          <m:t>∈</m:t>
        </m:r>
        <m:r>
          <m:rPr>
            <m:scr m:val="script"/>
            <m:sty m:val="p"/>
          </m:rPr>
          <m:t>B</m:t>
        </m:r>
      </m:oMath>
      <w:r>
        <w:t xml:space="preserve">;</w:t>
      </w:r>
      <w:r>
        <w:t xml:space="preserve"> </w:t>
      </w:r>
      <m:oMath>
        <m:r>
          <m:t>Q</m:t>
        </m:r>
        <m:sSub>
          <m:e>
            <m:r>
              <m:t>P</m:t>
            </m:r>
          </m:e>
          <m:sub>
            <m:r>
              <m:t>B</m:t>
            </m:r>
          </m:sub>
        </m:sSub>
        <m:r>
          <m:rPr>
            <m:sty m:val="p"/>
          </m:rPr>
          <m:t>=</m:t>
        </m:r>
        <m:sSub>
          <m:e>
            <m:r>
              <m:t>P</m:t>
            </m:r>
          </m:e>
          <m:sub>
            <m:r>
              <m:t>B</m:t>
            </m:r>
          </m:sub>
        </m:sSub>
        <m:r>
          <m:t>Q</m:t>
        </m:r>
      </m:oMath>
      <w:r>
        <w:t xml:space="preserve"> </w:t>
      </w:r>
      <w:r>
        <w:t xml:space="preserve">for every such block; and</w:t>
      </w:r>
      <w:r>
        <w:t xml:space="preserve"> </w:t>
      </w:r>
      <m:oMath>
        <m:r>
          <m:t>Q</m:t>
        </m:r>
      </m:oMath>
      <w:r>
        <w:t xml:space="preserve"> </w:t>
      </w:r>
      <w:r>
        <w:t xml:space="preserve">is block diagonal for the partition.</w:t>
      </w:r>
    </w:p>
    <w:p>
      <w:pPr>
        <w:pStyle w:val="BodyText"/>
      </w:pPr>
      <w:r>
        <w:rPr>
          <w:b/>
          <w:bCs/>
        </w:rPr>
        <w:t xml:space="preserve">Proof.</w:t>
      </w:r>
      <w:r>
        <w:t xml:space="preserve"> </w:t>
      </w:r>
      <w:r>
        <w:t xml:space="preserve">A child is</w:t>
      </w:r>
      <w:r>
        <w:t xml:space="preserve"> </w:t>
      </w:r>
      <m:oMath>
        <m:r>
          <m:t>x</m:t>
        </m:r>
        <m:r>
          <m:rPr>
            <m:sty m:val="p"/>
          </m:rPr>
          <m:t>+</m:t>
        </m:r>
        <m:sSub>
          <m:e>
            <m:r>
              <m:t>P</m:t>
            </m:r>
          </m:e>
          <m:sub>
            <m:r>
              <m:t>B</m:t>
            </m:r>
          </m:sub>
        </m:sSub>
        <m:d>
          <m:dPr>
            <m:begChr m:val="("/>
            <m:sepChr m:val=""/>
            <m:endChr m:val=")"/>
            <m:grow/>
          </m:dPr>
          <m:e>
            <m:r>
              <m:t>y</m:t>
            </m:r>
            <m:r>
              <m:rPr>
                <m:sty m:val="p"/>
              </m:rPr>
              <m:t>−</m:t>
            </m:r>
            <m:r>
              <m:t>x</m:t>
            </m:r>
          </m:e>
        </m:d>
      </m:oMath>
      <w:r>
        <w:t xml:space="preserve"> </w:t>
      </w:r>
      <w:r>
        <w:t xml:space="preserve">for a single replaced block. All parent differences lie in</w:t>
      </w:r>
      <w:r>
        <w:t xml:space="preserve"> </w:t>
      </w:r>
      <m:oMath>
        <m:r>
          <m:t>V</m:t>
        </m:r>
      </m:oMath>
      <w:r>
        <w:t xml:space="preserve"> </w:t>
      </w:r>
      <w:r>
        <w:t xml:space="preserve">and every vector of</w:t>
      </w:r>
      <w:r>
        <w:t xml:space="preserve"> </w:t>
      </w:r>
      <m:oMath>
        <m:r>
          <m:t>V</m:t>
        </m:r>
      </m:oMath>
      <w:r>
        <w:t xml:space="preserve"> </w:t>
      </w:r>
      <w:r>
        <w:t xml:space="preserve">is such a difference, so single-block safety is exactly invariance. Repeated single-block replacements give every blockwise child. An orthogonal projector</w:t>
      </w:r>
      <w:r>
        <w:t xml:space="preserve"> </w:t>
      </w:r>
      <m:oMath>
        <m:sSub>
          <m:e>
            <m:r>
              <m:t>P</m:t>
            </m:r>
          </m:e>
          <m:sub>
            <m:r>
              <m:t>B</m:t>
            </m:r>
          </m:sub>
        </m:sSub>
      </m:oMath>
      <w:r>
        <w:t xml:space="preserve"> </w:t>
      </w:r>
      <w:r>
        <w:t xml:space="preserve">leaving</w:t>
      </w:r>
      <w:r>
        <w:t xml:space="preserve"> </w:t>
      </w:r>
      <m:oMath>
        <m:r>
          <m:t>V</m:t>
        </m:r>
      </m:oMath>
      <w:r>
        <w:t xml:space="preserve"> </w:t>
      </w:r>
      <w:r>
        <w:t xml:space="preserve">invariant also leaves</w:t>
      </w:r>
      <w:r>
        <w:t xml:space="preserve"> </w:t>
      </w:r>
      <m:oMath>
        <m:sSup>
          <m:e>
            <m:r>
              <m:t>V</m:t>
            </m:r>
          </m:e>
          <m:sup>
            <m:r>
              <m:rPr>
                <m:sty m:val="p"/>
              </m:rPr>
              <m:t>⊥</m:t>
            </m:r>
          </m:sup>
        </m:sSup>
      </m:oMath>
      <w:r>
        <w:t xml:space="preserve"> </w:t>
      </w:r>
      <w:r>
        <w:t xml:space="preserve">invariant: for</w:t>
      </w:r>
      <w:r>
        <w:t xml:space="preserve"> </w:t>
      </w:r>
      <m:oMath>
        <m:r>
          <m:t>u</m:t>
        </m:r>
        <m:r>
          <m:rPr>
            <m:sty m:val="p"/>
          </m:rPr>
          <m:t>⊥</m:t>
        </m:r>
        <m:r>
          <m:t>V</m:t>
        </m:r>
      </m:oMath>
      <w:r>
        <w:t xml:space="preserve"> </w:t>
      </w:r>
      <w:r>
        <w:t xml:space="preserve">and</w:t>
      </w:r>
      <w:r>
        <w:t xml:space="preserve"> </w:t>
      </w:r>
      <m:oMath>
        <m:r>
          <m:t>v</m:t>
        </m:r>
        <m:r>
          <m:rPr>
            <m:sty m:val="p"/>
          </m:rPr>
          <m:t>∈</m:t>
        </m:r>
        <m:r>
          <m:t>V</m:t>
        </m:r>
      </m:oMath>
      <w:r>
        <w:t xml:space="preserve">,</w:t>
      </w:r>
      <w:r>
        <w:t xml:space="preserve"> </w:t>
      </w:r>
      <m:oMath>
        <m:r>
          <m:rPr>
            <m:sty m:val="p"/>
          </m:rPr>
          <m:t>⟨</m:t>
        </m:r>
        <m:sSub>
          <m:e>
            <m:r>
              <m:t>P</m:t>
            </m:r>
          </m:e>
          <m:sub>
            <m:r>
              <m:t>B</m:t>
            </m:r>
          </m:sub>
        </m:sSub>
        <m:r>
          <m:t>u</m:t>
        </m:r>
        <m:r>
          <m:rPr>
            <m:sty m:val="p"/>
          </m:rPr>
          <m:t>,</m:t>
        </m:r>
        <m:r>
          <m:t>v</m:t>
        </m:r>
        <m:r>
          <m:rPr>
            <m:sty m:val="p"/>
          </m:rPr>
          <m:t>⟩</m:t>
        </m:r>
        <m:r>
          <m:rPr>
            <m:sty m:val="p"/>
          </m:rPr>
          <m:t>=</m:t>
        </m:r>
        <m:r>
          <m:rPr>
            <m:sty m:val="p"/>
          </m:rPr>
          <m:t>⟨</m:t>
        </m:r>
        <m:r>
          <m:t>u</m:t>
        </m:r>
        <m:r>
          <m:rPr>
            <m:sty m:val="p"/>
          </m:rPr>
          <m:t>,</m:t>
        </m:r>
        <m:sSub>
          <m:e>
            <m:r>
              <m:t>P</m:t>
            </m:r>
          </m:e>
          <m:sub>
            <m:r>
              <m:t>B</m:t>
            </m:r>
          </m:sub>
        </m:sSub>
        <m:r>
          <m:t>v</m:t>
        </m:r>
        <m:r>
          <m:rPr>
            <m:sty m:val="p"/>
          </m:rPr>
          <m:t>⟩</m:t>
        </m:r>
        <m:r>
          <m:rPr>
            <m:sty m:val="p"/>
          </m:rPr>
          <m:t>=</m:t>
        </m:r>
        <m:r>
          <m:t>0</m:t>
        </m:r>
      </m:oMath>
      <w:r>
        <w:t xml:space="preserve">. It therefore commutes with the orthogonal projector onto</w:t>
      </w:r>
      <w:r>
        <w:t xml:space="preserve"> </w:t>
      </w:r>
      <m:oMath>
        <m:r>
          <m:t>V</m:t>
        </m:r>
      </m:oMath>
      <w:r>
        <w:t xml:space="preserve">, and hence with</w:t>
      </w:r>
      <w:r>
        <w:t xml:space="preserve"> </w:t>
      </w:r>
      <m:oMath>
        <m:r>
          <m:t>Q</m:t>
        </m:r>
      </m:oMath>
      <w:r>
        <w:t xml:space="preserve">. The converse is immediate. Finally, commuting with every diagonal block projector is exactly block diagonality. ∎</w:t>
      </w:r>
    </w:p>
    <w:p>
      <w:pPr>
        <w:pStyle w:val="BodyText"/>
      </w:pPr>
      <w:r>
        <w:rPr>
          <w:b/>
          <w:bCs/>
        </w:rPr>
        <w:t xml:space="preserve">Corollary 8.2 (the finest safe partition).</w:t>
      </w:r>
      <w:r>
        <w:t xml:space="preserve"> </w:t>
      </w:r>
      <w:r>
        <w:t xml:space="preserve">Form a graph on coordinate indices with an edge</w:t>
      </w:r>
      <w:r>
        <w:t xml:space="preserve"> </w:t>
      </w:r>
      <m:oMath>
        <m:r>
          <m:t>i</m:t>
        </m:r>
        <m:r>
          <m:rPr>
            <m:sty m:val="p"/>
          </m:rPr>
          <m:t>,</m:t>
        </m:r>
        <m:r>
          <m:t>j</m:t>
        </m:r>
      </m:oMath>
      <w:r>
        <w:t xml:space="preserve">,</w:t>
      </w:r>
      <w:r>
        <w:t xml:space="preserve"> </w:t>
      </w:r>
      <m:oMath>
        <m:r>
          <m:t>i</m:t>
        </m:r>
        <m:r>
          <m:rPr>
            <m:sty m:val="p"/>
          </m:rPr>
          <m:t>≠</m:t>
        </m:r>
        <m:r>
          <m:t>j</m:t>
        </m:r>
      </m:oMath>
      <w:r>
        <w:t xml:space="preserve">, exactly when</w:t>
      </w:r>
      <w:r>
        <w:t xml:space="preserve"> </w:t>
      </w:r>
      <m:oMath>
        <m:sSub>
          <m:e>
            <m:r>
              <m:t>Q</m:t>
            </m:r>
          </m:e>
          <m:sub>
            <m:r>
              <m:t>i</m:t>
            </m:r>
            <m:r>
              <m:t>j</m:t>
            </m:r>
          </m:sub>
        </m:sSub>
        <m:r>
          <m:rPr>
            <m:sty m:val="p"/>
          </m:rPr>
          <m:t>≠</m:t>
        </m:r>
        <m:r>
          <m:t>0</m:t>
        </m:r>
      </m:oMath>
      <w:r>
        <w:t xml:space="preserve">. Its connected components form the unique finest safe coordinate partition. This partition is unchanged by any replacement of the constraint equations that preserves their row space.</w:t>
      </w:r>
    </w:p>
    <w:p>
      <w:pPr>
        <w:pStyle w:val="BodyText"/>
      </w:pPr>
      <w:r>
        <w:rPr>
          <w:b/>
          <w:bCs/>
        </w:rPr>
        <w:t xml:space="preserve">Proof.</w:t>
      </w:r>
      <w:r>
        <w:t xml:space="preserve"> </w:t>
      </w:r>
      <m:oMath>
        <m:r>
          <m:t>Q</m:t>
        </m:r>
      </m:oMath>
      <w:r>
        <w:t xml:space="preserve"> </w:t>
      </w:r>
      <w:r>
        <w:t xml:space="preserve">has no off-diagonal entry between different graph components, so their partition is safe by Theorem 8.1. Any safe partition must keep the endpoints of every nonzero entry in the same block, and therefore must keep each connected component together. The row-space projector depends only on the row space. ∎</w:t>
      </w:r>
    </w:p>
    <w:p>
      <w:pPr>
        <w:pStyle w:val="BodyText"/>
      </w:pPr>
      <w:r>
        <w:t xml:space="preserve">The result is coordinate specific. Mixing the physical variables by a general chart transformation changes what coordinate recombination means. A nullspace parameterisation</w:t>
      </w:r>
      <w:r>
        <w:t xml:space="preserve"> </w:t>
      </w:r>
      <m:oMath>
        <m:r>
          <m:t>x</m:t>
        </m:r>
        <m:r>
          <m:rPr>
            <m:sty m:val="p"/>
          </m:rPr>
          <m:t>=</m:t>
        </m:r>
        <m:sSub>
          <m:e>
            <m:r>
              <m:t>x</m:t>
            </m:r>
          </m:e>
          <m:sub>
            <m:r>
              <m:t>p</m:t>
            </m:r>
          </m:sub>
        </m:sSub>
        <m:r>
          <m:rPr>
            <m:sty m:val="p"/>
          </m:rPr>
          <m:t>+</m:t>
        </m:r>
        <m:r>
          <m:t>N</m:t>
        </m:r>
        <m:r>
          <m:t>z</m:t>
        </m:r>
      </m:oMath>
      <w:r>
        <w:t xml:space="preserve"> </w:t>
      </w:r>
      <w:r>
        <w:t xml:space="preserve">permits arbitrary recombination of the unconstrained coordinates</w:t>
      </w:r>
      <w:r>
        <w:t xml:space="preserve"> </w:t>
      </w:r>
      <m:oMath>
        <m:r>
          <m:t>z</m:t>
        </m:r>
      </m:oMath>
      <w:r>
        <w:t xml:space="preserve">, but</w:t>
      </w:r>
      <w:r>
        <w:t xml:space="preserve"> </w:t>
      </w:r>
      <m:oMath>
        <m:r>
          <m:t>N</m:t>
        </m:r>
      </m:oMath>
      <w:r>
        <w:t xml:space="preserve"> </w:t>
      </w:r>
      <w:r>
        <w:t xml:space="preserve">may be dense and destroy locality in physical variables. Coordinate units must also be calibrated before assessing approximate numerical couplings.</w:t>
      </w:r>
    </w:p>
    <w:p>
      <w:pPr>
        <w:pStyle w:val="BodyText"/>
      </w:pPr>
      <w:r>
        <w:t xml:space="preserve">For</w:t>
      </w:r>
      <w:r>
        <w:t xml:space="preserve"> </w:t>
      </w:r>
      <m:oMath>
        <m:sSub>
          <m:e>
            <m:r>
              <m:t>x</m:t>
            </m:r>
          </m:e>
          <m:sub>
            <m:r>
              <m:t>1</m:t>
            </m:r>
          </m:sub>
        </m:sSub>
        <m:r>
          <m:rPr>
            <m:sty m:val="p"/>
          </m:rPr>
          <m:t>+</m:t>
        </m:r>
        <m:sSub>
          <m:e>
            <m:r>
              <m:t>x</m:t>
            </m:r>
          </m:e>
          <m:sub>
            <m:r>
              <m:t>2</m:t>
            </m:r>
          </m:sub>
        </m:sSub>
        <m:r>
          <m:rPr>
            <m:sty m:val="p"/>
          </m:rPr>
          <m:t>=</m:t>
        </m:r>
        <m:r>
          <m:t>1</m:t>
        </m:r>
      </m:oMath>
      <w:r>
        <w:t xml:space="preserve">, unconstrained</w:t>
      </w:r>
      <w:r>
        <w:t xml:space="preserve"> </w:t>
      </w:r>
      <m:oMath>
        <m:sSub>
          <m:e>
            <m:r>
              <m:t>x</m:t>
            </m:r>
          </m:e>
          <m:sub>
            <m:r>
              <m:t>3</m:t>
            </m:r>
          </m:sub>
        </m:sSub>
      </m:oMath>
      <w:r>
        <w:t xml:space="preserve">, and</w:t>
      </w:r>
      <w:r>
        <w:t xml:space="preserve"> </w:t>
      </w:r>
      <m:oMath>
        <m:sSub>
          <m:e>
            <m:r>
              <m:t>x</m:t>
            </m:r>
          </m:e>
          <m:sub>
            <m:r>
              <m:t>4</m:t>
            </m:r>
          </m:sub>
        </m:sSub>
        <m:r>
          <m:rPr>
            <m:sty m:val="p"/>
          </m:rPr>
          <m:t>+</m:t>
        </m:r>
        <m:sSub>
          <m:e>
            <m:r>
              <m:t>x</m:t>
            </m:r>
          </m:e>
          <m:sub>
            <m:r>
              <m:t>5</m:t>
            </m:r>
          </m:sub>
        </m:sSub>
        <m:r>
          <m:rPr>
            <m:sty m:val="p"/>
          </m:rPr>
          <m:t>=</m:t>
        </m:r>
        <m:r>
          <m:t>0</m:t>
        </m:r>
      </m:oMath>
      <w:r>
        <w:t xml:space="preserve">, the finest blocks are</w:t>
      </w:r>
      <w:r>
        <w:t xml:space="preserve"> </w:t>
      </w:r>
      <m:oMath>
        <m:r>
          <m:rPr>
            <m:sty m:val="p"/>
          </m:rPr>
          <m:t>{</m:t>
        </m:r>
        <m:r>
          <m:t>1</m:t>
        </m:r>
        <m:r>
          <m:rPr>
            <m:sty m:val="p"/>
          </m:rPr>
          <m:t>,</m:t>
        </m:r>
        <m:r>
          <m:t>2</m:t>
        </m:r>
        <m:r>
          <m:rPr>
            <m:sty m:val="p"/>
          </m:rPr>
          <m:t>}</m:t>
        </m:r>
      </m:oMath>
      <w:r>
        <w:t xml:space="preserve">,</w:t>
      </w:r>
      <w:r>
        <w:t xml:space="preserve"> </w:t>
      </w:r>
      <m:oMath>
        <m:r>
          <m:rPr>
            <m:sty m:val="p"/>
          </m:rPr>
          <m:t>{</m:t>
        </m:r>
        <m:r>
          <m:t>3</m:t>
        </m:r>
        <m:r>
          <m:rPr>
            <m:sty m:val="p"/>
          </m:rPr>
          <m:t>}</m:t>
        </m:r>
      </m:oMath>
      <w:r>
        <w:t xml:space="preserve"> </w:t>
      </w:r>
      <w:r>
        <w:t xml:space="preserve">and</w:t>
      </w:r>
      <w:r>
        <w:t xml:space="preserve"> </w:t>
      </w:r>
      <m:oMath>
        <m:r>
          <m:rPr>
            <m:sty m:val="p"/>
          </m:rPr>
          <m:t>{</m:t>
        </m:r>
        <m:r>
          <m:t>4</m:t>
        </m:r>
        <m:r>
          <m:rPr>
            <m:sty m:val="p"/>
          </m:rPr>
          <m:t>,</m:t>
        </m:r>
        <m:r>
          <m:t>5</m:t>
        </m:r>
        <m:r>
          <m:rPr>
            <m:sty m:val="p"/>
          </m:rPr>
          <m:t>}</m:t>
        </m:r>
      </m:oMath>
      <w:r>
        <w:t xml:space="preserve">. A dense invertible combination of the two equations makes a raw equation co-occurrence graph join the first and last blocks. The projector still separates them. This prevents an implementation from mistaking a choice of equation basis for an actual physical coupling.</w:t>
      </w:r>
    </w:p>
    <w:bookmarkEnd w:id="256"/>
    <w:bookmarkStart w:id="257" w:name="X95cf8308b5b86c75aa2e024d4615eaaa57c0e1b"/>
    <w:p>
      <w:pPr>
        <w:pStyle w:val="Heading3"/>
      </w:pPr>
      <w:r>
        <w:t xml:space="preserve">8.2 Weak coupling can be measured without declaring it zero</w:t>
      </w:r>
    </w:p>
    <w:p>
      <w:pPr>
        <w:pStyle w:val="FirstParagraph"/>
      </w:pPr>
      <w:r>
        <w:rPr>
          <w:b/>
          <w:bCs/>
        </w:rPr>
        <w:t xml:space="preserve">Proposition 8.3 (sharp leakage of one block replacement).</w:t>
      </w:r>
      <w:r>
        <w:t xml:space="preserve"> </w:t>
      </w:r>
      <w:r>
        <w:t xml:space="preserve">For feasible parents</w:t>
      </w:r>
      <w:r>
        <w:t xml:space="preserve"> </w:t>
      </w:r>
      <m:oMath>
        <m:r>
          <m:t>x</m:t>
        </m:r>
        <m:r>
          <m:rPr>
            <m:sty m:val="p"/>
          </m:rPr>
          <m:t>,</m:t>
        </m:r>
        <m:r>
          <m:t>y</m:t>
        </m:r>
        <m:r>
          <m:rPr>
            <m:sty m:val="p"/>
          </m:rPr>
          <m:t>∈</m:t>
        </m:r>
        <m:r>
          <m:rPr>
            <m:scr m:val="script"/>
            <m:sty m:val="p"/>
          </m:rPr>
          <m:t>S</m:t>
        </m:r>
      </m:oMath>
      <w:r>
        <w:t xml:space="preserve"> </w:t>
      </w:r>
      <w:r>
        <w:t xml:space="preserve">and</w:t>
      </w:r>
      <w:r>
        <w:t xml:space="preserve"> </w:t>
      </w:r>
      <m:oMath>
        <m:r>
          <m:t>z</m:t>
        </m:r>
        <m:r>
          <m:rPr>
            <m:sty m:val="p"/>
          </m:rPr>
          <m:t>=</m:t>
        </m:r>
        <m:r>
          <m:t>x</m:t>
        </m:r>
        <m:r>
          <m:rPr>
            <m:sty m:val="p"/>
          </m:rPr>
          <m:t>+</m:t>
        </m:r>
        <m:sSub>
          <m:e>
            <m:r>
              <m:t>P</m:t>
            </m:r>
          </m:e>
          <m:sub>
            <m:r>
              <m:t>B</m:t>
            </m:r>
          </m:sub>
        </m:sSub>
        <m:d>
          <m:dPr>
            <m:begChr m:val="("/>
            <m:sepChr m:val=""/>
            <m:endChr m:val=")"/>
            <m:grow/>
          </m:dPr>
          <m:e>
            <m:r>
              <m:t>y</m:t>
            </m:r>
            <m:r>
              <m:rPr>
                <m:sty m:val="p"/>
              </m:rPr>
              <m:t>−</m:t>
            </m:r>
            <m:r>
              <m:t>x</m:t>
            </m:r>
          </m:e>
        </m:d>
      </m:oMath>
      <w:r>
        <w:t xml:space="preserve">,</w:t>
      </w:r>
    </w:p>
    <w:p>
      <w:pPr>
        <w:pStyle w:val="Equation"/>
      </w:pPr>
      <w:r>
        <w:tab/>
      </w:r>
      <m:oMath>
        <m:r>
          <m:rPr>
            <m:sty m:val="p"/>
          </m:rPr>
          <m:t>dist</m:t>
        </m:r>
        <m:d>
          <m:dPr>
            <m:begChr m:val="("/>
            <m:sepChr m:val=""/>
            <m:endChr m:val=")"/>
            <m:grow/>
          </m:dPr>
          <m:e>
            <m:r>
              <m:t>z</m:t>
            </m:r>
            <m:r>
              <m:rPr>
                <m:sty m:val="p"/>
              </m:rPr>
              <m:t>,</m:t>
            </m:r>
            <m:r>
              <m:rPr>
                <m:scr m:val="script"/>
                <m:sty m:val="p"/>
              </m:rPr>
              <m:t>S</m:t>
            </m:r>
          </m:e>
        </m:d>
        <m:r>
          <m:rPr>
            <m:sty m:val="p"/>
          </m:rPr>
          <m:t>=</m:t>
        </m:r>
        <m:r>
          <m:rPr>
            <m:sty m:val="p"/>
          </m:rPr>
          <m:t>∥</m:t>
        </m:r>
        <m:r>
          <m:t>Q</m:t>
        </m:r>
        <m:sSub>
          <m:e>
            <m:r>
              <m:t>P</m:t>
            </m:r>
          </m:e>
          <m:sub>
            <m:r>
              <m:t>B</m:t>
            </m:r>
          </m:sub>
        </m:sSub>
        <m:d>
          <m:dPr>
            <m:begChr m:val="("/>
            <m:sepChr m:val=""/>
            <m:endChr m:val=")"/>
            <m:grow/>
          </m:dPr>
          <m:e>
            <m:r>
              <m:t>y</m:t>
            </m:r>
            <m:r>
              <m:rPr>
                <m:sty m:val="p"/>
              </m:rPr>
              <m:t>−</m:t>
            </m:r>
            <m:r>
              <m:t>x</m:t>
            </m:r>
          </m:e>
        </m:d>
        <m:r>
          <m:rPr>
            <m:sty m:val="p"/>
          </m:rPr>
          <m:t>∥</m:t>
        </m:r>
        <m:r>
          <m:rPr>
            <m:sty m:val="p"/>
          </m:rPr>
          <m:t>≤</m:t>
        </m:r>
        <m:sSub>
          <m:e>
            <m:r>
              <m:rPr>
                <m:sty m:val="p"/>
              </m:rPr>
              <m:t>ℓ</m:t>
            </m:r>
          </m:e>
          <m:sub>
            <m:r>
              <m:t>B</m:t>
            </m:r>
          </m:sub>
        </m:sSub>
        <m:r>
          <m:rPr>
            <m:sty m:val="p"/>
          </m:rPr>
          <m:t>∥</m:t>
        </m:r>
        <m:r>
          <m:t>y</m:t>
        </m:r>
        <m:r>
          <m:rPr>
            <m:sty m:val="p"/>
          </m:rPr>
          <m:t>−</m:t>
        </m:r>
        <m:r>
          <m:t>x</m:t>
        </m:r>
        <m:r>
          <m:rPr>
            <m:sty m:val="p"/>
          </m:rPr>
          <m:t>∥</m:t>
        </m:r>
        <m:r>
          <m:rPr>
            <m:sty m:val="p"/>
          </m:rPr>
          <m:t>,</m:t>
        </m:r>
        <m:r>
          <m:t> </m:t>
        </m:r>
        <m:sSub>
          <m:e>
            <m:r>
              <m:rPr>
                <m:sty m:val="p"/>
              </m:rPr>
              <m:t>ℓ</m:t>
            </m:r>
          </m:e>
          <m:sub>
            <m:r>
              <m:t>B</m:t>
            </m:r>
          </m:sub>
        </m:sSub>
        <m:r>
          <m:rPr>
            <m:sty m:val="p"/>
          </m:rPr>
          <m:t>=</m:t>
        </m:r>
        <m:r>
          <m:rPr>
            <m:sty m:val="p"/>
          </m:rPr>
          <m:t>∥</m:t>
        </m:r>
        <m:r>
          <m:t>Q</m:t>
        </m:r>
        <m:sSub>
          <m:e>
            <m:r>
              <m:t>P</m:t>
            </m:r>
          </m:e>
          <m:sub>
            <m:r>
              <m:t>B</m:t>
            </m:r>
          </m:sub>
        </m:sSub>
        <m:d>
          <m:dPr>
            <m:begChr m:val="("/>
            <m:sepChr m:val=""/>
            <m:endChr m:val=")"/>
            <m:grow/>
          </m:dPr>
          <m:e>
            <m:r>
              <m:t>I</m:t>
            </m:r>
            <m:r>
              <m:rPr>
                <m:sty m:val="p"/>
              </m:rPr>
              <m:t>−</m:t>
            </m:r>
            <m:r>
              <m:t>Q</m:t>
            </m:r>
          </m:e>
        </m:d>
        <m:r>
          <m:rPr>
            <m:sty m:val="p"/>
          </m:rPr>
          <m:t>∥</m:t>
        </m:r>
        <m:r>
          <m:rPr>
            <m:sty m:val="p"/>
          </m:rPr>
          <m:t>.</m:t>
        </m:r>
      </m:oMath>
      <w:r>
        <w:tab/>
      </w:r>
      <w:r>
        <w:t xml:space="preserve">(8.1)</w:t>
      </w:r>
    </w:p>
    <w:p>
      <w:pPr>
        <w:pStyle w:val="BodyText"/>
      </w:pPr>
      <w:r>
        <w:t xml:space="preserve">If</w:t>
      </w:r>
      <w:r>
        <w:t xml:space="preserve"> </w:t>
      </w:r>
      <m:oMath>
        <m:sSub>
          <m:e>
            <m:r>
              <m:rPr>
                <m:sty m:val="p"/>
              </m:rPr>
              <m:t>ℓ</m:t>
            </m:r>
          </m:e>
          <m:sub>
            <m:r>
              <m:t>B</m:t>
            </m:r>
          </m:sub>
        </m:sSub>
        <m:r>
          <m:rPr>
            <m:sty m:val="p"/>
          </m:rPr>
          <m:t>&gt;</m:t>
        </m:r>
        <m:r>
          <m:t>0</m:t>
        </m:r>
      </m:oMath>
      <w:r>
        <w:t xml:space="preserve">, the bound is attained by some parent pair at unit separation.</w:t>
      </w:r>
    </w:p>
    <w:p>
      <w:pPr>
        <w:pStyle w:val="BodyText"/>
      </w:pPr>
      <w:r>
        <w:rPr>
          <w:b/>
          <w:bCs/>
        </w:rPr>
        <w:t xml:space="preserve">Proof.</w:t>
      </w:r>
      <w:r>
        <w:t xml:space="preserve"> </w:t>
      </w:r>
      <w:r>
        <w:t xml:space="preserve">Since</w:t>
      </w:r>
      <w:r>
        <w:t xml:space="preserve"> </w:t>
      </w:r>
      <m:oMath>
        <m:r>
          <m:t>Q</m:t>
        </m:r>
        <m:d>
          <m:dPr>
            <m:begChr m:val="("/>
            <m:sepChr m:val=""/>
            <m:endChr m:val=")"/>
            <m:grow/>
          </m:dPr>
          <m:e>
            <m:r>
              <m:t>x</m:t>
            </m:r>
            <m:r>
              <m:rPr>
                <m:sty m:val="p"/>
              </m:rPr>
              <m:t>−</m:t>
            </m:r>
            <m:sSub>
              <m:e>
                <m:r>
                  <m:t>x</m:t>
                </m:r>
              </m:e>
              <m:sub>
                <m:r>
                  <m:t>p</m:t>
                </m:r>
              </m:sub>
            </m:sSub>
          </m:e>
        </m:d>
        <m:r>
          <m:rPr>
            <m:sty m:val="p"/>
          </m:rPr>
          <m:t>=</m:t>
        </m:r>
        <m:r>
          <m:t>0</m:t>
        </m:r>
      </m:oMath>
      <w:r>
        <w:t xml:space="preserve">, the Euclidean distance to</w:t>
      </w:r>
      <w:r>
        <w:t xml:space="preserve"> </w:t>
      </w:r>
      <m:oMath>
        <m:r>
          <m:rPr>
            <m:scr m:val="script"/>
            <m:sty m:val="p"/>
          </m:rPr>
          <m:t>S</m:t>
        </m:r>
      </m:oMath>
      <w:r>
        <w:t xml:space="preserve"> </w:t>
      </w:r>
      <w:r>
        <w:t xml:space="preserve">is the norm of the normal projection</w:t>
      </w:r>
      <w:r>
        <w:t xml:space="preserve"> </w:t>
      </w:r>
      <m:oMath>
        <m:r>
          <m:t>Q</m:t>
        </m:r>
        <m:d>
          <m:dPr>
            <m:begChr m:val="("/>
            <m:sepChr m:val=""/>
            <m:endChr m:val=")"/>
            <m:grow/>
          </m:dPr>
          <m:e>
            <m:r>
              <m:t>z</m:t>
            </m:r>
            <m:r>
              <m:rPr>
                <m:sty m:val="p"/>
              </m:rPr>
              <m:t>−</m:t>
            </m:r>
            <m:sSub>
              <m:e>
                <m:r>
                  <m:t>x</m:t>
                </m:r>
              </m:e>
              <m:sub>
                <m:r>
                  <m:t>p</m:t>
                </m:r>
              </m:sub>
            </m:sSub>
          </m:e>
        </m:d>
        <m:r>
          <m:rPr>
            <m:sty m:val="p"/>
          </m:rPr>
          <m:t>=</m:t>
        </m:r>
        <m:r>
          <m:t>Q</m:t>
        </m:r>
        <m:sSub>
          <m:e>
            <m:r>
              <m:t>P</m:t>
            </m:r>
          </m:e>
          <m:sub>
            <m:r>
              <m:t>B</m:t>
            </m:r>
          </m:sub>
        </m:sSub>
        <m:d>
          <m:dPr>
            <m:begChr m:val="("/>
            <m:sepChr m:val=""/>
            <m:endChr m:val=")"/>
            <m:grow/>
          </m:dPr>
          <m:e>
            <m:r>
              <m:t>y</m:t>
            </m:r>
            <m:r>
              <m:rPr>
                <m:sty m:val="p"/>
              </m:rPr>
              <m:t>−</m:t>
            </m:r>
            <m:r>
              <m:t>x</m:t>
            </m:r>
          </m:e>
        </m:d>
      </m:oMath>
      <w:r>
        <w:t xml:space="preserve">. The difference lies in</w:t>
      </w:r>
      <w:r>
        <w:t xml:space="preserve"> </w:t>
      </w:r>
      <m:oMath>
        <m:r>
          <m:t>V</m:t>
        </m:r>
        <m:r>
          <m:rPr>
            <m:sty m:val="p"/>
          </m:rPr>
          <m:t>=</m:t>
        </m:r>
        <m:r>
          <m:rPr>
            <m:sty m:val="p"/>
          </m:rPr>
          <m:t>im</m:t>
        </m:r>
        <m:d>
          <m:dPr>
            <m:begChr m:val="("/>
            <m:sepChr m:val=""/>
            <m:endChr m:val=")"/>
            <m:grow/>
          </m:dPr>
          <m:e>
            <m:r>
              <m:t>I</m:t>
            </m:r>
            <m:r>
              <m:rPr>
                <m:sty m:val="p"/>
              </m:rPr>
              <m:t>−</m:t>
            </m:r>
            <m:r>
              <m:t>Q</m:t>
            </m:r>
          </m:e>
        </m:d>
      </m:oMath>
      <w:r>
        <w:t xml:space="preserve">, proving the bound. A right singular vector attaining the nonzero norm of</w:t>
      </w:r>
      <w:r>
        <w:t xml:space="preserve"> </w:t>
      </w:r>
      <m:oMath>
        <m:r>
          <m:t>Q</m:t>
        </m:r>
        <m:sSub>
          <m:e>
            <m:r>
              <m:t>P</m:t>
            </m:r>
          </m:e>
          <m:sub>
            <m:r>
              <m:t>B</m:t>
            </m:r>
          </m:sub>
        </m:sSub>
        <m:d>
          <m:dPr>
            <m:begChr m:val="("/>
            <m:sepChr m:val=""/>
            <m:endChr m:val=")"/>
            <m:grow/>
          </m:dPr>
          <m:e>
            <m:r>
              <m:t>I</m:t>
            </m:r>
            <m:r>
              <m:rPr>
                <m:sty m:val="p"/>
              </m:rPr>
              <m:t>−</m:t>
            </m:r>
            <m:r>
              <m:t>Q</m:t>
            </m:r>
          </m:e>
        </m:d>
      </m:oMath>
      <w:r>
        <w:t xml:space="preserve"> </w:t>
      </w:r>
      <w:r>
        <w:t xml:space="preserve">lies in</w:t>
      </w:r>
      <w:r>
        <w:t xml:space="preserve"> </w:t>
      </w:r>
      <m:oMath>
        <m:r>
          <m:t>V</m:t>
        </m:r>
      </m:oMath>
      <w:r>
        <w:t xml:space="preserve">: the operator vanishes on</w:t>
      </w:r>
      <w:r>
        <w:t xml:space="preserve"> </w:t>
      </w:r>
      <m:oMath>
        <m:sSup>
          <m:e>
            <m:r>
              <m:t>V</m:t>
            </m:r>
          </m:e>
          <m:sup>
            <m:r>
              <m:rPr>
                <m:sty m:val="p"/>
              </m:rPr>
              <m:t>⊥</m:t>
            </m:r>
          </m:sup>
        </m:sSup>
      </m:oMath>
      <w:r>
        <w:t xml:space="preserve">. Take</w:t>
      </w:r>
      <w:r>
        <w:t xml:space="preserve"> </w:t>
      </w:r>
      <m:oMath>
        <m:r>
          <m:t>x</m:t>
        </m:r>
        <m:r>
          <m:rPr>
            <m:sty m:val="p"/>
          </m:rPr>
          <m:t>=</m:t>
        </m:r>
        <m:sSub>
          <m:e>
            <m:r>
              <m:t>x</m:t>
            </m:r>
          </m:e>
          <m:sub>
            <m:r>
              <m:t>p</m:t>
            </m:r>
          </m:sub>
        </m:sSub>
      </m:oMath>
      <w:r>
        <w:t xml:space="preserve"> </w:t>
      </w:r>
      <w:r>
        <w:t xml:space="preserve">and</w:t>
      </w:r>
      <w:r>
        <w:t xml:space="preserve"> </w:t>
      </w:r>
      <m:oMath>
        <m:r>
          <m:t>y</m:t>
        </m:r>
        <m:r>
          <m:rPr>
            <m:sty m:val="p"/>
          </m:rPr>
          <m:t>=</m:t>
        </m:r>
        <m:sSub>
          <m:e>
            <m:r>
              <m:t>x</m:t>
            </m:r>
          </m:e>
          <m:sub>
            <m:r>
              <m:t>p</m:t>
            </m:r>
          </m:sub>
        </m:sSub>
        <m:r>
          <m:rPr>
            <m:sty m:val="p"/>
          </m:rPr>
          <m:t>+</m:t>
        </m:r>
        <m:r>
          <m:t>v</m:t>
        </m:r>
      </m:oMath>
      <w:r>
        <w:t xml:space="preserve">. ∎</w:t>
      </w:r>
    </w:p>
    <w:p>
      <w:pPr>
        <w:pStyle w:val="BodyText"/>
      </w:pPr>
      <w:r>
        <w:t xml:space="preserve">A numerical threshold on</w:t>
      </w:r>
      <w:r>
        <w:t xml:space="preserve"> </w:t>
      </w:r>
      <m:oMath>
        <m:sSub>
          <m:e>
            <m:r>
              <m:t>Q</m:t>
            </m:r>
          </m:e>
          <m:sub>
            <m:r>
              <m:t>i</m:t>
            </m:r>
            <m:r>
              <m:t>j</m:t>
            </m:r>
          </m:sub>
        </m:sSub>
      </m:oMath>
      <w:r>
        <w:t xml:space="preserve"> </w:t>
      </w:r>
      <w:r>
        <w:t xml:space="preserve">may split an exactly coupled block. For</w:t>
      </w:r>
      <w:r>
        <w:t xml:space="preserve"> </w:t>
      </w:r>
      <m:oMath>
        <m:r>
          <m:t>C</m:t>
        </m:r>
        <m:r>
          <m:rPr>
            <m:sty m:val="p"/>
          </m:rPr>
          <m:t>=</m:t>
        </m:r>
        <m:d>
          <m:dPr>
            <m:begChr m:val="("/>
            <m:sepChr m:val=""/>
            <m:endChr m:val=")"/>
            <m:grow/>
          </m:dPr>
          <m:e>
            <m:r>
              <m:t>1</m:t>
            </m:r>
            <m:r>
              <m:rPr>
                <m:sty m:val="p"/>
              </m:rPr>
              <m:t>,</m:t>
            </m:r>
            <m:r>
              <m:t>ϵ</m:t>
            </m:r>
          </m:e>
        </m:d>
      </m:oMath>
      <w:r>
        <w:t xml:space="preserve"> </w:t>
      </w:r>
      <w:r>
        <w:t xml:space="preserve">and replacement of the first coordinate,</w:t>
      </w:r>
      <w:r>
        <w:t xml:space="preserve"> </w:t>
      </w:r>
      <m:oMath>
        <m:sSub>
          <m:e>
            <m:r>
              <m:rPr>
                <m:sty m:val="p"/>
              </m:rPr>
              <m:t>ℓ</m:t>
            </m:r>
          </m:e>
          <m:sub>
            <m:r>
              <m:t>B</m:t>
            </m:r>
          </m:sub>
        </m:sSub>
        <m:r>
          <m:rPr>
            <m:sty m:val="p"/>
          </m:rPr>
          <m:t>=</m:t>
        </m:r>
        <m:d>
          <m:dPr>
            <m:begChr m:val="|"/>
            <m:sepChr m:val=""/>
            <m:endChr m:val="|"/>
            <m:grow/>
          </m:dPr>
          <m:e>
            <m:r>
              <m:t>ϵ</m:t>
            </m:r>
          </m:e>
        </m:d>
        <m:r>
          <m:rPr>
            <m:sty m:val="p"/>
          </m:rPr>
          <m:t>/</m:t>
        </m:r>
        <m:d>
          <m:dPr>
            <m:begChr m:val="("/>
            <m:sepChr m:val=""/>
            <m:endChr m:val=")"/>
            <m:grow/>
          </m:dPr>
          <m:e>
            <m:r>
              <m:t>1</m:t>
            </m:r>
            <m:r>
              <m:rPr>
                <m:sty m:val="p"/>
              </m:rPr>
              <m:t>+</m:t>
            </m:r>
            <m:sSup>
              <m:e>
                <m:r>
                  <m:t>ϵ</m:t>
                </m:r>
              </m:e>
              <m:sup>
                <m:r>
                  <m:t>2</m:t>
                </m:r>
              </m:sup>
            </m:sSup>
          </m:e>
        </m:d>
      </m:oMath>
      <w:r>
        <w:t xml:space="preserve">. At</w:t>
      </w:r>
      <w:r>
        <w:t xml:space="preserve"> </w:t>
      </w:r>
      <m:oMath>
        <m:r>
          <m:t>ϵ</m:t>
        </m:r>
        <m:r>
          <m:rPr>
            <m:sty m:val="p"/>
          </m:rPr>
          <m:t>=</m:t>
        </m:r>
        <m:sSup>
          <m:e>
            <m:r>
              <m:t>10</m:t>
            </m:r>
          </m:e>
          <m:sup>
            <m:r>
              <m:rPr>
                <m:sty m:val="p"/>
              </m:rPr>
              <m:t>−</m:t>
            </m:r>
            <m:r>
              <m:t>6</m:t>
            </m:r>
          </m:sup>
        </m:sSup>
      </m:oMath>
      <w:r>
        <w:t xml:space="preserve"> </w:t>
      </w:r>
      <w:r>
        <w:t xml:space="preserve">it is small and nonzero. An approximate policy should report a parent-separation bound multiplied by</w:t>
      </w:r>
      <w:r>
        <w:t xml:space="preserve"> </w:t>
      </w:r>
      <m:oMath>
        <m:sSub>
          <m:e>
            <m:r>
              <m:rPr>
                <m:sty m:val="p"/>
              </m:rPr>
              <m:t>ℓ</m:t>
            </m:r>
          </m:e>
          <m:sub>
            <m:r>
              <m:t>B</m:t>
            </m:r>
          </m:sub>
        </m:sSub>
      </m:oMath>
      <w:r>
        <w:t xml:space="preserve">; it should not call a thresholded graph an exact feasibility certificate. Several replacements can be bounded by adding the corresponding leakage norms, or by evaluating the combined mask directly.</w:t>
      </w:r>
    </w:p>
    <w:bookmarkEnd w:id="257"/>
    <w:bookmarkStart w:id="258" w:name="X5125812f0933092479b6fd99751ab39dc92f2c3"/>
    <w:p>
      <w:pPr>
        <w:pStyle w:val="Heading3"/>
      </w:pPr>
      <w:r>
        <w:t xml:space="preserve">8.3 A linear sheaf obstruction has a separate residual</w:t>
      </w:r>
    </w:p>
    <w:p>
      <w:pPr>
        <w:pStyle w:val="FirstParagraph"/>
      </w:pPr>
      <w:r>
        <w:rPr>
          <w:b/>
          <w:bCs/>
        </w:rPr>
        <w:t xml:space="preserve">Lemma 8.4 (affine observation consistency).</w:t>
      </w:r>
      <w:r>
        <w:t xml:space="preserve"> </w:t>
      </w:r>
      <w:r>
        <w:t xml:space="preserve">Let</w:t>
      </w:r>
      <w:r>
        <w:t xml:space="preserve"> </w:t>
      </w:r>
      <m:oMath>
        <m:r>
          <m:t>C</m:t>
        </m:r>
        <m:r>
          <m:rPr>
            <m:sty m:val="p"/>
          </m:rPr>
          <m:t>=</m:t>
        </m:r>
        <m:sSup>
          <m:e>
            <m:r>
              <m:t>δ</m:t>
            </m:r>
          </m:e>
          <m:sup>
            <m:r>
              <m:t>0</m:t>
            </m:r>
          </m:sup>
        </m:sSup>
      </m:oMath>
      <w:r>
        <w:t xml:space="preserve"> </w:t>
      </w:r>
      <w:r>
        <w:t xml:space="preserve">be the first differential of a finite real sheaf cochain complex, with</w:t>
      </w:r>
      <w:r>
        <w:t xml:space="preserve"> </w:t>
      </w:r>
      <m:oMath>
        <m:sSup>
          <m:e>
            <m:r>
              <m:t>δ</m:t>
            </m:r>
          </m:e>
          <m:sup>
            <m:r>
              <m:t>1</m:t>
            </m:r>
          </m:sup>
        </m:sSup>
        <m:r>
          <m:t>C</m:t>
        </m:r>
        <m:r>
          <m:rPr>
            <m:sty m:val="p"/>
          </m:rPr>
          <m:t>=</m:t>
        </m:r>
        <m:r>
          <m:t>0</m:t>
        </m:r>
      </m:oMath>
      <w:r>
        <w:t xml:space="preserve"> </w:t>
      </w:r>
      <w:r>
        <w:t xml:space="preserve">and calibrated inner products. For a prescribed edge vector</w:t>
      </w:r>
      <w:r>
        <w:t xml:space="preserve"> </w:t>
      </w:r>
      <m:oMath>
        <m:r>
          <m:t>b</m:t>
        </m:r>
      </m:oMath>
      <w:r>
        <w:t xml:space="preserve">, the affine system</w:t>
      </w:r>
      <w:r>
        <w:t xml:space="preserve"> </w:t>
      </w:r>
      <m:oMath>
        <m:r>
          <m:t>C</m:t>
        </m:r>
        <m:r>
          <m:t>x</m:t>
        </m:r>
        <m:r>
          <m:rPr>
            <m:sty m:val="p"/>
          </m:rPr>
          <m:t>=</m:t>
        </m:r>
        <m:r>
          <m:t>b</m:t>
        </m:r>
      </m:oMath>
      <w:r>
        <w:t xml:space="preserve"> </w:t>
      </w:r>
      <w:r>
        <w:t xml:space="preserve">has a solution exactly when</w:t>
      </w:r>
      <w:r>
        <w:t xml:space="preserve"> </w:t>
      </w:r>
      <m:oMath>
        <m:r>
          <m:t>b</m:t>
        </m:r>
        <m:r>
          <m:rPr>
            <m:sty m:val="p"/>
          </m:rPr>
          <m:t>∈</m:t>
        </m:r>
        <m:r>
          <m:rPr>
            <m:sty m:val="p"/>
          </m:rPr>
          <m:t>im</m:t>
        </m:r>
        <m:r>
          <m:t>C</m:t>
        </m:r>
      </m:oMath>
      <w:r>
        <w:t xml:space="preserve">. Its minimum residual norm is</w:t>
      </w:r>
      <w:r>
        <w:t xml:space="preserve"> </w:t>
      </w:r>
      <m:oMath>
        <m:r>
          <m:rPr>
            <m:sty m:val="p"/>
          </m:rPr>
          <m:t>∥</m:t>
        </m:r>
        <m:sSub>
          <m:e>
            <m:r>
              <m:t>P</m:t>
            </m:r>
          </m:e>
          <m:sub>
            <m:r>
              <m:rPr>
                <m:sty m:val="p"/>
              </m:rPr>
              <m:t>ker</m:t>
            </m:r>
            <m:sSup>
              <m:e>
                <m:r>
                  <m:t>C</m:t>
                </m:r>
              </m:e>
              <m:sup>
                <m:r>
                  <m:rPr>
                    <m:sty m:val="p"/>
                  </m:rPr>
                  <m:t>⊤</m:t>
                </m:r>
              </m:sup>
            </m:sSup>
          </m:sub>
        </m:sSub>
        <m:r>
          <m:t>b</m:t>
        </m:r>
        <m:r>
          <m:rPr>
            <m:sty m:val="p"/>
          </m:rPr>
          <m:t>∥</m:t>
        </m:r>
      </m:oMath>
      <w:r>
        <w:t xml:space="preserve">. If also</w:t>
      </w:r>
      <w:r>
        <w:t xml:space="preserve"> </w:t>
      </w:r>
      <m:oMath>
        <m:sSup>
          <m:e>
            <m:r>
              <m:t>δ</m:t>
            </m:r>
          </m:e>
          <m:sup>
            <m:r>
              <m:t>1</m:t>
            </m:r>
          </m:sup>
        </m:sSup>
        <m:r>
          <m:t>b</m:t>
        </m:r>
        <m:r>
          <m:rPr>
            <m:sty m:val="p"/>
          </m:rPr>
          <m:t>=</m:t>
        </m:r>
        <m:r>
          <m:t>0</m:t>
        </m:r>
      </m:oMath>
      <w:r>
        <w:t xml:space="preserve">, that residual is the harmonic representative of the cohomology class of</w:t>
      </w:r>
      <w:r>
        <w:t xml:space="preserve"> </w:t>
      </w:r>
      <m:oMath>
        <m:r>
          <m:t>b</m:t>
        </m:r>
      </m:oMath>
      <w:r>
        <w:t xml:space="preserve"> </w:t>
      </w:r>
      <w:r>
        <w:t xml:space="preserve">in</w:t>
      </w:r>
      <w:r>
        <w:t xml:space="preserve"> </w:t>
      </w:r>
      <m:oMath>
        <m:sSup>
          <m:e>
            <m:r>
              <m:t>H</m:t>
            </m:r>
          </m:e>
          <m:sup>
            <m:r>
              <m:t>1</m:t>
            </m:r>
          </m:sup>
        </m:sSup>
      </m:oMath>
      <w:r>
        <w:t xml:space="preserve">.</w:t>
      </w:r>
    </w:p>
    <w:p>
      <w:pPr>
        <w:pStyle w:val="BodyText"/>
      </w:pPr>
      <w:r>
        <w:rPr>
          <w:b/>
          <w:bCs/>
        </w:rPr>
        <w:t xml:space="preserve">Proof.</w:t>
      </w:r>
      <w:r>
        <w:t xml:space="preserve"> </w:t>
      </w:r>
      <w:r>
        <w:t xml:space="preserve">Orthogonal least squares decomposes</w:t>
      </w:r>
      <w:r>
        <w:t xml:space="preserve"> </w:t>
      </w:r>
      <m:oMath>
        <m:r>
          <m:t>b</m:t>
        </m:r>
      </m:oMath>
      <w:r>
        <w:t xml:space="preserve"> </w:t>
      </w:r>
      <w:r>
        <w:t xml:space="preserve">into its projection onto</w:t>
      </w:r>
      <w:r>
        <w:t xml:space="preserve"> </w:t>
      </w:r>
      <m:oMath>
        <m:r>
          <m:rPr>
            <m:sty m:val="p"/>
          </m:rPr>
          <m:t>im</m:t>
        </m:r>
        <m:r>
          <m:t>C</m:t>
        </m:r>
      </m:oMath>
      <w:r>
        <w:t xml:space="preserve"> </w:t>
      </w:r>
      <w:r>
        <w:t xml:space="preserve">and its orthogonal complement</w:t>
      </w:r>
      <w:r>
        <w:t xml:space="preserve"> </w:t>
      </w:r>
      <m:oMath>
        <m:r>
          <m:rPr>
            <m:sty m:val="p"/>
          </m:rPr>
          <m:t>ker</m:t>
        </m:r>
        <m:sSup>
          <m:e>
            <m:r>
              <m:t>C</m:t>
            </m:r>
          </m:e>
          <m:sup>
            <m:r>
              <m:rPr>
                <m:sty m:val="p"/>
              </m:rPr>
              <m:t>⊤</m:t>
            </m:r>
          </m:sup>
        </m:sSup>
      </m:oMath>
      <w:r>
        <w:t xml:space="preserve">. If</w:t>
      </w:r>
      <w:r>
        <w:t xml:space="preserve"> </w:t>
      </w:r>
      <m:oMath>
        <m:r>
          <m:t>b</m:t>
        </m:r>
      </m:oMath>
      <w:r>
        <w:t xml:space="preserve"> </w:t>
      </w:r>
      <w:r>
        <w:t xml:space="preserve">is a cocycle, subtracting an exact cochain leaves a cocycle. The residual is therefore in</w:t>
      </w:r>
      <w:r>
        <w:t xml:space="preserve"> </w:t>
      </w:r>
      <m:oMath>
        <m:r>
          <m:rPr>
            <m:sty m:val="p"/>
          </m:rPr>
          <m:t>ker</m:t>
        </m:r>
        <m:sSup>
          <m:e>
            <m:r>
              <m:t>δ</m:t>
            </m:r>
          </m:e>
          <m:sup>
            <m:r>
              <m:t>1</m:t>
            </m:r>
          </m:sup>
        </m:sSup>
        <m:r>
          <m:rPr>
            <m:sty m:val="p"/>
          </m:rPr>
          <m:t>∩</m:t>
        </m:r>
        <m:r>
          <m:rPr>
            <m:sty m:val="p"/>
          </m:rPr>
          <m:t>ker</m:t>
        </m:r>
        <m:sSup>
          <m:e>
            <m:r>
              <m:t>C</m:t>
            </m:r>
          </m:e>
          <m:sup>
            <m:r>
              <m:rPr>
                <m:sty m:val="p"/>
              </m:rPr>
              <m:t>⊤</m:t>
            </m:r>
          </m:sup>
        </m:sSup>
      </m:oMath>
      <w:r>
        <w:t xml:space="preserve">, the harmonic subspace representing the quotient</w:t>
      </w:r>
      <w:r>
        <w:t xml:space="preserve"> </w:t>
      </w:r>
      <m:oMath>
        <m:r>
          <m:rPr>
            <m:sty m:val="p"/>
          </m:rPr>
          <m:t>ker</m:t>
        </m:r>
        <m:sSup>
          <m:e>
            <m:r>
              <m:t>δ</m:t>
            </m:r>
          </m:e>
          <m:sup>
            <m:r>
              <m:t>1</m:t>
            </m:r>
          </m:sup>
        </m:sSup>
        <m:r>
          <m:rPr>
            <m:sty m:val="p"/>
          </m:rPr>
          <m:t>/</m:t>
        </m:r>
        <m:r>
          <m:rPr>
            <m:sty m:val="p"/>
          </m:rPr>
          <m:t>im</m:t>
        </m:r>
        <m:r>
          <m:t>C</m:t>
        </m:r>
      </m:oMath>
      <w:r>
        <w:t xml:space="preserve">. Its vanishing is equivalent to exactness. ∎</w:t>
      </w:r>
    </w:p>
    <w:p>
      <w:pPr>
        <w:pStyle w:val="BodyText"/>
      </w:pPr>
      <w:r>
        <w:t xml:space="preserve">This is the linear compatibility obstruction from Part I. It applies after the coefficient squares commute. If</w:t>
      </w:r>
      <w:r>
        <w:t xml:space="preserve"> </w:t>
      </w:r>
      <m:oMath>
        <m:r>
          <m:t>b</m:t>
        </m:r>
      </m:oMath>
      <w:r>
        <w:t xml:space="preserve"> </w:t>
      </w:r>
      <w:r>
        <w:t xml:space="preserve">is not a cocycle, a cohomology class of</w:t>
      </w:r>
      <w:r>
        <w:t xml:space="preserve"> </w:t>
      </w:r>
      <m:oMath>
        <m:r>
          <m:t>b</m:t>
        </m:r>
      </m:oMath>
      <w:r>
        <w:t xml:space="preserve"> </w:t>
      </w:r>
      <w:r>
        <w:t xml:space="preserve">has not been defined. Even a vanishing linear obstruction does not prove that a requested collection of probability marginals has a positive semidefinite covariance completion. The two questions should be tested separately.</w:t>
      </w:r>
    </w:p>
    <w:bookmarkEnd w:id="258"/>
    <w:bookmarkEnd w:id="259"/>
    <w:bookmarkStart w:id="262" w:name="Xbe22e49ab546fb77bb1ed52a957db02a5788a9b"/>
    <w:p>
      <w:pPr>
        <w:pStyle w:val="Heading2"/>
      </w:pPr>
      <w:bookmarkStart w:id="1066" w:name="book_h_066"/>
      <w:r>
        <w:t xml:space="preserve">9 Fusion directly on the feasible data space</w:t>
      </w:r>
      <w:bookmarkEnd w:id="1066"/>
    </w:p>
    <w:bookmarkStart w:id="260" w:name="Xfd3b9ff74e3fc20ad90856482ba794055253236"/>
    <w:p>
      <w:pPr>
        <w:pStyle w:val="Heading3"/>
      </w:pPr>
      <w:r>
        <w:t xml:space="preserve">9.1 Normalisability depends on the remaining tangent directions</w:t>
      </w:r>
    </w:p>
    <w:p>
      <w:pPr>
        <w:pStyle w:val="FirstParagraph"/>
      </w:pPr>
      <w:r>
        <w:rPr>
          <w:b/>
          <w:bCs/>
        </w:rPr>
        <w:t xml:space="preserve">Theorem 9.1 (Gaussian factors on an affine feasible space).</w:t>
      </w:r>
      <w:r>
        <w:t xml:space="preserve"> </w:t>
      </w:r>
      <w:r>
        <w:t xml:space="preserve">Let</w:t>
      </w:r>
      <w:r>
        <w:t xml:space="preserve"> </w:t>
      </w:r>
      <m:oMath>
        <m:r>
          <m:rPr>
            <m:scr m:val="script"/>
            <m:sty m:val="p"/>
          </m:rPr>
          <m:t>S</m:t>
        </m:r>
        <m:r>
          <m:rPr>
            <m:sty m:val="p"/>
          </m:rPr>
          <m:t>=</m:t>
        </m:r>
        <m:sSub>
          <m:e>
            <m:r>
              <m:t>x</m:t>
            </m:r>
          </m:e>
          <m:sub>
            <m:r>
              <m:t>p</m:t>
            </m:r>
          </m:sub>
        </m:sSub>
        <m:r>
          <m:rPr>
            <m:sty m:val="p"/>
          </m:rPr>
          <m:t>+</m:t>
        </m:r>
        <m:r>
          <m:rPr>
            <m:sty m:val="p"/>
          </m:rPr>
          <m:t>ker</m:t>
        </m:r>
        <m:r>
          <m:t>C</m:t>
        </m:r>
      </m:oMath>
      <w:r>
        <w:t xml:space="preserve"> </w:t>
      </w:r>
      <w:r>
        <w:t xml:space="preserve">be nonempty, and let the columns of</w:t>
      </w:r>
      <w:r>
        <w:t xml:space="preserve"> </w:t>
      </w:r>
      <m:oMath>
        <m:r>
          <m:t>N</m:t>
        </m:r>
      </m:oMath>
      <w:r>
        <w:t xml:space="preserve"> </w:t>
      </w:r>
      <w:r>
        <w:t xml:space="preserve">be an orthonormal basis of</w:t>
      </w:r>
      <w:r>
        <w:t xml:space="preserve"> </w:t>
      </w:r>
      <m:oMath>
        <m:r>
          <m:rPr>
            <m:sty m:val="p"/>
          </m:rPr>
          <m:t>ker</m:t>
        </m:r>
        <m:r>
          <m:t>C</m:t>
        </m:r>
      </m:oMath>
      <w:r>
        <w:t xml:space="preserve"> </w:t>
      </w:r>
      <w:r>
        <w:t xml:space="preserve">of dimension</w:t>
      </w:r>
      <w:r>
        <w:t xml:space="preserve"> </w:t>
      </w:r>
      <m:oMath>
        <m:r>
          <m:t>r</m:t>
        </m:r>
        <m:r>
          <m:rPr>
            <m:sty m:val="p"/>
          </m:rPr>
          <m:t>&gt;</m:t>
        </m:r>
        <m:r>
          <m:t>0</m:t>
        </m:r>
      </m:oMath>
      <w:r>
        <w:t xml:space="preserve">. Restrict Gaussian factors with</w:t>
      </w:r>
      <w:r>
        <w:t xml:space="preserve"> </w:t>
      </w:r>
      <m:oMath>
        <m:sSub>
          <m:e>
            <m:r>
              <m:t>Λ</m:t>
            </m:r>
          </m:e>
          <m:sub>
            <m:r>
              <m:t>k</m:t>
            </m:r>
          </m:sub>
        </m:sSub>
        <m:r>
          <m:rPr>
            <m:sty m:val="p"/>
          </m:rPr>
          <m:t>≽</m:t>
        </m:r>
        <m:r>
          <m:t>0</m:t>
        </m:r>
      </m:oMath>
      <w:r>
        <w:t xml:space="preserve"> </w:t>
      </w:r>
      <w:r>
        <w:t xml:space="preserve">to</w:t>
      </w:r>
      <w:r>
        <w:t xml:space="preserve"> </w:t>
      </w:r>
      <m:oMath>
        <m:r>
          <m:rPr>
            <m:scr m:val="script"/>
            <m:sty m:val="p"/>
          </m:rPr>
          <m:t>S</m:t>
        </m:r>
      </m:oMath>
      <w:r>
        <w:t xml:space="preserve"> </w:t>
      </w:r>
      <w:r>
        <w:t xml:space="preserve">and multiply them, relative to</w:t>
      </w:r>
      <w:r>
        <w:t xml:space="preserve"> </w:t>
      </w:r>
      <m:oMath>
        <m:r>
          <m:t>r</m:t>
        </m:r>
      </m:oMath>
      <w:r>
        <w:t xml:space="preserve">-dimensional Hausdorff volume. Put</w:t>
      </w:r>
      <w:r>
        <w:t xml:space="preserve"> </w:t>
      </w:r>
      <m:oMath>
        <m:r>
          <m:t>Λ</m:t>
        </m:r>
        <m:r>
          <m:rPr>
            <m:sty m:val="p"/>
          </m:rPr>
          <m:t>=</m:t>
        </m:r>
        <m:nary>
          <m:naryPr>
            <m:chr m:val="∑"/>
            <m:limLoc m:val="undOvr"/>
            <m:subHide m:val="off"/>
            <m:supHide m:val="on"/>
          </m:naryPr>
          <m:sub>
            <m:r>
              <m:t>k</m:t>
            </m:r>
          </m:sub>
          <m:sup>
            <m:r>
              <m:t>​</m:t>
            </m:r>
          </m:sup>
          <m:e>
            <m:sSub>
              <m:e>
                <m:r>
                  <m:t>Λ</m:t>
                </m:r>
              </m:e>
              <m:sub>
                <m:r>
                  <m:t>k</m:t>
                </m:r>
              </m:sub>
            </m:sSub>
          </m:e>
        </m:nary>
      </m:oMath>
      <w:r>
        <w:t xml:space="preserve">,</w:t>
      </w:r>
      <w:r>
        <w:t xml:space="preserve"> </w:t>
      </w:r>
      <m:oMath>
        <m:r>
          <m:t>h</m:t>
        </m:r>
        <m:r>
          <m:rPr>
            <m:sty m:val="p"/>
          </m:rPr>
          <m:t>=</m:t>
        </m:r>
        <m:nary>
          <m:naryPr>
            <m:chr m:val="∑"/>
            <m:limLoc m:val="undOvr"/>
            <m:subHide m:val="off"/>
            <m:supHide m:val="on"/>
          </m:naryPr>
          <m:sub>
            <m:r>
              <m:t>k</m:t>
            </m:r>
          </m:sub>
          <m:sup>
            <m:r>
              <m:t>​</m:t>
            </m:r>
          </m:sup>
          <m:e>
            <m:sSub>
              <m:e>
                <m:r>
                  <m:t>Λ</m:t>
                </m:r>
              </m:e>
              <m:sub>
                <m:r>
                  <m:t>k</m:t>
                </m:r>
              </m:sub>
            </m:sSub>
          </m:e>
        </m:nary>
        <m:sSub>
          <m:e>
            <m:r>
              <m:t>μ</m:t>
            </m:r>
          </m:e>
          <m:sub>
            <m:r>
              <m:t>k</m:t>
            </m:r>
          </m:sub>
        </m:sSub>
      </m:oMath>
      <w:r>
        <w:t xml:space="preserve">. The product is a proper probability density on</w:t>
      </w:r>
      <w:r>
        <w:t xml:space="preserve"> </w:t>
      </w:r>
      <m:oMath>
        <m:r>
          <m:rPr>
            <m:scr m:val="script"/>
            <m:sty m:val="p"/>
          </m:rPr>
          <m:t>S</m:t>
        </m:r>
      </m:oMath>
      <w:r>
        <w:t xml:space="preserve"> </w:t>
      </w:r>
      <w:r>
        <w:t xml:space="preserve">exactly when</w:t>
      </w:r>
    </w:p>
    <w:p>
      <w:pPr>
        <w:pStyle w:val="Equation"/>
      </w:pPr>
      <w:r>
        <w:tab/>
      </w:r>
      <m:oMath>
        <m:r>
          <m:rPr>
            <m:sty m:val="p"/>
          </m:rPr>
          <m:t>ker</m:t>
        </m:r>
        <m:r>
          <m:t>C</m:t>
        </m:r>
        <m:r>
          <m:rPr>
            <m:sty m:val="p"/>
          </m:rPr>
          <m:t>∩</m:t>
        </m:r>
        <m:sSub>
          <m:e>
            <m:r>
              <m:rPr>
                <m:sty m:val="p"/>
              </m:rPr>
              <m:t>⋂</m:t>
            </m:r>
          </m:e>
          <m:sub>
            <m:r>
              <m:t>k</m:t>
            </m:r>
          </m:sub>
        </m:sSub>
        <m:r>
          <m:rPr>
            <m:sty m:val="p"/>
          </m:rPr>
          <m:t>ker</m:t>
        </m:r>
        <m:sSub>
          <m:e>
            <m:r>
              <m:t>Λ</m:t>
            </m:r>
          </m:e>
          <m:sub>
            <m:r>
              <m:t>k</m:t>
            </m:r>
          </m:sub>
        </m:sSub>
        <m:r>
          <m:rPr>
            <m:sty m:val="p"/>
          </m:rPr>
          <m:t>=</m:t>
        </m:r>
        <m:r>
          <m:rPr>
            <m:sty m:val="p"/>
          </m:rPr>
          <m:t>{</m:t>
        </m:r>
        <m:r>
          <m:t>0</m:t>
        </m:r>
        <m:r>
          <m:rPr>
            <m:sty m:val="p"/>
          </m:rPr>
          <m:t>}</m:t>
        </m:r>
        <m:r>
          <m:rPr>
            <m:sty m:val="p"/>
          </m:rPr>
          <m:t>.</m:t>
        </m:r>
      </m:oMath>
      <w:r>
        <w:tab/>
      </w:r>
      <w:r>
        <w:t xml:space="preserve">(9.1)</w:t>
      </w:r>
    </w:p>
    <w:p>
      <w:pPr>
        <w:pStyle w:val="BodyText"/>
      </w:pPr>
      <w:r>
        <w:t xml:space="preserve">In that case, with</w:t>
      </w:r>
      <w:r>
        <w:t xml:space="preserve"> </w:t>
      </w:r>
      <m:oMath>
        <m:r>
          <m:t>G</m:t>
        </m:r>
        <m:r>
          <m:rPr>
            <m:sty m:val="p"/>
          </m:rPr>
          <m:t>=</m:t>
        </m:r>
        <m:sSup>
          <m:e>
            <m:r>
              <m:t>N</m:t>
            </m:r>
          </m:e>
          <m:sup>
            <m:r>
              <m:rPr>
                <m:sty m:val="p"/>
              </m:rPr>
              <m:t>⊤</m:t>
            </m:r>
          </m:sup>
        </m:sSup>
        <m:r>
          <m:t>Λ</m:t>
        </m:r>
        <m:r>
          <m:t>N</m:t>
        </m:r>
      </m:oMath>
      <w:r>
        <w:t xml:space="preserve">,</w:t>
      </w:r>
    </w:p>
    <w:p>
      <w:pPr>
        <w:pStyle w:val="Equation"/>
      </w:pPr>
      <w:r>
        <w:tab/>
      </w:r>
      <m:oMath>
        <m:sSub>
          <m:e>
            <m:r>
              <m:t>μ</m:t>
            </m:r>
          </m:e>
          <m:sub>
            <m:r>
              <m:rPr>
                <m:scr m:val="script"/>
                <m:sty m:val="p"/>
              </m:rPr>
              <m:t>S</m:t>
            </m:r>
          </m:sub>
        </m:sSub>
        <m:r>
          <m:rPr>
            <m:sty m:val="p"/>
          </m:rPr>
          <m:t>=</m:t>
        </m:r>
        <m:sSub>
          <m:e>
            <m:r>
              <m:t>x</m:t>
            </m:r>
          </m:e>
          <m:sub>
            <m:r>
              <m:t>p</m:t>
            </m:r>
          </m:sub>
        </m:sSub>
        <m:r>
          <m:rPr>
            <m:sty m:val="p"/>
          </m:rPr>
          <m:t>+</m:t>
        </m:r>
        <m:r>
          <m:t>N</m:t>
        </m:r>
        <m:sSup>
          <m:e>
            <m:r>
              <m:t>G</m:t>
            </m:r>
          </m:e>
          <m:sup>
            <m:r>
              <m:rPr>
                <m:sty m:val="p"/>
              </m:rPr>
              <m:t>−</m:t>
            </m:r>
            <m:r>
              <m:t>1</m:t>
            </m:r>
          </m:sup>
        </m:sSup>
        <m:sSup>
          <m:e>
            <m:r>
              <m:t>N</m:t>
            </m:r>
          </m:e>
          <m:sup>
            <m:r>
              <m:rPr>
                <m:sty m:val="p"/>
              </m:rPr>
              <m:t>⊤</m:t>
            </m:r>
          </m:sup>
        </m:sSup>
        <m:d>
          <m:dPr>
            <m:begChr m:val="("/>
            <m:sepChr m:val=""/>
            <m:endChr m:val=")"/>
            <m:grow/>
          </m:dPr>
          <m:e>
            <m:r>
              <m:t>h</m:t>
            </m:r>
            <m:r>
              <m:rPr>
                <m:sty m:val="p"/>
              </m:rPr>
              <m:t>−</m:t>
            </m:r>
            <m:r>
              <m:t>Λ</m:t>
            </m:r>
            <m:sSub>
              <m:e>
                <m:r>
                  <m:t>x</m:t>
                </m:r>
              </m:e>
              <m:sub>
                <m:r>
                  <m:t>p</m:t>
                </m:r>
              </m:sub>
            </m:sSub>
          </m:e>
        </m:d>
        <m:r>
          <m:rPr>
            <m:sty m:val="p"/>
          </m:rPr>
          <m:t>,</m:t>
        </m:r>
        <m:r>
          <m:t>  </m:t>
        </m:r>
        <m:sSub>
          <m:e>
            <m:r>
              <m:t>Σ</m:t>
            </m:r>
          </m:e>
          <m:sub>
            <m:r>
              <m:rPr>
                <m:scr m:val="script"/>
                <m:sty m:val="p"/>
              </m:rPr>
              <m:t>S</m:t>
            </m:r>
          </m:sub>
        </m:sSub>
        <m:r>
          <m:rPr>
            <m:sty m:val="p"/>
          </m:rPr>
          <m:t>=</m:t>
        </m:r>
        <m:r>
          <m:t>N</m:t>
        </m:r>
        <m:sSup>
          <m:e>
            <m:r>
              <m:t>G</m:t>
            </m:r>
          </m:e>
          <m:sup>
            <m:r>
              <m:rPr>
                <m:sty m:val="p"/>
              </m:rPr>
              <m:t>−</m:t>
            </m:r>
            <m:r>
              <m:t>1</m:t>
            </m:r>
          </m:sup>
        </m:sSup>
        <m:sSup>
          <m:e>
            <m:r>
              <m:t>N</m:t>
            </m:r>
          </m:e>
          <m:sup>
            <m:r>
              <m:rPr>
                <m:sty m:val="p"/>
              </m:rPr>
              <m:t>⊤</m:t>
            </m:r>
          </m:sup>
        </m:sSup>
        <m:r>
          <m:rPr>
            <m:sty m:val="p"/>
          </m:rPr>
          <m:t>.</m:t>
        </m:r>
      </m:oMath>
      <w:r>
        <w:tab/>
      </w:r>
      <w:r>
        <w:t xml:space="preserve">(9.2)</w:t>
      </w:r>
    </w:p>
    <w:p>
      <w:pPr>
        <w:pStyle w:val="BodyText"/>
      </w:pPr>
      <w:r>
        <w:rPr>
          <w:b/>
          <w:bCs/>
        </w:rPr>
        <w:t xml:space="preserve">Proof.</w:t>
      </w:r>
      <w:r>
        <w:t xml:space="preserve"> </w:t>
      </w:r>
      <w:r>
        <w:t xml:space="preserve">Substitute</w:t>
      </w:r>
      <w:r>
        <w:t xml:space="preserve"> </w:t>
      </w:r>
      <m:oMath>
        <m:r>
          <m:t>x</m:t>
        </m:r>
        <m:r>
          <m:rPr>
            <m:sty m:val="p"/>
          </m:rPr>
          <m:t>=</m:t>
        </m:r>
        <m:sSub>
          <m:e>
            <m:r>
              <m:t>x</m:t>
            </m:r>
          </m:e>
          <m:sub>
            <m:r>
              <m:t>p</m:t>
            </m:r>
          </m:sub>
        </m:sSub>
        <m:r>
          <m:rPr>
            <m:sty m:val="p"/>
          </m:rPr>
          <m:t>+</m:t>
        </m:r>
        <m:r>
          <m:t>N</m:t>
        </m:r>
        <m:r>
          <m:t>z</m:t>
        </m:r>
      </m:oMath>
      <w:r>
        <w:t xml:space="preserve"> </w:t>
      </w:r>
      <w:r>
        <w:t xml:space="preserve">into the summed quadratic exponent. Its Hessian in</w:t>
      </w:r>
      <w:r>
        <w:t xml:space="preserve"> </w:t>
      </w:r>
      <m:oMath>
        <m:r>
          <m:t>z</m:t>
        </m:r>
      </m:oMath>
      <w:r>
        <w:t xml:space="preserve"> </w:t>
      </w:r>
      <w:r>
        <w:t xml:space="preserve">is</w:t>
      </w:r>
      <w:r>
        <w:t xml:space="preserve"> </w:t>
      </w:r>
      <m:oMath>
        <m:r>
          <m:t>G</m:t>
        </m:r>
      </m:oMath>
      <w:r>
        <w:t xml:space="preserve"> </w:t>
      </w:r>
      <w:r>
        <w:t xml:space="preserve">and its information vector is</w:t>
      </w:r>
      <w:r>
        <w:t xml:space="preserve"> </w:t>
      </w:r>
      <m:oMath>
        <m:sSup>
          <m:e>
            <m:r>
              <m:t>N</m:t>
            </m:r>
          </m:e>
          <m:sup>
            <m:r>
              <m:rPr>
                <m:sty m:val="p"/>
              </m:rPr>
              <m:t>⊤</m:t>
            </m:r>
          </m:sup>
        </m:sSup>
        <m:d>
          <m:dPr>
            <m:begChr m:val="("/>
            <m:sepChr m:val=""/>
            <m:endChr m:val=")"/>
            <m:grow/>
          </m:dPr>
          <m:e>
            <m:r>
              <m:t>h</m:t>
            </m:r>
            <m:r>
              <m:rPr>
                <m:sty m:val="p"/>
              </m:rPr>
              <m:t>−</m:t>
            </m:r>
            <m:r>
              <m:t>Λ</m:t>
            </m:r>
            <m:sSub>
              <m:e>
                <m:r>
                  <m:t>x</m:t>
                </m:r>
              </m:e>
              <m:sub>
                <m:r>
                  <m:t>p</m:t>
                </m:r>
              </m:sub>
            </m:sSub>
          </m:e>
        </m:d>
      </m:oMath>
      <w:r>
        <w:t xml:space="preserve">. Since each precision is positive semidefinite,</w:t>
      </w:r>
      <w:r>
        <w:t xml:space="preserve"> </w:t>
      </w:r>
      <m:oMath>
        <m:sSup>
          <m:e>
            <m:r>
              <m:t>v</m:t>
            </m:r>
          </m:e>
          <m:sup>
            <m:r>
              <m:rPr>
                <m:sty m:val="p"/>
              </m:rPr>
              <m:t>⊤</m:t>
            </m:r>
          </m:sup>
        </m:sSup>
        <m:r>
          <m:t>Λ</m:t>
        </m:r>
        <m:r>
          <m:t>v</m:t>
        </m:r>
        <m:r>
          <m:rPr>
            <m:sty m:val="p"/>
          </m:rPr>
          <m:t>=</m:t>
        </m:r>
        <m:r>
          <m:t>0</m:t>
        </m:r>
      </m:oMath>
      <w:r>
        <w:t xml:space="preserve"> </w:t>
      </w:r>
      <w:r>
        <w:t xml:space="preserve">exactly when every</w:t>
      </w:r>
      <w:r>
        <w:t xml:space="preserve"> </w:t>
      </w:r>
      <m:oMath>
        <m:sSub>
          <m:e>
            <m:r>
              <m:t>Λ</m:t>
            </m:r>
          </m:e>
          <m:sub>
            <m:r>
              <m:t>k</m:t>
            </m:r>
          </m:sub>
        </m:sSub>
        <m:r>
          <m:t>v</m:t>
        </m:r>
        <m:r>
          <m:rPr>
            <m:sty m:val="p"/>
          </m:rPr>
          <m:t>=</m:t>
        </m:r>
        <m:r>
          <m:t>0</m:t>
        </m:r>
      </m:oMath>
      <w:r>
        <w:t xml:space="preserve">. Thus</w:t>
      </w:r>
      <w:r>
        <w:t xml:space="preserve"> </w:t>
      </w:r>
      <m:oMath>
        <m:r>
          <m:t>G</m:t>
        </m:r>
      </m:oMath>
      <w:r>
        <w:t xml:space="preserve"> </w:t>
      </w:r>
      <w:r>
        <w:t xml:space="preserve">is positive definite exactly under (9.1), and completing the square gives (9.2). If</w:t>
      </w:r>
      <w:r>
        <w:t xml:space="preserve"> </w:t>
      </w:r>
      <m:oMath>
        <m:r>
          <m:t>G</m:t>
        </m:r>
      </m:oMath>
      <w:r>
        <w:t xml:space="preserve"> </w:t>
      </w:r>
      <w:r>
        <w:t xml:space="preserve">has a null direction, each factor is constant in that tangent direction, so its integral over the unrestricted line is infinite. ∎</w:t>
      </w:r>
    </w:p>
    <w:p>
      <w:pPr>
        <w:pStyle w:val="BodyText"/>
      </w:pPr>
      <w:r>
        <w:t xml:space="preserve">An ambient product can be improper and still become proper on the feasible space. For example, a factor with precision</w:t>
      </w:r>
      <w:r>
        <w:t xml:space="preserve"> </w:t>
      </w:r>
      <m:oMath>
        <m:r>
          <m:rPr>
            <m:sty m:val="p"/>
          </m:rPr>
          <m:t>diag</m:t>
        </m:r>
        <m:d>
          <m:dPr>
            <m:begChr m:val="("/>
            <m:sepChr m:val=""/>
            <m:endChr m:val=")"/>
            <m:grow/>
          </m:dPr>
          <m:e>
            <m:r>
              <m:t>0</m:t>
            </m:r>
            <m:r>
              <m:rPr>
                <m:sty m:val="p"/>
              </m:rPr>
              <m:t>,</m:t>
            </m:r>
            <m:r>
              <m:t>1</m:t>
            </m:r>
            <m:r>
              <m:rPr>
                <m:sty m:val="p"/>
              </m:rPr>
              <m:t>,</m:t>
            </m:r>
            <m:r>
              <m:t>2</m:t>
            </m:r>
          </m:e>
        </m:d>
      </m:oMath>
      <w:r>
        <w:t xml:space="preserve"> </w:t>
      </w:r>
      <w:r>
        <w:t xml:space="preserve">is proper on</w:t>
      </w:r>
      <w:r>
        <w:t xml:space="preserve"> </w:t>
      </w:r>
      <m:oMath>
        <m:sSub>
          <m:e>
            <m:r>
              <m:t>x</m:t>
            </m:r>
          </m:e>
          <m:sub>
            <m:r>
              <m:t>1</m:t>
            </m:r>
          </m:sub>
        </m:sSub>
        <m:r>
          <m:rPr>
            <m:sty m:val="p"/>
          </m:rPr>
          <m:t>=</m:t>
        </m:r>
        <m:r>
          <m:t>0</m:t>
        </m:r>
      </m:oMath>
      <w:r>
        <w:t xml:space="preserve">, but not on</w:t>
      </w:r>
      <w:r>
        <w:t xml:space="preserve"> </w:t>
      </w:r>
      <m:oMath>
        <m:sSub>
          <m:e>
            <m:r>
              <m:t>x</m:t>
            </m:r>
          </m:e>
          <m:sub>
            <m:r>
              <m:t>3</m:t>
            </m:r>
          </m:sub>
        </m:sSub>
        <m:r>
          <m:rPr>
            <m:sty m:val="p"/>
          </m:rPr>
          <m:t>=</m:t>
        </m:r>
        <m:r>
          <m:t>0</m:t>
        </m:r>
      </m:oMath>
      <w:r>
        <w:t xml:space="preserve">. Hard constraints have removed the missing direction only in the first case. If</w:t>
      </w:r>
      <w:r>
        <w:t xml:space="preserve"> </w:t>
      </w:r>
      <m:oMath>
        <m:r>
          <m:t>r</m:t>
        </m:r>
        <m:r>
          <m:rPr>
            <m:sty m:val="p"/>
          </m:rPr>
          <m:t>=</m:t>
        </m:r>
        <m:r>
          <m:t>0</m:t>
        </m:r>
      </m:oMath>
      <w:r>
        <w:t xml:space="preserve">, the feasible space is a point and counting measure supplies its unit probability. If the affine system is inconsistent, there is no such target.</w:t>
      </w:r>
    </w:p>
    <w:p>
      <w:pPr>
        <w:pStyle w:val="BodyText"/>
      </w:pPr>
      <w:r>
        <w:t xml:space="preserve">A nonorthonormal basis</w:t>
      </w:r>
      <w:r>
        <w:t xml:space="preserve"> </w:t>
      </w:r>
      <m:oMath>
        <m:r>
          <m:t>V</m:t>
        </m:r>
      </m:oMath>
      <w:r>
        <w:t xml:space="preserve"> </w:t>
      </w:r>
      <w:r>
        <w:t xml:space="preserve">is also usable, but its coordinate density includes the Gram factor</w:t>
      </w:r>
      <w:r>
        <w:t xml:space="preserve"> </w:t>
      </w:r>
      <m:oMath>
        <m:rad>
          <m:radPr>
            <m:degHide m:val="on"/>
          </m:radPr>
          <m:deg/>
          <m:e>
            <m:r>
              <m:rPr>
                <m:sty m:val="p"/>
              </m:rPr>
              <m:t>det</m:t>
            </m:r>
            <m:d>
              <m:dPr>
                <m:begChr m:val="("/>
                <m:sepChr m:val=""/>
                <m:endChr m:val=")"/>
                <m:grow/>
              </m:dPr>
              <m:e>
                <m:sSup>
                  <m:e>
                    <m:r>
                      <m:t>V</m:t>
                    </m:r>
                  </m:e>
                  <m:sup>
                    <m:r>
                      <m:rPr>
                        <m:sty m:val="p"/>
                      </m:rPr>
                      <m:t>⊤</m:t>
                    </m:r>
                  </m:sup>
                </m:sSup>
                <m:r>
                  <m:t>V</m:t>
                </m:r>
              </m:e>
            </m:d>
          </m:e>
        </m:rad>
      </m:oMath>
      <w:r>
        <w:t xml:space="preserve">, as Part IV explains. This constant cancels in a normalised Gaussian density and in a correctly transformed importance ratio; it cannot be dropped from an unnormalised volume or partition-function calculation.</w:t>
      </w:r>
    </w:p>
    <w:p>
      <w:pPr>
        <w:pStyle w:val="BodyText"/>
      </w:pPr>
      <w:r>
        <w:rPr>
          <w:b/>
          <w:bCs/>
        </w:rPr>
        <w:t xml:space="preserve">Corollary 9.2 (restriction commutes with fixed Gaussian pooling).</w:t>
      </w:r>
      <w:r>
        <w:t xml:space="preserve"> </w:t>
      </w:r>
      <w:r>
        <w:t xml:space="preserve">Suppose the ambient Gaussian factors are proper. Fix nonnegative exponents</w:t>
      </w:r>
      <w:r>
        <w:t xml:space="preserve"> </w:t>
      </w:r>
      <m:oMath>
        <m:sSub>
          <m:e>
            <m:r>
              <m:t>w</m:t>
            </m:r>
          </m:e>
          <m:sub>
            <m:r>
              <m:t>k</m:t>
            </m:r>
          </m:sub>
        </m:sSub>
      </m:oMath>
      <w:r>
        <w:t xml:space="preserve">, with positive combined tangent precision. Restricting the pool</w:t>
      </w:r>
      <w:r>
        <w:t xml:space="preserve"> </w:t>
      </w:r>
      <m:oMath>
        <m:nary>
          <m:naryPr>
            <m:chr m:val="∏"/>
            <m:limLoc m:val="undOvr"/>
            <m:subHide m:val="off"/>
            <m:supHide m:val="on"/>
          </m:naryPr>
          <m:sub>
            <m:r>
              <m:t>k</m:t>
            </m:r>
          </m:sub>
          <m:sup>
            <m:r>
              <m:t>​</m:t>
            </m:r>
          </m:sup>
          <m:e>
            <m:sSubSup>
              <m:e>
                <m:r>
                  <m:t>f</m:t>
                </m:r>
              </m:e>
              <m:sub>
                <m:r>
                  <m:t>k</m:t>
                </m:r>
              </m:sub>
              <m:sup>
                <m:sSub>
                  <m:e>
                    <m:r>
                      <m:t>w</m:t>
                    </m:r>
                  </m:e>
                  <m:sub>
                    <m:r>
                      <m:t>k</m:t>
                    </m:r>
                  </m:sub>
                </m:sSub>
              </m:sup>
            </m:sSubSup>
          </m:e>
        </m:nary>
      </m:oMath>
      <w:r>
        <w:t xml:space="preserve"> </w:t>
      </w:r>
      <w:r>
        <w:t xml:space="preserve">to a common affine space gives the same law as restricting each factor, normalising there and pooling with those same exponents. For weights summing to one this includes the Gaussian density formula of covariance intersection. For unit exponents it is a product of experts.</w:t>
      </w:r>
    </w:p>
    <w:p>
      <w:pPr>
        <w:pStyle w:val="BodyText"/>
      </w:pPr>
      <w:r>
        <w:rPr>
          <w:b/>
          <w:bCs/>
        </w:rPr>
        <w:t xml:space="preserve">Proof.</w:t>
      </w:r>
      <w:r>
        <w:t xml:space="preserve"> </w:t>
      </w:r>
      <w:r>
        <w:t xml:space="preserve">In intrinsic coordinates restriction replaces each quadratic factor by one with precision</w:t>
      </w:r>
      <w:r>
        <w:t xml:space="preserve"> </w:t>
      </w:r>
      <m:oMath>
        <m:sSup>
          <m:e>
            <m:r>
              <m:t>N</m:t>
            </m:r>
          </m:e>
          <m:sup>
            <m:r>
              <m:rPr>
                <m:sty m:val="p"/>
              </m:rPr>
              <m:t>⊤</m:t>
            </m:r>
          </m:sup>
        </m:sSup>
        <m:sSub>
          <m:e>
            <m:r>
              <m:t>Λ</m:t>
            </m:r>
          </m:e>
          <m:sub>
            <m:r>
              <m:t>k</m:t>
            </m:r>
          </m:sub>
        </m:sSub>
        <m:r>
          <m:t>N</m:t>
        </m:r>
      </m:oMath>
      <w:r>
        <w:t xml:space="preserve"> </w:t>
      </w:r>
      <w:r>
        <w:t xml:space="preserve">and information vector</w:t>
      </w:r>
      <w:r>
        <w:t xml:space="preserve"> </w:t>
      </w:r>
      <m:oMath>
        <m:sSup>
          <m:e>
            <m:r>
              <m:t>N</m:t>
            </m:r>
          </m:e>
          <m:sup>
            <m:r>
              <m:rPr>
                <m:sty m:val="p"/>
              </m:rPr>
              <m:t>⊤</m:t>
            </m:r>
          </m:sup>
        </m:sSup>
        <m:sSub>
          <m:e>
            <m:r>
              <m:t>Λ</m:t>
            </m:r>
          </m:e>
          <m:sub>
            <m:r>
              <m:t>k</m:t>
            </m:r>
          </m:sub>
        </m:sSub>
        <m:d>
          <m:dPr>
            <m:begChr m:val="("/>
            <m:sepChr m:val=""/>
            <m:endChr m:val=")"/>
            <m:grow/>
          </m:dPr>
          <m:e>
            <m:sSub>
              <m:e>
                <m:r>
                  <m:t>μ</m:t>
                </m:r>
              </m:e>
              <m:sub>
                <m:r>
                  <m:t>k</m:t>
                </m:r>
              </m:sub>
            </m:sSub>
            <m:r>
              <m:rPr>
                <m:sty m:val="p"/>
              </m:rPr>
              <m:t>−</m:t>
            </m:r>
            <m:sSub>
              <m:e>
                <m:r>
                  <m:t>x</m:t>
                </m:r>
              </m:e>
              <m:sub>
                <m:r>
                  <m:t>p</m:t>
                </m:r>
              </m:sub>
            </m:sSub>
          </m:e>
        </m:d>
      </m:oMath>
      <w:r>
        <w:t xml:space="preserve">. These quantities add with the same fixed exponents whichever operation is done first. Normalising constants are independent of</w:t>
      </w:r>
      <w:r>
        <w:t xml:space="preserve"> </w:t>
      </w:r>
      <m:oMath>
        <m:r>
          <m:t>z</m:t>
        </m:r>
      </m:oMath>
      <w:r>
        <w:t xml:space="preserve"> </w:t>
      </w:r>
      <w:r>
        <w:t xml:space="preserve">and cancel in the final normalisation. For a full row rank affine observation, the coarea Jacobian is constant, so this restricted density is also the usual Gaussian conditional law. ∎</w:t>
      </w:r>
    </w:p>
    <w:p>
      <w:pPr>
        <w:pStyle w:val="BodyText"/>
      </w:pPr>
      <w:r>
        <w:t xml:space="preserve">The weights must be kept fixed. Re-optimising the covariance-intersection weight after conditioning can change the answer. Dividing out common evidence also requires an actual common factor, not an assumed covariance subtraction. An approximate division can leave an indefinite precision; positive tangent precision and support must be checked before using the result as a law.</w:t>
      </w:r>
    </w:p>
    <w:bookmarkEnd w:id="260"/>
    <w:bookmarkStart w:id="261" w:name="X4a312987d86ad9dbf0521c4cb671853468f0300"/>
    <w:p>
      <w:pPr>
        <w:pStyle w:val="Heading3"/>
      </w:pPr>
      <w:r>
        <w:t xml:space="preserve">9.2 Covariance consistency survives a fixed affine repair</w:t>
      </w:r>
    </w:p>
    <w:p>
      <w:pPr>
        <w:pStyle w:val="FirstParagraph"/>
      </w:pPr>
      <w:r>
        <w:rPr>
          <w:b/>
          <w:bCs/>
        </w:rPr>
        <w:t xml:space="preserve">Proposition 9.3 (fixed covariance intersection and repair).</w:t>
      </w:r>
      <w:r>
        <w:t xml:space="preserve"> </w:t>
      </w:r>
      <w:r>
        <w:t xml:space="preserve">Let</w:t>
      </w:r>
      <w:r>
        <w:t xml:space="preserve"> </w:t>
      </w:r>
      <m:oMath>
        <m:sSub>
          <m:e>
            <m:r>
              <m:t>a</m:t>
            </m:r>
          </m:e>
          <m:sub>
            <m:r>
              <m:t>k</m:t>
            </m:r>
          </m:sub>
        </m:sSub>
      </m:oMath>
      <w:r>
        <w:t xml:space="preserve"> </w:t>
      </w:r>
      <w:r>
        <w:t xml:space="preserve">be unbiased estimates of the same fixed state</w:t>
      </w:r>
      <w:r>
        <w:t xml:space="preserve"> </w:t>
      </w:r>
      <m:oMath>
        <m:sSub>
          <m:e>
            <m:r>
              <m:t>x</m:t>
            </m:r>
          </m:e>
          <m:sub>
            <m:r>
              <m:rPr>
                <m:nor/>
              </m:rPr>
              <m:t>*</m:t>
            </m:r>
          </m:sub>
        </m:sSub>
      </m:oMath>
      <w:r>
        <w:t xml:space="preserve">, with</w:t>
      </w:r>
      <w:r>
        <w:t xml:space="preserve"> </w:t>
      </w:r>
      <m:oMath>
        <m:r>
          <m:rPr>
            <m:sty m:val="p"/>
          </m:rPr>
          <m:t>Cov</m:t>
        </m:r>
        <m:d>
          <m:dPr>
            <m:begChr m:val="("/>
            <m:sepChr m:val=""/>
            <m:endChr m:val=")"/>
            <m:grow/>
          </m:dPr>
          <m:e>
            <m:sSub>
              <m:e>
                <m:r>
                  <m:t>a</m:t>
                </m:r>
              </m:e>
              <m:sub>
                <m:r>
                  <m:t>k</m:t>
                </m:r>
              </m:sub>
            </m:sSub>
            <m:r>
              <m:rPr>
                <m:sty m:val="p"/>
              </m:rPr>
              <m:t>−</m:t>
            </m:r>
            <m:sSub>
              <m:e>
                <m:r>
                  <m:t>x</m:t>
                </m:r>
              </m:e>
              <m:sub>
                <m:r>
                  <m:rPr>
                    <m:nor/>
                  </m:rPr>
                  <m:t>*</m:t>
                </m:r>
              </m:sub>
            </m:sSub>
          </m:e>
        </m:d>
        <m:r>
          <m:rPr>
            <m:sty m:val="p"/>
          </m:rPr>
          <m:t>≼</m:t>
        </m:r>
        <m:sSub>
          <m:e>
            <m:r>
              <m:t>P</m:t>
            </m:r>
          </m:e>
          <m:sub>
            <m:r>
              <m:t>k</m:t>
            </m:r>
          </m:sub>
        </m:sSub>
        <m:r>
          <m:rPr>
            <m:sty m:val="p"/>
          </m:rPr>
          <m:t>≻</m:t>
        </m:r>
        <m:r>
          <m:t>0</m:t>
        </m:r>
      </m:oMath>
      <w:r>
        <w:t xml:space="preserve"> </w:t>
      </w:r>
      <w:r>
        <w:t xml:space="preserve">and arbitrary joint cross-covariances. For fixed</w:t>
      </w:r>
      <w:r>
        <w:t xml:space="preserve"> </w:t>
      </w:r>
      <m:oMath>
        <m:sSub>
          <m:e>
            <m:r>
              <m:t>w</m:t>
            </m:r>
          </m:e>
          <m:sub>
            <m:r>
              <m:t>k</m:t>
            </m:r>
          </m:sub>
        </m:sSub>
        <m:r>
          <m:rPr>
            <m:sty m:val="p"/>
          </m:rPr>
          <m:t>≥</m:t>
        </m:r>
        <m:r>
          <m:t>0</m:t>
        </m:r>
      </m:oMath>
      <w:r>
        <w:t xml:space="preserve"> </w:t>
      </w:r>
      <w:r>
        <w:t xml:space="preserve">summing to one, put</w:t>
      </w:r>
      <w:r>
        <w:t xml:space="preserve"> </w:t>
      </w:r>
      <m:oMath>
        <m:sSub>
          <m:e>
            <m:r>
              <m:t>P</m:t>
            </m:r>
          </m:e>
          <m:sub>
            <m:r>
              <m:t>w</m:t>
            </m:r>
          </m:sub>
        </m:sSub>
        <m:r>
          <m:rPr>
            <m:sty m:val="p"/>
          </m:rPr>
          <m:t>=</m:t>
        </m:r>
        <m:sSup>
          <m:e>
            <m:d>
              <m:dPr>
                <m:begChr m:val="("/>
                <m:sepChr m:val=""/>
                <m:endChr m:val=")"/>
                <m:grow/>
              </m:dPr>
              <m:e>
                <m:nary>
                  <m:naryPr>
                    <m:chr m:val="∑"/>
                    <m:limLoc m:val="undOvr"/>
                    <m:subHide m:val="off"/>
                    <m:supHide m:val="on"/>
                  </m:naryPr>
                  <m:sub>
                    <m:r>
                      <m:t>k</m:t>
                    </m:r>
                  </m:sub>
                  <m:sup>
                    <m:r>
                      <m:t>​</m:t>
                    </m:r>
                  </m:sup>
                  <m:e>
                    <m:sSub>
                      <m:e>
                        <m:r>
                          <m:t>w</m:t>
                        </m:r>
                      </m:e>
                      <m:sub>
                        <m:r>
                          <m:t>k</m:t>
                        </m:r>
                      </m:sub>
                    </m:sSub>
                  </m:e>
                </m:nary>
                <m:sSubSup>
                  <m:e>
                    <m:r>
                      <m:t>P</m:t>
                    </m:r>
                  </m:e>
                  <m:sub>
                    <m:r>
                      <m:t>k</m:t>
                    </m:r>
                  </m:sub>
                  <m:sup>
                    <m:r>
                      <m:rPr>
                        <m:sty m:val="p"/>
                      </m:rPr>
                      <m:t>−</m:t>
                    </m:r>
                    <m:r>
                      <m:t>1</m:t>
                    </m:r>
                  </m:sup>
                </m:sSubSup>
              </m:e>
            </m:d>
          </m:e>
          <m:sup>
            <m:r>
              <m:rPr>
                <m:sty m:val="p"/>
              </m:rPr>
              <m:t>−</m:t>
            </m:r>
            <m:r>
              <m:t>1</m:t>
            </m:r>
          </m:sup>
        </m:sSup>
      </m:oMath>
      <w:r>
        <w:t xml:space="preserve"> </w:t>
      </w:r>
      <w:r>
        <w:t xml:space="preserve">and</w:t>
      </w:r>
      <w:r>
        <w:t xml:space="preserve"> </w:t>
      </w:r>
      <m:oMath>
        <m:sSub>
          <m:e>
            <m:r>
              <m:t>a</m:t>
            </m:r>
          </m:e>
          <m:sub>
            <m:r>
              <m:t>w</m:t>
            </m:r>
          </m:sub>
        </m:sSub>
        <m:r>
          <m:rPr>
            <m:sty m:val="p"/>
          </m:rPr>
          <m:t>=</m:t>
        </m:r>
        <m:sSub>
          <m:e>
            <m:r>
              <m:t>P</m:t>
            </m:r>
          </m:e>
          <m:sub>
            <m:r>
              <m:t>w</m:t>
            </m:r>
          </m:sub>
        </m:sSub>
        <m:nary>
          <m:naryPr>
            <m:chr m:val="∑"/>
            <m:limLoc m:val="undOvr"/>
            <m:subHide m:val="off"/>
            <m:supHide m:val="on"/>
          </m:naryPr>
          <m:sub>
            <m:r>
              <m:t>k</m:t>
            </m:r>
          </m:sub>
          <m:sup>
            <m:r>
              <m:t>​</m:t>
            </m:r>
          </m:sup>
          <m:e>
            <m:sSub>
              <m:e>
                <m:r>
                  <m:t>w</m:t>
                </m:r>
              </m:e>
              <m:sub>
                <m:r>
                  <m:t>k</m:t>
                </m:r>
              </m:sub>
            </m:sSub>
          </m:e>
        </m:nary>
        <m:sSubSup>
          <m:e>
            <m:r>
              <m:t>P</m:t>
            </m:r>
          </m:e>
          <m:sub>
            <m:r>
              <m:t>k</m:t>
            </m:r>
          </m:sub>
          <m:sup>
            <m:r>
              <m:rPr>
                <m:sty m:val="p"/>
              </m:rPr>
              <m:t>−</m:t>
            </m:r>
            <m:r>
              <m:t>1</m:t>
            </m:r>
          </m:sup>
        </m:sSubSup>
        <m:sSub>
          <m:e>
            <m:r>
              <m:t>a</m:t>
            </m:r>
          </m:e>
          <m:sub>
            <m:r>
              <m:t>k</m:t>
            </m:r>
          </m:sub>
        </m:sSub>
      </m:oMath>
      <w:r>
        <w:t xml:space="preserve">. Then</w:t>
      </w:r>
      <w:r>
        <w:t xml:space="preserve"> </w:t>
      </w:r>
      <m:oMath>
        <m:r>
          <m:rPr>
            <m:sty m:val="p"/>
          </m:rPr>
          <m:t>Cov</m:t>
        </m:r>
        <m:d>
          <m:dPr>
            <m:begChr m:val="("/>
            <m:sepChr m:val=""/>
            <m:endChr m:val=")"/>
            <m:grow/>
          </m:dPr>
          <m:e>
            <m:sSub>
              <m:e>
                <m:r>
                  <m:t>a</m:t>
                </m:r>
              </m:e>
              <m:sub>
                <m:r>
                  <m:t>w</m:t>
                </m:r>
              </m:sub>
            </m:sSub>
            <m:r>
              <m:rPr>
                <m:sty m:val="p"/>
              </m:rPr>
              <m:t>−</m:t>
            </m:r>
            <m:sSub>
              <m:e>
                <m:r>
                  <m:t>x</m:t>
                </m:r>
              </m:e>
              <m:sub>
                <m:r>
                  <m:rPr>
                    <m:nor/>
                  </m:rPr>
                  <m:t>*</m:t>
                </m:r>
              </m:sub>
            </m:sSub>
          </m:e>
        </m:d>
        <m:r>
          <m:rPr>
            <m:sty m:val="p"/>
          </m:rPr>
          <m:t>≼</m:t>
        </m:r>
        <m:sSub>
          <m:e>
            <m:r>
              <m:t>P</m:t>
            </m:r>
          </m:e>
          <m:sub>
            <m:r>
              <m:t>w</m:t>
            </m:r>
          </m:sub>
        </m:sSub>
      </m:oMath>
      <w:r>
        <w:t xml:space="preserve">. If</w:t>
      </w:r>
      <w:r>
        <w:t xml:space="preserve"> </w:t>
      </w:r>
      <m:oMath>
        <m:r>
          <m:t>C</m:t>
        </m:r>
        <m:sSub>
          <m:e>
            <m:r>
              <m:t>x</m:t>
            </m:r>
          </m:e>
          <m:sub>
            <m:r>
              <m:rPr>
                <m:nor/>
              </m:rPr>
              <m:t>*</m:t>
            </m:r>
          </m:sub>
        </m:sSub>
        <m:r>
          <m:rPr>
            <m:sty m:val="p"/>
          </m:rPr>
          <m:t>=</m:t>
        </m:r>
        <m:r>
          <m:t>b</m:t>
        </m:r>
      </m:oMath>
      <w:r>
        <w:t xml:space="preserve">, any fixed affine repair</w:t>
      </w:r>
      <w:r>
        <w:t xml:space="preserve"> </w:t>
      </w:r>
      <m:oMath>
        <m:sSub>
          <m:e>
            <m:r>
              <m:t>a</m:t>
            </m:r>
          </m:e>
          <m:sub>
            <m:r>
              <m:t>c</m:t>
            </m:r>
          </m:sub>
        </m:sSub>
        <m:r>
          <m:rPr>
            <m:sty m:val="p"/>
          </m:rPr>
          <m:t>=</m:t>
        </m:r>
        <m:r>
          <m:t>T</m:t>
        </m:r>
        <m:sSub>
          <m:e>
            <m:r>
              <m:t>a</m:t>
            </m:r>
          </m:e>
          <m:sub>
            <m:r>
              <m:t>w</m:t>
            </m:r>
          </m:sub>
        </m:sSub>
        <m:r>
          <m:rPr>
            <m:sty m:val="p"/>
          </m:rPr>
          <m:t>+</m:t>
        </m:r>
        <m:r>
          <m:t>d</m:t>
        </m:r>
      </m:oMath>
      <w:r>
        <w:t xml:space="preserve"> </w:t>
      </w:r>
      <w:r>
        <w:t xml:space="preserve">that fixes every point of that affine space is unbiased and has covariance at most</w:t>
      </w:r>
      <w:r>
        <w:t xml:space="preserve"> </w:t>
      </w:r>
      <m:oMath>
        <m:r>
          <m:t>T</m:t>
        </m:r>
        <m:sSub>
          <m:e>
            <m:r>
              <m:t>P</m:t>
            </m:r>
          </m:e>
          <m:sub>
            <m:r>
              <m:t>w</m:t>
            </m:r>
          </m:sub>
        </m:sSub>
        <m:sSup>
          <m:e>
            <m:r>
              <m:t>T</m:t>
            </m:r>
          </m:e>
          <m:sup>
            <m:r>
              <m:rPr>
                <m:sty m:val="p"/>
              </m:rPr>
              <m:t>⊤</m:t>
            </m:r>
          </m:sup>
        </m:sSup>
      </m:oMath>
      <w:r>
        <w:t xml:space="preserve">.</w:t>
      </w:r>
    </w:p>
    <w:p>
      <w:pPr>
        <w:pStyle w:val="BodyText"/>
      </w:pPr>
      <w:r>
        <w:rPr>
          <w:b/>
          <w:bCs/>
        </w:rPr>
        <w:t xml:space="preserve">Proof.</w:t>
      </w:r>
      <w:r>
        <w:t xml:space="preserve"> </w:t>
      </w:r>
      <w:r>
        <w:t xml:space="preserve">For any test vector</w:t>
      </w:r>
      <w:r>
        <w:t xml:space="preserve"> </w:t>
      </w:r>
      <m:oMath>
        <m:r>
          <m:t>u</m:t>
        </m:r>
      </m:oMath>
      <w:r>
        <w:t xml:space="preserve">, the triangle inequality in</w:t>
      </w:r>
      <w:r>
        <w:t xml:space="preserve"> </w:t>
      </w:r>
      <m:oMath>
        <m:sSup>
          <m:e>
            <m:r>
              <m:t>L</m:t>
            </m:r>
          </m:e>
          <m:sup>
            <m:r>
              <m:t>2</m:t>
            </m:r>
          </m:sup>
        </m:sSup>
      </m:oMath>
      <w:r>
        <w:t xml:space="preserve"> </w:t>
      </w:r>
      <w:r>
        <w:t xml:space="preserve">bounds the standard deviation of</w:t>
      </w:r>
      <w:r>
        <w:t xml:space="preserve"> </w:t>
      </w:r>
      <m:oMath>
        <m:sSup>
          <m:e>
            <m:r>
              <m:t>u</m:t>
            </m:r>
          </m:e>
          <m:sup>
            <m:r>
              <m:rPr>
                <m:sty m:val="p"/>
              </m:rPr>
              <m:t>⊤</m:t>
            </m:r>
          </m:sup>
        </m:sSup>
        <m:d>
          <m:dPr>
            <m:begChr m:val="("/>
            <m:sepChr m:val=""/>
            <m:endChr m:val=")"/>
            <m:grow/>
          </m:dPr>
          <m:e>
            <m:sSub>
              <m:e>
                <m:r>
                  <m:t>a</m:t>
                </m:r>
              </m:e>
              <m:sub>
                <m:r>
                  <m:t>w</m:t>
                </m:r>
              </m:sub>
            </m:sSub>
            <m:r>
              <m:rPr>
                <m:sty m:val="p"/>
              </m:rPr>
              <m:t>−</m:t>
            </m:r>
            <m:sSub>
              <m:e>
                <m:r>
                  <m:t>x</m:t>
                </m:r>
              </m:e>
              <m:sub>
                <m:r>
                  <m:rPr>
                    <m:nor/>
                  </m:rPr>
                  <m:t>*</m:t>
                </m:r>
              </m:sub>
            </m:sSub>
          </m:e>
        </m:d>
      </m:oMath>
      <w:r>
        <w:t xml:space="preserve"> </w:t>
      </w:r>
      <w:r>
        <w:t xml:space="preserve">by</w:t>
      </w:r>
      <w:r>
        <w:t xml:space="preserve"> </w:t>
      </w:r>
      <m:oMath>
        <m:nary>
          <m:naryPr>
            <m:chr m:val="∑"/>
            <m:limLoc m:val="undOvr"/>
            <m:subHide m:val="off"/>
            <m:supHide m:val="on"/>
          </m:naryPr>
          <m:sub>
            <m:r>
              <m:t>k</m:t>
            </m:r>
          </m:sub>
          <m:sup>
            <m:r>
              <m:t>​</m:t>
            </m:r>
          </m:sup>
          <m:e>
            <m:sSub>
              <m:e>
                <m:r>
                  <m:t>w</m:t>
                </m:r>
              </m:e>
              <m:sub>
                <m:r>
                  <m:t>k</m:t>
                </m:r>
              </m:sub>
            </m:sSub>
          </m:e>
        </m:nary>
        <m:rad>
          <m:radPr>
            <m:degHide m:val="on"/>
          </m:radPr>
          <m:deg/>
          <m:e>
            <m:sSup>
              <m:e>
                <m:r>
                  <m:t>u</m:t>
                </m:r>
              </m:e>
              <m:sup>
                <m:r>
                  <m:rPr>
                    <m:sty m:val="p"/>
                  </m:rPr>
                  <m:t>⊤</m:t>
                </m:r>
              </m:sup>
            </m:sSup>
            <m:sSub>
              <m:e>
                <m:r>
                  <m:t>P</m:t>
                </m:r>
              </m:e>
              <m:sub>
                <m:r>
                  <m:t>w</m:t>
                </m:r>
              </m:sub>
            </m:sSub>
            <m:sSubSup>
              <m:e>
                <m:r>
                  <m:t>P</m:t>
                </m:r>
              </m:e>
              <m:sub>
                <m:r>
                  <m:t>k</m:t>
                </m:r>
              </m:sub>
              <m:sup>
                <m:r>
                  <m:rPr>
                    <m:sty m:val="p"/>
                  </m:rPr>
                  <m:t>−</m:t>
                </m:r>
                <m:r>
                  <m:t>1</m:t>
                </m:r>
              </m:sup>
            </m:sSubSup>
            <m:sSub>
              <m:e>
                <m:r>
                  <m:t>P</m:t>
                </m:r>
              </m:e>
              <m:sub>
                <m:r>
                  <m:t>w</m:t>
                </m:r>
              </m:sub>
            </m:sSub>
            <m:r>
              <m:t>u</m:t>
            </m:r>
          </m:e>
        </m:rad>
      </m:oMath>
      <w:r>
        <w:t xml:space="preserve">. Weighted Cauchy–Schwarz bounds its square by</w:t>
      </w:r>
      <w:r>
        <w:t xml:space="preserve"> </w:t>
      </w:r>
      <m:oMath>
        <m:nary>
          <m:naryPr>
            <m:chr m:val="∑"/>
            <m:limLoc m:val="undOvr"/>
            <m:subHide m:val="off"/>
            <m:supHide m:val="on"/>
          </m:naryPr>
          <m:sub>
            <m:r>
              <m:t>k</m:t>
            </m:r>
          </m:sub>
          <m:sup>
            <m:r>
              <m:t>​</m:t>
            </m:r>
          </m:sup>
          <m:e>
            <m:sSub>
              <m:e>
                <m:r>
                  <m:t>w</m:t>
                </m:r>
              </m:e>
              <m:sub>
                <m:r>
                  <m:t>k</m:t>
                </m:r>
              </m:sub>
            </m:sSub>
          </m:e>
        </m:nary>
        <m:sSup>
          <m:e>
            <m:r>
              <m:t>u</m:t>
            </m:r>
          </m:e>
          <m:sup>
            <m:r>
              <m:rPr>
                <m:sty m:val="p"/>
              </m:rPr>
              <m:t>⊤</m:t>
            </m:r>
          </m:sup>
        </m:sSup>
        <m:sSub>
          <m:e>
            <m:r>
              <m:t>P</m:t>
            </m:r>
          </m:e>
          <m:sub>
            <m:r>
              <m:t>w</m:t>
            </m:r>
          </m:sub>
        </m:sSub>
        <m:sSubSup>
          <m:e>
            <m:r>
              <m:t>P</m:t>
            </m:r>
          </m:e>
          <m:sub>
            <m:r>
              <m:t>k</m:t>
            </m:r>
          </m:sub>
          <m:sup>
            <m:r>
              <m:rPr>
                <m:sty m:val="p"/>
              </m:rPr>
              <m:t>−</m:t>
            </m:r>
            <m:r>
              <m:t>1</m:t>
            </m:r>
          </m:sup>
        </m:sSubSup>
        <m:sSub>
          <m:e>
            <m:r>
              <m:t>P</m:t>
            </m:r>
          </m:e>
          <m:sub>
            <m:r>
              <m:t>w</m:t>
            </m:r>
          </m:sub>
        </m:sSub>
        <m:r>
          <m:t>u</m:t>
        </m:r>
        <m:r>
          <m:rPr>
            <m:sty m:val="p"/>
          </m:rPr>
          <m:t>=</m:t>
        </m:r>
        <m:sSup>
          <m:e>
            <m:r>
              <m:t>u</m:t>
            </m:r>
          </m:e>
          <m:sup>
            <m:r>
              <m:rPr>
                <m:sty m:val="p"/>
              </m:rPr>
              <m:t>⊤</m:t>
            </m:r>
          </m:sup>
        </m:sSup>
        <m:sSub>
          <m:e>
            <m:r>
              <m:t>P</m:t>
            </m:r>
          </m:e>
          <m:sub>
            <m:r>
              <m:t>w</m:t>
            </m:r>
          </m:sub>
        </m:sSub>
        <m:r>
          <m:t>u</m:t>
        </m:r>
      </m:oMath>
      <w:r>
        <w:t xml:space="preserve">. This proves the matrix inequality without a distributional assumption. For the repair,</w:t>
      </w:r>
      <w:r>
        <w:t xml:space="preserve"> </w:t>
      </w:r>
      <m:oMath>
        <m:sSub>
          <m:e>
            <m:r>
              <m:t>a</m:t>
            </m:r>
          </m:e>
          <m:sub>
            <m:r>
              <m:t>c</m:t>
            </m:r>
          </m:sub>
        </m:sSub>
        <m:r>
          <m:rPr>
            <m:sty m:val="p"/>
          </m:rPr>
          <m:t>−</m:t>
        </m:r>
        <m:sSub>
          <m:e>
            <m:r>
              <m:t>x</m:t>
            </m:r>
          </m:e>
          <m:sub>
            <m:r>
              <m:rPr>
                <m:nor/>
              </m:rPr>
              <m:t>*</m:t>
            </m:r>
          </m:sub>
        </m:sSub>
        <m:r>
          <m:rPr>
            <m:sty m:val="p"/>
          </m:rPr>
          <m:t>=</m:t>
        </m:r>
        <m:r>
          <m:t>T</m:t>
        </m:r>
        <m:d>
          <m:dPr>
            <m:begChr m:val="("/>
            <m:sepChr m:val=""/>
            <m:endChr m:val=")"/>
            <m:grow/>
          </m:dPr>
          <m:e>
            <m:sSub>
              <m:e>
                <m:r>
                  <m:t>a</m:t>
                </m:r>
              </m:e>
              <m:sub>
                <m:r>
                  <m:t>w</m:t>
                </m:r>
              </m:sub>
            </m:sSub>
            <m:r>
              <m:rPr>
                <m:sty m:val="p"/>
              </m:rPr>
              <m:t>−</m:t>
            </m:r>
            <m:sSub>
              <m:e>
                <m:r>
                  <m:t>x</m:t>
                </m:r>
              </m:e>
              <m:sub>
                <m:r>
                  <m:rPr>
                    <m:nor/>
                  </m:rPr>
                  <m:t>*</m:t>
                </m:r>
              </m:sub>
            </m:sSub>
          </m:e>
        </m:d>
      </m:oMath>
      <w:r>
        <w:t xml:space="preserve">, so the covariance inequality follows by congruence. ∎</w:t>
      </w:r>
    </w:p>
    <w:p>
      <w:pPr>
        <w:pStyle w:val="BodyText"/>
      </w:pPr>
      <w:r>
        <w:t xml:space="preserve">For full row rank</w:t>
      </w:r>
      <w:r>
        <w:t xml:space="preserve"> </w:t>
      </w:r>
      <m:oMath>
        <m:r>
          <m:t>C</m:t>
        </m:r>
      </m:oMath>
      <w:r>
        <w:t xml:space="preserve">, using</w:t>
      </w:r>
      <w:r>
        <w:t xml:space="preserve"> </w:t>
      </w:r>
      <m:oMath>
        <m:r>
          <m:t>T</m:t>
        </m:r>
        <m:r>
          <m:rPr>
            <m:sty m:val="p"/>
          </m:rPr>
          <m:t>=</m:t>
        </m:r>
        <m:r>
          <m:t>I</m:t>
        </m:r>
        <m:r>
          <m:rPr>
            <m:sty m:val="p"/>
          </m:rPr>
          <m:t>−</m:t>
        </m:r>
        <m:sSub>
          <m:e>
            <m:r>
              <m:t>P</m:t>
            </m:r>
          </m:e>
          <m:sub>
            <m:r>
              <m:t>w</m:t>
            </m:r>
          </m:sub>
        </m:sSub>
        <m:sSup>
          <m:e>
            <m:r>
              <m:t>C</m:t>
            </m:r>
          </m:e>
          <m:sup>
            <m:r>
              <m:rPr>
                <m:sty m:val="p"/>
              </m:rPr>
              <m:t>⊤</m:t>
            </m:r>
          </m:sup>
        </m:sSup>
        <m:sSup>
          <m:e>
            <m:d>
              <m:dPr>
                <m:begChr m:val="("/>
                <m:sepChr m:val=""/>
                <m:endChr m:val=")"/>
                <m:grow/>
              </m:dPr>
              <m:e>
                <m:r>
                  <m:t>C</m:t>
                </m:r>
                <m:sSub>
                  <m:e>
                    <m:r>
                      <m:t>P</m:t>
                    </m:r>
                  </m:e>
                  <m:sub>
                    <m:r>
                      <m:t>w</m:t>
                    </m:r>
                  </m:sub>
                </m:sSub>
                <m:sSup>
                  <m:e>
                    <m:r>
                      <m:t>C</m:t>
                    </m:r>
                  </m:e>
                  <m:sup>
                    <m:r>
                      <m:rPr>
                        <m:sty m:val="p"/>
                      </m:rPr>
                      <m:t>⊤</m:t>
                    </m:r>
                  </m:sup>
                </m:sSup>
              </m:e>
            </m:d>
          </m:e>
          <m:sup>
            <m:r>
              <m:rPr>
                <m:sty m:val="p"/>
              </m:rPr>
              <m:t>−</m:t>
            </m:r>
            <m:r>
              <m:t>1</m:t>
            </m:r>
          </m:sup>
        </m:sSup>
        <m:r>
          <m:t>C</m:t>
        </m:r>
      </m:oMath>
      <w:r>
        <w:t xml:space="preserve"> </w:t>
      </w:r>
      <w:r>
        <w:t xml:space="preserve">and</w:t>
      </w:r>
      <w:r>
        <w:t xml:space="preserve"> </w:t>
      </w:r>
      <m:oMath>
        <m:r>
          <m:t>d</m:t>
        </m:r>
        <m:r>
          <m:rPr>
            <m:sty m:val="p"/>
          </m:rPr>
          <m:t>=</m:t>
        </m:r>
        <m:sSub>
          <m:e>
            <m:r>
              <m:t>P</m:t>
            </m:r>
          </m:e>
          <m:sub>
            <m:r>
              <m:t>w</m:t>
            </m:r>
          </m:sub>
        </m:sSub>
        <m:sSup>
          <m:e>
            <m:r>
              <m:t>C</m:t>
            </m:r>
          </m:e>
          <m:sup>
            <m:r>
              <m:rPr>
                <m:sty m:val="p"/>
              </m:rPr>
              <m:t>⊤</m:t>
            </m:r>
          </m:sup>
        </m:sSup>
        <m:sSup>
          <m:e>
            <m:d>
              <m:dPr>
                <m:begChr m:val="("/>
                <m:sepChr m:val=""/>
                <m:endChr m:val=")"/>
                <m:grow/>
              </m:dPr>
              <m:e>
                <m:r>
                  <m:t>C</m:t>
                </m:r>
                <m:sSub>
                  <m:e>
                    <m:r>
                      <m:t>P</m:t>
                    </m:r>
                  </m:e>
                  <m:sub>
                    <m:r>
                      <m:t>w</m:t>
                    </m:r>
                  </m:sub>
                </m:sSub>
                <m:sSup>
                  <m:e>
                    <m:r>
                      <m:t>C</m:t>
                    </m:r>
                  </m:e>
                  <m:sup>
                    <m:r>
                      <m:rPr>
                        <m:sty m:val="p"/>
                      </m:rPr>
                      <m:t>⊤</m:t>
                    </m:r>
                  </m:sup>
                </m:sSup>
              </m:e>
            </m:d>
          </m:e>
          <m:sup>
            <m:r>
              <m:rPr>
                <m:sty m:val="p"/>
              </m:rPr>
              <m:t>−</m:t>
            </m:r>
            <m:r>
              <m:t>1</m:t>
            </m:r>
          </m:sup>
        </m:sSup>
        <m:r>
          <m:t>b</m:t>
        </m:r>
      </m:oMath>
      <w:r>
        <w:t xml:space="preserve"> </w:t>
      </w:r>
      <w:r>
        <w:t xml:space="preserve">gives an exactly feasible estimate and the singular bound</w:t>
      </w:r>
      <w:r>
        <w:t xml:space="preserve"> </w:t>
      </w:r>
      <m:oMath>
        <m:sSub>
          <m:e>
            <m:r>
              <m:t>P</m:t>
            </m:r>
          </m:e>
          <m:sub>
            <m:r>
              <m:t>w</m:t>
            </m:r>
          </m:sub>
        </m:sSub>
        <m:r>
          <m:rPr>
            <m:sty m:val="p"/>
          </m:rPr>
          <m:t>−</m:t>
        </m:r>
        <m:sSub>
          <m:e>
            <m:r>
              <m:t>P</m:t>
            </m:r>
          </m:e>
          <m:sub>
            <m:r>
              <m:t>w</m:t>
            </m:r>
          </m:sub>
        </m:sSub>
        <m:sSup>
          <m:e>
            <m:r>
              <m:t>C</m:t>
            </m:r>
          </m:e>
          <m:sup>
            <m:r>
              <m:rPr>
                <m:sty m:val="p"/>
              </m:rPr>
              <m:t>⊤</m:t>
            </m:r>
          </m:sup>
        </m:sSup>
        <m:sSup>
          <m:e>
            <m:d>
              <m:dPr>
                <m:begChr m:val="("/>
                <m:sepChr m:val=""/>
                <m:endChr m:val=")"/>
                <m:grow/>
              </m:dPr>
              <m:e>
                <m:r>
                  <m:t>C</m:t>
                </m:r>
                <m:sSub>
                  <m:e>
                    <m:r>
                      <m:t>P</m:t>
                    </m:r>
                  </m:e>
                  <m:sub>
                    <m:r>
                      <m:t>w</m:t>
                    </m:r>
                  </m:sub>
                </m:sSub>
                <m:sSup>
                  <m:e>
                    <m:r>
                      <m:t>C</m:t>
                    </m:r>
                  </m:e>
                  <m:sup>
                    <m:r>
                      <m:rPr>
                        <m:sty m:val="p"/>
                      </m:rPr>
                      <m:t>⊤</m:t>
                    </m:r>
                  </m:sup>
                </m:sSup>
              </m:e>
            </m:d>
          </m:e>
          <m:sup>
            <m:r>
              <m:rPr>
                <m:sty m:val="p"/>
              </m:rPr>
              <m:t>−</m:t>
            </m:r>
            <m:r>
              <m:t>1</m:t>
            </m:r>
          </m:sup>
        </m:sSup>
        <m:r>
          <m:t>C</m:t>
        </m:r>
        <m:sSub>
          <m:e>
            <m:r>
              <m:t>P</m:t>
            </m:r>
          </m:e>
          <m:sub>
            <m:r>
              <m:t>w</m:t>
            </m:r>
          </m:sub>
        </m:sSub>
      </m:oMath>
      <w:r>
        <w:t xml:space="preserve">. This is a covariance guarantee for an estimator. It is not a claim that its error distribution is Gaussian, or that a Gaussian conditional density describes its full uncertainty. Under jointly Gaussian errors, a repaired Gaussian ellipse is defined in tangent coordinates using the rank of its covariance bound as the chi-square degrees of freedom.</w:t>
      </w:r>
    </w:p>
    <w:p>
      <w:pPr>
        <w:pStyle w:val="BodyText"/>
      </w:pPr>
      <w:r>
        <w:t xml:space="preserve">In particular, covariance consistency alone does not certify a nominal Gaussian ellipse. In two dimensions, place mass 0.8 at zero and mass 0.05 at each of</w:t>
      </w:r>
      <w:r>
        <w:t xml:space="preserve"> </w:t>
      </w:r>
      <m:oMath>
        <m:d>
          <m:dPr>
            <m:begChr m:val="("/>
            <m:sepChr m:val=""/>
            <m:endChr m:val=")"/>
            <m:grow/>
          </m:dPr>
          <m:e>
            <m:r>
              <m:rPr>
                <m:sty m:val="p"/>
              </m:rPr>
              <m:t>±</m:t>
            </m:r>
            <m:rad>
              <m:radPr>
                <m:degHide m:val="on"/>
              </m:radPr>
              <m:deg/>
              <m:e>
                <m:r>
                  <m:t>10</m:t>
                </m:r>
              </m:e>
            </m:rad>
            <m:r>
              <m:rPr>
                <m:sty m:val="p"/>
              </m:rPr>
              <m:t>,</m:t>
            </m:r>
            <m:r>
              <m:t>0</m:t>
            </m:r>
          </m:e>
        </m:d>
      </m:oMath>
      <w:r>
        <w:t xml:space="preserve"> </w:t>
      </w:r>
      <w:r>
        <w:t xml:space="preserve">and</w:t>
      </w:r>
      <w:r>
        <w:t xml:space="preserve"> </w:t>
      </w:r>
      <m:oMath>
        <m:d>
          <m:dPr>
            <m:begChr m:val="("/>
            <m:sepChr m:val=""/>
            <m:endChr m:val=")"/>
            <m:grow/>
          </m:dPr>
          <m:e>
            <m:r>
              <m:t>0</m:t>
            </m:r>
            <m:r>
              <m:rPr>
                <m:sty m:val="p"/>
              </m:rPr>
              <m:t>,</m:t>
            </m:r>
            <m:r>
              <m:rPr>
                <m:sty m:val="p"/>
              </m:rPr>
              <m:t>±</m:t>
            </m:r>
            <m:rad>
              <m:radPr>
                <m:degHide m:val="on"/>
              </m:radPr>
              <m:deg/>
              <m:e>
                <m:r>
                  <m:t>10</m:t>
                </m:r>
              </m:e>
            </m:rad>
          </m:e>
        </m:d>
      </m:oMath>
      <w:r>
        <w:t xml:space="preserve">. The mean is zero and the covariance is</w:t>
      </w:r>
      <w:r>
        <w:t xml:space="preserve"> </w:t>
      </w:r>
      <m:oMath>
        <m:r>
          <m:t>I</m:t>
        </m:r>
      </m:oMath>
      <w:r>
        <w:t xml:space="preserve">, yet the Gaussian 90 percent ellipse covers only 80 percent. For any zero-mean error with covariance bounded by</w:t>
      </w:r>
      <w:r>
        <w:t xml:space="preserve"> </w:t>
      </w:r>
      <m:oMath>
        <m:r>
          <m:t>P</m:t>
        </m:r>
        <m:r>
          <m:rPr>
            <m:sty m:val="p"/>
          </m:rPr>
          <m:t>≻</m:t>
        </m:r>
        <m:r>
          <m:t>0</m:t>
        </m:r>
      </m:oMath>
      <w:r>
        <w:t xml:space="preserve">, Markov’s inequality guarantees</w:t>
      </w:r>
      <w:r>
        <w:t xml:space="preserve"> </w:t>
      </w:r>
      <m:oMath>
        <m:r>
          <m:t>P</m:t>
        </m:r>
        <m:d>
          <m:dPr>
            <m:begChr m:val="("/>
            <m:sepChr m:val=""/>
            <m:endChr m:val=")"/>
            <m:grow/>
          </m:dPr>
          <m:e>
            <m:sSup>
              <m:e>
                <m:r>
                  <m:t>e</m:t>
                </m:r>
              </m:e>
              <m:sup>
                <m:r>
                  <m:rPr>
                    <m:sty m:val="p"/>
                  </m:rPr>
                  <m:t>⊤</m:t>
                </m:r>
              </m:sup>
            </m:sSup>
            <m:sSup>
              <m:e>
                <m:r>
                  <m:t>P</m:t>
                </m:r>
              </m:e>
              <m:sup>
                <m:r>
                  <m:rPr>
                    <m:sty m:val="p"/>
                  </m:rPr>
                  <m:t>−</m:t>
                </m:r>
                <m:r>
                  <m:t>1</m:t>
                </m:r>
              </m:sup>
            </m:sSup>
            <m:r>
              <m:t>e</m:t>
            </m:r>
            <m:r>
              <m:rPr>
                <m:sty m:val="p"/>
              </m:rPr>
              <m:t>≥</m:t>
            </m:r>
            <m:r>
              <m:t>D</m:t>
            </m:r>
            <m:r>
              <m:rPr>
                <m:sty m:val="p"/>
              </m:rPr>
              <m:t>/</m:t>
            </m:r>
            <m:r>
              <m:t>δ</m:t>
            </m:r>
          </m:e>
        </m:d>
        <m:r>
          <m:rPr>
            <m:sty m:val="p"/>
          </m:rPr>
          <m:t>≤</m:t>
        </m:r>
        <m:r>
          <m:t>δ</m:t>
        </m:r>
      </m:oMath>
      <w:r>
        <w:t xml:space="preserve">. Gaussian quantiles require Gaussian errors or separately validated tail assumptions. Selecting weights using the realised estimate errors also lies outside the fixed-weight proof; learning a covariance or weight from the same uncertain data needs a justified conditional argument.</w:t>
      </w:r>
    </w:p>
    <w:bookmarkEnd w:id="261"/>
    <w:bookmarkEnd w:id="262"/>
    <w:bookmarkStart w:id="268" w:name="discussion-4"/>
    <w:p>
      <w:pPr>
        <w:pStyle w:val="Heading2"/>
      </w:pPr>
      <w:bookmarkStart w:id="1067" w:name="book_h_067"/>
      <w:r>
        <w:t xml:space="preserve">10 Discussion</w:t>
      </w:r>
      <w:bookmarkEnd w:id="1067"/>
    </w:p>
    <w:bookmarkStart w:id="263" w:name="what-part-v-supplies-to-the-book"/>
    <w:p>
      <w:pPr>
        <w:pStyle w:val="Heading3"/>
      </w:pPr>
      <w:r>
        <w:t xml:space="preserve">10.1 What Part V supplies to the book</w:t>
      </w:r>
    </w:p>
    <w:p>
      <w:pPr>
        <w:pStyle w:val="FirstParagraph"/>
      </w:pPr>
      <w:r>
        <w:t xml:space="preserve">Part VI, on evidence and computation, takes three things from this paper as specifications. Every fused law should name its fusion rule and its assumptions about correlation. Every constraint should be reported as hard, by conditioning or rejection, or soft, with its penalty and the bound (4.1). Every recombination operator should be checked against the product structure of the feasible set. The kernel of Appendix A implements the rules.</w:t>
      </w:r>
    </w:p>
    <w:p>
      <w:pPr>
        <w:pStyle w:val="BodyText"/>
      </w:pPr>
      <w:r>
        <w:t xml:space="preserve">For the earlier parts, Proposition 2.5 adds fusion to the novelty channels of Part III as a soft form of the map channel. Theorem 3.1 settles the warning of Part II: two clique factors count their shared separator twice, and the full junction tree formula removes each separator multiplicity. Proposition 3.2 establishes a separate probabilistic extension obstruction. Lemma 8.4 states the actual linear cohomology test; the two are not interchangeable.</w:t>
      </w:r>
    </w:p>
    <w:bookmarkEnd w:id="263"/>
    <w:bookmarkStart w:id="264" w:name="diagnostics-a-fusion-should-report"/>
    <w:p>
      <w:pPr>
        <w:pStyle w:val="Heading3"/>
      </w:pPr>
      <w:r>
        <w:t xml:space="preserve">10.2 Diagnostics a fusion should report</w:t>
      </w:r>
    </w:p>
    <w:p>
      <w:pPr>
        <w:pStyle w:val="FirstParagraph"/>
        <w:keepNext/>
        <w:keepLines/>
      </w:pPr>
      <w:r>
        <w:rPr>
          <w:b/>
          <w:bCs/>
          <w:sz w:val="19"/>
        </w:rPr>
        <w:t xml:space="preserve">Table 2.</w:t>
      </w:r>
      <w:r>
        <w:rPr>
          <w:sz w:val="19"/>
        </w:rPr>
        <w:t xml:space="preserve"> </w:t>
      </w:r>
      <w:r>
        <w:rPr>
          <w:sz w:val="19"/>
        </w:rPr>
        <w:t xml:space="preserve">Diagnostics reported with every fusion and constraint.</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4023"/>
        <w:gridCol w:w="2343"/>
        <w:gridCol w:w="3570"/>
      </w:tblGrid>
      <w:tr>
        <w:trPr>
          <w:tblHeader w:val="true"/>
          <w:cantSplit/>
          <w:tblHeader/>
        </w:trPr>
        <w:tc>
          <w:tcPr>
            <w:tcW w:type="dxa" w:w="4023"/>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Diagnostic</w:t>
            </w:r>
          </w:p>
        </w:tc>
        <w:tc>
          <w:tcPr>
            <w:tcW w:type="dxa" w:w="2343"/>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Source</w:t>
            </w:r>
          </w:p>
        </w:tc>
        <w:tc>
          <w:tcPr>
            <w:tcW w:type="dxa" w:w="3570"/>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Action when it is poor</w:t>
            </w:r>
          </w:p>
        </w:tc>
      </w:tr>
      <w:tr>
        <w:trPr>
          <w:cantSplit/>
        </w:trPr>
        <w:tc>
          <w:tcPr>
            <w:tcW w:type="dxa" w:w="402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shared factors among experts</w:t>
            </w:r>
          </w:p>
        </w:tc>
        <w:tc>
          <w:tcPr>
            <w:tcW w:type="dxa" w:w="234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2.3</w:t>
            </w:r>
          </w:p>
        </w:tc>
        <w:tc>
          <w:tcPr>
            <w:tcW w:type="dxa" w:w="357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divide them out, or use covariance intersection</w:t>
            </w:r>
          </w:p>
        </w:tc>
      </w:tr>
      <w:tr>
        <w:trPr>
          <w:cantSplit/>
        </w:trPr>
        <w:tc>
          <w:tcPr>
            <w:tcW w:type="dxa" w:w="402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fusion rule and its correlation assumption</w:t>
            </w:r>
          </w:p>
        </w:tc>
        <w:tc>
          <w:tcPr>
            <w:tcW w:type="dxa" w:w="234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2.4, Section 5.1</w:t>
            </w:r>
          </w:p>
        </w:tc>
        <w:tc>
          <w:tcPr>
            <w:tcW w:type="dxa" w:w="357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report coverage, not only the claimed covariance</w:t>
            </w:r>
          </w:p>
        </w:tc>
      </w:tr>
      <w:tr>
        <w:trPr>
          <w:cantSplit/>
        </w:trPr>
        <w:tc>
          <w:tcPr>
            <w:tcW w:type="dxa" w:w="402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whether fused means left the hull of the expert means</w:t>
            </w:r>
          </w:p>
        </w:tc>
        <w:tc>
          <w:tcPr>
            <w:tcW w:type="dxa" w:w="234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2.5</w:t>
            </w:r>
          </w:p>
        </w:tc>
        <w:tc>
          <w:tcPr>
            <w:tcW w:type="dxa" w:w="357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treat as recombination; check constraints</w:t>
            </w:r>
          </w:p>
        </w:tc>
      </w:tr>
      <w:tr>
        <w:trPr>
          <w:cantSplit/>
        </w:trPr>
        <w:tc>
          <w:tcPr>
            <w:tcW w:type="dxa" w:w="402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separators of the cover and their multiplicity in the product</w:t>
            </w:r>
          </w:p>
        </w:tc>
        <w:tc>
          <w:tcPr>
            <w:tcW w:type="dxa" w:w="234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3.1</w:t>
            </w:r>
          </w:p>
        </w:tc>
        <w:tc>
          <w:tcPr>
            <w:tcW w:type="dxa" w:w="357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use marginal extension</w:t>
            </w:r>
          </w:p>
        </w:tc>
      </w:tr>
      <w:tr>
        <w:trPr>
          <w:cantSplit/>
        </w:trPr>
        <w:tc>
          <w:tcPr>
            <w:tcW w:type="dxa" w:w="402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existence of a positive semidefinite covariance completion</w:t>
            </w:r>
          </w:p>
        </w:tc>
        <w:tc>
          <w:tcPr>
            <w:tcW w:type="dxa" w:w="234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3.2</w:t>
            </w:r>
          </w:p>
        </w:tc>
        <w:tc>
          <w:tcPr>
            <w:tcW w:type="dxa" w:w="357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report infeasibility or a declared covariance repair</w:t>
            </w:r>
          </w:p>
        </w:tc>
      </w:tr>
      <w:tr>
        <w:trPr>
          <w:cantSplit/>
        </w:trPr>
        <w:tc>
          <w:tcPr>
            <w:tcW w:type="dxa" w:w="402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constraint type, penalty</w:t>
            </w:r>
            <w:r>
              <w:rPr>
                <w:b w:val="0"/>
                <w:sz w:val="18"/>
              </w:rPr>
              <w:t xml:space="preserve"> </w:t>
            </w:r>
            <m:oMath>
              <m:r>
                <m:t>γ</m:t>
              </m:r>
            </m:oMath>
            <w:r>
              <w:rPr>
                <w:b w:val="0"/>
                <w:sz w:val="18"/>
              </w:rPr>
              <w:t xml:space="preserve"> </w:t>
            </w:r>
            <w:r>
              <w:rPr>
                <w:b w:val="0"/>
                <w:sz w:val="18"/>
              </w:rPr>
              <w:t xml:space="preserve">and the bound (4.1)</w:t>
            </w:r>
          </w:p>
        </w:tc>
        <w:tc>
          <w:tcPr>
            <w:tcW w:type="dxa" w:w="234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Propositions 4.1, 4.2</w:t>
            </w:r>
          </w:p>
        </w:tc>
        <w:tc>
          <w:tcPr>
            <w:tcW w:type="dxa" w:w="357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condition, or raise</w:t>
            </w:r>
            <w:r>
              <w:rPr>
                <w:b w:val="0"/>
                <w:sz w:val="18"/>
              </w:rPr>
              <w:t xml:space="preserve"> </w:t>
            </w:r>
            <m:oMath>
              <m:r>
                <m:t>γ</m:t>
              </m:r>
            </m:oMath>
          </w:p>
        </w:tc>
      </w:tr>
      <w:tr>
        <w:trPr>
          <w:cantSplit/>
        </w:trPr>
        <w:tc>
          <w:tcPr>
            <w:tcW w:type="dxa" w:w="402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acceptance</w:t>
            </w:r>
            <w:r>
              <w:rPr>
                <w:b w:val="0"/>
                <w:sz w:val="18"/>
              </w:rPr>
              <w:t xml:space="preserve"> </w:t>
            </w:r>
            <m:oMath>
              <m:r>
                <m:t>q</m:t>
              </m:r>
              <m:d>
                <m:dPr>
                  <m:begChr m:val="("/>
                  <m:sepChr m:val=""/>
                  <m:endChr m:val=")"/>
                  <m:grow/>
                </m:dPr>
                <m:e>
                  <m:r>
                    <m:t>K</m:t>
                  </m:r>
                </m:e>
              </m:d>
            </m:oMath>
            <w:r>
              <w:rPr>
                <w:b w:val="0"/>
                <w:sz w:val="18"/>
              </w:rPr>
              <w:t xml:space="preserve"> </w:t>
            </w:r>
            <w:r>
              <w:rPr>
                <w:b w:val="0"/>
                <w:sz w:val="18"/>
              </w:rPr>
              <w:t xml:space="preserve">and</w:t>
            </w:r>
            <w:r>
              <w:rPr>
                <w:b w:val="0"/>
                <w:sz w:val="18"/>
              </w:rPr>
              <w:t xml:space="preserve"> </w:t>
            </w:r>
            <m:oMath>
              <m:r>
                <m:t>π</m:t>
              </m:r>
              <m:d>
                <m:dPr>
                  <m:begChr m:val="("/>
                  <m:sepChr m:val=""/>
                  <m:endChr m:val=")"/>
                  <m:grow/>
                </m:dPr>
                <m:e>
                  <m:r>
                    <m:t>K</m:t>
                  </m:r>
                </m:e>
              </m:d>
            </m:oMath>
          </w:p>
        </w:tc>
        <w:tc>
          <w:tcPr>
            <w:tcW w:type="dxa" w:w="234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4.3</w:t>
            </w:r>
          </w:p>
        </w:tc>
        <w:tc>
          <w:tcPr>
            <w:tcW w:type="dxa" w:w="3570"/>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move the proposal towards</w:t>
            </w:r>
            <w:r>
              <w:rPr>
                <w:b w:val="0"/>
                <w:sz w:val="18"/>
              </w:rPr>
              <w:t xml:space="preserve"> </w:t>
            </w:r>
            <m:oMath>
              <m:r>
                <m:t>K</m:t>
              </m:r>
            </m:oMath>
          </w:p>
        </w:tc>
      </w:tr>
      <w:tr>
        <w:trPr>
          <w:cantSplit/>
        </w:trPr>
        <w:tc>
          <w:tcPr>
            <w:tcW w:type="dxa" w:w="402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product structure of the feasible set across recombined blocks</w:t>
            </w:r>
          </w:p>
        </w:tc>
        <w:tc>
          <w:tcPr>
            <w:tcW w:type="dxa" w:w="234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Theorems 4.4 and 8.1</w:t>
            </w:r>
          </w:p>
        </w:tc>
        <w:tc>
          <w:tcPr>
            <w:tcW w:type="dxa" w:w="3570"/>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repair or restrict recombination</w:t>
            </w:r>
          </w:p>
        </w:tc>
      </w:tr>
    </w:tbl>
    <w:bookmarkEnd w:id="264"/>
    <w:bookmarkStart w:id="265" w:name="assumptions-that-remain-to-be-measured"/>
    <w:p>
      <w:pPr>
        <w:pStyle w:val="Heading3"/>
      </w:pPr>
      <w:r>
        <w:t xml:space="preserve">10.3 Assumptions that remain to be measured</w:t>
      </w:r>
    </w:p>
    <w:p>
      <w:pPr>
        <w:pStyle w:val="FirstParagraph"/>
      </w:pPr>
      <w:r>
        <w:t xml:space="preserve">The Gaussian density formulas require a justified local probability model, not just a quadratic optimisation objective. Covariance intersection requires correct error bounds and fixed weights; it cannot repair a common bias omitted from those bounds. A Gaussian confidence ellipse requires more than covariance consistency. Junction-tree extension adds conditional independence, while a covariance repair changes the local laws. Exact block partitions concern a declared affine feasible set in fixed coordinates. Neither the projector nor a small overlap residual certifies the engineering model from which those equations were derived.</w:t>
      </w:r>
    </w:p>
    <w:p>
      <w:pPr>
        <w:pStyle w:val="BodyText"/>
      </w:pPr>
      <w:r>
        <w:t xml:space="preserve">The numerical explorations use synthetic laws. They measure calibration and feasibility, not improvement in an engineering search or in a trained latent model. Penalty convergence in Wasserstein distance does not give total-variation convergence to an affine conditional law. A repaired nonlinear sample needs its own density analysis before being used as an importance proposal.</w:t>
      </w:r>
    </w:p>
    <w:bookmarkEnd w:id="265"/>
    <w:bookmarkStart w:id="266" w:name="Xbaee8d2e9c97624c5c0cc6634d9cf2fdc1e67db"/>
    <w:p>
      <w:pPr>
        <w:pStyle w:val="Heading3"/>
      </w:pPr>
      <w:r>
        <w:t xml:space="preserve">10.4 Open problems and falsifiable predictions</w:t>
      </w:r>
    </w:p>
    <w:p>
      <w:pPr>
        <w:pStyle w:val="FirstParagraph"/>
      </w:pPr>
      <w:r>
        <w:t xml:space="preserve">The finest affine block partition is now characterised by Corollary 8.2. Extending an efficient partition procedure to nonlinear inequalities, preserving sparse locality after nullspace parameterisation, and identifying shared information from archive provenance remain open. For general non-Gaussian marginals, covariance completion addresses only their moments. Bounded local log-ratio certificates can be too strong on unbounded supports, motivating transport or likelihood-specific perturbation bounds.</w:t>
      </w:r>
    </w:p>
    <w:p>
      <w:pPr>
        <w:pStyle w:val="BodyText"/>
      </w:pPr>
      <w:r>
        <w:t xml:space="preserve">We propose three implementation studies with fixed protocols.</w:t>
      </w:r>
      <w:r>
        <w:t xml:space="preserve"> </w:t>
      </w:r>
      <w:r>
        <w:rPr>
          <w:b/>
          <w:bCs/>
        </w:rPr>
        <w:t xml:space="preserve">V-C1 on feasible blocks:</w:t>
      </w:r>
      <w:r>
        <w:t xml:space="preserve"> </w:t>
      </w:r>
      <w:r>
        <w:t xml:space="preserve">on held-out affine engineering systems, recombination using the exact projector partition should produce no residual beyond a prespecified solver tolerance. A reproducible larger residual rejects the implementation or its declared rank tolerance; the theorem itself is conditional on exact equations.</w:t>
      </w:r>
      <w:r>
        <w:t xml:space="preserve"> </w:t>
      </w:r>
      <w:r>
        <w:rPr>
          <w:b/>
          <w:bCs/>
        </w:rPr>
        <w:t xml:space="preserve">V-C2 on useful locality:</w:t>
      </w:r>
      <w:r>
        <w:t xml:space="preserve"> </w:t>
      </w:r>
      <w:r>
        <w:t xml:space="preserve">at a fixed repair and critic-evaluation budget, block-aware ASE should obtain at least 20 percent more distinct feasible accepted designs than unrestricted coordinate crossover followed by repair, without degrading the chosen objective quantile. A smaller gain, or worse objective quality beyond registered uncertainty, rejects this empirical success claim.</w:t>
      </w:r>
      <w:r>
        <w:t xml:space="preserve"> </w:t>
      </w:r>
      <w:r>
        <w:rPr>
          <w:b/>
          <w:bCs/>
        </w:rPr>
        <w:t xml:space="preserve">V-C3 on uncertainty after repair:</w:t>
      </w:r>
      <w:r>
        <w:t xml:space="preserve"> </w:t>
      </w:r>
      <w:r>
        <w:t xml:space="preserve">with frozen jointly Gaussian unbiased input estimators and fixed covariance-intersection weights, at least nominal coverage should hold for the repaired Gaussian ellipse across repeated runs. A statistically resolved coverage deficit rejects the implementation or the stated calibration assumptions. The non-Gaussian counterexample of Section 9 shows why this prediction cannot be transferred solely from a covariance bound.</w:t>
      </w:r>
    </w:p>
    <w:bookmarkEnd w:id="266"/>
    <w:bookmarkStart w:id="267" w:name="consequences-for-the-book-implementation"/>
    <w:p>
      <w:pPr>
        <w:pStyle w:val="Heading3"/>
      </w:pPr>
      <w:r>
        <w:t xml:space="preserve">10.5 Consequences for the book implementation</w:t>
      </w:r>
    </w:p>
    <w:p>
      <w:pPr>
        <w:pStyle w:val="FirstParagraph"/>
      </w:pPr>
      <w:r>
        <w:t xml:space="preserve">An ASE layer can fuse quadratic factors, extend marginal laws, or combine uncertain estimates, but it must identify which operation it performs. Intrinsic fusion makes the compatible data space explicit. The row-space projector determines the safe physical blocks and reports leakage when an approximate split is used. Gaussian affine projection supplies both exact feasibility and a known law when its assumptions hold. For other repairs, Part IV’s demand for a proposal density remains. Part VI should record the fusion rule, evidence accounting, reference measure, rank tolerance, residual and uncertainty interpretation with every result.</w:t>
      </w:r>
    </w:p>
    <w:bookmarkEnd w:id="267"/>
    <w:bookmarkEnd w:id="268"/>
    <w:bookmarkStart w:id="273" w:name="numerical-evidence-and-its-limits-1"/>
    <w:p>
      <w:pPr>
        <w:pStyle w:val="Heading2"/>
      </w:pPr>
      <w:bookmarkStart w:id="1068" w:name="book_h_068"/>
      <w:r>
        <w:t xml:space="preserve">11 Numerical evidence and its limits</w:t>
      </w:r>
      <w:bookmarkEnd w:id="1068"/>
    </w:p>
    <w:p>
      <w:pPr>
        <w:pStyle w:val="FirstParagraph"/>
        <w:keepNext/>
        <w:keepLines/>
      </w:pPr>
      <w:r>
        <w:rPr>
          <w:sz w:val="19"/>
        </w:rPr>
        <w:t xml:space="preserve">Table 3 lists the original numerical register, including both explorations. Section 11.2 records the additional checks. The script</w:t>
      </w:r>
      <w:r>
        <w:rPr>
          <w:sz w:val="19"/>
        </w:rPr>
        <w:t xml:space="preserve"> </w:t>
      </w:r>
      <w:r>
        <w:rPr>
          <w:rStyle w:val="VerbatimChar"/>
          <w:sz w:val="19"/>
        </w:rPr>
        <w:t xml:space="preserve">p5_checks.py</w:t>
      </w:r>
      <w:r>
        <w:rPr>
          <w:sz w:val="19"/>
        </w:rPr>
        <w:t xml:space="preserve"> </w:t>
      </w:r>
      <w:r>
        <w:rPr>
          <w:sz w:val="19"/>
        </w:rPr>
        <w:t xml:space="preserve">produced entries 1 to 12, including both explorations with seed 20261023, and the kernel comparison of Appendix A is check 13. The checks test the implementations and illustrate the statements; the proofs establish them.</w:t>
      </w:r>
    </w:p>
    <w:p>
      <w:pPr>
        <w:pStyle w:val="BodyText"/>
        <w:keepNext/>
        <w:keepLines/>
      </w:pPr>
      <w:r>
        <w:rPr>
          <w:b/>
          <w:bCs/>
          <w:sz w:val="19"/>
        </w:rPr>
        <w:t xml:space="preserve">Table 3.</w:t>
      </w:r>
      <w:r>
        <w:rPr>
          <w:sz w:val="19"/>
        </w:rPr>
        <w:t xml:space="preserve"> </w:t>
      </w:r>
      <w:r>
        <w:rPr>
          <w:sz w:val="19"/>
        </w:rPr>
        <w:t xml:space="preserve">Register of numerical checks.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883"/>
        <w:gridCol w:w="1863"/>
        <w:gridCol w:w="3378"/>
        <w:gridCol w:w="3812"/>
      </w:tblGrid>
      <w:tr>
        <w:trPr>
          <w:tblHeader w:val="true"/>
          <w:cantSplit/>
          <w:tblHeader/>
        </w:trPr>
        <w:tc>
          <w:tcPr>
            <w:tcW w:type="dxa" w:w="883"/>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No</w:t>
            </w:r>
          </w:p>
        </w:tc>
        <w:tc>
          <w:tcPr>
            <w:tcW w:type="dxa" w:w="1863"/>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Statement</w:t>
            </w:r>
          </w:p>
        </w:tc>
        <w:tc>
          <w:tcPr>
            <w:tcW w:type="dxa" w:w="337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Check</w:t>
            </w:r>
          </w:p>
        </w:tc>
        <w:tc>
          <w:tcPr>
            <w:tcW w:type="dxa" w:w="3812"/>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Outcome</w:t>
            </w:r>
          </w:p>
        </w:tc>
      </w:tr>
      <w:tr>
        <w:trPr>
          <w:cantSplit/>
        </w:trPr>
        <w:tc>
          <w:tcPr>
            <w:tcW w:type="dxa" w:w="883"/>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c>
          <w:tcPr>
            <w:tcW w:type="dxa" w:w="186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2.2</w:t>
            </w:r>
          </w:p>
        </w:tc>
        <w:tc>
          <w:tcPr>
            <w:tcW w:type="dxa" w:w="337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300 random products</w:t>
            </w:r>
          </w:p>
        </w:tc>
        <w:tc>
          <w:tcPr>
            <w:tcW w:type="dxa" w:w="381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scaled variation 1.4 × 10⁻¹⁴</w:t>
            </w:r>
          </w:p>
        </w:tc>
      </w:tr>
      <w:tr>
        <w:trPr>
          <w:cantSplit/>
        </w:trPr>
        <w:tc>
          <w:tcPr>
            <w:tcW w:type="dxa" w:w="883"/>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w:t>
            </w:r>
          </w:p>
        </w:tc>
        <w:tc>
          <w:tcPr>
            <w:tcW w:type="dxa" w:w="186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2.3</w:t>
            </w:r>
          </w:p>
        </w:tc>
        <w:tc>
          <w:tcPr>
            <w:tcW w:type="dxa" w:w="337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four experts with a shared factor</w:t>
            </w:r>
          </w:p>
        </w:tc>
        <w:tc>
          <w:tcPr>
            <w:tcW w:type="dxa" w:w="3812"/>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trace ratio 0.611; corrected to 3.6 × 10⁻¹⁵</w:t>
            </w:r>
          </w:p>
        </w:tc>
      </w:tr>
      <w:tr>
        <w:trPr>
          <w:cantSplit/>
        </w:trPr>
        <w:tc>
          <w:tcPr>
            <w:tcW w:type="dxa" w:w="883"/>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w:t>
            </w:r>
          </w:p>
        </w:tc>
        <w:tc>
          <w:tcPr>
            <w:tcW w:type="dxa" w:w="186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2.4</w:t>
            </w:r>
          </w:p>
        </w:tc>
        <w:tc>
          <w:tcPr>
            <w:tcW w:type="dxa" w:w="337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400 correlated pairs</w:t>
            </w:r>
          </w:p>
        </w:tc>
        <w:tc>
          <w:tcPr>
            <w:tcW w:type="dxa" w:w="381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violations; product understated 196</w:t>
            </w:r>
          </w:p>
        </w:tc>
      </w:tr>
      <w:tr>
        <w:trPr>
          <w:cantSplit/>
        </w:trPr>
        <w:tc>
          <w:tcPr>
            <w:tcW w:type="dxa" w:w="883"/>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4</w:t>
            </w:r>
          </w:p>
        </w:tc>
        <w:tc>
          <w:tcPr>
            <w:tcW w:type="dxa" w:w="186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2.5</w:t>
            </w:r>
          </w:p>
        </w:tc>
        <w:tc>
          <w:tcPr>
            <w:tcW w:type="dxa" w:w="337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example; 2,000 triples; 2,000 in 1-D</w:t>
            </w:r>
          </w:p>
        </w:tc>
        <w:tc>
          <w:tcPr>
            <w:tcW w:type="dxa" w:w="3812"/>
            <w:shd w:fill="F6F7F8" w:val="clear"/>
            <w:tcMar>
              <w:top w:w="75" w:type="dxa"/>
              <w:left w:w="75" w:type="dxa"/>
              <w:bottom w:w="75" w:type="dxa"/>
              <w:right w:w="75" w:type="dxa"/>
            </w:tcMar>
            <w:vAlign w:val="center"/>
          </w:tcPr>
          <w:p>
            <w:pPr>
              <w:pStyle w:val="Compact"/>
              <w:keepNext w:val="0"/>
              <w:spacing w:before="20" w:after="40" w:line="247" w:lineRule="auto"/>
              <w:jc w:val="left"/>
            </w:pPr>
            <m:oMath>
              <m:d>
                <m:dPr>
                  <m:begChr m:val="("/>
                  <m:sepChr m:val=""/>
                  <m:endChr m:val=")"/>
                  <m:grow/>
                </m:dPr>
                <m:e>
                  <m:r>
                    <m:t>0.0099</m:t>
                  </m:r>
                  <m:r>
                    <m:rPr>
                      <m:sty m:val="p"/>
                    </m:rPr>
                    <m:t>,</m:t>
                  </m:r>
                  <m:r>
                    <m:t>0.0099</m:t>
                  </m:r>
                </m:e>
              </m:d>
            </m:oMath>
            <w:r>
              <w:rPr>
                <w:b w:val="0"/>
                <w:sz w:val="18"/>
              </w:rPr>
              <w:t xml:space="preserve">; 1,095 outside; 0 outside</w:t>
            </w:r>
          </w:p>
        </w:tc>
      </w:tr>
      <w:tr>
        <w:trPr>
          <w:cantSplit/>
        </w:trPr>
        <w:tc>
          <w:tcPr>
            <w:tcW w:type="dxa" w:w="883"/>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5</w:t>
            </w:r>
          </w:p>
        </w:tc>
        <w:tc>
          <w:tcPr>
            <w:tcW w:type="dxa" w:w="186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3.1</w:t>
            </w:r>
          </w:p>
        </w:tc>
        <w:tc>
          <w:tcPr>
            <w:tcW w:type="dxa" w:w="337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300 random laws</w:t>
            </w:r>
          </w:p>
        </w:tc>
        <w:tc>
          <w:tcPr>
            <w:tcW w:type="dxa" w:w="381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marginals to 3.6 × 10⁻¹⁵; separator ratio 2</w:t>
            </w:r>
          </w:p>
        </w:tc>
      </w:tr>
      <w:tr>
        <w:trPr>
          <w:cantSplit/>
        </w:trPr>
        <w:tc>
          <w:tcPr>
            <w:tcW w:type="dxa" w:w="883"/>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6</w:t>
            </w:r>
          </w:p>
        </w:tc>
        <w:tc>
          <w:tcPr>
            <w:tcW w:type="dxa" w:w="186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3.2</w:t>
            </w:r>
          </w:p>
        </w:tc>
        <w:tc>
          <w:tcPr>
            <w:tcW w:type="dxa" w:w="337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four correlations</w:t>
            </w:r>
          </w:p>
        </w:tc>
        <w:tc>
          <w:tcPr>
            <w:tcW w:type="dxa" w:w="3812"/>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smallest eigenvalue −0.8 at</w:t>
            </w:r>
            <w:r>
              <w:rPr>
                <w:b w:val="0"/>
                <w:sz w:val="18"/>
              </w:rPr>
              <w:t xml:space="preserve"> </w:t>
            </w:r>
            <m:oMath>
              <m:r>
                <m:t>r</m:t>
              </m:r>
              <m:r>
                <m:rPr>
                  <m:sty m:val="p"/>
                </m:rPr>
                <m:t>=</m:t>
              </m:r>
              <m:r>
                <m:rPr>
                  <m:sty m:val="p"/>
                </m:rPr>
                <m:t>−</m:t>
              </m:r>
              <m:r>
                <m:t>0.9</m:t>
              </m:r>
            </m:oMath>
          </w:p>
        </w:tc>
      </w:tr>
      <w:tr>
        <w:trPr>
          <w:cantSplit/>
        </w:trPr>
        <w:tc>
          <w:tcPr>
            <w:tcW w:type="dxa" w:w="883"/>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7</w:t>
            </w:r>
          </w:p>
        </w:tc>
        <w:tc>
          <w:tcPr>
            <w:tcW w:type="dxa" w:w="186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4.1</w:t>
            </w:r>
          </w:p>
        </w:tc>
        <w:tc>
          <w:tcPr>
            <w:tcW w:type="dxa" w:w="337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two constraints in</w:t>
            </w:r>
            <w:r>
              <w:rPr>
                <w:b w:val="0"/>
                <w:sz w:val="18"/>
              </w:rPr>
              <w:t xml:space="preserve"> </w:t>
            </w:r>
            <m:oMath>
              <m:sSup>
                <m:e>
                  <m:r>
                    <m:rPr>
                      <m:scr m:val="double-struck"/>
                      <m:sty m:val="p"/>
                    </m:rPr>
                    <m:t>R</m:t>
                  </m:r>
                </m:e>
                <m:sup>
                  <m:r>
                    <m:t>4</m:t>
                  </m:r>
                </m:sup>
              </m:sSup>
            </m:oMath>
          </w:p>
        </w:tc>
        <w:tc>
          <w:tcPr>
            <w:tcW w:type="dxa" w:w="381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residual 8.9 × 10⁻¹⁶</w:t>
            </w:r>
          </w:p>
        </w:tc>
      </w:tr>
      <w:tr>
        <w:trPr>
          <w:cantSplit/>
        </w:trPr>
        <w:tc>
          <w:tcPr>
            <w:tcW w:type="dxa" w:w="883"/>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8</w:t>
            </w:r>
          </w:p>
        </w:tc>
        <w:tc>
          <w:tcPr>
            <w:tcW w:type="dxa" w:w="186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4.2</w:t>
            </w:r>
          </w:p>
        </w:tc>
        <w:tc>
          <w:tcPr>
            <w:tcW w:type="dxa" w:w="337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five penalty strengths</w:t>
            </w:r>
          </w:p>
        </w:tc>
        <w:tc>
          <w:tcPr>
            <w:tcW w:type="dxa" w:w="3812"/>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 violations; slope −0.994</w:t>
            </w:r>
          </w:p>
        </w:tc>
      </w:tr>
      <w:tr>
        <w:trPr>
          <w:cantSplit/>
        </w:trPr>
        <w:tc>
          <w:tcPr>
            <w:tcW w:type="dxa" w:w="883"/>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9</w:t>
            </w:r>
          </w:p>
        </w:tc>
        <w:tc>
          <w:tcPr>
            <w:tcW w:type="dxa" w:w="186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4.3</w:t>
            </w:r>
          </w:p>
        </w:tc>
        <w:tc>
          <w:tcPr>
            <w:tcW w:type="dxa" w:w="337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identity against Monte Carlo</w:t>
            </w:r>
          </w:p>
        </w:tc>
        <w:tc>
          <w:tcPr>
            <w:tcW w:type="dxa" w:w="381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1.2665 against 1.2670</w:t>
            </w:r>
          </w:p>
        </w:tc>
      </w:tr>
      <w:tr>
        <w:trPr>
          <w:cantSplit/>
        </w:trPr>
        <w:tc>
          <w:tcPr>
            <w:tcW w:type="dxa" w:w="883"/>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10</w:t>
            </w:r>
          </w:p>
        </w:tc>
        <w:tc>
          <w:tcPr>
            <w:tcW w:type="dxa" w:w="186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Theorem 4.4</w:t>
            </w:r>
          </w:p>
        </w:tc>
        <w:tc>
          <w:tcPr>
            <w:tcW w:type="dxa" w:w="337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boxes, 8 dimensions</w:t>
            </w:r>
          </w:p>
        </w:tc>
        <w:tc>
          <w:tcPr>
            <w:tcW w:type="dxa" w:w="3812"/>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all children feasible</w:t>
            </w:r>
          </w:p>
        </w:tc>
      </w:tr>
      <w:tr>
        <w:trPr>
          <w:cantSplit/>
        </w:trPr>
        <w:tc>
          <w:tcPr>
            <w:tcW w:type="dxa" w:w="883"/>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11</w:t>
            </w:r>
          </w:p>
        </w:tc>
        <w:tc>
          <w:tcPr>
            <w:tcW w:type="dxa" w:w="186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Proposition 4.5</w:t>
            </w:r>
          </w:p>
        </w:tc>
        <w:tc>
          <w:tcPr>
            <w:tcW w:type="dxa" w:w="337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example</w:t>
            </w:r>
          </w:p>
        </w:tc>
        <w:tc>
          <w:tcPr>
            <w:tcW w:type="dxa" w:w="381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means and read feasible; product infeasible</w:t>
            </w:r>
          </w:p>
        </w:tc>
      </w:tr>
      <w:tr>
        <w:trPr>
          <w:cantSplit/>
        </w:trPr>
        <w:tc>
          <w:tcPr>
            <w:tcW w:type="dxa" w:w="883"/>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12</w:t>
            </w:r>
          </w:p>
        </w:tc>
        <w:tc>
          <w:tcPr>
            <w:tcW w:type="dxa" w:w="186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Section 5</w:t>
            </w:r>
          </w:p>
        </w:tc>
        <w:tc>
          <w:tcPr>
            <w:tcW w:type="dxa" w:w="337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calibration and recombination</w:t>
            </w:r>
          </w:p>
        </w:tc>
        <w:tc>
          <w:tcPr>
            <w:tcW w:type="dxa" w:w="3812"/>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product 0.736 at</w:t>
            </w:r>
            <w:r>
              <w:rPr>
                <w:b w:val="0"/>
                <w:sz w:val="18"/>
              </w:rPr>
              <w:t xml:space="preserve"> </w:t>
            </w:r>
            <m:oMath>
              <m:r>
                <m:t>c</m:t>
              </m:r>
              <m:r>
                <m:rPr>
                  <m:sty m:val="p"/>
                </m:rPr>
                <m:t>=</m:t>
              </m:r>
              <m:r>
                <m:t>0.9</m:t>
              </m:r>
            </m:oMath>
            <w:r>
              <w:rPr>
                <w:b w:val="0"/>
                <w:sz w:val="18"/>
              </w:rPr>
              <w:t xml:space="preserve">; simplex 0.642 in</w:t>
            </w:r>
            <w:r>
              <w:rPr>
                <w:b w:val="0"/>
                <w:sz w:val="18"/>
              </w:rPr>
              <w:t xml:space="preserve"> </w:t>
            </w:r>
            <m:oMath>
              <m:sSup>
                <m:e>
                  <m:r>
                    <m:rPr>
                      <m:scr m:val="double-struck"/>
                      <m:sty m:val="p"/>
                    </m:rPr>
                    <m:t>R</m:t>
                  </m:r>
                </m:e>
                <m:sup>
                  <m:r>
                    <m:t>16</m:t>
                  </m:r>
                </m:sup>
              </m:sSup>
            </m:oMath>
          </w:p>
        </w:tc>
      </w:tr>
      <w:tr>
        <w:trPr>
          <w:cantSplit/>
        </w:trPr>
        <w:tc>
          <w:tcPr>
            <w:tcW w:type="dxa" w:w="883"/>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13</w:t>
            </w:r>
          </w:p>
        </w:tc>
        <w:tc>
          <w:tcPr>
            <w:tcW w:type="dxa" w:w="186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Appendix A</w:t>
            </w:r>
          </w:p>
        </w:tc>
        <w:tc>
          <w:tcPr>
            <w:tcW w:type="dxa" w:w="337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 kernel against NumPy</w:t>
            </w:r>
          </w:p>
        </w:tc>
        <w:tc>
          <w:tcPr>
            <w:tcW w:type="dxa" w:w="381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9 of 9 lines agree</w:t>
            </w:r>
          </w:p>
        </w:tc>
      </w:tr>
    </w:tbl>
    <w:bookmarkStart w:id="272" w:name="Xf41a26bf71aa93a0d08c05cca54d11454dbb897"/>
    <w:p>
      <w:pPr>
        <w:pStyle w:val="Heading3"/>
      </w:pPr>
      <w:r>
        <w:t xml:space="preserve">11.2 Additional checks for the extended results</w:t>
      </w:r>
    </w:p>
    <w:p>
      <w:pPr>
        <w:pStyle w:val="FirstParagraph"/>
      </w:pPr>
      <w:r>
        <w:t xml:space="preserve">All 47 assertions in</w:t>
      </w:r>
      <w:r>
        <w:t xml:space="preserve"> </w:t>
      </w:r>
      <w:r>
        <w:rPr>
          <w:rStyle w:val="VerbatimChar"/>
        </w:rPr>
        <w:t xml:space="preserve">new_checks.py</w:t>
      </w:r>
      <w:r>
        <w:t xml:space="preserve"> </w:t>
      </w:r>
      <w:r>
        <w:t xml:space="preserve">pass with seed 20261021. They are grouped here by the mathematical question rather than treated as 47 independent experiments. They verify finite examples and algebraic identities; proofs establish the general statements.</w:t>
      </w:r>
    </w:p>
    <w:p>
      <w:pPr>
        <w:pStyle w:val="BodyText"/>
      </w:pPr>
      <w:r>
        <w:rPr>
          <w:b/>
          <w:bCs/>
        </w:rPr>
        <w:t xml:space="preserve">Tree extension.</w:t>
      </w:r>
      <w:r>
        <w:t xml:space="preserve"> </w:t>
      </w:r>
      <w:r>
        <w:t xml:space="preserve">A positive binary Markov chain on four variables has initial mass</w:t>
      </w:r>
      <w:r>
        <w:t xml:space="preserve"> </w:t>
      </w:r>
      <m:oMath>
        <m:d>
          <m:dPr>
            <m:begChr m:val="("/>
            <m:sepChr m:val=""/>
            <m:endChr m:val=")"/>
            <m:grow/>
          </m:dPr>
          <m:e>
            <m:r>
              <m:t>0.35</m:t>
            </m:r>
            <m:r>
              <m:rPr>
                <m:sty m:val="p"/>
              </m:rPr>
              <m:t>,</m:t>
            </m:r>
            <m:r>
              <m:t>0.65</m:t>
            </m:r>
          </m:e>
        </m:d>
      </m:oMath>
      <w:r>
        <w:t xml:space="preserve"> </w:t>
      </w:r>
      <w:r>
        <w:t xml:space="preserve">and transition matrices with rows</w:t>
      </w:r>
      <w:r>
        <w:t xml:space="preserve"> </w:t>
      </w:r>
      <m:oMath>
        <m:d>
          <m:dPr>
            <m:begChr m:val="("/>
            <m:sepChr m:val=""/>
            <m:endChr m:val=")"/>
            <m:grow/>
          </m:dPr>
          <m:e>
            <m:d>
              <m:dPr>
                <m:begChr m:val="("/>
                <m:sepChr m:val=""/>
                <m:endChr m:val=")"/>
                <m:grow/>
              </m:dPr>
              <m:e>
                <m:r>
                  <m:t>0.8</m:t>
                </m:r>
                <m:r>
                  <m:rPr>
                    <m:sty m:val="p"/>
                  </m:rPr>
                  <m:t>,</m:t>
                </m:r>
                <m:r>
                  <m:t>0.2</m:t>
                </m:r>
              </m:e>
            </m:d>
            <m:r>
              <m:rPr>
                <m:sty m:val="p"/>
              </m:rPr>
              <m:t>,</m:t>
            </m:r>
            <m:d>
              <m:dPr>
                <m:begChr m:val="("/>
                <m:sepChr m:val=""/>
                <m:endChr m:val=")"/>
                <m:grow/>
              </m:dPr>
              <m:e>
                <m:r>
                  <m:t>0.25</m:t>
                </m:r>
                <m:r>
                  <m:rPr>
                    <m:sty m:val="p"/>
                  </m:rPr>
                  <m:t>,</m:t>
                </m:r>
                <m:r>
                  <m:t>0.75</m:t>
                </m:r>
              </m:e>
            </m:d>
          </m:e>
        </m:d>
      </m:oMath>
      <w:r>
        <w:t xml:space="preserve">,</w:t>
      </w:r>
      <w:r>
        <w:t xml:space="preserve"> </w:t>
      </w:r>
      <m:oMath>
        <m:d>
          <m:dPr>
            <m:begChr m:val="("/>
            <m:sepChr m:val=""/>
            <m:endChr m:val=")"/>
            <m:grow/>
          </m:dPr>
          <m:e>
            <m:d>
              <m:dPr>
                <m:begChr m:val="("/>
                <m:sepChr m:val=""/>
                <m:endChr m:val=")"/>
                <m:grow/>
              </m:dPr>
              <m:e>
                <m:r>
                  <m:t>0.6</m:t>
                </m:r>
                <m:r>
                  <m:rPr>
                    <m:sty m:val="p"/>
                  </m:rPr>
                  <m:t>,</m:t>
                </m:r>
                <m:r>
                  <m:t>0.4</m:t>
                </m:r>
              </m:e>
            </m:d>
            <m:r>
              <m:rPr>
                <m:sty m:val="p"/>
              </m:rPr>
              <m:t>,</m:t>
            </m:r>
            <m:d>
              <m:dPr>
                <m:begChr m:val="("/>
                <m:sepChr m:val=""/>
                <m:endChr m:val=")"/>
                <m:grow/>
              </m:dPr>
              <m:e>
                <m:r>
                  <m:t>0.1</m:t>
                </m:r>
                <m:r>
                  <m:rPr>
                    <m:sty m:val="p"/>
                  </m:rPr>
                  <m:t>,</m:t>
                </m:r>
                <m:r>
                  <m:t>0.9</m:t>
                </m:r>
              </m:e>
            </m:d>
          </m:e>
        </m:d>
      </m:oMath>
      <w:r>
        <w:t xml:space="preserve"> </w:t>
      </w:r>
      <w:r>
        <w:t xml:space="preserve">and</w:t>
      </w:r>
      <w:r>
        <w:t xml:space="preserve"> </w:t>
      </w:r>
      <m:oMath>
        <m:d>
          <m:dPr>
            <m:begChr m:val="("/>
            <m:sepChr m:val=""/>
            <m:endChr m:val=")"/>
            <m:grow/>
          </m:dPr>
          <m:e>
            <m:d>
              <m:dPr>
                <m:begChr m:val="("/>
                <m:sepChr m:val=""/>
                <m:endChr m:val=")"/>
                <m:grow/>
              </m:dPr>
              <m:e>
                <m:r>
                  <m:t>0.7</m:t>
                </m:r>
                <m:r>
                  <m:rPr>
                    <m:sty m:val="p"/>
                  </m:rPr>
                  <m:t>,</m:t>
                </m:r>
                <m:r>
                  <m:t>0.3</m:t>
                </m:r>
              </m:e>
            </m:d>
            <m:r>
              <m:rPr>
                <m:sty m:val="p"/>
              </m:rPr>
              <m:t>,</m:t>
            </m:r>
            <m:d>
              <m:dPr>
                <m:begChr m:val="("/>
                <m:sepChr m:val=""/>
                <m:endChr m:val=")"/>
                <m:grow/>
              </m:dPr>
              <m:e>
                <m:r>
                  <m:t>0.2</m:t>
                </m:r>
                <m:r>
                  <m:rPr>
                    <m:sty m:val="p"/>
                  </m:rPr>
                  <m:t>,</m:t>
                </m:r>
                <m:r>
                  <m:t>0.8</m:t>
                </m:r>
              </m:e>
            </m:d>
          </m:e>
        </m:d>
      </m:oMath>
      <w:r>
        <w:t xml:space="preserve">. Its three edge marginals reconstruct the joint by (6.1). The naive product has total-variation error 0.157102. A small four-way parity perturbation preserves all edge marginals; its entropy deficit equals the relative entropy in (6.2), 0.00009675. Bounded clique and separator log perturbations give total variation 0.023370 below the certified allowance 0.074745.</w:t>
      </w:r>
    </w:p>
    <w:p>
      <w:pPr>
        <w:pStyle w:val="BodyText"/>
      </w:pPr>
      <w:r>
        <w:rPr>
          <w:b/>
          <w:bCs/>
        </w:rPr>
        <w:t xml:space="preserve">Gaussian constraints.</w:t>
      </w:r>
      <w:r>
        <w:t xml:space="preserve"> </w:t>
      </w:r>
      <w:r>
        <w:t xml:space="preserve">In a four-dimensional two-constraint example, projecting finite-penalty means and covariances reproduces the hard-conditional moments with largest combined discrepancy 6.08e-11. Dense inverse arithmetic becomes less accurate at large penalty strengths; this is a numerical issue distinct from the exact residual decomposition. A separate isotropic example takes</w:t>
      </w:r>
      <w:r>
        <w:t xml:space="preserve"> </w:t>
      </w:r>
      <m:oMath>
        <m:r>
          <m:t>C</m:t>
        </m:r>
        <m:r>
          <m:rPr>
            <m:sty m:val="p"/>
          </m:rPr>
          <m:t>=</m:t>
        </m:r>
        <m:d>
          <m:dPr>
            <m:begChr m:val="("/>
            <m:sepChr m:val=""/>
            <m:endChr m:val=")"/>
            <m:grow/>
          </m:dPr>
          <m:e>
            <m:r>
              <m:t>1</m:t>
            </m:r>
            <m:r>
              <m:rPr>
                <m:sty m:val="p"/>
              </m:rPr>
              <m:t>,</m:t>
            </m:r>
            <m:r>
              <m:t>1</m:t>
            </m:r>
            <m:r>
              <m:rPr>
                <m:sty m:val="p"/>
              </m:rPr>
              <m:t>,</m:t>
            </m:r>
            <m:r>
              <m:t>0</m:t>
            </m:r>
          </m:e>
        </m:d>
        <m:r>
          <m:rPr>
            <m:sty m:val="p"/>
          </m:rPr>
          <m:t>/</m:t>
        </m:r>
        <m:rad>
          <m:radPr>
            <m:degHide m:val="on"/>
          </m:radPr>
          <m:deg/>
          <m:e>
            <m:r>
              <m:t>2</m:t>
            </m:r>
          </m:e>
        </m:rad>
      </m:oMath>
      <w:r>
        <w:t xml:space="preserve">,</w:t>
      </w:r>
      <w:r>
        <w:t xml:space="preserve"> </w:t>
      </w:r>
      <m:oMath>
        <m:r>
          <m:t>b</m:t>
        </m:r>
        <m:r>
          <m:rPr>
            <m:sty m:val="p"/>
          </m:rPr>
          <m:t>=</m:t>
        </m:r>
        <m:r>
          <m:t>0.3</m:t>
        </m:r>
      </m:oMath>
      <w:r>
        <w:t xml:space="preserve">,</w:t>
      </w:r>
      <w:r>
        <w:t xml:space="preserve"> </w:t>
      </w:r>
      <m:oMath>
        <m:r>
          <m:t>μ</m:t>
        </m:r>
        <m:r>
          <m:rPr>
            <m:sty m:val="p"/>
          </m:rPr>
          <m:t>=</m:t>
        </m:r>
        <m:d>
          <m:dPr>
            <m:begChr m:val="("/>
            <m:sepChr m:val=""/>
            <m:endChr m:val=")"/>
            <m:grow/>
          </m:dPr>
          <m:e>
            <m:r>
              <m:t>1</m:t>
            </m:r>
            <m:r>
              <m:rPr>
                <m:sty m:val="p"/>
              </m:rPr>
              <m:t>,</m:t>
            </m:r>
            <m:r>
              <m:t>0</m:t>
            </m:r>
            <m:r>
              <m:rPr>
                <m:sty m:val="p"/>
              </m:rPr>
              <m:t>,</m:t>
            </m:r>
            <m:r>
              <m:t>0.4</m:t>
            </m:r>
          </m:e>
        </m:d>
      </m:oMath>
      <w:r>
        <w:t xml:space="preserve"> </w:t>
      </w:r>
      <w:r>
        <w:t xml:space="preserve">and</w:t>
      </w:r>
      <w:r>
        <w:t xml:space="preserve"> </w:t>
      </w:r>
      <m:oMath>
        <m:r>
          <m:t>Σ</m:t>
        </m:r>
        <m:r>
          <m:rPr>
            <m:sty m:val="p"/>
          </m:rPr>
          <m:t>=</m:t>
        </m:r>
        <m:r>
          <m:t>I</m:t>
        </m:r>
      </m:oMath>
      <w:r>
        <w:t xml:space="preserve">. Its projection coupling is optimal, giving Table 4.</w:t>
      </w:r>
    </w:p>
    <w:p>
      <w:pPr>
        <w:pStyle w:val="BodyText"/>
        <w:keepNext/>
        <w:keepLines/>
      </w:pPr>
      <w:r>
        <w:rPr>
          <w:b/>
          <w:bCs/>
          <w:sz w:val="19"/>
        </w:rPr>
        <w:t xml:space="preserve">Table 4.</w:t>
      </w:r>
      <w:r>
        <w:rPr>
          <w:sz w:val="19"/>
        </w:rPr>
        <w:t xml:space="preserve"> </w:t>
      </w:r>
      <w:r>
        <w:rPr>
          <w:sz w:val="19"/>
        </w:rPr>
        <w:t xml:space="preserve">Different rates for the isotropic penalty mean and law.</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1732"/>
        <w:gridCol w:w="2892"/>
        <w:gridCol w:w="2656"/>
        <w:gridCol w:w="2656"/>
      </w:tblGrid>
      <w:tr>
        <w:trPr>
          <w:tblHeader w:val="true"/>
          <w:cantSplit/>
          <w:tblHeader/>
        </w:trPr>
        <w:tc>
          <w:tcPr>
            <w:tcW w:type="dxa" w:w="1732"/>
            <w:shd w:fill="E4E8EC" w:val="clear"/>
            <w:tcMar>
              <w:top w:w="75" w:type="dxa"/>
              <w:left w:w="75" w:type="dxa"/>
              <w:bottom w:w="75" w:type="dxa"/>
              <w:right w:w="75" w:type="dxa"/>
            </w:tcMar>
            <w:vAlign w:val="center"/>
          </w:tcPr>
          <w:p>
            <w:pPr>
              <w:pStyle w:val="Compact"/>
              <w:keepNext w:val="0"/>
              <w:spacing w:before="20" w:after="40" w:line="247" w:lineRule="auto"/>
              <w:jc w:val="right"/>
            </w:pPr>
            <w:r>
              <w:rPr>
                <w:b/>
                <w:sz w:val="18"/>
              </w:rPr>
              <w:t xml:space="preserve">Penalty</w:t>
            </w:r>
            <w:r>
              <w:rPr>
                <w:b/>
                <w:sz w:val="18"/>
              </w:rPr>
              <w:t xml:space="preserve"> </w:t>
            </w:r>
            <m:oMath>
              <m:r>
                <m:t>γ</m:t>
              </m:r>
            </m:oMath>
          </w:p>
        </w:tc>
        <w:tc>
          <w:tcPr>
            <w:tcW w:type="dxa" w:w="2892"/>
            <w:shd w:fill="E4E8EC" w:val="clear"/>
            <w:tcMar>
              <w:top w:w="75" w:type="dxa"/>
              <w:left w:w="75" w:type="dxa"/>
              <w:bottom w:w="75" w:type="dxa"/>
              <w:right w:w="75" w:type="dxa"/>
            </w:tcMar>
            <w:vAlign w:val="center"/>
          </w:tcPr>
          <w:p>
            <w:pPr>
              <w:pStyle w:val="Compact"/>
              <w:keepNext w:val="0"/>
              <w:spacing w:before="20" w:after="40" w:line="247" w:lineRule="auto"/>
              <w:jc w:val="right"/>
            </w:pPr>
            <w:r>
              <w:rPr>
                <w:b/>
                <w:sz w:val="18"/>
              </w:rPr>
              <w:t xml:space="preserve">Mean displacement</w:t>
            </w:r>
          </w:p>
        </w:tc>
        <w:tc>
          <w:tcPr>
            <w:tcW w:type="dxa" w:w="2656"/>
            <w:shd w:fill="E4E8EC" w:val="clear"/>
            <w:tcMar>
              <w:top w:w="75" w:type="dxa"/>
              <w:left w:w="75" w:type="dxa"/>
              <w:bottom w:w="75" w:type="dxa"/>
              <w:right w:w="75" w:type="dxa"/>
            </w:tcMar>
            <w:vAlign w:val="center"/>
          </w:tcPr>
          <w:p>
            <w:pPr>
              <w:pStyle w:val="Compact"/>
              <w:keepNext w:val="0"/>
              <w:spacing w:before="20" w:after="40" w:line="247" w:lineRule="auto"/>
              <w:jc w:val="right"/>
            </w:pPr>
            <w:r>
              <w:rPr>
                <w:b/>
                <w:sz w:val="18"/>
              </w:rPr>
              <w:t xml:space="preserve">Exact</w:t>
            </w:r>
            <w:r>
              <w:rPr>
                <w:b/>
                <w:sz w:val="18"/>
              </w:rPr>
              <w:t xml:space="preserve"> </w:t>
            </w:r>
            <m:oMath>
              <m:sSub>
                <m:e>
                  <m:r>
                    <m:t>W</m:t>
                  </m:r>
                </m:e>
                <m:sub>
                  <m:r>
                    <m:t>2</m:t>
                  </m:r>
                </m:sub>
              </m:sSub>
            </m:oMath>
            <w:r>
              <w:rPr>
                <w:b/>
                <w:sz w:val="18"/>
              </w:rPr>
              <w:t xml:space="preserve"> </w:t>
            </w:r>
            <w:r>
              <w:rPr>
                <w:b/>
                <w:sz w:val="18"/>
              </w:rPr>
              <w:t xml:space="preserve">distance</w:t>
            </w:r>
          </w:p>
        </w:tc>
        <w:tc>
          <w:tcPr>
            <w:tcW w:type="dxa" w:w="2656"/>
            <w:shd w:fill="E4E8EC" w:val="clear"/>
            <w:tcMar>
              <w:top w:w="75" w:type="dxa"/>
              <w:left w:w="75" w:type="dxa"/>
              <w:bottom w:w="75" w:type="dxa"/>
              <w:right w:w="75" w:type="dxa"/>
            </w:tcMar>
            <w:vAlign w:val="center"/>
          </w:tcPr>
          <w:p>
            <w:pPr>
              <w:pStyle w:val="Compact"/>
              <w:keepNext w:val="0"/>
              <w:spacing w:before="20" w:after="40" w:line="247" w:lineRule="auto"/>
              <w:jc w:val="right"/>
            </w:pPr>
            <w:r>
              <w:rPr>
                <w:b/>
                <w:sz w:val="18"/>
              </w:rPr>
              <w:t xml:space="preserve">Total variation</w:t>
            </w:r>
          </w:p>
        </w:tc>
      </w:tr>
      <w:tr>
        <w:trPr>
          <w:cantSplit/>
        </w:trPr>
        <w:tc>
          <w:tcPr>
            <w:tcW w:type="dxa" w:w="173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c>
          <w:tcPr>
            <w:tcW w:type="dxa" w:w="289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0.2035534</w:t>
            </w:r>
          </w:p>
        </w:tc>
        <w:tc>
          <w:tcPr>
            <w:tcW w:type="dxa" w:w="265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0.735822</w:t>
            </w:r>
          </w:p>
        </w:tc>
        <w:tc>
          <w:tcPr>
            <w:tcW w:type="dxa" w:w="265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73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10</w:t>
            </w:r>
          </w:p>
        </w:tc>
        <w:tc>
          <w:tcPr>
            <w:tcW w:type="dxa" w:w="289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0.03700971</w:t>
            </w:r>
          </w:p>
        </w:tc>
        <w:tc>
          <w:tcPr>
            <w:tcW w:type="dxa" w:w="265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0.3037743</w:t>
            </w:r>
          </w:p>
        </w:tc>
        <w:tc>
          <w:tcPr>
            <w:tcW w:type="dxa" w:w="265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73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100</w:t>
            </w:r>
          </w:p>
        </w:tc>
        <w:tc>
          <w:tcPr>
            <w:tcW w:type="dxa" w:w="289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0.00403076</w:t>
            </w:r>
          </w:p>
        </w:tc>
        <w:tc>
          <w:tcPr>
            <w:tcW w:type="dxa" w:w="265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0.09958533</w:t>
            </w:r>
          </w:p>
        </w:tc>
        <w:tc>
          <w:tcPr>
            <w:tcW w:type="dxa" w:w="265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73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1000</w:t>
            </w:r>
          </w:p>
        </w:tc>
        <w:tc>
          <w:tcPr>
            <w:tcW w:type="dxa" w:w="2892"/>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0.0004067001</w:t>
            </w:r>
          </w:p>
        </w:tc>
        <w:tc>
          <w:tcPr>
            <w:tcW w:type="dxa" w:w="265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0.03160959</w:t>
            </w:r>
          </w:p>
        </w:tc>
        <w:tc>
          <w:tcPr>
            <w:tcW w:type="dxa" w:w="265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73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10000</w:t>
            </w:r>
          </w:p>
        </w:tc>
        <w:tc>
          <w:tcPr>
            <w:tcW w:type="dxa" w:w="2892"/>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4.070661e-05</w:t>
            </w:r>
          </w:p>
        </w:tc>
        <w:tc>
          <w:tcPr>
            <w:tcW w:type="dxa" w:w="265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0.009999583</w:t>
            </w:r>
          </w:p>
        </w:tc>
        <w:tc>
          <w:tcPr>
            <w:tcW w:type="dxa" w:w="265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w:t>
            </w:r>
          </w:p>
        </w:tc>
      </w:tr>
    </w:tbl>
    <w:p>
      <w:pPr>
        <w:pStyle w:val="BodyText"/>
      </w:pPr>
      <w:r>
        <w:rPr>
          <w:b/>
          <w:bCs/>
        </w:rPr>
        <w:t xml:space="preserve">Feasible blocks.</w:t>
      </w:r>
      <w:r>
        <w:t xml:space="preserve"> </w:t>
      </w:r>
      <w:r>
        <w:t xml:space="preserve">For the five-coordinate system in Section 8, 200 random children formed from its three canonical blocks have maximum equation residual 1.13e-15. Replacing one coordinate from a coupled block gives residual 2.25 in a constructed pair. The sharp leakage norm is 0.5; for the weak two-coordinate coupling it is 1e-06. An invertible change of equation basis retains the same projector and blocks.</w:t>
      </w:r>
    </w:p>
    <w:p>
      <w:pPr>
        <w:pStyle w:val="BodyText"/>
      </w:pPr>
      <w:r>
        <w:rPr>
          <w:b/>
          <w:bCs/>
        </w:rPr>
        <w:t xml:space="preserve">Intrinsic fusion and uncertainty.</w:t>
      </w:r>
      <w:r>
        <w:t xml:space="preserve"> </w:t>
      </w:r>
      <w:r>
        <w:t xml:space="preserve">Fixed weighted Gaussian pooling before or after restriction agrees in mean to 2.83e-16 and covariance to 1.13e-16. Singular factors are tested with a constraint that does and one that does not remove their missing direction. A three-expert joint Gaussian covariance gives a positive covariance-intersection margin, retained after affine repair. The non-Gaussian unit-covariance construction has exact 80 percent coverage of the Gaussian 90 percent ellipse; no Monte Carlo approximation is needed. The separate linear three-edge cycle has harmonic residual norm</w:t>
      </w:r>
      <w:r>
        <w:t xml:space="preserve"> </w:t>
      </w:r>
      <m:oMath>
        <m:rad>
          <m:radPr>
            <m:degHide m:val="on"/>
          </m:radPr>
          <m:deg/>
          <m:e>
            <m:r>
              <m:t>3</m:t>
            </m:r>
          </m:e>
        </m:rad>
      </m:oMath>
      <w:r>
        <w:t xml:space="preserve"> </w:t>
      </w:r>
      <w:r>
        <w:t xml:space="preserve">for the observation vector</w:t>
      </w:r>
      <w:r>
        <w:t xml:space="preserve"> </w:t>
      </w:r>
      <m:oMath>
        <m:d>
          <m:dPr>
            <m:begChr m:val="("/>
            <m:sepChr m:val=""/>
            <m:endChr m:val=")"/>
            <m:grow/>
          </m:dPr>
          <m:e>
            <m:r>
              <m:t>1</m:t>
            </m:r>
            <m:r>
              <m:rPr>
                <m:sty m:val="p"/>
              </m:rPr>
              <m:t>,</m:t>
            </m:r>
            <m:r>
              <m:t>1</m:t>
            </m:r>
            <m:r>
              <m:rPr>
                <m:sty m:val="p"/>
              </m:rPr>
              <m:t>,</m:t>
            </m:r>
            <m:r>
              <m:t>1</m:t>
            </m:r>
          </m:e>
        </m:d>
      </m:oMath>
      <w:r>
        <w:t xml:space="preserve">.</w:t>
      </w:r>
    </w:p>
    <w:p>
      <w:pPr>
        <w:pStyle w:val="BodyText"/>
      </w:pPr>
      <w:r>
        <w:rPr>
          <w:bCs/>
          <w:b/>
        </w:rPr>
        <w:t xml:space="preserve">V-C3 in a synthetic model (third revision).</w:t>
      </w:r>
      <w:r>
        <w:t xml:space="preserve"> </w:t>
      </w:r>
      <w:r>
        <w:t xml:space="preserve">Three unbiased estimators of a state in</w:t>
      </w:r>
      <w:r>
        <w:t xml:space="preserve"> </w:t>
      </w:r>
      <m:oMath>
        <m:sSup>
          <m:e>
            <m:r>
              <m:rPr>
                <m:scr m:val="double-struck"/>
                <m:sty m:val="p"/>
              </m:rPr>
              <m:t>R</m:t>
            </m:r>
          </m:e>
          <m:sup>
            <m:r>
              <m:t>3</m:t>
            </m:r>
          </m:sup>
        </m:sSup>
      </m:oMath>
      <w:r>
        <w:t xml:space="preserve">, with fixed error covariances and a common Gaussian error factor of correlation</w:t>
      </w:r>
      <w:r>
        <w:t xml:space="preserve"> </w:t>
      </w:r>
      <m:oMath>
        <m:r>
          <m:t>c</m:t>
        </m:r>
      </m:oMath>
      <w:r>
        <w:t xml:space="preserve">, were fused with fixed equal covariance-intersection weights. The result was repaired onto</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b</m:t>
        </m:r>
      </m:oMath>
      <w:r>
        <w:t xml:space="preserve"> </w:t>
      </w:r>
      <w:r>
        <w:t xml:space="preserve">by the formula after Proposition 9.3. Over 40,000 draws for each</w:t>
      </w:r>
      <w:r>
        <w:t xml:space="preserve"> </w:t>
      </w:r>
      <m:oMath>
        <m:r>
          <m:t>c</m:t>
        </m:r>
      </m:oMath>
      <w:r>
        <w:t xml:space="preserve">, the repaired two-dimensional 90% ellipse covered 0.9991, 0.9746 and 0.9282 of the errors at</w:t>
      </w:r>
      <w:r>
        <w:t xml:space="preserve"> </w:t>
      </w:r>
      <m:oMath>
        <m:r>
          <m:t>c</m:t>
        </m:r>
        <m:r>
          <m:rPr>
            <m:sty m:val="p"/>
          </m:rPr>
          <m:t>=</m:t>
        </m:r>
        <m:r>
          <m:t>0</m:t>
        </m:r>
      </m:oMath>
      <w:r>
        <w:t xml:space="preserve">, 0.5 and 0.9. A product of experts repaired in the same way covered 0.9029, 0.7055 and 0.5880 (Figure B.2b). The covariance-intersection result agrees with V-C3. For jointly Gaussian errors it also follows from the covariance bound, so the experiment checks the implementation rather than a new claim. The product’s shortfall shows what the prediction excludes.</w:t>
      </w:r>
    </w:p>
    <w:p>
      <w:pPr>
        <w:pStyle w:val="BodyText"/>
        <w:keepNext/>
        <w:jc w:val="center"/>
      </w:pPr>
      <w:r>
        <w:drawing>
          <wp:inline>
            <wp:extent cx="6080760" cy="2006650"/>
            <wp:effectExtent b="0" l="0" r="0" t="0"/>
            <wp:docPr descr="Scientific figure with interpretation and assumptions in its adjacent caption" title="" id="270" name="Picture"/>
            <a:graphic>
              <a:graphicData uri="http://schemas.openxmlformats.org/drawingml/2006/picture">
                <pic:pic>
                  <pic:nvPicPr>
                    <pic:cNvPr descr="fig/p5_extensions.png" id="271" name="Picture"/>
                    <pic:cNvPicPr>
                      <a:picLocks noChangeArrowheads="1" noChangeAspect="1"/>
                    </pic:cNvPicPr>
                  </pic:nvPicPr>
                  <pic:blipFill>
                    <a:blip r:embed="rId269"/>
                    <a:stretch>
                      <a:fillRect/>
                    </a:stretch>
                  </pic:blipFill>
                  <pic:spPr bwMode="auto">
                    <a:xfrm>
                      <a:off x="0" y="0"/>
                      <a:ext cx="6080760" cy="2006650"/>
                    </a:xfrm>
                    <a:prstGeom prst="rect">
                      <a:avLst/>
                    </a:prstGeom>
                    <a:noFill/>
                    <a:ln w="9525">
                      <a:noFill/>
                      <a:headEnd/>
                      <a:tailEnd/>
                    </a:ln>
                  </pic:spPr>
                </pic:pic>
              </a:graphicData>
            </a:graphic>
          </wp:inline>
        </w:drawing>
      </w:r>
    </w:p>
    <w:p>
      <w:pPr>
        <w:pStyle w:val="BodyText"/>
        <w:keepLines/>
      </w:pPr>
      <w:r>
        <w:rPr>
          <w:b/>
          <w:bCs/>
          <w:sz w:val="19"/>
        </w:rPr>
        <w:t xml:space="preserve">Figure 3.</w:t>
      </w:r>
      <w:r>
        <w:rPr>
          <w:sz w:val="19"/>
        </w:rPr>
        <w:t xml:space="preserve"> </w:t>
      </w:r>
      <w:r>
        <w:rPr>
          <w:sz w:val="19"/>
        </w:rPr>
        <w:t xml:space="preserve">Left: exact mean and Wasserstein distances for the isotropic Gaussian penalty example. Right: the row-space projector for the five-coordinate affine system, whose nonzero off-diagonal pattern determines the finest safe blocks. These plots concern declared finite models, not trained ASE performance.</w:t>
      </w:r>
    </w:p>
    <w:bookmarkEnd w:id="272"/>
    <w:bookmarkEnd w:id="273"/>
    <w:bookmarkStart w:id="276" w:name="orders-and-global-preferences"/>
    <w:p>
      <w:pPr>
        <w:pStyle w:val="Heading2"/>
      </w:pPr>
      <w:bookmarkStart w:id="1069" w:name="book_h_069"/>
      <w:r>
        <w:t xml:space="preserve">12 Orders and global preferences</w:t>
      </w:r>
      <w:bookmarkEnd w:id="1069"/>
    </w:p>
    <w:bookmarkStart w:id="274" w:name="pareto-order-is-additional-structure"/>
    <w:p>
      <w:pPr>
        <w:pStyle w:val="Heading3"/>
      </w:pPr>
      <w:r>
        <w:t xml:space="preserve">12.1 Pareto order is additional structure</w:t>
      </w:r>
    </w:p>
    <w:p>
      <w:pPr>
        <w:pStyle w:val="FirstParagraph"/>
      </w:pPr>
      <w:r>
        <w:t xml:space="preserve">A sheaf says how local data agree. It does not decide whether lower mass compensates for greater vibration, or whether carbon cost should dominate fabrication time. Let</w:t>
      </w:r>
      <w:r>
        <w:t xml:space="preserve"> </w:t>
      </w:r>
      <m:oMath>
        <m:r>
          <m:rPr>
            <m:scr m:val="script"/>
            <m:sty m:val="p"/>
          </m:rPr>
          <m:t>K</m:t>
        </m:r>
      </m:oMath>
      <w:r>
        <w:t xml:space="preserve"> </w:t>
      </w:r>
      <w:r>
        <w:t xml:space="preserve">be a declared feasible set of compatible designs, and let</w:t>
      </w:r>
      <w:r>
        <w:t xml:space="preserve"> </w:t>
      </w:r>
      <m:oMath>
        <m:r>
          <m:t>F</m:t>
        </m:r>
        <m:r>
          <m:rPr>
            <m:sty m:val="p"/>
          </m:rPr>
          <m:t>=</m:t>
        </m:r>
        <m:d>
          <m:dPr>
            <m:begChr m:val="("/>
            <m:sepChr m:val=""/>
            <m:endChr m:val=")"/>
            <m:grow/>
          </m:dPr>
          <m:e>
            <m:sSub>
              <m:e>
                <m:r>
                  <m:t>J</m:t>
                </m:r>
              </m:e>
              <m:sub>
                <m:r>
                  <m:t>1</m:t>
                </m:r>
              </m:sub>
            </m:sSub>
            <m:r>
              <m:rPr>
                <m:sty m:val="p"/>
              </m:rPr>
              <m:t>,</m:t>
            </m:r>
            <m:r>
              <m:rPr>
                <m:sty m:val="p"/>
              </m:rPr>
              <m:t>…</m:t>
            </m:r>
            <m:r>
              <m:rPr>
                <m:sty m:val="p"/>
              </m:rPr>
              <m:t>,</m:t>
            </m:r>
            <m:sSub>
              <m:e>
                <m:r>
                  <m:t>J</m:t>
                </m:r>
              </m:e>
              <m:sub>
                <m:r>
                  <m:t>m</m:t>
                </m:r>
              </m:sub>
            </m:sSub>
          </m:e>
        </m:d>
        <m:r>
          <m:rPr>
            <m:sty m:val="p"/>
          </m:rPr>
          <m:t>:</m:t>
        </m:r>
        <m:r>
          <m:rPr>
            <m:scr m:val="script"/>
            <m:sty m:val="p"/>
          </m:rPr>
          <m:t>K</m:t>
        </m:r>
        <m:r>
          <m:rPr>
            <m:sty m:val="p"/>
          </m:rPr>
          <m:t>→</m:t>
        </m:r>
        <m:sSup>
          <m:e>
            <m:r>
              <m:rPr>
                <m:scr m:val="double-struck"/>
                <m:sty m:val="p"/>
              </m:rPr>
              <m:t>R</m:t>
            </m:r>
          </m:e>
          <m:sup>
            <m:r>
              <m:t>m</m:t>
            </m:r>
          </m:sup>
        </m:sSup>
      </m:oMath>
      <w:r>
        <w:t xml:space="preserve"> </w:t>
      </w:r>
      <w:r>
        <w:t xml:space="preserve">be objectives to minimise. A design is Pareto optimal if no feasible design is no worse in every objective and strictly better in at least one. It is weakly Pareto optimal if no feasible design is strictly better in every objective. Those are different notions.</w:t>
      </w:r>
    </w:p>
    <w:p>
      <w:pPr>
        <w:pStyle w:val="BodyText"/>
      </w:pPr>
      <w:r>
        <w:rPr>
          <w:b/>
          <w:bCs/>
        </w:rPr>
        <w:t xml:space="preserve">Proposition 12.1 (positive scalarisation preserves Pareto optimality).</w:t>
      </w:r>
      <w:r>
        <w:t xml:space="preserve"> </w:t>
      </w:r>
      <w:r>
        <w:t xml:space="preserve">If</w:t>
      </w:r>
      <w:r>
        <w:t xml:space="preserve"> </w:t>
      </w:r>
      <m:oMath>
        <m:sSub>
          <m:e>
            <m:r>
              <m:t>λ</m:t>
            </m:r>
          </m:e>
          <m:sub>
            <m:r>
              <m:t>j</m:t>
            </m:r>
          </m:sub>
        </m:sSub>
        <m:r>
          <m:rPr>
            <m:sty m:val="p"/>
          </m:rPr>
          <m:t>&gt;</m:t>
        </m:r>
        <m:r>
          <m:t>0</m:t>
        </m:r>
      </m:oMath>
      <w:r>
        <w:t xml:space="preserve"> </w:t>
      </w:r>
      <w:r>
        <w:t xml:space="preserve">for every objective, every global minimiser of</w:t>
      </w:r>
      <w:r>
        <w:t xml:space="preserve"> </w:t>
      </w:r>
      <m:oMath>
        <m:nary>
          <m:naryPr>
            <m:chr m:val="∑"/>
            <m:limLoc m:val="undOvr"/>
            <m:subHide m:val="off"/>
            <m:supHide m:val="on"/>
          </m:naryPr>
          <m:sub>
            <m:r>
              <m:t>j</m:t>
            </m:r>
          </m:sub>
          <m:sup>
            <m:r>
              <m:t>​</m:t>
            </m:r>
          </m:sup>
          <m:e>
            <m:sSub>
              <m:e>
                <m:r>
                  <m:t>λ</m:t>
                </m:r>
              </m:e>
              <m:sub>
                <m:r>
                  <m:t>j</m:t>
                </m:r>
              </m:sub>
            </m:sSub>
          </m:e>
        </m:nary>
        <m:sSub>
          <m:e>
            <m:r>
              <m:t>J</m:t>
            </m:r>
          </m:e>
          <m:sub>
            <m:r>
              <m:t>j</m:t>
            </m:r>
          </m:sub>
        </m:sSub>
      </m:oMath>
      <w:r>
        <w:t xml:space="preserve"> </w:t>
      </w:r>
      <w:r>
        <w:t xml:space="preserve">is Pareto optimal. With nonnegative nonzero weights, every global minimiser is weakly Pareto optimal, but it need not be Pareto optimal.</w:t>
      </w:r>
    </w:p>
    <w:p>
      <w:pPr>
        <w:pStyle w:val="BodyText"/>
      </w:pPr>
      <w:r>
        <w:rPr>
          <w:i/>
          <w:iCs/>
        </w:rPr>
        <w:t xml:space="preserve">Proof.</w:t>
      </w:r>
      <w:r>
        <w:t xml:space="preserve"> </w:t>
      </w:r>
      <w:r>
        <w:t xml:space="preserve">A dominating feasible point decreases a strictly positively weighted sum. For nonnegative nonzero weights, a strict improvement in every coordinate still decreases the sum. Zero weights can ignore an improvement in their coordinates, which prevents the stronger conclusion. ∎</w:t>
      </w:r>
    </w:p>
    <w:p>
      <w:pPr>
        <w:pStyle w:val="BodyText"/>
      </w:pPr>
      <w:r>
        <w:t xml:space="preserve">The converse requires conditions on the objective image. Separating a convex upper image from a strict lower orthant yields nonnegative supporting weights for a weakly efficient point. Strictly positive weights need stronger conditions. On a nonconvex image, positive weighted sums can miss nondominated designs altogether. These are classical facts of vector optimisation; the formulation here fixes the role of preferences within ASE. Convex optimisation and duality background is collected in [B1] in the back matter.</w:t>
      </w:r>
    </w:p>
    <w:p>
      <w:pPr>
        <w:pStyle w:val="BodyText"/>
      </w:pPr>
      <w:r>
        <w:rPr>
          <w:b/>
          <w:bCs/>
        </w:rPr>
        <w:t xml:space="preserve">Example 12.2 (a Pareto point missed by every positive weighted sum).</w:t>
      </w:r>
      <w:r>
        <w:t xml:space="preserve"> </w:t>
      </w:r>
      <w:r>
        <w:t xml:space="preserve">Consider three attainable objective vectors</w:t>
      </w:r>
      <w:r>
        <w:t xml:space="preserve"> </w:t>
      </w:r>
      <m:oMath>
        <m:r>
          <m:t>A</m:t>
        </m:r>
        <m:r>
          <m:rPr>
            <m:sty m:val="p"/>
          </m:rPr>
          <m:t>=</m:t>
        </m:r>
        <m:d>
          <m:dPr>
            <m:begChr m:val="("/>
            <m:sepChr m:val=""/>
            <m:endChr m:val=")"/>
            <m:grow/>
          </m:dPr>
          <m:e>
            <m:r>
              <m:t>0</m:t>
            </m:r>
            <m:r>
              <m:rPr>
                <m:sty m:val="p"/>
              </m:rPr>
              <m:t>,</m:t>
            </m:r>
            <m:r>
              <m:t>2</m:t>
            </m:r>
          </m:e>
        </m:d>
      </m:oMath>
      <w:r>
        <w:t xml:space="preserve">,</w:t>
      </w:r>
      <w:r>
        <w:t xml:space="preserve"> </w:t>
      </w:r>
      <m:oMath>
        <m:r>
          <m:t>B</m:t>
        </m:r>
        <m:r>
          <m:rPr>
            <m:sty m:val="p"/>
          </m:rPr>
          <m:t>=</m:t>
        </m:r>
        <m:d>
          <m:dPr>
            <m:begChr m:val="("/>
            <m:sepChr m:val=""/>
            <m:endChr m:val=")"/>
            <m:grow/>
          </m:dPr>
          <m:e>
            <m:r>
              <m:t>1</m:t>
            </m:r>
            <m:r>
              <m:rPr>
                <m:sty m:val="p"/>
              </m:rPr>
              <m:t>,</m:t>
            </m:r>
            <m:r>
              <m:t>1.5</m:t>
            </m:r>
          </m:e>
        </m:d>
      </m:oMath>
      <w:r>
        <w:t xml:space="preserve"> </w:t>
      </w:r>
      <w:r>
        <w:t xml:space="preserve">and</w:t>
      </w:r>
      <w:r>
        <w:t xml:space="preserve"> </w:t>
      </w:r>
      <m:oMath>
        <m:r>
          <m:t>C</m:t>
        </m:r>
        <m:r>
          <m:rPr>
            <m:sty m:val="p"/>
          </m:rPr>
          <m:t>=</m:t>
        </m:r>
        <m:d>
          <m:dPr>
            <m:begChr m:val="("/>
            <m:sepChr m:val=""/>
            <m:endChr m:val=")"/>
            <m:grow/>
          </m:dPr>
          <m:e>
            <m:r>
              <m:t>2</m:t>
            </m:r>
            <m:r>
              <m:rPr>
                <m:sty m:val="p"/>
              </m:rPr>
              <m:t>,</m:t>
            </m:r>
            <m:r>
              <m:t>0</m:t>
            </m:r>
          </m:e>
        </m:d>
      </m:oMath>
      <w:r>
        <w:t xml:space="preserve">. All are Pareto optimal. For</w:t>
      </w:r>
      <w:r>
        <w:t xml:space="preserve"> </w:t>
      </w:r>
      <m:oMath>
        <m:r>
          <m:t>B</m:t>
        </m:r>
      </m:oMath>
      <w:r>
        <w:t xml:space="preserve"> </w:t>
      </w:r>
      <w:r>
        <w:t xml:space="preserve">to minimise a positive weighted sum, comparison with</w:t>
      </w:r>
      <w:r>
        <w:t xml:space="preserve"> </w:t>
      </w:r>
      <m:oMath>
        <m:r>
          <m:t>A</m:t>
        </m:r>
      </m:oMath>
      <w:r>
        <w:t xml:space="preserve"> </w:t>
      </w:r>
      <w:r>
        <w:t xml:space="preserve">requires</w:t>
      </w:r>
      <w:r>
        <w:t xml:space="preserve"> </w:t>
      </w:r>
      <m:oMath>
        <m:sSub>
          <m:e>
            <m:r>
              <m:t>λ</m:t>
            </m:r>
          </m:e>
          <m:sub>
            <m:r>
              <m:t>1</m:t>
            </m:r>
          </m:sub>
        </m:sSub>
        <m:r>
          <m:rPr>
            <m:sty m:val="p"/>
          </m:rPr>
          <m:t>≤</m:t>
        </m:r>
        <m:r>
          <m:t>0.5</m:t>
        </m:r>
        <m:sSub>
          <m:e>
            <m:r>
              <m:t>λ</m:t>
            </m:r>
          </m:e>
          <m:sub>
            <m:r>
              <m:t>2</m:t>
            </m:r>
          </m:sub>
        </m:sSub>
      </m:oMath>
      <w:r>
        <w:t xml:space="preserve">, while comparison with</w:t>
      </w:r>
      <w:r>
        <w:t xml:space="preserve"> </w:t>
      </w:r>
      <m:oMath>
        <m:r>
          <m:t>C</m:t>
        </m:r>
      </m:oMath>
      <w:r>
        <w:t xml:space="preserve"> </w:t>
      </w:r>
      <w:r>
        <w:t xml:space="preserve">requires</w:t>
      </w:r>
      <w:r>
        <w:t xml:space="preserve"> </w:t>
      </w:r>
      <m:oMath>
        <m:sSub>
          <m:e>
            <m:r>
              <m:t>λ</m:t>
            </m:r>
          </m:e>
          <m:sub>
            <m:r>
              <m:t>1</m:t>
            </m:r>
          </m:sub>
        </m:sSub>
        <m:r>
          <m:rPr>
            <m:sty m:val="p"/>
          </m:rPr>
          <m:t>≥</m:t>
        </m:r>
        <m:r>
          <m:t>1.5</m:t>
        </m:r>
        <m:sSub>
          <m:e>
            <m:r>
              <m:t>λ</m:t>
            </m:r>
          </m:e>
          <m:sub>
            <m:r>
              <m:t>2</m:t>
            </m:r>
          </m:sub>
        </m:sSub>
      </m:oMath>
      <w:r>
        <w:t xml:space="preserve">. Both cannot hold for positive weights. Thus</w:t>
      </w:r>
      <w:r>
        <w:t xml:space="preserve"> </w:t>
      </w:r>
      <m:oMath>
        <m:r>
          <m:t>B</m:t>
        </m:r>
      </m:oMath>
      <w:r>
        <w:t xml:space="preserve"> </w:t>
      </w:r>
      <w:r>
        <w:t xml:space="preserve">is never returned by that scalarisation.</w:t>
      </w:r>
    </w:p>
    <w:p>
      <w:pPr>
        <w:pStyle w:val="BodyText"/>
      </w:pPr>
      <w:r>
        <w:t xml:space="preserve">A weighted Chebyshev objective can recover such points. Choose a utopian reference</w:t>
      </w:r>
      <w:r>
        <w:t xml:space="preserve"> </w:t>
      </w:r>
      <m:oMath>
        <m:r>
          <m:t>r</m:t>
        </m:r>
      </m:oMath>
      <w:r>
        <w:t xml:space="preserve"> </w:t>
      </w:r>
      <w:r>
        <w:t xml:space="preserve">strictly below every attained objective coordinate, and define</w:t>
      </w:r>
      <w:r>
        <w:t xml:space="preserve"> </w:t>
      </w:r>
      <m:oMath>
        <m:sSub>
          <m:e>
            <m:r>
              <m:t>T</m:t>
            </m:r>
          </m:e>
          <m:sub>
            <m:r>
              <m:t>λ</m:t>
            </m:r>
          </m:sub>
        </m:sSub>
        <m:d>
          <m:dPr>
            <m:begChr m:val="("/>
            <m:sepChr m:val=""/>
            <m:endChr m:val=")"/>
            <m:grow/>
          </m:dPr>
          <m:e>
            <m:r>
              <m:t>x</m:t>
            </m:r>
          </m:e>
        </m:d>
        <m:r>
          <m:rPr>
            <m:sty m:val="p"/>
          </m:rPr>
          <m:t>=</m:t>
        </m:r>
        <m:sSub>
          <m:e>
            <m:r>
              <m:rPr>
                <m:sty m:val="p"/>
              </m:rPr>
              <m:t>max</m:t>
            </m:r>
          </m:e>
          <m:sub>
            <m:r>
              <m:t>j</m:t>
            </m:r>
          </m:sub>
        </m:sSub>
        <m:sSub>
          <m:e>
            <m:r>
              <m:t>λ</m:t>
            </m:r>
          </m:e>
          <m:sub>
            <m:r>
              <m:t>j</m:t>
            </m:r>
          </m:sub>
        </m:sSub>
        <m:d>
          <m:dPr>
            <m:begChr m:val="("/>
            <m:sepChr m:val=""/>
            <m:endChr m:val=")"/>
            <m:grow/>
          </m:dPr>
          <m:e>
            <m:sSub>
              <m:e>
                <m:r>
                  <m:t>J</m:t>
                </m:r>
              </m:e>
              <m:sub>
                <m:r>
                  <m:t>j</m:t>
                </m:r>
              </m:sub>
            </m:sSub>
            <m:d>
              <m:dPr>
                <m:begChr m:val="("/>
                <m:sepChr m:val=""/>
                <m:endChr m:val=")"/>
                <m:grow/>
              </m:dPr>
              <m:e>
                <m:r>
                  <m:t>x</m:t>
                </m:r>
              </m:e>
            </m:d>
            <m:r>
              <m:rPr>
                <m:sty m:val="p"/>
              </m:rPr>
              <m:t>−</m:t>
            </m:r>
            <m:sSub>
              <m:e>
                <m:r>
                  <m:t>r</m:t>
                </m:r>
              </m:e>
              <m:sub>
                <m:r>
                  <m:t>j</m:t>
                </m:r>
              </m:sub>
            </m:sSub>
          </m:e>
        </m:d>
      </m:oMath>
      <w:r>
        <w:t xml:space="preserve"> </w:t>
      </w:r>
      <w:r>
        <w:t xml:space="preserve">with positive weights.</w:t>
      </w:r>
    </w:p>
    <w:p>
      <w:pPr>
        <w:pStyle w:val="BodyText"/>
      </w:pPr>
      <w:r>
        <w:rPr>
          <w:b/>
          <w:bCs/>
        </w:rPr>
        <w:t xml:space="preserve">Proposition 12.3 (Chebyshev recovery).</w:t>
      </w:r>
      <w:r>
        <w:t xml:space="preserve"> </w:t>
      </w:r>
      <w:r>
        <w:t xml:space="preserve">Given a weakly Pareto optimal design</w:t>
      </w:r>
      <w:r>
        <w:t xml:space="preserve"> </w:t>
      </w:r>
      <m:oMath>
        <m:sSub>
          <m:e>
            <m:r>
              <m:t>x</m:t>
            </m:r>
          </m:e>
          <m:sub>
            <m:r>
              <m:rPr>
                <m:nor/>
              </m:rPr>
              <m:t>*</m:t>
            </m:r>
          </m:sub>
        </m:sSub>
      </m:oMath>
      <w:r>
        <w:t xml:space="preserve"> </w:t>
      </w:r>
      <w:r>
        <w:t xml:space="preserve">with</w:t>
      </w:r>
      <w:r>
        <w:t xml:space="preserve"> </w:t>
      </w:r>
      <m:oMath>
        <m:sSub>
          <m:e>
            <m:r>
              <m:t>J</m:t>
            </m:r>
          </m:e>
          <m:sub>
            <m:r>
              <m:t>j</m:t>
            </m:r>
          </m:sub>
        </m:sSub>
        <m:d>
          <m:dPr>
            <m:begChr m:val="("/>
            <m:sepChr m:val=""/>
            <m:endChr m:val=")"/>
            <m:grow/>
          </m:dPr>
          <m:e>
            <m:sSub>
              <m:e>
                <m:r>
                  <m:t>x</m:t>
                </m:r>
              </m:e>
              <m:sub>
                <m:r>
                  <m:rPr>
                    <m:nor/>
                  </m:rPr>
                  <m:t>*</m:t>
                </m:r>
              </m:sub>
            </m:sSub>
          </m:e>
        </m:d>
        <m:r>
          <m:rPr>
            <m:sty m:val="p"/>
          </m:rPr>
          <m:t>&gt;</m:t>
        </m:r>
        <m:sSub>
          <m:e>
            <m:r>
              <m:t>r</m:t>
            </m:r>
          </m:e>
          <m:sub>
            <m:r>
              <m:t>j</m:t>
            </m:r>
          </m:sub>
        </m:sSub>
      </m:oMath>
      <w:r>
        <w:t xml:space="preserve">, choose</w:t>
      </w:r>
      <w:r>
        <w:t xml:space="preserve"> </w:t>
      </w:r>
      <m:oMath>
        <m:sSub>
          <m:e>
            <m:r>
              <m:t>λ</m:t>
            </m:r>
          </m:e>
          <m:sub>
            <m:r>
              <m:t>j</m:t>
            </m:r>
          </m:sub>
        </m:sSub>
        <m:r>
          <m:rPr>
            <m:sty m:val="p"/>
          </m:rPr>
          <m:t>=</m:t>
        </m:r>
        <m:r>
          <m:t>1</m:t>
        </m:r>
        <m:r>
          <m:rPr>
            <m:sty m:val="p"/>
          </m:rPr>
          <m:t>/</m:t>
        </m:r>
        <m:d>
          <m:dPr>
            <m:begChr m:val="("/>
            <m:sepChr m:val=""/>
            <m:endChr m:val=")"/>
            <m:grow/>
          </m:dPr>
          <m:e>
            <m:sSub>
              <m:e>
                <m:r>
                  <m:t>J</m:t>
                </m:r>
              </m:e>
              <m:sub>
                <m:r>
                  <m:t>j</m:t>
                </m:r>
              </m:sub>
            </m:sSub>
            <m:d>
              <m:dPr>
                <m:begChr m:val="("/>
                <m:sepChr m:val=""/>
                <m:endChr m:val=")"/>
                <m:grow/>
              </m:dPr>
              <m:e>
                <m:sSub>
                  <m:e>
                    <m:r>
                      <m:t>x</m:t>
                    </m:r>
                  </m:e>
                  <m:sub>
                    <m:r>
                      <m:rPr>
                        <m:nor/>
                      </m:rPr>
                      <m:t>*</m:t>
                    </m:r>
                  </m:sub>
                </m:sSub>
              </m:e>
            </m:d>
            <m:r>
              <m:rPr>
                <m:sty m:val="p"/>
              </m:rPr>
              <m:t>−</m:t>
            </m:r>
            <m:sSub>
              <m:e>
                <m:r>
                  <m:t>r</m:t>
                </m:r>
              </m:e>
              <m:sub>
                <m:r>
                  <m:t>j</m:t>
                </m:r>
              </m:sub>
            </m:sSub>
          </m:e>
        </m:d>
      </m:oMath>
      <w:r>
        <w:t xml:space="preserve">. Then</w:t>
      </w:r>
      <w:r>
        <w:t xml:space="preserve"> </w:t>
      </w:r>
      <m:oMath>
        <m:sSub>
          <m:e>
            <m:r>
              <m:t>x</m:t>
            </m:r>
          </m:e>
          <m:sub>
            <m:r>
              <m:rPr>
                <m:nor/>
              </m:rPr>
              <m:t>*</m:t>
            </m:r>
          </m:sub>
        </m:sSub>
      </m:oMath>
      <w:r>
        <w:t xml:space="preserve"> </w:t>
      </w:r>
      <w:r>
        <w:t xml:space="preserve">is a global minimiser of</w:t>
      </w:r>
      <w:r>
        <w:t xml:space="preserve"> </w:t>
      </w:r>
      <m:oMath>
        <m:sSub>
          <m:e>
            <m:r>
              <m:t>T</m:t>
            </m:r>
          </m:e>
          <m:sub>
            <m:r>
              <m:t>λ</m:t>
            </m:r>
          </m:sub>
        </m:sSub>
      </m:oMath>
      <w:r>
        <w:t xml:space="preserve">. Every global minimiser of the strictly increasing augmented objective</w:t>
      </w:r>
      <w:r>
        <w:t xml:space="preserve"> </w:t>
      </w:r>
      <m:oMath>
        <m:sSub>
          <m:e>
            <m:r>
              <m:t>T</m:t>
            </m:r>
          </m:e>
          <m:sub>
            <m:r>
              <m:t>λ</m:t>
            </m:r>
          </m:sub>
        </m:sSub>
        <m:d>
          <m:dPr>
            <m:begChr m:val="("/>
            <m:sepChr m:val=""/>
            <m:endChr m:val=")"/>
            <m:grow/>
          </m:dPr>
          <m:e>
            <m:r>
              <m:t>x</m:t>
            </m:r>
          </m:e>
        </m:d>
        <m:r>
          <m:rPr>
            <m:sty m:val="p"/>
          </m:rPr>
          <m:t>+</m:t>
        </m:r>
        <m:r>
          <m:t>ξ</m:t>
        </m:r>
        <m:nary>
          <m:naryPr>
            <m:chr m:val="∑"/>
            <m:limLoc m:val="undOvr"/>
            <m:subHide m:val="off"/>
            <m:supHide m:val="on"/>
          </m:naryPr>
          <m:sub>
            <m:r>
              <m:t>j</m:t>
            </m:r>
          </m:sub>
          <m:sup>
            <m:r>
              <m:t>​</m:t>
            </m:r>
          </m:sup>
          <m:e>
            <m:sSub>
              <m:e>
                <m:r>
                  <m:t>λ</m:t>
                </m:r>
              </m:e>
              <m:sub>
                <m:r>
                  <m:t>j</m:t>
                </m:r>
              </m:sub>
            </m:sSub>
          </m:e>
        </m:nary>
        <m:d>
          <m:dPr>
            <m:begChr m:val="("/>
            <m:sepChr m:val=""/>
            <m:endChr m:val=")"/>
            <m:grow/>
          </m:dPr>
          <m:e>
            <m:sSub>
              <m:e>
                <m:r>
                  <m:t>J</m:t>
                </m:r>
              </m:e>
              <m:sub>
                <m:r>
                  <m:t>j</m:t>
                </m:r>
              </m:sub>
            </m:sSub>
            <m:d>
              <m:dPr>
                <m:begChr m:val="("/>
                <m:sepChr m:val=""/>
                <m:endChr m:val=")"/>
                <m:grow/>
              </m:dPr>
              <m:e>
                <m:r>
                  <m:t>x</m:t>
                </m:r>
              </m:e>
            </m:d>
            <m:r>
              <m:rPr>
                <m:sty m:val="p"/>
              </m:rPr>
              <m:t>−</m:t>
            </m:r>
            <m:sSub>
              <m:e>
                <m:r>
                  <m:t>r</m:t>
                </m:r>
              </m:e>
              <m:sub>
                <m:r>
                  <m:t>j</m:t>
                </m:r>
              </m:sub>
            </m:sSub>
          </m:e>
        </m:d>
      </m:oMath>
      <w:r>
        <w:t xml:space="preserve">, for</w:t>
      </w:r>
      <w:r>
        <w:t xml:space="preserve"> </w:t>
      </w:r>
      <m:oMath>
        <m:r>
          <m:t>ξ</m:t>
        </m:r>
        <m:r>
          <m:rPr>
            <m:sty m:val="p"/>
          </m:rPr>
          <m:t>&gt;</m:t>
        </m:r>
        <m:r>
          <m:t>0</m:t>
        </m:r>
      </m:oMath>
      <w:r>
        <w:t xml:space="preserve">, is Pareto optimal.</w:t>
      </w:r>
    </w:p>
    <w:p>
      <w:pPr>
        <w:pStyle w:val="BodyText"/>
      </w:pPr>
      <w:r>
        <w:rPr>
          <w:i/>
          <w:iCs/>
        </w:rPr>
        <w:t xml:space="preserve">Proof.</w:t>
      </w:r>
      <w:r>
        <w:t xml:space="preserve"> </w:t>
      </w:r>
      <w:r>
        <w:t xml:space="preserve">The value at</w:t>
      </w:r>
      <w:r>
        <w:t xml:space="preserve"> </w:t>
      </w:r>
      <m:oMath>
        <m:sSub>
          <m:e>
            <m:r>
              <m:t>x</m:t>
            </m:r>
          </m:e>
          <m:sub>
            <m:r>
              <m:rPr>
                <m:nor/>
              </m:rPr>
              <m:t>*</m:t>
            </m:r>
          </m:sub>
        </m:sSub>
      </m:oMath>
      <w:r>
        <w:t xml:space="preserve"> </w:t>
      </w:r>
      <w:r>
        <w:t xml:space="preserve">is one. A value strictly below one would make every objective strictly smaller than at</w:t>
      </w:r>
      <w:r>
        <w:t xml:space="preserve"> </w:t>
      </w:r>
      <m:oMath>
        <m:sSub>
          <m:e>
            <m:r>
              <m:t>x</m:t>
            </m:r>
          </m:e>
          <m:sub>
            <m:r>
              <m:rPr>
                <m:nor/>
              </m:rPr>
              <m:t>*</m:t>
            </m:r>
          </m:sub>
        </m:sSub>
      </m:oMath>
      <w:r>
        <w:t xml:space="preserve">, contradicting weak Pareto optimality. For the second claim, domination cannot increase the maximum term and strictly reduces the positive sum, contradicting minimality. ∎</w:t>
      </w:r>
    </w:p>
    <w:p>
      <w:pPr>
        <w:pStyle w:val="BodyText"/>
      </w:pPr>
      <w:r>
        <w:t xml:space="preserve">The second claim does not say that an arbitrary augmentation leaves the first claim’s chosen design optimal. It removes weakly dominated minimisers by changing the objective. For Example 12.2,</w:t>
      </w:r>
      <w:r>
        <w:t xml:space="preserve"> </w:t>
      </w:r>
      <m:oMath>
        <m:r>
          <m:t>r</m:t>
        </m:r>
        <m:r>
          <m:rPr>
            <m:sty m:val="p"/>
          </m:rPr>
          <m:t>=</m:t>
        </m:r>
        <m:d>
          <m:dPr>
            <m:begChr m:val="("/>
            <m:sepChr m:val=""/>
            <m:endChr m:val=")"/>
            <m:grow/>
          </m:dPr>
          <m:e>
            <m:r>
              <m:rPr>
                <m:sty m:val="p"/>
              </m:rPr>
              <m:t>−</m:t>
            </m:r>
            <m:r>
              <m:t>1</m:t>
            </m:r>
            <m:r>
              <m:rPr>
                <m:sty m:val="p"/>
              </m:rPr>
              <m:t>,</m:t>
            </m:r>
            <m:r>
              <m:rPr>
                <m:sty m:val="p"/>
              </m:rPr>
              <m:t>−</m:t>
            </m:r>
            <m:r>
              <m:t>1</m:t>
            </m:r>
          </m:e>
        </m:d>
      </m:oMath>
      <w:r>
        <w:t xml:space="preserve"> </w:t>
      </w:r>
      <w:r>
        <w:t xml:space="preserve">and</w:t>
      </w:r>
      <w:r>
        <w:t xml:space="preserve"> </w:t>
      </w:r>
      <m:oMath>
        <m:r>
          <m:t>λ</m:t>
        </m:r>
        <m:r>
          <m:rPr>
            <m:sty m:val="p"/>
          </m:rPr>
          <m:t>=</m:t>
        </m:r>
        <m:d>
          <m:dPr>
            <m:begChr m:val="("/>
            <m:sepChr m:val=""/>
            <m:endChr m:val=")"/>
            <m:grow/>
          </m:dPr>
          <m:e>
            <m:r>
              <m:t>0.5</m:t>
            </m:r>
            <m:r>
              <m:rPr>
                <m:sty m:val="p"/>
              </m:rPr>
              <m:t>,</m:t>
            </m:r>
            <m:r>
              <m:t>0.4</m:t>
            </m:r>
          </m:e>
        </m:d>
      </m:oMath>
      <w:r>
        <w:t xml:space="preserve"> </w:t>
      </w:r>
      <w:r>
        <w:t xml:space="preserve">give Chebyshev values</w:t>
      </w:r>
      <w:r>
        <w:t xml:space="preserve"> </w:t>
      </w:r>
      <m:oMath>
        <m:d>
          <m:dPr>
            <m:begChr m:val="("/>
            <m:sepChr m:val=""/>
            <m:endChr m:val=")"/>
            <m:grow/>
          </m:dPr>
          <m:e>
            <m:r>
              <m:t>1.2</m:t>
            </m:r>
            <m:r>
              <m:rPr>
                <m:sty m:val="p"/>
              </m:rPr>
              <m:t>,</m:t>
            </m:r>
            <m:r>
              <m:t>1</m:t>
            </m:r>
            <m:r>
              <m:rPr>
                <m:sty m:val="p"/>
              </m:rPr>
              <m:t>,</m:t>
            </m:r>
            <m:r>
              <m:t>1.5</m:t>
            </m:r>
          </m:e>
        </m:d>
      </m:oMath>
      <w:r>
        <w:t xml:space="preserve">, so the previously missed middle point is selected uniquely.</w:t>
      </w:r>
    </w:p>
    <w:bookmarkEnd w:id="274"/>
    <w:bookmarkStart w:id="275" w:name="X460dacea2dfcb6810f9860e8806b8a44f18c5cd"/>
    <w:p>
      <w:pPr>
        <w:pStyle w:val="Heading3"/>
      </w:pPr>
      <w:r>
        <w:t xml:space="preserve">12.2 Preference mixtures have their own normalisers</w:t>
      </w:r>
    </w:p>
    <w:p>
      <w:pPr>
        <w:pStyle w:val="FirstParagraph"/>
      </w:pPr>
      <w:r>
        <w:t xml:space="preserve">For a scalar preference</w:t>
      </w:r>
      <w:r>
        <w:t xml:space="preserve"> </w:t>
      </w:r>
      <m:oMath>
        <m:r>
          <m:t>λ</m:t>
        </m:r>
      </m:oMath>
      <w:r>
        <w:t xml:space="preserve">, define</w:t>
      </w:r>
      <w:r>
        <w:t xml:space="preserve"> </w:t>
      </w:r>
      <m:oMath>
        <m:sSub>
          <m:e>
            <m:r>
              <m:t>J</m:t>
            </m:r>
          </m:e>
          <m:sub>
            <m:r>
              <m:t>λ</m:t>
            </m:r>
          </m:sub>
        </m:sSub>
      </m:oMath>
      <w:r>
        <w:t xml:space="preserve"> </w:t>
      </w:r>
      <w:r>
        <w:t xml:space="preserve">and the target</w:t>
      </w:r>
      <w:r>
        <w:t xml:space="preserve"> </w:t>
      </w:r>
      <m:oMath>
        <m:sSub>
          <m:e>
            <m:r>
              <m:t>π</m:t>
            </m:r>
          </m:e>
          <m:sub>
            <m:r>
              <m:t>λ</m:t>
            </m:r>
          </m:sub>
        </m:sSub>
        <m:d>
          <m:dPr>
            <m:begChr m:val="("/>
            <m:sepChr m:val=""/>
            <m:endChr m:val=")"/>
            <m:grow/>
          </m:dPr>
          <m:e>
            <m:r>
              <m:t>x</m:t>
            </m:r>
          </m:e>
        </m:d>
        <m:r>
          <m:rPr>
            <m:sty m:val="p"/>
          </m:rPr>
          <m:t>=</m:t>
        </m:r>
        <m:r>
          <m:t>ρ</m:t>
        </m:r>
        <m:d>
          <m:dPr>
            <m:begChr m:val="("/>
            <m:sepChr m:val=""/>
            <m:endChr m:val=")"/>
            <m:grow/>
          </m:dPr>
          <m:e>
            <m:r>
              <m:t>x</m:t>
            </m:r>
          </m:e>
        </m:d>
        <m:sSup>
          <m:e>
            <m:r>
              <m:t>e</m:t>
            </m:r>
          </m:e>
          <m:sup>
            <m:r>
              <m:rPr>
                <m:sty m:val="p"/>
              </m:rPr>
              <m:t>−</m:t>
            </m:r>
            <m:r>
              <m:t>β</m:t>
            </m:r>
            <m:sSub>
              <m:e>
                <m:r>
                  <m:t>J</m:t>
                </m:r>
              </m:e>
              <m:sub>
                <m:r>
                  <m:t>λ</m:t>
                </m:r>
              </m:sub>
            </m:sSub>
            <m:d>
              <m:dPr>
                <m:begChr m:val="("/>
                <m:sepChr m:val=""/>
                <m:endChr m:val=")"/>
                <m:grow/>
              </m:dPr>
              <m:e>
                <m:r>
                  <m:t>x</m:t>
                </m:r>
              </m:e>
            </m:d>
          </m:sup>
        </m:sSup>
        <m:r>
          <m:rPr>
            <m:sty m:val="p"/>
          </m:rPr>
          <m:t>/</m:t>
        </m:r>
        <m:sSub>
          <m:e>
            <m:r>
              <m:t>Z</m:t>
            </m:r>
          </m:e>
          <m:sub>
            <m:r>
              <m:t>λ</m:t>
            </m:r>
          </m:sub>
        </m:sSub>
      </m:oMath>
      <w:r>
        <w:t xml:space="preserve">. If the application intends a mixture with a declared preference law</w:t>
      </w:r>
      <w:r>
        <w:t xml:space="preserve"> </w:t>
      </w:r>
      <m:oMath>
        <m:r>
          <m:t>ν</m:t>
        </m:r>
        <m:d>
          <m:dPr>
            <m:begChr m:val="("/>
            <m:sepChr m:val=""/>
            <m:endChr m:val=")"/>
            <m:grow/>
          </m:dPr>
          <m:e>
            <m:r>
              <m:t>d</m:t>
            </m:r>
            <m:r>
              <m:t>λ</m:t>
            </m:r>
          </m:e>
        </m:d>
      </m:oMath>
      <w:r>
        <w:t xml:space="preserve">, the target is</w:t>
      </w:r>
      <w:r>
        <w:t xml:space="preserve"> </w:t>
      </w:r>
      <m:oMath>
        <m:r>
          <m:rPr>
            <m:sty m:val="p"/>
          </m:rPr>
          <m:t>∫</m:t>
        </m:r>
        <m:sSub>
          <m:e>
            <m:r>
              <m:t>π</m:t>
            </m:r>
          </m:e>
          <m:sub>
            <m:r>
              <m:t>λ</m:t>
            </m:r>
          </m:sub>
        </m:sSub>
        <m:d>
          <m:dPr>
            <m:begChr m:val="("/>
            <m:sepChr m:val=""/>
            <m:endChr m:val=")"/>
            <m:grow/>
          </m:dPr>
          <m:e>
            <m:r>
              <m:t>x</m:t>
            </m:r>
          </m:e>
        </m:d>
        <m:r>
          <m:t>ν</m:t>
        </m:r>
        <m:d>
          <m:dPr>
            <m:begChr m:val="("/>
            <m:sepChr m:val=""/>
            <m:endChr m:val=")"/>
            <m:grow/>
          </m:dPr>
          <m:e>
            <m:r>
              <m:t>d</m:t>
            </m:r>
            <m:r>
              <m:t>λ</m:t>
            </m:r>
          </m:e>
        </m:d>
      </m:oMath>
      <w:r>
        <w:t xml:space="preserve">. Sampling a preference label and then drawing from its conditional target implements that mixture. The label can be retained on an extended space, just as the path label is retained in Part IV.</w:t>
      </w:r>
    </w:p>
    <w:p>
      <w:pPr>
        <w:pStyle w:val="BodyText"/>
      </w:pPr>
      <w:r>
        <w:rPr>
          <w:b/>
          <w:bCs/>
        </w:rPr>
        <w:t xml:space="preserve">Proposition 12.4 (normalising before mixing matters).</w:t>
      </w:r>
      <w:r>
        <w:t xml:space="preserve"> </w:t>
      </w:r>
      <w:r>
        <w:t xml:space="preserve">Normalising the joint unnormalised density</w:t>
      </w:r>
      <w:r>
        <w:t xml:space="preserve"> </w:t>
      </w:r>
      <m:oMath>
        <m:r>
          <m:t>ρ</m:t>
        </m:r>
        <m:d>
          <m:dPr>
            <m:begChr m:val="("/>
            <m:sepChr m:val=""/>
            <m:endChr m:val=")"/>
            <m:grow/>
          </m:dPr>
          <m:e>
            <m:r>
              <m:t>x</m:t>
            </m:r>
          </m:e>
        </m:d>
        <m:sSup>
          <m:e>
            <m:r>
              <m:t>e</m:t>
            </m:r>
          </m:e>
          <m:sup>
            <m:r>
              <m:rPr>
                <m:sty m:val="p"/>
              </m:rPr>
              <m:t>−</m:t>
            </m:r>
            <m:r>
              <m:t>β</m:t>
            </m:r>
            <m:sSub>
              <m:e>
                <m:r>
                  <m:t>J</m:t>
                </m:r>
              </m:e>
              <m:sub>
                <m:r>
                  <m:t>λ</m:t>
                </m:r>
              </m:sub>
            </m:sSub>
            <m:d>
              <m:dPr>
                <m:begChr m:val="("/>
                <m:sepChr m:val=""/>
                <m:endChr m:val=")"/>
                <m:grow/>
              </m:dPr>
              <m:e>
                <m:r>
                  <m:t>x</m:t>
                </m:r>
              </m:e>
            </m:d>
          </m:sup>
        </m:sSup>
        <m:r>
          <m:t>ν</m:t>
        </m:r>
        <m:d>
          <m:dPr>
            <m:begChr m:val="("/>
            <m:sepChr m:val=""/>
            <m:endChr m:val=")"/>
            <m:grow/>
          </m:dPr>
          <m:e>
            <m:r>
              <m:t>d</m:t>
            </m:r>
            <m:r>
              <m:t>λ</m:t>
            </m:r>
          </m:e>
        </m:d>
      </m:oMath>
      <w:r>
        <w:t xml:space="preserve"> </w:t>
      </w:r>
      <w:r>
        <w:t xml:space="preserve">gives preference marginal proportional to</w:t>
      </w:r>
      <w:r>
        <w:t xml:space="preserve"> </w:t>
      </w:r>
      <m:oMath>
        <m:sSub>
          <m:e>
            <m:r>
              <m:t>Z</m:t>
            </m:r>
          </m:e>
          <m:sub>
            <m:r>
              <m:t>λ</m:t>
            </m:r>
          </m:sub>
        </m:sSub>
        <m:r>
          <m:t>ν</m:t>
        </m:r>
        <m:d>
          <m:dPr>
            <m:begChr m:val="("/>
            <m:sepChr m:val=""/>
            <m:endChr m:val=")"/>
            <m:grow/>
          </m:dPr>
          <m:e>
            <m:r>
              <m:t>d</m:t>
            </m:r>
            <m:r>
              <m:t>λ</m:t>
            </m:r>
          </m:e>
        </m:d>
      </m:oMath>
      <w:r>
        <w:t xml:space="preserve">, rather than</w:t>
      </w:r>
      <w:r>
        <w:t xml:space="preserve"> </w:t>
      </w:r>
      <m:oMath>
        <m:r>
          <m:t>ν</m:t>
        </m:r>
      </m:oMath>
      <w:r>
        <w:t xml:space="preserve">, unless the partition function is constant almost everywhere. To preserve marginal</w:t>
      </w:r>
      <w:r>
        <w:t xml:space="preserve"> </w:t>
      </w:r>
      <m:oMath>
        <m:r>
          <m:t>ν</m:t>
        </m:r>
      </m:oMath>
      <w:r>
        <w:t xml:space="preserve">, the joint target must include</w:t>
      </w:r>
      <w:r>
        <w:t xml:space="preserve"> </w:t>
      </w:r>
      <m:oMath>
        <m:r>
          <m:t>1</m:t>
        </m:r>
        <m:r>
          <m:rPr>
            <m:sty m:val="p"/>
          </m:rPr>
          <m:t>/</m:t>
        </m:r>
        <m:sSub>
          <m:e>
            <m:r>
              <m:t>Z</m:t>
            </m:r>
          </m:e>
          <m:sub>
            <m:r>
              <m:t>λ</m:t>
            </m:r>
          </m:sub>
        </m:sSub>
      </m:oMath>
      <w:r>
        <w:t xml:space="preserve">.</w:t>
      </w:r>
    </w:p>
    <w:p>
      <w:pPr>
        <w:pStyle w:val="BodyText"/>
      </w:pPr>
      <w:r>
        <w:rPr>
          <w:i/>
          <w:iCs/>
        </w:rPr>
        <w:t xml:space="preserve">Proof.</w:t>
      </w:r>
      <w:r>
        <w:t xml:space="preserve"> </w:t>
      </w:r>
      <w:r>
        <w:t xml:space="preserve">Integrate out</w:t>
      </w:r>
      <w:r>
        <w:t xml:space="preserve"> </w:t>
      </w:r>
      <m:oMath>
        <m:r>
          <m:t>x</m:t>
        </m:r>
      </m:oMath>
      <w:r>
        <w:t xml:space="preserve"> </w:t>
      </w:r>
      <w:r>
        <w:t xml:space="preserve">to obtain the stated marginal. The corrected joint density integrates to one for every preference value. ∎</w:t>
      </w:r>
    </w:p>
    <w:p>
      <w:pPr>
        <w:pStyle w:val="BodyText"/>
      </w:pPr>
      <w:r>
        <w:t xml:space="preserve">This distinction matters when optimising many objectives with a population of ASE tokens. Equal numbers of labels do not imply equal target mass after unnormalised selection. Dividing by an unknown partition function also creates a computational problem; a raw product cannot be presented as an implemented equal-preference mixture. Conditional estimation for each fixed label avoids that claim, while tempering and extended-space methods offer other approaches with their own costs.</w:t>
      </w:r>
    </w:p>
    <w:p>
      <w:pPr>
        <w:pStyle w:val="BodyText"/>
      </w:pPr>
      <w:r>
        <w:t xml:space="preserve">A finite-temperature scalar target is not supported only on a Pareto front. It can assign mass to dominated designs, which may aid exploration. Proposition 13.1 of Part IV controls objective gaps for a fixed scalar objective; applying it to</w:t>
      </w:r>
      <w:r>
        <w:t xml:space="preserve"> </w:t>
      </w:r>
      <m:oMath>
        <m:sSub>
          <m:e>
            <m:r>
              <m:t>J</m:t>
            </m:r>
          </m:e>
          <m:sub>
            <m:r>
              <m:t>λ</m:t>
            </m:r>
          </m:sub>
        </m:sSub>
      </m:oMath>
      <w:r>
        <w:t xml:space="preserve"> </w:t>
      </w:r>
      <w:r>
        <w:t xml:space="preserve">does not establish coverage of an entire nonconvex Pareto set. The archive must record objectives and constraints separately so a new preference can be evaluated without confusing physical feasibility with a scalar score.</w:t>
      </w:r>
    </w:p>
    <w:bookmarkEnd w:id="275"/>
    <w:bookmarkEnd w:id="276"/>
    <w:bookmarkStart w:id="279" w:name="optimisation-over-compatible-sections"/>
    <w:p>
      <w:pPr>
        <w:pStyle w:val="Heading2"/>
      </w:pPr>
      <w:bookmarkStart w:id="1070" w:name="book_h_070"/>
      <w:r>
        <w:t xml:space="preserve">13 Optimisation over compatible sections</w:t>
      </w:r>
      <w:bookmarkEnd w:id="1070"/>
    </w:p>
    <w:bookmarkStart w:id="277" w:name="exact-compatibility-and-its-multipliers"/>
    <w:p>
      <w:pPr>
        <w:pStyle w:val="Heading3"/>
      </w:pPr>
      <w:r>
        <w:t xml:space="preserve">13.1 Exact compatibility and its multipliers</w:t>
      </w:r>
    </w:p>
    <w:p>
      <w:pPr>
        <w:pStyle w:val="FirstParagraph"/>
      </w:pPr>
      <w:r>
        <w:t xml:space="preserve">Collect the finite local data into</w:t>
      </w:r>
      <w:r>
        <w:t xml:space="preserve"> </w:t>
      </w:r>
      <m:oMath>
        <m:r>
          <m:t>x</m:t>
        </m:r>
        <m:r>
          <m:rPr>
            <m:sty m:val="p"/>
          </m:rPr>
          <m:t>∈</m:t>
        </m:r>
        <m:sSup>
          <m:e>
            <m:r>
              <m:rPr>
                <m:scr m:val="double-struck"/>
                <m:sty m:val="p"/>
              </m:rPr>
              <m:t>R</m:t>
            </m:r>
          </m:e>
          <m:sup>
            <m:r>
              <m:t>D</m:t>
            </m:r>
          </m:sup>
        </m:sSup>
      </m:oMath>
      <w:r>
        <w:t xml:space="preserve">. Once units and metrics are fixed, linear overlap agreement and affine engineering conditions can be expressed as</w:t>
      </w:r>
      <w:r>
        <w:t xml:space="preserve"> </w:t>
      </w:r>
      <m:oMath>
        <m:r>
          <m:t>C</m:t>
        </m:r>
        <m:r>
          <m:t>x</m:t>
        </m:r>
        <m:r>
          <m:rPr>
            <m:sty m:val="p"/>
          </m:rPr>
          <m:t>=</m:t>
        </m:r>
        <m:r>
          <m:t>d</m:t>
        </m:r>
      </m:oMath>
      <w:r>
        <w:t xml:space="preserve">. For an exact sheaf, the coboundary identities must already hold. The system</w:t>
      </w:r>
      <w:r>
        <w:t xml:space="preserve"> </w:t>
      </w:r>
      <m:oMath>
        <m:r>
          <m:t>C</m:t>
        </m:r>
        <m:r>
          <m:t>x</m:t>
        </m:r>
        <m:r>
          <m:rPr>
            <m:sty m:val="p"/>
          </m:rPr>
          <m:t>=</m:t>
        </m:r>
        <m:r>
          <m:t>d</m:t>
        </m:r>
      </m:oMath>
      <w:r>
        <w:t xml:space="preserve"> </w:t>
      </w:r>
      <w:r>
        <w:t xml:space="preserve">can represent a declared compatibility requirement even if an approximate data model has been used, but solving it does not prove the original restriction squares commute.</w:t>
      </w:r>
    </w:p>
    <w:p>
      <w:pPr>
        <w:pStyle w:val="BodyText"/>
      </w:pPr>
      <w:r>
        <w:t xml:space="preserve">Consider a quadratic objective</w:t>
      </w:r>
      <w:r>
        <w:t xml:space="preserve"> </w:t>
      </w:r>
      <m:oMath>
        <m:r>
          <m:t>E</m:t>
        </m:r>
        <m:d>
          <m:dPr>
            <m:begChr m:val="("/>
            <m:sepChr m:val=""/>
            <m:endChr m:val=")"/>
            <m:grow/>
          </m:dPr>
          <m:e>
            <m:r>
              <m:t>x</m:t>
            </m:r>
          </m:e>
        </m:d>
        <m:r>
          <m:rPr>
            <m:sty m:val="p"/>
          </m:rPr>
          <m:t>=</m:t>
        </m:r>
        <m:sSup>
          <m:e>
            <m:r>
              <m:t>x</m:t>
            </m:r>
          </m:e>
          <m:sup>
            <m:r>
              <m:t>T</m:t>
            </m:r>
          </m:sup>
        </m:sSup>
        <m:r>
          <m:t>H</m:t>
        </m:r>
        <m:r>
          <m:t>x</m:t>
        </m:r>
        <m:r>
          <m:rPr>
            <m:sty m:val="p"/>
          </m:rPr>
          <m:t>/</m:t>
        </m:r>
        <m:r>
          <m:t>2</m:t>
        </m:r>
        <m:r>
          <m:rPr>
            <m:sty m:val="p"/>
          </m:rPr>
          <m:t>−</m:t>
        </m:r>
        <m:sSup>
          <m:e>
            <m:r>
              <m:t>h</m:t>
            </m:r>
          </m:e>
          <m:sup>
            <m:r>
              <m:t>T</m:t>
            </m:r>
          </m:sup>
        </m:sSup>
        <m:r>
          <m:t>x</m:t>
        </m:r>
      </m:oMath>
      <w:r>
        <w:t xml:space="preserve">, with symmetric</w:t>
      </w:r>
      <w:r>
        <w:t xml:space="preserve"> </w:t>
      </w:r>
      <m:oMath>
        <m:r>
          <m:t>H</m:t>
        </m:r>
      </m:oMath>
      <w:r>
        <w:t xml:space="preserve">, on a nonempty affine compatible set. Let</w:t>
      </w:r>
      <w:r>
        <w:t xml:space="preserve"> </w:t>
      </w:r>
      <m:oMath>
        <m:r>
          <m:t>N</m:t>
        </m:r>
      </m:oMath>
      <w:r>
        <w:t xml:space="preserve"> </w:t>
      </w:r>
      <w:r>
        <w:t xml:space="preserve">have orthonormal columns spanning</w:t>
      </w:r>
      <w:r>
        <w:t xml:space="preserve"> </w:t>
      </w:r>
      <m:oMath>
        <m:r>
          <m:rPr>
            <m:sty m:val="p"/>
          </m:rPr>
          <m:t>ker</m:t>
        </m:r>
        <m:r>
          <m:t>C</m:t>
        </m:r>
      </m:oMath>
      <w:r>
        <w:t xml:space="preserve"> </w:t>
      </w:r>
      <w:r>
        <w:t xml:space="preserve">and let</w:t>
      </w:r>
      <w:r>
        <w:t xml:space="preserve"> </w:t>
      </w:r>
      <m:oMath>
        <m:sSub>
          <m:e>
            <m:r>
              <m:t>x</m:t>
            </m:r>
          </m:e>
          <m:sub>
            <m:r>
              <m:t>p</m:t>
            </m:r>
          </m:sub>
        </m:sSub>
      </m:oMath>
      <w:r>
        <w:t xml:space="preserve"> </w:t>
      </w:r>
      <w:r>
        <w:t xml:space="preserve">be any feasible point. The tangent Hessian is</w:t>
      </w:r>
      <w:r>
        <w:t xml:space="preserve"> </w:t>
      </w:r>
      <m:oMath>
        <m:sSub>
          <m:e>
            <m:r>
              <m:t>H</m:t>
            </m:r>
          </m:e>
          <m:sub>
            <m:r>
              <m:t>N</m:t>
            </m:r>
          </m:sub>
        </m:sSub>
        <m:r>
          <m:rPr>
            <m:sty m:val="p"/>
          </m:rPr>
          <m:t>=</m:t>
        </m:r>
        <m:sSup>
          <m:e>
            <m:r>
              <m:t>N</m:t>
            </m:r>
          </m:e>
          <m:sup>
            <m:r>
              <m:t>T</m:t>
            </m:r>
          </m:sup>
        </m:sSup>
        <m:r>
          <m:t>H</m:t>
        </m:r>
        <m:r>
          <m:t>N</m:t>
        </m:r>
      </m:oMath>
      <w:r>
        <w:t xml:space="preserve">.</w:t>
      </w:r>
    </w:p>
    <w:p>
      <w:pPr>
        <w:pStyle w:val="BodyText"/>
      </w:pPr>
      <w:r>
        <w:rPr>
          <w:b/>
          <w:bCs/>
        </w:rPr>
        <w:t xml:space="preserve">Theorem 13.1 (constrained section optimum).</w:t>
      </w:r>
      <w:r>
        <w:t xml:space="preserve"> </w:t>
      </w:r>
      <w:r>
        <w:t xml:space="preserve">If</w:t>
      </w:r>
      <w:r>
        <w:t xml:space="preserve"> </w:t>
      </w:r>
      <m:oMath>
        <m:sSub>
          <m:e>
            <m:r>
              <m:t>H</m:t>
            </m:r>
          </m:e>
          <m:sub>
            <m:r>
              <m:t>N</m:t>
            </m:r>
          </m:sub>
        </m:sSub>
        <m:r>
          <m:rPr>
            <m:sty m:val="p"/>
          </m:rPr>
          <m:t>≽</m:t>
        </m:r>
        <m:r>
          <m:t>μ</m:t>
        </m:r>
        <m:r>
          <m:t>I</m:t>
        </m:r>
      </m:oMath>
      <w:r>
        <w:t xml:space="preserve"> </w:t>
      </w:r>
      <w:r>
        <w:t xml:space="preserve">with</w:t>
      </w:r>
      <w:r>
        <w:t xml:space="preserve"> </w:t>
      </w:r>
      <m:oMath>
        <m:r>
          <m:t>μ</m:t>
        </m:r>
        <m:r>
          <m:rPr>
            <m:sty m:val="p"/>
          </m:rPr>
          <m:t>&gt;</m:t>
        </m:r>
        <m:r>
          <m:t>0</m:t>
        </m:r>
      </m:oMath>
      <w:r>
        <w:t xml:space="preserve">, the restricted problem has one minimiser</w:t>
      </w:r>
    </w:p>
    <w:p>
      <w:pPr>
        <w:pStyle w:val="Equation"/>
      </w:pPr>
      <w:r>
        <w:tab/>
      </w:r>
      <m:oMath>
        <m:sSub>
          <m:e>
            <m:r>
              <m:t>x</m:t>
            </m:r>
          </m:e>
          <m:sub>
            <m:r>
              <m:rPr>
                <m:nor/>
              </m:rPr>
              <m:t>*</m:t>
            </m:r>
          </m:sub>
        </m:sSub>
        <m:r>
          <m:rPr>
            <m:sty m:val="p"/>
          </m:rPr>
          <m:t>=</m:t>
        </m:r>
        <m:sSub>
          <m:e>
            <m:r>
              <m:t>x</m:t>
            </m:r>
          </m:e>
          <m:sub>
            <m:r>
              <m:t>p</m:t>
            </m:r>
          </m:sub>
        </m:sSub>
        <m:r>
          <m:rPr>
            <m:sty m:val="p"/>
          </m:rPr>
          <m:t>+</m:t>
        </m:r>
        <m:r>
          <m:t>N</m:t>
        </m:r>
        <m:sSubSup>
          <m:e>
            <m:r>
              <m:t>H</m:t>
            </m:r>
          </m:e>
          <m:sub>
            <m:r>
              <m:t>N</m:t>
            </m:r>
          </m:sub>
          <m:sup>
            <m:r>
              <m:rPr>
                <m:sty m:val="p"/>
              </m:rPr>
              <m:t>−</m:t>
            </m:r>
            <m:r>
              <m:t>1</m:t>
            </m:r>
          </m:sup>
        </m:sSubSup>
        <m:sSup>
          <m:e>
            <m:r>
              <m:t>N</m:t>
            </m:r>
          </m:e>
          <m:sup>
            <m:r>
              <m:t>T</m:t>
            </m:r>
          </m:sup>
        </m:sSup>
        <m:d>
          <m:dPr>
            <m:begChr m:val="("/>
            <m:sepChr m:val=""/>
            <m:endChr m:val=")"/>
            <m:grow/>
          </m:dPr>
          <m:e>
            <m:r>
              <m:t>h</m:t>
            </m:r>
            <m:r>
              <m:rPr>
                <m:sty m:val="p"/>
              </m:rPr>
              <m:t>−</m:t>
            </m:r>
            <m:r>
              <m:t>H</m:t>
            </m:r>
            <m:sSub>
              <m:e>
                <m:r>
                  <m:t>x</m:t>
                </m:r>
              </m:e>
              <m:sub>
                <m:r>
                  <m:t>p</m:t>
                </m:r>
              </m:sub>
            </m:sSub>
          </m:e>
        </m:d>
        <m:r>
          <m:rPr>
            <m:sty m:val="p"/>
          </m:rPr>
          <m:t>.</m:t>
        </m:r>
      </m:oMath>
      <w:r>
        <w:tab/>
      </w:r>
      <w:r>
        <w:t xml:space="preserve">(13.1)</w:t>
      </w:r>
    </w:p>
    <w:p>
      <w:pPr>
        <w:pStyle w:val="BodyText"/>
      </w:pPr>
      <w:r>
        <w:t xml:space="preserve">It satisfies</w:t>
      </w:r>
      <w:r>
        <w:t xml:space="preserve"> </w:t>
      </w:r>
      <m:oMath>
        <m:r>
          <m:t>H</m:t>
        </m:r>
        <m:sSub>
          <m:e>
            <m:r>
              <m:t>x</m:t>
            </m:r>
          </m:e>
          <m:sub>
            <m:r>
              <m:rPr>
                <m:nor/>
              </m:rPr>
              <m:t>*</m:t>
            </m:r>
          </m:sub>
        </m:sSub>
        <m:r>
          <m:rPr>
            <m:sty m:val="p"/>
          </m:rPr>
          <m:t>−</m:t>
        </m:r>
        <m:r>
          <m:t>h</m:t>
        </m:r>
        <m:r>
          <m:rPr>
            <m:sty m:val="p"/>
          </m:rPr>
          <m:t>+</m:t>
        </m:r>
        <m:sSup>
          <m:e>
            <m:r>
              <m:t>C</m:t>
            </m:r>
          </m:e>
          <m:sup>
            <m:r>
              <m:t>T</m:t>
            </m:r>
          </m:sup>
        </m:sSup>
        <m:r>
          <m:t>λ</m:t>
        </m:r>
        <m:r>
          <m:rPr>
            <m:sty m:val="p"/>
          </m:rPr>
          <m:t>=</m:t>
        </m:r>
        <m:r>
          <m:t>0</m:t>
        </m:r>
      </m:oMath>
      <w:r>
        <w:t xml:space="preserve"> </w:t>
      </w:r>
      <w:r>
        <w:t xml:space="preserve">for some multiplier</w:t>
      </w:r>
      <w:r>
        <w:t xml:space="preserve"> </w:t>
      </w:r>
      <m:oMath>
        <m:r>
          <m:t>λ</m:t>
        </m:r>
      </m:oMath>
      <w:r>
        <w:t xml:space="preserve">. If</w:t>
      </w:r>
      <w:r>
        <w:t xml:space="preserve"> </w:t>
      </w:r>
      <m:oMath>
        <m:r>
          <m:t>H</m:t>
        </m:r>
        <m:r>
          <m:rPr>
            <m:sty m:val="p"/>
          </m:rPr>
          <m:t>≻</m:t>
        </m:r>
        <m:r>
          <m:t>0</m:t>
        </m:r>
      </m:oMath>
      <w:r>
        <w:t xml:space="preserve"> </w:t>
      </w:r>
      <w:r>
        <w:t xml:space="preserve">and</w:t>
      </w:r>
      <w:r>
        <w:t xml:space="preserve"> </w:t>
      </w:r>
      <m:oMath>
        <m:r>
          <m:t>C</m:t>
        </m:r>
      </m:oMath>
      <w:r>
        <w:t xml:space="preserve"> </w:t>
      </w:r>
      <w:r>
        <w:t xml:space="preserve">has full row rank, the multiplier and minimiser can also be obtained from</w:t>
      </w:r>
    </w:p>
    <w:p>
      <w:pPr>
        <w:pStyle w:val="Equation"/>
      </w:pPr>
      <w:r>
        <w:tab/>
      </w:r>
      <m:oMath>
        <m:r>
          <m:t>λ</m:t>
        </m:r>
        <m:r>
          <m:rPr>
            <m:sty m:val="p"/>
          </m:rPr>
          <m:t>=</m:t>
        </m:r>
        <m:sSup>
          <m:e>
            <m:d>
              <m:dPr>
                <m:begChr m:val="("/>
                <m:sepChr m:val=""/>
                <m:endChr m:val=")"/>
                <m:grow/>
              </m:dPr>
              <m:e>
                <m:r>
                  <m:t>C</m:t>
                </m:r>
                <m:sSup>
                  <m:e>
                    <m:r>
                      <m:t>H</m:t>
                    </m:r>
                  </m:e>
                  <m:sup>
                    <m:r>
                      <m:rPr>
                        <m:sty m:val="p"/>
                      </m:rPr>
                      <m:t>−</m:t>
                    </m:r>
                    <m:r>
                      <m:t>1</m:t>
                    </m:r>
                  </m:sup>
                </m:sSup>
                <m:sSup>
                  <m:e>
                    <m:r>
                      <m:t>C</m:t>
                    </m:r>
                  </m:e>
                  <m:sup>
                    <m:r>
                      <m:t>T</m:t>
                    </m:r>
                  </m:sup>
                </m:sSup>
              </m:e>
            </m:d>
          </m:e>
          <m:sup>
            <m:r>
              <m:rPr>
                <m:sty m:val="p"/>
              </m:rPr>
              <m:t>−</m:t>
            </m:r>
            <m:r>
              <m:t>1</m:t>
            </m:r>
          </m:sup>
        </m:sSup>
        <m:d>
          <m:dPr>
            <m:begChr m:val="("/>
            <m:sepChr m:val=""/>
            <m:endChr m:val=")"/>
            <m:grow/>
          </m:dPr>
          <m:e>
            <m:r>
              <m:t>C</m:t>
            </m:r>
            <m:sSup>
              <m:e>
                <m:r>
                  <m:t>H</m:t>
                </m:r>
              </m:e>
              <m:sup>
                <m:r>
                  <m:rPr>
                    <m:sty m:val="p"/>
                  </m:rPr>
                  <m:t>−</m:t>
                </m:r>
                <m:r>
                  <m:t>1</m:t>
                </m:r>
              </m:sup>
            </m:sSup>
            <m:r>
              <m:t>h</m:t>
            </m:r>
            <m:r>
              <m:rPr>
                <m:sty m:val="p"/>
              </m:rPr>
              <m:t>−</m:t>
            </m:r>
            <m:r>
              <m:t>d</m:t>
            </m:r>
          </m:e>
        </m:d>
        <m:r>
          <m:rPr>
            <m:sty m:val="p"/>
          </m:rPr>
          <m:t>,</m:t>
        </m:r>
        <m:r>
          <m:t>  </m:t>
        </m:r>
        <m:sSub>
          <m:e>
            <m:r>
              <m:t>x</m:t>
            </m:r>
          </m:e>
          <m:sub>
            <m:r>
              <m:rPr>
                <m:nor/>
              </m:rPr>
              <m:t>*</m:t>
            </m:r>
          </m:sub>
        </m:sSub>
        <m:r>
          <m:rPr>
            <m:sty m:val="p"/>
          </m:rPr>
          <m:t>=</m:t>
        </m:r>
        <m:sSup>
          <m:e>
            <m:r>
              <m:t>H</m:t>
            </m:r>
          </m:e>
          <m:sup>
            <m:r>
              <m:rPr>
                <m:sty m:val="p"/>
              </m:rPr>
              <m:t>−</m:t>
            </m:r>
            <m:r>
              <m:t>1</m:t>
            </m:r>
          </m:sup>
        </m:sSup>
        <m:d>
          <m:dPr>
            <m:begChr m:val="("/>
            <m:sepChr m:val=""/>
            <m:endChr m:val=")"/>
            <m:grow/>
          </m:dPr>
          <m:e>
            <m:r>
              <m:t>h</m:t>
            </m:r>
            <m:r>
              <m:rPr>
                <m:sty m:val="p"/>
              </m:rPr>
              <m:t>−</m:t>
            </m:r>
            <m:sSup>
              <m:e>
                <m:r>
                  <m:t>C</m:t>
                </m:r>
              </m:e>
              <m:sup>
                <m:r>
                  <m:t>T</m:t>
                </m:r>
              </m:sup>
            </m:sSup>
            <m:r>
              <m:t>λ</m:t>
            </m:r>
          </m:e>
        </m:d>
        <m:r>
          <m:rPr>
            <m:sty m:val="p"/>
          </m:rPr>
          <m:t>.</m:t>
        </m:r>
      </m:oMath>
      <w:r>
        <w:tab/>
      </w:r>
      <w:r>
        <w:t xml:space="preserve">(13.2)</w:t>
      </w:r>
    </w:p>
    <w:p>
      <w:pPr>
        <w:pStyle w:val="BodyText"/>
      </w:pPr>
      <w:r>
        <w:rPr>
          <w:i/>
          <w:iCs/>
        </w:rPr>
        <w:t xml:space="preserve">Proof.</w:t>
      </w:r>
      <w:r>
        <w:t xml:space="preserve"> </w:t>
      </w:r>
      <w:r>
        <w:t xml:space="preserve">Substitute</w:t>
      </w:r>
      <w:r>
        <w:t xml:space="preserve"> </w:t>
      </w:r>
      <m:oMath>
        <m:r>
          <m:t>x</m:t>
        </m:r>
        <m:r>
          <m:rPr>
            <m:sty m:val="p"/>
          </m:rPr>
          <m:t>=</m:t>
        </m:r>
        <m:sSub>
          <m:e>
            <m:r>
              <m:t>x</m:t>
            </m:r>
          </m:e>
          <m:sub>
            <m:r>
              <m:t>p</m:t>
            </m:r>
          </m:sub>
        </m:sSub>
        <m:r>
          <m:rPr>
            <m:sty m:val="p"/>
          </m:rPr>
          <m:t>+</m:t>
        </m:r>
        <m:r>
          <m:t>N</m:t>
        </m:r>
        <m:r>
          <m:t>u</m:t>
        </m:r>
      </m:oMath>
      <w:r>
        <w:t xml:space="preserve">. The resulting quadratic has Hessian</w:t>
      </w:r>
      <w:r>
        <w:t xml:space="preserve"> </w:t>
      </w:r>
      <m:oMath>
        <m:sSub>
          <m:e>
            <m:r>
              <m:t>H</m:t>
            </m:r>
          </m:e>
          <m:sub>
            <m:r>
              <m:t>N</m:t>
            </m:r>
          </m:sub>
        </m:sSub>
      </m:oMath>
      <w:r>
        <w:t xml:space="preserve"> </w:t>
      </w:r>
      <w:r>
        <w:t xml:space="preserve">and linear coefficient</w:t>
      </w:r>
      <w:r>
        <w:t xml:space="preserve"> </w:t>
      </w:r>
      <m:oMath>
        <m:sSup>
          <m:e>
            <m:r>
              <m:t>N</m:t>
            </m:r>
          </m:e>
          <m:sup>
            <m:r>
              <m:t>T</m:t>
            </m:r>
          </m:sup>
        </m:sSup>
        <m:d>
          <m:dPr>
            <m:begChr m:val="("/>
            <m:sepChr m:val=""/>
            <m:endChr m:val=")"/>
            <m:grow/>
          </m:dPr>
          <m:e>
            <m:r>
              <m:t>H</m:t>
            </m:r>
            <m:sSub>
              <m:e>
                <m:r>
                  <m:t>x</m:t>
                </m:r>
              </m:e>
              <m:sub>
                <m:r>
                  <m:t>p</m:t>
                </m:r>
              </m:sub>
            </m:sSub>
            <m:r>
              <m:rPr>
                <m:sty m:val="p"/>
              </m:rPr>
              <m:t>−</m:t>
            </m:r>
            <m:r>
              <m:t>h</m:t>
            </m:r>
          </m:e>
        </m:d>
      </m:oMath>
      <w:r>
        <w:t xml:space="preserve">. Positive definiteness gives its unique minimum and (13.1). The tangent gradient vanishes, so</w:t>
      </w:r>
      <w:r>
        <w:t xml:space="preserve"> </w:t>
      </w:r>
      <m:oMath>
        <m:r>
          <m:t>H</m:t>
        </m:r>
        <m:sSub>
          <m:e>
            <m:r>
              <m:t>x</m:t>
            </m:r>
          </m:e>
          <m:sub>
            <m:r>
              <m:rPr>
                <m:nor/>
              </m:rPr>
              <m:t>*</m:t>
            </m:r>
          </m:sub>
        </m:sSub>
        <m:r>
          <m:rPr>
            <m:sty m:val="p"/>
          </m:rPr>
          <m:t>−</m:t>
        </m:r>
        <m:r>
          <m:t>h</m:t>
        </m:r>
      </m:oMath>
      <w:r>
        <w:t xml:space="preserve"> </w:t>
      </w:r>
      <w:r>
        <w:t xml:space="preserve">belongs to</w:t>
      </w:r>
      <w:r>
        <w:t xml:space="preserve"> </w:t>
      </w:r>
      <m:oMath>
        <m:sSup>
          <m:e>
            <m:d>
              <m:dPr>
                <m:begChr m:val="("/>
                <m:sepChr m:val=""/>
                <m:endChr m:val=")"/>
                <m:grow/>
              </m:dPr>
              <m:e>
                <m:r>
                  <m:rPr>
                    <m:sty m:val="p"/>
                  </m:rPr>
                  <m:t>ker</m:t>
                </m:r>
                <m:r>
                  <m:t>C</m:t>
                </m:r>
              </m:e>
            </m:d>
          </m:e>
          <m:sup>
            <m:r>
              <m:rPr>
                <m:sty m:val="p"/>
              </m:rPr>
              <m:t>⊥</m:t>
            </m:r>
          </m:sup>
        </m:sSup>
        <m:r>
          <m:rPr>
            <m:sty m:val="p"/>
          </m:rPr>
          <m:t>=</m:t>
        </m:r>
        <m:r>
          <m:rPr>
            <m:sty m:val="p"/>
          </m:rPr>
          <m:t>im</m:t>
        </m:r>
        <m:sSup>
          <m:e>
            <m:r>
              <m:t>C</m:t>
            </m:r>
          </m:e>
          <m:sup>
            <m:r>
              <m:t>T</m:t>
            </m:r>
          </m:sup>
        </m:sSup>
      </m:oMath>
      <w:r>
        <w:t xml:space="preserve">, giving a multiplier. When</w:t>
      </w:r>
      <w:r>
        <w:t xml:space="preserve"> </w:t>
      </w:r>
      <m:oMath>
        <m:r>
          <m:t>H</m:t>
        </m:r>
        <m:r>
          <m:rPr>
            <m:sty m:val="p"/>
          </m:rPr>
          <m:t>≻</m:t>
        </m:r>
        <m:r>
          <m:t>0</m:t>
        </m:r>
      </m:oMath>
      <w:r>
        <w:t xml:space="preserve">, eliminate</w:t>
      </w:r>
      <w:r>
        <w:t xml:space="preserve"> </w:t>
      </w:r>
      <m:oMath>
        <m:r>
          <m:t>x</m:t>
        </m:r>
      </m:oMath>
      <w:r>
        <w:t xml:space="preserve"> </w:t>
      </w:r>
      <w:r>
        <w:t xml:space="preserve">from stationarity and impose</w:t>
      </w:r>
      <w:r>
        <w:t xml:space="preserve"> </w:t>
      </w:r>
      <m:oMath>
        <m:r>
          <m:t>C</m:t>
        </m:r>
        <m:r>
          <m:t>x</m:t>
        </m:r>
        <m:r>
          <m:rPr>
            <m:sty m:val="p"/>
          </m:rPr>
          <m:t>=</m:t>
        </m:r>
        <m:r>
          <m:t>d</m:t>
        </m:r>
      </m:oMath>
      <w:r>
        <w:t xml:space="preserve">; full row rank makes the Schur complement positive definite. ∎</w:t>
      </w:r>
    </w:p>
    <w:p>
      <w:pPr>
        <w:pStyle w:val="BodyText"/>
      </w:pPr>
      <w:r>
        <w:t xml:space="preserve">If the feasible set is a point, there are no tangent variables and that point is the solution. Redundant constraints can make multipliers nonunique while the design stays unique; use a declared row basis rather than hiding this distinction. An ambient objective can even be indefinite while its restriction is strictly convex. For</w:t>
      </w:r>
      <w:r>
        <w:t xml:space="preserve"> </w:t>
      </w:r>
      <m:oMath>
        <m:r>
          <m:t>H</m:t>
        </m:r>
        <m:r>
          <m:rPr>
            <m:sty m:val="p"/>
          </m:rPr>
          <m:t>=</m:t>
        </m:r>
        <m:r>
          <m:rPr>
            <m:sty m:val="p"/>
          </m:rPr>
          <m:t>diag</m:t>
        </m:r>
        <m:d>
          <m:dPr>
            <m:begChr m:val="("/>
            <m:sepChr m:val=""/>
            <m:endChr m:val=")"/>
            <m:grow/>
          </m:dPr>
          <m:e>
            <m:r>
              <m:rPr>
                <m:sty m:val="p"/>
              </m:rPr>
              <m:t>−</m:t>
            </m:r>
            <m:r>
              <m:t>2</m:t>
            </m:r>
            <m:r>
              <m:rPr>
                <m:sty m:val="p"/>
              </m:rPr>
              <m:t>,</m:t>
            </m:r>
            <m:r>
              <m:t>1</m:t>
            </m:r>
            <m:r>
              <m:rPr>
                <m:sty m:val="p"/>
              </m:rPr>
              <m:t>,</m:t>
            </m:r>
            <m:r>
              <m:t>3</m:t>
            </m:r>
          </m:e>
        </m:d>
      </m:oMath>
      <w:r>
        <w:t xml:space="preserve">,</w:t>
      </w:r>
      <w:r>
        <w:t xml:space="preserve"> </w:t>
      </w:r>
      <m:oMath>
        <m:r>
          <m:t>C</m:t>
        </m:r>
        <m:r>
          <m:rPr>
            <m:sty m:val="p"/>
          </m:rPr>
          <m:t>=</m:t>
        </m:r>
        <m:d>
          <m:dPr>
            <m:begChr m:val="("/>
            <m:sepChr m:val=""/>
            <m:endChr m:val=")"/>
            <m:grow/>
          </m:dPr>
          <m:e>
            <m:r>
              <m:t>1</m:t>
            </m:r>
            <m:r>
              <m:rPr>
                <m:sty m:val="p"/>
              </m:rPr>
              <m:t>,</m:t>
            </m:r>
            <m:r>
              <m:t>0</m:t>
            </m:r>
            <m:r>
              <m:rPr>
                <m:sty m:val="p"/>
              </m:rPr>
              <m:t>,</m:t>
            </m:r>
            <m:r>
              <m:t>0</m:t>
            </m:r>
          </m:e>
        </m:d>
      </m:oMath>
      <w:r>
        <w:t xml:space="preserve">,</w:t>
      </w:r>
      <w:r>
        <w:t xml:space="preserve"> </w:t>
      </w:r>
      <m:oMath>
        <m:r>
          <m:t>d</m:t>
        </m:r>
        <m:r>
          <m:rPr>
            <m:sty m:val="p"/>
          </m:rPr>
          <m:t>=</m:t>
        </m:r>
        <m:r>
          <m:t>0.5</m:t>
        </m:r>
      </m:oMath>
      <w:r>
        <w:t xml:space="preserve"> </w:t>
      </w:r>
      <w:r>
        <w:t xml:space="preserve">and</w:t>
      </w:r>
      <w:r>
        <w:t xml:space="preserve"> </w:t>
      </w:r>
      <m:oMath>
        <m:r>
          <m:t>h</m:t>
        </m:r>
        <m:r>
          <m:rPr>
            <m:sty m:val="p"/>
          </m:rPr>
          <m:t>=</m:t>
        </m:r>
        <m:d>
          <m:dPr>
            <m:begChr m:val="("/>
            <m:sepChr m:val=""/>
            <m:endChr m:val=")"/>
            <m:grow/>
          </m:dPr>
          <m:e>
            <m:r>
              <m:t>0</m:t>
            </m:r>
            <m:r>
              <m:rPr>
                <m:sty m:val="p"/>
              </m:rPr>
              <m:t>,</m:t>
            </m:r>
            <m:r>
              <m:t>1</m:t>
            </m:r>
            <m:r>
              <m:rPr>
                <m:sty m:val="p"/>
              </m:rPr>
              <m:t>,</m:t>
            </m:r>
            <m:r>
              <m:t>2</m:t>
            </m:r>
          </m:e>
        </m:d>
      </m:oMath>
      <w:r>
        <w:t xml:space="preserve">, the unique constrained minimiser is</w:t>
      </w:r>
      <w:r>
        <w:t xml:space="preserve"> </w:t>
      </w:r>
      <m:oMath>
        <m:d>
          <m:dPr>
            <m:begChr m:val="("/>
            <m:sepChr m:val=""/>
            <m:endChr m:val=")"/>
            <m:grow/>
          </m:dPr>
          <m:e>
            <m:r>
              <m:t>0.5</m:t>
            </m:r>
            <m:r>
              <m:rPr>
                <m:sty m:val="p"/>
              </m:rPr>
              <m:t>,</m:t>
            </m:r>
            <m:r>
              <m:t>1</m:t>
            </m:r>
            <m:r>
              <m:rPr>
                <m:sty m:val="p"/>
              </m:rPr>
              <m:t>,</m:t>
            </m:r>
            <m:r>
              <m:t>2</m:t>
            </m:r>
            <m:r>
              <m:rPr>
                <m:sty m:val="p"/>
              </m:rPr>
              <m:t>/</m:t>
            </m:r>
            <m:r>
              <m:t>3</m:t>
            </m:r>
          </m:e>
        </m:d>
      </m:oMath>
      <w:r>
        <w:t xml:space="preserve">. The forbidden normal direction has negative curvature, but both free directions have positive curvature.</w:t>
      </w:r>
    </w:p>
    <w:bookmarkEnd w:id="277"/>
    <w:bookmarkStart w:id="278" w:name="X489103454d7478da17c51356b59f399ea11d8de"/>
    <w:p>
      <w:pPr>
        <w:pStyle w:val="Heading3"/>
      </w:pPr>
      <w:r>
        <w:t xml:space="preserve">13.2 Residual certificates in the feasible tangent space</w:t>
      </w:r>
    </w:p>
    <w:p>
      <w:pPr>
        <w:pStyle w:val="FirstParagraph"/>
      </w:pPr>
      <w:r>
        <w:rPr>
          <w:b/>
          <w:bCs/>
        </w:rPr>
        <w:t xml:space="preserve">Proposition 13.2 (feasible residual certificate).</w:t>
      </w:r>
      <w:r>
        <w:t xml:space="preserve"> </w:t>
      </w:r>
      <w:r>
        <w:t xml:space="preserve">Under Theorem 13.1, let</w:t>
      </w:r>
      <w:r>
        <w:t xml:space="preserve"> </w:t>
      </w:r>
      <m:oMath>
        <m:acc>
          <m:accPr>
            <m:chr m:val="̂"/>
          </m:accPr>
          <m:e>
            <m:r>
              <m:t>x</m:t>
            </m:r>
          </m:e>
        </m:acc>
      </m:oMath>
      <w:r>
        <w:t xml:space="preserve"> </w:t>
      </w:r>
      <w:r>
        <w:t xml:space="preserve">be feasible and let</w:t>
      </w:r>
      <w:r>
        <w:t xml:space="preserve"> </w:t>
      </w:r>
      <m:oMath>
        <m:acc>
          <m:accPr>
            <m:chr m:val="̂"/>
          </m:accPr>
          <m:e>
            <m:r>
              <m:t>λ</m:t>
            </m:r>
          </m:e>
        </m:acc>
      </m:oMath>
      <w:r>
        <w:t xml:space="preserve"> </w:t>
      </w:r>
      <w:r>
        <w:t xml:space="preserve">be arbitrary. Define</w:t>
      </w:r>
      <w:r>
        <w:t xml:space="preserve"> </w:t>
      </w:r>
      <m:oMath>
        <m:r>
          <m:t>r</m:t>
        </m:r>
        <m:r>
          <m:rPr>
            <m:sty m:val="p"/>
          </m:rPr>
          <m:t>=</m:t>
        </m:r>
        <m:r>
          <m:t>H</m:t>
        </m:r>
        <m:acc>
          <m:accPr>
            <m:chr m:val="̂"/>
          </m:accPr>
          <m:e>
            <m:r>
              <m:t>x</m:t>
            </m:r>
          </m:e>
        </m:acc>
        <m:r>
          <m:rPr>
            <m:sty m:val="p"/>
          </m:rPr>
          <m:t>−</m:t>
        </m:r>
        <m:r>
          <m:t>h</m:t>
        </m:r>
        <m:r>
          <m:rPr>
            <m:sty m:val="p"/>
          </m:rPr>
          <m:t>+</m:t>
        </m:r>
        <m:sSup>
          <m:e>
            <m:r>
              <m:t>C</m:t>
            </m:r>
          </m:e>
          <m:sup>
            <m:r>
              <m:t>T</m:t>
            </m:r>
          </m:sup>
        </m:sSup>
        <m:acc>
          <m:accPr>
            <m:chr m:val="̂"/>
          </m:accPr>
          <m:e>
            <m:r>
              <m:t>λ</m:t>
            </m:r>
          </m:e>
        </m:acc>
      </m:oMath>
      <w:r>
        <w:t xml:space="preserve">. Then</w:t>
      </w:r>
    </w:p>
    <w:p>
      <w:pPr>
        <w:pStyle w:val="Equation"/>
      </w:pPr>
      <w:r>
        <w:tab/>
      </w:r>
      <m:oMath>
        <m:r>
          <m:rPr>
            <m:sty m:val="p"/>
          </m:rPr>
          <m:t>∥</m:t>
        </m:r>
        <m:acc>
          <m:accPr>
            <m:chr m:val="̂"/>
          </m:accPr>
          <m:e>
            <m:r>
              <m:t>x</m:t>
            </m:r>
          </m:e>
        </m:acc>
        <m:r>
          <m:rPr>
            <m:sty m:val="p"/>
          </m:rPr>
          <m:t>−</m:t>
        </m:r>
        <m:sSub>
          <m:e>
            <m:r>
              <m:t>x</m:t>
            </m:r>
          </m:e>
          <m:sub>
            <m:r>
              <m:rPr>
                <m:nor/>
              </m:rPr>
              <m:t>*</m:t>
            </m:r>
          </m:sub>
        </m:sSub>
        <m:r>
          <m:rPr>
            <m:sty m:val="p"/>
          </m:rPr>
          <m:t>∥</m:t>
        </m:r>
        <m:r>
          <m:rPr>
            <m:sty m:val="p"/>
          </m:rPr>
          <m:t>≤</m:t>
        </m:r>
        <m:f>
          <m:fPr>
            <m:type m:val="bar"/>
          </m:fPr>
          <m:num>
            <m:r>
              <m:rPr>
                <m:sty m:val="p"/>
              </m:rPr>
              <m:t>∥</m:t>
            </m:r>
            <m:sSup>
              <m:e>
                <m:r>
                  <m:t>N</m:t>
                </m:r>
              </m:e>
              <m:sup>
                <m:r>
                  <m:t>T</m:t>
                </m:r>
              </m:sup>
            </m:sSup>
            <m:r>
              <m:t>r</m:t>
            </m:r>
            <m:r>
              <m:rPr>
                <m:sty m:val="p"/>
              </m:rPr>
              <m:t>∥</m:t>
            </m:r>
          </m:num>
          <m:den>
            <m:r>
              <m:t>μ</m:t>
            </m:r>
          </m:den>
        </m:f>
        <m:r>
          <m:rPr>
            <m:sty m:val="p"/>
          </m:rPr>
          <m:t>,</m:t>
        </m:r>
        <m:r>
          <m:t>  </m:t>
        </m:r>
        <m:r>
          <m:t>E</m:t>
        </m:r>
        <m:d>
          <m:dPr>
            <m:begChr m:val="("/>
            <m:sepChr m:val=""/>
            <m:endChr m:val=")"/>
            <m:grow/>
          </m:dPr>
          <m:e>
            <m:acc>
              <m:accPr>
                <m:chr m:val="̂"/>
              </m:accPr>
              <m:e>
                <m:r>
                  <m:t>x</m:t>
                </m:r>
              </m:e>
            </m:acc>
          </m:e>
        </m:d>
        <m:r>
          <m:rPr>
            <m:sty m:val="p"/>
          </m:rPr>
          <m:t>−</m:t>
        </m:r>
        <m:r>
          <m:t>E</m:t>
        </m:r>
        <m:d>
          <m:dPr>
            <m:begChr m:val="("/>
            <m:sepChr m:val=""/>
            <m:endChr m:val=")"/>
            <m:grow/>
          </m:dPr>
          <m:e>
            <m:sSub>
              <m:e>
                <m:r>
                  <m:t>x</m:t>
                </m:r>
              </m:e>
              <m:sub>
                <m:r>
                  <m:rPr>
                    <m:nor/>
                  </m:rPr>
                  <m:t>*</m:t>
                </m:r>
              </m:sub>
            </m:sSub>
          </m:e>
        </m:d>
        <m:r>
          <m:rPr>
            <m:sty m:val="p"/>
          </m:rPr>
          <m:t>≤</m:t>
        </m:r>
        <m:f>
          <m:fPr>
            <m:type m:val="bar"/>
          </m:fPr>
          <m:num>
            <m:r>
              <m:rPr>
                <m:sty m:val="p"/>
              </m:rPr>
              <m:t>∥</m:t>
            </m:r>
            <m:sSup>
              <m:e>
                <m:r>
                  <m:t>N</m:t>
                </m:r>
              </m:e>
              <m:sup>
                <m:r>
                  <m:t>T</m:t>
                </m:r>
              </m:sup>
            </m:sSup>
            <m:r>
              <m:t>r</m:t>
            </m:r>
            <m:sSup>
              <m:e>
                <m:r>
                  <m:rPr>
                    <m:sty m:val="p"/>
                  </m:rPr>
                  <m:t>∥</m:t>
                </m:r>
              </m:e>
              <m:sup>
                <m:r>
                  <m:t>2</m:t>
                </m:r>
              </m:sup>
            </m:sSup>
          </m:num>
          <m:den>
            <m:r>
              <m:t>2</m:t>
            </m:r>
            <m:r>
              <m:t>μ</m:t>
            </m:r>
          </m:den>
        </m:f>
        <m:r>
          <m:rPr>
            <m:sty m:val="p"/>
          </m:rPr>
          <m:t>.</m:t>
        </m:r>
      </m:oMath>
      <w:r>
        <w:tab/>
      </w:r>
      <w:r>
        <w:t xml:space="preserve">(13.3)</w:t>
      </w:r>
    </w:p>
    <w:p>
      <w:pPr>
        <w:pStyle w:val="BodyText"/>
      </w:pPr>
      <w:r>
        <w:rPr>
          <w:i/>
          <w:iCs/>
        </w:rPr>
        <w:t xml:space="preserve">Proof.</w:t>
      </w:r>
      <w:r>
        <w:t xml:space="preserve"> </w:t>
      </w:r>
      <w:r>
        <w:t xml:space="preserve">The error is</w:t>
      </w:r>
      <w:r>
        <w:t xml:space="preserve"> </w:t>
      </w:r>
      <m:oMath>
        <m:r>
          <m:t>N</m:t>
        </m:r>
        <m:r>
          <m:t>Δ</m:t>
        </m:r>
        <m:r>
          <m:t>u</m:t>
        </m:r>
      </m:oMath>
      <w:r>
        <w:t xml:space="preserve">. Because</w:t>
      </w:r>
      <w:r>
        <w:t xml:space="preserve"> </w:t>
      </w:r>
      <m:oMath>
        <m:sSup>
          <m:e>
            <m:r>
              <m:t>N</m:t>
            </m:r>
          </m:e>
          <m:sup>
            <m:r>
              <m:t>T</m:t>
            </m:r>
          </m:sup>
        </m:sSup>
        <m:sSup>
          <m:e>
            <m:r>
              <m:t>C</m:t>
            </m:r>
          </m:e>
          <m:sup>
            <m:r>
              <m:t>T</m:t>
            </m:r>
          </m:sup>
        </m:sSup>
        <m:r>
          <m:rPr>
            <m:sty m:val="p"/>
          </m:rPr>
          <m:t>=</m:t>
        </m:r>
        <m:r>
          <m:t>0</m:t>
        </m:r>
      </m:oMath>
      <w:r>
        <w:t xml:space="preserve">,</w:t>
      </w:r>
      <w:r>
        <w:t xml:space="preserve"> </w:t>
      </w:r>
      <m:oMath>
        <m:sSup>
          <m:e>
            <m:r>
              <m:t>N</m:t>
            </m:r>
          </m:e>
          <m:sup>
            <m:r>
              <m:t>T</m:t>
            </m:r>
          </m:sup>
        </m:sSup>
        <m:r>
          <m:t>r</m:t>
        </m:r>
        <m:r>
          <m:rPr>
            <m:sty m:val="p"/>
          </m:rPr>
          <m:t>=</m:t>
        </m:r>
        <m:sSub>
          <m:e>
            <m:r>
              <m:t>H</m:t>
            </m:r>
          </m:e>
          <m:sub>
            <m:r>
              <m:t>N</m:t>
            </m:r>
          </m:sub>
        </m:sSub>
        <m:r>
          <m:t>Δ</m:t>
        </m:r>
        <m:r>
          <m:t>u</m:t>
        </m:r>
      </m:oMath>
      <w:r>
        <w:t xml:space="preserve">. Invert</w:t>
      </w:r>
      <w:r>
        <w:t xml:space="preserve"> </w:t>
      </w:r>
      <m:oMath>
        <m:sSub>
          <m:e>
            <m:r>
              <m:t>H</m:t>
            </m:r>
          </m:e>
          <m:sub>
            <m:r>
              <m:t>N</m:t>
            </m:r>
          </m:sub>
        </m:sSub>
      </m:oMath>
      <w:r>
        <w:t xml:space="preserve"> </w:t>
      </w:r>
      <w:r>
        <w:t xml:space="preserve">for the distance bound. The energy gap is</w:t>
      </w:r>
      <w:r>
        <w:t xml:space="preserve"> </w:t>
      </w:r>
      <m:oMath>
        <m:r>
          <m:t>Δ</m:t>
        </m:r>
        <m:sSup>
          <m:e>
            <m:r>
              <m:t>u</m:t>
            </m:r>
          </m:e>
          <m:sup>
            <m:r>
              <m:t>T</m:t>
            </m:r>
          </m:sup>
        </m:sSup>
        <m:sSub>
          <m:e>
            <m:r>
              <m:t>H</m:t>
            </m:r>
          </m:e>
          <m:sub>
            <m:r>
              <m:t>N</m:t>
            </m:r>
          </m:sub>
        </m:sSub>
        <m:r>
          <m:t>Δ</m:t>
        </m:r>
        <m:r>
          <m:t>u</m:t>
        </m:r>
        <m:r>
          <m:rPr>
            <m:sty m:val="p"/>
          </m:rPr>
          <m:t>/</m:t>
        </m:r>
        <m:r>
          <m:t>2</m:t>
        </m:r>
        <m:r>
          <m:rPr>
            <m:sty m:val="p"/>
          </m:rPr>
          <m:t>=</m:t>
        </m:r>
        <m:sSup>
          <m:e>
            <m:d>
              <m:dPr>
                <m:begChr m:val="("/>
                <m:sepChr m:val=""/>
                <m:endChr m:val=")"/>
                <m:grow/>
              </m:dPr>
              <m:e>
                <m:sSup>
                  <m:e>
                    <m:r>
                      <m:t>N</m:t>
                    </m:r>
                  </m:e>
                  <m:sup>
                    <m:r>
                      <m:t>T</m:t>
                    </m:r>
                  </m:sup>
                </m:sSup>
                <m:r>
                  <m:t>r</m:t>
                </m:r>
              </m:e>
            </m:d>
          </m:e>
          <m:sup>
            <m:r>
              <m:t>T</m:t>
            </m:r>
          </m:sup>
        </m:sSup>
        <m:sSubSup>
          <m:e>
            <m:r>
              <m:t>H</m:t>
            </m:r>
          </m:e>
          <m:sub>
            <m:r>
              <m:t>N</m:t>
            </m:r>
          </m:sub>
          <m:sup>
            <m:r>
              <m:rPr>
                <m:sty m:val="p"/>
              </m:rPr>
              <m:t>−</m:t>
            </m:r>
            <m:r>
              <m:t>1</m:t>
            </m:r>
          </m:sup>
        </m:sSubSup>
        <m:d>
          <m:dPr>
            <m:begChr m:val="("/>
            <m:sepChr m:val=""/>
            <m:endChr m:val=")"/>
            <m:grow/>
          </m:dPr>
          <m:e>
            <m:sSup>
              <m:e>
                <m:r>
                  <m:t>N</m:t>
                </m:r>
              </m:e>
              <m:sup>
                <m:r>
                  <m:t>T</m:t>
                </m:r>
              </m:sup>
            </m:sSup>
            <m:r>
              <m:t>r</m:t>
            </m:r>
          </m:e>
        </m:d>
        <m:r>
          <m:rPr>
            <m:sty m:val="p"/>
          </m:rPr>
          <m:t>/</m:t>
        </m:r>
        <m:r>
          <m:t>2</m:t>
        </m:r>
      </m:oMath>
      <w:r>
        <w:t xml:space="preserve">, giving the second bound. ∎</w:t>
      </w:r>
    </w:p>
    <w:p>
      <w:pPr>
        <w:pStyle w:val="BodyText"/>
      </w:pPr>
      <w:r>
        <w:t xml:space="preserve">An infeasible numerical candidate needs a feasibility correction before using this result. With a full row rank constraint matrix,</w:t>
      </w:r>
      <w:r>
        <w:t xml:space="preserve"> </w:t>
      </w:r>
      <m:oMath>
        <m:bar>
          <m:barPr>
            <m:pos m:val="top"/>
          </m:barPr>
          <m:e>
            <m:r>
              <m:t>x</m:t>
            </m:r>
          </m:e>
        </m:bar>
        <m:r>
          <m:rPr>
            <m:sty m:val="p"/>
          </m:rPr>
          <m:t>=</m:t>
        </m:r>
        <m:acc>
          <m:accPr>
            <m:chr m:val="̂"/>
          </m:accPr>
          <m:e>
            <m:r>
              <m:t>x</m:t>
            </m:r>
          </m:e>
        </m:acc>
        <m:r>
          <m:rPr>
            <m:sty m:val="p"/>
          </m:rPr>
          <m:t>−</m:t>
        </m:r>
        <m:sSup>
          <m:e>
            <m:r>
              <m:t>C</m:t>
            </m:r>
          </m:e>
          <m:sup>
            <m:r>
              <m:rPr>
                <m:sty m:val="p"/>
              </m:rPr>
              <m:t>†</m:t>
            </m:r>
          </m:sup>
        </m:sSup>
        <m:d>
          <m:dPr>
            <m:begChr m:val="("/>
            <m:sepChr m:val=""/>
            <m:endChr m:val=")"/>
            <m:grow/>
          </m:dPr>
          <m:e>
            <m:r>
              <m:t>C</m:t>
            </m:r>
            <m:acc>
              <m:accPr>
                <m:chr m:val="̂"/>
              </m:accPr>
              <m:e>
                <m:r>
                  <m:t>x</m:t>
                </m:r>
              </m:e>
            </m:acc>
            <m:r>
              <m:rPr>
                <m:sty m:val="p"/>
              </m:rPr>
              <m:t>−</m:t>
            </m:r>
            <m:r>
              <m:t>d</m:t>
            </m:r>
          </m:e>
        </m:d>
      </m:oMath>
      <w:r>
        <w:t xml:space="preserve"> </w:t>
      </w:r>
      <w:r>
        <w:t xml:space="preserve">is feasible in exact arithmetic, and its repair distance is at most</w:t>
      </w:r>
      <w:r>
        <w:t xml:space="preserve"> </w:t>
      </w:r>
      <m:oMath>
        <m:r>
          <m:rPr>
            <m:sty m:val="p"/>
          </m:rPr>
          <m:t>∥</m:t>
        </m:r>
        <m:sSup>
          <m:e>
            <m:r>
              <m:t>C</m:t>
            </m:r>
          </m:e>
          <m:sup>
            <m:r>
              <m:rPr>
                <m:sty m:val="p"/>
              </m:rPr>
              <m:t>†</m:t>
            </m:r>
          </m:sup>
        </m:sSup>
        <m:r>
          <m:rPr>
            <m:sty m:val="p"/>
          </m:rPr>
          <m:t>∥</m:t>
        </m:r>
        <m:r>
          <m:rPr>
            <m:sty m:val="p"/>
          </m:rPr>
          <m:t>∥</m:t>
        </m:r>
        <m:r>
          <m:t>C</m:t>
        </m:r>
        <m:acc>
          <m:accPr>
            <m:chr m:val="̂"/>
          </m:accPr>
          <m:e>
            <m:r>
              <m:t>x</m:t>
            </m:r>
          </m:e>
        </m:acc>
        <m:r>
          <m:rPr>
            <m:sty m:val="p"/>
          </m:rPr>
          <m:t>−</m:t>
        </m:r>
        <m:r>
          <m:t>d</m:t>
        </m:r>
        <m:r>
          <m:rPr>
            <m:sty m:val="p"/>
          </m:rPr>
          <m:t>∥</m:t>
        </m:r>
      </m:oMath>
      <w:r>
        <w:t xml:space="preserve">. Apply (13.3) to that repaired candidate, include the repair allowance and then account for rounding. A small unprojected stationarity residual does not alone establish feasibility; a small feasibility residual does not establish optimality.</w:t>
      </w:r>
    </w:p>
    <w:p>
      <w:pPr>
        <w:pStyle w:val="BodyText"/>
      </w:pPr>
      <w:r>
        <w:t xml:space="preserve">For nonlinear convex inequality constraints, feasible points with nonnegative multipliers, complementary slackness and zero Lagrangian gradient are globally optimal when the objective and inequalities are convex and equalities are affine. The proof is the supporting-hyperplane inequality applied to the Lagrangian. Necessity of such multipliers requires a constraint qualification, such as an appropriate Slater condition. Outside convexity, the same equations are generally stationarity conditions and do not certify a global optimum.</w:t>
      </w:r>
    </w:p>
    <w:p>
      <w:pPr>
        <w:pStyle w:val="BodyText"/>
      </w:pPr>
      <w:r>
        <w:t xml:space="preserve">The book supplement solves 120 random seven-dimensional problems with three compatibility equations. It checks the Schur formula, feasibility, stationarity and the tangent residual bound, and separately tests the ambient-indefinite example above. It uses ordinary double precision and records its largest errors. It is a finite-dimensional regression of the formulas, not an engineering optimum certificate or an outward-rounded solve.</w:t>
      </w:r>
    </w:p>
    <w:bookmarkEnd w:id="278"/>
    <w:bookmarkEnd w:id="279"/>
    <w:bookmarkStart w:id="280" w:name="references-for-part-v"/>
    <w:p>
      <w:pPr>
        <w:pStyle w:val="Heading2"/>
      </w:pPr>
      <w:bookmarkStart w:id="1071" w:name="book_h_071"/>
      <w:r>
        <w:t xml:space="preserve">References for Part V</w:t>
      </w:r>
      <w:bookmarkEnd w:id="1071"/>
    </w:p>
    <w:p>
      <w:pPr>
        <w:keepLines/>
        <w:spacing w:line="245" w:lineRule="auto" w:after="80"/>
        <w:ind w:left="317" w:hanging="317"/>
      </w:pPr>
      <w:r>
        <w:rPr>
          <w:sz w:val="19"/>
        </w:rPr>
        <w:t xml:space="preserve">[1] Bar-Shalom, Y., Li, X. R. and Kirubarajan, T. (2001).</w:t>
      </w:r>
      <w:r>
        <w:rPr>
          <w:sz w:val="19"/>
        </w:rPr>
        <w:t xml:space="preserve"> </w:t>
      </w:r>
      <w:r>
        <w:rPr>
          <w:i/>
          <w:iCs/>
          <w:sz w:val="19"/>
        </w:rPr>
        <w:t xml:space="preserve">Estimation with Applications to Tracking and Navigation</w:t>
      </w:r>
      <w:r>
        <w:rPr>
          <w:sz w:val="19"/>
        </w:rPr>
        <w:t xml:space="preserve">. Wiley.</w:t>
      </w:r>
    </w:p>
    <w:p>
      <w:pPr>
        <w:keepLines/>
        <w:spacing w:line="245" w:lineRule="auto" w:after="80"/>
        <w:ind w:left="317" w:hanging="317"/>
      </w:pPr>
      <w:r>
        <w:rPr>
          <w:sz w:val="19"/>
        </w:rPr>
        <w:t xml:space="preserve">[2] Rasmussen, C. E. and Williams, C. K. I. (2006).</w:t>
      </w:r>
      <w:r>
        <w:rPr>
          <w:sz w:val="19"/>
        </w:rPr>
        <w:t xml:space="preserve"> </w:t>
      </w:r>
      <w:r>
        <w:rPr>
          <w:i/>
          <w:iCs/>
          <w:sz w:val="19"/>
        </w:rPr>
        <w:t xml:space="preserve">Gaussian Processes for Machine Learning</w:t>
      </w:r>
      <w:r>
        <w:rPr>
          <w:sz w:val="19"/>
        </w:rPr>
        <w:t xml:space="preserve">. MIT Press.</w:t>
      </w:r>
    </w:p>
    <w:p>
      <w:pPr>
        <w:keepLines/>
        <w:spacing w:line="245" w:lineRule="auto" w:after="80"/>
        <w:ind w:left="317" w:hanging="317"/>
      </w:pPr>
      <w:r>
        <w:rPr>
          <w:sz w:val="19"/>
        </w:rPr>
        <w:t xml:space="preserve">[3] Lauritzen, S. L. (1996).</w:t>
      </w:r>
      <w:r>
        <w:rPr>
          <w:sz w:val="19"/>
        </w:rPr>
        <w:t xml:space="preserve"> </w:t>
      </w:r>
      <w:r>
        <w:rPr>
          <w:i/>
          <w:iCs/>
          <w:sz w:val="19"/>
        </w:rPr>
        <w:t xml:space="preserve">Graphical Models</w:t>
      </w:r>
      <w:r>
        <w:rPr>
          <w:sz w:val="19"/>
        </w:rPr>
        <w:t xml:space="preserve">. Oxford University Press.</w:t>
      </w:r>
    </w:p>
    <w:p>
      <w:pPr>
        <w:keepLines/>
        <w:spacing w:line="245" w:lineRule="auto" w:after="80"/>
        <w:ind w:left="317" w:hanging="317"/>
      </w:pPr>
      <w:r>
        <w:rPr>
          <w:sz w:val="19"/>
        </w:rPr>
        <w:t xml:space="preserve">[4] Julier, S. J. and Uhlmann, J. K. (1997). A non-divergent estimation algorithm in the presence of unknown correlations.</w:t>
      </w:r>
      <w:r>
        <w:rPr>
          <w:sz w:val="19"/>
        </w:rPr>
        <w:t xml:space="preserve"> </w:t>
      </w:r>
      <w:r>
        <w:rPr>
          <w:i/>
          <w:iCs/>
          <w:sz w:val="19"/>
        </w:rPr>
        <w:t xml:space="preserve">Proceedings of the American Control Conference</w:t>
      </w:r>
      <w:r>
        <w:rPr>
          <w:sz w:val="19"/>
        </w:rPr>
        <w:t xml:space="preserve">, 2369–2373.</w:t>
      </w:r>
    </w:p>
    <w:p>
      <w:pPr>
        <w:keepLines/>
        <w:spacing w:line="245" w:lineRule="auto" w:after="80"/>
        <w:ind w:left="317" w:hanging="317"/>
      </w:pPr>
      <w:r>
        <w:rPr>
          <w:sz w:val="19"/>
        </w:rPr>
        <w:t xml:space="preserve">[5] Grime, S. and Durrant-Whyte, H. F. (1994). Data fusion in decentralized sensor networks.</w:t>
      </w:r>
      <w:r>
        <w:rPr>
          <w:sz w:val="19"/>
        </w:rPr>
        <w:t xml:space="preserve"> </w:t>
      </w:r>
      <w:r>
        <w:rPr>
          <w:i/>
          <w:iCs/>
          <w:sz w:val="19"/>
        </w:rPr>
        <w:t xml:space="preserve">Control Engineering Practice</w:t>
      </w:r>
      <w:r>
        <w:rPr>
          <w:sz w:val="19"/>
        </w:rPr>
        <w:t xml:space="preserve"> </w:t>
      </w:r>
      <w:r>
        <w:rPr>
          <w:sz w:val="19"/>
        </w:rPr>
        <w:t xml:space="preserve">2(5), 849–863.</w:t>
      </w:r>
    </w:p>
    <w:p>
      <w:pPr>
        <w:keepLines/>
        <w:spacing w:line="245" w:lineRule="auto" w:after="80"/>
        <w:ind w:left="317" w:hanging="317"/>
      </w:pPr>
      <w:r>
        <w:rPr>
          <w:sz w:val="19"/>
        </w:rPr>
        <w:t xml:space="preserve">[6] Hinton, G. E. (2002). Training products of experts by minimizing contrastive divergence.</w:t>
      </w:r>
      <w:r>
        <w:rPr>
          <w:sz w:val="19"/>
        </w:rPr>
        <w:t xml:space="preserve"> </w:t>
      </w:r>
      <w:r>
        <w:rPr>
          <w:i/>
          <w:iCs/>
          <w:sz w:val="19"/>
        </w:rPr>
        <w:t xml:space="preserve">Neural Computation</w:t>
      </w:r>
      <w:r>
        <w:rPr>
          <w:sz w:val="19"/>
        </w:rPr>
        <w:t xml:space="preserve"> </w:t>
      </w:r>
      <w:r>
        <w:rPr>
          <w:sz w:val="19"/>
        </w:rPr>
        <w:t xml:space="preserve">14(8), 1771–1800.</w:t>
      </w:r>
    </w:p>
    <w:p>
      <w:pPr>
        <w:keepLines/>
        <w:spacing w:line="245" w:lineRule="auto" w:after="80"/>
        <w:ind w:left="317" w:hanging="317"/>
      </w:pPr>
      <w:r>
        <w:rPr>
          <w:sz w:val="19"/>
        </w:rPr>
        <w:t xml:space="preserve">[7] Ghosh, D. P. (2026a).</w:t>
      </w:r>
      <w:r>
        <w:rPr>
          <w:sz w:val="19"/>
        </w:rPr>
        <w:t xml:space="preserve"> </w:t>
      </w:r>
      <w:r>
        <w:rPr>
          <w:i/>
          <w:iCs/>
          <w:sz w:val="19"/>
        </w:rPr>
        <w:t xml:space="preserve">Autoregressive Diffusion Evolution: Engineering Methods and Mathematical Foundations</w:t>
      </w:r>
      <w:r>
        <w:rPr>
          <w:sz w:val="19"/>
        </w:rPr>
        <w:t xml:space="preserve">. Second revised edition. DOI 10.13140/RG.2.2.10048.29444.</w:t>
      </w:r>
    </w:p>
    <w:p>
      <w:pPr>
        <w:keepLines/>
        <w:spacing w:line="245" w:lineRule="auto" w:after="80"/>
        <w:ind w:left="317" w:hanging="317"/>
      </w:pPr>
      <w:r>
        <w:rPr>
          <w:sz w:val="19"/>
        </w:rPr>
        <w:t xml:space="preserve">[8] Ghosh, D. P. (2026b).</w:t>
      </w:r>
      <w:r>
        <w:rPr>
          <w:sz w:val="19"/>
        </w:rPr>
        <w:t xml:space="preserve"> </w:t>
      </w:r>
      <w:r>
        <w:rPr>
          <w:i/>
          <w:iCs/>
          <w:sz w:val="19"/>
        </w:rPr>
        <w:t xml:space="preserve">Mathematics of Autoregressive Diffusion Evolution: Theorems, Lemmas, Proofs and Conjectures, Organised by Field</w:t>
      </w:r>
      <w:r>
        <w:rPr>
          <w:sz w:val="19"/>
        </w:rPr>
        <w:t xml:space="preserve">. First edition, 17 October 2026.</w:t>
      </w:r>
    </w:p>
    <w:p>
      <w:pPr>
        <w:keepLines/>
        <w:spacing w:line="245" w:lineRule="auto" w:after="80"/>
        <w:ind w:left="317" w:hanging="317"/>
      </w:pPr>
      <w:r>
        <w:rPr>
          <w:sz w:val="19"/>
        </w:rPr>
        <w:t xml:space="preserve">[9] Ghosh, D. P. (2026c).</w:t>
      </w:r>
      <w:r>
        <w:rPr>
          <w:sz w:val="19"/>
        </w:rPr>
        <w:t xml:space="preserve"> </w:t>
      </w:r>
      <w:r>
        <w:rPr>
          <w:i/>
          <w:iCs/>
          <w:sz w:val="19"/>
        </w:rPr>
        <w:t xml:space="preserve">Autoregressive Sheaf Evolution (ASE)</w:t>
      </w:r>
      <w:r>
        <w:rPr>
          <w:sz w:val="19"/>
        </w:rPr>
        <w:t xml:space="preserve">. Conversion proposal, version 2, 18 October 2026.</w:t>
      </w:r>
    </w:p>
    <w:p>
      <w:pPr>
        <w:keepLines/>
        <w:spacing w:line="245" w:lineRule="auto" w:after="80"/>
        <w:ind w:left="317" w:hanging="317"/>
      </w:pPr>
      <w:r>
        <w:rPr>
          <w:sz w:val="19"/>
        </w:rPr>
        <w:t xml:space="preserve">[10] Ghosh, D. P. (2026d).</w:t>
      </w:r>
      <w:r>
        <w:rPr>
          <w:sz w:val="19"/>
        </w:rPr>
        <w:t xml:space="preserve"> </w:t>
      </w:r>
      <w:r>
        <w:rPr>
          <w:i/>
          <w:iCs/>
          <w:sz w:val="19"/>
        </w:rPr>
        <w:t xml:space="preserve">Horizontally Topological, Vertically Algebraic: The Two Axes of Autoregressive Sheaf Evolution. Part I: Sheaves on Covers and Representations of the Layer Order</w:t>
      </w:r>
      <w:r>
        <w:rPr>
          <w:sz w:val="19"/>
        </w:rPr>
        <w:t xml:space="preserve">. 18 October 2026.</w:t>
      </w:r>
    </w:p>
    <w:p>
      <w:pPr>
        <w:keepLines/>
        <w:spacing w:line="245" w:lineRule="auto" w:after="80"/>
        <w:ind w:left="317" w:hanging="317"/>
      </w:pPr>
      <w:r>
        <w:rPr>
          <w:sz w:val="19"/>
        </w:rPr>
        <w:t xml:space="preserve">[11] Ghosh, D. P. (2026e).</w:t>
      </w:r>
      <w:r>
        <w:rPr>
          <w:sz w:val="19"/>
        </w:rPr>
        <w:t xml:space="preserve"> </w:t>
      </w:r>
      <w:r>
        <w:rPr>
          <w:i/>
          <w:iCs/>
          <w:sz w:val="19"/>
        </w:rPr>
        <w:t xml:space="preserve">The Horizontal Layer: One Layer of Autoregressive Sheaf Evolution. Part II: Sheaf Attention, Gaussian Stalks, Locality and the Topology of Design Spaces</w:t>
      </w:r>
      <w:r>
        <w:rPr>
          <w:sz w:val="19"/>
        </w:rPr>
        <w:t xml:space="preserve">. 18 October 2026.</w:t>
      </w:r>
    </w:p>
    <w:p>
      <w:pPr>
        <w:keepLines/>
        <w:spacing w:line="245" w:lineRule="auto" w:after="80"/>
        <w:ind w:left="317" w:hanging="317"/>
      </w:pPr>
      <w:r>
        <w:rPr>
          <w:sz w:val="19"/>
        </w:rPr>
        <w:t xml:space="preserve">[12] Ghosh, D. P. (2026f).</w:t>
      </w:r>
      <w:r>
        <w:rPr>
          <w:sz w:val="19"/>
        </w:rPr>
        <w:t xml:space="preserve"> </w:t>
      </w:r>
      <w:r>
        <w:rPr>
          <w:i/>
          <w:iCs/>
          <w:sz w:val="19"/>
        </w:rPr>
        <w:t xml:space="preserve">The Vertical Stack: Layers of Autoregressive Sheaf Evolution. Part III: The Token Recurrence, Tangent Dynamics and Persistence across Layers</w:t>
      </w:r>
      <w:r>
        <w:rPr>
          <w:sz w:val="19"/>
        </w:rPr>
        <w:t xml:space="preserve">. 18 October 2026.</w:t>
      </w:r>
    </w:p>
    <w:p>
      <w:pPr>
        <w:keepLines/>
        <w:spacing w:line="245" w:lineRule="auto" w:after="80"/>
        <w:ind w:left="317" w:hanging="317"/>
      </w:pPr>
      <w:r>
        <w:rPr>
          <w:sz w:val="19"/>
        </w:rPr>
        <w:t xml:space="preserve">[13] Ghosh, D. P. (2026g).</w:t>
      </w:r>
      <w:r>
        <w:rPr>
          <w:sz w:val="19"/>
        </w:rPr>
        <w:t xml:space="preserve"> </w:t>
      </w:r>
      <w:r>
        <w:rPr>
          <w:i/>
          <w:iCs/>
          <w:sz w:val="19"/>
        </w:rPr>
        <w:t xml:space="preserve">Targets and Estimation</w:t>
      </w:r>
      <w:r>
        <w:rPr>
          <w:sz w:val="19"/>
        </w:rPr>
        <w:t xml:space="preserve">. Part IV of Autoregressive Sheaf Evolution, version 2, 21 October 2026.</w:t>
      </w:r>
    </w:p>
    <w:p>
      <w:pPr>
        <w:keepLines/>
        <w:spacing w:line="245" w:lineRule="auto" w:after="80"/>
        <w:ind w:left="317" w:hanging="317"/>
      </w:pPr>
      <w:r>
        <w:rPr>
          <w:sz w:val="19"/>
        </w:rPr>
        <w:t xml:space="preserve">[14] Nocedal, J. and Wright, S. J. (2006).</w:t>
      </w:r>
      <w:r>
        <w:rPr>
          <w:sz w:val="19"/>
        </w:rPr>
        <w:t xml:space="preserve"> </w:t>
      </w:r>
      <w:r>
        <w:rPr>
          <w:i/>
          <w:iCs/>
          <w:sz w:val="19"/>
        </w:rPr>
        <w:t xml:space="preserve">Numerical Optimization</w:t>
      </w:r>
      <w:r>
        <w:rPr>
          <w:sz w:val="19"/>
        </w:rPr>
        <w:t xml:space="preserve">, 2nd edn. Springer.</w:t>
      </w:r>
    </w:p>
    <w:p>
      <w:pPr>
        <w:keepLines/>
        <w:spacing w:line="245" w:lineRule="auto" w:after="80"/>
        <w:ind w:left="317" w:hanging="317"/>
      </w:pPr>
      <w:r>
        <w:rPr>
          <w:sz w:val="19"/>
        </w:rPr>
        <w:t xml:space="preserve">[15] Syswerda, G. (1989). Uniform crossover in genetic algorithms.</w:t>
      </w:r>
      <w:r>
        <w:rPr>
          <w:sz w:val="19"/>
        </w:rPr>
        <w:t xml:space="preserve"> </w:t>
      </w:r>
      <w:r>
        <w:rPr>
          <w:i/>
          <w:iCs/>
          <w:sz w:val="19"/>
        </w:rPr>
        <w:t xml:space="preserve">Proceedings of the Third International Conference on Genetic Algorithms</w:t>
      </w:r>
      <w:r>
        <w:rPr>
          <w:sz w:val="19"/>
        </w:rPr>
        <w:t xml:space="preserve">, 2–9.</w:t>
      </w:r>
    </w:p>
    <w:p>
      <w:pPr>
        <w:keepLines/>
        <w:spacing w:line="245" w:lineRule="auto" w:after="80"/>
        <w:ind w:left="317" w:hanging="317"/>
      </w:pPr>
      <w:r>
        <w:rPr>
          <w:sz w:val="19"/>
        </w:rPr>
        <w:t xml:space="preserve">[16] Vorob’ev, N. N. (1962). Consistent families of measures and their extensions.</w:t>
      </w:r>
      <w:r>
        <w:rPr>
          <w:sz w:val="19"/>
        </w:rPr>
        <w:t xml:space="preserve"> </w:t>
      </w:r>
      <w:r>
        <w:rPr>
          <w:i/>
          <w:iCs/>
          <w:sz w:val="19"/>
        </w:rPr>
        <w:t xml:space="preserve">Theory of Probability and Its Applications</w:t>
      </w:r>
      <w:r>
        <w:rPr>
          <w:sz w:val="19"/>
        </w:rPr>
        <w:t xml:space="preserve"> </w:t>
      </w:r>
      <w:r>
        <w:rPr>
          <w:sz w:val="19"/>
        </w:rPr>
        <w:t xml:space="preserve">7(2), 147–163.</w:t>
      </w:r>
    </w:p>
    <w:p>
      <w:pPr>
        <w:keepLines/>
        <w:spacing w:line="245" w:lineRule="auto" w:after="80"/>
        <w:ind w:left="317" w:hanging="317"/>
      </w:pPr>
      <w:r>
        <w:rPr>
          <w:sz w:val="19"/>
        </w:rPr>
        <w:t xml:space="preserve">[17] Steele, G. L., Lea, D. and Flood, C. H. (2014). Fast splittable pseudorandom number generators.</w:t>
      </w:r>
      <w:r>
        <w:rPr>
          <w:sz w:val="19"/>
        </w:rPr>
        <w:t xml:space="preserve"> </w:t>
      </w:r>
      <w:r>
        <w:rPr>
          <w:i/>
          <w:iCs/>
          <w:sz w:val="19"/>
        </w:rPr>
        <w:t xml:space="preserve">Proceedings of OOPSLA 2014</w:t>
      </w:r>
      <w:r>
        <w:rPr>
          <w:sz w:val="19"/>
        </w:rPr>
        <w:t xml:space="preserve">, 453–472. ACM.</w:t>
      </w:r>
    </w:p>
    <w:p>
      <w:pPr>
        <w:keepLines/>
        <w:spacing w:line="245" w:lineRule="auto" w:after="80"/>
        <w:ind w:left="317" w:hanging="317"/>
      </w:pPr>
      <w:r>
        <w:rPr>
          <w:sz w:val="19"/>
        </w:rPr>
        <w:t xml:space="preserve">[18] Hoffman, Y. and Ribak, E. (1991). Constrained realizations of Gaussian fields A simple algorithm.</w:t>
      </w:r>
      <w:r>
        <w:rPr>
          <w:sz w:val="19"/>
        </w:rPr>
        <w:t xml:space="preserve"> </w:t>
      </w:r>
      <w:r>
        <w:rPr>
          <w:i/>
          <w:iCs/>
          <w:sz w:val="19"/>
        </w:rPr>
        <w:t xml:space="preserve">Astrophysical Journal Letters</w:t>
      </w:r>
      <w:r>
        <w:rPr>
          <w:sz w:val="19"/>
        </w:rPr>
        <w:t xml:space="preserve"> </w:t>
      </w:r>
      <w:r>
        <w:rPr>
          <w:sz w:val="19"/>
        </w:rPr>
        <w:t xml:space="preserve">380, L5–L8. https://phsites.technion.ac.il/publications/eribak/HoffmanRibakConstrainedRealizations.pdf</w:t>
      </w:r>
    </w:p>
    <w:p>
      <w:pPr>
        <w:keepLines/>
        <w:spacing w:line="245" w:lineRule="auto" w:after="80"/>
        <w:ind w:left="317" w:hanging="317"/>
      </w:pPr>
      <w:r>
        <w:rPr>
          <w:sz w:val="19"/>
        </w:rPr>
        <w:t xml:space="preserve">[19] Doucet, A. (2010). A note on efficient conditional simulation of Gaussian distributions. Technical note, April 2010. https://www.stats.ox.ac.uk/~doucet/doucet_simulationconditionalgaussian.pdf</w:t>
      </w:r>
    </w:p>
    <w:bookmarkEnd w:id="280"/>
    <w:bookmarkStart w:id="281" w:name="Xf2b729fbfb342db091f572cd44385272b5e8704"/>
    <w:p>
      <w:pPr>
        <w:pStyle w:val="Heading2"/>
      </w:pPr>
      <w:bookmarkStart w:id="1072" w:name="book_h_072"/>
      <w:r>
        <w:t xml:space="preserve">Appendix V.A The immutable C sharp reference kernel</w:t>
      </w:r>
      <w:bookmarkEnd w:id="1072"/>
    </w:p>
    <w:p>
      <w:pPr>
        <w:pStyle w:val="FirstParagraph"/>
      </w:pPr>
      <w:r>
        <w:t xml:space="preserve">The kernel represents experts in information form as immutable records. It implements the product of experts, the division of a shared factor, covariance intersection with a grid search for the weight, conditioning on linear constraints, the quadratic penalty and coordinate recombination. A Gauss–Jordan solver works on private copies of its inputs. The random stream is a SplitMix64 generator [17], held as a value. The kernel targets .NET 8 and uses only the base class library. It is retained unchanged. This revision reruns the independent NumPy comparison against supplied recorded C# output; .NET is unavailable, so a fresh C# build is not claimed. The compact solver assumes compatible dimensions and nonsingular systems; a production implementation needs explicit rank, conditioning and positive-definiteness checks. The conditioning routine returns a mean, while Sections 7 and 9 state the covariance and probability-law requirements separately.</w:t>
      </w:r>
    </w:p>
    <w:p>
      <w:pPr>
        <w:pStyle w:val="SourceCode"/>
        <w:keepNext w:val="0"/>
        <w:keepLines w:val="0"/>
        <w:spacing w:line="240" w:lineRule="auto" w:after="0"/>
      </w:pPr>
      <w:r>
        <w:rPr>
          <w:rStyle w:val="VerbatimChar"/>
          <w:rFonts w:ascii="Liberation Mono" w:hAnsi="Liberation Mono"/>
          <w:sz w:val="16"/>
        </w:rPr>
        <w:t xml:space="preserve">// ASE Part V reference kernel: Gaussian fusion rules and linear constraints.</w:t>
      </w:r>
      <w:r>
        <w:rPr>
          <w:rFonts w:ascii="Liberation Mono" w:hAnsi="Liberation Mono"/>
          <w:sz w:val="16"/>
        </w:rPr>
        <w:br/>
      </w:r>
      <w:r>
        <w:rPr>
          <w:rStyle w:val="VerbatimChar"/>
          <w:rFonts w:ascii="Liberation Mono" w:hAnsi="Liberation Mono"/>
          <w:sz w:val="16"/>
        </w:rPr>
        <w:t xml:space="preserve">// Immutable values and pure functions; the solver works on private copies.</w:t>
      </w:r>
      <w:r>
        <w:rPr>
          <w:rFonts w:ascii="Liberation Mono" w:hAnsi="Liberation Mono"/>
          <w:sz w:val="16"/>
        </w:rPr>
        <w:br/>
      </w:r>
      <w:r>
        <w:rPr>
          <w:rStyle w:val="VerbatimChar"/>
          <w:rFonts w:ascii="Liberation Mono" w:hAnsi="Liberation Mono"/>
          <w:sz w:val="16"/>
        </w:rPr>
        <w:t xml:space="preserve">using System;</w:t>
      </w:r>
      <w:r>
        <w:rPr>
          <w:rFonts w:ascii="Liberation Mono" w:hAnsi="Liberation Mono"/>
          <w:sz w:val="16"/>
        </w:rPr>
        <w:br/>
      </w:r>
      <w:r>
        <w:rPr>
          <w:rStyle w:val="VerbatimChar"/>
          <w:rFonts w:ascii="Liberation Mono" w:hAnsi="Liberation Mono"/>
          <w:sz w:val="16"/>
        </w:rPr>
        <w:t xml:space="preserve">using System.Collections.Immutable;</w:t>
      </w:r>
      <w:r>
        <w:rPr>
          <w:rFonts w:ascii="Liberation Mono" w:hAnsi="Liberation Mono"/>
          <w:sz w:val="16"/>
        </w:rPr>
        <w:br/>
      </w:r>
      <w:r>
        <w:rPr>
          <w:rStyle w:val="VerbatimChar"/>
          <w:rFonts w:ascii="Liberation Mono" w:hAnsi="Liberation Mono"/>
          <w:sz w:val="16"/>
        </w:rPr>
        <w:t xml:space="preserve">using System.Linq;</w:t>
      </w:r>
      <w:r>
        <w:rPr>
          <w:rFonts w:ascii="Liberation Mono" w:hAnsi="Liberation Mono"/>
          <w:sz w:val="16"/>
        </w:rPr>
        <w:br/>
      </w:r>
      <w:r>
        <w:rPr>
          <w:rStyle w:val="VerbatimChar"/>
          <w:rFonts w:ascii="Liberation Mono" w:hAnsi="Liberation Mono"/>
          <w:sz w:val="16"/>
        </w:rPr>
        <w:t xml:space="preserve">using Vec = System.Collections.Immutable.ImmutableArray&lt;double&gt;;</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namespace AsePartFive;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&lt;summary&gt;A dense real matrix stored row-major.&lt;/summary&gt;</w:t>
      </w:r>
      <w:r>
        <w:rPr>
          <w:rFonts w:ascii="Liberation Mono" w:hAnsi="Liberation Mono"/>
          <w:sz w:val="16"/>
        </w:rPr>
        <w:br/>
      </w:r>
      <w:r>
        <w:rPr>
          <w:rStyle w:val="VerbatimChar"/>
          <w:rFonts w:ascii="Liberation Mono" w:hAnsi="Liberation Mono"/>
          <w:sz w:val="16"/>
        </w:rPr>
        <w:t xml:space="preserve">public sealed record Mat(int Rows, int Cols, Vec Data)</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double this[int r, int c] =&gt; Data[r * Cols + c];</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 Of(int r, int c, Func&lt;int, int, double&gt; f) =&gt;</w:t>
      </w:r>
      <w:r>
        <w:rPr>
          <w:rFonts w:ascii="Liberation Mono" w:hAnsi="Liberation Mono"/>
          <w:sz w:val="16"/>
        </w:rPr>
        <w:br/>
      </w:r>
      <w:r>
        <w:rPr>
          <w:rStyle w:val="VerbatimChar"/>
          <w:rFonts w:ascii="Liberation Mono" w:hAnsi="Liberation Mono"/>
          <w:sz w:val="16"/>
        </w:rPr>
        <w:t xml:space="preserve">        new(r, c, Enumerable.Range(0, r * c).Select(k =&gt; f(k / c, k % c)).ToImmutableArray());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 Identity(int n) =&gt; Of(n, n, (i, j) =&gt; i == j ? 1 : 0);</w:t>
      </w:r>
      <w:r>
        <w:rPr>
          <w:rFonts w:ascii="Liberation Mono" w:hAnsi="Liberation Mono"/>
          <w:sz w:val="16"/>
        </w:rPr>
        <w:br/>
      </w:r>
      <w:r>
        <w:rPr>
          <w:rStyle w:val="VerbatimChar"/>
          <w:rFonts w:ascii="Liberation Mono" w:hAnsi="Liberation Mono"/>
          <w:sz w:val="16"/>
        </w:rPr>
        <w:t xml:space="preserve">    public static Mat Diag(params double[] d) =&gt; Of(d.Length, d.Length, (i, j) =&gt; i == j ? d[i] : 0);</w:t>
      </w:r>
      <w:r>
        <w:rPr>
          <w:rFonts w:ascii="Liberation Mono" w:hAnsi="Liberation Mono"/>
          <w:sz w:val="16"/>
        </w:rPr>
        <w:br/>
      </w:r>
      <w:r>
        <w:rPr>
          <w:rStyle w:val="VerbatimChar"/>
          <w:rFonts w:ascii="Liberation Mono" w:hAnsi="Liberation Mono"/>
          <w:sz w:val="16"/>
        </w:rPr>
        <w:t xml:space="preserve">    public Mat T =&gt; Of(Cols, Rows, (i, j) =&gt; this[j, i]);</w:t>
      </w:r>
      <w:r>
        <w:rPr>
          <w:rFonts w:ascii="Liberation Mono" w:hAnsi="Liberation Mono"/>
          <w:sz w:val="16"/>
        </w:rPr>
        <w:br/>
      </w:r>
      <w:r>
        <w:rPr>
          <w:rStyle w:val="VerbatimChar"/>
          <w:rFonts w:ascii="Liberation Mono" w:hAnsi="Liberation Mono"/>
          <w:sz w:val="16"/>
        </w:rPr>
        <w:t xml:space="preserve">    public Mat Mul(Mat b) =&gt; Of(Rows, b.Cols,</w:t>
      </w:r>
      <w:r>
        <w:rPr>
          <w:rFonts w:ascii="Liberation Mono" w:hAnsi="Liberation Mono"/>
          <w:sz w:val="16"/>
        </w:rPr>
        <w:br/>
      </w:r>
      <w:r>
        <w:rPr>
          <w:rStyle w:val="VerbatimChar"/>
          <w:rFonts w:ascii="Liberation Mono" w:hAnsi="Liberation Mono"/>
          <w:sz w:val="16"/>
        </w:rPr>
        <w:t xml:space="preserve">        (i, j) =&gt; Enumerable.Range(0, Cols).Sum(k =&gt; this[i, k] * b[k, j]));</w:t>
      </w:r>
      <w:r>
        <w:rPr>
          <w:rFonts w:ascii="Liberation Mono" w:hAnsi="Liberation Mono"/>
          <w:sz w:val="16"/>
        </w:rPr>
        <w:br/>
      </w:r>
      <w:r>
        <w:rPr>
          <w:rStyle w:val="VerbatimChar"/>
          <w:rFonts w:ascii="Liberation Mono" w:hAnsi="Liberation Mono"/>
          <w:sz w:val="16"/>
        </w:rPr>
        <w:t xml:space="preserve">    public Vec Apply(Vec v) =&gt; Enumerable.Range(0, Rows)</w:t>
      </w:r>
      <w:r>
        <w:rPr>
          <w:rFonts w:ascii="Liberation Mono" w:hAnsi="Liberation Mono"/>
          <w:sz w:val="16"/>
        </w:rPr>
        <w:br/>
      </w:r>
      <w:r>
        <w:rPr>
          <w:rStyle w:val="VerbatimChar"/>
          <w:rFonts w:ascii="Liberation Mono" w:hAnsi="Liberation Mono"/>
          <w:sz w:val="16"/>
        </w:rPr>
        <w:t xml:space="preserve">        .Select(i =&gt; Enumerable.Range(0, Cols).Sum(k =&gt; this[i, k] * v[k])).ToImmutableArray();</w:t>
      </w:r>
      <w:r>
        <w:rPr>
          <w:rFonts w:ascii="Liberation Mono" w:hAnsi="Liberation Mono"/>
          <w:sz w:val="16"/>
        </w:rPr>
        <w:br/>
      </w:r>
      <w:r>
        <w:rPr>
          <w:rStyle w:val="VerbatimChar"/>
          <w:rFonts w:ascii="Liberation Mono" w:hAnsi="Liberation Mono"/>
          <w:sz w:val="16"/>
        </w:rPr>
        <w:t xml:space="preserve">    public Mat Add(Mat b, double s = 1) =&gt; Of(Rows, Cols, (i, j) =&gt; this[i, j] + s * b[i, j]);</w:t>
      </w:r>
      <w:r>
        <w:rPr>
          <w:rFonts w:ascii="Liberation Mono" w:hAnsi="Liberation Mono"/>
          <w:sz w:val="16"/>
        </w:rPr>
        <w:br/>
      </w:r>
      <w:r>
        <w:rPr>
          <w:rStyle w:val="VerbatimChar"/>
          <w:rFonts w:ascii="Liberation Mono" w:hAnsi="Liberation Mono"/>
          <w:sz w:val="16"/>
        </w:rPr>
        <w:t xml:space="preserve">    public Mat Scale(double s) =&gt; Of(Rows, Cols, (i, j) =&gt; s * this[i, j]);</w:t>
      </w:r>
      <w:r>
        <w:rPr>
          <w:rFonts w:ascii="Liberation Mono" w:hAnsi="Liberation Mono"/>
          <w:sz w:val="16"/>
        </w:rPr>
        <w:br/>
      </w:r>
      <w:r>
        <w:rPr>
          <w:rStyle w:val="VerbatimChar"/>
          <w:rFonts w:ascii="Liberation Mono" w:hAnsi="Liberation Mono"/>
          <w:sz w:val="16"/>
        </w:rPr>
        <w:t xml:space="preserve">    public double Trace =&gt; Enumerable.Range(0, Rows).Sum(i =&gt; this[i, i]);</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&lt;summary&gt;Solves this X = B by Gauss-Jordan elimination with partial pivoting.&lt;/summary&gt;</w:t>
      </w:r>
      <w:r>
        <w:rPr>
          <w:rFonts w:ascii="Liberation Mono" w:hAnsi="Liberation Mono"/>
          <w:sz w:val="16"/>
        </w:rPr>
        <w:br/>
      </w:r>
      <w:r>
        <w:rPr>
          <w:rStyle w:val="VerbatimChar"/>
          <w:rFonts w:ascii="Liberation Mono" w:hAnsi="Liberation Mono"/>
          <w:sz w:val="16"/>
        </w:rPr>
        <w:t xml:space="preserve">    public Mat Solve(Mat b)</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n = Rows, m = b.Cols;</w:t>
      </w:r>
      <w:r>
        <w:rPr>
          <w:rFonts w:ascii="Liberation Mono" w:hAnsi="Liberation Mono"/>
          <w:sz w:val="16"/>
        </w:rPr>
        <w:br/>
      </w:r>
      <w:r>
        <w:rPr>
          <w:rStyle w:val="VerbatimChar"/>
          <w:rFonts w:ascii="Liberation Mono" w:hAnsi="Liberation Mono"/>
          <w:sz w:val="16"/>
        </w:rPr>
        <w:t xml:space="preserve">        var a = Enumerable.Range(0, n).Select(i =&gt; Enumerable.Range(0, n).Select(j =&gt; this[i, j])</w:t>
      </w:r>
      <w:r>
        <w:rPr>
          <w:rFonts w:ascii="Liberation Mono" w:hAnsi="Liberation Mono"/>
          <w:sz w:val="16"/>
        </w:rPr>
        <w:br/>
      </w:r>
      <w:r>
        <w:rPr>
          <w:rStyle w:val="VerbatimChar"/>
          <w:rFonts w:ascii="Liberation Mono" w:hAnsi="Liberation Mono"/>
          <w:sz w:val="16"/>
        </w:rPr>
        <w:t xml:space="preserve">            .Concat(Enumerable.Range(0, m).Select(j =&gt; b[i, j])).ToArray()).ToArray();</w:t>
      </w:r>
      <w:r>
        <w:rPr>
          <w:rFonts w:ascii="Liberation Mono" w:hAnsi="Liberation Mono"/>
          <w:sz w:val="16"/>
        </w:rPr>
        <w:br/>
      </w:r>
      <w:r>
        <w:rPr>
          <w:rStyle w:val="VerbatimChar"/>
          <w:rFonts w:ascii="Liberation Mono" w:hAnsi="Liberation Mono"/>
          <w:sz w:val="16"/>
        </w:rPr>
        <w:t xml:space="preserve">        for (int c = 0; c &lt; n; c++)</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p = Enumerable.Range(c, n - c).OrderByDescending(r =&gt; Math.Abs(a[r][c])).First();</w:t>
      </w:r>
      <w:r>
        <w:rPr>
          <w:rFonts w:ascii="Liberation Mono" w:hAnsi="Liberation Mono"/>
          <w:sz w:val="16"/>
        </w:rPr>
        <w:br/>
      </w:r>
      <w:r>
        <w:rPr>
          <w:rStyle w:val="VerbatimChar"/>
          <w:rFonts w:ascii="Liberation Mono" w:hAnsi="Liberation Mono"/>
          <w:sz w:val="16"/>
        </w:rPr>
        <w:t xml:space="preserve">            (a[c], a[p]) = (a[p], a[c]);</w:t>
      </w:r>
      <w:r>
        <w:rPr>
          <w:rFonts w:ascii="Liberation Mono" w:hAnsi="Liberation Mono"/>
          <w:sz w:val="16"/>
        </w:rPr>
        <w:br/>
      </w:r>
      <w:r>
        <w:rPr>
          <w:rStyle w:val="VerbatimChar"/>
          <w:rFonts w:ascii="Liberation Mono" w:hAnsi="Liberation Mono"/>
          <w:sz w:val="16"/>
        </w:rPr>
        <w:t xml:space="preserve">            for (int r = 0; r &lt; n; 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if (r == c) continue;</w:t>
      </w:r>
      <w:r>
        <w:rPr>
          <w:rFonts w:ascii="Liberation Mono" w:hAnsi="Liberation Mono"/>
          <w:sz w:val="16"/>
        </w:rPr>
        <w:br/>
      </w:r>
      <w:r>
        <w:rPr>
          <w:rStyle w:val="VerbatimChar"/>
          <w:rFonts w:ascii="Liberation Mono" w:hAnsi="Liberation Mono"/>
          <w:sz w:val="16"/>
        </w:rPr>
        <w:t xml:space="preserve">                double f = a[r][c] / a[c][c];</w:t>
      </w:r>
      <w:r>
        <w:rPr>
          <w:rFonts w:ascii="Liberation Mono" w:hAnsi="Liberation Mono"/>
          <w:sz w:val="16"/>
        </w:rPr>
        <w:br/>
      </w:r>
      <w:r>
        <w:rPr>
          <w:rStyle w:val="VerbatimChar"/>
          <w:rFonts w:ascii="Liberation Mono" w:hAnsi="Liberation Mono"/>
          <w:sz w:val="16"/>
        </w:rPr>
        <w:t xml:space="preserve">                for (int k = c; k &lt; n + m; k++) a[r][k] -= f * a[c][k];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Of(n, m, (i, j) =&gt; a[i][n + j] / a[i][i]);</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 Inverse() =&gt; Solve(Identity(Rows));</w:t>
      </w:r>
      <w:r>
        <w:rPr>
          <w:rFonts w:ascii="Liberation Mono" w:hAnsi="Liberation Mono"/>
          <w:sz w:val="16"/>
        </w:rPr>
        <w:br/>
      </w:r>
      <w:r>
        <w:rPr>
          <w:rStyle w:val="VerbatimChar"/>
          <w:rFonts w:ascii="Liberation Mono" w:hAnsi="Liberation Mono"/>
          <w:sz w:val="16"/>
        </w:rPr>
        <w:t xml:space="preserve">    public Vec SolveVec(Vec v) =&gt; Solve(Of(v.Length, 1, (i, _) =&gt; v[i])).Data;</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&lt;summary&gt;A Gaussian expert in information form: mean and precision.&lt;/summary&gt;</w:t>
      </w:r>
      <w:r>
        <w:rPr>
          <w:rFonts w:ascii="Liberation Mono" w:hAnsi="Liberation Mono"/>
          <w:sz w:val="16"/>
        </w:rPr>
        <w:br/>
      </w:r>
      <w:r>
        <w:rPr>
          <w:rStyle w:val="VerbatimChar"/>
          <w:rFonts w:ascii="Liberation Mono" w:hAnsi="Liberation Mono"/>
          <w:sz w:val="16"/>
        </w:rPr>
        <w:t xml:space="preserve">public sealed record Expert(Vec Mean, Mat Precision);</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Fusion</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 &lt;summary&gt;Product of experts (Proposition 2.2): precisions add, means are</w:t>
      </w:r>
      <w:r>
        <w:rPr>
          <w:rFonts w:ascii="Liberation Mono" w:hAnsi="Liberation Mono"/>
          <w:sz w:val="16"/>
        </w:rPr>
        <w:br/>
      </w:r>
      <w:r>
        <w:rPr>
          <w:rStyle w:val="VerbatimChar"/>
          <w:rFonts w:ascii="Liberation Mono" w:hAnsi="Liberation Mono"/>
          <w:sz w:val="16"/>
        </w:rPr>
        <w:t xml:space="preserve">    /// precision-weighted.&lt;/summary&gt;</w:t>
      </w:r>
      <w:r>
        <w:rPr>
          <w:rFonts w:ascii="Liberation Mono" w:hAnsi="Liberation Mono"/>
          <w:sz w:val="16"/>
        </w:rPr>
        <w:br/>
      </w:r>
      <w:r>
        <w:rPr>
          <w:rStyle w:val="VerbatimChar"/>
          <w:rFonts w:ascii="Liberation Mono" w:hAnsi="Liberation Mono"/>
          <w:sz w:val="16"/>
        </w:rPr>
        <w:t xml:space="preserve">    public static Expert Product(ImmutableArray&lt;Expert&gt; es)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 = es.Skip(1).Aggregate(es[0].Precision, (acc, e) =&gt; acc.Add(e.Precision));</w:t>
      </w:r>
      <w:r>
        <w:rPr>
          <w:rFonts w:ascii="Liberation Mono" w:hAnsi="Liberation Mono"/>
          <w:sz w:val="16"/>
        </w:rPr>
        <w:br/>
      </w:r>
      <w:r>
        <w:rPr>
          <w:rStyle w:val="VerbatimChar"/>
          <w:rFonts w:ascii="Liberation Mono" w:hAnsi="Liberation Mono"/>
          <w:sz w:val="16"/>
        </w:rPr>
        <w:t xml:space="preserve">        var h = es.Select(e =&gt; e.Precision.Apply(e.Mean))</w:t>
      </w:r>
      <w:r>
        <w:rPr>
          <w:rFonts w:ascii="Liberation Mono" w:hAnsi="Liberation Mono"/>
          <w:sz w:val="16"/>
        </w:rPr>
        <w:br/>
      </w:r>
      <w:r>
        <w:rPr>
          <w:rStyle w:val="VerbatimChar"/>
          <w:rFonts w:ascii="Liberation Mono" w:hAnsi="Liberation Mono"/>
          <w:sz w:val="16"/>
        </w:rPr>
        <w:t xml:space="preserve">                  .Aggregate((a, b) =&gt; a.Zip(b, (x, y) =&gt; x + y).ToImmutableArray());</w:t>
      </w:r>
      <w:r>
        <w:rPr>
          <w:rFonts w:ascii="Liberation Mono" w:hAnsi="Liberation Mono"/>
          <w:sz w:val="16"/>
        </w:rPr>
        <w:br/>
      </w:r>
      <w:r>
        <w:rPr>
          <w:rStyle w:val="VerbatimChar"/>
          <w:rFonts w:ascii="Liberation Mono" w:hAnsi="Liberation Mono"/>
          <w:sz w:val="16"/>
        </w:rPr>
        <w:t xml:space="preserve">        return new Expert(l.SolveVec(h), l);</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&lt;summary&gt;Removes a factor that k experts share, counted k - 1 times too often</w:t>
      </w:r>
      <w:r>
        <w:rPr>
          <w:rFonts w:ascii="Liberation Mono" w:hAnsi="Liberation Mono"/>
          <w:sz w:val="16"/>
        </w:rPr>
        <w:br/>
      </w:r>
      <w:r>
        <w:rPr>
          <w:rStyle w:val="VerbatimChar"/>
          <w:rFonts w:ascii="Liberation Mono" w:hAnsi="Liberation Mono"/>
          <w:sz w:val="16"/>
        </w:rPr>
        <w:t xml:space="preserve">    /// (Proposition 2.3).&lt;/summary&gt;</w:t>
      </w:r>
      <w:r>
        <w:rPr>
          <w:rFonts w:ascii="Liberation Mono" w:hAnsi="Liberation Mono"/>
          <w:sz w:val="16"/>
        </w:rPr>
        <w:br/>
      </w:r>
      <w:r>
        <w:rPr>
          <w:rStyle w:val="VerbatimChar"/>
          <w:rFonts w:ascii="Liberation Mono" w:hAnsi="Liberation Mono"/>
          <w:sz w:val="16"/>
        </w:rPr>
        <w:t xml:space="preserve">    public static Expert Divide(Expert fused, Expert shared, int extraCount)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 = fused.Precision.Add(shared.Precision, -extraCount);</w:t>
      </w:r>
      <w:r>
        <w:rPr>
          <w:rFonts w:ascii="Liberation Mono" w:hAnsi="Liberation Mono"/>
          <w:sz w:val="16"/>
        </w:rPr>
        <w:br/>
      </w:r>
      <w:r>
        <w:rPr>
          <w:rStyle w:val="VerbatimChar"/>
          <w:rFonts w:ascii="Liberation Mono" w:hAnsi="Liberation Mono"/>
          <w:sz w:val="16"/>
        </w:rPr>
        <w:t xml:space="preserve">        var h = fused.Precision.Apply(fused.Mean)</w:t>
      </w:r>
      <w:r>
        <w:rPr>
          <w:rFonts w:ascii="Liberation Mono" w:hAnsi="Liberation Mono"/>
          <w:sz w:val="16"/>
        </w:rPr>
        <w:br/>
      </w:r>
      <w:r>
        <w:rPr>
          <w:rStyle w:val="VerbatimChar"/>
          <w:rFonts w:ascii="Liberation Mono" w:hAnsi="Liberation Mono"/>
          <w:sz w:val="16"/>
        </w:rPr>
        <w:t xml:space="preserve">            .Zip(shared.Precision.Apply(shared.Mean), (a, b) =&gt; a - extraCount * b)</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new Expert(l.SolveVec(h), l);</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&lt;summary&gt;Covariance intersection of two estimates (Proposition 2.4), with the</w:t>
      </w:r>
      <w:r>
        <w:rPr>
          <w:rFonts w:ascii="Liberation Mono" w:hAnsi="Liberation Mono"/>
          <w:sz w:val="16"/>
        </w:rPr>
        <w:br/>
      </w:r>
      <w:r>
        <w:rPr>
          <w:rStyle w:val="VerbatimChar"/>
          <w:rFonts w:ascii="Liberation Mono" w:hAnsi="Liberation Mono"/>
          <w:sz w:val="16"/>
        </w:rPr>
        <w:t xml:space="preserve">    /// weight chosen on a grid to minimise the trace of the fused covariance.&lt;/summary&gt;</w:t>
      </w:r>
      <w:r>
        <w:rPr>
          <w:rFonts w:ascii="Liberation Mono" w:hAnsi="Liberation Mono"/>
          <w:sz w:val="16"/>
        </w:rPr>
        <w:br/>
      </w:r>
      <w:r>
        <w:rPr>
          <w:rStyle w:val="VerbatimChar"/>
          <w:rFonts w:ascii="Liberation Mono" w:hAnsi="Liberation Mono"/>
          <w:sz w:val="16"/>
        </w:rPr>
        <w:t xml:space="preserve">    public static (Vec Mean, Mat Covariance, double Omega) Intersect(</w:t>
      </w:r>
      <w:r>
        <w:rPr>
          <w:rFonts w:ascii="Liberation Mono" w:hAnsi="Liberation Mono"/>
          <w:sz w:val="16"/>
        </w:rPr>
        <w:br/>
      </w:r>
      <w:r>
        <w:rPr>
          <w:rStyle w:val="VerbatimChar"/>
          <w:rFonts w:ascii="Liberation Mono" w:hAnsi="Liberation Mono"/>
          <w:sz w:val="16"/>
        </w:rPr>
        <w:t xml:space="preserve">        Vec a, Mat pa, Vec b, Mat pb, int grid = 999)</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Mat ia = pa.Inverse(), ib = pb.Inverse();</w:t>
      </w:r>
      <w:r>
        <w:rPr>
          <w:rFonts w:ascii="Liberation Mono" w:hAnsi="Liberation Mono"/>
          <w:sz w:val="16"/>
        </w:rPr>
        <w:br/>
      </w:r>
      <w:r>
        <w:rPr>
          <w:rStyle w:val="VerbatimChar"/>
          <w:rFonts w:ascii="Liberation Mono" w:hAnsi="Liberation Mono"/>
          <w:sz w:val="16"/>
        </w:rPr>
        <w:t xml:space="preserve">        double w = Enumerable.Range(1, grid).Select(i =&gt; i / (grid + 1.0))</w:t>
      </w:r>
      <w:r>
        <w:rPr>
          <w:rFonts w:ascii="Liberation Mono" w:hAnsi="Liberation Mono"/>
          <w:sz w:val="16"/>
        </w:rPr>
        <w:br/>
      </w:r>
      <w:r>
        <w:rPr>
          <w:rStyle w:val="VerbatimChar"/>
          <w:rFonts w:ascii="Liberation Mono" w:hAnsi="Liberation Mono"/>
          <w:sz w:val="16"/>
        </w:rPr>
        <w:t xml:space="preserve">            .OrderBy(x =&gt; ia.Scale(x).Add(ib, 1 - x).Inverse().Trace).First();</w:t>
      </w:r>
      <w:r>
        <w:rPr>
          <w:rFonts w:ascii="Liberation Mono" w:hAnsi="Liberation Mono"/>
          <w:sz w:val="16"/>
        </w:rPr>
        <w:br/>
      </w:r>
      <w:r>
        <w:rPr>
          <w:rStyle w:val="VerbatimChar"/>
          <w:rFonts w:ascii="Liberation Mono" w:hAnsi="Liberation Mono"/>
          <w:sz w:val="16"/>
        </w:rPr>
        <w:t xml:space="preserve">        var l = ia.Scale(w).Add(ib, 1 - w);</w:t>
      </w:r>
      <w:r>
        <w:rPr>
          <w:rFonts w:ascii="Liberation Mono" w:hAnsi="Liberation Mono"/>
          <w:sz w:val="16"/>
        </w:rPr>
        <w:br/>
      </w:r>
      <w:r>
        <w:rPr>
          <w:rStyle w:val="VerbatimChar"/>
          <w:rFonts w:ascii="Liberation Mono" w:hAnsi="Liberation Mono"/>
          <w:sz w:val="16"/>
        </w:rPr>
        <w:t xml:space="preserve">        var h = ia.Scale(w).Apply(a).Zip(ib.Scale(1 - w).Apply(b), (x, y) =&gt; x + y)</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(l.SolveVec(h), l.Inverse(), w);</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&lt;summary&gt;Hard linear constraint A x = b by conditioning (Proposition 4.1).&lt;/summary&gt;</w:t>
      </w:r>
      <w:r>
        <w:rPr>
          <w:rFonts w:ascii="Liberation Mono" w:hAnsi="Liberation Mono"/>
          <w:sz w:val="16"/>
        </w:rPr>
        <w:br/>
      </w:r>
      <w:r>
        <w:rPr>
          <w:rStyle w:val="VerbatimChar"/>
          <w:rFonts w:ascii="Liberation Mono" w:hAnsi="Liberation Mono"/>
          <w:sz w:val="16"/>
        </w:rPr>
        <w:t xml:space="preserve">    public static Vec Condition(Vec mu, Mat sigma, Mat a, Vec b)</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sat = sigma.Mul(a.T);</w:t>
      </w:r>
      <w:r>
        <w:rPr>
          <w:rFonts w:ascii="Liberation Mono" w:hAnsi="Liberation Mono"/>
          <w:sz w:val="16"/>
        </w:rPr>
        <w:br/>
      </w:r>
      <w:r>
        <w:rPr>
          <w:rStyle w:val="VerbatimChar"/>
          <w:rFonts w:ascii="Liberation Mono" w:hAnsi="Liberation Mono"/>
          <w:sz w:val="16"/>
        </w:rPr>
        <w:t xml:space="preserve">        var r = a.Apply(mu).Zip(b, (x, y) =&gt; x - y).ToImmutableArray();</w:t>
      </w:r>
      <w:r>
        <w:rPr>
          <w:rFonts w:ascii="Liberation Mono" w:hAnsi="Liberation Mono"/>
          <w:sz w:val="16"/>
        </w:rPr>
        <w:br/>
      </w:r>
      <w:r>
        <w:rPr>
          <w:rStyle w:val="VerbatimChar"/>
          <w:rFonts w:ascii="Liberation Mono" w:hAnsi="Liberation Mono"/>
          <w:sz w:val="16"/>
        </w:rPr>
        <w:t xml:space="preserve">        var c = sat.Apply(a.Mul(sat).SolveVec(r));</w:t>
      </w:r>
      <w:r>
        <w:rPr>
          <w:rFonts w:ascii="Liberation Mono" w:hAnsi="Liberation Mono"/>
          <w:sz w:val="16"/>
        </w:rPr>
        <w:br/>
      </w:r>
      <w:r>
        <w:rPr>
          <w:rStyle w:val="VerbatimChar"/>
          <w:rFonts w:ascii="Liberation Mono" w:hAnsi="Liberation Mono"/>
          <w:sz w:val="16"/>
        </w:rPr>
        <w:t xml:space="preserve">        return mu.Zip(c, (x, y) =&gt; x - y).ToImmutableArray();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&lt;summary&gt;Soft penalty exp(-gamma |A x - b|^2 / 2) (Proposition 4.2).&lt;/summary&gt;</w:t>
      </w:r>
      <w:r>
        <w:rPr>
          <w:rFonts w:ascii="Liberation Mono" w:hAnsi="Liberation Mono"/>
          <w:sz w:val="16"/>
        </w:rPr>
        <w:br/>
      </w:r>
      <w:r>
        <w:rPr>
          <w:rStyle w:val="VerbatimChar"/>
          <w:rFonts w:ascii="Liberation Mono" w:hAnsi="Liberation Mono"/>
          <w:sz w:val="16"/>
        </w:rPr>
        <w:t xml:space="preserve">    public static Vec Penalise(Vec mu, Mat sigma, Mat a, Vec b, double gamma)</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 = sigma.Inverse().Add(a.T.Mul(a), gamma);</w:t>
      </w:r>
      <w:r>
        <w:rPr>
          <w:rFonts w:ascii="Liberation Mono" w:hAnsi="Liberation Mono"/>
          <w:sz w:val="16"/>
        </w:rPr>
        <w:br/>
      </w:r>
      <w:r>
        <w:rPr>
          <w:rStyle w:val="VerbatimChar"/>
          <w:rFonts w:ascii="Liberation Mono" w:hAnsi="Liberation Mono"/>
          <w:sz w:val="16"/>
        </w:rPr>
        <w:t xml:space="preserve">        var h = sigma.SolveVec(mu).Zip(a.T.Apply(b), (x, y) =&gt; x + gamma * y)</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l.SolveVec(h);</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&lt;summary&gt;A child taking each coordinate from x where mask is true, else from y.&lt;/summary&gt;</w:t>
      </w:r>
      <w:r>
        <w:rPr>
          <w:rFonts w:ascii="Liberation Mono" w:hAnsi="Liberation Mono"/>
          <w:sz w:val="16"/>
        </w:rPr>
        <w:br/>
      </w:r>
      <w:r>
        <w:rPr>
          <w:rStyle w:val="VerbatimChar"/>
          <w:rFonts w:ascii="Liberation Mono" w:hAnsi="Liberation Mono"/>
          <w:sz w:val="16"/>
        </w:rPr>
        <w:t xml:space="preserve">    public static Vec Recombine(Vec x, Vec y, ImmutableArray&lt;bool&gt; mask) =&gt;</w:t>
      </w:r>
      <w:r>
        <w:rPr>
          <w:rFonts w:ascii="Liberation Mono" w:hAnsi="Liberation Mono"/>
          <w:sz w:val="16"/>
        </w:rPr>
        <w:br/>
      </w:r>
      <w:r>
        <w:rPr>
          <w:rStyle w:val="VerbatimChar"/>
          <w:rFonts w:ascii="Liberation Mono" w:hAnsi="Liberation Mono"/>
          <w:sz w:val="16"/>
        </w:rPr>
        <w:t xml:space="preserve">        x.Select((v, i) =&gt; mask[i] ? v : y[i]).ToImmutableArray();</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&lt;summary&gt;SplitMix64 stream with uniform draws; each draw returns the next state.&lt;/summary&gt;</w:t>
      </w:r>
      <w:r>
        <w:rPr>
          <w:rFonts w:ascii="Liberation Mono" w:hAnsi="Liberation Mono"/>
          <w:sz w:val="16"/>
        </w:rPr>
        <w:br/>
      </w:r>
      <w:r>
        <w:rPr>
          <w:rStyle w:val="VerbatimChar"/>
          <w:rFonts w:ascii="Liberation Mono" w:hAnsi="Liberation Mono"/>
          <w:sz w:val="16"/>
        </w:rPr>
        <w:t xml:space="preserve">public sealed record Rng(ulong State)</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(double Value, Rng Next) Uniform()</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ulong s = State + 0x9E3779B97F4A7C15UL, z = s;</w:t>
      </w:r>
      <w:r>
        <w:rPr>
          <w:rFonts w:ascii="Liberation Mono" w:hAnsi="Liberation Mono"/>
          <w:sz w:val="16"/>
        </w:rPr>
        <w:br/>
      </w:r>
      <w:r>
        <w:rPr>
          <w:rStyle w:val="VerbatimChar"/>
          <w:rFonts w:ascii="Liberation Mono" w:hAnsi="Liberation Mono"/>
          <w:sz w:val="16"/>
        </w:rPr>
        <w:t xml:space="preserve">        z = (z ^ (z &gt;&gt; 30)) * 0xBF58476D1CE4E5B9UL;</w:t>
      </w:r>
      <w:r>
        <w:rPr>
          <w:rFonts w:ascii="Liberation Mono" w:hAnsi="Liberation Mono"/>
          <w:sz w:val="16"/>
        </w:rPr>
        <w:br/>
      </w:r>
      <w:r>
        <w:rPr>
          <w:rStyle w:val="VerbatimChar"/>
          <w:rFonts w:ascii="Liberation Mono" w:hAnsi="Liberation Mono"/>
          <w:sz w:val="16"/>
        </w:rPr>
        <w:t xml:space="preserve">        z = (z ^ (z &gt;&gt; 27)) * 0x94D049BB133111EBUL;</w:t>
      </w:r>
      <w:r>
        <w:rPr>
          <w:rFonts w:ascii="Liberation Mono" w:hAnsi="Liberation Mono"/>
          <w:sz w:val="16"/>
        </w:rPr>
        <w:br/>
      </w:r>
      <w:r>
        <w:rPr>
          <w:rStyle w:val="VerbatimChar"/>
          <w:rFonts w:ascii="Liberation Mono" w:hAnsi="Liberation Mono"/>
          <w:sz w:val="16"/>
        </w:rPr>
        <w:t xml:space="preserve">        return (((z ^ (z &gt;&gt; 31)) &gt;&gt; 11) * (1.0 / 9007199254740992.0), new Rng(s));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p>
    <w:p>
      <w:pPr>
        <w:pStyle w:val="FirstParagraph"/>
      </w:pPr>
      <w:r>
        <w:t xml:space="preserve">The driver prints the example of Proposition 2.5, the naive and corrected products of four experts sharing a factor, a covariance intersection, a conditioned mean, and the distance of three penalised means from it. It ends with the feasible share of 20,000 recombined children of uniform simplex points in</w:t>
      </w:r>
      <w:r>
        <w:t xml:space="preserve"> </w:t>
      </w:r>
      <m:oMath>
        <m:sSup>
          <m:e>
            <m:r>
              <m:rPr>
                <m:scr m:val="double-struck"/>
                <m:sty m:val="p"/>
              </m:rPr>
              <m:t>R</m:t>
            </m:r>
          </m:e>
          <m:sup>
            <m:r>
              <m:t>6</m:t>
            </m:r>
          </m:sup>
        </m:sSup>
      </m:oMath>
      <w:r>
        <w:t xml:space="preserve">, drawn from its own stream. An independent NumPy script recomputes every line, building the exact posterior directly rather than by division (Table A1). Relative differences are reported where they are meaningful. For the penalty distances, which are small differences of nearly equal vectors, the absolute difference is reported; the largest is 2.3 × 10⁻¹³.</w:t>
      </w:r>
    </w:p>
    <w:p>
      <w:pPr>
        <w:pStyle w:val="BodyText"/>
        <w:keepNext/>
        <w:keepLines/>
      </w:pPr>
      <w:r>
        <w:rPr>
          <w:b/>
          <w:bCs/>
          <w:sz w:val="19"/>
        </w:rPr>
        <w:t xml:space="preserve">Table A1.</w:t>
      </w:r>
      <w:r>
        <w:rPr>
          <w:sz w:val="19"/>
        </w:rPr>
        <w:t xml:space="preserve"> </w:t>
      </w:r>
      <w:r>
        <w:rPr>
          <w:sz w:val="19"/>
        </w:rPr>
        <w:t xml:space="preserve">C# kernel output against the NumPy recomputation.</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1657"/>
        <w:gridCol w:w="3528"/>
        <w:gridCol w:w="3528"/>
        <w:gridCol w:w="1223"/>
      </w:tblGrid>
      <w:tr>
        <w:trPr>
          <w:tblHeader w:val="true"/>
          <w:cantSplit/>
          <w:tblHeader/>
        </w:trPr>
        <w:tc>
          <w:tcPr>
            <w:tcW w:type="dxa" w:w="1657"/>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Result</w:t>
            </w:r>
          </w:p>
        </w:tc>
        <w:tc>
          <w:tcPr>
            <w:tcW w:type="dxa" w:w="352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Recorded C#</w:t>
            </w:r>
          </w:p>
        </w:tc>
        <w:tc>
          <w:tcPr>
            <w:tcW w:type="dxa" w:w="352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NumPy</w:t>
            </w:r>
          </w:p>
        </w:tc>
        <w:tc>
          <w:tcPr>
            <w:tcW w:type="dxa" w:w="1223"/>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Difference</w:t>
            </w:r>
          </w:p>
        </w:tc>
      </w:tr>
      <w:tr>
        <w:trPr>
          <w:cantSplit/>
        </w:trPr>
        <w:tc>
          <w:tcPr>
            <w:tcW w:type="dxa" w:w="165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poe mean</w:t>
            </w:r>
          </w:p>
        </w:tc>
        <w:tc>
          <w:tcPr>
            <w:tcW w:type="dxa" w:w="3528"/>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0.009900990099009901 0.009900990099009901</w:t>
            </w:r>
          </w:p>
        </w:tc>
        <w:tc>
          <w:tcPr>
            <w:tcW w:type="dxa" w:w="3528"/>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0.009900990099009901 0.009900990099009901</w:t>
            </w:r>
          </w:p>
        </w:tc>
        <w:tc>
          <w:tcPr>
            <w:tcW w:type="dxa" w:w="122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0.0e+00 relative</w:t>
            </w:r>
          </w:p>
        </w:tc>
      </w:tr>
      <w:tr>
        <w:trPr>
          <w:cantSplit/>
        </w:trPr>
        <w:tc>
          <w:tcPr>
            <w:tcW w:type="dxa" w:w="165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naive mean</w:t>
            </w:r>
          </w:p>
        </w:tc>
        <w:tc>
          <w:tcPr>
            <w:tcW w:type="dxa" w:w="3528"/>
            <w:shd w:fill="F6F7F8"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0.5096979332273449 0.21271860095389508</w:t>
            </w:r>
          </w:p>
        </w:tc>
        <w:tc>
          <w:tcPr>
            <w:tcW w:type="dxa" w:w="3528"/>
            <w:shd w:fill="F6F7F8"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0.5096979332273449 0.21271860095389508</w:t>
            </w:r>
          </w:p>
        </w:tc>
        <w:tc>
          <w:tcPr>
            <w:tcW w:type="dxa" w:w="122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0.0e+00 relative</w:t>
            </w:r>
          </w:p>
        </w:tc>
      </w:tr>
      <w:tr>
        <w:trPr>
          <w:cantSplit/>
        </w:trPr>
        <w:tc>
          <w:tcPr>
            <w:tcW w:type="dxa" w:w="165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corrected mean</w:t>
            </w:r>
          </w:p>
        </w:tc>
        <w:tc>
          <w:tcPr>
            <w:tcW w:type="dxa" w:w="3528"/>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0.5535914416709118 0.5138053998981152 20.2</w:t>
            </w:r>
          </w:p>
        </w:tc>
        <w:tc>
          <w:tcPr>
            <w:tcW w:type="dxa" w:w="3528"/>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0.5535914416709119 0.5138053998981152 20.2</w:t>
            </w:r>
          </w:p>
        </w:tc>
        <w:tc>
          <w:tcPr>
            <w:tcW w:type="dxa" w:w="122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2.0e-16 relative</w:t>
            </w:r>
          </w:p>
        </w:tc>
      </w:tr>
      <w:tr>
        <w:trPr>
          <w:cantSplit/>
        </w:trPr>
        <w:tc>
          <w:tcPr>
            <w:tcW w:type="dxa" w:w="165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covariance intersection</w:t>
            </w:r>
          </w:p>
        </w:tc>
        <w:tc>
          <w:tcPr>
            <w:tcW w:type="dxa" w:w="3528"/>
            <w:shd w:fill="F6F7F8"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0.23076923076923073 0.23076923076923073 0.9230769230769229 0.5</w:t>
            </w:r>
          </w:p>
        </w:tc>
        <w:tc>
          <w:tcPr>
            <w:tcW w:type="dxa" w:w="3528"/>
            <w:shd w:fill="F6F7F8"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0.23076923076923073 0.23076923076923073 0.9230769230769229 0.5</w:t>
            </w:r>
          </w:p>
        </w:tc>
        <w:tc>
          <w:tcPr>
            <w:tcW w:type="dxa" w:w="122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0.0e+00 relative</w:t>
            </w:r>
          </w:p>
        </w:tc>
      </w:tr>
      <w:tr>
        <w:trPr>
          <w:cantSplit/>
        </w:trPr>
        <w:tc>
          <w:tcPr>
            <w:tcW w:type="dxa" w:w="165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condition</w:t>
            </w:r>
          </w:p>
        </w:tc>
        <w:tc>
          <w:tcPr>
            <w:tcW w:type="dxa" w:w="3528"/>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0.2205128205128205 -0.36666666666666675 1.146153846153846 0.9999999999999998</w:t>
            </w:r>
          </w:p>
        </w:tc>
        <w:tc>
          <w:tcPr>
            <w:tcW w:type="dxa" w:w="3528"/>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0.2205128205128205 -0.36666666666666675 1.146153846153846 0.9999999999999998</w:t>
            </w:r>
          </w:p>
        </w:tc>
        <w:tc>
          <w:tcPr>
            <w:tcW w:type="dxa" w:w="122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0.0e+00 relative</w:t>
            </w:r>
          </w:p>
        </w:tc>
      </w:tr>
      <w:tr>
        <w:trPr>
          <w:cantSplit/>
        </w:trPr>
        <w:tc>
          <w:tcPr>
            <w:tcW w:type="dxa" w:w="165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penalty 1</w:t>
            </w:r>
          </w:p>
        </w:tc>
        <w:tc>
          <w:tcPr>
            <w:tcW w:type="dxa" w:w="3528"/>
            <w:shd w:fill="F6F7F8"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0.006876703800236604</w:t>
            </w:r>
          </w:p>
        </w:tc>
        <w:tc>
          <w:tcPr>
            <w:tcW w:type="dxa" w:w="3528"/>
            <w:shd w:fill="F6F7F8"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0.006876703800236496</w:t>
            </w:r>
          </w:p>
        </w:tc>
        <w:tc>
          <w:tcPr>
            <w:tcW w:type="dxa" w:w="122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1.6e-14 relative</w:t>
            </w:r>
          </w:p>
        </w:tc>
      </w:tr>
      <w:tr>
        <w:trPr>
          <w:cantSplit/>
        </w:trPr>
        <w:tc>
          <w:tcPr>
            <w:tcW w:type="dxa" w:w="165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penalty 100</w:t>
            </w:r>
          </w:p>
        </w:tc>
        <w:tc>
          <w:tcPr>
            <w:tcW w:type="dxa" w:w="3528"/>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7.748398648293636E-05</w:t>
            </w:r>
          </w:p>
        </w:tc>
        <w:tc>
          <w:tcPr>
            <w:tcW w:type="dxa" w:w="3528"/>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7.74839864834844e-05</w:t>
            </w:r>
          </w:p>
        </w:tc>
        <w:tc>
          <w:tcPr>
            <w:tcW w:type="dxa" w:w="122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7.1e-12 relative</w:t>
            </w:r>
          </w:p>
        </w:tc>
      </w:tr>
      <w:tr>
        <w:trPr>
          <w:cantSplit/>
        </w:trPr>
        <w:tc>
          <w:tcPr>
            <w:tcW w:type="dxa" w:w="1657"/>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penalty 10000</w:t>
            </w:r>
          </w:p>
        </w:tc>
        <w:tc>
          <w:tcPr>
            <w:tcW w:type="dxa" w:w="3528"/>
            <w:shd w:fill="F6F7F8"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7.758240347570785E-07</w:t>
            </w:r>
          </w:p>
        </w:tc>
        <w:tc>
          <w:tcPr>
            <w:tcW w:type="dxa" w:w="3528"/>
            <w:shd w:fill="F6F7F8"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7.758242648336553e-07</w:t>
            </w:r>
          </w:p>
        </w:tc>
        <w:tc>
          <w:tcPr>
            <w:tcW w:type="dxa" w:w="1223"/>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2.3e-13 absolute</w:t>
            </w:r>
          </w:p>
        </w:tc>
      </w:tr>
      <w:tr>
        <w:trPr>
          <w:cantSplit/>
        </w:trPr>
        <w:tc>
          <w:tcPr>
            <w:tcW w:type="dxa" w:w="1657"/>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simplex children feasible</w:t>
            </w:r>
          </w:p>
        </w:tc>
        <w:tc>
          <w:tcPr>
            <w:tcW w:type="dxa" w:w="3528"/>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0.73435</w:t>
            </w:r>
          </w:p>
        </w:tc>
        <w:tc>
          <w:tcPr>
            <w:tcW w:type="dxa" w:w="3528"/>
            <w:shd w:fill="FFFFFF" w:val="clear"/>
            <w:tcMar>
              <w:top w:w="75" w:type="dxa"/>
              <w:left w:w="75" w:type="dxa"/>
              <w:bottom w:w="75" w:type="dxa"/>
              <w:right w:w="75" w:type="dxa"/>
            </w:tcMar>
            <w:vAlign w:val="center"/>
          </w:tcPr>
          <w:p>
            <w:pPr>
              <w:pStyle w:val="Compact"/>
              <w:keepNext w:val="0"/>
              <w:spacing w:before="20" w:after="40" w:line="247" w:lineRule="auto"/>
              <w:jc w:val="center"/>
            </w:pPr>
            <w:r>
              <w:rPr>
                <w:rStyle w:val="VerbatimChar"/>
                <w:b w:val="0"/>
                <w:sz w:val="18"/>
              </w:rPr>
              <w:t xml:space="preserve">0.73435</w:t>
            </w:r>
          </w:p>
        </w:tc>
        <w:tc>
          <w:tcPr>
            <w:tcW w:type="dxa" w:w="1223"/>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0.0e+00 relative</w:t>
            </w:r>
          </w:p>
        </w:tc>
      </w:tr>
    </w:tbl>
    <w:bookmarkEnd w:id="281"/>
    <w:bookmarkStart w:id="282" w:name="appendix-v.b-reproducibility"/>
    <w:p>
      <w:pPr>
        <w:pStyle w:val="Heading2"/>
      </w:pPr>
      <w:bookmarkStart w:id="1073" w:name="book_h_073"/>
      <w:r>
        <w:t xml:space="preserve">Appendix V.B Reproducibility</w:t>
      </w:r>
      <w:bookmarkEnd w:id="1073"/>
    </w:p>
    <w:p>
      <w:pPr>
        <w:pStyle w:val="FirstParagraph"/>
      </w:pPr>
      <w:r>
        <w:t xml:space="preserve">This revision uses Python 3.12.14, NumPy 2.3.5, SciPy 1.17.0 and Matplotlib 3.10.8. The supplied original script uses seed 20261023 as a fixed integer; this seed is not an experiment date.</w:t>
      </w:r>
      <w:r>
        <w:t xml:space="preserve"> </w:t>
      </w:r>
      <w:r>
        <w:rPr>
          <w:rStyle w:val="VerbatimChar"/>
        </w:rPr>
        <w:t xml:space="preserve">p5_checks.py</w:t>
      </w:r>
      <w:r>
        <w:t xml:space="preserve"> </w:t>
      </w:r>
      <w:r>
        <w:t xml:space="preserve">was rerun from scratch and</w:t>
      </w:r>
      <w:r>
        <w:t xml:space="preserve"> </w:t>
      </w:r>
      <w:r>
        <w:rPr>
          <w:rStyle w:val="VerbatimChar"/>
        </w:rPr>
        <w:t xml:space="preserve">fig_p5.py</w:t>
      </w:r>
      <w:r>
        <w:t xml:space="preserve"> </w:t>
      </w:r>
      <w:r>
        <w:t xml:space="preserve">draws its figures. Compared with the supplied V1 result file, 15 numeric entries differ; the largest difference scaled by max(1, the original magnitude) is 1.1e-12. Counts and reported calibration shares are unchanged. The manuscript updates the small reported residuals to the current results.</w:t>
      </w:r>
    </w:p>
    <w:p>
      <w:pPr>
        <w:pStyle w:val="BodyText"/>
      </w:pPr>
      <w:r>
        <w:t xml:space="preserve">The extension script uses seed 20261021 and writes</w:t>
      </w:r>
      <w:r>
        <w:t xml:space="preserve"> </w:t>
      </w:r>
      <w:r>
        <w:rPr>
          <w:rStyle w:val="VerbatimChar"/>
        </w:rPr>
        <w:t xml:space="preserve">new_results.json</w:t>
      </w:r>
      <w:r>
        <w:t xml:space="preserve">, including 47 passing assertions and the values in Section 11.2. Finite-dimensional identities use explicit floating-point tolerances. No search benchmark or repeated-run coverage experiment for the new conjectures is claimed.</w:t>
      </w:r>
      <w:r>
        <w:t xml:space="preserve"> </w:t>
      </w:r>
      <w:r>
        <w:rPr>
          <w:rStyle w:val="VerbatimChar"/>
        </w:rPr>
        <w:t xml:space="preserve">cs_validate.py</w:t>
      </w:r>
      <w:r>
        <w:t xml:space="preserve"> </w:t>
      </w:r>
      <w:r>
        <w:t xml:space="preserve">compares all nine supplied recorded C# output lines with independently computed NumPy values; all pass its mixed relative and absolute tolerances. The largest absolute difference for the three penalty distances is 2.3e-13. No fresh .NET compilation is claimed.</w:t>
      </w:r>
    </w:p>
    <w:p>
      <w:pPr>
        <w:pStyle w:val="BodyText"/>
      </w:pPr>
      <w:r>
        <w:t xml:space="preserve">The standalone revision used an assembler for its original source and extensions, then a Pandoc builder for Word. The integrated book source has its own root assembler and builder. Equations remain native editable Word mathematics. The package is checked for well-formed XML and expected mathematical, table and figure structures, and rendered pages are visually inspected. These checks are not exhaustive OOXML schema validation. The accompanying source package contains the scripts, result files and build instructions.</w:t>
      </w:r>
    </w:p>
    <w:bookmarkEnd w:id="282"/>
    <w:bookmarkEnd w:id="283"/>
    <w:bookmarkStart w:id="331" w:name="part-vi-evidence-and-computation"/>
    <w:p>
      <w:pPr>
        <w:pStyle w:val="Heading1"/>
        <w:pageBreakBefore/>
      </w:pPr>
      <w:bookmarkStart w:id="1074" w:name="book_h_074"/>
      <w:r>
        <w:t xml:space="preserve">Part VI Evidence and Computation</w:t>
      </w:r>
      <w:bookmarkEnd w:id="1074"/>
    </w:p>
    <w:p>
      <w:pPr>
        <w:pStyle w:val="FirstParagraph"/>
      </w:pPr>
      <w:r>
        <w:rPr>
          <w:b/>
          <w:bCs/>
        </w:rPr>
        <w:t xml:space="preserve">Summary.</w:t>
      </w:r>
      <w:r>
        <w:t xml:space="preserve"> </w:t>
      </w:r>
      <w:r>
        <w:t xml:space="preserve">The final part of Autoregressive Sheaf Evolution (ASE) connects its mathematical objects to numerical certificates and defensible experimental claims. It develops Chapters 17–19 of the six-part book: information and admission, dependencies and release, and stable numerical kernels. We compose truncation, logit perturbation and arithmetic error into a read certificate; sharpen omitted-mass bounds with spatial-index nodes; extend the certificate to rectangular harmonic reads; and propagate local errors through a stack. A convex allocation theorem distributes a final error budget across layers. On evidence, an explicit importance-sampling construction proves that no finite-data-only procedure can uniformly distinguish finite from infinite second moment over an unrestricted class of valid targets. This impossibility coexists with almost-sure divergence of the empirical second-moment diagnostic for each fixed infinite-variance law. We derive simultaneous confidence sequences that remain valid under stopping and selection, with numerical error added to their intervals. Versioned dependency closure and a trusted release checker connect these results to implementation. Fresh experiments reproduce the baseline calculations, exercise the new bounds and expose a division-free softmax defect in the original reference kernel. The corrected C# source is supplied, while comparison with the seven recorded C# output lines is explicitly historical. These results establish computational and evidential contracts; engineering search superiority remains an experimental question.</w:t>
      </w:r>
    </w:p>
    <w:bookmarkStart w:id="286" w:name="introduction-5"/>
    <w:p>
      <w:pPr>
        <w:pStyle w:val="Heading2"/>
      </w:pPr>
      <w:bookmarkStart w:id="1075" w:name="book_h_075"/>
      <w:r>
        <w:t xml:space="preserve">1 Introduction</w:t>
      </w:r>
      <w:bookmarkEnd w:id="1075"/>
    </w:p>
    <w:p>
      <w:pPr>
        <w:pStyle w:val="FirstParagraph"/>
      </w:pPr>
      <w:r>
        <w:t xml:space="preserve">Autoregressive Sheaf Evolution began with archive-based diffusion evolution and replaced a single global read with local observation spaces and compatibility maps. Its central distinction is horizontal topology and vertical algebra. The horizontal construction specifies which observations can be compared, transported or glued; the vertical construction specifies how a token evolves through ordered layers. Reliable computation requires preserving both structures. A well-conditioned numerical solve does not repair incompatible chart maps, and a commutative diagram does not establish a useful optimisation result.</w:t>
      </w:r>
    </w:p>
    <w:p>
      <w:pPr>
        <w:pStyle w:val="BodyText"/>
      </w:pPr>
      <w:r>
        <w:t xml:space="preserve">Parts I–V develop the two axes, one layer, a stack, targets and estimation, and fusion and constraints [9–14]. This last paper closes the book through three chapters from the conversion proposal [9]:</w:t>
      </w:r>
      <w:r>
        <w:t xml:space="preserve"> </w:t>
      </w:r>
      <w:r>
        <w:rPr>
          <w:b/>
          <w:bCs/>
        </w:rPr>
        <w:t xml:space="preserve">Chapter 17, Information and admission; Chapter 18, Dependencies and release; and Chapter 19, Stable numerical kernels.</w:t>
      </w:r>
      <w:r>
        <w:t xml:space="preserve"> </w:t>
      </w:r>
      <w:r>
        <w:t xml:space="preserve">We organise the paper by the dependencies of the argument rather than by chapter number. Stable computation comes first, followed by admissible evidence and the release contract that uses it.</w:t>
      </w:r>
    </w:p>
    <w:p>
      <w:pPr>
        <w:pStyle w:val="BodyText"/>
      </w:pPr>
      <w:r>
        <w:t xml:space="preserve">The question is concrete. A token has been generated using approximate local reads, some weights were truncated, the best schedule was selected from several candidates, and a physical constraint was evaluated by a numerical solver. Which statements about the accepted result follow? The answer must distinguish four kinds of uncertainty: mathematical assumptions, numerical error, sampling variation and selection. Each has a different remedy. Increasing the number of tokens does not remove arithmetic bias, and checking a sheaf cocycle does not control a hypothesis-test family.</w:t>
      </w:r>
    </w:p>
    <w:bookmarkStart w:id="284" w:name="contributions-and-limits"/>
    <w:p>
      <w:pPr>
        <w:pStyle w:val="Heading3"/>
      </w:pPr>
      <w:r>
        <w:t xml:space="preserve">1.1 Contributions and limits</w:t>
      </w:r>
    </w:p>
    <w:p>
      <w:pPr>
        <w:pStyle w:val="FirstParagraph"/>
      </w:pPr>
      <w:r>
        <w:t xml:space="preserve">The principal mathematical developments are the composed read certificate in Theorem 3.1, the residual certificate for rectangular harmonic reads in Theorem 3.3, the layer-budget allocation in Proposition 3.5, and the finite-observation impossibility theorem in Section 5. The sequential results of Section 6 are elementary specialisations of classical concentration and testing ideas, proved here with explicit numerical-error terms. Section 7 gives a deterministic dependency theorem and a release guarantee under stated contracts.</w:t>
      </w:r>
    </w:p>
    <w:p>
      <w:pPr>
        <w:pStyle w:val="BodyText"/>
      </w:pPr>
      <w:r>
        <w:t xml:space="preserve">The results are new formulations within the ASE programme, rather than claims of priority for truncation inequalities, perturbation bounds, confidence sequences, dependency tracking or rare-contamination arguments. References [1–8,16] supply the classical numerical and statistical background. The proofs are independent of an implementation. Numerical experiments test particular implementations and illuminate limitations; they do not prove the general statements.</w:t>
      </w:r>
    </w:p>
    <w:p>
      <w:pPr>
        <w:pStyle w:val="BodyText"/>
      </w:pPr>
      <w:r>
        <w:t xml:space="preserve">This revision also corrects the earlier draft. Shifted exponentials prevent exponential overflow after finite logits have been formed; they do not prevent all underflow or certify relative accuracy. A bound for summation alone does not justify an entire kernel tolerance. A bounded finite-sample ESS diagnostic cannot certify tail integrability, but it can diverge for a fixed infinite-variance law as sample size grows. A recorded C# comparison validates the recorded source and inputs, not a subsequently edited kernel.</w:t>
      </w:r>
    </w:p>
    <w:bookmarkEnd w:id="284"/>
    <w:bookmarkStart w:id="285" w:name="structural-and-probabilistic-conventions"/>
    <w:p>
      <w:pPr>
        <w:pStyle w:val="Heading3"/>
      </w:pPr>
      <w:r>
        <w:t xml:space="preserve">1.2 Structural and probabilistic conventions</w:t>
      </w:r>
    </w:p>
    <w:p>
      <w:pPr>
        <w:pStyle w:val="FirstParagraph"/>
      </w:pPr>
      <w:r>
        <w:t xml:space="preserve">Let a layer have an observation star indexed by records. Its central data space is a finite-dimensional real inner-product space. A stalk is a data space, and a token carries a vertical fibre diagram. It is not itself a stalk. A layer-changing step uses the inverse-image construction</w:t>
      </w:r>
      <w:r>
        <w:t xml:space="preserve"> </w:t>
      </w:r>
      <m:oMath>
        <m:sSubSup>
          <m:e>
            <m:r>
              <m:t>Φ</m:t>
            </m:r>
          </m:e>
          <m:sub>
            <m:r>
              <m:t>t</m:t>
            </m:r>
          </m:sub>
          <m:sup>
            <m:r>
              <m:rPr>
                <m:sty m:val="p"/>
              </m:rPr>
              <m:t>−</m:t>
            </m:r>
            <m:r>
              <m:t>1</m:t>
            </m:r>
          </m:sup>
        </m:sSubSup>
      </m:oMath>
      <w:r>
        <w:t xml:space="preserve"> </w:t>
      </w:r>
      <w:r>
        <w:t xml:space="preserve">on sheaves; writing numerical coordinate arrays does not replace this construction. Restriction and transport squares must commute whenever they represent the same comparison. A failed square is a modelling defect, not floating-point noise to be hidden by a solve tolerance.</w:t>
      </w:r>
    </w:p>
    <w:p>
      <w:pPr>
        <w:pStyle w:val="BodyText"/>
      </w:pPr>
      <w:r>
        <w:t xml:space="preserve">We distinguish four bases throughout: the cover base or its declared incidence model, the variable-context base, the layer-order base, and the query-dependent observation star. The physical design domain and an archive probability law are additional declared objects; they are not interchangeable with these four bases. A horizontal cover, an observation graph and a vertical persistence diagram answer different questions. Product-stack cohomology under the hypotheses of Part I does not substitute for vertical barcodes, and neither supplies a sampling density.</w:t>
      </w:r>
    </w:p>
    <w:p>
      <w:pPr>
        <w:pStyle w:val="BodyText"/>
      </w:pPr>
      <w:r>
        <w:t xml:space="preserve">All residuals below are formed</w:t>
      </w:r>
      <w:r>
        <w:t xml:space="preserve"> </w:t>
      </w:r>
      <w:r>
        <w:rPr>
          <w:b/>
          <w:bCs/>
        </w:rPr>
        <w:t xml:space="preserve">after units, metrics and coordinate maps have been declared</w:t>
      </w:r>
      <w:r>
        <w:t xml:space="preserve">. If one component is a length and another an angle, the inner product must encode their scales before a norm is used. Orthogonal maps refer to these chosen inner products. For affine residuals, the offset and origin are part of the model. We work conditionally on a fixed archive unless a statement explicitly averages over independent archives.</w:t>
      </w:r>
    </w:p>
    <w:bookmarkEnd w:id="285"/>
    <w:bookmarkEnd w:id="286"/>
    <w:bookmarkStart w:id="291" w:name="stable-numerical-kernels"/>
    <w:p>
      <w:pPr>
        <w:pStyle w:val="Heading2"/>
      </w:pPr>
      <w:bookmarkStart w:id="1076" w:name="book_h_076"/>
      <w:r>
        <w:t xml:space="preserve">2 Stable numerical kernels</w:t>
      </w:r>
      <w:bookmarkEnd w:id="1076"/>
    </w:p>
    <w:bookmarkStart w:id="287" w:name="the-gaussian-read-and-its-cost"/>
    <w:p>
      <w:pPr>
        <w:pStyle w:val="Heading3"/>
      </w:pPr>
      <w:r>
        <w:t xml:space="preserve">2.1 The Gaussian read and its cost</w:t>
      </w:r>
    </w:p>
    <w:p>
      <w:pPr>
        <w:pStyle w:val="FirstParagraph"/>
      </w:pPr>
      <w:r>
        <w:t xml:space="preserve">For records</w:t>
      </w:r>
      <w:r>
        <w:t xml:space="preserve"> </w:t>
      </w:r>
      <m:oMath>
        <m:sSub>
          <m:e>
            <m:r>
              <m:t>y</m:t>
            </m:r>
          </m:e>
          <m:sub>
            <m:r>
              <m:t>i</m:t>
            </m:r>
          </m:sub>
        </m:sSub>
        <m:r>
          <m:rPr>
            <m:sty m:val="p"/>
          </m:rPr>
          <m:t>∈</m:t>
        </m:r>
        <m:sSup>
          <m:e>
            <m:r>
              <m:rPr>
                <m:scr m:val="double-struck"/>
                <m:sty m:val="p"/>
              </m:rPr>
              <m:t>R</m:t>
            </m:r>
          </m:e>
          <m:sup>
            <m:r>
              <m:t>D</m:t>
            </m:r>
          </m:sup>
        </m:sSup>
      </m:oMath>
      <w:r>
        <w:t xml:space="preserve">, positive prior weights</w:t>
      </w:r>
      <w:r>
        <w:t xml:space="preserve"> </w:t>
      </w:r>
      <m:oMath>
        <m:sSub>
          <m:e>
            <m:r>
              <m:t>w</m:t>
            </m:r>
          </m:e>
          <m:sub>
            <m:r>
              <m:t>i</m:t>
            </m:r>
          </m:sub>
        </m:sSub>
      </m:oMath>
      <w:r>
        <w:t xml:space="preserve">, query</w:t>
      </w:r>
      <w:r>
        <w:t xml:space="preserve"> </w:t>
      </w:r>
      <m:oMath>
        <m:r>
          <m:t>z</m:t>
        </m:r>
      </m:oMath>
      <w:r>
        <w:t xml:space="preserve"> </w:t>
      </w:r>
      <w:r>
        <w:t xml:space="preserve">and scale</w:t>
      </w:r>
      <w:r>
        <w:t xml:space="preserve"> </w:t>
      </w:r>
      <m:oMath>
        <m:r>
          <m:t>s</m:t>
        </m:r>
        <m:r>
          <m:rPr>
            <m:sty m:val="p"/>
          </m:rPr>
          <m:t>&gt;</m:t>
        </m:r>
        <m:r>
          <m:t>0</m:t>
        </m:r>
      </m:oMath>
      <w:r>
        <w:t xml:space="preserve">, define</w:t>
      </w:r>
    </w:p>
    <w:p>
      <w:pPr>
        <w:pStyle w:val="Equation"/>
      </w:pPr>
      <w:r>
        <w:tab/>
      </w:r>
      <m:oMath>
        <m:sSub>
          <m:e>
            <m:r>
              <m:rPr>
                <m:sty m:val="p"/>
              </m:rPr>
              <m:t>ℓ</m:t>
            </m:r>
          </m:e>
          <m:sub>
            <m:r>
              <m:t>i</m:t>
            </m:r>
          </m:sub>
        </m:sSub>
        <m:r>
          <m:rPr>
            <m:sty m:val="p"/>
          </m:rPr>
          <m:t>=</m:t>
        </m:r>
        <m:r>
          <m:rPr>
            <m:sty m:val="p"/>
          </m:rPr>
          <m:t>log</m:t>
        </m:r>
        <m:sSub>
          <m:e>
            <m:r>
              <m:t>w</m:t>
            </m:r>
          </m:e>
          <m:sub>
            <m:r>
              <m:t>i</m:t>
            </m:r>
          </m:sub>
        </m:sSub>
        <m:r>
          <m:rPr>
            <m:sty m:val="p"/>
          </m:rPr>
          <m:t>−</m:t>
        </m:r>
        <m:f>
          <m:fPr>
            <m:type m:val="bar"/>
          </m:fPr>
          <m:num>
            <m:r>
              <m:rPr>
                <m:sty m:val="p"/>
              </m:rPr>
              <m:t>∥</m:t>
            </m:r>
            <m:r>
              <m:t>z</m:t>
            </m:r>
            <m:r>
              <m:rPr>
                <m:sty m:val="p"/>
              </m:rPr>
              <m:t>−</m:t>
            </m:r>
            <m:sSub>
              <m:e>
                <m:r>
                  <m:t>y</m:t>
                </m:r>
              </m:e>
              <m:sub>
                <m:r>
                  <m:t>i</m:t>
                </m:r>
              </m:sub>
            </m:sSub>
            <m:sSup>
              <m:e>
                <m:r>
                  <m:rPr>
                    <m:sty m:val="p"/>
                  </m:rPr>
                  <m:t>∥</m:t>
                </m:r>
              </m:e>
              <m:sup>
                <m:r>
                  <m:t>2</m:t>
                </m:r>
              </m:sup>
            </m:sSup>
          </m:num>
          <m:den>
            <m:r>
              <m:t>2</m:t>
            </m:r>
            <m:sSup>
              <m:e>
                <m:r>
                  <m:t>s</m:t>
                </m:r>
              </m:e>
              <m:sup>
                <m:r>
                  <m:t>2</m:t>
                </m:r>
              </m:sup>
            </m:sSup>
          </m:den>
        </m:f>
        <m:r>
          <m:rPr>
            <m:sty m:val="p"/>
          </m:rPr>
          <m:t>,</m:t>
        </m:r>
        <m:r>
          <m:t>  </m:t>
        </m:r>
        <m:sSub>
          <m:e>
            <m:r>
              <m:t>α</m:t>
            </m:r>
          </m:e>
          <m:sub>
            <m:r>
              <m:t>i</m:t>
            </m:r>
          </m:sub>
        </m:sSub>
        <m:r>
          <m:rPr>
            <m:sty m:val="p"/>
          </m:rPr>
          <m:t>=</m:t>
        </m:r>
        <m:f>
          <m:fPr>
            <m:type m:val="bar"/>
          </m:fPr>
          <m:num>
            <m:sSup>
              <m:e>
                <m:r>
                  <m:t>e</m:t>
                </m:r>
              </m:e>
              <m:sup>
                <m:sSub>
                  <m:e>
                    <m:r>
                      <m:rPr>
                        <m:sty m:val="p"/>
                      </m:rPr>
                      <m:t>ℓ</m:t>
                    </m:r>
                  </m:e>
                  <m:sub>
                    <m:r>
                      <m:t>i</m:t>
                    </m:r>
                  </m:sub>
                </m:sSub>
              </m:sup>
            </m:sSup>
          </m:num>
          <m:den>
            <m:nary>
              <m:naryPr>
                <m:chr m:val="∑"/>
                <m:limLoc m:val="undOvr"/>
                <m:subHide m:val="off"/>
                <m:supHide m:val="on"/>
              </m:naryPr>
              <m:sub>
                <m:r>
                  <m:t>j</m:t>
                </m:r>
              </m:sub>
              <m:sup>
                <m:r>
                  <m:t>​</m:t>
                </m:r>
              </m:sup>
              <m:e>
                <m:sSup>
                  <m:e>
                    <m:r>
                      <m:t>e</m:t>
                    </m:r>
                  </m:e>
                  <m:sup>
                    <m:sSub>
                      <m:e>
                        <m:r>
                          <m:rPr>
                            <m:sty m:val="p"/>
                          </m:rPr>
                          <m:t>ℓ</m:t>
                        </m:r>
                      </m:e>
                      <m:sub>
                        <m:r>
                          <m:t>j</m:t>
                        </m:r>
                      </m:sub>
                    </m:sSub>
                  </m:sup>
                </m:sSup>
              </m:e>
            </m:nary>
          </m:den>
        </m:f>
        <m:r>
          <m:rPr>
            <m:sty m:val="p"/>
          </m:rPr>
          <m:t>,</m:t>
        </m:r>
        <m:r>
          <m:t>  </m:t>
        </m:r>
        <m:r>
          <m:t>m</m:t>
        </m:r>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sSub>
          <m:e>
            <m:r>
              <m:t>y</m:t>
            </m:r>
          </m:e>
          <m:sub>
            <m:r>
              <m:t>i</m:t>
            </m:r>
          </m:sub>
        </m:sSub>
        <m:r>
          <m:rPr>
            <m:sty m:val="p"/>
          </m:rPr>
          <m:t>.</m:t>
        </m:r>
      </m:oMath>
      <w:r>
        <w:tab/>
      </w:r>
      <w:r>
        <w:t xml:space="preserve">(2.1)</w:t>
      </w:r>
    </w:p>
    <w:p>
      <w:pPr>
        <w:pStyle w:val="BodyText"/>
      </w:pPr>
      <w:r>
        <w:t xml:space="preserve">This is the identity-map subclass of an ASE harmonic read. It contains the archive read used in ADE. It remains an ordinary convex combination; sheaf-based coordinate recombination requires the more general observation maps of Section 3.3. The present formulas are not a claim that all sheaf reads stay in an archive hull.</w:t>
      </w:r>
    </w:p>
    <w:p>
      <w:pPr>
        <w:pStyle w:val="BodyText"/>
      </w:pPr>
      <w:r>
        <w:rPr>
          <w:b/>
          <w:bCs/>
        </w:rPr>
        <w:t xml:space="preserve">Proposition 2.1 (cost accounting).</w:t>
      </w:r>
      <w:r>
        <w:t xml:space="preserve"> </w:t>
      </w:r>
      <w:r>
        <w:t xml:space="preserve">A full identity-map read requires</w:t>
      </w:r>
      <w:r>
        <w:t xml:space="preserve"> </w:t>
      </w:r>
      <m:oMath>
        <m:r>
          <m:t>O</m:t>
        </m:r>
        <m:d>
          <m:dPr>
            <m:begChr m:val="("/>
            <m:sepChr m:val=""/>
            <m:endChr m:val=")"/>
            <m:grow/>
          </m:dPr>
          <m:e>
            <m:r>
              <m:t>n</m:t>
            </m:r>
            <m:r>
              <m:t>D</m:t>
            </m:r>
          </m:e>
        </m:d>
      </m:oMath>
      <w:r>
        <w:t xml:space="preserve"> </w:t>
      </w:r>
      <w:r>
        <w:t xml:space="preserve">arithmetic operations per query and a</w:t>
      </w:r>
      <w:r>
        <w:t xml:space="preserve"> </w:t>
      </w:r>
      <m:oMath>
        <m:r>
          <m:t>T</m:t>
        </m:r>
      </m:oMath>
      <w:r>
        <w:t xml:space="preserve">-layer stack requires</w:t>
      </w:r>
      <w:r>
        <w:t xml:space="preserve"> </w:t>
      </w:r>
      <m:oMath>
        <m:r>
          <m:t>O</m:t>
        </m:r>
        <m:d>
          <m:dPr>
            <m:begChr m:val="("/>
            <m:sepChr m:val=""/>
            <m:endChr m:val=")"/>
            <m:grow/>
          </m:dPr>
          <m:e>
            <m:r>
              <m:t>T</m:t>
            </m:r>
            <m:r>
              <m:t>n</m:t>
            </m:r>
            <m:r>
              <m:t>D</m:t>
            </m:r>
          </m:e>
        </m:d>
      </m:oMath>
      <w:r>
        <w:t xml:space="preserve"> </w:t>
      </w:r>
      <w:r>
        <w:t xml:space="preserve">per token if archive size and dimension are fixed across layers. Reading</w:t>
      </w:r>
      <w:r>
        <w:t xml:space="preserve"> </w:t>
      </w:r>
      <m:oMath>
        <m:r>
          <m:t>k</m:t>
        </m:r>
      </m:oMath>
      <w:r>
        <w:t xml:space="preserve"> </w:t>
      </w:r>
      <w:r>
        <w:t xml:space="preserve">records requires</w:t>
      </w:r>
      <w:r>
        <w:t xml:space="preserve"> </w:t>
      </w:r>
      <m:oMath>
        <m:r>
          <m:t>O</m:t>
        </m:r>
        <m:d>
          <m:dPr>
            <m:begChr m:val="("/>
            <m:sepChr m:val=""/>
            <m:endChr m:val=")"/>
            <m:grow/>
          </m:dPr>
          <m:e>
            <m:r>
              <m:t>k</m:t>
            </m:r>
            <m:r>
              <m:t>D</m:t>
            </m:r>
          </m:e>
        </m:d>
      </m:oMath>
      <w:r>
        <w:t xml:space="preserve"> </w:t>
      </w:r>
      <w:r>
        <w:t xml:space="preserve">arithmetic</w:t>
      </w:r>
      <w:r>
        <w:t xml:space="preserve"> </w:t>
      </w:r>
      <w:r>
        <w:rPr>
          <w:b/>
          <w:bCs/>
        </w:rPr>
        <w:t xml:space="preserve">plus</w:t>
      </w:r>
      <w:r>
        <w:t xml:space="preserve"> </w:t>
      </w:r>
      <w:r>
        <w:t xml:space="preserve">index traversal, certificate evaluation and any transport or map-fitting work. Sparse rectangular maps have their own nonzero-count and solve costs.</w:t>
      </w:r>
    </w:p>
    <w:p>
      <w:pPr>
        <w:pStyle w:val="BodyText"/>
      </w:pPr>
      <w:r>
        <w:rPr>
          <w:i/>
          <w:iCs/>
        </w:rPr>
        <w:t xml:space="preserve">Proof.</w:t>
      </w:r>
      <w:r>
        <w:t xml:space="preserve"> </w:t>
      </w:r>
      <w:r>
        <w:t xml:space="preserve">Computing each squared distance and contribution visits</w:t>
      </w:r>
      <w:r>
        <w:t xml:space="preserve"> </w:t>
      </w:r>
      <m:oMath>
        <m:r>
          <m:t>D</m:t>
        </m:r>
      </m:oMath>
      <w:r>
        <w:t xml:space="preserve"> </w:t>
      </w:r>
      <w:r>
        <w:t xml:space="preserve">coordinates. Summing over records and then layers gives the first two claims. Selecting a subset does not pay for locating it or certifying its complement. ∎</w:t>
      </w:r>
    </w:p>
    <w:p>
      <w:pPr>
        <w:pStyle w:val="BodyText"/>
      </w:pPr>
      <w:r>
        <w:t xml:space="preserve">Index construction, archive updates and invalidation are charged separately. A small retained fraction alone establishes neither sublinear query time nor a wall-clock speedup. High-dimensional indexes may have little advantage. Section 3 reports a two-dimensional prototype and does not extrapolate its fractions to a large latent dimension.</w:t>
      </w:r>
    </w:p>
    <w:bookmarkEnd w:id="287"/>
    <w:bookmarkStart w:id="288" w:name="what-shifting-guarantees"/>
    <w:p>
      <w:pPr>
        <w:pStyle w:val="Heading3"/>
      </w:pPr>
      <w:r>
        <w:t xml:space="preserve">2.2 What shifting guarantees</w:t>
      </w:r>
    </w:p>
    <w:p>
      <w:pPr>
        <w:pStyle w:val="FirstParagraph"/>
      </w:pPr>
      <w:r>
        <w:rPr>
          <w:b/>
          <w:bCs/>
        </w:rPr>
        <w:t xml:space="preserve">Proposition 2.2 (shift and divide).</w:t>
      </w:r>
      <w:r>
        <w:t xml:space="preserve"> </w:t>
      </w:r>
      <w:r>
        <w:t xml:space="preserve">For finite logits, put</w:t>
      </w:r>
      <w:r>
        <w:t xml:space="preserve"> </w:t>
      </w:r>
      <m:oMath>
        <m:sSub>
          <m:e>
            <m:r>
              <m:t>b</m:t>
            </m:r>
          </m:e>
          <m:sub>
            <m:r>
              <m:t>i</m:t>
            </m:r>
          </m:sub>
        </m:sSub>
        <m:r>
          <m:rPr>
            <m:sty m:val="p"/>
          </m:rPr>
          <m:t>=</m:t>
        </m:r>
        <m:r>
          <m:rPr>
            <m:sty m:val="p"/>
          </m:rPr>
          <m:t>exp</m:t>
        </m:r>
        <m:d>
          <m:dPr>
            <m:begChr m:val="("/>
            <m:sepChr m:val=""/>
            <m:endChr m:val=")"/>
            <m:grow/>
          </m:dPr>
          <m:e>
            <m:sSub>
              <m:e>
                <m:r>
                  <m:rPr>
                    <m:sty m:val="p"/>
                  </m:rPr>
                  <m:t>ℓ</m:t>
                </m:r>
              </m:e>
              <m:sub>
                <m:r>
                  <m:t>i</m:t>
                </m:r>
              </m:sub>
            </m:sSub>
            <m:r>
              <m:rPr>
                <m:sty m:val="p"/>
              </m:rPr>
              <m:t>−</m:t>
            </m:r>
            <m:r>
              <m:t>M</m:t>
            </m:r>
          </m:e>
        </m:d>
      </m:oMath>
      <w:r>
        <w:t xml:space="preserve"> </w:t>
      </w:r>
      <w:r>
        <w:t xml:space="preserve">with</w:t>
      </w:r>
      <w:r>
        <w:t xml:space="preserve"> </w:t>
      </w:r>
      <m:oMath>
        <m:r>
          <m:t>M</m:t>
        </m:r>
        <m:r>
          <m:rPr>
            <m:sty m:val="p"/>
          </m:rPr>
          <m:t>=</m:t>
        </m:r>
        <m:sSub>
          <m:e>
            <m:r>
              <m:rPr>
                <m:sty m:val="p"/>
              </m:rPr>
              <m:t>max</m:t>
            </m:r>
          </m:e>
          <m:sub>
            <m:r>
              <m:t>i</m:t>
            </m:r>
          </m:sub>
        </m:sSub>
        <m:sSub>
          <m:e>
            <m:r>
              <m:rPr>
                <m:sty m:val="p"/>
              </m:rPr>
              <m:t>ℓ</m:t>
            </m:r>
          </m:e>
          <m:sub>
            <m:r>
              <m:t>i</m:t>
            </m:r>
          </m:sub>
        </m:sSub>
      </m:oMath>
      <w:r>
        <w:t xml:space="preserve"> </w:t>
      </w:r>
      <w:r>
        <w:t xml:space="preserve">and compute</w:t>
      </w:r>
      <w:r>
        <w:t xml:space="preserve"> </w:t>
      </w:r>
      <m:oMath>
        <m:sSub>
          <m:e>
            <m:r>
              <m:t>α</m:t>
            </m:r>
          </m:e>
          <m:sub>
            <m:r>
              <m:t>i</m:t>
            </m:r>
          </m:sub>
        </m:sSub>
        <m:r>
          <m:rPr>
            <m:sty m:val="p"/>
          </m:rPr>
          <m:t>=</m:t>
        </m:r>
        <m:sSub>
          <m:e>
            <m:r>
              <m:t>b</m:t>
            </m:r>
          </m:e>
          <m:sub>
            <m:r>
              <m:t>i</m:t>
            </m:r>
          </m:sub>
        </m:sSub>
        <m:r>
          <m:rPr>
            <m:sty m:val="p"/>
          </m:rPr>
          <m:t>/</m:t>
        </m:r>
        <m:nary>
          <m:naryPr>
            <m:chr m:val="∑"/>
            <m:limLoc m:val="undOvr"/>
            <m:subHide m:val="off"/>
            <m:supHide m:val="on"/>
          </m:naryPr>
          <m:sub>
            <m:r>
              <m:t>j</m:t>
            </m:r>
          </m:sub>
          <m:sup>
            <m:r>
              <m:t>​</m:t>
            </m:r>
          </m:sup>
          <m:e>
            <m:sSub>
              <m:e>
                <m:r>
                  <m:t>b</m:t>
                </m:r>
              </m:e>
              <m:sub>
                <m:r>
                  <m:t>j</m:t>
                </m:r>
              </m:sub>
            </m:sSub>
          </m:e>
        </m:nary>
      </m:oMath>
      <w:r>
        <w:t xml:space="preserve">. In exact arithmetic this equals (2.1). Each exponential argument is nonpositive and a maximal term is one, so exponential overflow is avoided and the denominator is nonzero. In floating point, sufficiently small terms can still underflow, distances can overflow before logits are formed, and no universal small relative-error guarantee follows for every probability or read.</w:t>
      </w:r>
    </w:p>
    <w:p>
      <w:pPr>
        <w:pStyle w:val="BodyText"/>
      </w:pPr>
      <w:r>
        <w:rPr>
          <w:i/>
          <w:iCs/>
        </w:rPr>
        <w:t xml:space="preserve">Proof.</w:t>
      </w:r>
      <w:r>
        <w:t xml:space="preserve"> </w:t>
      </w:r>
      <w:r>
        <w:t xml:space="preserve">Subtraction of</w:t>
      </w:r>
      <w:r>
        <w:t xml:space="preserve"> </w:t>
      </w:r>
      <m:oMath>
        <m:r>
          <m:t>M</m:t>
        </m:r>
      </m:oMath>
      <w:r>
        <w:t xml:space="preserve"> </w:t>
      </w:r>
      <w:r>
        <w:t xml:space="preserve">multiplies all unnormalised weights by the same positive factor. After the shift, the exponentials lie in</w:t>
      </w:r>
      <w:r>
        <w:t xml:space="preserve"> </w:t>
      </w:r>
      <m:oMath>
        <m:r>
          <m:rPr>
            <m:sty m:val="p"/>
          </m:rPr>
          <m:t>(</m:t>
        </m:r>
        <m:r>
          <m:t>0</m:t>
        </m:r>
        <m:r>
          <m:rPr>
            <m:sty m:val="p"/>
          </m:rPr>
          <m:t>,</m:t>
        </m:r>
        <m:r>
          <m:t>1</m:t>
        </m:r>
        <m:r>
          <m:rPr>
            <m:sty m:val="p"/>
          </m:rPr>
          <m:t>]</m:t>
        </m:r>
      </m:oMath>
      <w:r>
        <w:t xml:space="preserve"> </w:t>
      </w:r>
      <w:r>
        <w:t xml:space="preserve">in exact arithmetic. Standard floating-point exponentials map very negative arguments to zero; this does not affect the maximal term. These observations give the stated guarantees, and no bound on prior distance or logit errors. ∎</w:t>
      </w:r>
    </w:p>
    <w:p>
      <w:pPr>
        <w:pStyle w:val="BodyText"/>
      </w:pPr>
      <w:r>
        <w:t xml:space="preserve">The input contract rejects</w:t>
      </w:r>
      <w:r>
        <w:t xml:space="preserve"> </w:t>
      </w:r>
      <m:oMath>
        <m:r>
          <m:t>s</m:t>
        </m:r>
        <m:r>
          <m:rPr>
            <m:sty m:val="p"/>
          </m:rPr>
          <m:t>≤</m:t>
        </m:r>
        <m:r>
          <m:t>0</m:t>
        </m:r>
      </m:oMath>
      <w:r>
        <w:t xml:space="preserve">, nonfinite coordinates, invalid dimensions and an empty archive. If a clean top is intended,</w:t>
      </w:r>
      <w:r>
        <w:t xml:space="preserve"> </w:t>
      </w:r>
      <m:oMath>
        <m:r>
          <m:t>s</m:t>
        </m:r>
        <m:r>
          <m:rPr>
            <m:sty m:val="p"/>
          </m:rPr>
          <m:t>=</m:t>
        </m:r>
        <m:r>
          <m:t>0</m:t>
        </m:r>
      </m:oMath>
      <w:r>
        <w:t xml:space="preserve"> </w:t>
      </w:r>
      <w:r>
        <w:t xml:space="preserve">is a separate limiting or endpoint rule with a declared tie convention. It is not a call to (2.1) with a zero denominator. A production kernel should scale distance formation, verify that the computed logits are finite and report discarded-mass or arithmetic bounds where certification matters.</w:t>
      </w:r>
    </w:p>
    <w:p>
      <w:pPr>
        <w:pStyle w:val="BodyText"/>
      </w:pPr>
      <w:r>
        <w:t xml:space="preserve">A subtle alternative is to calculate</w:t>
      </w:r>
      <w:r>
        <w:t xml:space="preserve"> </w:t>
      </w:r>
      <m:oMath>
        <m:r>
          <m:t>L</m:t>
        </m:r>
        <m:r>
          <m:rPr>
            <m:sty m:val="p"/>
          </m:rPr>
          <m:t>=</m:t>
        </m:r>
        <m:r>
          <m:t>M</m:t>
        </m:r>
        <m:r>
          <m:rPr>
            <m:sty m:val="p"/>
          </m:rPr>
          <m:t>+</m:t>
        </m:r>
        <m:r>
          <m:rPr>
            <m:sty m:val="p"/>
          </m:rPr>
          <m:t>log</m:t>
        </m:r>
        <m:nary>
          <m:naryPr>
            <m:chr m:val="∑"/>
            <m:limLoc m:val="undOvr"/>
            <m:subHide m:val="off"/>
            <m:supHide m:val="on"/>
          </m:naryPr>
          <m:sub>
            <m:r>
              <m:t>i</m:t>
            </m:r>
          </m:sub>
          <m:sup>
            <m:r>
              <m:t>​</m:t>
            </m:r>
          </m:sup>
          <m:e>
            <m:sSup>
              <m:e>
                <m:r>
                  <m:t>e</m:t>
                </m:r>
              </m:e>
              <m:sup>
                <m:sSub>
                  <m:e>
                    <m:r>
                      <m:rPr>
                        <m:sty m:val="p"/>
                      </m:rPr>
                      <m:t>ℓ</m:t>
                    </m:r>
                  </m:e>
                  <m:sub>
                    <m:r>
                      <m:t>i</m:t>
                    </m:r>
                  </m:sub>
                </m:sSub>
                <m:r>
                  <m:rPr>
                    <m:sty m:val="p"/>
                  </m:rPr>
                  <m:t>−</m:t>
                </m:r>
                <m:r>
                  <m:t>M</m:t>
                </m:r>
              </m:sup>
            </m:sSup>
          </m:e>
        </m:nary>
      </m:oMath>
      <w:r>
        <w:t xml:space="preserve"> </w:t>
      </w:r>
      <w:r>
        <w:t xml:space="preserve">and set</w:t>
      </w:r>
      <w:r>
        <w:t xml:space="preserve"> </w:t>
      </w:r>
      <m:oMath>
        <m:sSub>
          <m:e>
            <m:r>
              <m:t>α</m:t>
            </m:r>
          </m:e>
          <m:sub>
            <m:r>
              <m:t>i</m:t>
            </m:r>
          </m:sub>
        </m:sSub>
        <m:r>
          <m:rPr>
            <m:sty m:val="p"/>
          </m:rPr>
          <m:t>=</m:t>
        </m:r>
        <m:r>
          <m:rPr>
            <m:sty m:val="p"/>
          </m:rPr>
          <m:t>exp</m:t>
        </m:r>
        <m:d>
          <m:dPr>
            <m:begChr m:val="("/>
            <m:sepChr m:val=""/>
            <m:endChr m:val=")"/>
            <m:grow/>
          </m:dPr>
          <m:e>
            <m:sSub>
              <m:e>
                <m:r>
                  <m:rPr>
                    <m:sty m:val="p"/>
                  </m:rPr>
                  <m:t>ℓ</m:t>
                </m:r>
              </m:e>
              <m:sub>
                <m:r>
                  <m:t>i</m:t>
                </m:r>
              </m:sub>
            </m:sSub>
            <m:r>
              <m:rPr>
                <m:sty m:val="p"/>
              </m:rPr>
              <m:t>−</m:t>
            </m:r>
            <m:r>
              <m:t>L</m:t>
            </m:r>
          </m:e>
        </m:d>
      </m:oMath>
      <w:r>
        <w:t xml:space="preserve">. This division-free softmax is algebraically identical but can be less accurate [1]. For the exactly representable common logits</w:t>
      </w:r>
      <w:r>
        <w:t xml:space="preserve"> </w:t>
      </w:r>
      <m:oMath>
        <m:d>
          <m:dPr>
            <m:begChr m:val="("/>
            <m:sepChr m:val=""/>
            <m:endChr m:val=")"/>
            <m:grow/>
          </m:dPr>
          <m:e>
            <m:r>
              <m:rPr>
                <m:sty m:val="p"/>
              </m:rPr>
              <m:t>−</m:t>
            </m:r>
            <m:sSup>
              <m:e>
                <m:r>
                  <m:t>10</m:t>
                </m:r>
              </m:e>
              <m:sup>
                <m:r>
                  <m:t>20</m:t>
                </m:r>
              </m:sup>
            </m:sSup>
            <m:r>
              <m:rPr>
                <m:sty m:val="p"/>
              </m:rPr>
              <m:t>,</m:t>
            </m:r>
            <m:r>
              <m:rPr>
                <m:sty m:val="p"/>
              </m:rPr>
              <m:t>−</m:t>
            </m:r>
            <m:sSup>
              <m:e>
                <m:r>
                  <m:t>10</m:t>
                </m:r>
              </m:e>
              <m:sup>
                <m:r>
                  <m:t>20</m:t>
                </m:r>
              </m:sup>
            </m:sSup>
          </m:e>
        </m:d>
      </m:oMath>
      <w:r>
        <w:t xml:space="preserve">, double precision can lose the</w:t>
      </w:r>
      <w:r>
        <w:t xml:space="preserve"> </w:t>
      </w:r>
      <m:oMath>
        <m:r>
          <m:rPr>
            <m:sty m:val="p"/>
          </m:rPr>
          <m:t>log</m:t>
        </m:r>
        <m:r>
          <m:t>2</m:t>
        </m:r>
      </m:oMath>
      <w:r>
        <w:t xml:space="preserve"> </w:t>
      </w:r>
      <w:r>
        <w:t xml:space="preserve">increment when adding it to</w:t>
      </w:r>
      <w:r>
        <w:t xml:space="preserve"> </w:t>
      </w:r>
      <m:oMath>
        <m:r>
          <m:t>M</m:t>
        </m:r>
      </m:oMath>
      <w:r>
        <w:t xml:space="preserve">. The resulting weights are</w:t>
      </w:r>
      <w:r>
        <w:t xml:space="preserve"> </w:t>
      </w:r>
      <m:oMath>
        <m:d>
          <m:dPr>
            <m:begChr m:val="("/>
            <m:sepChr m:val=""/>
            <m:endChr m:val=")"/>
            <m:grow/>
          </m:dPr>
          <m:e>
            <m:r>
              <m:t>1</m:t>
            </m:r>
            <m:r>
              <m:rPr>
                <m:sty m:val="p"/>
              </m:rPr>
              <m:t>,</m:t>
            </m:r>
            <m:r>
              <m:t>1</m:t>
            </m:r>
          </m:e>
        </m:d>
      </m:oMath>
      <w:r>
        <w:t xml:space="preserve"> </w:t>
      </w:r>
      <w:r>
        <w:t xml:space="preserve">rather than</w:t>
      </w:r>
      <w:r>
        <w:t xml:space="preserve"> </w:t>
      </w:r>
      <m:oMath>
        <m:d>
          <m:dPr>
            <m:begChr m:val="("/>
            <m:sepChr m:val=""/>
            <m:endChr m:val=")"/>
            <m:grow/>
          </m:dPr>
          <m:e>
            <m:r>
              <m:t>1</m:t>
            </m:r>
            <m:r>
              <m:rPr>
                <m:sty m:val="p"/>
              </m:rPr>
              <m:t>/</m:t>
            </m:r>
            <m:r>
              <m:t>2</m:t>
            </m:r>
            <m:r>
              <m:rPr>
                <m:sty m:val="p"/>
              </m:rPr>
              <m:t>,</m:t>
            </m:r>
            <m:r>
              <m:t>1</m:t>
            </m:r>
            <m:r>
              <m:rPr>
                <m:sty m:val="p"/>
              </m:rPr>
              <m:t>/</m:t>
            </m:r>
            <m:r>
              <m:t>2</m:t>
            </m:r>
          </m:e>
        </m:d>
      </m:oMath>
      <w:r>
        <w:t xml:space="preserve">. For scalar records</w:t>
      </w:r>
      <w:r>
        <w:t xml:space="preserve"> </w:t>
      </w:r>
      <m:oMath>
        <m:d>
          <m:dPr>
            <m:begChr m:val="("/>
            <m:sepChr m:val=""/>
            <m:endChr m:val=")"/>
            <m:grow/>
          </m:dPr>
          <m:e>
            <m:r>
              <m:t>1</m:t>
            </m:r>
            <m:r>
              <m:rPr>
                <m:sty m:val="p"/>
              </m:rPr>
              <m:t>,</m:t>
            </m:r>
            <m:r>
              <m:t>3</m:t>
            </m:r>
          </m:e>
        </m:d>
      </m:oMath>
      <w:r>
        <w:t xml:space="preserve">, the computed read becomes</w:t>
      </w:r>
      <w:r>
        <w:t xml:space="preserve"> </w:t>
      </w:r>
      <m:oMath>
        <m:r>
          <m:t>4</m:t>
        </m:r>
      </m:oMath>
      <w:r>
        <w:t xml:space="preserve"> </w:t>
      </w:r>
      <w:r>
        <w:t xml:space="preserve">instead of</w:t>
      </w:r>
      <w:r>
        <w:t xml:space="preserve"> </w:t>
      </w:r>
      <m:oMath>
        <m:r>
          <m:t>2</m:t>
        </m:r>
      </m:oMath>
      <w:r>
        <w:t xml:space="preserve">. The original C# kernel used this formulation. The revised source explicitly normalises shifted exponentials; the new regression reproduces the defect and the repair in Python. Fresh compilation of the revised C# source is not claimed.</w:t>
      </w:r>
      <w:r>
        <w:t xml:space="preserve"> The third revision reproduces both behaviours in compiled .NET code. In the integrated C# kernel, the division-free form returns the weights (1, 1) and the read 4, and shift-and-divide returns (1/2, 1/2) and 2. The repaired normalisation was also compiled into the original Part VI kernel (Appendix VI.A).</w:t>
      </w:r>
    </w:p>
    <w:bookmarkEnd w:id="288"/>
    <w:bookmarkStart w:id="289" w:name="nearest-record-truncation"/>
    <w:p>
      <w:pPr>
        <w:pStyle w:val="Heading3"/>
      </w:pPr>
      <w:r>
        <w:t xml:space="preserve">2.3 Nearest-record truncation</w:t>
      </w:r>
    </w:p>
    <w:p>
      <w:pPr>
        <w:pStyle w:val="FirstParagraph"/>
      </w:pPr>
      <w:r>
        <w:rPr>
          <w:b/>
          <w:bCs/>
        </w:rPr>
        <w:t xml:space="preserve">Proposition 2.3 (omitted-mass certificate).</w:t>
      </w:r>
      <w:r>
        <w:t xml:space="preserve"> </w:t>
      </w:r>
      <w:r>
        <w:t xml:space="preserve">Retain a nonempty set</w:t>
      </w:r>
      <w:r>
        <w:t xml:space="preserve"> </w:t>
      </w:r>
      <m:oMath>
        <m:r>
          <m:t>K</m:t>
        </m:r>
      </m:oMath>
      <w:r>
        <w:t xml:space="preserve"> </w:t>
      </w:r>
      <w:r>
        <w:t xml:space="preserve">of</w:t>
      </w:r>
      <w:r>
        <w:t xml:space="preserve"> </w:t>
      </w:r>
      <m:oMath>
        <m:r>
          <m:t>k</m:t>
        </m:r>
        <m:r>
          <m:rPr>
            <m:sty m:val="p"/>
          </m:rPr>
          <m:t>&lt;</m:t>
        </m:r>
        <m:r>
          <m:t>n</m:t>
        </m:r>
      </m:oMath>
      <w:r>
        <w:t xml:space="preserve"> </w:t>
      </w:r>
      <w:r>
        <w:t xml:space="preserve">records. Suppose</w:t>
      </w:r>
      <w:r>
        <w:t xml:space="preserve"> </w:t>
      </w:r>
      <m:oMath>
        <m:r>
          <m:t>r</m:t>
        </m:r>
      </m:oMath>
      <w:r>
        <w:t xml:space="preserve"> </w:t>
      </w:r>
      <w:r>
        <w:t xml:space="preserve">is a valid lower bound on every omitted distance and</w:t>
      </w:r>
      <w:r>
        <w:t xml:space="preserve"> </w:t>
      </w:r>
      <m:oMath>
        <m:sSub>
          <m:e>
            <m:r>
              <m:t>w</m:t>
            </m:r>
          </m:e>
          <m:sub>
            <m:r>
              <m:rPr>
                <m:sty m:val="p"/>
              </m:rPr>
              <m:t>max</m:t>
            </m:r>
          </m:sub>
        </m:sSub>
        <m:r>
          <m:rPr>
            <m:sty m:val="p"/>
          </m:rPr>
          <m:t>≥</m:t>
        </m:r>
        <m:sSub>
          <m:e>
            <m:r>
              <m:rPr>
                <m:sty m:val="p"/>
              </m:rPr>
              <m:t>max</m:t>
            </m:r>
          </m:e>
          <m:sub>
            <m:r>
              <m:t>i</m:t>
            </m:r>
            <m:r>
              <m:rPr>
                <m:sty m:val="p"/>
              </m:rPr>
              <m:t>∉</m:t>
            </m:r>
            <m:r>
              <m:t>K</m:t>
            </m:r>
          </m:sub>
        </m:sSub>
        <m:sSub>
          <m:e>
            <m:r>
              <m:t>w</m:t>
            </m:r>
          </m:e>
          <m:sub>
            <m:r>
              <m:t>i</m:t>
            </m:r>
          </m:sub>
        </m:sSub>
      </m:oMath>
      <w:r>
        <w:t xml:space="preserve">. With exact retained mass</w:t>
      </w:r>
      <w:r>
        <w:t xml:space="preserve"> </w:t>
      </w:r>
      <m:oMath>
        <m:sSub>
          <m:e>
            <m:r>
              <m:t>K</m:t>
            </m:r>
          </m:e>
          <m:sub>
            <m:r>
              <m:t>0</m:t>
            </m:r>
          </m:sub>
        </m:sSub>
        <m:r>
          <m:rPr>
            <m:sty m:val="p"/>
          </m:rPr>
          <m:t>=</m:t>
        </m:r>
        <m:nary>
          <m:naryPr>
            <m:chr m:val="∑"/>
            <m:limLoc m:val="undOvr"/>
            <m:subHide m:val="off"/>
            <m:supHide m:val="on"/>
          </m:naryPr>
          <m:sub>
            <m:r>
              <m:t>i</m:t>
            </m:r>
            <m:r>
              <m:rPr>
                <m:sty m:val="p"/>
              </m:rPr>
              <m:t>∈</m:t>
            </m:r>
            <m:r>
              <m:t>K</m:t>
            </m:r>
          </m:sub>
          <m:sup>
            <m:r>
              <m:t>​</m:t>
            </m:r>
          </m:sup>
          <m:e>
            <m:sSup>
              <m:e>
                <m:r>
                  <m:t>e</m:t>
                </m:r>
              </m:e>
              <m:sup>
                <m:sSub>
                  <m:e>
                    <m:r>
                      <m:rPr>
                        <m:sty m:val="p"/>
                      </m:rPr>
                      <m:t>ℓ</m:t>
                    </m:r>
                  </m:e>
                  <m:sub>
                    <m:r>
                      <m:t>i</m:t>
                    </m:r>
                  </m:sub>
                </m:sSub>
              </m:sup>
            </m:sSup>
          </m:e>
        </m:nary>
      </m:oMath>
      <w:r>
        <w:t xml:space="preserve">, set</w:t>
      </w:r>
    </w:p>
    <w:p>
      <w:pPr>
        <w:pStyle w:val="Equation"/>
      </w:pPr>
      <w:r>
        <w:tab/>
      </w:r>
      <m:oMath>
        <m:sSup>
          <m:e>
            <m:r>
              <m:t>O</m:t>
            </m:r>
          </m:e>
          <m:sup>
            <m:r>
              <m:rPr>
                <m:nor/>
              </m:rPr>
              <m:t>+</m:t>
            </m:r>
          </m:sup>
        </m:sSup>
        <m:r>
          <m:rPr>
            <m:sty m:val="p"/>
          </m:rPr>
          <m:t>=</m:t>
        </m:r>
        <m:d>
          <m:dPr>
            <m:begChr m:val="("/>
            <m:sepChr m:val=""/>
            <m:endChr m:val=")"/>
            <m:grow/>
          </m:dPr>
          <m:e>
            <m:r>
              <m:t>n</m:t>
            </m:r>
            <m:r>
              <m:rPr>
                <m:sty m:val="p"/>
              </m:rPr>
              <m:t>−</m:t>
            </m:r>
            <m:r>
              <m:t>k</m:t>
            </m:r>
          </m:e>
        </m:d>
        <m:sSub>
          <m:e>
            <m:r>
              <m:t>w</m:t>
            </m:r>
          </m:e>
          <m:sub>
            <m:r>
              <m:rPr>
                <m:sty m:val="p"/>
              </m:rPr>
              <m:t>max</m:t>
            </m:r>
          </m:sub>
        </m:sSub>
        <m:sSup>
          <m:e>
            <m:r>
              <m:t>e</m:t>
            </m:r>
          </m:e>
          <m:sup>
            <m:r>
              <m:rPr>
                <m:sty m:val="p"/>
              </m:rPr>
              <m:t>−</m:t>
            </m:r>
            <m:sSup>
              <m:e>
                <m:r>
                  <m:t>r</m:t>
                </m:r>
              </m:e>
              <m:sup>
                <m:r>
                  <m:t>2</m:t>
                </m:r>
              </m:sup>
            </m:sSup>
            <m:r>
              <m:rPr>
                <m:sty m:val="p"/>
              </m:rPr>
              <m:t>/</m:t>
            </m:r>
            <m:d>
              <m:dPr>
                <m:begChr m:val="("/>
                <m:sepChr m:val=""/>
                <m:endChr m:val=")"/>
                <m:grow/>
              </m:dPr>
              <m:e>
                <m:r>
                  <m:t>2</m:t>
                </m:r>
                <m:sSup>
                  <m:e>
                    <m:r>
                      <m:t>s</m:t>
                    </m:r>
                  </m:e>
                  <m:sup>
                    <m:r>
                      <m:t>2</m:t>
                    </m:r>
                  </m:sup>
                </m:sSup>
              </m:e>
            </m:d>
          </m:sup>
        </m:sSup>
        <m:r>
          <m:rPr>
            <m:sty m:val="p"/>
          </m:rPr>
          <m:t>,</m:t>
        </m:r>
        <m:r>
          <m:t>  </m:t>
        </m:r>
        <m:r>
          <m:t>ε</m:t>
        </m:r>
        <m:r>
          <m:rPr>
            <m:sty m:val="p"/>
          </m:rPr>
          <m:t>=</m:t>
        </m:r>
        <m:f>
          <m:fPr>
            <m:type m:val="bar"/>
          </m:fPr>
          <m:num>
            <m:sSup>
              <m:e>
                <m:r>
                  <m:t>O</m:t>
                </m:r>
              </m:e>
              <m:sup>
                <m:r>
                  <m:rPr>
                    <m:nor/>
                  </m:rPr>
                  <m:t>+</m:t>
                </m:r>
              </m:sup>
            </m:sSup>
          </m:num>
          <m:den>
            <m:sSub>
              <m:e>
                <m:r>
                  <m:t>K</m:t>
                </m:r>
              </m:e>
              <m:sub>
                <m:r>
                  <m:t>0</m:t>
                </m:r>
              </m:sub>
            </m:sSub>
            <m:r>
              <m:rPr>
                <m:sty m:val="p"/>
              </m:rPr>
              <m:t>+</m:t>
            </m:r>
            <m:sSup>
              <m:e>
                <m:r>
                  <m:t>O</m:t>
                </m:r>
              </m:e>
              <m:sup>
                <m:r>
                  <m:rPr>
                    <m:nor/>
                  </m:rPr>
                  <m:t>+</m:t>
                </m:r>
              </m:sup>
            </m:sSup>
          </m:den>
        </m:f>
        <m:r>
          <m:rPr>
            <m:sty m:val="p"/>
          </m:rPr>
          <m:t>.</m:t>
        </m:r>
      </m:oMath>
      <w:r>
        <w:tab/>
      </w:r>
      <w:r>
        <w:t xml:space="preserve">(2.2)</w:t>
      </w:r>
    </w:p>
    <w:p>
      <w:pPr>
        <w:pStyle w:val="BodyText"/>
      </w:pPr>
      <w:r>
        <w:t xml:space="preserve">The true omitted share</w:t>
      </w:r>
      <w:r>
        <w:t xml:space="preserve"> </w:t>
      </w:r>
      <m:oMath>
        <m:r>
          <m:t>δ</m:t>
        </m:r>
      </m:oMath>
      <w:r>
        <w:t xml:space="preserve"> </w:t>
      </w:r>
      <w:r>
        <w:t xml:space="preserve">is at most</w:t>
      </w:r>
      <w:r>
        <w:t xml:space="preserve"> </w:t>
      </w:r>
      <m:oMath>
        <m:r>
          <m:t>ε</m:t>
        </m:r>
      </m:oMath>
      <w:r>
        <w:t xml:space="preserve">, and</w:t>
      </w:r>
      <w:r>
        <w:t xml:space="preserve"> </w:t>
      </w:r>
      <m:oMath>
        <m:r>
          <m:rPr>
            <m:sty m:val="p"/>
          </m:rPr>
          <m:t>∥</m:t>
        </m:r>
        <m:r>
          <m:t>m</m:t>
        </m:r>
        <m:r>
          <m:rPr>
            <m:sty m:val="p"/>
          </m:rPr>
          <m:t>−</m:t>
        </m:r>
        <m:sSub>
          <m:e>
            <m:r>
              <m:t>m</m:t>
            </m:r>
          </m:e>
          <m:sub>
            <m:r>
              <m:t>K</m:t>
            </m:r>
          </m:sub>
        </m:sSub>
        <m:r>
          <m:rPr>
            <m:sty m:val="p"/>
          </m:rPr>
          <m:t>∥</m:t>
        </m:r>
        <m:r>
          <m:rPr>
            <m:sty m:val="p"/>
          </m:rPr>
          <m:t>≤</m:t>
        </m:r>
        <m:r>
          <m:t>ε</m:t>
        </m:r>
        <m:sSub>
          <m:e>
            <m:r>
              <m:t>D</m:t>
            </m:r>
          </m:e>
          <m:sub>
            <m:r>
              <m:t>Y</m:t>
            </m:r>
          </m:sub>
        </m:sSub>
      </m:oMath>
      <w:r>
        <w:t xml:space="preserve">, where</w:t>
      </w:r>
      <w:r>
        <w:t xml:space="preserve"> </w:t>
      </w:r>
      <m:oMath>
        <m:sSub>
          <m:e>
            <m:r>
              <m:t>D</m:t>
            </m:r>
          </m:e>
          <m:sub>
            <m:r>
              <m:t>Y</m:t>
            </m:r>
          </m:sub>
        </m:sSub>
      </m:oMath>
      <w:r>
        <w:t xml:space="preserve"> </w:t>
      </w:r>
      <w:r>
        <w:t xml:space="preserve">is any upper bound on the archive diameter. For exact nearest neighbours one may take</w:t>
      </w:r>
      <w:r>
        <w:t xml:space="preserve"> </w:t>
      </w:r>
      <m:oMath>
        <m:r>
          <m:t>r</m:t>
        </m:r>
        <m:r>
          <m:rPr>
            <m:sty m:val="p"/>
          </m:rPr>
          <m:t>=</m:t>
        </m:r>
        <m:sSub>
          <m:e>
            <m:r>
              <m:t>d</m:t>
            </m:r>
          </m:e>
          <m:sub>
            <m:d>
              <m:dPr>
                <m:begChr m:val="("/>
                <m:sepChr m:val=""/>
                <m:endChr m:val=")"/>
                <m:grow/>
              </m:dPr>
              <m:e>
                <m:r>
                  <m:t>k</m:t>
                </m:r>
                <m:r>
                  <m:rPr>
                    <m:sty m:val="p"/>
                  </m:rPr>
                  <m:t>+</m:t>
                </m:r>
                <m:r>
                  <m:t>1</m:t>
                </m:r>
              </m:e>
            </m:d>
          </m:sub>
        </m:sSub>
      </m:oMath>
      <w:r>
        <w:t xml:space="preserve">. For</w:t>
      </w:r>
      <w:r>
        <w:t xml:space="preserve"> </w:t>
      </w:r>
      <m:oMath>
        <m:r>
          <m:t>k</m:t>
        </m:r>
        <m:r>
          <m:rPr>
            <m:sty m:val="p"/>
          </m:rPr>
          <m:t>=</m:t>
        </m:r>
        <m:r>
          <m:t>n</m:t>
        </m:r>
      </m:oMath>
      <w:r>
        <w:t xml:space="preserve">, the omitted share is zero and no omitted-distance query is needed.</w:t>
      </w:r>
    </w:p>
    <w:p>
      <w:pPr>
        <w:pStyle w:val="BodyText"/>
      </w:pPr>
      <w:r>
        <w:rPr>
          <w:i/>
          <w:iCs/>
        </w:rPr>
        <w:t xml:space="preserve">Proof.</w:t>
      </w:r>
      <w:r>
        <w:t xml:space="preserve"> </w:t>
      </w:r>
      <w:r>
        <w:t xml:space="preserve">The omitted unnormalised mass is bounded term by term by</w:t>
      </w:r>
      <w:r>
        <w:t xml:space="preserve"> </w:t>
      </w:r>
      <m:oMath>
        <m:sSup>
          <m:e>
            <m:r>
              <m:t>O</m:t>
            </m:r>
          </m:e>
          <m:sup>
            <m:r>
              <m:rPr>
                <m:nor/>
              </m:rPr>
              <m:t>+</m:t>
            </m:r>
          </m:sup>
        </m:sSup>
      </m:oMath>
      <w:r>
        <w:t xml:space="preserve">. The function</w:t>
      </w:r>
      <w:r>
        <w:t xml:space="preserve"> </w:t>
      </w:r>
      <m:oMath>
        <m:r>
          <m:t>x</m:t>
        </m:r>
        <m:r>
          <m:rPr>
            <m:sty m:val="p"/>
          </m:rPr>
          <m:t>/</m:t>
        </m:r>
        <m:d>
          <m:dPr>
            <m:begChr m:val="("/>
            <m:sepChr m:val=""/>
            <m:endChr m:val=")"/>
            <m:grow/>
          </m:dPr>
          <m:e>
            <m:sSub>
              <m:e>
                <m:r>
                  <m:t>K</m:t>
                </m:r>
              </m:e>
              <m:sub>
                <m:r>
                  <m:t>0</m:t>
                </m:r>
              </m:sub>
            </m:sSub>
            <m:r>
              <m:rPr>
                <m:sty m:val="p"/>
              </m:rPr>
              <m:t>+</m:t>
            </m:r>
            <m:r>
              <m:t>x</m:t>
            </m:r>
          </m:e>
        </m:d>
      </m:oMath>
      <w:r>
        <w:t xml:space="preserve"> </w:t>
      </w:r>
      <w:r>
        <w:t xml:space="preserve">increases in</w:t>
      </w:r>
      <w:r>
        <w:t xml:space="preserve"> </w:t>
      </w:r>
      <m:oMath>
        <m:r>
          <m:t>x</m:t>
        </m:r>
      </m:oMath>
      <w:r>
        <w:t xml:space="preserve">. Writing</w:t>
      </w:r>
      <w:r>
        <w:t xml:space="preserve"> </w:t>
      </w:r>
      <m:oMath>
        <m:r>
          <m:t>m</m:t>
        </m:r>
        <m:r>
          <m:rPr>
            <m:sty m:val="p"/>
          </m:rPr>
          <m:t>=</m:t>
        </m:r>
        <m:d>
          <m:dPr>
            <m:begChr m:val="("/>
            <m:sepChr m:val=""/>
            <m:endChr m:val=")"/>
            <m:grow/>
          </m:dPr>
          <m:e>
            <m:r>
              <m:t>1</m:t>
            </m:r>
            <m:r>
              <m:rPr>
                <m:sty m:val="p"/>
              </m:rPr>
              <m:t>−</m:t>
            </m:r>
            <m:r>
              <m:t>δ</m:t>
            </m:r>
          </m:e>
        </m:d>
        <m:sSub>
          <m:e>
            <m:r>
              <m:t>m</m:t>
            </m:r>
          </m:e>
          <m:sub>
            <m:r>
              <m:t>K</m:t>
            </m:r>
          </m:sub>
        </m:sSub>
        <m:r>
          <m:rPr>
            <m:sty m:val="p"/>
          </m:rPr>
          <m:t>+</m:t>
        </m:r>
        <m:r>
          <m:t>δ</m:t>
        </m:r>
        <m:sSub>
          <m:e>
            <m:r>
              <m:t>m</m:t>
            </m:r>
          </m:e>
          <m:sub>
            <m:r>
              <m:t>O</m:t>
            </m:r>
          </m:sub>
        </m:sSub>
      </m:oMath>
      <w:r>
        <w:t xml:space="preserve"> </w:t>
      </w:r>
      <w:r>
        <w:t xml:space="preserve">gives the read bound because both conditional means belong to the archive hull. ∎</w:t>
      </w:r>
    </w:p>
    <w:p>
      <w:pPr>
        <w:pStyle w:val="BodyText"/>
      </w:pPr>
      <w:r>
        <w:t xml:space="preserve">An approximate nearest-neighbour return does not automatically provide</w:t>
      </w:r>
      <w:r>
        <w:t xml:space="preserve"> </w:t>
      </w:r>
      <m:oMath>
        <m:r>
          <m:t>r</m:t>
        </m:r>
      </m:oMath>
      <w:r>
        <w:t xml:space="preserve">. The index must certify the omitted region or fall back to a full read. Log-domain evaluation of (2.2) avoids unnecessary overflow, but a rigorous machine upper bound also needs outward error control on masses and distances. A real-arithmetic inequality evaluated with ordinary doubles is a mathematical certificate prototype, not an interval-arithmetic proof of its final rounded value.</w:t>
      </w:r>
    </w:p>
    <w:p>
      <w:pPr>
        <w:pStyle w:val="BodyText"/>
      </w:pPr>
      <w:r>
        <w:t xml:space="preserve">For an unnormalised mixture sum, the pointwise missing-mass bound gives a log-density discrepancy at that query of at most</w:t>
      </w:r>
      <w:r>
        <w:t xml:space="preserve"> </w:t>
      </w:r>
      <m:oMath>
        <m:r>
          <m:rPr>
            <m:sty m:val="p"/>
          </m:rPr>
          <m:t>−</m:t>
        </m:r>
        <m:r>
          <m:rPr>
            <m:sty m:val="p"/>
          </m:rPr>
          <m:t>log</m:t>
        </m:r>
        <m:d>
          <m:dPr>
            <m:begChr m:val="("/>
            <m:sepChr m:val=""/>
            <m:endChr m:val=")"/>
            <m:grow/>
          </m:dPr>
          <m:e>
            <m:r>
              <m:t>1</m:t>
            </m:r>
            <m:r>
              <m:rPr>
                <m:sty m:val="p"/>
              </m:rPr>
              <m:t>−</m:t>
            </m:r>
            <m:r>
              <m:t>ε</m:t>
            </m:r>
          </m:e>
        </m:d>
      </m:oMath>
      <w:r>
        <w:t xml:space="preserve">. Using it in the uniform proposal-density ledger of Part IV requires a bound on the entire relevant proposal support, or a separately justified probabilistic event. A median over queries cannot replace that condition. If components are discarded and then their prior mixture weights are renormalised, the density ratio changes and must be analysed again.</w:t>
      </w:r>
    </w:p>
    <w:bookmarkEnd w:id="289"/>
    <w:bookmarkStart w:id="290" w:name="summation-and-complete-operation-error"/>
    <w:p>
      <w:pPr>
        <w:pStyle w:val="Heading3"/>
      </w:pPr>
      <w:r>
        <w:t xml:space="preserve">2.4 Summation and complete-operation error</w:t>
      </w:r>
    </w:p>
    <w:p>
      <w:pPr>
        <w:pStyle w:val="FirstParagraph"/>
      </w:pPr>
      <w:r>
        <w:rPr>
          <w:b/>
          <w:bCs/>
        </w:rPr>
        <w:t xml:space="preserve">Proposition 2.4 (recursive summation).</w:t>
      </w:r>
      <w:r>
        <w:t xml:space="preserve"> </w:t>
      </w:r>
      <w:r>
        <w:t xml:space="preserve">Under the usual floating-point relative-error model, with no overflow or harmful underflow and</w:t>
      </w:r>
      <w:r>
        <w:t xml:space="preserve"> </w:t>
      </w:r>
      <m:oMath>
        <m:d>
          <m:dPr>
            <m:begChr m:val="("/>
            <m:sepChr m:val=""/>
            <m:endChr m:val=")"/>
            <m:grow/>
          </m:dPr>
          <m:e>
            <m:r>
              <m:t>n</m:t>
            </m:r>
            <m:r>
              <m:rPr>
                <m:sty m:val="p"/>
              </m:rPr>
              <m:t>−</m:t>
            </m:r>
            <m:r>
              <m:t>1</m:t>
            </m:r>
          </m:e>
        </m:d>
        <m:r>
          <m:t>u</m:t>
        </m:r>
        <m:r>
          <m:rPr>
            <m:sty m:val="p"/>
          </m:rPr>
          <m:t>&lt;</m:t>
        </m:r>
        <m:r>
          <m:t>1</m:t>
        </m:r>
      </m:oMath>
      <w:r>
        <w:t xml:space="preserve">, recursive summation of exact floating-point inputs satisfies</w:t>
      </w:r>
    </w:p>
    <w:p>
      <w:pPr>
        <w:pStyle w:val="Equation"/>
      </w:pPr>
      <w:r>
        <w:tab/>
      </w:r>
      <m:oMath>
        <m:d>
          <m:dPr>
            <m:begChr m:val="|"/>
            <m:sepChr m:val=""/>
            <m:endChr m:val="|"/>
            <m:grow/>
          </m:dPr>
          <m:e>
            <m:r>
              <m:rPr>
                <m:sty m:val="p"/>
              </m:rPr>
              <m:t>fl</m:t>
            </m:r>
            <m:r>
              <m:t>​</m:t>
            </m:r>
            <m:d>
              <m:dPr>
                <m:begChr m:val="("/>
                <m:sepChr m:val=""/>
                <m:endChr m:val=")"/>
                <m:grow/>
              </m:dPr>
              <m:e>
                <m:nary>
                  <m:naryPr>
                    <m:chr m:val="∑"/>
                    <m:limLoc m:val="undOvr"/>
                    <m:subHide m:val="off"/>
                    <m:supHide m:val="on"/>
                  </m:naryPr>
                  <m:sub>
                    <m:r>
                      <m:t>i</m:t>
                    </m:r>
                  </m:sub>
                  <m:sup>
                    <m:r>
                      <m:t>​</m:t>
                    </m:r>
                  </m:sup>
                  <m:e>
                    <m:sSub>
                      <m:e>
                        <m:r>
                          <m:t>x</m:t>
                        </m:r>
                      </m:e>
                      <m:sub>
                        <m:r>
                          <m:t>i</m:t>
                        </m:r>
                      </m:sub>
                    </m:sSub>
                  </m:e>
                </m:nary>
              </m:e>
            </m:d>
            <m:r>
              <m:rPr>
                <m:sty m:val="p"/>
              </m:rPr>
              <m:t>−</m:t>
            </m:r>
            <m:nary>
              <m:naryPr>
                <m:chr m:val="∑"/>
                <m:limLoc m:val="undOvr"/>
                <m:subHide m:val="off"/>
                <m:supHide m:val="on"/>
              </m:naryPr>
              <m:sub>
                <m:r>
                  <m:t>i</m:t>
                </m:r>
              </m:sub>
              <m:sup>
                <m:r>
                  <m:t>​</m:t>
                </m:r>
              </m:sup>
              <m:e>
                <m:sSub>
                  <m:e>
                    <m:r>
                      <m:t>x</m:t>
                    </m:r>
                  </m:e>
                  <m:sub>
                    <m:r>
                      <m:t>i</m:t>
                    </m:r>
                  </m:sub>
                </m:sSub>
              </m:e>
            </m:nary>
          </m:e>
        </m:d>
        <m:r>
          <m:rPr>
            <m:sty m:val="p"/>
          </m:rPr>
          <m:t>≤</m:t>
        </m:r>
        <m:sSub>
          <m:e>
            <m:r>
              <m:t>γ</m:t>
            </m:r>
          </m:e>
          <m:sub>
            <m:r>
              <m:t>n</m:t>
            </m:r>
            <m:r>
              <m:rPr>
                <m:sty m:val="p"/>
              </m:rPr>
              <m:t>−</m:t>
            </m:r>
            <m:r>
              <m:t>1</m:t>
            </m:r>
          </m:sub>
        </m:sSub>
        <m:nary>
          <m:naryPr>
            <m:chr m:val="∑"/>
            <m:limLoc m:val="undOvr"/>
            <m:subHide m:val="off"/>
            <m:supHide m:val="on"/>
          </m:naryPr>
          <m:sub>
            <m:r>
              <m:t>i</m:t>
            </m:r>
          </m:sub>
          <m:sup>
            <m:r>
              <m:t>​</m:t>
            </m:r>
          </m:sup>
          <m:e>
            <m:d>
              <m:dPr>
                <m:begChr m:val="|"/>
                <m:sepChr m:val=""/>
                <m:endChr m:val="|"/>
                <m:grow/>
              </m:dPr>
              <m:e>
                <m:sSub>
                  <m:e>
                    <m:r>
                      <m:t>x</m:t>
                    </m:r>
                  </m:e>
                  <m:sub>
                    <m:r>
                      <m:t>i</m:t>
                    </m:r>
                  </m:sub>
                </m:sSub>
              </m:e>
            </m:d>
          </m:e>
        </m:nary>
        <m:r>
          <m:rPr>
            <m:sty m:val="p"/>
          </m:rPr>
          <m:t>,</m:t>
        </m:r>
        <m:r>
          <m:t>  </m:t>
        </m:r>
        <m:sSub>
          <m:e>
            <m:r>
              <m:t>γ</m:t>
            </m:r>
          </m:e>
          <m:sub>
            <m:r>
              <m:t>j</m:t>
            </m:r>
          </m:sub>
        </m:sSub>
        <m:r>
          <m:rPr>
            <m:sty m:val="p"/>
          </m:rPr>
          <m:t>=</m:t>
        </m:r>
        <m:f>
          <m:fPr>
            <m:type m:val="bar"/>
          </m:fPr>
          <m:num>
            <m:r>
              <m:t>j</m:t>
            </m:r>
            <m:r>
              <m:t>u</m:t>
            </m:r>
          </m:num>
          <m:den>
            <m:r>
              <m:t>1</m:t>
            </m:r>
            <m:r>
              <m:rPr>
                <m:sty m:val="p"/>
              </m:rPr>
              <m:t>−</m:t>
            </m:r>
            <m:r>
              <m:t>j</m:t>
            </m:r>
            <m:r>
              <m:t>u</m:t>
            </m:r>
          </m:den>
        </m:f>
        <m:r>
          <m:rPr>
            <m:sty m:val="p"/>
          </m:rPr>
          <m:t>.</m:t>
        </m:r>
      </m:oMath>
      <w:r>
        <w:tab/>
      </w:r>
      <w:r>
        <w:t xml:space="preserve">(2.3)</w:t>
      </w:r>
    </w:p>
    <w:p>
      <w:pPr>
        <w:pStyle w:val="BodyText"/>
      </w:pPr>
      <w:r>
        <w:t xml:space="preserve">Two such summations of the same inputs differ by at most twice this bound. This is a classical result [3]. Products require a dot-product bound, and a complete read also includes distance formation, logits, exponentials, normalisation and possibly a linear solve. Equation (2.3) does not alone derive a tolerance such as</w:t>
      </w:r>
      <w:r>
        <w:t xml:space="preserve"> </w:t>
      </w:r>
      <m:oMath>
        <m:sSup>
          <m:e>
            <m:r>
              <m:t>10</m:t>
            </m:r>
          </m:e>
          <m:sup>
            <m:r>
              <m:rPr>
                <m:sty m:val="p"/>
              </m:rPr>
              <m:t>−</m:t>
            </m:r>
            <m:r>
              <m:t>9</m:t>
            </m:r>
          </m:sup>
        </m:sSup>
      </m:oMath>
      <w:r>
        <w:t xml:space="preserve"> </w:t>
      </w:r>
      <w:r>
        <w:t xml:space="preserve">for every output.</w:t>
      </w:r>
    </w:p>
    <w:p>
      <w:pPr>
        <w:pStyle w:val="BodyText"/>
      </w:pPr>
      <w:r>
        <w:t xml:space="preserve">Cancellation makes relative error against the final answer inappropriate when that answer is nearly zero. Absolute tolerances must then be scaled to the inputs and complete operation, with a conditioning argument. Reproducible reductions can improve auditability but do not remove an ill-conditioned model. Integer random streams can agree bit for bit across languages while normal deviates differ slightly because logarithms, square roots and trigonometric functions use different libraries. Input differences must be measured rather than assumed absent.</w:t>
      </w:r>
    </w:p>
    <w:bookmarkEnd w:id="290"/>
    <w:bookmarkEnd w:id="291"/>
    <w:bookmarkStart w:id="297" w:name="composing-and-sharpening-certificates"/>
    <w:p>
      <w:pPr>
        <w:pStyle w:val="Heading2"/>
      </w:pPr>
      <w:bookmarkStart w:id="1077" w:name="book_h_077"/>
      <w:r>
        <w:t xml:space="preserve">3 Composing and sharpening certificates</w:t>
      </w:r>
      <w:bookmarkEnd w:id="1077"/>
    </w:p>
    <w:bookmarkStart w:id="292" w:name="Xd9ce12f973ff747630dd10d63574f95a58e1b04"/>
    <w:p>
      <w:pPr>
        <w:pStyle w:val="Heading3"/>
      </w:pPr>
      <w:r>
        <w:t xml:space="preserve">3.1 Logit errors, truncation and barycentric arithmetic</w:t>
      </w:r>
    </w:p>
    <w:p>
      <w:pPr>
        <w:pStyle w:val="FirstParagraph"/>
      </w:pPr>
      <w:r>
        <w:rPr>
          <w:b/>
          <w:bCs/>
        </w:rPr>
        <w:t xml:space="preserve">Lemma 3.1 (sharp oscillation bound).</w:t>
      </w:r>
      <w:r>
        <w:t xml:space="preserve"> </w:t>
      </w:r>
      <w:r>
        <w:t xml:space="preserve">Let</w:t>
      </w:r>
      <w:r>
        <w:t xml:space="preserve"> </w:t>
      </w:r>
      <m:oMath>
        <m:sSub>
          <m:e>
            <m:r>
              <m:t>p</m:t>
            </m:r>
          </m:e>
          <m:sub>
            <m:r>
              <m:t>i</m:t>
            </m:r>
          </m:sub>
        </m:sSub>
        <m:r>
          <m:rPr>
            <m:sty m:val="p"/>
          </m:rPr>
          <m:t>&gt;</m:t>
        </m:r>
        <m:r>
          <m:t>0</m:t>
        </m:r>
      </m:oMath>
      <w:r>
        <w:t xml:space="preserve"> </w:t>
      </w:r>
      <w:r>
        <w:t xml:space="preserve">sum to one, and let</w:t>
      </w:r>
      <w:r>
        <w:t xml:space="preserve"> </w:t>
      </w:r>
      <m:oMath>
        <m:sSub>
          <m:e>
            <m:r>
              <m:t>q</m:t>
            </m:r>
          </m:e>
          <m:sub>
            <m:r>
              <m:t>i</m:t>
            </m:r>
          </m:sub>
        </m:sSub>
        <m:r>
          <m:rPr>
            <m:sty m:val="p"/>
          </m:rPr>
          <m:t>=</m:t>
        </m:r>
        <m:sSub>
          <m:e>
            <m:r>
              <m:t>p</m:t>
            </m:r>
          </m:e>
          <m:sub>
            <m:r>
              <m:t>i</m:t>
            </m:r>
          </m:sub>
        </m:sSub>
        <m:sSup>
          <m:e>
            <m:r>
              <m:t>e</m:t>
            </m:r>
          </m:e>
          <m:sup>
            <m:sSub>
              <m:e>
                <m:r>
                  <m:t>e</m:t>
                </m:r>
              </m:e>
              <m:sub>
                <m:r>
                  <m:t>i</m:t>
                </m:r>
              </m:sub>
            </m:sSub>
          </m:sup>
        </m:sSup>
        <m:r>
          <m:rPr>
            <m:sty m:val="p"/>
          </m:rPr>
          <m:t>/</m:t>
        </m:r>
        <m:nary>
          <m:naryPr>
            <m:chr m:val="∑"/>
            <m:limLoc m:val="undOvr"/>
            <m:subHide m:val="off"/>
            <m:supHide m:val="on"/>
          </m:naryPr>
          <m:sub>
            <m:r>
              <m:t>j</m:t>
            </m:r>
          </m:sub>
          <m:sup>
            <m:r>
              <m:t>​</m:t>
            </m:r>
          </m:sup>
          <m:e>
            <m:sSub>
              <m:e>
                <m:r>
                  <m:t>p</m:t>
                </m:r>
              </m:e>
              <m:sub>
                <m:r>
                  <m:t>j</m:t>
                </m:r>
              </m:sub>
            </m:sSub>
          </m:e>
        </m:nary>
        <m:sSup>
          <m:e>
            <m:r>
              <m:t>e</m:t>
            </m:r>
          </m:e>
          <m:sup>
            <m:sSub>
              <m:e>
                <m:r>
                  <m:t>e</m:t>
                </m:r>
              </m:e>
              <m:sub>
                <m:r>
                  <m:t>j</m:t>
                </m:r>
              </m:sub>
            </m:sSub>
          </m:sup>
        </m:sSup>
      </m:oMath>
      <w:r>
        <w:t xml:space="preserve">. If</w:t>
      </w:r>
      <w:r>
        <w:t xml:space="preserve"> </w:t>
      </w:r>
      <m:oMath>
        <m:r>
          <m:rPr>
            <m:sty m:val="p"/>
          </m:rPr>
          <m:t>max</m:t>
        </m:r>
        <m:sSub>
          <m:e>
            <m:r>
              <m:t>e</m:t>
            </m:r>
          </m:e>
          <m:sub>
            <m:r>
              <m:t>i</m:t>
            </m:r>
          </m:sub>
        </m:sSub>
        <m:r>
          <m:rPr>
            <m:sty m:val="p"/>
          </m:rPr>
          <m:t>−</m:t>
        </m:r>
        <m:r>
          <m:rPr>
            <m:sty m:val="p"/>
          </m:rPr>
          <m:t>min</m:t>
        </m:r>
        <m:sSub>
          <m:e>
            <m:r>
              <m:t>e</m:t>
            </m:r>
          </m:e>
          <m:sub>
            <m:r>
              <m:t>i</m:t>
            </m:r>
          </m:sub>
        </m:sSub>
        <m:r>
          <m:rPr>
            <m:sty m:val="p"/>
          </m:rPr>
          <m:t>≤</m:t>
        </m:r>
        <m:r>
          <m:t>Δ</m:t>
        </m:r>
      </m:oMath>
      <w:r>
        <w:t xml:space="preserve">, then</w:t>
      </w:r>
      <w:r>
        <w:t xml:space="preserve"> </w:t>
      </w:r>
      <m:oMath>
        <m:r>
          <m:rPr>
            <m:sty m:val="p"/>
          </m:rPr>
          <m:t>TV</m:t>
        </m:r>
        <m:d>
          <m:dPr>
            <m:begChr m:val="("/>
            <m:sepChr m:val=""/>
            <m:endChr m:val=")"/>
            <m:grow/>
          </m:dPr>
          <m:e>
            <m:r>
              <m:t>p</m:t>
            </m:r>
            <m:r>
              <m:rPr>
                <m:sty m:val="p"/>
              </m:rPr>
              <m:t>,</m:t>
            </m:r>
            <m:r>
              <m:t>q</m:t>
            </m:r>
          </m:e>
        </m:d>
        <m:r>
          <m:rPr>
            <m:sty m:val="p"/>
          </m:rPr>
          <m:t>≤</m:t>
        </m:r>
        <m:r>
          <m:rPr>
            <m:sty m:val="p"/>
          </m:rPr>
          <m:t>tanh</m:t>
        </m:r>
        <m:d>
          <m:dPr>
            <m:begChr m:val="("/>
            <m:sepChr m:val=""/>
            <m:endChr m:val=")"/>
            <m:grow/>
          </m:dPr>
          <m:e>
            <m:r>
              <m:t>Δ</m:t>
            </m:r>
            <m:r>
              <m:rPr>
                <m:sty m:val="p"/>
              </m:rPr>
              <m:t>/</m:t>
            </m:r>
            <m:r>
              <m:t>4</m:t>
            </m:r>
          </m:e>
        </m:d>
      </m:oMath>
      <w:r>
        <w:t xml:space="preserve">.</w:t>
      </w:r>
    </w:p>
    <w:p>
      <w:pPr>
        <w:pStyle w:val="BodyText"/>
      </w:pPr>
      <w:r>
        <w:rPr>
          <w:i/>
          <w:iCs/>
        </w:rPr>
        <w:t xml:space="preserve">Proof.</w:t>
      </w:r>
      <w:r>
        <w:t xml:space="preserve"> </w:t>
      </w:r>
      <w:r>
        <w:t xml:space="preserve">Write</w:t>
      </w:r>
      <w:r>
        <w:t xml:space="preserve"> </w:t>
      </w:r>
      <m:oMath>
        <m:r>
          <m:t>R</m:t>
        </m:r>
        <m:r>
          <m:rPr>
            <m:sty m:val="p"/>
          </m:rPr>
          <m:t>=</m:t>
        </m:r>
        <m:sSup>
          <m:e>
            <m:r>
              <m:t>e</m:t>
            </m:r>
          </m:e>
          <m:sup>
            <m:r>
              <m:t>Δ</m:t>
            </m:r>
          </m:sup>
        </m:sSup>
      </m:oMath>
      <w:r>
        <w:t xml:space="preserve"> </w:t>
      </w:r>
      <w:r>
        <w:t xml:space="preserve">and</w:t>
      </w:r>
      <w:r>
        <w:t xml:space="preserve"> </w:t>
      </w:r>
      <m:oMath>
        <m:r>
          <m:t>X</m:t>
        </m:r>
        <m:r>
          <m:rPr>
            <m:sty m:val="p"/>
          </m:rPr>
          <m:t>=</m:t>
        </m:r>
        <m:sSup>
          <m:e>
            <m:r>
              <m:t>e</m:t>
            </m:r>
          </m:e>
          <m:sup>
            <m:sSub>
              <m:e>
                <m:r>
                  <m:t>e</m:t>
                </m:r>
              </m:e>
              <m:sub>
                <m:r>
                  <m:t>i</m:t>
                </m:r>
              </m:sub>
            </m:sSub>
            <m:r>
              <m:rPr>
                <m:sty m:val="p"/>
              </m:rPr>
              <m:t>−</m:t>
            </m:r>
            <m:r>
              <m:rPr>
                <m:sty m:val="p"/>
              </m:rPr>
              <m:t>min</m:t>
            </m:r>
            <m:r>
              <m:t>e</m:t>
            </m:r>
          </m:sup>
        </m:sSup>
      </m:oMath>
      <w:r>
        <w:t xml:space="preserve">, so</w:t>
      </w:r>
      <w:r>
        <w:t xml:space="preserve"> </w:t>
      </w:r>
      <m:oMath>
        <m:r>
          <m:t>1</m:t>
        </m:r>
        <m:r>
          <m:rPr>
            <m:sty m:val="p"/>
          </m:rPr>
          <m:t>≤</m:t>
        </m:r>
        <m:r>
          <m:t>X</m:t>
        </m:r>
        <m:r>
          <m:rPr>
            <m:sty m:val="p"/>
          </m:rPr>
          <m:t>≤</m:t>
        </m:r>
        <m:r>
          <m:t>R</m:t>
        </m:r>
      </m:oMath>
      <w:r>
        <w:t xml:space="preserve">. If</w:t>
      </w:r>
      <w:r>
        <w:t xml:space="preserve"> </w:t>
      </w:r>
      <m:oMath>
        <m:r>
          <m:t>a</m:t>
        </m:r>
        <m:r>
          <m:rPr>
            <m:sty m:val="p"/>
          </m:rPr>
          <m:t>=</m:t>
        </m:r>
        <m:sSub>
          <m:e>
            <m:r>
              <m:t>E</m:t>
            </m:r>
          </m:e>
          <m:sub>
            <m:r>
              <m:t>p</m:t>
            </m:r>
          </m:sub>
        </m:sSub>
        <m:r>
          <m:t>X</m:t>
        </m:r>
      </m:oMath>
      <w:r>
        <w:t xml:space="preserve">, then</w:t>
      </w:r>
      <w:r>
        <w:t xml:space="preserve"> </w:t>
      </w:r>
      <m:oMath>
        <m:r>
          <m:rPr>
            <m:sty m:val="p"/>
          </m:rPr>
          <m:t>TV</m:t>
        </m:r>
        <m:d>
          <m:dPr>
            <m:begChr m:val="("/>
            <m:sepChr m:val=""/>
            <m:endChr m:val=")"/>
            <m:grow/>
          </m:dPr>
          <m:e>
            <m:r>
              <m:t>p</m:t>
            </m:r>
            <m:r>
              <m:rPr>
                <m:sty m:val="p"/>
              </m:rPr>
              <m:t>,</m:t>
            </m:r>
            <m:r>
              <m:t>q</m:t>
            </m:r>
          </m:e>
        </m:d>
        <m:r>
          <m:rPr>
            <m:sty m:val="p"/>
          </m:rPr>
          <m:t>=</m:t>
        </m:r>
        <m:sSub>
          <m:e>
            <m:r>
              <m:t>E</m:t>
            </m:r>
          </m:e>
          <m:sub>
            <m:r>
              <m:t>p</m:t>
            </m:r>
          </m:sub>
        </m:sSub>
        <m:d>
          <m:dPr>
            <m:begChr m:val="|"/>
            <m:sepChr m:val=""/>
            <m:endChr m:val="|"/>
            <m:grow/>
          </m:dPr>
          <m:e>
            <m:r>
              <m:t>X</m:t>
            </m:r>
            <m:r>
              <m:rPr>
                <m:sty m:val="p"/>
              </m:rPr>
              <m:t>−</m:t>
            </m:r>
            <m:r>
              <m:t>a</m:t>
            </m:r>
          </m:e>
        </m:d>
        <m:r>
          <m:rPr>
            <m:sty m:val="p"/>
          </m:rPr>
          <m:t>/</m:t>
        </m:r>
        <m:d>
          <m:dPr>
            <m:begChr m:val="("/>
            <m:sepChr m:val=""/>
            <m:endChr m:val=")"/>
            <m:grow/>
          </m:dPr>
          <m:e>
            <m:r>
              <m:t>2</m:t>
            </m:r>
            <m:r>
              <m:t>a</m:t>
            </m:r>
          </m:e>
        </m:d>
      </m:oMath>
      <w:r>
        <w:t xml:space="preserve">. For fixed</w:t>
      </w:r>
      <w:r>
        <w:t xml:space="preserve"> </w:t>
      </w:r>
      <m:oMath>
        <m:r>
          <m:t>a</m:t>
        </m:r>
      </m:oMath>
      <w:r>
        <w:t xml:space="preserve">, convexity bounds this absolute deviation by the distribution supported at the two endpoints with that mean. Its value is at most</w:t>
      </w:r>
      <w:r>
        <w:t xml:space="preserve"> </w:t>
      </w:r>
      <m:oMath>
        <m:d>
          <m:dPr>
            <m:begChr m:val="("/>
            <m:sepChr m:val=""/>
            <m:endChr m:val=")"/>
            <m:grow/>
          </m:dPr>
          <m:e>
            <m:r>
              <m:t>R</m:t>
            </m:r>
            <m:r>
              <m:rPr>
                <m:sty m:val="p"/>
              </m:rPr>
              <m:t>−</m:t>
            </m:r>
            <m:r>
              <m:t>a</m:t>
            </m:r>
          </m:e>
        </m:d>
        <m:d>
          <m:dPr>
            <m:begChr m:val="("/>
            <m:sepChr m:val=""/>
            <m:endChr m:val=")"/>
            <m:grow/>
          </m:dPr>
          <m:e>
            <m:r>
              <m:t>a</m:t>
            </m:r>
            <m:r>
              <m:rPr>
                <m:sty m:val="p"/>
              </m:rPr>
              <m:t>−</m:t>
            </m:r>
            <m:r>
              <m:t>1</m:t>
            </m:r>
          </m:e>
        </m:d>
        <m:r>
          <m:rPr>
            <m:sty m:val="p"/>
          </m:rPr>
          <m:t>/</m:t>
        </m:r>
        <m:d>
          <m:dPr>
            <m:begChr m:val="("/>
            <m:sepChr m:val=""/>
            <m:endChr m:val=")"/>
            <m:grow/>
          </m:dPr>
          <m:e>
            <m:r>
              <m:t>a</m:t>
            </m:r>
            <m:d>
              <m:dPr>
                <m:begChr m:val="("/>
                <m:sepChr m:val=""/>
                <m:endChr m:val=")"/>
                <m:grow/>
              </m:dPr>
              <m:e>
                <m:r>
                  <m:t>R</m:t>
                </m:r>
                <m:r>
                  <m:rPr>
                    <m:sty m:val="p"/>
                  </m:rPr>
                  <m:t>−</m:t>
                </m:r>
                <m:r>
                  <m:t>1</m:t>
                </m:r>
              </m:e>
            </m:d>
          </m:e>
        </m:d>
      </m:oMath>
      <w:r>
        <w:t xml:space="preserve">. Maximising over</w:t>
      </w:r>
      <w:r>
        <w:t xml:space="preserve"> </w:t>
      </w:r>
      <m:oMath>
        <m:r>
          <m:t>1</m:t>
        </m:r>
        <m:r>
          <m:rPr>
            <m:sty m:val="p"/>
          </m:rPr>
          <m:t>≤</m:t>
        </m:r>
        <m:r>
          <m:t>a</m:t>
        </m:r>
        <m:r>
          <m:rPr>
            <m:sty m:val="p"/>
          </m:rPr>
          <m:t>≤</m:t>
        </m:r>
        <m:r>
          <m:t>R</m:t>
        </m:r>
      </m:oMath>
      <w:r>
        <w:t xml:space="preserve"> </w:t>
      </w:r>
      <w:r>
        <w:t xml:space="preserve">gives</w:t>
      </w:r>
      <w:r>
        <w:t xml:space="preserve"> </w:t>
      </w:r>
      <m:oMath>
        <m:r>
          <m:t>a</m:t>
        </m:r>
        <m:r>
          <m:rPr>
            <m:sty m:val="p"/>
          </m:rPr>
          <m:t>=</m:t>
        </m:r>
        <m:rad>
          <m:radPr>
            <m:degHide m:val="on"/>
          </m:radPr>
          <m:deg/>
          <m:e>
            <m:r>
              <m:t>R</m:t>
            </m:r>
          </m:e>
        </m:rad>
      </m:oMath>
      <w:r>
        <w:t xml:space="preserve"> </w:t>
      </w:r>
      <w:r>
        <w:t xml:space="preserve">and value</w:t>
      </w:r>
      <w:r>
        <w:t xml:space="preserve"> </w:t>
      </w:r>
      <m:oMath>
        <m:d>
          <m:dPr>
            <m:begChr m:val="("/>
            <m:sepChr m:val=""/>
            <m:endChr m:val=")"/>
            <m:grow/>
          </m:dPr>
          <m:e>
            <m:rad>
              <m:radPr>
                <m:degHide m:val="on"/>
              </m:radPr>
              <m:deg/>
              <m:e>
                <m:r>
                  <m:t>R</m:t>
                </m:r>
              </m:e>
            </m:rad>
            <m:r>
              <m:rPr>
                <m:sty m:val="p"/>
              </m:rPr>
              <m:t>−</m:t>
            </m:r>
            <m:r>
              <m:t>1</m:t>
            </m:r>
          </m:e>
        </m:d>
        <m:r>
          <m:rPr>
            <m:sty m:val="p"/>
          </m:rPr>
          <m:t>/</m:t>
        </m:r>
        <m:d>
          <m:dPr>
            <m:begChr m:val="("/>
            <m:sepChr m:val=""/>
            <m:endChr m:val=")"/>
            <m:grow/>
          </m:dPr>
          <m:e>
            <m:rad>
              <m:radPr>
                <m:degHide m:val="on"/>
              </m:radPr>
              <m:deg/>
              <m:e>
                <m:r>
                  <m:t>R</m:t>
                </m:r>
              </m:e>
            </m:rad>
            <m:r>
              <m:rPr>
                <m:sty m:val="p"/>
              </m:rPr>
              <m:t>+</m:t>
            </m:r>
            <m:r>
              <m:t>1</m:t>
            </m:r>
          </m:e>
        </m:d>
      </m:oMath>
      <w:r>
        <w:t xml:space="preserve">. This is</w:t>
      </w:r>
      <w:r>
        <w:t xml:space="preserve"> </w:t>
      </w:r>
      <m:oMath>
        <m:r>
          <m:rPr>
            <m:sty m:val="p"/>
          </m:rPr>
          <m:t>tanh</m:t>
        </m:r>
        <m:d>
          <m:dPr>
            <m:begChr m:val="("/>
            <m:sepChr m:val=""/>
            <m:endChr m:val=")"/>
            <m:grow/>
          </m:dPr>
          <m:e>
            <m:r>
              <m:t>Δ</m:t>
            </m:r>
            <m:r>
              <m:rPr>
                <m:sty m:val="p"/>
              </m:rPr>
              <m:t>/</m:t>
            </m:r>
            <m:r>
              <m:t>4</m:t>
            </m:r>
          </m:e>
        </m:d>
      </m:oMath>
      <w:r>
        <w:t xml:space="preserve">. The case</w:t>
      </w:r>
      <w:r>
        <w:t xml:space="preserve"> </w:t>
      </w:r>
      <m:oMath>
        <m:r>
          <m:t>R</m:t>
        </m:r>
        <m:r>
          <m:rPr>
            <m:sty m:val="p"/>
          </m:rPr>
          <m:t>=</m:t>
        </m:r>
        <m:r>
          <m:t>1</m:t>
        </m:r>
      </m:oMath>
      <w:r>
        <w:t xml:space="preserve"> </w:t>
      </w:r>
      <w:r>
        <w:t xml:space="preserve">follows by continuity. ∎</w:t>
      </w:r>
    </w:p>
    <w:p>
      <w:pPr>
        <w:pStyle w:val="BodyText"/>
      </w:pPr>
      <w:r>
        <w:rPr>
          <w:b/>
          <w:bCs/>
        </w:rPr>
        <w:t xml:space="preserve">Theorem 3.1 (composed read certificate).</w:t>
      </w:r>
      <w:r>
        <w:t xml:space="preserve"> </w:t>
      </w:r>
      <w:r>
        <w:t xml:space="preserve">Let the true omitted share be at most</w:t>
      </w:r>
      <w:r>
        <w:t xml:space="preserve"> </w:t>
      </w:r>
      <m:oMath>
        <m:r>
          <m:t>ε</m:t>
        </m:r>
      </m:oMath>
      <w:r>
        <w:t xml:space="preserve">. On retained records suppose the logit errors have oscillation at most</w:t>
      </w:r>
      <w:r>
        <w:t xml:space="preserve"> </w:t>
      </w:r>
      <m:oMath>
        <m:r>
          <m:t>Δ</m:t>
        </m:r>
      </m:oMath>
      <w:r>
        <w:t xml:space="preserve">. If barycentric arithmetic contributes at most</w:t>
      </w:r>
      <w:r>
        <w:t xml:space="preserve"> </w:t>
      </w:r>
      <m:oMath>
        <m:r>
          <m:t>η</m:t>
        </m:r>
      </m:oMath>
      <w:r>
        <w:t xml:space="preserve"> </w:t>
      </w:r>
      <w:r>
        <w:t xml:space="preserve">in norm, then</w:t>
      </w:r>
    </w:p>
    <w:p>
      <w:pPr>
        <w:pStyle w:val="Equation"/>
      </w:pPr>
      <w:r>
        <w:tab/>
      </w:r>
      <m:oMath>
        <m:r>
          <m:rPr>
            <m:sty m:val="p"/>
          </m:rPr>
          <m:t>∥</m:t>
        </m:r>
        <m:acc>
          <m:accPr>
            <m:chr m:val="̂"/>
          </m:accPr>
          <m:e>
            <m:r>
              <m:t>m</m:t>
            </m:r>
          </m:e>
        </m:acc>
        <m:r>
          <m:rPr>
            <m:sty m:val="p"/>
          </m:rPr>
          <m:t>−</m:t>
        </m:r>
        <m:r>
          <m:t>m</m:t>
        </m:r>
        <m:r>
          <m:rPr>
            <m:sty m:val="p"/>
          </m:rPr>
          <m:t>∥</m:t>
        </m:r>
        <m:r>
          <m:rPr>
            <m:sty m:val="p"/>
          </m:rPr>
          <m:t>≤</m:t>
        </m:r>
        <m:sSub>
          <m:e>
            <m:r>
              <m:t>D</m:t>
            </m:r>
          </m:e>
          <m:sub>
            <m:r>
              <m:t>Y</m:t>
            </m:r>
          </m:sub>
        </m:sSub>
        <m:r>
          <m:t>​</m:t>
        </m:r>
        <m:d>
          <m:dPr>
            <m:begChr m:val="["/>
            <m:sepChr m:val=""/>
            <m:endChr m:val="]"/>
            <m:grow/>
          </m:dPr>
          <m:e>
            <m:r>
              <m:t>ε</m:t>
            </m:r>
            <m:r>
              <m:rPr>
                <m:sty m:val="p"/>
              </m:rPr>
              <m:t>+</m:t>
            </m:r>
            <m:d>
              <m:dPr>
                <m:begChr m:val="("/>
                <m:sepChr m:val=""/>
                <m:endChr m:val=")"/>
                <m:grow/>
              </m:dPr>
              <m:e>
                <m:r>
                  <m:t>1</m:t>
                </m:r>
                <m:r>
                  <m:rPr>
                    <m:sty m:val="p"/>
                  </m:rPr>
                  <m:t>−</m:t>
                </m:r>
                <m:r>
                  <m:t>ε</m:t>
                </m:r>
              </m:e>
            </m:d>
            <m:r>
              <m:rPr>
                <m:sty m:val="p"/>
              </m:rPr>
              <m:t>tanh</m:t>
            </m:r>
            <m:d>
              <m:dPr>
                <m:begChr m:val="("/>
                <m:sepChr m:val=""/>
                <m:endChr m:val=")"/>
                <m:grow/>
              </m:dPr>
              <m:e>
                <m:r>
                  <m:t>Δ</m:t>
                </m:r>
                <m:r>
                  <m:rPr>
                    <m:sty m:val="p"/>
                  </m:rPr>
                  <m:t>/</m:t>
                </m:r>
                <m:r>
                  <m:t>4</m:t>
                </m:r>
              </m:e>
            </m:d>
          </m:e>
        </m:d>
        <m:r>
          <m:rPr>
            <m:sty m:val="p"/>
          </m:rPr>
          <m:t>+</m:t>
        </m:r>
        <m:r>
          <m:t>η</m:t>
        </m:r>
        <m:r>
          <m:rPr>
            <m:sty m:val="p"/>
          </m:rPr>
          <m:t>.</m:t>
        </m:r>
      </m:oMath>
      <w:r>
        <w:tab/>
      </w:r>
      <w:r>
        <w:t xml:space="preserve">(3.1)</w:t>
      </w:r>
    </w:p>
    <w:p>
      <w:pPr>
        <w:pStyle w:val="BodyText"/>
      </w:pPr>
      <w:r>
        <w:t xml:space="preserve">If the stored record coordinates additionally differ from the intended ones by at most</w:t>
      </w:r>
      <w:r>
        <w:t xml:space="preserve"> </w:t>
      </w:r>
      <m:oMath>
        <m:sSub>
          <m:e>
            <m:r>
              <m:t>η</m:t>
            </m:r>
          </m:e>
          <m:sub>
            <m:r>
              <m:t>Y</m:t>
            </m:r>
          </m:sub>
        </m:sSub>
      </m:oMath>
      <w:r>
        <w:t xml:space="preserve">, add</w:t>
      </w:r>
      <w:r>
        <w:t xml:space="preserve"> </w:t>
      </w:r>
      <m:oMath>
        <m:sSub>
          <m:e>
            <m:r>
              <m:t>η</m:t>
            </m:r>
          </m:e>
          <m:sub>
            <m:r>
              <m:t>Y</m:t>
            </m:r>
          </m:sub>
        </m:sSub>
      </m:oMath>
      <w:r>
        <w:t xml:space="preserve">, provided the logit-error bound already includes their effect on scores.</w:t>
      </w:r>
    </w:p>
    <w:p>
      <w:pPr>
        <w:pStyle w:val="BodyText"/>
      </w:pPr>
      <w:r>
        <w:rPr>
          <w:i/>
          <w:iCs/>
        </w:rPr>
        <w:t xml:space="preserve">Proof.</w:t>
      </w:r>
      <w:r>
        <w:t xml:space="preserve"> </w:t>
      </w:r>
      <w:r>
        <w:t xml:space="preserve">Put</w:t>
      </w:r>
      <w:r>
        <w:t xml:space="preserve"> </w:t>
      </w:r>
      <m:oMath>
        <m:r>
          <m:t>h</m:t>
        </m:r>
        <m:r>
          <m:rPr>
            <m:sty m:val="p"/>
          </m:rPr>
          <m:t>=</m:t>
        </m:r>
        <m:r>
          <m:rPr>
            <m:sty m:val="p"/>
          </m:rPr>
          <m:t>tanh</m:t>
        </m:r>
        <m:d>
          <m:dPr>
            <m:begChr m:val="("/>
            <m:sepChr m:val=""/>
            <m:endChr m:val=")"/>
            <m:grow/>
          </m:dPr>
          <m:e>
            <m:r>
              <m:t>Δ</m:t>
            </m:r>
            <m:r>
              <m:rPr>
                <m:sty m:val="p"/>
              </m:rPr>
              <m:t>/</m:t>
            </m:r>
            <m:r>
              <m:t>4</m:t>
            </m:r>
          </m:e>
        </m:d>
      </m:oMath>
      <w:r>
        <w:t xml:space="preserve">. The total-variation distance between the full distribution and the perturbed retained distribution is at most</w:t>
      </w:r>
      <w:r>
        <w:t xml:space="preserve"> </w:t>
      </w:r>
      <m:oMath>
        <m:r>
          <m:t>δ</m:t>
        </m:r>
        <m:r>
          <m:rPr>
            <m:sty m:val="p"/>
          </m:rPr>
          <m:t>+</m:t>
        </m:r>
        <m:d>
          <m:dPr>
            <m:begChr m:val="("/>
            <m:sepChr m:val=""/>
            <m:endChr m:val=")"/>
            <m:grow/>
          </m:dPr>
          <m:e>
            <m:r>
              <m:t>1</m:t>
            </m:r>
            <m:r>
              <m:rPr>
                <m:sty m:val="p"/>
              </m:rPr>
              <m:t>−</m:t>
            </m:r>
            <m:r>
              <m:t>δ</m:t>
            </m:r>
          </m:e>
        </m:d>
        <m:r>
          <m:t>h</m:t>
        </m:r>
      </m:oMath>
      <w:r>
        <w:t xml:space="preserve">: couple retained draws optimally and treat omitted draws as unmatched. This expression increases in</w:t>
      </w:r>
      <w:r>
        <w:t xml:space="preserve"> </w:t>
      </w:r>
      <m:oMath>
        <m:r>
          <m:t>δ</m:t>
        </m:r>
      </m:oMath>
      <w:r>
        <w:t xml:space="preserve"> </w:t>
      </w:r>
      <w:r>
        <w:t xml:space="preserve">and is therefore at most</w:t>
      </w:r>
      <w:r>
        <w:t xml:space="preserve"> </w:t>
      </w:r>
      <m:oMath>
        <m:r>
          <m:t>ε</m:t>
        </m:r>
        <m:r>
          <m:rPr>
            <m:sty m:val="p"/>
          </m:rPr>
          <m:t>+</m:t>
        </m:r>
        <m:d>
          <m:dPr>
            <m:begChr m:val="("/>
            <m:sepChr m:val=""/>
            <m:endChr m:val=")"/>
            <m:grow/>
          </m:dPr>
          <m:e>
            <m:r>
              <m:t>1</m:t>
            </m:r>
            <m:r>
              <m:rPr>
                <m:sty m:val="p"/>
              </m:rPr>
              <m:t>−</m:t>
            </m:r>
            <m:r>
              <m:t>ε</m:t>
            </m:r>
          </m:e>
        </m:d>
        <m:r>
          <m:t>h</m:t>
        </m:r>
      </m:oMath>
      <w:r>
        <w:t xml:space="preserve">. For points of diameter at most</w:t>
      </w:r>
      <w:r>
        <w:t xml:space="preserve"> </w:t>
      </w:r>
      <m:oMath>
        <m:sSub>
          <m:e>
            <m:r>
              <m:t>D</m:t>
            </m:r>
          </m:e>
          <m:sub>
            <m:r>
              <m:t>Y</m:t>
            </m:r>
          </m:sub>
        </m:sSub>
      </m:oMath>
      <w:r>
        <w:t xml:space="preserve">, the difference of expectations is at most diameter times total variation. Add the certified barycentric arithmetic error by the triangle inequality. Replacing each point by another within</w:t>
      </w:r>
      <w:r>
        <w:t xml:space="preserve"> </w:t>
      </w:r>
      <m:oMath>
        <m:sSub>
          <m:e>
            <m:r>
              <m:t>η</m:t>
            </m:r>
          </m:e>
          <m:sub>
            <m:r>
              <m:t>Y</m:t>
            </m:r>
          </m:sub>
        </m:sSub>
      </m:oMath>
      <w:r>
        <w:t xml:space="preserve"> </w:t>
      </w:r>
      <w:r>
        <w:t xml:space="preserve">changes any convex combination by at most</w:t>
      </w:r>
      <w:r>
        <w:t xml:space="preserve"> </w:t>
      </w:r>
      <m:oMath>
        <m:sSub>
          <m:e>
            <m:r>
              <m:t>η</m:t>
            </m:r>
          </m:e>
          <m:sub>
            <m:r>
              <m:t>Y</m:t>
            </m:r>
          </m:sub>
        </m:sSub>
      </m:oMath>
      <w:r>
        <w:t xml:space="preserve">. ∎</w:t>
      </w:r>
    </w:p>
    <w:p>
      <w:pPr>
        <w:pStyle w:val="BodyText"/>
      </w:pPr>
      <w:r>
        <w:t xml:space="preserve">The result prevents two common errors. First, absolute logit offsets are harmless in exact softmax; the relevant quantity is their oscillation. Second, the omission and logit terms need not be added with coefficient one: the retained-distribution perturbation acts only on retained mass. The bound assumes an actual bound on score errors. It does not turn an unmeasured rounding error into a certificate.</w:t>
      </w:r>
    </w:p>
    <w:p>
      <w:pPr>
        <w:pStyle w:val="BodyText"/>
      </w:pPr>
      <w:r>
        <w:t xml:space="preserve">Four hundred random retained-set tests satisfy (3.1), as well as the separate total-variation bound. They use exact mathematical inputs represented by doubles and ordinary numerical evaluations. They support the formulas in this implementation; they do not establish outward rounding. The largest read error-to-bound ratio is 0.43499; the largest TV-to-bound ratio is 0.97186.</w:t>
      </w:r>
    </w:p>
    <w:bookmarkEnd w:id="292"/>
    <w:bookmarkStart w:id="293" w:name="X30a70f2716577c14c4b59737aa03540d5295d26"/>
    <w:p>
      <w:pPr>
        <w:pStyle w:val="Heading3"/>
      </w:pPr>
      <w:r>
        <w:t xml:space="preserve">3.2 A spatial index that certifies its complement</w:t>
      </w:r>
    </w:p>
    <w:p>
      <w:pPr>
        <w:pStyle w:val="FirstParagraph"/>
      </w:pPr>
      <w:r>
        <w:rPr>
          <w:b/>
          <w:bCs/>
        </w:rPr>
        <w:t xml:space="preserve">Proposition 3.2 (node and shell certificate).</w:t>
      </w:r>
      <w:r>
        <w:t xml:space="preserve"> </w:t>
      </w:r>
      <w:r>
        <w:t xml:space="preserve">Partition the omitted records into disjoint groups</w:t>
      </w:r>
      <w:r>
        <w:t xml:space="preserve"> </w:t>
      </w:r>
      <m:oMath>
        <m:sSub>
          <m:e>
            <m:r>
              <m:t>B</m:t>
            </m:r>
          </m:e>
          <m:sub>
            <m:r>
              <m:t>j</m:t>
            </m:r>
          </m:sub>
        </m:sSub>
      </m:oMath>
      <w:r>
        <w:t xml:space="preserve">. Let</w:t>
      </w:r>
      <w:r>
        <w:t xml:space="preserve"> </w:t>
      </w:r>
      <m:oMath>
        <m:sSub>
          <m:e>
            <m:r>
              <m:t>A</m:t>
            </m:r>
          </m:e>
          <m:sub>
            <m:r>
              <m:t>j</m:t>
            </m:r>
          </m:sub>
        </m:sSub>
        <m:r>
          <m:rPr>
            <m:sty m:val="p"/>
          </m:rPr>
          <m:t>≥</m:t>
        </m:r>
        <m:nary>
          <m:naryPr>
            <m:chr m:val="∑"/>
            <m:limLoc m:val="undOvr"/>
            <m:subHide m:val="off"/>
            <m:supHide m:val="on"/>
          </m:naryPr>
          <m:sub>
            <m:r>
              <m:t>i</m:t>
            </m:r>
            <m:r>
              <m:rPr>
                <m:sty m:val="p"/>
              </m:rPr>
              <m:t>∈</m:t>
            </m:r>
            <m:sSub>
              <m:e>
                <m:r>
                  <m:t>B</m:t>
                </m:r>
              </m:e>
              <m:sub>
                <m:r>
                  <m:t>j</m:t>
                </m:r>
              </m:sub>
            </m:sSub>
          </m:sub>
          <m:sup>
            <m:r>
              <m:t>​</m:t>
            </m:r>
          </m:sup>
          <m:e>
            <m:sSub>
              <m:e>
                <m:r>
                  <m:t>w</m:t>
                </m:r>
              </m:e>
              <m:sub>
                <m:r>
                  <m:t>i</m:t>
                </m:r>
              </m:sub>
            </m:sSub>
          </m:e>
        </m:nary>
      </m:oMath>
      <w:r>
        <w:t xml:space="preserve"> </w:t>
      </w:r>
      <w:r>
        <w:t xml:space="preserve">and</w:t>
      </w:r>
      <w:r>
        <w:t xml:space="preserve"> </w:t>
      </w:r>
      <m:oMath>
        <m:sSub>
          <m:e>
            <m:r>
              <m:t>r</m:t>
            </m:r>
          </m:e>
          <m:sub>
            <m:r>
              <m:t>j</m:t>
            </m:r>
          </m:sub>
        </m:sSub>
        <m:r>
          <m:rPr>
            <m:sty m:val="p"/>
          </m:rPr>
          <m:t>≤</m:t>
        </m:r>
        <m:sSub>
          <m:e>
            <m:r>
              <m:rPr>
                <m:sty m:val="p"/>
              </m:rPr>
              <m:t>min</m:t>
            </m:r>
          </m:e>
          <m:sub>
            <m:r>
              <m:t>i</m:t>
            </m:r>
            <m:r>
              <m:rPr>
                <m:sty m:val="p"/>
              </m:rPr>
              <m:t>∈</m:t>
            </m:r>
            <m:sSub>
              <m:e>
                <m:r>
                  <m:t>B</m:t>
                </m:r>
              </m:e>
              <m:sub>
                <m:r>
                  <m:t>j</m:t>
                </m:r>
              </m:sub>
            </m:sSub>
          </m:sub>
        </m:sSub>
        <m:r>
          <m:rPr>
            <m:sty m:val="p"/>
          </m:rPr>
          <m:t>∥</m:t>
        </m:r>
        <m:r>
          <m:t>z</m:t>
        </m:r>
        <m:r>
          <m:rPr>
            <m:sty m:val="p"/>
          </m:rPr>
          <m:t>−</m:t>
        </m:r>
        <m:sSub>
          <m:e>
            <m:r>
              <m:t>y</m:t>
            </m:r>
          </m:e>
          <m:sub>
            <m:r>
              <m:t>i</m:t>
            </m:r>
          </m:sub>
        </m:sSub>
        <m:r>
          <m:rPr>
            <m:sty m:val="p"/>
          </m:rPr>
          <m:t>∥</m:t>
        </m:r>
      </m:oMath>
      <w:r>
        <w:t xml:space="preserve">. Then</w:t>
      </w:r>
    </w:p>
    <w:p>
      <w:pPr>
        <w:pStyle w:val="Equation"/>
      </w:pPr>
      <w:r>
        <w:tab/>
      </w:r>
      <m:oMath>
        <m:r>
          <m:t>O</m:t>
        </m:r>
        <m:r>
          <m:rPr>
            <m:sty m:val="p"/>
          </m:rPr>
          <m:t>≤</m:t>
        </m:r>
        <m:sSubSup>
          <m:e>
            <m:r>
              <m:t>O</m:t>
            </m:r>
          </m:e>
          <m:sub>
            <m:r>
              <m:rPr>
                <m:sty m:val="p"/>
              </m:rPr>
              <m:t>n</m:t>
            </m:r>
            <m:r>
              <m:rPr>
                <m:sty m:val="p"/>
              </m:rPr>
              <m:t>o</m:t>
            </m:r>
            <m:r>
              <m:rPr>
                <m:sty m:val="p"/>
              </m:rPr>
              <m:t>d</m:t>
            </m:r>
            <m:r>
              <m:rPr>
                <m:sty m:val="p"/>
              </m:rPr>
              <m:t>e</m:t>
            </m:r>
          </m:sub>
          <m:sup>
            <m:r>
              <m:rPr>
                <m:nor/>
              </m:rPr>
              <m:t>+</m:t>
            </m:r>
          </m:sup>
        </m:sSubSup>
        <m:box>
          <m:boxPr>
            <m:opEmu m:val="on"/>
          </m:boxPr>
          <m:e>
            <m:r>
              <m:rPr>
                <m:sty m:val="p"/>
              </m:rPr>
              <m:t>:=</m:t>
            </m:r>
          </m:e>
        </m:box>
        <m:nary>
          <m:naryPr>
            <m:chr m:val="∑"/>
            <m:limLoc m:val="undOvr"/>
            <m:subHide m:val="off"/>
            <m:supHide m:val="on"/>
          </m:naryPr>
          <m:sub>
            <m:r>
              <m:t>j</m:t>
            </m:r>
          </m:sub>
          <m:sup>
            <m:r>
              <m:t>​</m:t>
            </m:r>
          </m:sup>
          <m:e>
            <m:sSub>
              <m:e>
                <m:r>
                  <m:t>A</m:t>
                </m:r>
              </m:e>
              <m:sub>
                <m:r>
                  <m:t>j</m:t>
                </m:r>
              </m:sub>
            </m:sSub>
          </m:e>
        </m:nary>
        <m:sSup>
          <m:e>
            <m:r>
              <m:t>e</m:t>
            </m:r>
          </m:e>
          <m:sup>
            <m:r>
              <m:rPr>
                <m:sty m:val="p"/>
              </m:rPr>
              <m:t>−</m:t>
            </m:r>
            <m:sSubSup>
              <m:e>
                <m:r>
                  <m:t>r</m:t>
                </m:r>
              </m:e>
              <m:sub>
                <m:r>
                  <m:t>j</m:t>
                </m:r>
              </m:sub>
              <m:sup>
                <m:r>
                  <m:t>2</m:t>
                </m:r>
              </m:sup>
            </m:sSubSup>
            <m:r>
              <m:rPr>
                <m:sty m:val="p"/>
              </m:rPr>
              <m:t>/</m:t>
            </m:r>
            <m:d>
              <m:dPr>
                <m:begChr m:val="("/>
                <m:sepChr m:val=""/>
                <m:endChr m:val=")"/>
                <m:grow/>
              </m:dPr>
              <m:e>
                <m:r>
                  <m:t>2</m:t>
                </m:r>
                <m:sSup>
                  <m:e>
                    <m:r>
                      <m:t>s</m:t>
                    </m:r>
                  </m:e>
                  <m:sup>
                    <m:r>
                      <m:t>2</m:t>
                    </m:r>
                  </m:sup>
                </m:sSup>
              </m:e>
            </m:d>
          </m:sup>
        </m:sSup>
        <m:r>
          <m:rPr>
            <m:sty m:val="p"/>
          </m:rPr>
          <m:t>.</m:t>
        </m:r>
      </m:oMath>
      <w:r>
        <w:tab/>
      </w:r>
      <w:r>
        <w:t xml:space="preserve">(3.2)</w:t>
      </w:r>
    </w:p>
    <w:p>
      <w:pPr>
        <w:pStyle w:val="BodyText"/>
      </w:pPr>
      <w:r>
        <w:t xml:space="preserve">Replacing</w:t>
      </w:r>
      <w:r>
        <w:t xml:space="preserve"> </w:t>
      </w:r>
      <m:oMath>
        <m:sSup>
          <m:e>
            <m:r>
              <m:t>O</m:t>
            </m:r>
          </m:e>
          <m:sup>
            <m:r>
              <m:rPr>
                <m:nor/>
              </m:rPr>
              <m:t>+</m:t>
            </m:r>
          </m:sup>
        </m:sSup>
      </m:oMath>
      <w:r>
        <w:t xml:space="preserve"> </w:t>
      </w:r>
      <w:r>
        <w:t xml:space="preserve">in (2.2) by this bound is valid. If</w:t>
      </w:r>
      <w:r>
        <w:t xml:space="preserve"> </w:t>
      </w:r>
      <m:oMath>
        <m:sSub>
          <m:e>
            <m:r>
              <m:t>A</m:t>
            </m:r>
          </m:e>
          <m:sub>
            <m:r>
              <m:t>j</m:t>
            </m:r>
          </m:sub>
        </m:sSub>
        <m:r>
          <m:rPr>
            <m:sty m:val="p"/>
          </m:rPr>
          <m:t>≤</m:t>
        </m:r>
        <m:d>
          <m:dPr>
            <m:begChr m:val="|"/>
            <m:sepChr m:val=""/>
            <m:endChr m:val="|"/>
            <m:grow/>
          </m:dPr>
          <m:e>
            <m:sSub>
              <m:e>
                <m:r>
                  <m:t>B</m:t>
                </m:r>
              </m:e>
              <m:sub>
                <m:r>
                  <m:t>j</m:t>
                </m:r>
              </m:sub>
            </m:sSub>
          </m:e>
        </m:d>
        <m:sSub>
          <m:e>
            <m:r>
              <m:t>w</m:t>
            </m:r>
          </m:e>
          <m:sub>
            <m:r>
              <m:rPr>
                <m:sty m:val="p"/>
              </m:rPr>
              <m:t>max</m:t>
            </m:r>
          </m:sub>
        </m:sSub>
      </m:oMath>
      <w:r>
        <w:t xml:space="preserve"> </w:t>
      </w:r>
      <w:r>
        <w:t xml:space="preserve">and all</w:t>
      </w:r>
      <w:r>
        <w:t xml:space="preserve"> </w:t>
      </w:r>
      <m:oMath>
        <m:sSub>
          <m:e>
            <m:r>
              <m:t>r</m:t>
            </m:r>
          </m:e>
          <m:sub>
            <m:r>
              <m:t>j</m:t>
            </m:r>
          </m:sub>
        </m:sSub>
        <m:r>
          <m:rPr>
            <m:sty m:val="p"/>
          </m:rPr>
          <m:t>≥</m:t>
        </m:r>
        <m:r>
          <m:t>r</m:t>
        </m:r>
      </m:oMath>
      <w:r>
        <w:t xml:space="preserve">, it is no worse than the global nearest-omitted-distance bound.</w:t>
      </w:r>
    </w:p>
    <w:p>
      <w:pPr>
        <w:pStyle w:val="BodyText"/>
      </w:pPr>
      <w:r>
        <w:rPr>
          <w:i/>
          <w:iCs/>
        </w:rPr>
        <w:t xml:space="preserve">Proof.</w:t>
      </w:r>
      <w:r>
        <w:t xml:space="preserve"> </w:t>
      </w:r>
      <w:r>
        <w:t xml:space="preserve">Bound the Gaussian factor within each group by its largest possible value and sum its prior weights. Sum over the disjoint groups. The last assertion follows by bounding every term with</w:t>
      </w:r>
      <w:r>
        <w:t xml:space="preserve"> </w:t>
      </w:r>
      <m:oMath>
        <m:d>
          <m:dPr>
            <m:begChr m:val="|"/>
            <m:sepChr m:val=""/>
            <m:endChr m:val="|"/>
            <m:grow/>
          </m:dPr>
          <m:e>
            <m:sSub>
              <m:e>
                <m:r>
                  <m:t>B</m:t>
                </m:r>
              </m:e>
              <m:sub>
                <m:r>
                  <m:t>j</m:t>
                </m:r>
              </m:sub>
            </m:sSub>
          </m:e>
        </m:d>
        <m:sSub>
          <m:e>
            <m:r>
              <m:t>w</m:t>
            </m:r>
          </m:e>
          <m:sub>
            <m:r>
              <m:rPr>
                <m:sty m:val="p"/>
              </m:rPr>
              <m:t>max</m:t>
            </m:r>
          </m:sub>
        </m:sSub>
        <m:sSup>
          <m:e>
            <m:r>
              <m:t>e</m:t>
            </m:r>
          </m:e>
          <m:sup>
            <m:r>
              <m:rPr>
                <m:sty m:val="p"/>
              </m:rPr>
              <m:t>−</m:t>
            </m:r>
            <m:sSup>
              <m:e>
                <m:r>
                  <m:t>r</m:t>
                </m:r>
              </m:e>
              <m:sup>
                <m:r>
                  <m:t>2</m:t>
                </m:r>
              </m:sup>
            </m:sSup>
            <m:r>
              <m:rPr>
                <m:sty m:val="p"/>
              </m:rPr>
              <m:t>/</m:t>
            </m:r>
            <m:d>
              <m:dPr>
                <m:begChr m:val="("/>
                <m:sepChr m:val=""/>
                <m:endChr m:val=")"/>
                <m:grow/>
              </m:dPr>
              <m:e>
                <m:r>
                  <m:t>2</m:t>
                </m:r>
                <m:sSup>
                  <m:e>
                    <m:r>
                      <m:t>s</m:t>
                    </m:r>
                  </m:e>
                  <m:sup>
                    <m:r>
                      <m:t>2</m:t>
                    </m:r>
                  </m:sup>
                </m:sSup>
              </m:e>
            </m:d>
          </m:sup>
        </m:sSup>
      </m:oMath>
      <w:r>
        <w:t xml:space="preserve">. ∎</w:t>
      </w:r>
    </w:p>
    <w:p>
      <w:pPr>
        <w:pStyle w:val="BodyText"/>
      </w:pPr>
      <w:r>
        <w:t xml:space="preserve">Axis-aligned bounding boxes supply distance lower bounds; tree nodes can store aggregate prior weight. Shells supply a related grouping. A best-first query expands the node with the largest remaining mass bound. Reached leaves are evaluated exactly; the unexpanded frontier covers every omitted record. Traversal stops only when its bound satisfies the prescribed tolerance. If pruning cannot certify the query, traversal eventually reaches a full read.</w:t>
      </w:r>
    </w:p>
    <w:p>
      <w:pPr>
        <w:pStyle w:val="BodyText"/>
      </w:pPr>
      <w:r>
        <w:t xml:space="preserve">The new prototype stores 4,096 records in a two-dimensional box and uses leaves of at most 16 records. At each of four scales it evaluates 40 independently generated queries with omitted-share tolerance</w:t>
      </w:r>
      <w:r>
        <w:t xml:space="preserve"> </w:t>
      </w:r>
      <m:oMath>
        <m:sSup>
          <m:e>
            <m:r>
              <m:t>10</m:t>
            </m:r>
          </m:e>
          <m:sup>
            <m:r>
              <m:rPr>
                <m:sty m:val="p"/>
              </m:rPr>
              <m:t>−</m:t>
            </m:r>
            <m:r>
              <m:t>3</m:t>
            </m:r>
          </m:sup>
        </m:sSup>
      </m:oMath>
      <w:r>
        <w:t xml:space="preserve">. Table 1 reports record fractions and node visits. These are not timings. Prior-weight aggregation, tree construction and maintenance are excluded from the query counts and must be included in an application benchmark. No omission or read-error inequality was violated. Query geometry, weights and scale are part of the certificate key.</w:t>
      </w:r>
    </w:p>
    <w:p>
      <w:pPr>
        <w:pStyle w:val="TableCaption"/>
        <w:keepNext/>
        <w:keepLines/>
      </w:pPr>
      <w:r>
        <w:rPr>
          <w:b/>
          <w:bCs/>
          <w:sz w:val="19"/>
        </w:rPr>
        <w:t xml:space="preserve">Table 1.</w:t>
      </w:r>
      <w:r>
        <w:rPr>
          <w:sz w:val="19"/>
        </w:rPr>
        <w:t xml:space="preserve"> </w:t>
      </w:r>
      <w:r>
        <w:rPr>
          <w:sz w:val="19"/>
        </w:rPr>
        <w:t xml:space="preserve">Certified node traversal on a synthetic two-dimensional archive. Fractions count records actually read, not tree nodes or preprocessing. Forty queries per scale.</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1. Certified node traversal on a synthetic two-dimensional archive. Fractions count records actually read, not tree nodes or preprocessing. Forty queries per scale."/>
      </w:tblPr>
      <w:tblGrid>
        <w:gridCol w:w="896"/>
        <w:gridCol w:w="2221"/>
        <w:gridCol w:w="2299"/>
        <w:gridCol w:w="2299"/>
        <w:gridCol w:w="2221"/>
      </w:tblGrid>
      <w:tr>
        <w:trPr>
          <w:tblHeader w:val="true"/>
          <w:cantSplit/>
          <w:tblHeader/>
        </w:trPr>
        <w:tc>
          <w:tcPr>
            <w:tcW w:type="dxa" w:w="896"/>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Scale</w:t>
            </w:r>
          </w:p>
        </w:tc>
        <w:tc>
          <w:tcPr>
            <w:tcW w:type="dxa" w:w="2221"/>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Median records read</w:t>
            </w:r>
          </w:p>
        </w:tc>
        <w:tc>
          <w:tcPr>
            <w:tcW w:type="dxa" w:w="2299"/>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Maximum records read</w:t>
            </w:r>
          </w:p>
        </w:tc>
        <w:tc>
          <w:tcPr>
            <w:tcW w:type="dxa" w:w="2299"/>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Median nodes visited</w:t>
            </w:r>
          </w:p>
        </w:tc>
        <w:tc>
          <w:tcPr>
            <w:tcW w:type="dxa" w:w="2221"/>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Maximum error/bound</w:t>
            </w:r>
          </w:p>
        </w:tc>
      </w:tr>
      <w:tr>
        <w:trPr>
          <w:cantSplit/>
        </w:trPr>
        <w:tc>
          <w:tcPr>
            <w:tcW w:type="dxa" w:w="89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0.08</w:t>
            </w:r>
          </w:p>
        </w:tc>
        <w:tc>
          <w:tcPr>
            <w:tcW w:type="dxa" w:w="222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2.73%</w:t>
            </w:r>
          </w:p>
        </w:tc>
        <w:tc>
          <w:tcPr>
            <w:tcW w:type="dxa" w:w="229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3.52%</w:t>
            </w:r>
          </w:p>
        </w:tc>
        <w:tc>
          <w:tcPr>
            <w:tcW w:type="dxa" w:w="229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39</w:t>
            </w:r>
          </w:p>
        </w:tc>
        <w:tc>
          <w:tcPr>
            <w:tcW w:type="dxa" w:w="222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0.00348</w:t>
            </w:r>
          </w:p>
        </w:tc>
      </w:tr>
      <w:tr>
        <w:trPr>
          <w:cantSplit/>
        </w:trPr>
        <w:tc>
          <w:tcPr>
            <w:tcW w:type="dxa" w:w="89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0.15</w:t>
            </w:r>
          </w:p>
        </w:tc>
        <w:tc>
          <w:tcPr>
            <w:tcW w:type="dxa" w:w="222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5.86%</w:t>
            </w:r>
          </w:p>
        </w:tc>
        <w:tc>
          <w:tcPr>
            <w:tcW w:type="dxa" w:w="2299"/>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6.64%</w:t>
            </w:r>
          </w:p>
        </w:tc>
        <w:tc>
          <w:tcPr>
            <w:tcW w:type="dxa" w:w="2299"/>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64</w:t>
            </w:r>
          </w:p>
        </w:tc>
        <w:tc>
          <w:tcPr>
            <w:tcW w:type="dxa" w:w="222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0.00425</w:t>
            </w:r>
          </w:p>
        </w:tc>
      </w:tr>
      <w:tr>
        <w:trPr>
          <w:cantSplit/>
        </w:trPr>
        <w:tc>
          <w:tcPr>
            <w:tcW w:type="dxa" w:w="896"/>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0.30</w:t>
            </w:r>
          </w:p>
        </w:tc>
        <w:tc>
          <w:tcPr>
            <w:tcW w:type="dxa" w:w="222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15.82%</w:t>
            </w:r>
          </w:p>
        </w:tc>
        <w:tc>
          <w:tcPr>
            <w:tcW w:type="dxa" w:w="229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17.58%</w:t>
            </w:r>
          </w:p>
        </w:tc>
        <w:tc>
          <w:tcPr>
            <w:tcW w:type="dxa" w:w="2299"/>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124</w:t>
            </w:r>
          </w:p>
        </w:tc>
        <w:tc>
          <w:tcPr>
            <w:tcW w:type="dxa" w:w="2221"/>
            <w:shd w:fill="FFFFFF"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0.01537</w:t>
            </w:r>
          </w:p>
        </w:tc>
      </w:tr>
      <w:tr>
        <w:trPr>
          <w:cantSplit/>
        </w:trPr>
        <w:tc>
          <w:tcPr>
            <w:tcW w:type="dxa" w:w="896"/>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0.60</w:t>
            </w:r>
          </w:p>
        </w:tc>
        <w:tc>
          <w:tcPr>
            <w:tcW w:type="dxa" w:w="222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41.02%</w:t>
            </w:r>
          </w:p>
        </w:tc>
        <w:tc>
          <w:tcPr>
            <w:tcW w:type="dxa" w:w="2299"/>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54.69%</w:t>
            </w:r>
          </w:p>
        </w:tc>
        <w:tc>
          <w:tcPr>
            <w:tcW w:type="dxa" w:w="2299"/>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276</w:t>
            </w:r>
          </w:p>
        </w:tc>
        <w:tc>
          <w:tcPr>
            <w:tcW w:type="dxa" w:w="2221"/>
            <w:shd w:fill="F6F7F8" w:val="clear"/>
            <w:tcMar>
              <w:top w:w="75" w:type="dxa"/>
              <w:left w:w="75" w:type="dxa"/>
              <w:bottom w:w="75" w:type="dxa"/>
              <w:right w:w="75" w:type="dxa"/>
            </w:tcMar>
            <w:vAlign w:val="center"/>
          </w:tcPr>
          <w:p>
            <w:pPr>
              <w:pStyle w:val="Compact"/>
              <w:keepNext w:val="0"/>
              <w:spacing w:before="20" w:after="40" w:line="247" w:lineRule="auto"/>
              <w:jc w:val="center"/>
            </w:pPr>
            <w:r>
              <w:rPr>
                <w:b w:val="0"/>
                <w:sz w:val="18"/>
              </w:rPr>
              <w:t xml:space="preserve">0.05957</w:t>
            </w:r>
          </w:p>
        </w:tc>
      </w:tr>
    </w:tbl>
    <w:p>
      <w:pPr>
        <w:pStyle w:val="BodyText"/>
      </w:pPr>
      <w:r>
        <w:rPr>
          <w:bCs/>
          <w:b/>
        </w:rPr>
        <w:t xml:space="preserve">Higher dimensions (third revision).</w:t>
      </w:r>
      <w:r>
        <w:t xml:space="preserve"> </w:t>
      </w:r>
      <w:r>
        <w:t xml:space="preserve">The integrated kernel repeated the certified traversal with 4,096 records uniform in</w:t>
      </w:r>
      <w:r>
        <w:t xml:space="preserve"> </w:t>
      </w:r>
      <m:oMath>
        <m:sSup>
          <m:e>
            <m:d>
              <m:dPr>
                <m:begChr m:val="["/>
                <m:sepChr m:val=""/>
                <m:endChr m:val="]"/>
                <m:grow/>
              </m:dPr>
              <m:e>
                <m:r>
                  <m:t>0</m:t>
                </m:r>
                <m:r>
                  <m:rPr>
                    <m:sty m:val="p"/>
                  </m:rPr>
                  <m:t>,</m:t>
                </m:r>
                <m:r>
                  <m:t>1</m:t>
                </m:r>
              </m:e>
            </m:d>
          </m:e>
          <m:sup>
            <m:r>
              <m:t>D</m:t>
            </m:r>
          </m:sup>
        </m:sSup>
      </m:oMath>
      <w:r>
        <w:t xml:space="preserve">, leaves of 16 records, omitted-share tolerance</w:t>
      </w:r>
      <w:r>
        <w:t xml:space="preserve"> </w:t>
      </w:r>
      <m:oMath>
        <m:sSup>
          <m:e>
            <m:r>
              <m:t>10</m:t>
            </m:r>
          </m:e>
          <m:sup>
            <m:r>
              <m:rPr>
                <m:sty m:val="p"/>
              </m:rPr>
              <m:t>−</m:t>
            </m:r>
            <m:r>
              <m:t>3</m:t>
            </m:r>
          </m:sup>
        </m:sSup>
      </m:oMath>
      <w:r>
        <w:t xml:space="preserve"> </w:t>
      </w:r>
      <w:r>
        <w:t xml:space="preserve">and 20 queries in the central half of the cube. Scales were set to fixed multiples of the record spacing</w:t>
      </w:r>
      <w:r>
        <w:t xml:space="preserve"> </w:t>
      </w:r>
      <m:oMath>
        <m:sSup>
          <m:e>
            <m:r>
              <m:t>4096</m:t>
            </m:r>
          </m:e>
          <m:sup>
            <m:r>
              <m:rPr>
                <m:sty m:val="p"/>
              </m:rPr>
              <m:t>−</m:t>
            </m:r>
            <m:r>
              <m:t>1</m:t>
            </m:r>
            <m:r>
              <m:rPr>
                <m:sty m:val="p"/>
              </m:rPr>
              <m:t>/</m:t>
            </m:r>
            <m:r>
              <m:t>D</m:t>
            </m:r>
          </m:sup>
        </m:sSup>
      </m:oMath>
      <w:r>
        <w:t xml:space="preserve">, so that each read stays comparably local as the dimension grows (Table 1b). A NumPy implementation of the same traversal reproduced every count. No certificate was violated.</w:t>
      </w:r>
    </w:p>
    <w:p>
      <w:pPr>
        <w:pStyle w:val="TableCaption"/>
      </w:pPr>
      <w:r>
        <w:t xml:space="preserve">Table 1b. Certified traversal against dimension. Twenty queries per row; 256 leaves and 511 nodes in all.</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1300"/>
        <w:gridCol w:w="1500"/>
        <w:gridCol w:w="1900"/>
        <w:gridCol w:w="1900"/>
        <w:gridCol w:w="1900"/>
        <w:gridCol w:w="1436"/>
      </w:tblGrid>
      <w:tr>
        <w:trPr>
          <w:tblHeader/>
          <w:cantSplit/>
        </w:trPr>
        <w:tc>
          <w:tcPr>
            <w:tcW w:type="dxa" w:w="1300"/>
            <w:shd w:val="clear" w:fill="E4E8EC"/>
            <w:tcMar>
              <w:top w:w="75" w:type="dxa"/>
              <w:left w:w="75" w:type="dxa"/>
              <w:bottom w:w="75" w:type="dxa"/>
              <w:right w:w="75" w:type="dxa"/>
            </w:tcMar>
            <w:vAlign w:val="center"/>
          </w:tcPr>
          <w:p>
            <w:pPr>
              <w:pStyle w:val="Compact"/>
              <w:jc w:val="left"/>
            </w:pPr>
            <w:r>
              <w:rPr>
                <w:b/>
                <w:sz w:val="18"/>
              </w:rPr>
              <w:t xml:space="preserve">Dimension</w:t>
            </w:r>
          </w:p>
        </w:tc>
        <w:tc>
          <w:tcPr>
            <w:tcW w:type="dxa" w:w="1500"/>
            <w:shd w:val="clear" w:fill="E4E8EC"/>
            <w:tcMar>
              <w:top w:w="75" w:type="dxa"/>
              <w:left w:w="75" w:type="dxa"/>
              <w:bottom w:w="75" w:type="dxa"/>
              <w:right w:w="75" w:type="dxa"/>
            </w:tcMar>
            <w:vAlign w:val="center"/>
          </w:tcPr>
          <w:p>
            <w:pPr>
              <w:pStyle w:val="Compact"/>
              <w:jc w:val="left"/>
            </w:pPr>
            <w:r>
              <w:rPr>
                <w:b/>
                <w:sz w:val="18"/>
              </w:rPr>
              <w:t xml:space="preserve">Scale / spacing</w:t>
            </w:r>
          </w:p>
        </w:tc>
        <w:tc>
          <w:tcPr>
            <w:tcW w:type="dxa" w:w="1900"/>
            <w:shd w:val="clear" w:fill="E4E8EC"/>
            <w:tcMar>
              <w:top w:w="75" w:type="dxa"/>
              <w:left w:w="75" w:type="dxa"/>
              <w:bottom w:w="75" w:type="dxa"/>
              <w:right w:w="75" w:type="dxa"/>
            </w:tcMar>
            <w:vAlign w:val="center"/>
          </w:tcPr>
          <w:p>
            <w:pPr>
              <w:pStyle w:val="Compact"/>
              <w:jc w:val="left"/>
            </w:pPr>
            <w:r>
              <w:rPr>
                <w:b/>
                <w:sz w:val="18"/>
              </w:rPr>
              <w:t xml:space="preserve">Median records read</w:t>
            </w:r>
          </w:p>
        </w:tc>
        <w:tc>
          <w:tcPr>
            <w:tcW w:type="dxa" w:w="1900"/>
            <w:shd w:val="clear" w:fill="E4E8EC"/>
            <w:tcMar>
              <w:top w:w="75" w:type="dxa"/>
              <w:left w:w="75" w:type="dxa"/>
              <w:bottom w:w="75" w:type="dxa"/>
              <w:right w:w="75" w:type="dxa"/>
            </w:tcMar>
            <w:vAlign w:val="center"/>
          </w:tcPr>
          <w:p>
            <w:pPr>
              <w:pStyle w:val="Compact"/>
              <w:jc w:val="left"/>
            </w:pPr>
            <w:r>
              <w:rPr>
                <w:b/>
                <w:sz w:val="18"/>
              </w:rPr>
              <w:t xml:space="preserve">Maximum records read</w:t>
            </w:r>
          </w:p>
        </w:tc>
        <w:tc>
          <w:tcPr>
            <w:tcW w:type="dxa" w:w="1900"/>
            <w:shd w:val="clear" w:fill="E4E8EC"/>
            <w:tcMar>
              <w:top w:w="75" w:type="dxa"/>
              <w:left w:w="75" w:type="dxa"/>
              <w:bottom w:w="75" w:type="dxa"/>
              <w:right w:w="75" w:type="dxa"/>
            </w:tcMar>
            <w:vAlign w:val="center"/>
          </w:tcPr>
          <w:p>
            <w:pPr>
              <w:pStyle w:val="Compact"/>
              <w:jc w:val="left"/>
            </w:pPr>
            <w:r>
              <w:rPr>
                <w:b/>
                <w:sz w:val="18"/>
              </w:rPr>
              <w:t xml:space="preserve">Median nodes visited</w:t>
            </w:r>
          </w:p>
        </w:tc>
        <w:tc>
          <w:tcPr>
            <w:tcW w:type="dxa" w:w="1436"/>
            <w:shd w:val="clear" w:fill="E4E8EC"/>
            <w:tcMar>
              <w:top w:w="75" w:type="dxa"/>
              <w:left w:w="75" w:type="dxa"/>
              <w:bottom w:w="75" w:type="dxa"/>
              <w:right w:w="75" w:type="dxa"/>
            </w:tcMar>
            <w:vAlign w:val="center"/>
          </w:tcPr>
          <w:p>
            <w:pPr>
              <w:pStyle w:val="Compact"/>
              <w:jc w:val="left"/>
            </w:pPr>
            <w:r>
              <w:rPr>
                <w:b/>
                <w:sz w:val="18"/>
              </w:rPr>
              <w:t xml:space="preserve">Violations</w:t>
            </w:r>
          </w:p>
        </w:tc>
      </w:tr>
      <w:tr>
        <w:trPr>
          <w:cantSplit/>
        </w:trPr>
        <w:tc>
          <w:tcPr>
            <w:tcW w:type="dxa" w:w="1300"/>
            <w:shd w:val="clear" w:fill="FFFFFF"/>
            <w:tcMar>
              <w:top w:w="75" w:type="dxa"/>
              <w:left w:w="75" w:type="dxa"/>
              <w:bottom w:w="75" w:type="dxa"/>
              <w:right w:w="75" w:type="dxa"/>
            </w:tcMar>
            <w:vAlign w:val="center"/>
          </w:tcPr>
          <w:p>
            <w:pPr>
              <w:pStyle w:val="Compact"/>
              <w:jc w:val="left"/>
            </w:pPr>
            <w:r>
              <w:rPr>
                <w:sz w:val="18"/>
              </w:rPr>
              <w:t xml:space="preserve">2</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0.25</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1.2%</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1.6%</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16</w:t>
            </w:r>
          </w:p>
        </w:tc>
        <w:tc>
          <w:tcPr>
            <w:tcW w:type="dxa" w:w="1436"/>
            <w:shd w:val="clear" w:fill="FFFFFF"/>
            <w:tcMar>
              <w:top w:w="75" w:type="dxa"/>
              <w:left w:w="75" w:type="dxa"/>
              <w:bottom w:w="75" w:type="dxa"/>
              <w:right w:w="75" w:type="dxa"/>
            </w:tcMar>
            <w:vAlign w:val="center"/>
          </w:tcPr>
          <w:p>
            <w:pPr>
              <w:pStyle w:val="Compact"/>
              <w:jc w:val="left"/>
            </w:pPr>
            <w:r>
              <w:rPr>
                <w:sz w:val="18"/>
              </w:rPr>
              <w:t xml:space="preserve">0</w:t>
            </w:r>
          </w:p>
        </w:tc>
      </w:tr>
      <w:tr>
        <w:trPr>
          <w:cantSplit/>
        </w:trPr>
        <w:tc>
          <w:tcPr>
            <w:tcW w:type="dxa" w:w="1300"/>
            <w:shd w:val="clear" w:fill="FFFFFF"/>
            <w:tcMar>
              <w:top w:w="75" w:type="dxa"/>
              <w:left w:w="75" w:type="dxa"/>
              <w:bottom w:w="75" w:type="dxa"/>
              <w:right w:w="75" w:type="dxa"/>
            </w:tcMar>
            <w:vAlign w:val="center"/>
          </w:tcPr>
          <w:p>
            <w:pPr>
              <w:pStyle w:val="Compact"/>
              <w:jc w:val="left"/>
            </w:pPr>
            <w:r>
              <w:rPr>
                <w:sz w:val="18"/>
              </w:rPr>
              <w:t xml:space="preserve">2</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0.5</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1.6%</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2.0%</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17</w:t>
            </w:r>
          </w:p>
        </w:tc>
        <w:tc>
          <w:tcPr>
            <w:tcW w:type="dxa" w:w="1436"/>
            <w:shd w:val="clear" w:fill="FFFFFF"/>
            <w:tcMar>
              <w:top w:w="75" w:type="dxa"/>
              <w:left w:w="75" w:type="dxa"/>
              <w:bottom w:w="75" w:type="dxa"/>
              <w:right w:w="75" w:type="dxa"/>
            </w:tcMar>
            <w:vAlign w:val="center"/>
          </w:tcPr>
          <w:p>
            <w:pPr>
              <w:pStyle w:val="Compact"/>
              <w:jc w:val="left"/>
            </w:pPr>
            <w:r>
              <w:rPr>
                <w:sz w:val="18"/>
              </w:rPr>
              <w:t xml:space="preserve">0</w:t>
            </w:r>
          </w:p>
        </w:tc>
      </w:tr>
      <w:tr>
        <w:trPr>
          <w:cantSplit/>
        </w:trPr>
        <w:tc>
          <w:tcPr>
            <w:tcW w:type="dxa" w:w="1300"/>
            <w:shd w:val="clear" w:fill="FFFFFF"/>
            <w:tcMar>
              <w:top w:w="75" w:type="dxa"/>
              <w:left w:w="75" w:type="dxa"/>
              <w:bottom w:w="75" w:type="dxa"/>
              <w:right w:w="75" w:type="dxa"/>
            </w:tcMar>
            <w:vAlign w:val="center"/>
          </w:tcPr>
          <w:p>
            <w:pPr>
              <w:pStyle w:val="Compact"/>
              <w:jc w:val="left"/>
            </w:pPr>
            <w:r>
              <w:rPr>
                <w:sz w:val="18"/>
              </w:rPr>
              <w:t xml:space="preserve">2</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1</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3.1%</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3.5%</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29.5</w:t>
            </w:r>
          </w:p>
        </w:tc>
        <w:tc>
          <w:tcPr>
            <w:tcW w:type="dxa" w:w="1436"/>
            <w:shd w:val="clear" w:fill="FFFFFF"/>
            <w:tcMar>
              <w:top w:w="75" w:type="dxa"/>
              <w:left w:w="75" w:type="dxa"/>
              <w:bottom w:w="75" w:type="dxa"/>
              <w:right w:w="75" w:type="dxa"/>
            </w:tcMar>
            <w:vAlign w:val="center"/>
          </w:tcPr>
          <w:p>
            <w:pPr>
              <w:pStyle w:val="Compact"/>
              <w:jc w:val="left"/>
            </w:pPr>
            <w:r>
              <w:rPr>
                <w:sz w:val="18"/>
              </w:rPr>
              <w:t xml:space="preserve">0</w:t>
            </w:r>
          </w:p>
        </w:tc>
      </w:tr>
      <w:tr>
        <w:trPr>
          <w:cantSplit/>
        </w:trPr>
        <w:tc>
          <w:tcPr>
            <w:tcW w:type="dxa" w:w="1300"/>
            <w:shd w:val="clear" w:fill="FFFFFF"/>
            <w:tcMar>
              <w:top w:w="75" w:type="dxa"/>
              <w:left w:w="75" w:type="dxa"/>
              <w:bottom w:w="75" w:type="dxa"/>
              <w:right w:w="75" w:type="dxa"/>
            </w:tcMar>
            <w:vAlign w:val="center"/>
          </w:tcPr>
          <w:p>
            <w:pPr>
              <w:pStyle w:val="Compact"/>
              <w:jc w:val="left"/>
            </w:pPr>
            <w:r>
              <w:rPr>
                <w:sz w:val="18"/>
              </w:rPr>
              <w:t xml:space="preserve">4</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0.25</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6.6%</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7.8%</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70.5</w:t>
            </w:r>
          </w:p>
        </w:tc>
        <w:tc>
          <w:tcPr>
            <w:tcW w:type="dxa" w:w="1436"/>
            <w:shd w:val="clear" w:fill="FFFFFF"/>
            <w:tcMar>
              <w:top w:w="75" w:type="dxa"/>
              <w:left w:w="75" w:type="dxa"/>
              <w:bottom w:w="75" w:type="dxa"/>
              <w:right w:w="75" w:type="dxa"/>
            </w:tcMar>
            <w:vAlign w:val="center"/>
          </w:tcPr>
          <w:p>
            <w:pPr>
              <w:pStyle w:val="Compact"/>
              <w:jc w:val="left"/>
            </w:pPr>
            <w:r>
              <w:rPr>
                <w:sz w:val="18"/>
              </w:rPr>
              <w:t xml:space="preserve">0</w:t>
            </w:r>
          </w:p>
        </w:tc>
      </w:tr>
      <w:tr>
        <w:trPr>
          <w:cantSplit/>
        </w:trPr>
        <w:tc>
          <w:tcPr>
            <w:tcW w:type="dxa" w:w="1300"/>
            <w:shd w:val="clear" w:fill="FFFFFF"/>
            <w:tcMar>
              <w:top w:w="75" w:type="dxa"/>
              <w:left w:w="75" w:type="dxa"/>
              <w:bottom w:w="75" w:type="dxa"/>
              <w:right w:w="75" w:type="dxa"/>
            </w:tcMar>
            <w:vAlign w:val="center"/>
          </w:tcPr>
          <w:p>
            <w:pPr>
              <w:pStyle w:val="Compact"/>
              <w:jc w:val="left"/>
            </w:pPr>
            <w:r>
              <w:rPr>
                <w:sz w:val="18"/>
              </w:rPr>
              <w:t xml:space="preserve">4</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0.5</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24.2%</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26.6%</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194.5</w:t>
            </w:r>
          </w:p>
        </w:tc>
        <w:tc>
          <w:tcPr>
            <w:tcW w:type="dxa" w:w="1436"/>
            <w:shd w:val="clear" w:fill="FFFFFF"/>
            <w:tcMar>
              <w:top w:w="75" w:type="dxa"/>
              <w:left w:w="75" w:type="dxa"/>
              <w:bottom w:w="75" w:type="dxa"/>
              <w:right w:w="75" w:type="dxa"/>
            </w:tcMar>
            <w:vAlign w:val="center"/>
          </w:tcPr>
          <w:p>
            <w:pPr>
              <w:pStyle w:val="Compact"/>
              <w:jc w:val="left"/>
            </w:pPr>
            <w:r>
              <w:rPr>
                <w:sz w:val="18"/>
              </w:rPr>
              <w:t xml:space="preserve">0</w:t>
            </w:r>
          </w:p>
        </w:tc>
      </w:tr>
      <w:tr>
        <w:trPr>
          <w:cantSplit/>
        </w:trPr>
        <w:tc>
          <w:tcPr>
            <w:tcW w:type="dxa" w:w="1300"/>
            <w:shd w:val="clear" w:fill="FFFFFF"/>
            <w:tcMar>
              <w:top w:w="75" w:type="dxa"/>
              <w:left w:w="75" w:type="dxa"/>
              <w:bottom w:w="75" w:type="dxa"/>
              <w:right w:w="75" w:type="dxa"/>
            </w:tcMar>
            <w:vAlign w:val="center"/>
          </w:tcPr>
          <w:p>
            <w:pPr>
              <w:pStyle w:val="Compact"/>
              <w:jc w:val="left"/>
            </w:pPr>
            <w:r>
              <w:rPr>
                <w:sz w:val="18"/>
              </w:rPr>
              <w:t xml:space="preserve">4</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1</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67.8%</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86.7%</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405</w:t>
            </w:r>
          </w:p>
        </w:tc>
        <w:tc>
          <w:tcPr>
            <w:tcW w:type="dxa" w:w="1436"/>
            <w:shd w:val="clear" w:fill="FFFFFF"/>
            <w:tcMar>
              <w:top w:w="75" w:type="dxa"/>
              <w:left w:w="75" w:type="dxa"/>
              <w:bottom w:w="75" w:type="dxa"/>
              <w:right w:w="75" w:type="dxa"/>
            </w:tcMar>
            <w:vAlign w:val="center"/>
          </w:tcPr>
          <w:p>
            <w:pPr>
              <w:pStyle w:val="Compact"/>
              <w:jc w:val="left"/>
            </w:pPr>
            <w:r>
              <w:rPr>
                <w:sz w:val="18"/>
              </w:rPr>
              <w:t xml:space="preserve">0</w:t>
            </w:r>
          </w:p>
        </w:tc>
      </w:tr>
      <w:tr>
        <w:trPr>
          <w:cantSplit/>
        </w:trPr>
        <w:tc>
          <w:tcPr>
            <w:tcW w:type="dxa" w:w="1300"/>
            <w:shd w:val="clear" w:fill="FFFFFF"/>
            <w:tcMar>
              <w:top w:w="75" w:type="dxa"/>
              <w:left w:w="75" w:type="dxa"/>
              <w:bottom w:w="75" w:type="dxa"/>
              <w:right w:w="75" w:type="dxa"/>
            </w:tcMar>
            <w:vAlign w:val="center"/>
          </w:tcPr>
          <w:p>
            <w:pPr>
              <w:pStyle w:val="Compact"/>
              <w:jc w:val="left"/>
            </w:pPr>
            <w:r>
              <w:rPr>
                <w:sz w:val="18"/>
              </w:rPr>
              <w:t xml:space="preserve">8</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0.25</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97.7%</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99.6%</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505</w:t>
            </w:r>
          </w:p>
        </w:tc>
        <w:tc>
          <w:tcPr>
            <w:tcW w:type="dxa" w:w="1436"/>
            <w:shd w:val="clear" w:fill="FFFFFF"/>
            <w:tcMar>
              <w:top w:w="75" w:type="dxa"/>
              <w:left w:w="75" w:type="dxa"/>
              <w:bottom w:w="75" w:type="dxa"/>
              <w:right w:w="75" w:type="dxa"/>
            </w:tcMar>
            <w:vAlign w:val="center"/>
          </w:tcPr>
          <w:p>
            <w:pPr>
              <w:pStyle w:val="Compact"/>
              <w:jc w:val="left"/>
            </w:pPr>
            <w:r>
              <w:rPr>
                <w:sz w:val="18"/>
              </w:rPr>
              <w:t xml:space="preserve">0</w:t>
            </w:r>
          </w:p>
        </w:tc>
      </w:tr>
      <w:tr>
        <w:trPr>
          <w:cantSplit/>
        </w:trPr>
        <w:tc>
          <w:tcPr>
            <w:tcW w:type="dxa" w:w="1300"/>
            <w:shd w:val="clear" w:fill="FFFFFF"/>
            <w:tcMar>
              <w:top w:w="75" w:type="dxa"/>
              <w:left w:w="75" w:type="dxa"/>
              <w:bottom w:w="75" w:type="dxa"/>
              <w:right w:w="75" w:type="dxa"/>
            </w:tcMar>
            <w:vAlign w:val="center"/>
          </w:tcPr>
          <w:p>
            <w:pPr>
              <w:pStyle w:val="Compact"/>
              <w:jc w:val="left"/>
            </w:pPr>
            <w:r>
              <w:rPr>
                <w:sz w:val="18"/>
              </w:rPr>
              <w:t xml:space="preserve">8</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0.5</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100.0%</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100.0%</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511</w:t>
            </w:r>
          </w:p>
        </w:tc>
        <w:tc>
          <w:tcPr>
            <w:tcW w:type="dxa" w:w="1436"/>
            <w:shd w:val="clear" w:fill="FFFFFF"/>
            <w:tcMar>
              <w:top w:w="75" w:type="dxa"/>
              <w:left w:w="75" w:type="dxa"/>
              <w:bottom w:w="75" w:type="dxa"/>
              <w:right w:w="75" w:type="dxa"/>
            </w:tcMar>
            <w:vAlign w:val="center"/>
          </w:tcPr>
          <w:p>
            <w:pPr>
              <w:pStyle w:val="Compact"/>
              <w:jc w:val="left"/>
            </w:pPr>
            <w:r>
              <w:rPr>
                <w:sz w:val="18"/>
              </w:rPr>
              <w:t xml:space="preserve">0</w:t>
            </w:r>
          </w:p>
        </w:tc>
      </w:tr>
      <w:tr>
        <w:trPr>
          <w:cantSplit/>
        </w:trPr>
        <w:tc>
          <w:tcPr>
            <w:tcW w:type="dxa" w:w="1300"/>
            <w:shd w:val="clear" w:fill="FFFFFF"/>
            <w:tcMar>
              <w:top w:w="75" w:type="dxa"/>
              <w:left w:w="75" w:type="dxa"/>
              <w:bottom w:w="75" w:type="dxa"/>
              <w:right w:w="75" w:type="dxa"/>
            </w:tcMar>
            <w:vAlign w:val="center"/>
          </w:tcPr>
          <w:p>
            <w:pPr>
              <w:pStyle w:val="Compact"/>
              <w:jc w:val="left"/>
            </w:pPr>
            <w:r>
              <w:rPr>
                <w:sz w:val="18"/>
              </w:rPr>
              <w:t xml:space="preserve">8</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1</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100.0%</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100.0%</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511</w:t>
            </w:r>
          </w:p>
        </w:tc>
        <w:tc>
          <w:tcPr>
            <w:tcW w:type="dxa" w:w="1436"/>
            <w:shd w:val="clear" w:fill="FFFFFF"/>
            <w:tcMar>
              <w:top w:w="75" w:type="dxa"/>
              <w:left w:w="75" w:type="dxa"/>
              <w:bottom w:w="75" w:type="dxa"/>
              <w:right w:w="75" w:type="dxa"/>
            </w:tcMar>
            <w:vAlign w:val="center"/>
          </w:tcPr>
          <w:p>
            <w:pPr>
              <w:pStyle w:val="Compact"/>
              <w:jc w:val="left"/>
            </w:pPr>
            <w:r>
              <w:rPr>
                <w:sz w:val="18"/>
              </w:rPr>
              <w:t xml:space="preserve">0</w:t>
            </w:r>
          </w:p>
        </w:tc>
      </w:tr>
      <w:tr>
        <w:trPr>
          <w:cantSplit/>
        </w:trPr>
        <w:tc>
          <w:tcPr>
            <w:tcW w:type="dxa" w:w="1300"/>
            <w:shd w:val="clear" w:fill="FFFFFF"/>
            <w:tcMar>
              <w:top w:w="75" w:type="dxa"/>
              <w:left w:w="75" w:type="dxa"/>
              <w:bottom w:w="75" w:type="dxa"/>
              <w:right w:w="75" w:type="dxa"/>
            </w:tcMar>
            <w:vAlign w:val="center"/>
          </w:tcPr>
          <w:p>
            <w:pPr>
              <w:pStyle w:val="Compact"/>
              <w:jc w:val="left"/>
            </w:pPr>
            <w:r>
              <w:rPr>
                <w:sz w:val="18"/>
              </w:rPr>
              <w:t xml:space="preserve">16</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0.25</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100.0%</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100.0%</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511</w:t>
            </w:r>
          </w:p>
        </w:tc>
        <w:tc>
          <w:tcPr>
            <w:tcW w:type="dxa" w:w="1436"/>
            <w:shd w:val="clear" w:fill="FFFFFF"/>
            <w:tcMar>
              <w:top w:w="75" w:type="dxa"/>
              <w:left w:w="75" w:type="dxa"/>
              <w:bottom w:w="75" w:type="dxa"/>
              <w:right w:w="75" w:type="dxa"/>
            </w:tcMar>
            <w:vAlign w:val="center"/>
          </w:tcPr>
          <w:p>
            <w:pPr>
              <w:pStyle w:val="Compact"/>
              <w:jc w:val="left"/>
            </w:pPr>
            <w:r>
              <w:rPr>
                <w:sz w:val="18"/>
              </w:rPr>
              <w:t xml:space="preserve">0</w:t>
            </w:r>
          </w:p>
        </w:tc>
      </w:tr>
      <w:tr>
        <w:trPr>
          <w:cantSplit/>
        </w:trPr>
        <w:tc>
          <w:tcPr>
            <w:tcW w:type="dxa" w:w="1300"/>
            <w:shd w:val="clear" w:fill="FFFFFF"/>
            <w:tcMar>
              <w:top w:w="75" w:type="dxa"/>
              <w:left w:w="75" w:type="dxa"/>
              <w:bottom w:w="75" w:type="dxa"/>
              <w:right w:w="75" w:type="dxa"/>
            </w:tcMar>
            <w:vAlign w:val="center"/>
          </w:tcPr>
          <w:p>
            <w:pPr>
              <w:pStyle w:val="Compact"/>
              <w:jc w:val="left"/>
            </w:pPr>
            <w:r>
              <w:rPr>
                <w:sz w:val="18"/>
              </w:rPr>
              <w:t xml:space="preserve">16</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0.5</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100.0%</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100.0%</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511</w:t>
            </w:r>
          </w:p>
        </w:tc>
        <w:tc>
          <w:tcPr>
            <w:tcW w:type="dxa" w:w="1436"/>
            <w:shd w:val="clear" w:fill="FFFFFF"/>
            <w:tcMar>
              <w:top w:w="75" w:type="dxa"/>
              <w:left w:w="75" w:type="dxa"/>
              <w:bottom w:w="75" w:type="dxa"/>
              <w:right w:w="75" w:type="dxa"/>
            </w:tcMar>
            <w:vAlign w:val="center"/>
          </w:tcPr>
          <w:p>
            <w:pPr>
              <w:pStyle w:val="Compact"/>
              <w:jc w:val="left"/>
            </w:pPr>
            <w:r>
              <w:rPr>
                <w:sz w:val="18"/>
              </w:rPr>
              <w:t xml:space="preserve">0</w:t>
            </w:r>
          </w:p>
        </w:tc>
      </w:tr>
      <w:tr>
        <w:trPr>
          <w:cantSplit/>
        </w:trPr>
        <w:tc>
          <w:tcPr>
            <w:tcW w:type="dxa" w:w="1300"/>
            <w:shd w:val="clear" w:fill="FFFFFF"/>
            <w:tcMar>
              <w:top w:w="75" w:type="dxa"/>
              <w:left w:w="75" w:type="dxa"/>
              <w:bottom w:w="75" w:type="dxa"/>
              <w:right w:w="75" w:type="dxa"/>
            </w:tcMar>
            <w:vAlign w:val="center"/>
          </w:tcPr>
          <w:p>
            <w:pPr>
              <w:pStyle w:val="Compact"/>
              <w:jc w:val="left"/>
            </w:pPr>
            <w:r>
              <w:rPr>
                <w:sz w:val="18"/>
              </w:rPr>
              <w:t xml:space="preserve">16</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1</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100.0%</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100.0%</w:t>
            </w:r>
          </w:p>
        </w:tc>
        <w:tc>
          <w:tcPr>
            <w:tcW w:type="dxa" w:w="1900"/>
            <w:shd w:val="clear" w:fill="FFFFFF"/>
            <w:tcMar>
              <w:top w:w="75" w:type="dxa"/>
              <w:left w:w="75" w:type="dxa"/>
              <w:bottom w:w="75" w:type="dxa"/>
              <w:right w:w="75" w:type="dxa"/>
            </w:tcMar>
            <w:vAlign w:val="center"/>
          </w:tcPr>
          <w:p>
            <w:pPr>
              <w:pStyle w:val="Compact"/>
              <w:jc w:val="left"/>
            </w:pPr>
            <w:r>
              <w:rPr>
                <w:sz w:val="18"/>
              </w:rPr>
              <w:t xml:space="preserve">511</w:t>
            </w:r>
          </w:p>
        </w:tc>
        <w:tc>
          <w:tcPr>
            <w:tcW w:type="dxa" w:w="1436"/>
            <w:shd w:val="clear" w:fill="FFFFFF"/>
            <w:tcMar>
              <w:top w:w="75" w:type="dxa"/>
              <w:left w:w="75" w:type="dxa"/>
              <w:bottom w:w="75" w:type="dxa"/>
              <w:right w:w="75" w:type="dxa"/>
            </w:tcMar>
            <w:vAlign w:val="center"/>
          </w:tcPr>
          <w:p>
            <w:pPr>
              <w:pStyle w:val="Compact"/>
              <w:jc w:val="left"/>
            </w:pPr>
            <w:r>
              <w:rPr>
                <w:sz w:val="18"/>
              </w:rPr>
              <w:t xml:space="preserve">0</w:t>
            </w:r>
          </w:p>
        </w:tc>
      </w:tr>
    </w:tbl>
    <w:p>
      <w:pPr>
        <w:pStyle w:val="BodyText"/>
      </w:pPr>
      <w:r>
        <w:t xml:space="preserve">At</w:t>
      </w:r>
      <w:r>
        <w:t xml:space="preserve"> </w:t>
      </w:r>
      <m:oMath>
        <m:r>
          <m:t>D</m:t>
        </m:r>
        <m:r>
          <m:rPr>
            <m:sty m:val="p"/>
          </m:rPr>
          <m:t>=</m:t>
        </m:r>
        <m:r>
          <m:t>2</m:t>
        </m:r>
      </m:oMath>
      <w:r>
        <w:t xml:space="preserve"> </w:t>
      </w:r>
      <w:r>
        <w:t xml:space="preserve">the traversal read 1.2% to 3.1% of the archive. At</w:t>
      </w:r>
      <w:r>
        <w:t xml:space="preserve"> </w:t>
      </w:r>
      <m:oMath>
        <m:r>
          <m:t>D</m:t>
        </m:r>
        <m:r>
          <m:rPr>
            <m:sty m:val="p"/>
          </m:rPr>
          <m:t>=</m:t>
        </m:r>
        <m:r>
          <m:t>4</m:t>
        </m:r>
      </m:oMath>
      <w:r>
        <w:t xml:space="preserve"> </w:t>
      </w:r>
      <w:r>
        <w:t xml:space="preserve">it read 6.6% at a quarter of the spacing but 67.8% at the full spacing. At</w:t>
      </w:r>
      <w:r>
        <w:t xml:space="preserve"> </w:t>
      </w:r>
      <m:oMath>
        <m:r>
          <m:t>D</m:t>
        </m:r>
        <m:r>
          <m:rPr>
            <m:sty m:val="p"/>
          </m:rPr>
          <m:t>=</m:t>
        </m:r>
        <m:r>
          <m:t>8</m:t>
        </m:r>
      </m:oMath>
      <w:r>
        <w:t xml:space="preserve"> </w:t>
      </w:r>
      <w:r>
        <w:t xml:space="preserve">it read 97.7% or more, and at</w:t>
      </w:r>
      <w:r>
        <w:t xml:space="preserve"> </w:t>
      </w:r>
      <m:oMath>
        <m:r>
          <m:t>D</m:t>
        </m:r>
        <m:r>
          <m:rPr>
            <m:sty m:val="p"/>
          </m:rPr>
          <m:t>=</m:t>
        </m:r>
        <m:r>
          <m:t>16</m:t>
        </m:r>
      </m:oMath>
      <w:r>
        <w:t xml:space="preserve"> </w:t>
      </w:r>
      <w:r>
        <w:t xml:space="preserve">every query read the whole archive and visited all 511 nodes. Axis-aligned box bounds lose their pruning power with dimension, because the nearest point of most boxes lies close to the query on the scale of the read. This is one index type and one archive law, but it bears directly on C5. A certified local read reaching the 10% archive share in the upper layers needs a low effective dimension of the stalk, a scale well below the record spacing, or a different certificate (Figure B.2a).</w:t>
      </w:r>
    </w:p>
    <w:bookmarkEnd w:id="293"/>
    <w:bookmarkStart w:id="294" w:name="X5f914d2f264222ee594d55dce4a5f0fb793e31e"/>
    <w:p>
      <w:pPr>
        <w:pStyle w:val="Heading3"/>
      </w:pPr>
      <w:r>
        <w:t xml:space="preserve">3.3 Rectangular harmonic reads and solve residuals</w:t>
      </w:r>
    </w:p>
    <w:p>
      <w:pPr>
        <w:pStyle w:val="FirstParagraph"/>
      </w:pPr>
      <w:r>
        <w:t xml:space="preserve">The general read need not be a scalar convex combination. Suppose observation</w:t>
      </w:r>
      <w:r>
        <w:t xml:space="preserve"> </w:t>
      </w:r>
      <m:oMath>
        <m:r>
          <m:t>i</m:t>
        </m:r>
      </m:oMath>
      <w:r>
        <w:t xml:space="preserve"> </w:t>
      </w:r>
      <w:r>
        <w:t xml:space="preserve">has map</w:t>
      </w:r>
      <w:r>
        <w:t xml:space="preserve"> </w:t>
      </w:r>
      <m:oMath>
        <m:sSub>
          <m:e>
            <m:r>
              <m:t>A</m:t>
            </m:r>
          </m:e>
          <m:sub>
            <m:r>
              <m:t>i</m:t>
            </m:r>
          </m:sub>
        </m:sSub>
        <m:r>
          <m:rPr>
            <m:sty m:val="p"/>
          </m:rPr>
          <m:t>:</m:t>
        </m:r>
        <m:sSup>
          <m:e>
            <m:r>
              <m:rPr>
                <m:scr m:val="double-struck"/>
                <m:sty m:val="p"/>
              </m:rPr>
              <m:t>R</m:t>
            </m:r>
          </m:e>
          <m:sup>
            <m:r>
              <m:t>D</m:t>
            </m:r>
          </m:sup>
        </m:sSup>
        <m:r>
          <m:rPr>
            <m:sty m:val="p"/>
          </m:rPr>
          <m:t>→</m:t>
        </m:r>
        <m:sSup>
          <m:e>
            <m:r>
              <m:rPr>
                <m:scr m:val="double-struck"/>
                <m:sty m:val="p"/>
              </m:rPr>
              <m:t>R</m:t>
            </m:r>
          </m:e>
          <m:sup>
            <m:sSub>
              <m:e>
                <m:r>
                  <m:t>d</m:t>
                </m:r>
              </m:e>
              <m:sub>
                <m:r>
                  <m:t>i</m:t>
                </m:r>
              </m:sub>
            </m:sSub>
          </m:sup>
        </m:sSup>
      </m:oMath>
      <w:r>
        <w:t xml:space="preserve">, value</w:t>
      </w:r>
      <w:r>
        <w:t xml:space="preserve"> </w:t>
      </w:r>
      <m:oMath>
        <m:sSub>
          <m:e>
            <m:r>
              <m:t>v</m:t>
            </m:r>
          </m:e>
          <m:sub>
            <m:r>
              <m:t>i</m:t>
            </m:r>
          </m:sub>
        </m:sSub>
      </m:oMath>
      <w:r>
        <w:t xml:space="preserve">, fixed raw weight</w:t>
      </w:r>
      <w:r>
        <w:t xml:space="preserve"> </w:t>
      </w:r>
      <m:oMath>
        <m:sSub>
          <m:e>
            <m:r>
              <m:t>ω</m:t>
            </m:r>
          </m:e>
          <m:sub>
            <m:r>
              <m:t>i</m:t>
            </m:r>
          </m:sub>
        </m:sSub>
        <m:r>
          <m:rPr>
            <m:sty m:val="p"/>
          </m:rPr>
          <m:t>≥</m:t>
        </m:r>
        <m:r>
          <m:t>0</m:t>
        </m:r>
      </m:oMath>
      <w:r>
        <w:t xml:space="preserve">, and the prior energy is</w:t>
      </w:r>
      <w:r>
        <w:t xml:space="preserve"> </w:t>
      </w:r>
      <m:oMath>
        <m:sSup>
          <m:e>
            <m:r>
              <m:t>x</m:t>
            </m:r>
          </m:e>
          <m:sup>
            <m:r>
              <m:t>T</m:t>
            </m:r>
          </m:sup>
        </m:sSup>
        <m:r>
          <m:t>R</m:t>
        </m:r>
        <m:r>
          <m:t>x</m:t>
        </m:r>
        <m:r>
          <m:rPr>
            <m:sty m:val="p"/>
          </m:rPr>
          <m:t>/</m:t>
        </m:r>
        <m:r>
          <m:t>2</m:t>
        </m:r>
        <m:r>
          <m:rPr>
            <m:sty m:val="p"/>
          </m:rPr>
          <m:t>−</m:t>
        </m:r>
        <m:sSup>
          <m:e>
            <m:r>
              <m:t>h</m:t>
            </m:r>
          </m:e>
          <m:sup>
            <m:r>
              <m:t>T</m:t>
            </m:r>
          </m:sup>
        </m:sSup>
        <m:r>
          <m:t>x</m:t>
        </m:r>
      </m:oMath>
      <w:r>
        <w:t xml:space="preserve"> </w:t>
      </w:r>
      <w:r>
        <w:t xml:space="preserve">with</w:t>
      </w:r>
      <w:r>
        <w:t xml:space="preserve"> </w:t>
      </w:r>
      <m:oMath>
        <m:r>
          <m:t>R</m:t>
        </m:r>
        <m:r>
          <m:rPr>
            <m:sty m:val="p"/>
          </m:rPr>
          <m:t>≽</m:t>
        </m:r>
        <m:r>
          <m:t>0</m:t>
        </m:r>
      </m:oMath>
      <w:r>
        <w:t xml:space="preserve">. The full energy is</w:t>
      </w:r>
    </w:p>
    <w:p>
      <w:pPr>
        <w:pStyle w:val="Equation"/>
      </w:pPr>
      <w:r>
        <w:tab/>
      </w:r>
      <m:oMath>
        <m:r>
          <m:t>E</m:t>
        </m:r>
        <m:d>
          <m:dPr>
            <m:begChr m:val="("/>
            <m:sepChr m:val=""/>
            <m:endChr m:val=")"/>
            <m:grow/>
          </m:dPr>
          <m:e>
            <m:r>
              <m:t>x</m:t>
            </m:r>
          </m:e>
        </m:d>
        <m:r>
          <m:rPr>
            <m:sty m:val="p"/>
          </m:rPr>
          <m:t>=</m:t>
        </m:r>
        <m:f>
          <m:fPr>
            <m:type m:val="bar"/>
          </m:fPr>
          <m:num>
            <m:r>
              <m:t>1</m:t>
            </m:r>
          </m:num>
          <m:den>
            <m:r>
              <m:t>2</m:t>
            </m:r>
          </m:den>
        </m:f>
        <m:sSup>
          <m:e>
            <m:r>
              <m:t>x</m:t>
            </m:r>
          </m:e>
          <m:sup>
            <m:r>
              <m:t>T</m:t>
            </m:r>
          </m:sup>
        </m:sSup>
        <m:r>
          <m:t>R</m:t>
        </m:r>
        <m:r>
          <m:t>x</m:t>
        </m:r>
        <m:r>
          <m:rPr>
            <m:sty m:val="p"/>
          </m:rPr>
          <m:t>−</m:t>
        </m:r>
        <m:sSup>
          <m:e>
            <m:r>
              <m:t>h</m:t>
            </m:r>
          </m:e>
          <m:sup>
            <m:r>
              <m:t>T</m:t>
            </m:r>
          </m:sup>
        </m:sSup>
        <m:r>
          <m:t>x</m:t>
        </m:r>
        <m:r>
          <m:rPr>
            <m:sty m:val="p"/>
          </m:rPr>
          <m:t>+</m:t>
        </m:r>
        <m:f>
          <m:fPr>
            <m:type m:val="bar"/>
          </m:fPr>
          <m:num>
            <m:r>
              <m:t>1</m:t>
            </m:r>
          </m:num>
          <m:den>
            <m:r>
              <m:t>2</m:t>
            </m:r>
          </m:den>
        </m:f>
        <m:nary>
          <m:naryPr>
            <m:chr m:val="∑"/>
            <m:limLoc m:val="undOvr"/>
            <m:subHide m:val="off"/>
            <m:supHide m:val="on"/>
          </m:naryPr>
          <m:sub>
            <m:r>
              <m:t>i</m:t>
            </m:r>
          </m:sub>
          <m:sup>
            <m:r>
              <m:t>​</m:t>
            </m:r>
          </m:sup>
          <m:e>
            <m:sSub>
              <m:e>
                <m:r>
                  <m:t>ω</m:t>
                </m:r>
              </m:e>
              <m:sub>
                <m:r>
                  <m:t>i</m:t>
                </m:r>
              </m:sub>
            </m:sSub>
          </m:e>
        </m:nary>
        <m:r>
          <m:rPr>
            <m:sty m:val="p"/>
          </m:rPr>
          <m:t>∥</m:t>
        </m:r>
        <m:sSub>
          <m:e>
            <m:r>
              <m:t>A</m:t>
            </m:r>
          </m:e>
          <m:sub>
            <m:r>
              <m:t>i</m:t>
            </m:r>
          </m:sub>
        </m:sSub>
        <m:r>
          <m:t>x</m:t>
        </m:r>
        <m:r>
          <m:rPr>
            <m:sty m:val="p"/>
          </m:rPr>
          <m:t>−</m:t>
        </m:r>
        <m:sSub>
          <m:e>
            <m:r>
              <m:t>v</m:t>
            </m:r>
          </m:e>
          <m:sub>
            <m:r>
              <m:t>i</m:t>
            </m:r>
          </m:sub>
        </m:sSub>
        <m:sSup>
          <m:e>
            <m:r>
              <m:rPr>
                <m:sty m:val="p"/>
              </m:rPr>
              <m:t>∥</m:t>
            </m:r>
          </m:e>
          <m:sup>
            <m:r>
              <m:t>2</m:t>
            </m:r>
          </m:sup>
        </m:sSup>
        <m:r>
          <m:rPr>
            <m:sty m:val="p"/>
          </m:rPr>
          <m:t>.</m:t>
        </m:r>
      </m:oMath>
      <w:r>
        <w:tab/>
      </w:r>
      <w:r>
        <w:t xml:space="preserve">(3.3)</w:t>
      </w:r>
    </w:p>
    <w:p>
      <w:pPr>
        <w:pStyle w:val="BodyText"/>
      </w:pPr>
      <w:r>
        <w:t xml:space="preserve">Coordinates and metrics have been fixed before this residual. For retained observations define</w:t>
      </w:r>
      <w:r>
        <w:t xml:space="preserve"> </w:t>
      </w:r>
      <m:oMath>
        <m:sSub>
          <m:e>
            <m:r>
              <m:t>H</m:t>
            </m:r>
          </m:e>
          <m:sub>
            <m:r>
              <m:t>K</m:t>
            </m:r>
          </m:sub>
        </m:sSub>
        <m:r>
          <m:rPr>
            <m:sty m:val="p"/>
          </m:rPr>
          <m:t>=</m:t>
        </m:r>
        <m:r>
          <m:t>R</m:t>
        </m:r>
        <m:r>
          <m:rPr>
            <m:sty m:val="p"/>
          </m:rPr>
          <m:t>+</m:t>
        </m:r>
        <m:nary>
          <m:naryPr>
            <m:chr m:val="∑"/>
            <m:limLoc m:val="undOvr"/>
            <m:subHide m:val="off"/>
            <m:supHide m:val="on"/>
          </m:naryPr>
          <m:sub>
            <m:r>
              <m:t>K</m:t>
            </m:r>
          </m:sub>
          <m:sup>
            <m:r>
              <m:t>​</m:t>
            </m:r>
          </m:sup>
          <m:e>
            <m:sSub>
              <m:e>
                <m:r>
                  <m:t>ω</m:t>
                </m:r>
              </m:e>
              <m:sub>
                <m:r>
                  <m:t>i</m:t>
                </m:r>
              </m:sub>
            </m:sSub>
          </m:e>
        </m:nary>
        <m:sSubSup>
          <m:e>
            <m:r>
              <m:t>A</m:t>
            </m:r>
          </m:e>
          <m:sub>
            <m:r>
              <m:t>i</m:t>
            </m:r>
          </m:sub>
          <m:sup>
            <m:r>
              <m:t>T</m:t>
            </m:r>
          </m:sup>
        </m:sSubSup>
        <m:sSub>
          <m:e>
            <m:r>
              <m:t>A</m:t>
            </m:r>
          </m:e>
          <m:sub>
            <m:r>
              <m:t>i</m:t>
            </m:r>
          </m:sub>
        </m:sSub>
      </m:oMath>
      <w:r>
        <w:t xml:space="preserve"> </w:t>
      </w:r>
      <w:r>
        <w:t xml:space="preserve">and</w:t>
      </w:r>
      <w:r>
        <w:t xml:space="preserve"> </w:t>
      </w:r>
      <m:oMath>
        <m:sSub>
          <m:e>
            <m:r>
              <m:t>b</m:t>
            </m:r>
          </m:e>
          <m:sub>
            <m:r>
              <m:t>K</m:t>
            </m:r>
          </m:sub>
        </m:sSub>
        <m:r>
          <m:rPr>
            <m:sty m:val="p"/>
          </m:rPr>
          <m:t>=</m:t>
        </m:r>
        <m:r>
          <m:t>h</m:t>
        </m:r>
        <m:r>
          <m:rPr>
            <m:sty m:val="p"/>
          </m:rPr>
          <m:t>+</m:t>
        </m:r>
        <m:nary>
          <m:naryPr>
            <m:chr m:val="∑"/>
            <m:limLoc m:val="undOvr"/>
            <m:subHide m:val="off"/>
            <m:supHide m:val="on"/>
          </m:naryPr>
          <m:sub>
            <m:r>
              <m:t>K</m:t>
            </m:r>
          </m:sub>
          <m:sup>
            <m:r>
              <m:t>​</m:t>
            </m:r>
          </m:sup>
          <m:e>
            <m:sSub>
              <m:e>
                <m:r>
                  <m:t>ω</m:t>
                </m:r>
              </m:e>
              <m:sub>
                <m:r>
                  <m:t>i</m:t>
                </m:r>
              </m:sub>
            </m:sSub>
          </m:e>
        </m:nary>
        <m:sSubSup>
          <m:e>
            <m:r>
              <m:t>A</m:t>
            </m:r>
          </m:e>
          <m:sub>
            <m:r>
              <m:t>i</m:t>
            </m:r>
          </m:sub>
          <m:sup>
            <m:r>
              <m:t>T</m:t>
            </m:r>
          </m:sup>
        </m:sSubSup>
        <m:sSub>
          <m:e>
            <m:r>
              <m:t>v</m:t>
            </m:r>
          </m:e>
          <m:sub>
            <m:r>
              <m:t>i</m:t>
            </m:r>
          </m:sub>
        </m:sSub>
      </m:oMath>
      <w:r>
        <w:t xml:space="preserve">. Omitted observations contribute</w:t>
      </w:r>
      <w:r>
        <w:t xml:space="preserve"> </w:t>
      </w:r>
      <m:oMath>
        <m:sSub>
          <m:e>
            <m:r>
              <m:t>E</m:t>
            </m:r>
          </m:e>
          <m:sub>
            <m:r>
              <m:t>O</m:t>
            </m:r>
          </m:sub>
        </m:sSub>
        <m:r>
          <m:rPr>
            <m:sty m:val="p"/>
          </m:rPr>
          <m:t>=</m:t>
        </m:r>
        <m:nary>
          <m:naryPr>
            <m:chr m:val="∑"/>
            <m:limLoc m:val="undOvr"/>
            <m:subHide m:val="off"/>
            <m:supHide m:val="on"/>
          </m:naryPr>
          <m:sub>
            <m:r>
              <m:t>O</m:t>
            </m:r>
          </m:sub>
          <m:sup>
            <m:r>
              <m:t>​</m:t>
            </m:r>
          </m:sup>
          <m:e>
            <m:sSub>
              <m:e>
                <m:r>
                  <m:t>ω</m:t>
                </m:r>
              </m:e>
              <m:sub>
                <m:r>
                  <m:t>i</m:t>
                </m:r>
              </m:sub>
            </m:sSub>
          </m:e>
        </m:nary>
        <m:sSubSup>
          <m:e>
            <m:r>
              <m:t>A</m:t>
            </m:r>
          </m:e>
          <m:sub>
            <m:r>
              <m:t>i</m:t>
            </m:r>
          </m:sub>
          <m:sup>
            <m:r>
              <m:t>T</m:t>
            </m:r>
          </m:sup>
        </m:sSubSup>
        <m:sSub>
          <m:e>
            <m:r>
              <m:t>A</m:t>
            </m:r>
          </m:e>
          <m:sub>
            <m:r>
              <m:t>i</m:t>
            </m:r>
          </m:sub>
        </m:sSub>
      </m:oMath>
      <w:r>
        <w:t xml:space="preserve"> </w:t>
      </w:r>
      <w:r>
        <w:t xml:space="preserve">and</w:t>
      </w:r>
      <w:r>
        <w:t xml:space="preserve"> </w:t>
      </w:r>
      <m:oMath>
        <m:sSub>
          <m:e>
            <m:r>
              <m:t>f</m:t>
            </m:r>
          </m:e>
          <m:sub>
            <m:r>
              <m:t>O</m:t>
            </m:r>
          </m:sub>
        </m:sSub>
        <m:r>
          <m:rPr>
            <m:sty m:val="p"/>
          </m:rPr>
          <m:t>=</m:t>
        </m:r>
        <m:nary>
          <m:naryPr>
            <m:chr m:val="∑"/>
            <m:limLoc m:val="undOvr"/>
            <m:subHide m:val="off"/>
            <m:supHide m:val="on"/>
          </m:naryPr>
          <m:sub>
            <m:r>
              <m:t>O</m:t>
            </m:r>
          </m:sub>
          <m:sup>
            <m:r>
              <m:t>​</m:t>
            </m:r>
          </m:sup>
          <m:e>
            <m:sSub>
              <m:e>
                <m:r>
                  <m:t>ω</m:t>
                </m:r>
              </m:e>
              <m:sub>
                <m:r>
                  <m:t>i</m:t>
                </m:r>
              </m:sub>
            </m:sSub>
          </m:e>
        </m:nary>
        <m:sSubSup>
          <m:e>
            <m:r>
              <m:t>A</m:t>
            </m:r>
          </m:e>
          <m:sub>
            <m:r>
              <m:t>i</m:t>
            </m:r>
          </m:sub>
          <m:sup>
            <m:r>
              <m:t>T</m:t>
            </m:r>
          </m:sup>
        </m:sSubSup>
        <m:sSub>
          <m:e>
            <m:r>
              <m:t>v</m:t>
            </m:r>
          </m:e>
          <m:sub>
            <m:r>
              <m:t>i</m:t>
            </m:r>
          </m:sub>
        </m:sSub>
      </m:oMath>
      <w:r>
        <w:t xml:space="preserve">.</w:t>
      </w:r>
    </w:p>
    <w:p>
      <w:pPr>
        <w:pStyle w:val="BodyText"/>
      </w:pPr>
      <w:r>
        <w:rPr>
          <w:b/>
          <w:bCs/>
        </w:rPr>
        <w:t xml:space="preserve">Theorem 3.3 (solve-plus-omission certificate).</w:t>
      </w:r>
      <w:r>
        <w:t xml:space="preserve"> </w:t>
      </w:r>
      <w:r>
        <w:t xml:space="preserve">Suppose</w:t>
      </w:r>
      <w:r>
        <w:t xml:space="preserve"> </w:t>
      </w:r>
      <m:oMath>
        <m:sSub>
          <m:e>
            <m:r>
              <m:t>H</m:t>
            </m:r>
          </m:e>
          <m:sub>
            <m:r>
              <m:t>K</m:t>
            </m:r>
          </m:sub>
        </m:sSub>
        <m:r>
          <m:rPr>
            <m:sty m:val="p"/>
          </m:rPr>
          <m:t>≽</m:t>
        </m:r>
        <m:r>
          <m:t>μ</m:t>
        </m:r>
        <m:r>
          <m:t>I</m:t>
        </m:r>
      </m:oMath>
      <w:r>
        <w:t xml:space="preserve"> </w:t>
      </w:r>
      <w:r>
        <w:t xml:space="preserve">with a certified</w:t>
      </w:r>
      <w:r>
        <w:t xml:space="preserve"> </w:t>
      </w:r>
      <m:oMath>
        <m:r>
          <m:t>μ</m:t>
        </m:r>
        <m:r>
          <m:rPr>
            <m:sty m:val="p"/>
          </m:rPr>
          <m:t>&gt;</m:t>
        </m:r>
        <m:r>
          <m:t>0</m:t>
        </m:r>
      </m:oMath>
      <w:r>
        <w:t xml:space="preserve">. For any computed</w:t>
      </w:r>
      <w:r>
        <w:t xml:space="preserve"> </w:t>
      </w:r>
      <m:oMath>
        <m:acc>
          <m:accPr>
            <m:chr m:val="̂"/>
          </m:accPr>
          <m:e>
            <m:r>
              <m:t>x</m:t>
            </m:r>
          </m:e>
        </m:acc>
      </m:oMath>
      <w:r>
        <w:t xml:space="preserve">, the full minimiser</w:t>
      </w:r>
      <w:r>
        <w:t xml:space="preserve"> </w:t>
      </w:r>
      <m:oMath>
        <m:sSup>
          <m:e>
            <m:r>
              <m:t>x</m:t>
            </m:r>
          </m:e>
          <m:sup>
            <m:r>
              <m:rPr>
                <m:nor/>
              </m:rPr>
              <m:t>*</m:t>
            </m:r>
          </m:sup>
        </m:sSup>
      </m:oMath>
      <w:r>
        <w:t xml:space="preserve"> </w:t>
      </w:r>
      <w:r>
        <w:t xml:space="preserve">satisfies</w:t>
      </w:r>
    </w:p>
    <w:p>
      <w:pPr>
        <w:pStyle w:val="Equation"/>
      </w:pPr>
      <w:r>
        <w:tab/>
      </w:r>
      <m:oMath>
        <m:r>
          <m:rPr>
            <m:sty m:val="p"/>
          </m:rPr>
          <m:t>∥</m:t>
        </m:r>
        <m:acc>
          <m:accPr>
            <m:chr m:val="̂"/>
          </m:accPr>
          <m:e>
            <m:r>
              <m:t>x</m:t>
            </m:r>
          </m:e>
        </m:acc>
        <m:r>
          <m:rPr>
            <m:sty m:val="p"/>
          </m:rPr>
          <m:t>−</m:t>
        </m:r>
        <m:sSup>
          <m:e>
            <m:r>
              <m:t>x</m:t>
            </m:r>
          </m:e>
          <m:sup>
            <m:r>
              <m:rPr>
                <m:nor/>
              </m:rPr>
              <m:t>*</m:t>
            </m:r>
          </m:sup>
        </m:sSup>
        <m:r>
          <m:rPr>
            <m:sty m:val="p"/>
          </m:rPr>
          <m:t>∥</m:t>
        </m:r>
        <m:r>
          <m:rPr>
            <m:sty m:val="p"/>
          </m:rPr>
          <m:t>≤</m:t>
        </m:r>
        <m:f>
          <m:fPr>
            <m:type m:val="bar"/>
          </m:fPr>
          <m:num>
            <m:r>
              <m:rPr>
                <m:sty m:val="p"/>
              </m:rPr>
              <m:t>∥</m:t>
            </m:r>
            <m:sSub>
              <m:e>
                <m:r>
                  <m:t>H</m:t>
                </m:r>
              </m:e>
              <m:sub>
                <m:r>
                  <m:t>K</m:t>
                </m:r>
              </m:sub>
            </m:sSub>
            <m:acc>
              <m:accPr>
                <m:chr m:val="̂"/>
              </m:accPr>
              <m:e>
                <m:r>
                  <m:t>x</m:t>
                </m:r>
              </m:e>
            </m:acc>
            <m:r>
              <m:rPr>
                <m:sty m:val="p"/>
              </m:rPr>
              <m:t>−</m:t>
            </m:r>
            <m:sSub>
              <m:e>
                <m:r>
                  <m:t>b</m:t>
                </m:r>
              </m:e>
              <m:sub>
                <m:r>
                  <m:t>K</m:t>
                </m:r>
              </m:sub>
            </m:sSub>
            <m:r>
              <m:rPr>
                <m:sty m:val="p"/>
              </m:rPr>
              <m:t>∥</m:t>
            </m:r>
            <m:r>
              <m:rPr>
                <m:sty m:val="p"/>
              </m:rPr>
              <m:t>+</m:t>
            </m:r>
            <m:r>
              <m:rPr>
                <m:sty m:val="p"/>
              </m:rPr>
              <m:t>∥</m:t>
            </m:r>
            <m:sSub>
              <m:e>
                <m:r>
                  <m:t>E</m:t>
                </m:r>
              </m:e>
              <m:sub>
                <m:r>
                  <m:t>O</m:t>
                </m:r>
              </m:sub>
            </m:sSub>
            <m:acc>
              <m:accPr>
                <m:chr m:val="̂"/>
              </m:accPr>
              <m:e>
                <m:r>
                  <m:t>x</m:t>
                </m:r>
              </m:e>
            </m:acc>
            <m:r>
              <m:rPr>
                <m:sty m:val="p"/>
              </m:rPr>
              <m:t>−</m:t>
            </m:r>
            <m:sSub>
              <m:e>
                <m:r>
                  <m:t>f</m:t>
                </m:r>
              </m:e>
              <m:sub>
                <m:r>
                  <m:t>O</m:t>
                </m:r>
              </m:sub>
            </m:sSub>
            <m:r>
              <m:rPr>
                <m:sty m:val="p"/>
              </m:rPr>
              <m:t>∥</m:t>
            </m:r>
          </m:num>
          <m:den>
            <m:r>
              <m:t>μ</m:t>
            </m:r>
          </m:den>
        </m:f>
        <m:r>
          <m:rPr>
            <m:sty m:val="p"/>
          </m:rPr>
          <m:t>.</m:t>
        </m:r>
      </m:oMath>
      <w:r>
        <w:tab/>
      </w:r>
      <w:r>
        <w:t xml:space="preserve">(3.4)</w:t>
      </w:r>
    </w:p>
    <w:p>
      <w:pPr>
        <w:pStyle w:val="BodyText"/>
      </w:pPr>
      <w:r>
        <w:t xml:space="preserve">An upper bound for the second numerator term is</w:t>
      </w:r>
      <w:r>
        <w:t xml:space="preserve"> </w:t>
      </w:r>
      <m:oMath>
        <m:nary>
          <m:naryPr>
            <m:chr m:val="∑"/>
            <m:limLoc m:val="undOvr"/>
            <m:subHide m:val="off"/>
            <m:supHide m:val="on"/>
          </m:naryPr>
          <m:sub>
            <m:r>
              <m:t>O</m:t>
            </m:r>
          </m:sub>
          <m:sup>
            <m:r>
              <m:t>​</m:t>
            </m:r>
          </m:sup>
          <m:e>
            <m:sSub>
              <m:e>
                <m:r>
                  <m:t>ω</m:t>
                </m:r>
              </m:e>
              <m:sub>
                <m:r>
                  <m:t>i</m:t>
                </m:r>
              </m:sub>
            </m:sSub>
          </m:e>
        </m:nary>
        <m:r>
          <m:rPr>
            <m:sty m:val="p"/>
          </m:rPr>
          <m:t>∥</m:t>
        </m:r>
        <m:sSubSup>
          <m:e>
            <m:r>
              <m:t>A</m:t>
            </m:r>
          </m:e>
          <m:sub>
            <m:r>
              <m:t>i</m:t>
            </m:r>
          </m:sub>
          <m:sup>
            <m:r>
              <m:t>T</m:t>
            </m:r>
          </m:sup>
        </m:sSubSup>
        <m:d>
          <m:dPr>
            <m:begChr m:val="("/>
            <m:sepChr m:val=""/>
            <m:endChr m:val=")"/>
            <m:grow/>
          </m:dPr>
          <m:e>
            <m:sSub>
              <m:e>
                <m:r>
                  <m:t>A</m:t>
                </m:r>
              </m:e>
              <m:sub>
                <m:r>
                  <m:t>i</m:t>
                </m:r>
              </m:sub>
            </m:sSub>
            <m:acc>
              <m:accPr>
                <m:chr m:val="̂"/>
              </m:accPr>
              <m:e>
                <m:r>
                  <m:t>x</m:t>
                </m:r>
              </m:e>
            </m:acc>
            <m:r>
              <m:rPr>
                <m:sty m:val="p"/>
              </m:rPr>
              <m:t>−</m:t>
            </m:r>
            <m:sSub>
              <m:e>
                <m:r>
                  <m:t>v</m:t>
                </m:r>
              </m:e>
              <m:sub>
                <m:r>
                  <m:t>i</m:t>
                </m:r>
              </m:sub>
            </m:sSub>
          </m:e>
        </m:d>
        <m:r>
          <m:rPr>
            <m:sty m:val="p"/>
          </m:rPr>
          <m:t>∥</m:t>
        </m:r>
      </m:oMath>
      <w:r>
        <w:t xml:space="preserve">.</w:t>
      </w:r>
    </w:p>
    <w:p>
      <w:pPr>
        <w:pStyle w:val="BodyText"/>
      </w:pPr>
      <w:r>
        <w:rPr>
          <w:i/>
          <w:iCs/>
        </w:rPr>
        <w:t xml:space="preserve">Proof.</w:t>
      </w:r>
      <w:r>
        <w:t xml:space="preserve"> </w:t>
      </w:r>
      <w:r>
        <w:t xml:space="preserve">The full Hessian is</w:t>
      </w:r>
      <w:r>
        <w:t xml:space="preserve"> </w:t>
      </w:r>
      <m:oMath>
        <m:r>
          <m:t>H</m:t>
        </m:r>
        <m:r>
          <m:rPr>
            <m:sty m:val="p"/>
          </m:rPr>
          <m:t>=</m:t>
        </m:r>
        <m:sSub>
          <m:e>
            <m:r>
              <m:t>H</m:t>
            </m:r>
          </m:e>
          <m:sub>
            <m:r>
              <m:t>K</m:t>
            </m:r>
          </m:sub>
        </m:sSub>
        <m:r>
          <m:rPr>
            <m:sty m:val="p"/>
          </m:rPr>
          <m:t>+</m:t>
        </m:r>
        <m:sSub>
          <m:e>
            <m:r>
              <m:t>E</m:t>
            </m:r>
          </m:e>
          <m:sub>
            <m:r>
              <m:t>O</m:t>
            </m:r>
          </m:sub>
        </m:sSub>
        <m:r>
          <m:rPr>
            <m:sty m:val="p"/>
          </m:rPr>
          <m:t>≽</m:t>
        </m:r>
        <m:r>
          <m:t>μ</m:t>
        </m:r>
        <m:r>
          <m:t>I</m:t>
        </m:r>
      </m:oMath>
      <w:r>
        <w:t xml:space="preserve"> </w:t>
      </w:r>
      <w:r>
        <w:t xml:space="preserve">and</w:t>
      </w:r>
      <w:r>
        <w:t xml:space="preserve"> </w:t>
      </w:r>
      <m:oMath>
        <m:r>
          <m:t>H</m:t>
        </m:r>
        <m:sSup>
          <m:e>
            <m:r>
              <m:t>x</m:t>
            </m:r>
          </m:e>
          <m:sup>
            <m:r>
              <m:rPr>
                <m:nor/>
              </m:rPr>
              <m:t>*</m:t>
            </m:r>
          </m:sup>
        </m:sSup>
        <m:r>
          <m:rPr>
            <m:sty m:val="p"/>
          </m:rPr>
          <m:t>=</m:t>
        </m:r>
        <m:sSub>
          <m:e>
            <m:r>
              <m:t>b</m:t>
            </m:r>
          </m:e>
          <m:sub>
            <m:r>
              <m:t>K</m:t>
            </m:r>
          </m:sub>
        </m:sSub>
        <m:r>
          <m:rPr>
            <m:sty m:val="p"/>
          </m:rPr>
          <m:t>+</m:t>
        </m:r>
        <m:sSub>
          <m:e>
            <m:r>
              <m:t>f</m:t>
            </m:r>
          </m:e>
          <m:sub>
            <m:r>
              <m:t>O</m:t>
            </m:r>
          </m:sub>
        </m:sSub>
      </m:oMath>
      <w:r>
        <w:t xml:space="preserve">. Thus</w:t>
      </w:r>
      <w:r>
        <w:t xml:space="preserve"> </w:t>
      </w:r>
      <m:oMath>
        <m:r>
          <m:t>H</m:t>
        </m:r>
        <m:d>
          <m:dPr>
            <m:begChr m:val="("/>
            <m:sepChr m:val=""/>
            <m:endChr m:val=")"/>
            <m:grow/>
          </m:dPr>
          <m:e>
            <m:acc>
              <m:accPr>
                <m:chr m:val="̂"/>
              </m:accPr>
              <m:e>
                <m:r>
                  <m:t>x</m:t>
                </m:r>
              </m:e>
            </m:acc>
            <m:r>
              <m:rPr>
                <m:sty m:val="p"/>
              </m:rPr>
              <m:t>−</m:t>
            </m:r>
            <m:sSup>
              <m:e>
                <m:r>
                  <m:t>x</m:t>
                </m:r>
              </m:e>
              <m:sup>
                <m:r>
                  <m:rPr>
                    <m:nor/>
                  </m:rPr>
                  <m:t>*</m:t>
                </m:r>
              </m:sup>
            </m:sSup>
          </m:e>
        </m:d>
        <m:r>
          <m:rPr>
            <m:sty m:val="p"/>
          </m:rPr>
          <m:t>=</m:t>
        </m:r>
        <m:d>
          <m:dPr>
            <m:begChr m:val="("/>
            <m:sepChr m:val=""/>
            <m:endChr m:val=")"/>
            <m:grow/>
          </m:dPr>
          <m:e>
            <m:sSub>
              <m:e>
                <m:r>
                  <m:t>H</m:t>
                </m:r>
              </m:e>
              <m:sub>
                <m:r>
                  <m:t>K</m:t>
                </m:r>
              </m:sub>
            </m:sSub>
            <m:acc>
              <m:accPr>
                <m:chr m:val="̂"/>
              </m:accPr>
              <m:e>
                <m:r>
                  <m:t>x</m:t>
                </m:r>
              </m:e>
            </m:acc>
            <m:r>
              <m:rPr>
                <m:sty m:val="p"/>
              </m:rPr>
              <m:t>−</m:t>
            </m:r>
            <m:sSub>
              <m:e>
                <m:r>
                  <m:t>b</m:t>
                </m:r>
              </m:e>
              <m:sub>
                <m:r>
                  <m:t>K</m:t>
                </m:r>
              </m:sub>
            </m:sSub>
          </m:e>
        </m:d>
        <m:r>
          <m:rPr>
            <m:sty m:val="p"/>
          </m:rPr>
          <m:t>+</m:t>
        </m:r>
        <m:d>
          <m:dPr>
            <m:begChr m:val="("/>
            <m:sepChr m:val=""/>
            <m:endChr m:val=")"/>
            <m:grow/>
          </m:dPr>
          <m:e>
            <m:sSub>
              <m:e>
                <m:r>
                  <m:t>E</m:t>
                </m:r>
              </m:e>
              <m:sub>
                <m:r>
                  <m:t>O</m:t>
                </m:r>
              </m:sub>
            </m:sSub>
            <m:acc>
              <m:accPr>
                <m:chr m:val="̂"/>
              </m:accPr>
              <m:e>
                <m:r>
                  <m:t>x</m:t>
                </m:r>
              </m:e>
            </m:acc>
            <m:r>
              <m:rPr>
                <m:sty m:val="p"/>
              </m:rPr>
              <m:t>−</m:t>
            </m:r>
            <m:sSub>
              <m:e>
                <m:r>
                  <m:t>f</m:t>
                </m:r>
              </m:e>
              <m:sub>
                <m:r>
                  <m:t>O</m:t>
                </m:r>
              </m:sub>
            </m:sSub>
          </m:e>
        </m:d>
      </m:oMath>
      <w:r>
        <w:t xml:space="preserve">. Since</w:t>
      </w:r>
      <w:r>
        <w:t xml:space="preserve"> </w:t>
      </w:r>
      <m:oMath>
        <m:r>
          <m:rPr>
            <m:sty m:val="p"/>
          </m:rPr>
          <m:t>∥</m:t>
        </m:r>
        <m:sSup>
          <m:e>
            <m:r>
              <m:t>H</m:t>
            </m:r>
          </m:e>
          <m:sup>
            <m:r>
              <m:rPr>
                <m:sty m:val="p"/>
              </m:rPr>
              <m:t>−</m:t>
            </m:r>
            <m:r>
              <m:t>1</m:t>
            </m:r>
          </m:sup>
        </m:sSup>
        <m:r>
          <m:rPr>
            <m:sty m:val="p"/>
          </m:rPr>
          <m:t>∥</m:t>
        </m:r>
        <m:r>
          <m:rPr>
            <m:sty m:val="p"/>
          </m:rPr>
          <m:t>≤</m:t>
        </m:r>
        <m:r>
          <m:t>1</m:t>
        </m:r>
        <m:r>
          <m:rPr>
            <m:sty m:val="p"/>
          </m:rPr>
          <m:t>/</m:t>
        </m:r>
        <m:r>
          <m:t>μ</m:t>
        </m:r>
      </m:oMath>
      <w:r>
        <w:t xml:space="preserve">, the triangle inequality proves (3.4). The last statement follows by expanding the omitted residual. ∎</w:t>
      </w:r>
    </w:p>
    <w:p>
      <w:pPr>
        <w:pStyle w:val="BodyText"/>
      </w:pPr>
      <w:r>
        <w:t xml:space="preserve">The expression combines incomplete data with an incomplete solve. It is useful only if the omitted residual can itself be bounded cheaply, for example from node bounds on map norms and values. Evaluating every omitted residual exactly is a reference check, not a speedup. A small retained residual is insufficient when an omitted observation acts strongly in a weakly constrained direction.</w:t>
      </w:r>
    </w:p>
    <w:p>
      <w:pPr>
        <w:pStyle w:val="BodyText"/>
      </w:pPr>
      <w:r>
        <w:t xml:space="preserve">The retained and full energies use the same raw weights. Renormalising only the retained weights changes their strength relative to the prior, so (3.4) no longer describes that operation without rescaling the prior too. If</w:t>
      </w:r>
      <w:r>
        <w:t xml:space="preserve"> </w:t>
      </w:r>
      <m:oMath>
        <m:r>
          <m:t>μ</m:t>
        </m:r>
        <m:r>
          <m:rPr>
            <m:sty m:val="p"/>
          </m:rPr>
          <m:t>=</m:t>
        </m:r>
        <m:r>
          <m:t>0</m:t>
        </m:r>
      </m:oMath>
      <w:r>
        <w:t xml:space="preserve">, report the unresolved subspace and the rule selecting a representative; silently applying a pseudoinverse is not a uniqueness certificate. Two hundred random rectangular systems test the result with perturbed retained solves and no violations; their largest error-to-bound ratio is 0.39885.</w:t>
      </w:r>
    </w:p>
    <w:bookmarkEnd w:id="294"/>
    <w:bookmarkStart w:id="295" w:name="stack-propagation"/>
    <w:p>
      <w:pPr>
        <w:pStyle w:val="Heading3"/>
      </w:pPr>
      <w:r>
        <w:t xml:space="preserve">3.4 Stack propagation</w:t>
      </w:r>
    </w:p>
    <w:p>
      <w:pPr>
        <w:pStyle w:val="FirstParagraph"/>
      </w:pPr>
      <w:r>
        <w:rPr>
          <w:b/>
          <w:bCs/>
        </w:rPr>
        <w:t xml:space="preserve">Proposition 3.4 (local-to-final error).</w:t>
      </w:r>
      <w:r>
        <w:t xml:space="preserve"> </w:t>
      </w:r>
      <w:r>
        <w:t xml:space="preserve">Let exact maps</w:t>
      </w:r>
      <w:r>
        <w:t xml:space="preserve"> </w:t>
      </w:r>
      <m:oMath>
        <m:sSub>
          <m:e>
            <m:r>
              <m:t>F</m:t>
            </m:r>
          </m:e>
          <m:sub>
            <m:r>
              <m:t>t</m:t>
            </m:r>
          </m:sub>
        </m:sSub>
      </m:oMath>
      <w:r>
        <w:t xml:space="preserve"> </w:t>
      </w:r>
      <w:r>
        <w:t xml:space="preserve">be</w:t>
      </w:r>
      <w:r>
        <w:t xml:space="preserve"> </w:t>
      </w:r>
      <m:oMath>
        <m:sSub>
          <m:e>
            <m:r>
              <m:t>L</m:t>
            </m:r>
          </m:e>
          <m:sub>
            <m:r>
              <m:t>t</m:t>
            </m:r>
          </m:sub>
        </m:sSub>
      </m:oMath>
      <w:r>
        <w:t xml:space="preserve">-Lipschitz on a region containing both trajectories. Suppose the computed maps obey</w:t>
      </w:r>
      <w:r>
        <w:t xml:space="preserve"> </w:t>
      </w:r>
      <m:oMath>
        <m:r>
          <m:rPr>
            <m:sty m:val="p"/>
          </m:rPr>
          <m:t>∥</m:t>
        </m:r>
        <m:sSub>
          <m:e>
            <m:acc>
              <m:accPr>
                <m:chr m:val="̂"/>
              </m:accPr>
              <m:e>
                <m:r>
                  <m:t>F</m:t>
                </m:r>
              </m:e>
            </m:acc>
          </m:e>
          <m:sub>
            <m:r>
              <m:t>t</m:t>
            </m:r>
          </m:sub>
        </m:sSub>
        <m:d>
          <m:dPr>
            <m:begChr m:val="("/>
            <m:sepChr m:val=""/>
            <m:endChr m:val=")"/>
            <m:grow/>
          </m:dPr>
          <m:e>
            <m:sSub>
              <m:e>
                <m:acc>
                  <m:accPr>
                    <m:chr m:val="̂"/>
                  </m:accPr>
                  <m:e>
                    <m:r>
                      <m:t>x</m:t>
                    </m:r>
                  </m:e>
                </m:acc>
              </m:e>
              <m:sub>
                <m:r>
                  <m:t>t</m:t>
                </m:r>
                <m:r>
                  <m:rPr>
                    <m:sty m:val="p"/>
                  </m:rPr>
                  <m:t>−</m:t>
                </m:r>
                <m:r>
                  <m:t>1</m:t>
                </m:r>
              </m:sub>
            </m:sSub>
          </m:e>
        </m:d>
        <m:r>
          <m:rPr>
            <m:sty m:val="p"/>
          </m:rPr>
          <m:t>−</m:t>
        </m:r>
        <m:sSub>
          <m:e>
            <m:r>
              <m:t>F</m:t>
            </m:r>
          </m:e>
          <m:sub>
            <m:r>
              <m:t>t</m:t>
            </m:r>
          </m:sub>
        </m:sSub>
        <m:d>
          <m:dPr>
            <m:begChr m:val="("/>
            <m:sepChr m:val=""/>
            <m:endChr m:val=")"/>
            <m:grow/>
          </m:dPr>
          <m:e>
            <m:sSub>
              <m:e>
                <m:acc>
                  <m:accPr>
                    <m:chr m:val="̂"/>
                  </m:accPr>
                  <m:e>
                    <m:r>
                      <m:t>x</m:t>
                    </m:r>
                  </m:e>
                </m:acc>
              </m:e>
              <m:sub>
                <m:r>
                  <m:t>t</m:t>
                </m:r>
                <m:r>
                  <m:rPr>
                    <m:sty m:val="p"/>
                  </m:rPr>
                  <m:t>−</m:t>
                </m:r>
                <m:r>
                  <m:t>1</m:t>
                </m:r>
              </m:sub>
            </m:sSub>
          </m:e>
        </m:d>
        <m:r>
          <m:rPr>
            <m:sty m:val="p"/>
          </m:rPr>
          <m:t>∥</m:t>
        </m:r>
        <m:r>
          <m:rPr>
            <m:sty m:val="p"/>
          </m:rPr>
          <m:t>≤</m:t>
        </m:r>
        <m:sSub>
          <m:e>
            <m:r>
              <m:t>ϵ</m:t>
            </m:r>
          </m:e>
          <m:sub>
            <m:r>
              <m:t>t</m:t>
            </m:r>
          </m:sub>
        </m:sSub>
      </m:oMath>
      <w:r>
        <w:t xml:space="preserve">. With</w:t>
      </w:r>
      <w:r>
        <w:t xml:space="preserve"> </w:t>
      </w:r>
      <m:oMath>
        <m:sSub>
          <m:e>
            <m:r>
              <m:t>e</m:t>
            </m:r>
          </m:e>
          <m:sub>
            <m:r>
              <m:t>0</m:t>
            </m:r>
          </m:sub>
        </m:sSub>
        <m:r>
          <m:rPr>
            <m:sty m:val="p"/>
          </m:rPr>
          <m:t>=</m:t>
        </m:r>
        <m:r>
          <m:rPr>
            <m:sty m:val="p"/>
          </m:rPr>
          <m:t>∥</m:t>
        </m:r>
        <m:sSub>
          <m:e>
            <m:acc>
              <m:accPr>
                <m:chr m:val="̂"/>
              </m:accPr>
              <m:e>
                <m:r>
                  <m:t>x</m:t>
                </m:r>
              </m:e>
            </m:acc>
          </m:e>
          <m:sub>
            <m:r>
              <m:t>0</m:t>
            </m:r>
          </m:sub>
        </m:sSub>
        <m:r>
          <m:rPr>
            <m:sty m:val="p"/>
          </m:rPr>
          <m:t>−</m:t>
        </m:r>
        <m:sSub>
          <m:e>
            <m:r>
              <m:t>x</m:t>
            </m:r>
          </m:e>
          <m:sub>
            <m:r>
              <m:t>0</m:t>
            </m:r>
          </m:sub>
        </m:sSub>
        <m:r>
          <m:rPr>
            <m:sty m:val="p"/>
          </m:rPr>
          <m:t>∥</m:t>
        </m:r>
      </m:oMath>
      <w:r>
        <w:t xml:space="preserve">,</w:t>
      </w:r>
    </w:p>
    <w:p>
      <w:pPr>
        <w:pStyle w:val="Equation"/>
      </w:pPr>
      <w:r>
        <w:tab/>
      </w:r>
      <m:oMath>
        <m:sSub>
          <m:e>
            <m:r>
              <m:t>e</m:t>
            </m:r>
          </m:e>
          <m:sub>
            <m:r>
              <m:t>T</m:t>
            </m:r>
          </m:sub>
        </m:sSub>
        <m:r>
          <m:rPr>
            <m:sty m:val="p"/>
          </m:rPr>
          <m:t>≤</m:t>
        </m:r>
        <m:d>
          <m:dPr>
            <m:begChr m:val="("/>
            <m:sepChr m:val=""/>
            <m:endChr m:val=")"/>
            <m:grow/>
          </m:dPr>
          <m:e>
            <m:nary>
              <m:naryPr>
                <m:chr m:val="∏"/>
                <m:limLoc m:val="undOvr"/>
                <m:subHide m:val="off"/>
                <m:supHide m:val="off"/>
              </m:naryPr>
              <m:sub>
                <m:r>
                  <m:t>t</m:t>
                </m:r>
                <m:r>
                  <m:rPr>
                    <m:sty m:val="p"/>
                  </m:rPr>
                  <m:t>=</m:t>
                </m:r>
                <m:r>
                  <m:t>1</m:t>
                </m:r>
              </m:sub>
              <m:sup>
                <m:r>
                  <m:t>T</m:t>
                </m:r>
              </m:sup>
              <m:e>
                <m:sSub>
                  <m:e>
                    <m:r>
                      <m:t>L</m:t>
                    </m:r>
                  </m:e>
                  <m:sub>
                    <m:r>
                      <m:t>t</m:t>
                    </m:r>
                  </m:sub>
                </m:sSub>
              </m:e>
            </m:nary>
          </m:e>
        </m:d>
        <m:sSub>
          <m:e>
            <m:r>
              <m:t>e</m:t>
            </m:r>
          </m:e>
          <m:sub>
            <m:r>
              <m:t>0</m:t>
            </m:r>
          </m:sub>
        </m:sSub>
        <m:r>
          <m:rPr>
            <m:sty m:val="p"/>
          </m:rPr>
          <m:t>+</m:t>
        </m:r>
        <m:nary>
          <m:naryPr>
            <m:chr m:val="∑"/>
            <m:limLoc m:val="undOvr"/>
            <m:subHide m:val="off"/>
            <m:supHide m:val="off"/>
          </m:naryPr>
          <m:sub>
            <m:r>
              <m:t>t</m:t>
            </m:r>
            <m:r>
              <m:rPr>
                <m:sty m:val="p"/>
              </m:rPr>
              <m:t>=</m:t>
            </m:r>
            <m:r>
              <m:t>1</m:t>
            </m:r>
          </m:sub>
          <m:sup>
            <m:r>
              <m:t>T</m:t>
            </m:r>
          </m:sup>
          <m:e>
            <m:sSub>
              <m:e>
                <m:r>
                  <m:t>G</m:t>
                </m:r>
              </m:e>
              <m:sub>
                <m:r>
                  <m:t>t</m:t>
                </m:r>
              </m:sub>
            </m:sSub>
          </m:e>
        </m:nary>
        <m:sSub>
          <m:e>
            <m:r>
              <m:t>ϵ</m:t>
            </m:r>
          </m:e>
          <m:sub>
            <m:r>
              <m:t>t</m:t>
            </m:r>
          </m:sub>
        </m:sSub>
        <m:r>
          <m:rPr>
            <m:sty m:val="p"/>
          </m:rPr>
          <m:t>,</m:t>
        </m:r>
        <m:r>
          <m:t>  </m:t>
        </m:r>
        <m:sSub>
          <m:e>
            <m:r>
              <m:t>G</m:t>
            </m:r>
          </m:e>
          <m:sub>
            <m:r>
              <m:t>t</m:t>
            </m:r>
          </m:sub>
        </m:sSub>
        <m:r>
          <m:rPr>
            <m:sty m:val="p"/>
          </m:rPr>
          <m:t>=</m:t>
        </m:r>
        <m:nary>
          <m:naryPr>
            <m:chr m:val="∏"/>
            <m:limLoc m:val="undOvr"/>
            <m:subHide m:val="off"/>
            <m:supHide m:val="off"/>
          </m:naryPr>
          <m:sub>
            <m:r>
              <m:t>j</m:t>
            </m:r>
            <m:r>
              <m:rPr>
                <m:sty m:val="p"/>
              </m:rPr>
              <m:t>=</m:t>
            </m:r>
            <m:r>
              <m:t>t</m:t>
            </m:r>
            <m:r>
              <m:rPr>
                <m:sty m:val="p"/>
              </m:rPr>
              <m:t>+</m:t>
            </m:r>
            <m:r>
              <m:t>1</m:t>
            </m:r>
          </m:sub>
          <m:sup>
            <m:r>
              <m:t>T</m:t>
            </m:r>
          </m:sup>
          <m:e>
            <m:sSub>
              <m:e>
                <m:r>
                  <m:t>L</m:t>
                </m:r>
              </m:e>
              <m:sub>
                <m:r>
                  <m:t>j</m:t>
                </m:r>
              </m:sub>
            </m:sSub>
          </m:e>
        </m:nary>
        <m:r>
          <m:rPr>
            <m:sty m:val="p"/>
          </m:rPr>
          <m:t>.</m:t>
        </m:r>
      </m:oMath>
      <w:r>
        <w:tab/>
      </w:r>
      <w:r>
        <w:t xml:space="preserve">(3.5)</w:t>
      </w:r>
    </w:p>
    <w:p>
      <w:pPr>
        <w:pStyle w:val="BodyText"/>
      </w:pPr>
      <w:r>
        <w:rPr>
          <w:i/>
          <w:iCs/>
        </w:rPr>
        <w:t xml:space="preserve">Proof.</w:t>
      </w:r>
      <w:r>
        <w:t xml:space="preserve"> </w:t>
      </w:r>
      <w:r>
        <w:t xml:space="preserve">Add and subtract</w:t>
      </w:r>
      <w:r>
        <w:t xml:space="preserve"> </w:t>
      </w:r>
      <m:oMath>
        <m:sSub>
          <m:e>
            <m:r>
              <m:t>F</m:t>
            </m:r>
          </m:e>
          <m:sub>
            <m:r>
              <m:t>t</m:t>
            </m:r>
          </m:sub>
        </m:sSub>
        <m:d>
          <m:dPr>
            <m:begChr m:val="("/>
            <m:sepChr m:val=""/>
            <m:endChr m:val=")"/>
            <m:grow/>
          </m:dPr>
          <m:e>
            <m:sSub>
              <m:e>
                <m:acc>
                  <m:accPr>
                    <m:chr m:val="̂"/>
                  </m:accPr>
                  <m:e>
                    <m:r>
                      <m:t>x</m:t>
                    </m:r>
                  </m:e>
                </m:acc>
              </m:e>
              <m:sub>
                <m:r>
                  <m:t>t</m:t>
                </m:r>
                <m:r>
                  <m:rPr>
                    <m:sty m:val="p"/>
                  </m:rPr>
                  <m:t>−</m:t>
                </m:r>
                <m:r>
                  <m:t>1</m:t>
                </m:r>
              </m:sub>
            </m:sSub>
          </m:e>
        </m:d>
      </m:oMath>
      <w:r>
        <w:t xml:space="preserve">. This gives</w:t>
      </w:r>
      <w:r>
        <w:t xml:space="preserve"> </w:t>
      </w:r>
      <m:oMath>
        <m:sSub>
          <m:e>
            <m:r>
              <m:t>e</m:t>
            </m:r>
          </m:e>
          <m:sub>
            <m:r>
              <m:t>t</m:t>
            </m:r>
          </m:sub>
        </m:sSub>
        <m:r>
          <m:rPr>
            <m:sty m:val="p"/>
          </m:rPr>
          <m:t>≤</m:t>
        </m:r>
        <m:sSub>
          <m:e>
            <m:r>
              <m:t>ϵ</m:t>
            </m:r>
          </m:e>
          <m:sub>
            <m:r>
              <m:t>t</m:t>
            </m:r>
          </m:sub>
        </m:sSub>
        <m:r>
          <m:rPr>
            <m:sty m:val="p"/>
          </m:rPr>
          <m:t>+</m:t>
        </m:r>
        <m:sSub>
          <m:e>
            <m:r>
              <m:t>L</m:t>
            </m:r>
          </m:e>
          <m:sub>
            <m:r>
              <m:t>t</m:t>
            </m:r>
          </m:sub>
        </m:sSub>
        <m:sSub>
          <m:e>
            <m:r>
              <m:t>e</m:t>
            </m:r>
          </m:e>
          <m:sub>
            <m:r>
              <m:t>t</m:t>
            </m:r>
            <m:r>
              <m:rPr>
                <m:sty m:val="p"/>
              </m:rPr>
              <m:t>−</m:t>
            </m:r>
            <m:r>
              <m:t>1</m:t>
            </m:r>
          </m:sub>
        </m:sSub>
      </m:oMath>
      <w:r>
        <w:t xml:space="preserve">. Induction gives (3.5), with an empty product equal to one. ∎</w:t>
      </w:r>
    </w:p>
    <w:p>
      <w:pPr>
        <w:pStyle w:val="BodyText"/>
      </w:pPr>
      <w:r>
        <w:t xml:space="preserve">The schedule-only convex weights in a separation identity do not replace these Lipschitz gains. Reads depend on the evolving token. A stack can expand sensitivity even when its displayed schedule coefficients are convex. Local bounds may include read truncation, solve error, chart interpolation and rounding, provided they refer to the same maps and event. Stochastic stacks require a declared coupling for pathwise comparison; distributional comparisons require a suitable probabilistic distance. The scalar test in the source attains the bound 0.1142 to rounding accuracy, demonstrating that the downstream products cannot generally be omitted.</w:t>
      </w:r>
    </w:p>
    <w:bookmarkEnd w:id="295"/>
    <w:bookmarkStart w:id="296" w:name="allocating-a-computational-error-budget"/>
    <w:p>
      <w:pPr>
        <w:pStyle w:val="Heading3"/>
      </w:pPr>
      <w:r>
        <w:t xml:space="preserve">3.5 Allocating a computational error budget</w:t>
      </w:r>
    </w:p>
    <w:p>
      <w:pPr>
        <w:pStyle w:val="FirstParagraph"/>
      </w:pPr>
      <w:r>
        <w:rPr>
          <w:b/>
          <w:bCs/>
        </w:rPr>
        <w:t xml:space="preserve">Proposition 3.5 (optimal tolerance under a cost model).</w:t>
      </w:r>
      <w:r>
        <w:t xml:space="preserve"> </w:t>
      </w:r>
      <w:r>
        <w:t xml:space="preserve">Suppose</w:t>
      </w:r>
      <w:r>
        <w:t xml:space="preserve"> </w:t>
      </w:r>
      <m:oMath>
        <m:sSub>
          <m:e>
            <m:r>
              <m:t>G</m:t>
            </m:r>
          </m:e>
          <m:sub>
            <m:r>
              <m:t>t</m:t>
            </m:r>
          </m:sub>
        </m:sSub>
        <m:r>
          <m:rPr>
            <m:sty m:val="p"/>
          </m:rPr>
          <m:t>,</m:t>
        </m:r>
        <m:sSub>
          <m:e>
            <m:r>
              <m:t>a</m:t>
            </m:r>
          </m:e>
          <m:sub>
            <m:r>
              <m:t>t</m:t>
            </m:r>
          </m:sub>
        </m:sSub>
        <m:r>
          <m:rPr>
            <m:sty m:val="p"/>
          </m:rPr>
          <m:t>,</m:t>
        </m:r>
        <m:r>
          <m:t>p</m:t>
        </m:r>
        <m:r>
          <m:rPr>
            <m:sty m:val="p"/>
          </m:rPr>
          <m:t>&gt;</m:t>
        </m:r>
        <m:r>
          <m:t>0</m:t>
        </m:r>
      </m:oMath>
      <w:r>
        <w:t xml:space="preserve"> </w:t>
      </w:r>
      <w:r>
        <w:t xml:space="preserve">and a layer cost is modelled by</w:t>
      </w:r>
      <w:r>
        <w:t xml:space="preserve"> </w:t>
      </w:r>
      <m:oMath>
        <m:sSub>
          <m:e>
            <m:r>
              <m:t>c</m:t>
            </m:r>
          </m:e>
          <m:sub>
            <m:r>
              <m:t>t</m:t>
            </m:r>
          </m:sub>
        </m:sSub>
        <m:d>
          <m:dPr>
            <m:begChr m:val="("/>
            <m:sepChr m:val=""/>
            <m:endChr m:val=")"/>
            <m:grow/>
          </m:dPr>
          <m:e>
            <m:sSub>
              <m:e>
                <m:r>
                  <m:t>ϵ</m:t>
                </m:r>
              </m:e>
              <m:sub>
                <m:r>
                  <m:t>t</m:t>
                </m:r>
              </m:sub>
            </m:sSub>
          </m:e>
        </m:d>
        <m:r>
          <m:rPr>
            <m:sty m:val="p"/>
          </m:rPr>
          <m:t>=</m:t>
        </m:r>
        <m:sSub>
          <m:e>
            <m:r>
              <m:t>a</m:t>
            </m:r>
          </m:e>
          <m:sub>
            <m:r>
              <m:t>t</m:t>
            </m:r>
          </m:sub>
        </m:sSub>
        <m:sSubSup>
          <m:e>
            <m:r>
              <m:t>ϵ</m:t>
            </m:r>
          </m:e>
          <m:sub>
            <m:r>
              <m:t>t</m:t>
            </m:r>
          </m:sub>
          <m:sup>
            <m:r>
              <m:rPr>
                <m:sty m:val="p"/>
              </m:rPr>
              <m:t>−</m:t>
            </m:r>
            <m:r>
              <m:t>p</m:t>
            </m:r>
          </m:sup>
        </m:sSubSup>
      </m:oMath>
      <w:r>
        <w:t xml:space="preserve">. For a final deterministic budget</w:t>
      </w:r>
      <w:r>
        <w:t xml:space="preserve"> </w:t>
      </w:r>
      <m:oMath>
        <m:r>
          <m:t>B</m:t>
        </m:r>
        <m:r>
          <m:rPr>
            <m:sty m:val="p"/>
          </m:rPr>
          <m:t>&gt;</m:t>
        </m:r>
        <m:r>
          <m:t>0</m:t>
        </m:r>
      </m:oMath>
      <w:r>
        <w:t xml:space="preserve">, the unique minimiser of total cost subject to</w:t>
      </w:r>
      <w:r>
        <w:t xml:space="preserve"> </w:t>
      </w:r>
      <m:oMath>
        <m:nary>
          <m:naryPr>
            <m:chr m:val="∑"/>
            <m:limLoc m:val="undOvr"/>
            <m:subHide m:val="off"/>
            <m:supHide m:val="on"/>
          </m:naryPr>
          <m:sub>
            <m:r>
              <m:t>t</m:t>
            </m:r>
          </m:sub>
          <m:sup>
            <m:r>
              <m:t>​</m:t>
            </m:r>
          </m:sup>
          <m:e>
            <m:sSub>
              <m:e>
                <m:r>
                  <m:t>G</m:t>
                </m:r>
              </m:e>
              <m:sub>
                <m:r>
                  <m:t>t</m:t>
                </m:r>
              </m:sub>
            </m:sSub>
          </m:e>
        </m:nary>
        <m:sSub>
          <m:e>
            <m:r>
              <m:t>ϵ</m:t>
            </m:r>
          </m:e>
          <m:sub>
            <m:r>
              <m:t>t</m:t>
            </m:r>
          </m:sub>
        </m:sSub>
        <m:r>
          <m:rPr>
            <m:sty m:val="p"/>
          </m:rPr>
          <m:t>≤</m:t>
        </m:r>
        <m:r>
          <m:t>B</m:t>
        </m:r>
      </m:oMath>
      <w:r>
        <w:t xml:space="preserve"> </w:t>
      </w:r>
      <w:r>
        <w:t xml:space="preserve">is</w:t>
      </w:r>
    </w:p>
    <w:p>
      <w:pPr>
        <w:pStyle w:val="Equation"/>
      </w:pPr>
      <w:r>
        <w:tab/>
      </w:r>
      <m:oMath>
        <m:sSub>
          <m:e>
            <m:r>
              <m:t>ϵ</m:t>
            </m:r>
          </m:e>
          <m:sub>
            <m:r>
              <m:t>t</m:t>
            </m:r>
          </m:sub>
        </m:sSub>
        <m:r>
          <m:rPr>
            <m:sty m:val="p"/>
          </m:rPr>
          <m:t>=</m:t>
        </m:r>
        <m:f>
          <m:fPr>
            <m:type m:val="bar"/>
          </m:fPr>
          <m:num>
            <m:r>
              <m:t>B</m:t>
            </m:r>
            <m:r>
              <m:t> </m:t>
            </m:r>
            <m:sSubSup>
              <m:e>
                <m:r>
                  <m:t>a</m:t>
                </m:r>
              </m:e>
              <m:sub>
                <m:r>
                  <m:t>t</m:t>
                </m:r>
              </m:sub>
              <m:sup>
                <m:r>
                  <m:t>1</m:t>
                </m:r>
                <m:r>
                  <m:rPr>
                    <m:sty m:val="p"/>
                  </m:rPr>
                  <m:t>/</m:t>
                </m:r>
                <m:d>
                  <m:dPr>
                    <m:begChr m:val="("/>
                    <m:sepChr m:val=""/>
                    <m:endChr m:val=")"/>
                    <m:grow/>
                  </m:dPr>
                  <m:e>
                    <m:r>
                      <m:t>p</m:t>
                    </m:r>
                    <m:r>
                      <m:rPr>
                        <m:sty m:val="p"/>
                      </m:rPr>
                      <m:t>+</m:t>
                    </m:r>
                    <m:r>
                      <m:t>1</m:t>
                    </m:r>
                  </m:e>
                </m:d>
              </m:sup>
            </m:sSubSup>
            <m:sSubSup>
              <m:e>
                <m:r>
                  <m:t>G</m:t>
                </m:r>
              </m:e>
              <m:sub>
                <m:r>
                  <m:t>t</m:t>
                </m:r>
              </m:sub>
              <m:sup>
                <m:r>
                  <m:rPr>
                    <m:sty m:val="p"/>
                  </m:rPr>
                  <m:t>−</m:t>
                </m:r>
                <m:r>
                  <m:t>1</m:t>
                </m:r>
                <m:r>
                  <m:rPr>
                    <m:sty m:val="p"/>
                  </m:rPr>
                  <m:t>/</m:t>
                </m:r>
                <m:d>
                  <m:dPr>
                    <m:begChr m:val="("/>
                    <m:sepChr m:val=""/>
                    <m:endChr m:val=")"/>
                    <m:grow/>
                  </m:dPr>
                  <m:e>
                    <m:r>
                      <m:t>p</m:t>
                    </m:r>
                    <m:r>
                      <m:rPr>
                        <m:sty m:val="p"/>
                      </m:rPr>
                      <m:t>+</m:t>
                    </m:r>
                    <m:r>
                      <m:t>1</m:t>
                    </m:r>
                  </m:e>
                </m:d>
              </m:sup>
            </m:sSubSup>
          </m:num>
          <m:den>
            <m:nary>
              <m:naryPr>
                <m:chr m:val="∑"/>
                <m:limLoc m:val="undOvr"/>
                <m:subHide m:val="off"/>
                <m:supHide m:val="on"/>
              </m:naryPr>
              <m:sub>
                <m:r>
                  <m:t>j</m:t>
                </m:r>
              </m:sub>
              <m:sup>
                <m:r>
                  <m:t>​</m:t>
                </m:r>
              </m:sup>
              <m:e>
                <m:sSubSup>
                  <m:e>
                    <m:r>
                      <m:t>a</m:t>
                    </m:r>
                  </m:e>
                  <m:sub>
                    <m:r>
                      <m:t>j</m:t>
                    </m:r>
                  </m:sub>
                  <m:sup>
                    <m:r>
                      <m:t>1</m:t>
                    </m:r>
                    <m:r>
                      <m:rPr>
                        <m:sty m:val="p"/>
                      </m:rPr>
                      <m:t>/</m:t>
                    </m:r>
                    <m:d>
                      <m:dPr>
                        <m:begChr m:val="("/>
                        <m:sepChr m:val=""/>
                        <m:endChr m:val=")"/>
                        <m:grow/>
                      </m:dPr>
                      <m:e>
                        <m:r>
                          <m:t>p</m:t>
                        </m:r>
                        <m:r>
                          <m:rPr>
                            <m:sty m:val="p"/>
                          </m:rPr>
                          <m:t>+</m:t>
                        </m:r>
                        <m:r>
                          <m:t>1</m:t>
                        </m:r>
                      </m:e>
                    </m:d>
                  </m:sup>
                </m:sSubSup>
              </m:e>
            </m:nary>
            <m:sSubSup>
              <m:e>
                <m:r>
                  <m:t>G</m:t>
                </m:r>
              </m:e>
              <m:sub>
                <m:r>
                  <m:t>j</m:t>
                </m:r>
              </m:sub>
              <m:sup>
                <m:r>
                  <m:t>p</m:t>
                </m:r>
                <m:r>
                  <m:rPr>
                    <m:sty m:val="p"/>
                  </m:rPr>
                  <m:t>/</m:t>
                </m:r>
                <m:d>
                  <m:dPr>
                    <m:begChr m:val="("/>
                    <m:sepChr m:val=""/>
                    <m:endChr m:val=")"/>
                    <m:grow/>
                  </m:dPr>
                  <m:e>
                    <m:r>
                      <m:t>p</m:t>
                    </m:r>
                    <m:r>
                      <m:rPr>
                        <m:sty m:val="p"/>
                      </m:rPr>
                      <m:t>+</m:t>
                    </m:r>
                    <m:r>
                      <m:t>1</m:t>
                    </m:r>
                  </m:e>
                </m:d>
              </m:sup>
            </m:sSubSup>
          </m:den>
        </m:f>
        <m:r>
          <m:rPr>
            <m:sty m:val="p"/>
          </m:rPr>
          <m:t>.</m:t>
        </m:r>
      </m:oMath>
      <w:r>
        <w:tab/>
      </w:r>
      <w:r>
        <w:t xml:space="preserve">(3.6)</w:t>
      </w:r>
    </w:p>
    <w:p>
      <w:pPr>
        <w:pStyle w:val="BodyText"/>
      </w:pPr>
      <w:r>
        <w:rPr>
          <w:i/>
          <w:iCs/>
        </w:rPr>
        <w:t xml:space="preserve">Proof.</w:t>
      </w:r>
      <w:r>
        <w:t xml:space="preserve"> </w:t>
      </w:r>
      <w:r>
        <w:t xml:space="preserve">Each cost is strictly convex and decreasing, so the constraint is tight at the optimum. The Lagrange equation is</w:t>
      </w:r>
      <w:r>
        <w:t xml:space="preserve"> </w:t>
      </w:r>
      <m:oMath>
        <m:r>
          <m:t>p</m:t>
        </m:r>
        <m:sSub>
          <m:e>
            <m:r>
              <m:t>a</m:t>
            </m:r>
          </m:e>
          <m:sub>
            <m:r>
              <m:t>t</m:t>
            </m:r>
          </m:sub>
        </m:sSub>
        <m:sSubSup>
          <m:e>
            <m:r>
              <m:t>ϵ</m:t>
            </m:r>
          </m:e>
          <m:sub>
            <m:r>
              <m:t>t</m:t>
            </m:r>
          </m:sub>
          <m:sup>
            <m:r>
              <m:rPr>
                <m:sty m:val="p"/>
              </m:rPr>
              <m:t>−</m:t>
            </m:r>
            <m:r>
              <m:t>p</m:t>
            </m:r>
            <m:r>
              <m:rPr>
                <m:sty m:val="p"/>
              </m:rPr>
              <m:t>−</m:t>
            </m:r>
            <m:r>
              <m:t>1</m:t>
            </m:r>
          </m:sup>
        </m:sSubSup>
        <m:r>
          <m:rPr>
            <m:sty m:val="p"/>
          </m:rPr>
          <m:t>=</m:t>
        </m:r>
        <m:r>
          <m:t>λ</m:t>
        </m:r>
        <m:sSub>
          <m:e>
            <m:r>
              <m:t>G</m:t>
            </m:r>
          </m:e>
          <m:sub>
            <m:r>
              <m:t>t</m:t>
            </m:r>
          </m:sub>
        </m:sSub>
      </m:oMath>
      <w:r>
        <w:t xml:space="preserve">. Solving and imposing the tight constraint gives (3.6). Strict convexity proves uniqueness; the cost diverges at a zero tolerance, ensuring an interior solution on the bounded feasible simplex. ∎</w:t>
      </w:r>
    </w:p>
    <w:p>
      <w:pPr>
        <w:pStyle w:val="BodyText"/>
      </w:pPr>
      <w:r>
        <w:t xml:space="preserve">For</w:t>
      </w:r>
      <w:r>
        <w:t xml:space="preserve"> </w:t>
      </w:r>
      <m:oMath>
        <m:r>
          <m:t>G</m:t>
        </m:r>
        <m:r>
          <m:rPr>
            <m:sty m:val="p"/>
          </m:rPr>
          <m:t>=</m:t>
        </m:r>
        <m:d>
          <m:dPr>
            <m:begChr m:val="("/>
            <m:sepChr m:val=""/>
            <m:endChr m:val=")"/>
            <m:grow/>
          </m:dPr>
          <m:e>
            <m:r>
              <m:t>8</m:t>
            </m:r>
            <m:r>
              <m:rPr>
                <m:sty m:val="p"/>
              </m:rPr>
              <m:t>,</m:t>
            </m:r>
            <m:r>
              <m:t>2</m:t>
            </m:r>
            <m:r>
              <m:rPr>
                <m:sty m:val="p"/>
              </m:rPr>
              <m:t>,</m:t>
            </m:r>
            <m:r>
              <m:t>1</m:t>
            </m:r>
          </m:e>
        </m:d>
      </m:oMath>
      <w:r>
        <w:t xml:space="preserve">,</w:t>
      </w:r>
      <w:r>
        <w:t xml:space="preserve"> </w:t>
      </w:r>
      <m:oMath>
        <m:r>
          <m:t>a</m:t>
        </m:r>
        <m:r>
          <m:rPr>
            <m:sty m:val="p"/>
          </m:rPr>
          <m:t>=</m:t>
        </m:r>
        <m:d>
          <m:dPr>
            <m:begChr m:val="("/>
            <m:sepChr m:val=""/>
            <m:endChr m:val=")"/>
            <m:grow/>
          </m:dPr>
          <m:e>
            <m:r>
              <m:t>1</m:t>
            </m:r>
            <m:r>
              <m:rPr>
                <m:sty m:val="p"/>
              </m:rPr>
              <m:t>,</m:t>
            </m:r>
            <m:r>
              <m:t>4</m:t>
            </m:r>
            <m:r>
              <m:rPr>
                <m:sty m:val="p"/>
              </m:rPr>
              <m:t>,</m:t>
            </m:r>
            <m:r>
              <m:t>1</m:t>
            </m:r>
          </m:e>
        </m:d>
      </m:oMath>
      <w:r>
        <w:t xml:space="preserve">,</w:t>
      </w:r>
      <w:r>
        <w:t xml:space="preserve"> </w:t>
      </w:r>
      <m:oMath>
        <m:r>
          <m:t>p</m:t>
        </m:r>
        <m:r>
          <m:rPr>
            <m:sty m:val="p"/>
          </m:rPr>
          <m:t>=</m:t>
        </m:r>
        <m:r>
          <m:t>1</m:t>
        </m:r>
      </m:oMath>
      <w:r>
        <w:t xml:space="preserve"> </w:t>
      </w:r>
      <w:r>
        <w:t xml:space="preserve">and</w:t>
      </w:r>
      <w:r>
        <w:t xml:space="preserve"> </w:t>
      </w:r>
      <m:oMath>
        <m:r>
          <m:t>B</m:t>
        </m:r>
        <m:r>
          <m:rPr>
            <m:sty m:val="p"/>
          </m:rPr>
          <m:t>=</m:t>
        </m:r>
        <m:r>
          <m:t>0.01</m:t>
        </m:r>
      </m:oMath>
      <w:r>
        <w:t xml:space="preserve">, the resulting tolerances are approximately</w:t>
      </w:r>
      <w:r>
        <w:t xml:space="preserve"> </w:t>
      </w:r>
      <m:oMath>
        <m:d>
          <m:dPr>
            <m:begChr m:val="("/>
            <m:sepChr m:val=""/>
            <m:endChr m:val=")"/>
            <m:grow/>
          </m:dPr>
          <m:e>
            <m:r>
              <m:t>0.0005311</m:t>
            </m:r>
            <m:r>
              <m:rPr>
                <m:sty m:val="p"/>
              </m:rPr>
              <m:t>,</m:t>
            </m:r>
            <m:r>
              <m:t>0.0021244</m:t>
            </m:r>
            <m:r>
              <m:rPr>
                <m:sty m:val="p"/>
              </m:rPr>
              <m:t>,</m:t>
            </m:r>
            <m:r>
              <m:t>0.0015022</m:t>
            </m:r>
          </m:e>
        </m:d>
      </m:oMath>
      <w:r>
        <w:t xml:space="preserve">. The model cost is 4,431.37, versus 5,100 for equal final-error contributions and 6,600 for equal local tolerances. It is an optimisation result for this explicit cost model, not evidence that real query cost follows a power law. Fixed costs, discrete leaf sizes, capped tolerances and zero gains require a modified programme. Measured cost curves could replace the model without changing the need to account for downstream amplification.</w:t>
      </w:r>
    </w:p>
    <w:bookmarkEnd w:id="296"/>
    <w:bookmarkEnd w:id="297"/>
    <w:bookmarkStart w:id="301" w:name="information-and-admission"/>
    <w:p>
      <w:pPr>
        <w:pStyle w:val="Heading2"/>
      </w:pPr>
      <w:bookmarkStart w:id="1078" w:name="book_h_078"/>
      <w:r>
        <w:t xml:space="preserve">4 Information and admission</w:t>
      </w:r>
      <w:bookmarkEnd w:id="1078"/>
    </w:p>
    <w:bookmarkStart w:id="298" w:name="what-information-enters-a-layer"/>
    <w:p>
      <w:pPr>
        <w:pStyle w:val="Heading3"/>
      </w:pPr>
      <w:r>
        <w:t xml:space="preserve">4.1 What information enters a layer</w:t>
      </w:r>
    </w:p>
    <w:p>
      <w:pPr>
        <w:pStyle w:val="FirstParagraph"/>
      </w:pPr>
      <w:r>
        <w:t xml:space="preserve">An admission decision is a rule about whether an observation is allowed to influence a read. It may depend on provenance, geometry, timestamp, measured uncertainty, duplicate status, feasibility or a privacy policy. It must be distinguished from importance weighting and from acceptance of a final physical design. An observation can be admitted to a layer while failing a final design constraint; conversely, a feasible design can be rejected as an observation because its coordinate or unit convention is unavailable.</w:t>
      </w:r>
    </w:p>
    <w:p>
      <w:pPr>
        <w:pStyle w:val="BodyText"/>
      </w:pPr>
      <w:r>
        <w:t xml:space="preserve">A minimal record contains an immutable identifier, version, context, physical-to-latent transformation, coordinate frame and units, uncertainty model, objective or constraint evaluation and provenance. Its map into an overlap is part of the record’s interpretation. A timestamp alone does not establish compatibility. Learned maps must be checked against the required diamonds or triangle identities; if they do not commute, an approximate-consistency model and its tolerance must be declared rather than claiming an exact sheaf.</w:t>
      </w:r>
    </w:p>
    <w:p>
      <w:pPr>
        <w:pStyle w:val="BodyText"/>
      </w:pPr>
      <w:r>
        <w:t xml:space="preserve">The read normaliser</w:t>
      </w:r>
      <w:r>
        <w:t xml:space="preserve"> </w:t>
      </w:r>
      <m:oMath>
        <m:r>
          <m:t>Z</m:t>
        </m:r>
        <m:d>
          <m:dPr>
            <m:begChr m:val="("/>
            <m:sepChr m:val=""/>
            <m:endChr m:val=")"/>
            <m:grow/>
          </m:dPr>
          <m:e>
            <m:r>
              <m:t>z</m:t>
            </m:r>
          </m:e>
        </m:d>
        <m:r>
          <m:rPr>
            <m:sty m:val="p"/>
          </m:rPr>
          <m:t>=</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r>
              <m:rPr>
                <m:sty m:val="p"/>
              </m:rPr>
              <m:t>∥</m:t>
            </m:r>
            <m:r>
              <m:t>z</m:t>
            </m:r>
            <m:r>
              <m:rPr>
                <m:sty m:val="p"/>
              </m:rPr>
              <m:t>−</m:t>
            </m:r>
            <m:sSub>
              <m:e>
                <m:r>
                  <m:t>y</m:t>
                </m:r>
              </m:e>
              <m:sub>
                <m:r>
                  <m:t>i</m:t>
                </m:r>
              </m:sub>
            </m:sSub>
            <m:sSup>
              <m:e>
                <m:r>
                  <m:rPr>
                    <m:sty m:val="p"/>
                  </m:rPr>
                  <m:t>∥</m:t>
                </m:r>
              </m:e>
              <m:sup>
                <m:r>
                  <m:t>2</m:t>
                </m:r>
              </m:sup>
            </m:sSup>
            <m:r>
              <m:rPr>
                <m:sty m:val="p"/>
              </m:rPr>
              <m:t>/</m:t>
            </m:r>
            <m:d>
              <m:dPr>
                <m:begChr m:val="("/>
                <m:sepChr m:val=""/>
                <m:endChr m:val=")"/>
                <m:grow/>
              </m:dPr>
              <m:e>
                <m:r>
                  <m:t>2</m:t>
                </m:r>
                <m:sSup>
                  <m:e>
                    <m:r>
                      <m:t>s</m:t>
                    </m:r>
                  </m:e>
                  <m:sup>
                    <m:r>
                      <m:t>2</m:t>
                    </m:r>
                  </m:sup>
                </m:sSup>
              </m:e>
            </m:d>
          </m:e>
        </m:d>
      </m:oMath>
      <w:r>
        <w:t xml:space="preserve"> </w:t>
      </w:r>
      <w:r>
        <w:t xml:space="preserve">can be written as an energy or free-energy-like scalar. Its value depends on weight normalisation, kernel constants and units. Comparing raw values across scales, archives or changing record counts is not automatically a comparison of the same target. ESS measures concentration of a particular set of weights, not truth, search novelty, branch coverage or long-term information value. A high ESS on a completely wrong target remains a high ESS.</w:t>
      </w:r>
    </w:p>
    <w:p>
      <w:pPr>
        <w:pStyle w:val="BodyText"/>
      </w:pPr>
      <w:r>
        <w:rPr>
          <w:b/>
          <w:bCs/>
        </w:rPr>
        <w:t xml:space="preserve">Proposition 4.1 (admission changes the sampling law).</w:t>
      </w:r>
      <w:r>
        <w:t xml:space="preserve"> </w:t>
      </w:r>
      <w:r>
        <w:t xml:space="preserve">Suppose draws from density</w:t>
      </w:r>
      <w:r>
        <w:t xml:space="preserve"> </w:t>
      </w:r>
      <m:oMath>
        <m:r>
          <m:t>q</m:t>
        </m:r>
      </m:oMath>
      <w:r>
        <w:t xml:space="preserve"> </w:t>
      </w:r>
      <w:r>
        <w:t xml:space="preserve">are admitted with known probability</w:t>
      </w:r>
      <w:r>
        <w:t xml:space="preserve"> </w:t>
      </w:r>
      <m:oMath>
        <m:r>
          <m:t>a</m:t>
        </m:r>
        <m:d>
          <m:dPr>
            <m:begChr m:val="("/>
            <m:sepChr m:val=""/>
            <m:endChr m:val=")"/>
            <m:grow/>
          </m:dPr>
          <m:e>
            <m:r>
              <m:t>x</m:t>
            </m:r>
          </m:e>
        </m:d>
        <m:r>
          <m:rPr>
            <m:sty m:val="p"/>
          </m:rPr>
          <m:t>∈</m:t>
        </m:r>
        <m:d>
          <m:dPr>
            <m:begChr m:val="["/>
            <m:sepChr m:val=""/>
            <m:endChr m:val="]"/>
            <m:grow/>
          </m:dPr>
          <m:e>
            <m:r>
              <m:t>0</m:t>
            </m:r>
            <m:r>
              <m:rPr>
                <m:sty m:val="p"/>
              </m:rPr>
              <m:t>,</m:t>
            </m:r>
            <m:r>
              <m:t>1</m:t>
            </m:r>
          </m:e>
        </m:d>
      </m:oMath>
      <w:r>
        <w:t xml:space="preserve">, independently conditional on the draw, and</w:t>
      </w:r>
      <w:r>
        <w:t xml:space="preserve"> </w:t>
      </w:r>
      <m:oMath>
        <m:sSub>
          <m:e>
            <m:r>
              <m:t>Z</m:t>
            </m:r>
          </m:e>
          <m:sub>
            <m:r>
              <m:t>a</m:t>
            </m:r>
          </m:sub>
        </m:sSub>
        <m:r>
          <m:rPr>
            <m:sty m:val="p"/>
          </m:rPr>
          <m:t>=</m:t>
        </m:r>
        <m:r>
          <m:rPr>
            <m:sty m:val="p"/>
          </m:rPr>
          <m:t>∫</m:t>
        </m:r>
        <m:r>
          <m:t>a</m:t>
        </m:r>
        <m:r>
          <m:t>q</m:t>
        </m:r>
        <m:r>
          <m:rPr>
            <m:sty m:val="p"/>
          </m:rPr>
          <m:t>&gt;</m:t>
        </m:r>
        <m:r>
          <m:t>0</m:t>
        </m:r>
      </m:oMath>
      <w:r>
        <w:t xml:space="preserve">. The law of an admitted draw has density</w:t>
      </w:r>
      <w:r>
        <w:t xml:space="preserve"> </w:t>
      </w:r>
      <m:oMath>
        <m:sSub>
          <m:e>
            <m:r>
              <m:t>q</m:t>
            </m:r>
          </m:e>
          <m:sub>
            <m:r>
              <m:t>a</m:t>
            </m:r>
          </m:sub>
        </m:sSub>
        <m:r>
          <m:rPr>
            <m:sty m:val="p"/>
          </m:rPr>
          <m:t>=</m:t>
        </m:r>
        <m:r>
          <m:t>a</m:t>
        </m:r>
        <m:r>
          <m:t>q</m:t>
        </m:r>
        <m:r>
          <m:rPr>
            <m:sty m:val="p"/>
          </m:rPr>
          <m:t>/</m:t>
        </m:r>
        <m:sSub>
          <m:e>
            <m:r>
              <m:t>Z</m:t>
            </m:r>
          </m:e>
          <m:sub>
            <m:r>
              <m:t>a</m:t>
            </m:r>
          </m:sub>
        </m:sSub>
      </m:oMath>
      <w:r>
        <w:t xml:space="preserve">. If a target density</w:t>
      </w:r>
      <w:r>
        <w:t xml:space="preserve"> </w:t>
      </w:r>
      <m:oMath>
        <m:r>
          <m:t>π</m:t>
        </m:r>
      </m:oMath>
      <w:r>
        <w:t xml:space="preserve"> </w:t>
      </w:r>
      <w:r>
        <w:t xml:space="preserve">is absolutely continuous with respect to</w:t>
      </w:r>
      <w:r>
        <w:t xml:space="preserve"> </w:t>
      </w:r>
      <m:oMath>
        <m:r>
          <m:t>a</m:t>
        </m:r>
        <m:r>
          <m:t>q</m:t>
        </m:r>
      </m:oMath>
      <w:r>
        <w:t xml:space="preserve">, self-normalised importance weights proportional to</w:t>
      </w:r>
      <w:r>
        <w:t xml:space="preserve"> </w:t>
      </w:r>
      <m:oMath>
        <m:r>
          <m:t>π</m:t>
        </m:r>
        <m:r>
          <m:rPr>
            <m:sty m:val="p"/>
          </m:rPr>
          <m:t>/</m:t>
        </m:r>
        <m:d>
          <m:dPr>
            <m:begChr m:val="("/>
            <m:sepChr m:val=""/>
            <m:endChr m:val=")"/>
            <m:grow/>
          </m:dPr>
          <m:e>
            <m:r>
              <m:t>a</m:t>
            </m:r>
            <m:r>
              <m:t>q</m:t>
            </m:r>
          </m:e>
        </m:d>
      </m:oMath>
      <w:r>
        <w:t xml:space="preserve"> </w:t>
      </w:r>
      <w:r>
        <w:t xml:space="preserve">recover expectations under</w:t>
      </w:r>
      <w:r>
        <w:t xml:space="preserve"> </w:t>
      </w:r>
      <m:oMath>
        <m:r>
          <m:t>π</m:t>
        </m:r>
      </m:oMath>
      <w:r>
        <w:t xml:space="preserve"> </w:t>
      </w:r>
      <w:r>
        <w:t xml:space="preserve">in the usual law-of-large-numbers limit. Ignoring admission and retaining the original weight</w:t>
      </w:r>
      <w:r>
        <w:t xml:space="preserve"> </w:t>
      </w:r>
      <m:oMath>
        <m:r>
          <m:t>π</m:t>
        </m:r>
        <m:r>
          <m:rPr>
            <m:sty m:val="p"/>
          </m:rPr>
          <m:t>/</m:t>
        </m:r>
        <m:r>
          <m:t>q</m:t>
        </m:r>
      </m:oMath>
      <w:r>
        <w:t xml:space="preserve"> </w:t>
      </w:r>
      <w:r>
        <w:t xml:space="preserve">instead targets a density proportional to</w:t>
      </w:r>
      <w:r>
        <w:t xml:space="preserve"> </w:t>
      </w:r>
      <m:oMath>
        <m:r>
          <m:t>a</m:t>
        </m:r>
        <m:r>
          <m:t>π</m:t>
        </m:r>
      </m:oMath>
      <w:r>
        <w:t xml:space="preserve">, when its normaliser is positive.</w:t>
      </w:r>
    </w:p>
    <w:p>
      <w:pPr>
        <w:pStyle w:val="BodyText"/>
      </w:pPr>
      <w:r>
        <w:rPr>
          <w:i/>
          <w:iCs/>
        </w:rPr>
        <w:t xml:space="preserve">Proof.</w:t>
      </w:r>
      <w:r>
        <w:t xml:space="preserve"> </w:t>
      </w:r>
      <w:r>
        <w:t xml:space="preserve">Conditional probability gives</w:t>
      </w:r>
      <w:r>
        <w:t xml:space="preserve"> </w:t>
      </w:r>
      <m:oMath>
        <m:sSub>
          <m:e>
            <m:r>
              <m:t>q</m:t>
            </m:r>
          </m:e>
          <m:sub>
            <m:r>
              <m:t>a</m:t>
            </m:r>
          </m:sub>
        </m:sSub>
      </m:oMath>
      <w:r>
        <w:t xml:space="preserve">. Multiplying it by</w:t>
      </w:r>
      <w:r>
        <w:t xml:space="preserve"> </w:t>
      </w:r>
      <m:oMath>
        <m:r>
          <m:t>π</m:t>
        </m:r>
        <m:r>
          <m:rPr>
            <m:sty m:val="p"/>
          </m:rPr>
          <m:t>/</m:t>
        </m:r>
        <m:d>
          <m:dPr>
            <m:begChr m:val="("/>
            <m:sepChr m:val=""/>
            <m:endChr m:val=")"/>
            <m:grow/>
          </m:dPr>
          <m:e>
            <m:r>
              <m:t>a</m:t>
            </m:r>
            <m:r>
              <m:t>q</m:t>
            </m:r>
          </m:e>
        </m:d>
      </m:oMath>
      <w:r>
        <w:t xml:space="preserve"> </w:t>
      </w:r>
      <w:r>
        <w:t xml:space="preserve">gives</w:t>
      </w:r>
      <w:r>
        <w:t xml:space="preserve"> </w:t>
      </w:r>
      <m:oMath>
        <m:r>
          <m:t>π</m:t>
        </m:r>
        <m:r>
          <m:rPr>
            <m:sty m:val="p"/>
          </m:rPr>
          <m:t>/</m:t>
        </m:r>
        <m:sSub>
          <m:e>
            <m:r>
              <m:t>Z</m:t>
            </m:r>
          </m:e>
          <m:sub>
            <m:r>
              <m:t>a</m:t>
            </m:r>
          </m:sub>
        </m:sSub>
      </m:oMath>
      <w:r>
        <w:t xml:space="preserve">, whose constant cancels in a ratio of weighted averages. Multiplying it by</w:t>
      </w:r>
      <w:r>
        <w:t xml:space="preserve"> </w:t>
      </w:r>
      <m:oMath>
        <m:r>
          <m:t>π</m:t>
        </m:r>
        <m:r>
          <m:rPr>
            <m:sty m:val="p"/>
          </m:rPr>
          <m:t>/</m:t>
        </m:r>
        <m:r>
          <m:t>q</m:t>
        </m:r>
      </m:oMath>
      <w:r>
        <w:t xml:space="preserve"> </w:t>
      </w:r>
      <w:r>
        <w:t xml:space="preserve">gives</w:t>
      </w:r>
      <w:r>
        <w:t xml:space="preserve"> </w:t>
      </w:r>
      <m:oMath>
        <m:r>
          <m:t>a</m:t>
        </m:r>
        <m:r>
          <m:t>π</m:t>
        </m:r>
        <m:r>
          <m:rPr>
            <m:sty m:val="p"/>
          </m:rPr>
          <m:t>/</m:t>
        </m:r>
        <m:sSub>
          <m:e>
            <m:r>
              <m:t>Z</m:t>
            </m:r>
          </m:e>
          <m:sub>
            <m:r>
              <m:t>a</m:t>
            </m:r>
          </m:sub>
        </m:sSub>
      </m:oMath>
      <w:r>
        <w:t xml:space="preserve">. The iid integrability and positive-denominator conditions for ratio consistency are still required. ∎</w:t>
      </w:r>
    </w:p>
    <w:p>
      <w:pPr>
        <w:pStyle w:val="BodyText"/>
      </w:pPr>
      <w:r>
        <w:t xml:space="preserve">A deterministic admission gate can delete target support. If a region</w:t>
      </w:r>
      <w:r>
        <w:t xml:space="preserve"> </w:t>
      </w:r>
      <m:oMath>
        <m:r>
          <m:t>B</m:t>
        </m:r>
      </m:oMath>
      <w:r>
        <w:t xml:space="preserve"> </w:t>
      </w:r>
      <w:r>
        <w:t xml:space="preserve">has</w:t>
      </w:r>
      <w:r>
        <w:t xml:space="preserve"> </w:t>
      </w:r>
      <m:oMath>
        <m:r>
          <m:t>a</m:t>
        </m:r>
        <m:r>
          <m:rPr>
            <m:sty m:val="p"/>
          </m:rPr>
          <m:t>=</m:t>
        </m:r>
        <m:r>
          <m:t>0</m:t>
        </m:r>
      </m:oMath>
      <w:r>
        <w:t xml:space="preserve"> </w:t>
      </w:r>
      <w:r>
        <w:t xml:space="preserve">and</w:t>
      </w:r>
      <w:r>
        <w:t xml:space="preserve"> </w:t>
      </w:r>
      <m:oMath>
        <m:r>
          <m:t>π</m:t>
        </m:r>
        <m:d>
          <m:dPr>
            <m:begChr m:val="("/>
            <m:sepChr m:val=""/>
            <m:endChr m:val=")"/>
            <m:grow/>
          </m:dPr>
          <m:e>
            <m:r>
              <m:t>B</m:t>
            </m:r>
          </m:e>
        </m:d>
        <m:r>
          <m:rPr>
            <m:sty m:val="p"/>
          </m:rPr>
          <m:t>&gt;</m:t>
        </m:r>
        <m:r>
          <m:t>0</m:t>
        </m:r>
      </m:oMath>
      <w:r>
        <w:t xml:space="preserve">, no weighted measure supported on admitted draws can equal</w:t>
      </w:r>
      <w:r>
        <w:t xml:space="preserve"> </w:t>
      </w:r>
      <m:oMath>
        <m:r>
          <m:t>π</m:t>
        </m:r>
      </m:oMath>
      <w:r>
        <w:t xml:space="preserve">; its total-variation discrepancy is at least</w:t>
      </w:r>
      <w:r>
        <w:t xml:space="preserve"> </w:t>
      </w:r>
      <m:oMath>
        <m:r>
          <m:t>π</m:t>
        </m:r>
        <m:d>
          <m:dPr>
            <m:begChr m:val="("/>
            <m:sepChr m:val=""/>
            <m:endChr m:val=")"/>
            <m:grow/>
          </m:dPr>
          <m:e>
            <m:r>
              <m:t>B</m:t>
            </m:r>
          </m:e>
        </m:d>
      </m:oMath>
      <w:r>
        <w:t xml:space="preserve">. A defensive admission policy that preserves the required support can avoid this obstruction, but its probabilities must enter the weights. Admission driven by past data needs its actual conditional law and the corresponding predictable-weight argument. This proposition does not license pretending adaptive accepted records are iid.</w:t>
      </w:r>
    </w:p>
    <w:p>
      <w:pPr>
        <w:pStyle w:val="BodyText"/>
      </w:pPr>
      <w:r>
        <w:t xml:space="preserve">This is especially relevant when records become persistent memory. Preferring memorable, successful or novel observations changes the stored distribution. A retrieval read may deliberately use that changed archive, but a claim to estimate the original target must correct its inclusion law or explicitly change the target. The admission rule therefore belongs beside the archive, rather than being an undocumented preprocessing step.</w:t>
      </w:r>
    </w:p>
    <w:bookmarkEnd w:id="298"/>
    <w:bookmarkStart w:id="299" w:name="Xf61c455d9613d018c2a085f3dfaf79489a8b565"/>
    <w:p>
      <w:pPr>
        <w:pStyle w:val="Heading3"/>
      </w:pPr>
      <w:r>
        <w:t xml:space="preserve">4.2 Classical comparisons with their assumptions</w:t>
      </w:r>
    </w:p>
    <w:p>
      <w:pPr>
        <w:pStyle w:val="FirstParagraph"/>
      </w:pPr>
      <w:r>
        <w:t xml:space="preserve">For independent paired instances, let</w:t>
      </w:r>
      <w:r>
        <w:t xml:space="preserve"> </w:t>
      </w:r>
      <m:oMath>
        <m:sSub>
          <m:e>
            <m:r>
              <m:t>D</m:t>
            </m:r>
          </m:e>
          <m:sub>
            <m:r>
              <m:t>i</m:t>
            </m:r>
          </m:sub>
        </m:sSub>
      </m:oMath>
      <w:r>
        <w:t xml:space="preserve"> </w:t>
      </w:r>
      <w:r>
        <w:t xml:space="preserve">be the performance difference. Pairing gives</w:t>
      </w:r>
      <w:r>
        <w:t xml:space="preserve"> </w:t>
      </w:r>
      <m:oMath>
        <m:r>
          <m:rPr>
            <m:sty m:val="p"/>
          </m:rPr>
          <m:t>Var</m:t>
        </m:r>
        <m:d>
          <m:dPr>
            <m:begChr m:val="("/>
            <m:sepChr m:val=""/>
            <m:endChr m:val=")"/>
            <m:grow/>
          </m:dPr>
          <m:e>
            <m:r>
              <m:t>D</m:t>
            </m:r>
          </m:e>
        </m:d>
        <m:r>
          <m:rPr>
            <m:sty m:val="p"/>
          </m:rPr>
          <m:t>=</m:t>
        </m:r>
        <m:sSubSup>
          <m:e>
            <m:r>
              <m:t>σ</m:t>
            </m:r>
          </m:e>
          <m:sub>
            <m:r>
              <m:t>A</m:t>
            </m:r>
          </m:sub>
          <m:sup>
            <m:r>
              <m:t>2</m:t>
            </m:r>
          </m:sup>
        </m:sSubSup>
        <m:r>
          <m:rPr>
            <m:sty m:val="p"/>
          </m:rPr>
          <m:t>+</m:t>
        </m:r>
        <m:sSubSup>
          <m:e>
            <m:r>
              <m:t>σ</m:t>
            </m:r>
          </m:e>
          <m:sub>
            <m:r>
              <m:t>B</m:t>
            </m:r>
          </m:sub>
          <m:sup>
            <m:r>
              <m:t>2</m:t>
            </m:r>
          </m:sup>
        </m:sSubSup>
        <m:r>
          <m:rPr>
            <m:sty m:val="p"/>
          </m:rPr>
          <m:t>−</m:t>
        </m:r>
        <m:r>
          <m:t>2</m:t>
        </m:r>
        <m:r>
          <m:rPr>
            <m:sty m:val="p"/>
          </m:rPr>
          <m:t>Cov</m:t>
        </m:r>
        <m:d>
          <m:dPr>
            <m:begChr m:val="("/>
            <m:sepChr m:val=""/>
            <m:endChr m:val=")"/>
            <m:grow/>
          </m:dPr>
          <m:e>
            <m:r>
              <m:t>A</m:t>
            </m:r>
            <m:r>
              <m:rPr>
                <m:sty m:val="p"/>
              </m:rPr>
              <m:t>,</m:t>
            </m:r>
            <m:r>
              <m:t>B</m:t>
            </m:r>
          </m:e>
        </m:d>
      </m:oMath>
      <w:r>
        <w:t xml:space="preserve">; it reduces variance when the covariance is positive, and can increase it when negative. Correlated tokens from one archive are not independent archives. The inferential unit must match the claim: independent objective instances or archives for a generalisation claim, and possibly run seeds nested within those instances.</w:t>
      </w:r>
    </w:p>
    <w:p>
      <w:pPr>
        <w:pStyle w:val="BodyText"/>
      </w:pPr>
      <w:r>
        <w:rPr>
          <w:b/>
          <w:bCs/>
        </w:rPr>
        <w:t xml:space="preserve">Proposition 4.2 (normal planning approximation).</w:t>
      </w:r>
      <w:r>
        <w:t xml:space="preserve"> </w:t>
      </w:r>
      <w:r>
        <w:t xml:space="preserve">For iid Gaussian paired differences with known standard deviation</w:t>
      </w:r>
      <w:r>
        <w:t xml:space="preserve"> </w:t>
      </w:r>
      <m:oMath>
        <m:sSub>
          <m:e>
            <m:r>
              <m:t>σ</m:t>
            </m:r>
          </m:e>
          <m:sub>
            <m:r>
              <m:t>d</m:t>
            </m:r>
          </m:sub>
        </m:sSub>
      </m:oMath>
      <w:r>
        <w:t xml:space="preserve">, a one-sided level-</w:t>
      </w:r>
      <m:oMath>
        <m:r>
          <m:t>α</m:t>
        </m:r>
      </m:oMath>
      <w:r>
        <w:t xml:space="preserve"> </w:t>
      </w:r>
      <w:r>
        <w:t xml:space="preserve">test against a mean improvement</w:t>
      </w:r>
      <w:r>
        <w:t xml:space="preserve"> </w:t>
      </w:r>
      <m:oMath>
        <m:r>
          <m:t>δ</m:t>
        </m:r>
        <m:r>
          <m:rPr>
            <m:sty m:val="p"/>
          </m:rPr>
          <m:t>&gt;</m:t>
        </m:r>
        <m:r>
          <m:t>0</m:t>
        </m:r>
      </m:oMath>
      <w:r>
        <w:t xml:space="preserve"> </w:t>
      </w:r>
      <w:r>
        <w:t xml:space="preserve">has power at least</w:t>
      </w:r>
      <w:r>
        <w:t xml:space="preserve"> </w:t>
      </w:r>
      <m:oMath>
        <m:r>
          <m:t>1</m:t>
        </m:r>
        <m:r>
          <m:rPr>
            <m:sty m:val="p"/>
          </m:rPr>
          <m:t>−</m:t>
        </m:r>
        <m:r>
          <m:t>β</m:t>
        </m:r>
      </m:oMath>
      <w:r>
        <w:t xml:space="preserve"> </w:t>
      </w:r>
      <w:r>
        <w:t xml:space="preserve">when</w:t>
      </w:r>
    </w:p>
    <w:p>
      <w:pPr>
        <w:pStyle w:val="Equation"/>
      </w:pPr>
      <w:r>
        <w:tab/>
      </w:r>
      <m:oMath>
        <m:r>
          <m:t>n</m:t>
        </m:r>
        <m:r>
          <m:rPr>
            <m:sty m:val="p"/>
          </m:rPr>
          <m:t>≥</m:t>
        </m:r>
        <m:f>
          <m:fPr>
            <m:type m:val="bar"/>
          </m:fPr>
          <m:num>
            <m:sSup>
              <m:e>
                <m:d>
                  <m:dPr>
                    <m:begChr m:val="("/>
                    <m:sepChr m:val=""/>
                    <m:endChr m:val=")"/>
                    <m:grow/>
                  </m:dPr>
                  <m:e>
                    <m:sSub>
                      <m:e>
                        <m:r>
                          <m:t>z</m:t>
                        </m:r>
                      </m:e>
                      <m:sub>
                        <m:r>
                          <m:t>1</m:t>
                        </m:r>
                        <m:r>
                          <m:rPr>
                            <m:sty m:val="p"/>
                          </m:rPr>
                          <m:t>−</m:t>
                        </m:r>
                        <m:r>
                          <m:t>α</m:t>
                        </m:r>
                      </m:sub>
                    </m:sSub>
                    <m:r>
                      <m:rPr>
                        <m:sty m:val="p"/>
                      </m:rPr>
                      <m:t>+</m:t>
                    </m:r>
                    <m:sSub>
                      <m:e>
                        <m:r>
                          <m:t>z</m:t>
                        </m:r>
                      </m:e>
                      <m:sub>
                        <m:r>
                          <m:t>1</m:t>
                        </m:r>
                        <m:r>
                          <m:rPr>
                            <m:sty m:val="p"/>
                          </m:rPr>
                          <m:t>−</m:t>
                        </m:r>
                        <m:r>
                          <m:t>β</m:t>
                        </m:r>
                      </m:sub>
                    </m:sSub>
                  </m:e>
                </m:d>
              </m:e>
              <m:sup>
                <m:r>
                  <m:t>2</m:t>
                </m:r>
              </m:sup>
            </m:sSup>
            <m:sSubSup>
              <m:e>
                <m:r>
                  <m:t>σ</m:t>
                </m:r>
              </m:e>
              <m:sub>
                <m:r>
                  <m:t>d</m:t>
                </m:r>
              </m:sub>
              <m:sup>
                <m:r>
                  <m:t>2</m:t>
                </m:r>
              </m:sup>
            </m:sSubSup>
          </m:num>
          <m:den>
            <m:sSup>
              <m:e>
                <m:r>
                  <m:t>δ</m:t>
                </m:r>
              </m:e>
              <m:sup>
                <m:r>
                  <m:t>2</m:t>
                </m:r>
              </m:sup>
            </m:sSup>
          </m:den>
        </m:f>
        <m:r>
          <m:rPr>
            <m:sty m:val="p"/>
          </m:rPr>
          <m:t>.</m:t>
        </m:r>
      </m:oMath>
      <w:r>
        <w:tab/>
      </w:r>
      <w:r>
        <w:t xml:space="preserve">(4.1)</w:t>
      </w:r>
    </w:p>
    <w:p>
      <w:pPr>
        <w:pStyle w:val="BodyText"/>
      </w:pPr>
      <w:r>
        <w:rPr>
          <w:i/>
          <w:iCs/>
        </w:rPr>
        <w:t xml:space="preserve">Proof.</w:t>
      </w:r>
      <w:r>
        <w:t xml:space="preserve"> </w:t>
      </w:r>
      <w:r>
        <w:t xml:space="preserve">The standardised sample mean is normal with unit variance and mean</w:t>
      </w:r>
      <w:r>
        <w:t xml:space="preserve"> </w:t>
      </w:r>
      <m:oMath>
        <m:rad>
          <m:radPr>
            <m:degHide m:val="on"/>
          </m:radPr>
          <m:deg/>
          <m:e>
            <m:r>
              <m:t>n</m:t>
            </m:r>
          </m:e>
        </m:rad>
        <m:r>
          <m:t>δ</m:t>
        </m:r>
        <m:r>
          <m:rPr>
            <m:sty m:val="p"/>
          </m:rPr>
          <m:t>/</m:t>
        </m:r>
        <m:sSub>
          <m:e>
            <m:r>
              <m:t>σ</m:t>
            </m:r>
          </m:e>
          <m:sub>
            <m:r>
              <m:t>d</m:t>
            </m:r>
          </m:sub>
        </m:sSub>
      </m:oMath>
      <w:r>
        <w:t xml:space="preserve">. Its rejection probability is</w:t>
      </w:r>
      <w:r>
        <w:t xml:space="preserve"> </w:t>
      </w:r>
      <m:oMath>
        <m:r>
          <m:t>Φ</m:t>
        </m:r>
        <m:d>
          <m:dPr>
            <m:begChr m:val="("/>
            <m:sepChr m:val=""/>
            <m:endChr m:val=")"/>
            <m:grow/>
          </m:dPr>
          <m:e>
            <m:rad>
              <m:radPr>
                <m:degHide m:val="on"/>
              </m:radPr>
              <m:deg/>
              <m:e>
                <m:r>
                  <m:t>n</m:t>
                </m:r>
              </m:e>
            </m:rad>
            <m:r>
              <m:t>δ</m:t>
            </m:r>
            <m:r>
              <m:rPr>
                <m:sty m:val="p"/>
              </m:rPr>
              <m:t>/</m:t>
            </m:r>
            <m:sSub>
              <m:e>
                <m:r>
                  <m:t>σ</m:t>
                </m:r>
              </m:e>
              <m:sub>
                <m:r>
                  <m:t>d</m:t>
                </m:r>
              </m:sub>
            </m:sSub>
            <m:r>
              <m:rPr>
                <m:sty m:val="p"/>
              </m:rPr>
              <m:t>−</m:t>
            </m:r>
            <m:sSub>
              <m:e>
                <m:r>
                  <m:t>z</m:t>
                </m:r>
              </m:e>
              <m:sub>
                <m:r>
                  <m:t>1</m:t>
                </m:r>
                <m:r>
                  <m:rPr>
                    <m:sty m:val="p"/>
                  </m:rPr>
                  <m:t>−</m:t>
                </m:r>
                <m:r>
                  <m:t>α</m:t>
                </m:r>
              </m:sub>
            </m:sSub>
          </m:e>
        </m:d>
      </m:oMath>
      <w:r>
        <w:t xml:space="preserve">. ∎</w:t>
      </w:r>
    </w:p>
    <w:p>
      <w:pPr>
        <w:pStyle w:val="BodyText"/>
      </w:pPr>
      <w:r>
        <w:t xml:space="preserve">With estimated standard deviation, (4.1) is a planning approximation, and a paired</w:t>
      </w:r>
      <w:r>
        <w:t xml:space="preserve"> </w:t>
      </w:r>
      <m:oMath>
        <m:r>
          <m:t>t</m:t>
        </m:r>
      </m:oMath>
      <w:r>
        <w:t xml:space="preserve"> </w:t>
      </w:r>
      <w:r>
        <w:t xml:space="preserve">calculation or simulation is preferable at small sample sizes. A non-inferiority test uses the distance from the chosen alternative mean to the null boundary; this equals the margin only under the chosen zero-difference alternative. In the baseline experiment,</w:t>
      </w:r>
      <w:r>
        <w:t xml:space="preserve"> </w:t>
      </w:r>
      <m:oMath>
        <m:r>
          <m:t>δ</m:t>
        </m:r>
        <m:r>
          <m:rPr>
            <m:sty m:val="p"/>
          </m:rPr>
          <m:t>=</m:t>
        </m:r>
        <m:r>
          <m:t>0.02</m:t>
        </m:r>
      </m:oMath>
      <w:r>
        <w:t xml:space="preserve">,</w:t>
      </w:r>
      <w:r>
        <w:t xml:space="preserve"> </w:t>
      </w:r>
      <m:oMath>
        <m:sSub>
          <m:e>
            <m:r>
              <m:t>σ</m:t>
            </m:r>
          </m:e>
          <m:sub>
            <m:r>
              <m:t>d</m:t>
            </m:r>
          </m:sub>
        </m:sSub>
        <m:r>
          <m:rPr>
            <m:sty m:val="p"/>
          </m:rPr>
          <m:t>=</m:t>
        </m:r>
        <m:r>
          <m:t>0.06</m:t>
        </m:r>
      </m:oMath>
      <w:r>
        <w:t xml:space="preserve">,</w:t>
      </w:r>
      <w:r>
        <w:t xml:space="preserve"> </w:t>
      </w:r>
      <m:oMath>
        <m:r>
          <m:t>α</m:t>
        </m:r>
        <m:r>
          <m:rPr>
            <m:sty m:val="p"/>
          </m:rPr>
          <m:t>=</m:t>
        </m:r>
        <m:r>
          <m:t>0.05</m:t>
        </m:r>
      </m:oMath>
      <w:r>
        <w:t xml:space="preserve"> </w:t>
      </w:r>
      <w:r>
        <w:t xml:space="preserve">and power</w:t>
      </w:r>
      <w:r>
        <w:t xml:space="preserve"> </w:t>
      </w:r>
      <m:oMath>
        <m:r>
          <m:t>0.8</m:t>
        </m:r>
      </m:oMath>
      <w:r>
        <w:t xml:space="preserve"> </w:t>
      </w:r>
      <w:r>
        <w:t xml:space="preserve">give 56 pairs. The simulated paired-</w:t>
      </w:r>
      <m:oMath>
        <m:r>
          <m:t>t</m:t>
        </m:r>
      </m:oMath>
      <w:r>
        <w:t xml:space="preserve"> </w:t>
      </w:r>
      <w:r>
        <w:t xml:space="preserve">power is 0.78845; the separately simulated known-sigma null test has size 0.0494. These are different test calculations.</w:t>
      </w:r>
    </w:p>
    <w:p>
      <w:pPr>
        <w:pStyle w:val="BodyText"/>
      </w:pPr>
      <w:r>
        <w:t xml:space="preserve">For</w:t>
      </w:r>
      <w:r>
        <w:t xml:space="preserve"> </w:t>
      </w:r>
      <m:oMath>
        <m:r>
          <m:t>m</m:t>
        </m:r>
      </m:oMath>
      <w:r>
        <w:t xml:space="preserve"> </w:t>
      </w:r>
      <w:r>
        <w:t xml:space="preserve">independent level-</w:t>
      </w:r>
      <m:oMath>
        <m:r>
          <m:t>α</m:t>
        </m:r>
      </m:oMath>
      <w:r>
        <w:t xml:space="preserve"> </w:t>
      </w:r>
      <w:r>
        <w:t xml:space="preserve">null tests, the probability of at least one rejection is</w:t>
      </w:r>
      <w:r>
        <w:t xml:space="preserve"> </w:t>
      </w:r>
      <m:oMath>
        <m:r>
          <m:t>1</m:t>
        </m:r>
        <m:r>
          <m:rPr>
            <m:sty m:val="p"/>
          </m:rPr>
          <m:t>−</m:t>
        </m:r>
        <m:sSup>
          <m:e>
            <m:d>
              <m:dPr>
                <m:begChr m:val="("/>
                <m:sepChr m:val=""/>
                <m:endChr m:val=")"/>
                <m:grow/>
              </m:dPr>
              <m:e>
                <m:r>
                  <m:t>1</m:t>
                </m:r>
                <m:r>
                  <m:rPr>
                    <m:sty m:val="p"/>
                  </m:rPr>
                  <m:t>−</m:t>
                </m:r>
                <m:r>
                  <m:t>α</m:t>
                </m:r>
              </m:e>
            </m:d>
          </m:e>
          <m:sup>
            <m:r>
              <m:t>m</m:t>
            </m:r>
          </m:sup>
        </m:sSup>
      </m:oMath>
      <w:r>
        <w:t xml:space="preserve">. Holm’s step-down procedure controls family-wise error for arbitrary dependence when its input</w:t>
      </w:r>
      <w:r>
        <w:t xml:space="preserve"> </w:t>
      </w:r>
      <m:oMath>
        <m:r>
          <m:t>p</m:t>
        </m:r>
      </m:oMath>
      <w:r>
        <w:t xml:space="preserve">-values are valid [4]. In 20,000 independent-null families of size 72, the baseline simulation gives 0.9752 uncorrected error and 0.0486 with Holm. This simulation illustrates a testing rule, not a retrospective correction for a pilot whose full joint data and intervals are unavailable here.</w:t>
      </w:r>
    </w:p>
    <w:p>
      <w:pPr>
        <w:pStyle w:val="BodyText"/>
      </w:pPr>
      <w:r>
        <w:rPr>
          <w:b/>
          <w:bCs/>
        </w:rPr>
        <w:t xml:space="preserve">Proposition 4.3 (Gaussian selection optimism).</w:t>
      </w:r>
      <w:r>
        <w:t xml:space="preserve"> </w:t>
      </w:r>
      <w:r>
        <w:t xml:space="preserve">If</w:t>
      </w:r>
      <w:r>
        <w:t xml:space="preserve"> </w:t>
      </w:r>
      <m:oMath>
        <m:sSub>
          <m:e>
            <m:acc>
              <m:accPr>
                <m:chr m:val="̂"/>
              </m:accPr>
              <m:e>
                <m:r>
                  <m:t>θ</m:t>
                </m:r>
              </m:e>
            </m:acc>
          </m:e>
          <m:sub>
            <m:r>
              <m:t>j</m:t>
            </m:r>
          </m:sub>
        </m:sSub>
        <m:r>
          <m:rPr>
            <m:sty m:val="p"/>
          </m:rPr>
          <m:t>=</m:t>
        </m:r>
        <m:r>
          <m:t>θ</m:t>
        </m:r>
        <m:r>
          <m:rPr>
            <m:sty m:val="p"/>
          </m:rPr>
          <m:t>+</m:t>
        </m:r>
        <m:r>
          <m:t>σ</m:t>
        </m:r>
        <m:sSub>
          <m:e>
            <m:r>
              <m:t>Z</m:t>
            </m:r>
          </m:e>
          <m:sub>
            <m:r>
              <m:t>j</m:t>
            </m:r>
          </m:sub>
        </m:sSub>
      </m:oMath>
      <w:r>
        <w:t xml:space="preserve"> </w:t>
      </w:r>
      <w:r>
        <w:t xml:space="preserve">with independent standard-normal</w:t>
      </w:r>
      <w:r>
        <w:t xml:space="preserve"> </w:t>
      </w:r>
      <m:oMath>
        <m:sSub>
          <m:e>
            <m:r>
              <m:t>Z</m:t>
            </m:r>
          </m:e>
          <m:sub>
            <m:r>
              <m:t>j</m:t>
            </m:r>
          </m:sub>
        </m:sSub>
      </m:oMath>
      <w:r>
        <w:t xml:space="preserve">, selecting the largest estimate introduces mean optimism</w:t>
      </w:r>
      <w:r>
        <w:t xml:space="preserve"> </w:t>
      </w:r>
      <m:oMath>
        <m:r>
          <m:t>σ</m:t>
        </m:r>
        <m:r>
          <m:t>E</m:t>
        </m:r>
        <m:sSub>
          <m:e>
            <m:r>
              <m:rPr>
                <m:sty m:val="p"/>
              </m:rPr>
              <m:t>max</m:t>
            </m:r>
          </m:e>
          <m:sub>
            <m:r>
              <m:t>j</m:t>
            </m:r>
          </m:sub>
        </m:sSub>
        <m:sSub>
          <m:e>
            <m:r>
              <m:t>Z</m:t>
            </m:r>
          </m:e>
          <m:sub>
            <m:r>
              <m:t>j</m:t>
            </m:r>
          </m:sub>
        </m:sSub>
        <m:r>
          <m:rPr>
            <m:sty m:val="p"/>
          </m:rPr>
          <m:t>≤</m:t>
        </m:r>
        <m:r>
          <m:t>σ</m:t>
        </m:r>
        <m:rad>
          <m:radPr>
            <m:degHide m:val="on"/>
          </m:radPr>
          <m:deg/>
          <m:e>
            <m:r>
              <m:t>2</m:t>
            </m:r>
            <m:r>
              <m:rPr>
                <m:sty m:val="p"/>
              </m:rPr>
              <m:t>log</m:t>
            </m:r>
            <m:r>
              <m:t>m</m:t>
            </m:r>
          </m:e>
        </m:rad>
      </m:oMath>
      <w:r>
        <w:t xml:space="preserve"> </w:t>
      </w:r>
      <w:r>
        <w:t xml:space="preserve">for</w:t>
      </w:r>
      <w:r>
        <w:t xml:space="preserve"> </w:t>
      </w:r>
      <m:oMath>
        <m:r>
          <m:t>m</m:t>
        </m:r>
        <m:r>
          <m:rPr>
            <m:sty m:val="p"/>
          </m:rPr>
          <m:t>≥</m:t>
        </m:r>
        <m:r>
          <m:t>2</m:t>
        </m:r>
      </m:oMath>
      <w:r>
        <w:t xml:space="preserve">.</w:t>
      </w:r>
    </w:p>
    <w:p>
      <w:pPr>
        <w:pStyle w:val="BodyText"/>
      </w:pPr>
      <w:r>
        <w:rPr>
          <w:i/>
          <w:iCs/>
        </w:rPr>
        <w:t xml:space="preserve">Proof.</w:t>
      </w:r>
      <w:r>
        <w:t xml:space="preserve"> </w:t>
      </w:r>
      <w:r>
        <w:t xml:space="preserve">The equality follows by substitution. For</w:t>
      </w:r>
      <w:r>
        <w:t xml:space="preserve"> </w:t>
      </w:r>
      <m:oMath>
        <m:r>
          <m:t>λ</m:t>
        </m:r>
        <m:r>
          <m:rPr>
            <m:sty m:val="p"/>
          </m:rPr>
          <m:t>&gt;</m:t>
        </m:r>
        <m:r>
          <m:t>0</m:t>
        </m:r>
      </m:oMath>
      <w:r>
        <w:t xml:space="preserve">, Jensen’s inequality and</w:t>
      </w:r>
      <w:r>
        <w:t xml:space="preserve"> </w:t>
      </w:r>
      <m:oMath>
        <m:r>
          <m:rPr>
            <m:sty m:val="p"/>
          </m:rPr>
          <m:t>exp</m:t>
        </m:r>
        <m:d>
          <m:dPr>
            <m:begChr m:val="("/>
            <m:sepChr m:val=""/>
            <m:endChr m:val=")"/>
            <m:grow/>
          </m:dPr>
          <m:e>
            <m:r>
              <m:t>λ</m:t>
            </m:r>
            <m:r>
              <m:rPr>
                <m:sty m:val="p"/>
              </m:rPr>
              <m:t>max</m:t>
            </m:r>
            <m:sSub>
              <m:e>
                <m:r>
                  <m:t>Z</m:t>
                </m:r>
              </m:e>
              <m:sub>
                <m:r>
                  <m:t>j</m:t>
                </m:r>
              </m:sub>
            </m:sSub>
          </m:e>
        </m:d>
        <m:r>
          <m:rPr>
            <m:sty m:val="p"/>
          </m:rPr>
          <m:t>≤</m:t>
        </m:r>
        <m:nary>
          <m:naryPr>
            <m:chr m:val="∑"/>
            <m:limLoc m:val="undOvr"/>
            <m:subHide m:val="off"/>
            <m:supHide m:val="on"/>
          </m:naryPr>
          <m:sub>
            <m:r>
              <m:t>j</m:t>
            </m:r>
          </m:sub>
          <m:sup>
            <m:r>
              <m:t>​</m:t>
            </m:r>
          </m:sup>
          <m:e>
            <m:r>
              <m:rPr>
                <m:sty m:val="p"/>
              </m:rPr>
              <m:t>exp</m:t>
            </m:r>
          </m:e>
        </m:nary>
        <m:d>
          <m:dPr>
            <m:begChr m:val="("/>
            <m:sepChr m:val=""/>
            <m:endChr m:val=")"/>
            <m:grow/>
          </m:dPr>
          <m:e>
            <m:r>
              <m:t>λ</m:t>
            </m:r>
            <m:sSub>
              <m:e>
                <m:r>
                  <m:t>Z</m:t>
                </m:r>
              </m:e>
              <m:sub>
                <m:r>
                  <m:t>j</m:t>
                </m:r>
              </m:sub>
            </m:sSub>
          </m:e>
        </m:d>
      </m:oMath>
      <w:r>
        <w:t xml:space="preserve"> </w:t>
      </w:r>
      <w:r>
        <w:t xml:space="preserve">give</w:t>
      </w:r>
      <w:r>
        <w:t xml:space="preserve"> </w:t>
      </w:r>
      <m:oMath>
        <m:r>
          <m:t>E</m:t>
        </m:r>
        <m:r>
          <m:rPr>
            <m:sty m:val="p"/>
          </m:rPr>
          <m:t>max</m:t>
        </m:r>
        <m:sSub>
          <m:e>
            <m:r>
              <m:t>Z</m:t>
            </m:r>
          </m:e>
          <m:sub>
            <m:r>
              <m:t>j</m:t>
            </m:r>
          </m:sub>
        </m:sSub>
        <m:r>
          <m:rPr>
            <m:sty m:val="p"/>
          </m:rPr>
          <m:t>≤</m:t>
        </m:r>
        <m:r>
          <m:rPr>
            <m:sty m:val="p"/>
          </m:rPr>
          <m:t>log</m:t>
        </m:r>
        <m:d>
          <m:dPr>
            <m:begChr m:val="("/>
            <m:sepChr m:val=""/>
            <m:endChr m:val=")"/>
            <m:grow/>
          </m:dPr>
          <m:e>
            <m:r>
              <m:t>m</m:t>
            </m:r>
          </m:e>
        </m:d>
        <m:r>
          <m:rPr>
            <m:sty m:val="p"/>
          </m:rPr>
          <m:t>/</m:t>
        </m:r>
        <m:r>
          <m:t>λ</m:t>
        </m:r>
        <m:r>
          <m:rPr>
            <m:sty m:val="p"/>
          </m:rPr>
          <m:t>+</m:t>
        </m:r>
        <m:r>
          <m:t>λ</m:t>
        </m:r>
        <m:r>
          <m:rPr>
            <m:sty m:val="p"/>
          </m:rPr>
          <m:t>/</m:t>
        </m:r>
        <m:r>
          <m:t>2</m:t>
        </m:r>
      </m:oMath>
      <w:r>
        <w:t xml:space="preserve">. Minimise in</w:t>
      </w:r>
      <w:r>
        <w:t xml:space="preserve"> </w:t>
      </w:r>
      <m:oMath>
        <m:r>
          <m:t>λ</m:t>
        </m:r>
      </m:oMath>
      <w:r>
        <w:t xml:space="preserve">. ∎</w:t>
      </w:r>
    </w:p>
    <w:p>
      <w:pPr>
        <w:pStyle w:val="BodyText"/>
      </w:pPr>
      <w:r>
        <w:t xml:space="preserve">A standard error alone does not imply this Gaussian formula or its bound for arbitrary heavy-tailed estimates. The simulated mean maxima are 0.56410, 1.35148 and 2.15967 for two, seven and forty equal candidates. Selecting a schedule or importance width is therefore part of the statistical procedure. Fresh confirmation or simultaneous inference is needed for its claimed performance; Section 6 supplies one bounded-outcome construction.</w:t>
      </w:r>
    </w:p>
    <w:bookmarkEnd w:id="299"/>
    <w:bookmarkStart w:id="300" w:name="what-the-empirical-second-moment-means"/>
    <w:p>
      <w:pPr>
        <w:pStyle w:val="Heading3"/>
      </w:pPr>
      <w:r>
        <w:t xml:space="preserve">4.3 What the empirical second moment means</w:t>
      </w:r>
    </w:p>
    <w:p>
      <w:pPr>
        <w:pStyle w:val="FirstParagraph"/>
      </w:pPr>
      <w:r>
        <w:t xml:space="preserve">For nonnegative weights with positive sum, write</w:t>
      </w:r>
    </w:p>
    <w:p>
      <w:pPr>
        <w:pStyle w:val="Equation"/>
      </w:pPr>
      <w:r>
        <w:tab/>
      </w:r>
      <m:oMath>
        <m:sSub>
          <m:e>
            <m:acc>
              <m:accPr>
                <m:chr m:val="̂"/>
              </m:accPr>
              <m:e>
                <m:r>
                  <m:t>m</m:t>
                </m:r>
              </m:e>
            </m:acc>
          </m:e>
          <m:sub>
            <m:r>
              <m:t>2</m:t>
            </m:r>
          </m:sub>
        </m:sSub>
        <m:r>
          <m:rPr>
            <m:sty m:val="p"/>
          </m:rPr>
          <m:t>=</m:t>
        </m:r>
        <m:f>
          <m:fPr>
            <m:type m:val="bar"/>
          </m:fPr>
          <m:num>
            <m:r>
              <m:t>n</m:t>
            </m:r>
            <m:nary>
              <m:naryPr>
                <m:chr m:val="∑"/>
                <m:limLoc m:val="undOvr"/>
                <m:subHide m:val="off"/>
                <m:supHide m:val="on"/>
              </m:naryPr>
              <m:sub>
                <m:r>
                  <m:t>i</m:t>
                </m:r>
              </m:sub>
              <m:sup>
                <m:r>
                  <m:t>​</m:t>
                </m:r>
              </m:sup>
              <m:e>
                <m:sSubSup>
                  <m:e>
                    <m:r>
                      <m:t>W</m:t>
                    </m:r>
                  </m:e>
                  <m:sub>
                    <m:r>
                      <m:t>i</m:t>
                    </m:r>
                  </m:sub>
                  <m:sup>
                    <m:r>
                      <m:t>2</m:t>
                    </m:r>
                  </m:sup>
                </m:sSubSup>
              </m:e>
            </m:nary>
          </m:num>
          <m:den>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den>
        </m:f>
        <m:r>
          <m:rPr>
            <m:sty m:val="p"/>
          </m:rPr>
          <m:t>,</m:t>
        </m:r>
        <m:r>
          <m:t>  </m:t>
        </m:r>
        <m:r>
          <m:rPr>
            <m:sty m:val="p"/>
          </m:rPr>
          <m:t>ESS</m:t>
        </m:r>
        <m:r>
          <m:rPr>
            <m:sty m:val="p"/>
          </m:rPr>
          <m:t>=</m:t>
        </m:r>
        <m:f>
          <m:fPr>
            <m:type m:val="bar"/>
          </m:fPr>
          <m:num>
            <m:r>
              <m:t>n</m:t>
            </m:r>
          </m:num>
          <m:den>
            <m:sSub>
              <m:e>
                <m:acc>
                  <m:accPr>
                    <m:chr m:val="̂"/>
                  </m:accPr>
                  <m:e>
                    <m:r>
                      <m:t>m</m:t>
                    </m:r>
                  </m:e>
                </m:acc>
              </m:e>
              <m:sub>
                <m:r>
                  <m:t>2</m:t>
                </m:r>
              </m:sub>
            </m:sSub>
          </m:den>
        </m:f>
        <m:r>
          <m:rPr>
            <m:sty m:val="p"/>
          </m:rPr>
          <m:t>.</m:t>
        </m:r>
      </m:oMath>
      <w:r>
        <w:tab/>
      </w:r>
      <w:r>
        <w:t xml:space="preserve">(4.2)</w:t>
      </w:r>
    </w:p>
    <w:p>
      <w:pPr>
        <w:pStyle w:val="BodyText"/>
      </w:pPr>
      <w:r>
        <w:rPr>
          <w:b/>
          <w:bCs/>
        </w:rPr>
        <w:t xml:space="preserve">Lemma 4.4 (finite-sample range).</w:t>
      </w:r>
      <w:r>
        <w:t xml:space="preserve"> </w:t>
      </w:r>
      <m:oMath>
        <m:r>
          <m:t>1</m:t>
        </m:r>
        <m:r>
          <m:rPr>
            <m:sty m:val="p"/>
          </m:rPr>
          <m:t>≤</m:t>
        </m:r>
        <m:sSub>
          <m:e>
            <m:acc>
              <m:accPr>
                <m:chr m:val="̂"/>
              </m:accPr>
              <m:e>
                <m:r>
                  <m:t>m</m:t>
                </m:r>
              </m:e>
            </m:acc>
          </m:e>
          <m:sub>
            <m:r>
              <m:t>2</m:t>
            </m:r>
          </m:sub>
        </m:sSub>
        <m:r>
          <m:rPr>
            <m:sty m:val="p"/>
          </m:rPr>
          <m:t>≤</m:t>
        </m:r>
        <m:r>
          <m:t>n</m:t>
        </m:r>
      </m:oMath>
      <w:r>
        <w:t xml:space="preserve">.</w:t>
      </w:r>
    </w:p>
    <w:p>
      <w:pPr>
        <w:pStyle w:val="BodyText"/>
      </w:pPr>
      <w:r>
        <w:rPr>
          <w:i/>
          <w:iCs/>
        </w:rPr>
        <w:t xml:space="preserve">Proof.</w:t>
      </w:r>
      <w:r>
        <w:t xml:space="preserve"> </w:t>
      </w:r>
      <w:r>
        <w:t xml:space="preserve">Cauchy–Schwarz gives</w:t>
      </w:r>
      <w:r>
        <w:t xml:space="preserve"> </w:t>
      </w:r>
      <m:oMath>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r>
          <m:rPr>
            <m:sty m:val="p"/>
          </m:rPr>
          <m:t>≤</m:t>
        </m:r>
        <m:r>
          <m:t>n</m:t>
        </m:r>
        <m:nary>
          <m:naryPr>
            <m:chr m:val="∑"/>
            <m:limLoc m:val="undOvr"/>
            <m:subHide m:val="off"/>
            <m:supHide m:val="on"/>
          </m:naryPr>
          <m:sub>
            <m:r>
              <m:t>i</m:t>
            </m:r>
          </m:sub>
          <m:sup>
            <m:r>
              <m:t>​</m:t>
            </m:r>
          </m:sup>
          <m:e>
            <m:sSubSup>
              <m:e>
                <m:r>
                  <m:t>W</m:t>
                </m:r>
              </m:e>
              <m:sub>
                <m:r>
                  <m:t>i</m:t>
                </m:r>
              </m:sub>
              <m:sup>
                <m:r>
                  <m:t>2</m:t>
                </m:r>
              </m:sup>
            </m:sSubSup>
          </m:e>
        </m:nary>
      </m:oMath>
      <w:r>
        <w:t xml:space="preserve">. Nonnegativity gives</w:t>
      </w:r>
      <w:r>
        <w:t xml:space="preserve"> </w:t>
      </w:r>
      <m:oMath>
        <m:nary>
          <m:naryPr>
            <m:chr m:val="∑"/>
            <m:limLoc m:val="undOvr"/>
            <m:subHide m:val="off"/>
            <m:supHide m:val="on"/>
          </m:naryPr>
          <m:sub>
            <m:r>
              <m:t>i</m:t>
            </m:r>
          </m:sub>
          <m:sup>
            <m:r>
              <m:t>​</m:t>
            </m:r>
          </m:sup>
          <m:e>
            <m:sSubSup>
              <m:e>
                <m:r>
                  <m:t>W</m:t>
                </m:r>
              </m:e>
              <m:sub>
                <m:r>
                  <m:t>i</m:t>
                </m:r>
              </m:sub>
              <m:sup>
                <m:r>
                  <m:t>2</m:t>
                </m:r>
              </m:sup>
            </m:sSubSup>
          </m:e>
        </m:nary>
        <m:r>
          <m:rPr>
            <m:sty m:val="p"/>
          </m:rPr>
          <m:t>≤</m:t>
        </m:r>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oMath>
      <w:r>
        <w:t xml:space="preserve">. ∎</w:t>
      </w:r>
    </w:p>
    <w:p>
      <w:pPr>
        <w:pStyle w:val="BodyText"/>
      </w:pPr>
      <w:r>
        <w:t xml:space="preserve">This elementary bound does not prove that infinite-variance weights are</w:t>
      </w:r>
      <w:r>
        <w:t xml:space="preserve"> </w:t>
      </w:r>
      <w:r>
        <w:t xml:space="preserve">“</w:t>
      </w:r>
      <w:r>
        <w:t xml:space="preserve">usually well behaved</w:t>
      </w:r>
      <w:r>
        <w:t xml:space="preserve">”</w:t>
      </w:r>
      <w:r>
        <w:t xml:space="preserve">, nor that they are undetectable for each fixed law in the limit. It says a finite displayed value cannot itself equal infinity. The stronger finite-observation limitation and its correct asymptotic counterpart follow next.</w:t>
      </w:r>
    </w:p>
    <w:p>
      <w:pPr>
        <w:pStyle w:val="BodyText"/>
      </w:pPr>
      <w:r>
        <w:rPr>
          <w:b/>
          <w:bCs/>
        </w:rPr>
        <w:t xml:space="preserve">Proposition 4.5 (free energy is not ESS).</w:t>
      </w:r>
      <w:r>
        <w:t xml:space="preserve"> </w:t>
      </w:r>
      <w:r>
        <w:t xml:space="preserve">For finite logits and a probability vector</w:t>
      </w:r>
      <w:r>
        <w:t xml:space="preserve"> </w:t>
      </w:r>
      <m:oMath>
        <m:r>
          <m:t>p</m:t>
        </m:r>
      </m:oMath>
      <w:r>
        <w:t xml:space="preserve">, define</w:t>
      </w:r>
      <w:r>
        <w:t xml:space="preserve"> </w:t>
      </w:r>
      <m:oMath>
        <m:r>
          <m:t>F</m:t>
        </m:r>
        <m:d>
          <m:dPr>
            <m:begChr m:val="("/>
            <m:sepChr m:val=""/>
            <m:endChr m:val=")"/>
            <m:grow/>
          </m:dPr>
          <m:e>
            <m:r>
              <m:t>p</m:t>
            </m:r>
          </m:e>
        </m:d>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r>
          <m:rPr>
            <m:sty m:val="p"/>
          </m:rPr>
          <m:t>−</m:t>
        </m:r>
        <m:nary>
          <m:naryPr>
            <m:chr m:val="∑"/>
            <m:limLoc m:val="undOvr"/>
            <m:subHide m:val="off"/>
            <m:supHide m:val="on"/>
          </m:naryPr>
          <m:sub>
            <m:r>
              <m:t>i</m:t>
            </m:r>
          </m:sub>
          <m:sup>
            <m:r>
              <m:t>​</m:t>
            </m:r>
          </m:sup>
          <m:e>
            <m:sSub>
              <m:e>
                <m:r>
                  <m:t>p</m:t>
                </m:r>
              </m:e>
              <m:sub>
                <m:r>
                  <m:t>i</m:t>
                </m:r>
              </m:sub>
            </m:sSub>
          </m:e>
        </m:nary>
        <m:sSub>
          <m:e>
            <m:r>
              <m:rPr>
                <m:sty m:val="p"/>
              </m:rPr>
              <m:t>ℓ</m:t>
            </m:r>
          </m:e>
          <m:sub>
            <m:r>
              <m:t>i</m:t>
            </m:r>
          </m:sub>
        </m:sSub>
      </m:oMath>
      <w:r>
        <w:t xml:space="preserve">, with</w:t>
      </w:r>
      <w:r>
        <w:t xml:space="preserve"> </w:t>
      </w:r>
      <m:oMath>
        <m:r>
          <m:t>0</m:t>
        </m:r>
        <m:r>
          <m:rPr>
            <m:sty m:val="p"/>
          </m:rPr>
          <m:t>log</m:t>
        </m:r>
        <m:r>
          <m:t>0</m:t>
        </m:r>
        <m:r>
          <m:rPr>
            <m:sty m:val="p"/>
          </m:rPr>
          <m:t>=</m:t>
        </m:r>
        <m:r>
          <m:t>0</m:t>
        </m:r>
      </m:oMath>
      <w:r>
        <w:t xml:space="preserve">. Its unique minimiser is</w:t>
      </w:r>
      <w:r>
        <w:t xml:space="preserve"> </w:t>
      </w:r>
      <m:oMath>
        <m:r>
          <m:t>α</m:t>
        </m:r>
        <m:r>
          <m:rPr>
            <m:sty m:val="p"/>
          </m:rPr>
          <m:t>=</m:t>
        </m:r>
        <m:r>
          <m:rPr>
            <m:sty m:val="p"/>
          </m:rPr>
          <m:t>softmax</m:t>
        </m:r>
        <m:d>
          <m:dPr>
            <m:begChr m:val="("/>
            <m:sepChr m:val=""/>
            <m:endChr m:val=")"/>
            <m:grow/>
          </m:dPr>
          <m:e>
            <m:r>
              <m:rPr>
                <m:sty m:val="p"/>
              </m:rPr>
              <m:t>ℓ</m:t>
            </m:r>
          </m:e>
        </m:d>
      </m:oMath>
      <w:r>
        <w:t xml:space="preserve"> </w:t>
      </w:r>
      <w:r>
        <w:t xml:space="preserve">and</w:t>
      </w:r>
    </w:p>
    <w:p>
      <w:pPr>
        <w:pStyle w:val="Equation"/>
      </w:pPr>
      <w:r>
        <w:tab/>
      </w:r>
      <m:oMath>
        <m:r>
          <m:t>F</m:t>
        </m:r>
        <m:d>
          <m:dPr>
            <m:begChr m:val="("/>
            <m:sepChr m:val=""/>
            <m:endChr m:val=")"/>
            <m:grow/>
          </m:dPr>
          <m:e>
            <m:r>
              <m:t>p</m:t>
            </m:r>
          </m:e>
        </m:d>
        <m:r>
          <m:rPr>
            <m:sty m:val="p"/>
          </m:rPr>
          <m:t>=</m:t>
        </m:r>
        <m:r>
          <m:rPr>
            <m:sty m:val="p"/>
          </m:rPr>
          <m:t>−</m:t>
        </m:r>
        <m:r>
          <m:rPr>
            <m:sty m:val="p"/>
          </m:rPr>
          <m:t>log</m:t>
        </m:r>
        <m:nary>
          <m:naryPr>
            <m:chr m:val="∑"/>
            <m:limLoc m:val="undOvr"/>
            <m:subHide m:val="off"/>
            <m:supHide m:val="on"/>
          </m:naryPr>
          <m:sub>
            <m:r>
              <m:t>i</m:t>
            </m:r>
          </m:sub>
          <m:sup>
            <m:r>
              <m:t>​</m:t>
            </m:r>
          </m:sup>
          <m:e>
            <m:sSup>
              <m:e>
                <m:r>
                  <m:t>e</m:t>
                </m:r>
              </m:e>
              <m:sup>
                <m:sSub>
                  <m:e>
                    <m:r>
                      <m:rPr>
                        <m:sty m:val="p"/>
                      </m:rPr>
                      <m:t>ℓ</m:t>
                    </m:r>
                  </m:e>
                  <m:sub>
                    <m:r>
                      <m:t>i</m:t>
                    </m:r>
                  </m:sub>
                </m:sSub>
              </m:sup>
            </m:sSup>
          </m:e>
        </m:nary>
        <m:r>
          <m:rPr>
            <m:sty m:val="p"/>
          </m:rPr>
          <m:t>+</m:t>
        </m:r>
        <m:sSub>
          <m:e>
            <m:r>
              <m:t>D</m:t>
            </m:r>
          </m:e>
          <m:sub>
            <m:r>
              <m:rPr>
                <m:sty m:val="p"/>
              </m:rPr>
              <m:t>K</m:t>
            </m:r>
            <m:r>
              <m:rPr>
                <m:sty m:val="p"/>
              </m:rPr>
              <m:t>L</m:t>
            </m:r>
          </m:sub>
        </m:sSub>
        <m:d>
          <m:dPr>
            <m:begChr m:val="("/>
            <m:sepChr m:val=""/>
            <m:endChr m:val=")"/>
            <m:grow/>
          </m:dPr>
          <m:e>
            <m:r>
              <m:t>p</m:t>
            </m:r>
            <m:r>
              <m:rPr>
                <m:sty m:val="p"/>
              </m:rPr>
              <m:t>‖</m:t>
            </m:r>
            <m:r>
              <m:t>α</m:t>
            </m:r>
          </m:e>
        </m:d>
        <m:r>
          <m:rPr>
            <m:sty m:val="p"/>
          </m:rPr>
          <m:t>.</m:t>
        </m:r>
      </m:oMath>
      <w:r>
        <w:tab/>
      </w:r>
      <w:r>
        <w:t xml:space="preserve">(4.3)</w:t>
      </w:r>
    </w:p>
    <w:p>
      <w:pPr>
        <w:pStyle w:val="BodyText"/>
      </w:pPr>
      <w:r>
        <w:t xml:space="preserve">Moreover, for normalised weights</w:t>
      </w:r>
      <w:r>
        <w:t xml:space="preserve"> </w:t>
      </w:r>
      <m:oMath>
        <m:sSub>
          <m:e>
            <m:r>
              <m:t>α</m:t>
            </m:r>
          </m:e>
          <m:sub>
            <m:r>
              <m:t>i</m:t>
            </m:r>
          </m:sub>
        </m:sSub>
      </m:oMath>
      <w:r>
        <w:t xml:space="preserve">,</w:t>
      </w:r>
      <w:r>
        <w:t xml:space="preserve"> </w:t>
      </w:r>
      <m:oMath>
        <m:r>
          <m:rPr>
            <m:sty m:val="p"/>
          </m:rPr>
          <m:t>log</m:t>
        </m:r>
        <m:r>
          <m:rPr>
            <m:sty m:val="p"/>
          </m:rPr>
          <m:t>ESS</m:t>
        </m:r>
        <m:r>
          <m:rPr>
            <m:sty m:val="p"/>
          </m:rPr>
          <m:t>=</m:t>
        </m:r>
        <m:r>
          <m:rPr>
            <m:sty m:val="p"/>
          </m:rPr>
          <m:t>−</m:t>
        </m:r>
        <m:r>
          <m:rPr>
            <m:sty m:val="p"/>
          </m:rPr>
          <m:t>log</m:t>
        </m:r>
        <m:nary>
          <m:naryPr>
            <m:chr m:val="∑"/>
            <m:limLoc m:val="undOvr"/>
            <m:subHide m:val="off"/>
            <m:supHide m:val="on"/>
          </m:naryPr>
          <m:sub>
            <m:r>
              <m:t>i</m:t>
            </m:r>
          </m:sub>
          <m:sup>
            <m:r>
              <m:t>​</m:t>
            </m:r>
          </m:sup>
          <m:e>
            <m:sSubSup>
              <m:e>
                <m:r>
                  <m:t>α</m:t>
                </m:r>
              </m:e>
              <m:sub>
                <m:r>
                  <m:t>i</m:t>
                </m:r>
              </m:sub>
              <m:sup>
                <m:r>
                  <m:t>2</m:t>
                </m:r>
              </m:sup>
            </m:sSubSup>
          </m:e>
        </m:nary>
        <m:r>
          <m:rPr>
            <m:sty m:val="p"/>
          </m:rPr>
          <m:t>≤</m:t>
        </m:r>
        <m:r>
          <m:rPr>
            <m:sty m:val="p"/>
          </m:rPr>
          <m:t>−</m:t>
        </m:r>
        <m:nary>
          <m:naryPr>
            <m:chr m:val="∑"/>
            <m:limLoc m:val="undOvr"/>
            <m:subHide m:val="off"/>
            <m:supHide m:val="on"/>
          </m:naryPr>
          <m:sub>
            <m:r>
              <m:t>i</m:t>
            </m:r>
          </m:sub>
          <m:sup>
            <m:r>
              <m:t>​</m:t>
            </m:r>
          </m:sup>
          <m:e>
            <m:sSub>
              <m:e>
                <m:r>
                  <m:t>α</m:t>
                </m:r>
              </m:e>
              <m:sub>
                <m:r>
                  <m:t>i</m:t>
                </m:r>
              </m:sub>
            </m:sSub>
          </m:e>
        </m:nary>
        <m:r>
          <m:rPr>
            <m:sty m:val="p"/>
          </m:rPr>
          <m:t>log</m:t>
        </m:r>
        <m:sSub>
          <m:e>
            <m:r>
              <m:t>α</m:t>
            </m:r>
          </m:e>
          <m:sub>
            <m:r>
              <m:t>i</m:t>
            </m:r>
          </m:sub>
        </m:sSub>
        <m:r>
          <m:rPr>
            <m:sty m:val="p"/>
          </m:rPr>
          <m:t>≤</m:t>
        </m:r>
        <m:r>
          <m:rPr>
            <m:sty m:val="p"/>
          </m:rPr>
          <m:t>log</m:t>
        </m:r>
        <m:r>
          <m:t>n</m:t>
        </m:r>
      </m:oMath>
      <w:r>
        <w:t xml:space="preserve">.</w:t>
      </w:r>
    </w:p>
    <w:p>
      <w:pPr>
        <w:pStyle w:val="BodyText"/>
      </w:pPr>
      <w:r>
        <w:rPr>
          <w:i/>
          <w:iCs/>
        </w:rPr>
        <w:t xml:space="preserve">Proof.</w:t>
      </w:r>
      <w:r>
        <w:t xml:space="preserve"> </w:t>
      </w:r>
      <w:r>
        <w:t xml:space="preserve">Substitute</w:t>
      </w:r>
      <w:r>
        <w:t xml:space="preserve"> </w:t>
      </w:r>
      <m:oMath>
        <m:r>
          <m:rPr>
            <m:sty m:val="p"/>
          </m:rPr>
          <m:t>log</m:t>
        </m:r>
        <m:sSub>
          <m:e>
            <m:r>
              <m:t>α</m:t>
            </m:r>
          </m:e>
          <m:sub>
            <m:r>
              <m:t>i</m:t>
            </m:r>
          </m:sub>
        </m:sSub>
        <m:r>
          <m:rPr>
            <m:sty m:val="p"/>
          </m:rPr>
          <m:t>=</m:t>
        </m:r>
        <m:sSub>
          <m:e>
            <m:r>
              <m:rPr>
                <m:sty m:val="p"/>
              </m:rPr>
              <m:t>ℓ</m:t>
            </m:r>
          </m:e>
          <m:sub>
            <m:r>
              <m:t>i</m:t>
            </m:r>
          </m:sub>
        </m:sSub>
        <m:r>
          <m:rPr>
            <m:sty m:val="p"/>
          </m:rPr>
          <m:t>−</m:t>
        </m:r>
        <m:r>
          <m:rPr>
            <m:sty m:val="p"/>
          </m:rPr>
          <m:t>log</m:t>
        </m:r>
        <m:nary>
          <m:naryPr>
            <m:chr m:val="∑"/>
            <m:limLoc m:val="undOvr"/>
            <m:subHide m:val="off"/>
            <m:supHide m:val="on"/>
          </m:naryPr>
          <m:sub>
            <m:r>
              <m:t>j</m:t>
            </m:r>
          </m:sub>
          <m:sup>
            <m:r>
              <m:t>​</m:t>
            </m:r>
          </m:sup>
          <m:e>
            <m:sSup>
              <m:e>
                <m:r>
                  <m:t>e</m:t>
                </m:r>
              </m:e>
              <m:sup>
                <m:sSub>
                  <m:e>
                    <m:r>
                      <m:rPr>
                        <m:sty m:val="p"/>
                      </m:rPr>
                      <m:t>ℓ</m:t>
                    </m:r>
                  </m:e>
                  <m:sub>
                    <m:r>
                      <m:t>j</m:t>
                    </m:r>
                  </m:sub>
                </m:sSub>
              </m:sup>
            </m:sSup>
          </m:e>
        </m:nary>
      </m:oMath>
      <w:r>
        <w:t xml:space="preserve"> </w:t>
      </w:r>
      <w:r>
        <w:t xml:space="preserve">into the definition of relative entropy. Its nonnegativity and strict minimisation at equality prove the first claim. Jensen’s inequality for the convex function</w:t>
      </w:r>
      <w:r>
        <w:t xml:space="preserve"> </w:t>
      </w:r>
      <m:oMath>
        <m:r>
          <m:rPr>
            <m:sty m:val="p"/>
          </m:rPr>
          <m:t>−</m:t>
        </m:r>
        <m:r>
          <m:rPr>
            <m:sty m:val="p"/>
          </m:rPr>
          <m:t>log</m:t>
        </m:r>
      </m:oMath>
      <w:r>
        <w:t xml:space="preserve"> </w:t>
      </w:r>
      <w:r>
        <w:t xml:space="preserve">gives the first entropy inequality when the random index has probabilities</w:t>
      </w:r>
      <w:r>
        <w:t xml:space="preserve"> </w:t>
      </w:r>
      <m:oMath>
        <m:sSub>
          <m:e>
            <m:r>
              <m:t>α</m:t>
            </m:r>
          </m:e>
          <m:sub>
            <m:r>
              <m:t>i</m:t>
            </m:r>
          </m:sub>
        </m:sSub>
      </m:oMath>
      <w:r>
        <w:t xml:space="preserve">; the second follows from nonnegativity of relative entropy to the uniform law. ∎</w:t>
      </w:r>
    </w:p>
    <w:p>
      <w:pPr>
        <w:pStyle w:val="BodyText"/>
      </w:pPr>
      <w:r>
        <w:t xml:space="preserve">These relations explain why a concentrated read has low effective support, but they do not identify information useful for optimisation. A repeated archive record can increase an unnormalised partition sum without adding a new physical observation. A free-energy admission criterion therefore needs a declared reference law, duplicate policy and downstream objective; neither entropy nor a sheaf invariant is by itself a release criterion.</w:t>
      </w:r>
    </w:p>
    <w:bookmarkEnd w:id="300"/>
    <w:bookmarkEnd w:id="301"/>
    <w:bookmarkStart w:id="309" w:name="Xbb1104ce53a8c558045c553e41df55c37195287"/>
    <w:p>
      <w:pPr>
        <w:pStyle w:val="Heading2"/>
      </w:pPr>
      <w:bookmarkStart w:id="1079" w:name="book_h_079"/>
      <w:r>
        <w:t xml:space="preserve">5 Finite evidence cannot certify unrestricted tails</w:t>
      </w:r>
      <w:bookmarkEnd w:id="1079"/>
    </w:p>
    <w:bookmarkStart w:id="302" w:name="Xcec8dc549e25a67793dbeeae4ec37f29567599c"/>
    <w:p>
      <w:pPr>
        <w:pStyle w:val="Heading3"/>
      </w:pPr>
      <w:r>
        <w:t xml:space="preserve">5.1 Two valid importance targets that almost always look identical</w:t>
      </w:r>
    </w:p>
    <w:p>
      <w:pPr>
        <w:pStyle w:val="FirstParagraph"/>
      </w:pPr>
      <w:r>
        <w:t xml:space="preserve">Fix proposal</w:t>
      </w:r>
      <w:r>
        <w:t xml:space="preserve"> </w:t>
      </w:r>
      <m:oMath>
        <m:r>
          <m:t>q</m:t>
        </m:r>
      </m:oMath>
      <w:r>
        <w:t xml:space="preserve"> </w:t>
      </w:r>
      <w:r>
        <w:t xml:space="preserve">uniform on</w:t>
      </w:r>
      <w:r>
        <w:t xml:space="preserve"> </w:t>
      </w:r>
      <m:oMath>
        <m:d>
          <m:dPr>
            <m:begChr m:val="("/>
            <m:sepChr m:val=""/>
            <m:endChr m:val=")"/>
            <m:grow/>
          </m:dPr>
          <m:e>
            <m:r>
              <m:t>0</m:t>
            </m:r>
            <m:r>
              <m:rPr>
                <m:sty m:val="p"/>
              </m:rPr>
              <m:t>,</m:t>
            </m:r>
            <m:r>
              <m:t>1</m:t>
            </m:r>
          </m:e>
        </m:d>
      </m:oMath>
      <w:r>
        <w:t xml:space="preserve"> </w:t>
      </w:r>
      <w:r>
        <w:t xml:space="preserve">and baseline weight</w:t>
      </w:r>
      <w:r>
        <w:t xml:space="preserve"> </w:t>
      </w:r>
      <m:oMath>
        <m:sSub>
          <m:e>
            <m:r>
              <m:t>W</m:t>
            </m:r>
          </m:e>
          <m:sub>
            <m:r>
              <m:t>0</m:t>
            </m:r>
          </m:sub>
        </m:sSub>
        <m:d>
          <m:dPr>
            <m:begChr m:val="("/>
            <m:sepChr m:val=""/>
            <m:endChr m:val=")"/>
            <m:grow/>
          </m:dPr>
          <m:e>
            <m:r>
              <m:t>u</m:t>
            </m:r>
          </m:e>
        </m:d>
        <m:r>
          <m:rPr>
            <m:sty m:val="p"/>
          </m:rPr>
          <m:t>=</m:t>
        </m:r>
        <m:r>
          <m:t>1</m:t>
        </m:r>
      </m:oMath>
      <w:r>
        <w:t xml:space="preserve">. For</w:t>
      </w:r>
      <w:r>
        <w:t xml:space="preserve"> </w:t>
      </w:r>
      <m:oMath>
        <m:r>
          <m:t>0</m:t>
        </m:r>
        <m:r>
          <m:rPr>
            <m:sty m:val="p"/>
          </m:rPr>
          <m:t>&lt;</m:t>
        </m:r>
        <m:r>
          <m:t>ε</m:t>
        </m:r>
        <m:r>
          <m:rPr>
            <m:sty m:val="p"/>
          </m:rPr>
          <m:t>&lt;</m:t>
        </m:r>
        <m:r>
          <m:t>1</m:t>
        </m:r>
      </m:oMath>
      <w:r>
        <w:t xml:space="preserve"> </w:t>
      </w:r>
      <w:r>
        <w:t xml:space="preserve">and</w:t>
      </w:r>
      <w:r>
        <w:t xml:space="preserve"> </w:t>
      </w:r>
      <m:oMath>
        <m:r>
          <m:t>1</m:t>
        </m:r>
        <m:r>
          <m:rPr>
            <m:sty m:val="p"/>
          </m:rPr>
          <m:t>&lt;</m:t>
        </m:r>
        <m:r>
          <m:t>a</m:t>
        </m:r>
        <m:r>
          <m:rPr>
            <m:sty m:val="p"/>
          </m:rPr>
          <m:t>&lt;</m:t>
        </m:r>
        <m:r>
          <m:t>2</m:t>
        </m:r>
      </m:oMath>
      <w:r>
        <w:t xml:space="preserve">, put</w:t>
      </w:r>
      <w:r>
        <w:t xml:space="preserve"> </w:t>
      </w:r>
      <m:oMath>
        <m:r>
          <m:t>c</m:t>
        </m:r>
        <m:r>
          <m:rPr>
            <m:sty m:val="p"/>
          </m:rPr>
          <m:t>=</m:t>
        </m:r>
        <m:d>
          <m:dPr>
            <m:begChr m:val="("/>
            <m:sepChr m:val=""/>
            <m:endChr m:val=")"/>
            <m:grow/>
          </m:dPr>
          <m:e>
            <m:r>
              <m:t>a</m:t>
            </m:r>
            <m:r>
              <m:rPr>
                <m:sty m:val="p"/>
              </m:rPr>
              <m:t>−</m:t>
            </m:r>
            <m:r>
              <m:t>1</m:t>
            </m:r>
          </m:e>
        </m:d>
        <m:r>
          <m:rPr>
            <m:sty m:val="p"/>
          </m:rPr>
          <m:t>/</m:t>
        </m:r>
        <m:r>
          <m:t>a</m:t>
        </m:r>
      </m:oMath>
      <w:r>
        <w:t xml:space="preserve"> </w:t>
      </w:r>
      <w:r>
        <w:t xml:space="preserve">and define</w:t>
      </w:r>
    </w:p>
    <w:p>
      <w:pPr>
        <w:pStyle w:val="Equation"/>
      </w:pPr>
      <w:r>
        <w:tab/>
      </w:r>
      <m:oMath>
        <m:sSub>
          <m:e>
            <m:r>
              <m:t>W</m:t>
            </m:r>
          </m:e>
          <m:sub>
            <m:r>
              <m:t>ε</m:t>
            </m:r>
          </m:sub>
        </m:sSub>
        <m:d>
          <m:dPr>
            <m:begChr m:val="("/>
            <m:sepChr m:val=""/>
            <m:endChr m:val=")"/>
            <m:grow/>
          </m:dPr>
          <m:e>
            <m:r>
              <m:t>u</m:t>
            </m:r>
          </m:e>
        </m:d>
        <m:r>
          <m:rPr>
            <m:sty m:val="p"/>
          </m:rPr>
          <m:t>=</m:t>
        </m:r>
        <m:d>
          <m:dPr>
            <m:begChr m:val="{"/>
            <m:sepChr m:val=""/>
            <m:endChr m:val=""/>
            <m:grow/>
          </m:dPr>
          <m:e>
            <m:m>
              <m:mPr>
                <m:baseJc m:val="center"/>
                <m:plcHide m:val="on"/>
                <m:mcs>
                  <m:mc>
                    <m:mcPr>
                      <m:count m:val="1"/>
                      <m:mcJc m:val="left"/>
                    </m:mcPr>
                  </m:mc>
                  <m:mc>
                    <m:mcPr>
                      <m:count m:val="1"/>
                      <m:mcJc m:val="left"/>
                    </m:mcPr>
                  </m:mc>
                </m:mcs>
              </m:mPr>
              <m:mr>
                <m:e>
                  <m:r>
                    <m:t>c</m:t>
                  </m:r>
                  <m:sSup>
                    <m:e>
                      <m:d>
                        <m:dPr>
                          <m:begChr m:val="("/>
                          <m:sepChr m:val=""/>
                          <m:endChr m:val=")"/>
                          <m:grow/>
                        </m:dPr>
                        <m:e>
                          <m:r>
                            <m:t>u</m:t>
                          </m:r>
                          <m:r>
                            <m:rPr>
                              <m:sty m:val="p"/>
                            </m:rPr>
                            <m:t>/</m:t>
                          </m:r>
                          <m:r>
                            <m:t>ε</m:t>
                          </m:r>
                        </m:e>
                      </m:d>
                    </m:e>
                    <m:sup>
                      <m:r>
                        <m:rPr>
                          <m:sty m:val="p"/>
                        </m:rPr>
                        <m:t>−</m:t>
                      </m:r>
                      <m:r>
                        <m:t>1</m:t>
                      </m:r>
                      <m:r>
                        <m:rPr>
                          <m:sty m:val="p"/>
                        </m:rPr>
                        <m:t>/</m:t>
                      </m:r>
                      <m:r>
                        <m:t>a</m:t>
                      </m:r>
                    </m:sup>
                  </m:sSup>
                  <m:r>
                    <m:rPr>
                      <m:sty m:val="p"/>
                    </m:rPr>
                    <m:t>,</m:t>
                  </m:r>
                </m:e>
                <m:e>
                  <m:r>
                    <m:t>0</m:t>
                  </m:r>
                  <m:r>
                    <m:rPr>
                      <m:sty m:val="p"/>
                    </m:rPr>
                    <m:t>&lt;</m:t>
                  </m:r>
                  <m:r>
                    <m:t>u</m:t>
                  </m:r>
                  <m:r>
                    <m:rPr>
                      <m:sty m:val="p"/>
                    </m:rPr>
                    <m:t>≤</m:t>
                  </m:r>
                  <m:r>
                    <m:t>ε</m:t>
                  </m:r>
                  <m:r>
                    <m:rPr>
                      <m:sty m:val="p"/>
                    </m:rPr>
                    <m:t>,</m:t>
                  </m:r>
                </m:e>
              </m:mr>
              <m:mr>
                <m:e>
                  <m:r>
                    <m:t>1</m:t>
                  </m:r>
                  <m:r>
                    <m:rPr>
                      <m:sty m:val="p"/>
                    </m:rPr>
                    <m:t>,</m:t>
                  </m:r>
                </m:e>
                <m:e>
                  <m:r>
                    <m:t>ε</m:t>
                  </m:r>
                  <m:r>
                    <m:rPr>
                      <m:sty m:val="p"/>
                    </m:rPr>
                    <m:t>&lt;</m:t>
                  </m:r>
                  <m:r>
                    <m:t>u</m:t>
                  </m:r>
                  <m:r>
                    <m:rPr>
                      <m:sty m:val="p"/>
                    </m:rPr>
                    <m:t>&lt;</m:t>
                  </m:r>
                  <m:r>
                    <m:t>1</m:t>
                  </m:r>
                  <m:r>
                    <m:rPr>
                      <m:sty m:val="p"/>
                    </m:rPr>
                    <m:t>.</m:t>
                  </m:r>
                </m:e>
              </m:mr>
            </m:m>
          </m:e>
        </m:d>
      </m:oMath>
      <w:r>
        <w:tab/>
      </w:r>
      <w:r>
        <w:t xml:space="preserve">(5.1)</w:t>
      </w:r>
    </w:p>
    <w:p>
      <w:pPr>
        <w:pStyle w:val="BodyText"/>
      </w:pPr>
      <w:r>
        <w:rPr>
          <w:b/>
          <w:bCs/>
        </w:rPr>
        <w:t xml:space="preserve">Lemma 5.1.</w:t>
      </w:r>
      <w:r>
        <w:t xml:space="preserve"> </w:t>
      </w:r>
      <w:r>
        <w:t xml:space="preserve">Both</w:t>
      </w:r>
      <w:r>
        <w:t xml:space="preserve"> </w:t>
      </w:r>
      <m:oMath>
        <m:sSub>
          <m:e>
            <m:r>
              <m:t>π</m:t>
            </m:r>
          </m:e>
          <m:sub>
            <m:r>
              <m:t>0</m:t>
            </m:r>
          </m:sub>
        </m:sSub>
        <m:r>
          <m:rPr>
            <m:sty m:val="p"/>
          </m:rPr>
          <m:t>=</m:t>
        </m:r>
        <m:sSub>
          <m:e>
            <m:r>
              <m:t>W</m:t>
            </m:r>
          </m:e>
          <m:sub>
            <m:r>
              <m:t>0</m:t>
            </m:r>
          </m:sub>
        </m:sSub>
        <m:r>
          <m:t>q</m:t>
        </m:r>
      </m:oMath>
      <w:r>
        <w:t xml:space="preserve"> </w:t>
      </w:r>
      <w:r>
        <w:t xml:space="preserve">and</w:t>
      </w:r>
      <w:r>
        <w:t xml:space="preserve"> </w:t>
      </w:r>
      <m:oMath>
        <m:sSub>
          <m:e>
            <m:r>
              <m:t>π</m:t>
            </m:r>
          </m:e>
          <m:sub>
            <m:r>
              <m:t>ε</m:t>
            </m:r>
          </m:sub>
        </m:sSub>
        <m:r>
          <m:rPr>
            <m:sty m:val="p"/>
          </m:rPr>
          <m:t>=</m:t>
        </m:r>
        <m:sSub>
          <m:e>
            <m:r>
              <m:t>W</m:t>
            </m:r>
          </m:e>
          <m:sub>
            <m:r>
              <m:t>ε</m:t>
            </m:r>
          </m:sub>
        </m:sSub>
        <m:r>
          <m:t>q</m:t>
        </m:r>
      </m:oMath>
      <w:r>
        <w:t xml:space="preserve"> </w:t>
      </w:r>
      <w:r>
        <w:t xml:space="preserve">are normalised target densities. The baseline has second moment one;</w:t>
      </w:r>
      <w:r>
        <w:t xml:space="preserve"> </w:t>
      </w:r>
      <m:oMath>
        <m:sSub>
          <m:e>
            <m:r>
              <m:t>E</m:t>
            </m:r>
          </m:e>
          <m:sub>
            <m:r>
              <m:t>q</m:t>
            </m:r>
          </m:sub>
        </m:sSub>
        <m:sSubSup>
          <m:e>
            <m:r>
              <m:t>W</m:t>
            </m:r>
          </m:e>
          <m:sub>
            <m:r>
              <m:t>ε</m:t>
            </m:r>
          </m:sub>
          <m:sup>
            <m:r>
              <m:t>2</m:t>
            </m:r>
          </m:sup>
        </m:sSubSup>
        <m:r>
          <m:rPr>
            <m:sty m:val="p"/>
          </m:rPr>
          <m:t>=</m:t>
        </m:r>
        <m:r>
          <m:rPr>
            <m:sty m:val="p"/>
          </m:rPr>
          <m:t>∞</m:t>
        </m:r>
      </m:oMath>
      <w:r>
        <w:t xml:space="preserve">.</w:t>
      </w:r>
    </w:p>
    <w:p>
      <w:pPr>
        <w:pStyle w:val="BodyText"/>
      </w:pPr>
      <w:r>
        <w:rPr>
          <w:i/>
          <w:iCs/>
        </w:rPr>
        <w:t xml:space="preserve">Proof.</w:t>
      </w:r>
      <w:r>
        <w:t xml:space="preserve"> </w:t>
      </w:r>
      <w:r>
        <w:t xml:space="preserve">On the interval</w:t>
      </w:r>
      <w:r>
        <w:t xml:space="preserve"> </w:t>
      </w:r>
      <m:oMath>
        <m:d>
          <m:dPr>
            <m:begChr m:val="("/>
            <m:sepChr m:val=""/>
            <m:endChr m:val=")"/>
            <m:grow/>
          </m:dPr>
          <m:e>
            <m:r>
              <m:t>0</m:t>
            </m:r>
            <m:r>
              <m:rPr>
                <m:sty m:val="p"/>
              </m:rPr>
              <m:t>,</m:t>
            </m:r>
            <m:r>
              <m:t>ε</m:t>
            </m:r>
          </m:e>
        </m:d>
      </m:oMath>
      <w:r>
        <w:t xml:space="preserve">, integration with</w:t>
      </w:r>
      <w:r>
        <w:t xml:space="preserve"> </w:t>
      </w:r>
      <m:oMath>
        <m:r>
          <m:t>v</m:t>
        </m:r>
        <m:r>
          <m:rPr>
            <m:sty m:val="p"/>
          </m:rPr>
          <m:t>=</m:t>
        </m:r>
        <m:r>
          <m:t>u</m:t>
        </m:r>
        <m:r>
          <m:rPr>
            <m:sty m:val="p"/>
          </m:rPr>
          <m:t>/</m:t>
        </m:r>
        <m:r>
          <m:t>ε</m:t>
        </m:r>
      </m:oMath>
      <w:r>
        <w:t xml:space="preserve"> </w:t>
      </w:r>
      <w:r>
        <w:t xml:space="preserve">gives mass</w:t>
      </w:r>
      <w:r>
        <w:t xml:space="preserve"> </w:t>
      </w:r>
      <m:oMath>
        <m:r>
          <m:t>ε</m:t>
        </m:r>
        <m:r>
          <m:t>c</m:t>
        </m:r>
        <m:nary>
          <m:naryPr>
            <m:chr m:val="∫"/>
            <m:limLoc m:val="subSup"/>
            <m:subHide m:val="off"/>
            <m:supHide m:val="off"/>
          </m:naryPr>
          <m:sub>
            <m:r>
              <m:t>0</m:t>
            </m:r>
          </m:sub>
          <m:sup>
            <m:r>
              <m:t>1</m:t>
            </m:r>
          </m:sup>
          <m:e>
            <m:sSup>
              <m:e>
                <m:r>
                  <m:t>v</m:t>
                </m:r>
              </m:e>
              <m:sup>
                <m:r>
                  <m:rPr>
                    <m:sty m:val="p"/>
                  </m:rPr>
                  <m:t>−</m:t>
                </m:r>
                <m:r>
                  <m:t>1</m:t>
                </m:r>
                <m:r>
                  <m:rPr>
                    <m:sty m:val="p"/>
                  </m:rPr>
                  <m:t>/</m:t>
                </m:r>
                <m:r>
                  <m:t>a</m:t>
                </m:r>
              </m:sup>
            </m:sSup>
          </m:e>
        </m:nary>
        <m:r>
          <m:t>d</m:t>
        </m:r>
        <m:r>
          <m:t>v</m:t>
        </m:r>
        <m:r>
          <m:rPr>
            <m:sty m:val="p"/>
          </m:rPr>
          <m:t>=</m:t>
        </m:r>
        <m:r>
          <m:t>ε</m:t>
        </m:r>
      </m:oMath>
      <w:r>
        <w:t xml:space="preserve">. Outside it the mass is</w:t>
      </w:r>
      <w:r>
        <w:t xml:space="preserve"> </w:t>
      </w:r>
      <m:oMath>
        <m:r>
          <m:t>1</m:t>
        </m:r>
        <m:r>
          <m:rPr>
            <m:sty m:val="p"/>
          </m:rPr>
          <m:t>−</m:t>
        </m:r>
        <m:r>
          <m:t>ε</m:t>
        </m:r>
      </m:oMath>
      <w:r>
        <w:t xml:space="preserve">. The squared weight on that interval integrates to</w:t>
      </w:r>
      <w:r>
        <w:t xml:space="preserve"> </w:t>
      </w:r>
      <m:oMath>
        <m:r>
          <m:t>ε</m:t>
        </m:r>
        <m:sSup>
          <m:e>
            <m:r>
              <m:t>c</m:t>
            </m:r>
          </m:e>
          <m:sup>
            <m:r>
              <m:t>2</m:t>
            </m:r>
          </m:sup>
        </m:sSup>
        <m:nary>
          <m:naryPr>
            <m:chr m:val="∫"/>
            <m:limLoc m:val="subSup"/>
            <m:subHide m:val="off"/>
            <m:supHide m:val="off"/>
          </m:naryPr>
          <m:sub>
            <m:r>
              <m:t>0</m:t>
            </m:r>
          </m:sub>
          <m:sup>
            <m:r>
              <m:t>1</m:t>
            </m:r>
          </m:sup>
          <m:e>
            <m:sSup>
              <m:e>
                <m:r>
                  <m:t>v</m:t>
                </m:r>
              </m:e>
              <m:sup>
                <m:r>
                  <m:rPr>
                    <m:sty m:val="p"/>
                  </m:rPr>
                  <m:t>−</m:t>
                </m:r>
                <m:r>
                  <m:t>2</m:t>
                </m:r>
                <m:r>
                  <m:rPr>
                    <m:sty m:val="p"/>
                  </m:rPr>
                  <m:t>/</m:t>
                </m:r>
                <m:r>
                  <m:t>a</m:t>
                </m:r>
              </m:sup>
            </m:sSup>
          </m:e>
        </m:nary>
        <m:r>
          <m:t>d</m:t>
        </m:r>
        <m:r>
          <m:t>v</m:t>
        </m:r>
      </m:oMath>
      <w:r>
        <w:t xml:space="preserve">, which diverges because</w:t>
      </w:r>
      <w:r>
        <w:t xml:space="preserve"> </w:t>
      </w:r>
      <m:oMath>
        <m:r>
          <m:t>2</m:t>
        </m:r>
        <m:r>
          <m:rPr>
            <m:sty m:val="p"/>
          </m:rPr>
          <m:t>/</m:t>
        </m:r>
        <m:r>
          <m:t>a</m:t>
        </m:r>
        <m:r>
          <m:rPr>
            <m:sty m:val="p"/>
          </m:rPr>
          <m:t>&gt;</m:t>
        </m:r>
        <m:r>
          <m:t>1</m:t>
        </m:r>
      </m:oMath>
      <w:r>
        <w:t xml:space="preserve">. ∎</w:t>
      </w:r>
    </w:p>
    <w:p>
      <w:pPr>
        <w:pStyle w:val="BodyText"/>
      </w:pPr>
      <w:r>
        <w:rPr>
          <w:b/>
          <w:bCs/>
        </w:rPr>
        <w:t xml:space="preserve">Theorem 5.2 (no uniformly powerful finite-data-only tail test).</w:t>
      </w:r>
      <w:r>
        <w:t xml:space="preserve"> </w:t>
      </w:r>
      <w:r>
        <w:t xml:space="preserve">Consider any possibly randomised test based only on</w:t>
      </w:r>
      <w:r>
        <w:t xml:space="preserve"> </w:t>
      </w:r>
      <m:oMath>
        <m:r>
          <m:t>n</m:t>
        </m:r>
      </m:oMath>
      <w:r>
        <w:t xml:space="preserve"> </w:t>
      </w:r>
      <w:r>
        <w:t xml:space="preserve">iid proposal draws and their evaluated weights. If its probability of declaring infinite second moment is at most</w:t>
      </w:r>
      <w:r>
        <w:t xml:space="preserve"> </w:t>
      </w:r>
      <m:oMath>
        <m:r>
          <m:t>α</m:t>
        </m:r>
      </m:oMath>
      <w:r>
        <w:t xml:space="preserve"> </w:t>
      </w:r>
      <w:r>
        <w:t xml:space="preserve">under</w:t>
      </w:r>
      <w:r>
        <w:t xml:space="preserve"> </w:t>
      </w:r>
      <m:oMath>
        <m:sSub>
          <m:e>
            <m:r>
              <m:t>W</m:t>
            </m:r>
          </m:e>
          <m:sub>
            <m:r>
              <m:t>0</m:t>
            </m:r>
          </m:sub>
        </m:sSub>
      </m:oMath>
      <w:r>
        <w:t xml:space="preserve">, then its probability of that declaration under</w:t>
      </w:r>
      <w:r>
        <w:t xml:space="preserve"> </w:t>
      </w:r>
      <m:oMath>
        <m:sSub>
          <m:e>
            <m:r>
              <m:t>W</m:t>
            </m:r>
          </m:e>
          <m:sub>
            <m:r>
              <m:t>ε</m:t>
            </m:r>
          </m:sub>
        </m:sSub>
      </m:oMath>
      <w:r>
        <w:t xml:space="preserve"> </w:t>
      </w:r>
      <w:r>
        <w:t xml:space="preserve">is at most</w:t>
      </w:r>
    </w:p>
    <w:p>
      <w:pPr>
        <w:pStyle w:val="Equation"/>
      </w:pPr>
      <w:r>
        <w:tab/>
      </w:r>
      <m:oMath>
        <m:r>
          <m:t>α</m:t>
        </m:r>
        <m:r>
          <m:rPr>
            <m:sty m:val="p"/>
          </m:rPr>
          <m:t>+</m:t>
        </m:r>
        <m:r>
          <m:t>1</m:t>
        </m:r>
        <m:r>
          <m:rPr>
            <m:sty m:val="p"/>
          </m:rPr>
          <m:t>−</m:t>
        </m:r>
        <m:sSup>
          <m:e>
            <m:d>
              <m:dPr>
                <m:begChr m:val="("/>
                <m:sepChr m:val=""/>
                <m:endChr m:val=")"/>
                <m:grow/>
              </m:dPr>
              <m:e>
                <m:r>
                  <m:t>1</m:t>
                </m:r>
                <m:r>
                  <m:rPr>
                    <m:sty m:val="p"/>
                  </m:rPr>
                  <m:t>−</m:t>
                </m:r>
                <m:r>
                  <m:t>ε</m:t>
                </m:r>
              </m:e>
            </m:d>
          </m:e>
          <m:sup>
            <m:r>
              <m:t>n</m:t>
            </m:r>
          </m:sup>
        </m:sSup>
        <m:r>
          <m:rPr>
            <m:sty m:val="p"/>
          </m:rPr>
          <m:t>≤</m:t>
        </m:r>
        <m:r>
          <m:t>α</m:t>
        </m:r>
        <m:r>
          <m:rPr>
            <m:sty m:val="p"/>
          </m:rPr>
          <m:t>+</m:t>
        </m:r>
        <m:r>
          <m:t>n</m:t>
        </m:r>
        <m:r>
          <m:t>ε</m:t>
        </m:r>
        <m:r>
          <m:rPr>
            <m:sty m:val="p"/>
          </m:rPr>
          <m:t>.</m:t>
        </m:r>
      </m:oMath>
      <w:r>
        <w:tab/>
      </w:r>
      <w:r>
        <w:t xml:space="preserve">(5.2)</w:t>
      </w:r>
    </w:p>
    <w:p>
      <w:pPr>
        <w:pStyle w:val="BodyText"/>
      </w:pPr>
      <w:r>
        <w:t xml:space="preserve">Consequently no such finite-sample test has power bounded strictly above its size uniformly over this class of infinite-second-moment importance targets.</w:t>
      </w:r>
    </w:p>
    <w:p>
      <w:pPr>
        <w:pStyle w:val="BodyText"/>
      </w:pPr>
      <w:r>
        <w:rPr>
          <w:i/>
          <w:iCs/>
        </w:rPr>
        <w:t xml:space="preserve">Proof.</w:t>
      </w:r>
      <w:r>
        <w:t xml:space="preserve"> </w:t>
      </w:r>
      <w:r>
        <w:t xml:space="preserve">Couple both experiments using the same uniform draws and any same auxiliary randomisation. Until a draw enters</w:t>
      </w:r>
      <w:r>
        <w:t xml:space="preserve"> </w:t>
      </w:r>
      <m:oMath>
        <m:d>
          <m:dPr>
            <m:begChr m:val="("/>
            <m:sepChr m:val=""/>
            <m:endChr m:val=")"/>
            <m:grow/>
          </m:dPr>
          <m:e>
            <m:r>
              <m:t>0</m:t>
            </m:r>
            <m:r>
              <m:rPr>
                <m:sty m:val="p"/>
              </m:rPr>
              <m:t>,</m:t>
            </m:r>
            <m:r>
              <m:t>ε</m:t>
            </m:r>
          </m:e>
        </m:d>
      </m:oMath>
      <w:r>
        <w:t xml:space="preserve">, the queries and returned weights are identical. The probability that the two input records differ is at most</w:t>
      </w:r>
      <w:r>
        <w:t xml:space="preserve"> </w:t>
      </w:r>
      <m:oMath>
        <m:r>
          <m:t>1</m:t>
        </m:r>
        <m:r>
          <m:rPr>
            <m:sty m:val="p"/>
          </m:rPr>
          <m:t>−</m:t>
        </m:r>
        <m:sSup>
          <m:e>
            <m:d>
              <m:dPr>
                <m:begChr m:val="("/>
                <m:sepChr m:val=""/>
                <m:endChr m:val=")"/>
                <m:grow/>
              </m:dPr>
              <m:e>
                <m:r>
                  <m:t>1</m:t>
                </m:r>
                <m:r>
                  <m:rPr>
                    <m:sty m:val="p"/>
                  </m:rPr>
                  <m:t>−</m:t>
                </m:r>
                <m:r>
                  <m:t>ε</m:t>
                </m:r>
              </m:e>
            </m:d>
          </m:e>
          <m:sup>
            <m:r>
              <m:t>n</m:t>
            </m:r>
          </m:sup>
        </m:sSup>
      </m:oMath>
      <w:r>
        <w:t xml:space="preserve">. The probability of any event determined by those inputs differs by at most that amount. Apply this to rejection and then use the union bound. Taking</w:t>
      </w:r>
      <w:r>
        <w:t xml:space="preserve"> </w:t>
      </w:r>
      <m:oMath>
        <m:r>
          <m:t>ε</m:t>
        </m:r>
      </m:oMath>
      <w:r>
        <w:t xml:space="preserve"> </w:t>
      </w:r>
      <w:r>
        <w:t xml:space="preserve">arbitrarily small proves the final assertion. ∎</w:t>
      </w:r>
    </w:p>
    <w:p>
      <w:pPr>
        <w:pStyle w:val="BodyText"/>
      </w:pPr>
      <w:r>
        <w:t xml:space="preserve">The theorem restricts the information available to the test. It does not forbid a proof based on an analytic expression for the target, a known tail class, a bounded likelihood ratio or a defensive proposal. Those are additional assumptions or information. The construction even gives the two target densities exactly the same normalising constant, so uncertainty about normalisation is not the cause.</w:t>
      </w:r>
    </w:p>
    <w:p>
      <w:pPr>
        <w:pStyle w:val="BodyText"/>
      </w:pPr>
      <w:r>
        <w:t xml:space="preserve">For</w:t>
      </w:r>
      <w:r>
        <w:t xml:space="preserve"> </w:t>
      </w:r>
      <m:oMath>
        <m:r>
          <m:t>n</m:t>
        </m:r>
        <m:r>
          <m:rPr>
            <m:sty m:val="p"/>
          </m:rPr>
          <m:t>=</m:t>
        </m:r>
        <m:r>
          <m:t>1</m:t>
        </m:r>
        <m:r>
          <m:rPr>
            <m:sty m:val="p"/>
          </m:rPr>
          <m:t>,</m:t>
        </m:r>
        <m:r>
          <m:t>000</m:t>
        </m:r>
      </m:oMath>
      <w:r>
        <w:t xml:space="preserve"> </w:t>
      </w:r>
      <w:r>
        <w:t xml:space="preserve">and</w:t>
      </w:r>
      <w:r>
        <w:t xml:space="preserve"> </w:t>
      </w:r>
      <m:oMath>
        <m:r>
          <m:t>ε</m:t>
        </m:r>
        <m:r>
          <m:rPr>
            <m:sty m:val="p"/>
          </m:rPr>
          <m:t>=</m:t>
        </m:r>
        <m:sSup>
          <m:e>
            <m:r>
              <m:t>10</m:t>
            </m:r>
          </m:e>
          <m:sup>
            <m:r>
              <m:rPr>
                <m:sty m:val="p"/>
              </m:rPr>
              <m:t>−</m:t>
            </m:r>
            <m:r>
              <m:t>6</m:t>
            </m:r>
          </m:sup>
        </m:sSup>
      </m:oMath>
      <w:r>
        <w:t xml:space="preserve">, the two sampled datasets are identical with probability 0.9990005. On this event every observed weight is one and the reported</w:t>
      </w:r>
      <w:r>
        <w:t xml:space="preserve"> </w:t>
      </w:r>
      <m:oMath>
        <m:sSub>
          <m:e>
            <m:acc>
              <m:accPr>
                <m:chr m:val="̂"/>
              </m:accPr>
              <m:e>
                <m:r>
                  <m:t>m</m:t>
                </m:r>
              </m:e>
            </m:acc>
          </m:e>
          <m:sub>
            <m:r>
              <m:t>2</m:t>
            </m:r>
          </m:sub>
        </m:sSub>
      </m:oMath>
      <w:r>
        <w:t xml:space="preserve"> </w:t>
      </w:r>
      <w:r>
        <w:t xml:space="preserve">is one. Nevertheless one target has infinite second moment. The numerical script evaluates the finite truncated integrals as the lower cutoff shrinks; their growth illustrates the analytic divergence without treating a large finite number as a proof of infinity.</w:t>
      </w:r>
    </w:p>
    <w:bookmarkEnd w:id="302"/>
    <w:bookmarkStart w:id="303" w:name="Xa3e267b7320394d5c0d12ca6374aa16c8b3f6d1"/>
    <w:p>
      <w:pPr>
        <w:pStyle w:val="Heading3"/>
      </w:pPr>
      <w:r>
        <w:t xml:space="preserve">5.2 Sequential inspection does not remove the obstruction at uniform finite cost</w:t>
      </w:r>
    </w:p>
    <w:p>
      <w:pPr>
        <w:pStyle w:val="FirstParagraph"/>
      </w:pPr>
      <w:r>
        <w:rPr>
          <w:b/>
          <w:bCs/>
        </w:rPr>
        <w:t xml:space="preserve">Corollary 5.3 (finite-expected-cost version).</w:t>
      </w:r>
      <w:r>
        <w:t xml:space="preserve"> </w:t>
      </w:r>
      <w:r>
        <w:t xml:space="preserve">Let a weight-observation procedure stop at time</w:t>
      </w:r>
      <w:r>
        <w:t xml:space="preserve"> </w:t>
      </w:r>
      <m:oMath>
        <m:r>
          <m:t>τ</m:t>
        </m:r>
      </m:oMath>
      <w:r>
        <w:t xml:space="preserve">, with finite</w:t>
      </w:r>
      <w:r>
        <w:t xml:space="preserve"> </w:t>
      </w:r>
      <m:oMath>
        <m:sSub>
          <m:e>
            <m:r>
              <m:t>E</m:t>
            </m:r>
          </m:e>
          <m:sub>
            <m:r>
              <m:t>0</m:t>
            </m:r>
          </m:sub>
        </m:sSub>
        <m:r>
          <m:t>τ</m:t>
        </m:r>
      </m:oMath>
      <w:r>
        <w:t xml:space="preserve"> </w:t>
      </w:r>
      <w:r>
        <w:t xml:space="preserve">under the baseline, and baseline rejection probability at most</w:t>
      </w:r>
      <w:r>
        <w:t xml:space="preserve"> </w:t>
      </w:r>
      <m:oMath>
        <m:r>
          <m:t>α</m:t>
        </m:r>
      </m:oMath>
      <w:r>
        <w:t xml:space="preserve">. For the same coupled procedure under (5.1), rejection probability is at most</w:t>
      </w:r>
      <w:r>
        <w:t xml:space="preserve"> </w:t>
      </w:r>
      <m:oMath>
        <m:r>
          <m:t>α</m:t>
        </m:r>
        <m:r>
          <m:rPr>
            <m:sty m:val="p"/>
          </m:rPr>
          <m:t>+</m:t>
        </m:r>
        <m:r>
          <m:t>ε</m:t>
        </m:r>
        <m:sSub>
          <m:e>
            <m:r>
              <m:t>E</m:t>
            </m:r>
          </m:e>
          <m:sub>
            <m:r>
              <m:t>0</m:t>
            </m:r>
          </m:sub>
        </m:sSub>
        <m:r>
          <m:t>τ</m:t>
        </m:r>
      </m:oMath>
      <w:r>
        <w:t xml:space="preserve">.</w:t>
      </w:r>
    </w:p>
    <w:p>
      <w:pPr>
        <w:pStyle w:val="BodyText"/>
      </w:pPr>
      <w:r>
        <w:rPr>
          <w:i/>
          <w:iCs/>
        </w:rPr>
        <w:t xml:space="preserve">Proof.</w:t>
      </w:r>
      <w:r>
        <w:t xml:space="preserve"> </w:t>
      </w:r>
      <w:r>
        <w:t xml:space="preserve">Follow the baseline path, and let</w:t>
      </w:r>
      <w:r>
        <w:t xml:space="preserve"> </w:t>
      </w:r>
      <m:oMath>
        <m:sSub>
          <m:e>
            <m:r>
              <m:t>τ</m:t>
            </m:r>
          </m:e>
          <m:sub>
            <m:r>
              <m:t>0</m:t>
            </m:r>
          </m:sub>
        </m:sSub>
      </m:oMath>
      <w:r>
        <w:t xml:space="preserve"> </w:t>
      </w:r>
      <w:r>
        <w:t xml:space="preserve">be its stopping time. The two paths agree unless a baseline query before stopping enters the exceptional interval. For query</w:t>
      </w:r>
      <w:r>
        <w:t xml:space="preserve"> </w:t>
      </w:r>
      <m:oMath>
        <m:r>
          <m:t>i</m:t>
        </m:r>
      </m:oMath>
      <w:r>
        <w:t xml:space="preserve">, the event</w:t>
      </w:r>
      <w:r>
        <w:t xml:space="preserve"> </w:t>
      </w:r>
      <m:oMath>
        <m:sSub>
          <m:e>
            <m:r>
              <m:t>τ</m:t>
            </m:r>
          </m:e>
          <m:sub>
            <m:r>
              <m:t>0</m:t>
            </m:r>
          </m:sub>
        </m:sSub>
        <m:r>
          <m:rPr>
            <m:sty m:val="p"/>
          </m:rPr>
          <m:t>≥</m:t>
        </m:r>
        <m:r>
          <m:t>i</m:t>
        </m:r>
      </m:oMath>
      <w:r>
        <w:t xml:space="preserve"> </w:t>
      </w:r>
      <w:r>
        <w:t xml:space="preserve">depends only on past observations and auxiliary randomness, so its probability of also drawing</w:t>
      </w:r>
      <w:r>
        <w:t xml:space="preserve"> </w:t>
      </w:r>
      <m:oMath>
        <m:sSub>
          <m:e>
            <m:r>
              <m:t>U</m:t>
            </m:r>
          </m:e>
          <m:sub>
            <m:r>
              <m:t>i</m:t>
            </m:r>
          </m:sub>
        </m:sSub>
        <m:r>
          <m:rPr>
            <m:sty m:val="p"/>
          </m:rPr>
          <m:t>≤</m:t>
        </m:r>
        <m:r>
          <m:t>ε</m:t>
        </m:r>
      </m:oMath>
      <w:r>
        <w:t xml:space="preserve"> </w:t>
      </w:r>
      <w:r>
        <w:t xml:space="preserve">is</w:t>
      </w:r>
      <w:r>
        <w:t xml:space="preserve"> </w:t>
      </w:r>
      <m:oMath>
        <m:r>
          <m:t>ε</m:t>
        </m:r>
        <m:sSub>
          <m:e>
            <m:r>
              <m:t>P</m:t>
            </m:r>
          </m:e>
          <m:sub>
            <m:r>
              <m:t>0</m:t>
            </m:r>
          </m:sub>
        </m:sSub>
        <m:d>
          <m:dPr>
            <m:begChr m:val="("/>
            <m:sepChr m:val=""/>
            <m:endChr m:val=")"/>
            <m:grow/>
          </m:dPr>
          <m:e>
            <m:sSub>
              <m:e>
                <m:r>
                  <m:t>τ</m:t>
                </m:r>
              </m:e>
              <m:sub>
                <m:r>
                  <m:t>0</m:t>
                </m:r>
              </m:sub>
            </m:sSub>
            <m:r>
              <m:rPr>
                <m:sty m:val="p"/>
              </m:rPr>
              <m:t>≥</m:t>
            </m:r>
            <m:r>
              <m:t>i</m:t>
            </m:r>
          </m:e>
        </m:d>
      </m:oMath>
      <w:r>
        <w:t xml:space="preserve">. Summing gives a coupling-disagreement probability at most</w:t>
      </w:r>
      <w:r>
        <w:t xml:space="preserve"> </w:t>
      </w:r>
      <m:oMath>
        <m:r>
          <m:t>ε</m:t>
        </m:r>
        <m:nary>
          <m:naryPr>
            <m:chr m:val="∑"/>
            <m:limLoc m:val="undOvr"/>
            <m:subHide m:val="off"/>
            <m:supHide m:val="on"/>
          </m:naryPr>
          <m:sub>
            <m:r>
              <m:t>i</m:t>
            </m:r>
          </m:sub>
          <m:sup>
            <m:r>
              <m:t>​</m:t>
            </m:r>
          </m:sup>
          <m:e>
            <m:sSub>
              <m:e>
                <m:r>
                  <m:t>P</m:t>
                </m:r>
              </m:e>
              <m:sub>
                <m:r>
                  <m:t>0</m:t>
                </m:r>
              </m:sub>
            </m:sSub>
          </m:e>
        </m:nary>
        <m:d>
          <m:dPr>
            <m:begChr m:val="("/>
            <m:sepChr m:val=""/>
            <m:endChr m:val=")"/>
            <m:grow/>
          </m:dPr>
          <m:e>
            <m:sSub>
              <m:e>
                <m:r>
                  <m:t>τ</m:t>
                </m:r>
              </m:e>
              <m:sub>
                <m:r>
                  <m:t>0</m:t>
                </m:r>
              </m:sub>
            </m:sSub>
            <m:r>
              <m:rPr>
                <m:sty m:val="p"/>
              </m:rPr>
              <m:t>≥</m:t>
            </m:r>
            <m:r>
              <m:t>i</m:t>
            </m:r>
          </m:e>
        </m:d>
        <m:r>
          <m:rPr>
            <m:sty m:val="p"/>
          </m:rPr>
          <m:t>=</m:t>
        </m:r>
        <m:r>
          <m:t>ε</m:t>
        </m:r>
        <m:sSub>
          <m:e>
            <m:r>
              <m:t>E</m:t>
            </m:r>
          </m:e>
          <m:sub>
            <m:r>
              <m:t>0</m:t>
            </m:r>
          </m:sub>
        </m:sSub>
        <m:r>
          <m:t>τ</m:t>
        </m:r>
      </m:oMath>
      <w:r>
        <w:t xml:space="preserve">. Apply the event bound from Theorem 5.2. ∎</w:t>
      </w:r>
    </w:p>
    <w:p>
      <w:pPr>
        <w:pStyle w:val="BodyText"/>
      </w:pPr>
      <w:r>
        <w:t xml:space="preserve">The iid uniform proposal is essential to this argument as stated. A procedure given a symbolic target or allowed to make adversarially chosen evaluation queries has more information than this observation model. The result rules out a uniformly successful finite-cost certificate from ordinary sampled weights over the unrestricted class; it is not a prohibition on useful diagnostics under justified tail assumptions.</w:t>
      </w:r>
    </w:p>
    <w:bookmarkEnd w:id="303"/>
    <w:bookmarkStart w:id="304" w:name="what-eventually-happens-for-a-fixed-law"/>
    <w:p>
      <w:pPr>
        <w:pStyle w:val="Heading3"/>
      </w:pPr>
      <w:r>
        <w:t xml:space="preserve">5.3 What eventually happens for a fixed law</w:t>
      </w:r>
    </w:p>
    <w:p>
      <w:pPr>
        <w:pStyle w:val="FirstParagraph"/>
      </w:pPr>
      <w:r>
        <w:rPr>
          <w:b/>
          <w:bCs/>
        </w:rPr>
        <w:t xml:space="preserve">Proposition 5.4 (pointwise divergence of the diagnostic).</w:t>
      </w:r>
      <w:r>
        <w:t xml:space="preserve"> </w:t>
      </w:r>
      <w:r>
        <w:t xml:space="preserve">For iid nonnegative</w:t>
      </w:r>
      <w:r>
        <w:t xml:space="preserve"> </w:t>
      </w:r>
      <m:oMath>
        <m:sSub>
          <m:e>
            <m:r>
              <m:t>W</m:t>
            </m:r>
          </m:e>
          <m:sub>
            <m:r>
              <m:t>i</m:t>
            </m:r>
          </m:sub>
        </m:sSub>
      </m:oMath>
      <w:r>
        <w:t xml:space="preserve"> </w:t>
      </w:r>
      <w:r>
        <w:t xml:space="preserve">with</w:t>
      </w:r>
      <w:r>
        <w:t xml:space="preserve"> </w:t>
      </w:r>
      <m:oMath>
        <m:r>
          <m:t>0</m:t>
        </m:r>
        <m:r>
          <m:rPr>
            <m:sty m:val="p"/>
          </m:rPr>
          <m:t>&lt;</m:t>
        </m:r>
        <m:r>
          <m:t>E</m:t>
        </m:r>
        <m:sSub>
          <m:e>
            <m:r>
              <m:t>W</m:t>
            </m:r>
          </m:e>
          <m:sub>
            <m:r>
              <m:t>i</m:t>
            </m:r>
          </m:sub>
        </m:sSub>
        <m:r>
          <m:rPr>
            <m:sty m:val="p"/>
          </m:rPr>
          <m:t>&lt;</m:t>
        </m:r>
        <m:r>
          <m:rPr>
            <m:sty m:val="p"/>
          </m:rPr>
          <m:t>∞</m:t>
        </m:r>
      </m:oMath>
      <w:r>
        <w:t xml:space="preserve"> </w:t>
      </w:r>
      <w:r>
        <w:t xml:space="preserve">and</w:t>
      </w:r>
      <w:r>
        <w:t xml:space="preserve"> </w:t>
      </w:r>
      <m:oMath>
        <m:r>
          <m:t>E</m:t>
        </m:r>
        <m:sSubSup>
          <m:e>
            <m:r>
              <m:t>W</m:t>
            </m:r>
          </m:e>
          <m:sub>
            <m:r>
              <m:t>i</m:t>
            </m:r>
          </m:sub>
          <m:sup>
            <m:r>
              <m:t>2</m:t>
            </m:r>
          </m:sup>
        </m:sSubSup>
        <m:r>
          <m:rPr>
            <m:sty m:val="p"/>
          </m:rPr>
          <m:t>=</m:t>
        </m:r>
        <m:r>
          <m:rPr>
            <m:sty m:val="p"/>
          </m:rPr>
          <m:t>∞</m:t>
        </m:r>
      </m:oMath>
      <w:r>
        <w:t xml:space="preserve">,</w:t>
      </w:r>
      <w:r>
        <w:t xml:space="preserve"> </w:t>
      </w:r>
      <m:oMath>
        <m:sSub>
          <m:e>
            <m:acc>
              <m:accPr>
                <m:chr m:val="̂"/>
              </m:accPr>
              <m:e>
                <m:r>
                  <m:t>m</m:t>
                </m:r>
              </m:e>
            </m:acc>
          </m:e>
          <m:sub>
            <m:r>
              <m:t>2</m:t>
            </m:r>
          </m:sub>
        </m:sSub>
        <m:r>
          <m:rPr>
            <m:sty m:val="p"/>
          </m:rPr>
          <m:t>→</m:t>
        </m:r>
        <m:r>
          <m:rPr>
            <m:sty m:val="p"/>
          </m:rPr>
          <m:t>∞</m:t>
        </m:r>
      </m:oMath>
      <w:r>
        <w:t xml:space="preserve"> </w:t>
      </w:r>
      <w:r>
        <w:t xml:space="preserve">almost surely as</w:t>
      </w:r>
      <w:r>
        <w:t xml:space="preserve"> </w:t>
      </w:r>
      <m:oMath>
        <m:r>
          <m:t>n</m:t>
        </m:r>
        <m:r>
          <m:rPr>
            <m:sty m:val="p"/>
          </m:rPr>
          <m:t>→</m:t>
        </m:r>
        <m:r>
          <m:rPr>
            <m:sty m:val="p"/>
          </m:rPr>
          <m:t>∞</m:t>
        </m:r>
      </m:oMath>
      <w:r>
        <w:t xml:space="preserve">.</w:t>
      </w:r>
    </w:p>
    <w:p>
      <w:pPr>
        <w:pStyle w:val="BodyText"/>
      </w:pPr>
      <w:r>
        <w:rPr>
          <w:i/>
          <w:iCs/>
        </w:rPr>
        <w:t xml:space="preserve">Proof.</w:t>
      </w:r>
      <w:r>
        <w:t xml:space="preserve"> </w:t>
      </w:r>
      <w:r>
        <w:t xml:space="preserve">The strong law gives</w:t>
      </w:r>
      <w:r>
        <w:t xml:space="preserve"> </w:t>
      </w:r>
      <m:oMath>
        <m:sSup>
          <m:e>
            <m:r>
              <m:t>n</m:t>
            </m:r>
          </m:e>
          <m:sup>
            <m:r>
              <m:rPr>
                <m:sty m:val="p"/>
              </m:rPr>
              <m:t>−</m:t>
            </m:r>
            <m:r>
              <m:t>1</m:t>
            </m:r>
          </m:sup>
        </m:sSup>
        <m:nary>
          <m:naryPr>
            <m:chr m:val="∑"/>
            <m:limLoc m:val="undOvr"/>
            <m:subHide m:val="off"/>
            <m:supHide m:val="on"/>
          </m:naryPr>
          <m:sub>
            <m:r>
              <m:t>i</m:t>
            </m:r>
          </m:sub>
          <m:sup>
            <m:r>
              <m:t>​</m:t>
            </m:r>
          </m:sup>
          <m:e>
            <m:sSub>
              <m:e>
                <m:r>
                  <m:t>W</m:t>
                </m:r>
              </m:e>
              <m:sub>
                <m:r>
                  <m:t>i</m:t>
                </m:r>
              </m:sub>
            </m:sSub>
          </m:e>
        </m:nary>
        <m:r>
          <m:rPr>
            <m:sty m:val="p"/>
          </m:rPr>
          <m:t>→</m:t>
        </m:r>
        <m:r>
          <m:t>E</m:t>
        </m:r>
        <m:sSub>
          <m:e>
            <m:r>
              <m:t>W</m:t>
            </m:r>
          </m:e>
          <m:sub>
            <m:r>
              <m:t>i</m:t>
            </m:r>
          </m:sub>
        </m:sSub>
        <m:r>
          <m:rPr>
            <m:sty m:val="p"/>
          </m:rPr>
          <m:t>&gt;</m:t>
        </m:r>
        <m:r>
          <m:t>0</m:t>
        </m:r>
      </m:oMath>
      <w:r>
        <w:t xml:space="preserve">. For every integer</w:t>
      </w:r>
      <w:r>
        <w:t xml:space="preserve"> </w:t>
      </w:r>
      <m:oMath>
        <m:r>
          <m:t>M</m:t>
        </m:r>
      </m:oMath>
      <w:r>
        <w:t xml:space="preserve">, the bounded variables</w:t>
      </w:r>
      <w:r>
        <w:t xml:space="preserve"> </w:t>
      </w:r>
      <m:oMath>
        <m:r>
          <m:rPr>
            <m:sty m:val="p"/>
          </m:rPr>
          <m:t>min</m:t>
        </m:r>
        <m:d>
          <m:dPr>
            <m:begChr m:val="("/>
            <m:sepChr m:val=""/>
            <m:endChr m:val=")"/>
            <m:grow/>
          </m:dPr>
          <m:e>
            <m:sSubSup>
              <m:e>
                <m:r>
                  <m:t>W</m:t>
                </m:r>
              </m:e>
              <m:sub>
                <m:r>
                  <m:t>i</m:t>
                </m:r>
              </m:sub>
              <m:sup>
                <m:r>
                  <m:t>2</m:t>
                </m:r>
              </m:sup>
            </m:sSubSup>
            <m:r>
              <m:rPr>
                <m:sty m:val="p"/>
              </m:rPr>
              <m:t>,</m:t>
            </m:r>
            <m:r>
              <m:t>M</m:t>
            </m:r>
          </m:e>
        </m:d>
      </m:oMath>
      <w:r>
        <w:t xml:space="preserve"> </w:t>
      </w:r>
      <w:r>
        <w:t xml:space="preserve">satisfy the strong law. On the probability-one intersection of these events,</w:t>
      </w:r>
      <w:r>
        <w:t xml:space="preserve"> </w:t>
      </w:r>
      <w:r>
        <w:t xml:space="preserve">the lower limit of the empirical second moment is at least</w:t>
      </w:r>
      <w:r>
        <w:t xml:space="preserve"> </w:t>
      </w:r>
      <m:oMath>
        <m:r>
          <m:t>E</m:t>
        </m:r>
        <m:d>
          <m:dPr>
            <m:begChr m:val="["/>
            <m:sepChr m:val=""/>
            <m:endChr m:val="]"/>
            <m:grow/>
          </m:dPr>
          <m:e>
            <m:r>
              <m:rPr>
                <m:sty m:val="p"/>
              </m:rPr>
              <m:t>min</m:t>
            </m:r>
            <m:d>
              <m:dPr>
                <m:begChr m:val="("/>
                <m:sepChr m:val=""/>
                <m:endChr m:val=")"/>
                <m:grow/>
              </m:dPr>
              <m:e>
                <m:sSup>
                  <m:e>
                    <m:r>
                      <m:t>W</m:t>
                    </m:r>
                  </m:e>
                  <m:sup>
                    <m:r>
                      <m:t>2</m:t>
                    </m:r>
                  </m:sup>
                </m:sSup>
                <m:r>
                  <m:rPr>
                    <m:sty m:val="p"/>
                  </m:rPr>
                  <m:t>,</m:t>
                </m:r>
                <m:r>
                  <m:t>M</m:t>
                </m:r>
              </m:e>
            </m:d>
          </m:e>
        </m:d>
      </m:oMath>
      <w:r>
        <w:t xml:space="preserve"> </w:t>
      </w:r>
      <w:r>
        <w:t xml:space="preserve">for every</w:t>
      </w:r>
      <w:r>
        <w:t xml:space="preserve"> </w:t>
      </w:r>
      <m:oMath>
        <m:r>
          <m:t>M</m:t>
        </m:r>
      </m:oMath>
      <w:r>
        <w:t xml:space="preserve">. Monotone convergence makes the right side diverge as</w:t>
      </w:r>
      <w:r>
        <w:t xml:space="preserve"> </w:t>
      </w:r>
      <m:oMath>
        <m:r>
          <m:t>M</m:t>
        </m:r>
        <m:r>
          <m:rPr>
            <m:sty m:val="p"/>
          </m:rPr>
          <m:t>→</m:t>
        </m:r>
        <m:r>
          <m:rPr>
            <m:sty m:val="p"/>
          </m:rPr>
          <m:t>∞</m:t>
        </m:r>
      </m:oMath>
      <w:r>
        <w:t xml:space="preserve">. Dividing the divergent empirical second moment by the squared empirical first moment proves the result. ∎</w:t>
      </w:r>
    </w:p>
    <w:p>
      <w:pPr>
        <w:pStyle w:val="BodyText"/>
      </w:pPr>
      <w:r>
        <w:t xml:space="preserve">There is no contradiction. The limit is pointwise in a fixed law, whereas Theorem 5.2 allows increasingly rare exceptional tails as the finite budget changes. No uniform rate follows. A finite ESS can warn of concentration and still fail to certify the unobserved tail; a growing diagnostic can be informative without establishing an error bar at a selected stopping time.</w:t>
      </w:r>
    </w:p>
    <w:bookmarkEnd w:id="304"/>
    <w:bookmarkStart w:id="308" w:name="width-selection-on-the-double-well"/>
    <w:p>
      <w:pPr>
        <w:pStyle w:val="Heading3"/>
      </w:pPr>
      <w:r>
        <w:t xml:space="preserve">5.4 Width selection on the double well</w:t>
      </w:r>
    </w:p>
    <w:p>
      <w:pPr>
        <w:pStyle w:val="FirstParagraph"/>
      </w:pPr>
      <w:r>
        <w:t xml:space="preserve">The baseline experiment selects the smallest empirical</w:t>
      </w:r>
      <w:r>
        <w:t xml:space="preserve"> </w:t>
      </w:r>
      <m:oMath>
        <m:sSub>
          <m:e>
            <m:acc>
              <m:accPr>
                <m:chr m:val="̂"/>
              </m:accPr>
              <m:e>
                <m:r>
                  <m:t>m</m:t>
                </m:r>
              </m:e>
            </m:acc>
          </m:e>
          <m:sub>
            <m:r>
              <m:t>2</m:t>
            </m:r>
          </m:sub>
        </m:sSub>
      </m:oMath>
      <w:r>
        <w:t xml:space="preserve"> </w:t>
      </w:r>
      <w:r>
        <w:t xml:space="preserve">among forty archive-proposal widths for the target of Part IV. It runs 200 selections at each of 100, 500 and 2,000 draws per width. The shares selecting a width below the proven second-moment threshold are 54.5%, 69.5% and 5.5%. Their median displayed diagnostics are 2.4620, 5.0721 and 9.0060. The smallest finite reference second moment over the width grid is 9.4985, at width 1.1662. The threshold is 0.3430.</w:t>
      </w:r>
    </w:p>
    <w:p>
      <w:pPr>
        <w:pStyle w:val="BodyText"/>
      </w:pPr>
      <w:r>
        <w:t xml:space="preserve">These facts are reproduced by the fresh baseline run. Divergence below the threshold is assigned by the analytic tail condition, not inferred from finite quadrature. Finite reference values use Part IV’s result file. The observations show selection bias and nonmonotone behaviour at these particular sample sizes. They do not identify a universal reason for the rise between 100 and 500, or prove a sample size at which tails become reliably visible. The script does not perform held-out confirmation. Even a held-out finite sample would not certify integrability without extra assumptions, by Theorem 5.2.</w:t>
      </w:r>
    </w:p>
    <w:p>
      <w:pPr>
        <w:pStyle w:val="BodyText"/>
      </w:pPr>
      <w:r>
        <w:t xml:space="preserve">A suitable repair here is a mathematically valid width condition or a defensive proposal with the required domination and moment assumptions. Independent confirmation remains useful for performance among admissible choices. It cannot manufacture a tail theorem from an unrestricted finite sample.</w:t>
      </w:r>
    </w:p>
    <w:p>
      <w:pPr>
        <w:pStyle w:val="CaptionedFigure"/>
        <w:keepNext/>
        <w:jc w:val="center"/>
      </w:pPr>
      <w:r>
        <w:drawing>
          <wp:inline>
            <wp:extent cx="6299200" cy="2519680"/>
            <wp:effectExtent b="0" l="0" r="0" t="0"/>
            <wp:docPr descr="Scientific figure with interpretation and assumptions in its adjacent caption" title="" id="306" name="Picture"/>
            <a:graphic>
              <a:graphicData uri="http://schemas.openxmlformats.org/drawingml/2006/picture">
                <pic:pic>
                  <pic:nvPicPr>
                    <pic:cNvPr descr="fig/p6_selection.png" id="307" name="Picture"/>
                    <pic:cNvPicPr>
                      <a:picLocks noChangeArrowheads="1" noChangeAspect="1"/>
                    </pic:cNvPicPr>
                  </pic:nvPicPr>
                  <pic:blipFill>
                    <a:blip r:embed="rId305"/>
                    <a:stretch>
                      <a:fillRect/>
                    </a:stretch>
                  </pic:blipFill>
                  <pic:spPr bwMode="auto">
                    <a:xfrm>
                      <a:off x="0" y="0"/>
                      <a:ext cx="6299200" cy="2519680"/>
                    </a:xfrm>
                    <a:prstGeom prst="rect">
                      <a:avLst/>
                    </a:prstGeom>
                    <a:noFill/>
                    <a:ln w="9525">
                      <a:noFill/>
                      <a:headEnd/>
                      <a:tailEnd/>
                    </a:ln>
                  </pic:spPr>
                </pic:pic>
              </a:graphicData>
            </a:graphic>
          </wp:inline>
        </w:drawing>
      </w:r>
    </w:p>
    <w:p>
      <w:pPr>
        <w:pStyle w:val="ImageCaption"/>
        <w:keepLines/>
      </w:pPr>
      <w:r>
        <w:rPr>
          <w:b/>
          <w:bCs/>
          <w:sz w:val="19"/>
        </w:rPr>
        <w:t xml:space="preserve">Figure 1.</w:t>
      </w:r>
      <w:r>
        <w:rPr>
          <w:sz w:val="19"/>
        </w:rPr>
        <w:t xml:space="preserve"> </w:t>
      </w:r>
      <w:r>
        <w:rPr>
          <w:sz w:val="19"/>
        </w:rPr>
        <w:t xml:space="preserve">Width selection in the reproduced baseline experiment. The selected width can have infinite true second moment while its in-sample diagnostic looks favourable. The dashed line is the best finite reference second moment on the fixed grid; divergence is determined analytically.</w:t>
      </w:r>
    </w:p>
    <w:bookmarkEnd w:id="308"/>
    <w:bookmarkEnd w:id="309"/>
    <w:bookmarkStart w:id="316" w:name="X09ed9bf89bbeb5619b3ff52e345453b8fe23589"/>
    <w:p>
      <w:pPr>
        <w:pStyle w:val="Heading2"/>
      </w:pPr>
      <w:bookmarkStart w:id="1080" w:name="book_h_080"/>
      <w:r>
        <w:t xml:space="preserve">6 Evidence that survives stopping and selection</w:t>
      </w:r>
      <w:bookmarkEnd w:id="1080"/>
    </w:p>
    <w:bookmarkStart w:id="310" w:name="X4c2cf6f16e382d83d1cafd1e92d9cea03bfee14"/>
    <w:p>
      <w:pPr>
        <w:pStyle w:val="Heading3"/>
      </w:pPr>
      <w:r>
        <w:t xml:space="preserve">6.1 A simultaneous confidence sequence for a fixed candidate family</w:t>
      </w:r>
    </w:p>
    <w:p>
      <w:pPr>
        <w:pStyle w:val="FirstParagraph"/>
      </w:pPr>
      <w:r>
        <w:t xml:space="preserve">Consider</w:t>
      </w:r>
      <w:r>
        <w:t xml:space="preserve"> </w:t>
      </w:r>
      <m:oMath>
        <m:r>
          <m:t>m</m:t>
        </m:r>
      </m:oMath>
      <w:r>
        <w:t xml:space="preserve"> </w:t>
      </w:r>
      <w:r>
        <w:t xml:space="preserve">candidates evaluated on the same independent sequence of benchmark instances. In round</w:t>
      </w:r>
      <w:r>
        <w:t xml:space="preserve"> </w:t>
      </w:r>
      <m:oMath>
        <m:r>
          <m:t>i</m:t>
        </m:r>
      </m:oMath>
      <w:r>
        <w:t xml:space="preserve">, candidate</w:t>
      </w:r>
      <w:r>
        <w:t xml:space="preserve"> </w:t>
      </w:r>
      <m:oMath>
        <m:r>
          <m:t>j</m:t>
        </m:r>
      </m:oMath>
      <w:r>
        <w:t xml:space="preserve"> </w:t>
      </w:r>
      <w:r>
        <w:t xml:space="preserve">produces a bounded paired outcome</w:t>
      </w:r>
      <w:r>
        <w:t xml:space="preserve"> </w:t>
      </w:r>
      <m:oMath>
        <m:sSub>
          <m:e>
            <m:r>
              <m:t>D</m:t>
            </m:r>
          </m:e>
          <m:sub>
            <m:r>
              <m:t>j</m:t>
            </m:r>
            <m:r>
              <m:rPr>
                <m:sty m:val="p"/>
              </m:rPr>
              <m:t>,</m:t>
            </m:r>
            <m:r>
              <m:t>i</m:t>
            </m:r>
          </m:sub>
        </m:sSub>
        <m:r>
          <m:rPr>
            <m:sty m:val="p"/>
          </m:rPr>
          <m:t>∈</m:t>
        </m:r>
        <m:d>
          <m:dPr>
            <m:begChr m:val="["/>
            <m:sepChr m:val=""/>
            <m:endChr m:val="]"/>
            <m:grow/>
          </m:dPr>
          <m:e>
            <m:r>
              <m:t>a</m:t>
            </m:r>
            <m:r>
              <m:rPr>
                <m:sty m:val="p"/>
              </m:rPr>
              <m:t>,</m:t>
            </m:r>
            <m:r>
              <m:t>b</m:t>
            </m:r>
          </m:e>
        </m:d>
      </m:oMath>
      <w:r>
        <w:t xml:space="preserve"> </w:t>
      </w:r>
      <w:r>
        <w:t xml:space="preserve">with mean</w:t>
      </w:r>
      <w:r>
        <w:t xml:space="preserve"> </w:t>
      </w:r>
      <m:oMath>
        <m:sSub>
          <m:e>
            <m:r>
              <m:t>θ</m:t>
            </m:r>
          </m:e>
          <m:sub>
            <m:r>
              <m:t>j</m:t>
            </m:r>
          </m:sub>
        </m:sSub>
      </m:oMath>
      <w:r>
        <w:t xml:space="preserve">. Rounds are independent and identically distributed; candidates within a round may be dependent. Let</w:t>
      </w:r>
      <w:r>
        <w:t xml:space="preserve"> </w:t>
      </w:r>
      <m:oMath>
        <m:r>
          <m:t>R</m:t>
        </m:r>
        <m:r>
          <m:rPr>
            <m:sty m:val="p"/>
          </m:rPr>
          <m:t>=</m:t>
        </m:r>
        <m:r>
          <m:t>b</m:t>
        </m:r>
        <m:r>
          <m:rPr>
            <m:sty m:val="p"/>
          </m:rPr>
          <m:t>−</m:t>
        </m:r>
        <m:r>
          <m:t>a</m:t>
        </m:r>
      </m:oMath>
      <w:r>
        <w:t xml:space="preserve">. The candidate family, outcome definition and instances’ sampling law are fixed before looking at results.</w:t>
      </w:r>
    </w:p>
    <w:p>
      <w:pPr>
        <w:pStyle w:val="BodyText"/>
      </w:pPr>
      <w:r>
        <w:rPr>
          <w:b/>
          <w:bCs/>
        </w:rPr>
        <w:t xml:space="preserve">Theorem 6.1 (elementary simultaneous confidence sequence).</w:t>
      </w:r>
      <w:r>
        <w:t xml:space="preserve"> </w:t>
      </w:r>
      <w:r>
        <w:t xml:space="preserve">For</w:t>
      </w:r>
      <w:r>
        <w:t xml:space="preserve"> </w:t>
      </w:r>
      <m:oMath>
        <m:r>
          <m:t>0</m:t>
        </m:r>
        <m:r>
          <m:rPr>
            <m:sty m:val="p"/>
          </m:rPr>
          <m:t>&lt;</m:t>
        </m:r>
        <m:r>
          <m:t>δ</m:t>
        </m:r>
        <m:r>
          <m:rPr>
            <m:sty m:val="p"/>
          </m:rPr>
          <m:t>&lt;</m:t>
        </m:r>
        <m:r>
          <m:t>1</m:t>
        </m:r>
      </m:oMath>
      <w:r>
        <w:t xml:space="preserve">, set</w:t>
      </w:r>
    </w:p>
    <w:p>
      <w:pPr>
        <w:pStyle w:val="Equation"/>
      </w:pPr>
      <w:r>
        <w:tab/>
      </w:r>
      <m:oMath>
        <m:sSub>
          <m:e>
            <m:r>
              <m:t>r</m:t>
            </m:r>
          </m:e>
          <m:sub>
            <m:r>
              <m:t>k</m:t>
            </m:r>
          </m:sub>
        </m:sSub>
        <m:r>
          <m:rPr>
            <m:sty m:val="p"/>
          </m:rPr>
          <m:t>=</m:t>
        </m:r>
        <m:r>
          <m:t>R</m:t>
        </m:r>
        <m:rad>
          <m:radPr>
            <m:degHide m:val="on"/>
          </m:radPr>
          <m:deg/>
          <m:e>
            <m:f>
              <m:fPr>
                <m:type m:val="bar"/>
              </m:fPr>
              <m:num>
                <m:r>
                  <m:rPr>
                    <m:sty m:val="p"/>
                  </m:rPr>
                  <m:t>log</m:t>
                </m:r>
                <m:d>
                  <m:dPr>
                    <m:begChr m:val="("/>
                    <m:sepChr m:val=""/>
                    <m:endChr m:val=")"/>
                    <m:grow/>
                  </m:dPr>
                  <m:e>
                    <m:r>
                      <m:t>2</m:t>
                    </m:r>
                    <m:r>
                      <m:t>m</m:t>
                    </m:r>
                    <m:r>
                      <m:t>k</m:t>
                    </m:r>
                    <m:d>
                      <m:dPr>
                        <m:begChr m:val="("/>
                        <m:sepChr m:val=""/>
                        <m:endChr m:val=")"/>
                        <m:grow/>
                      </m:dPr>
                      <m:e>
                        <m:r>
                          <m:t>k</m:t>
                        </m:r>
                        <m:r>
                          <m:rPr>
                            <m:sty m:val="p"/>
                          </m:rPr>
                          <m:t>+</m:t>
                        </m:r>
                        <m:r>
                          <m:t>1</m:t>
                        </m:r>
                      </m:e>
                    </m:d>
                    <m:r>
                      <m:rPr>
                        <m:sty m:val="p"/>
                      </m:rPr>
                      <m:t>/</m:t>
                    </m:r>
                    <m:r>
                      <m:t>δ</m:t>
                    </m:r>
                  </m:e>
                </m:d>
              </m:num>
              <m:den>
                <m:r>
                  <m:t>2</m:t>
                </m:r>
                <m:r>
                  <m:t>k</m:t>
                </m:r>
              </m:den>
            </m:f>
          </m:e>
        </m:rad>
        <m:r>
          <m:rPr>
            <m:sty m:val="p"/>
          </m:rPr>
          <m:t>.</m:t>
        </m:r>
      </m:oMath>
      <w:r>
        <w:tab/>
      </w:r>
      <w:r>
        <w:t xml:space="preserve">(6.1)</w:t>
      </w:r>
    </w:p>
    <w:p>
      <w:pPr>
        <w:pStyle w:val="BodyText"/>
      </w:pPr>
      <w:r>
        <w:t xml:space="preserve">With probability at least</w:t>
      </w:r>
      <w:r>
        <w:t xml:space="preserve"> </w:t>
      </w:r>
      <m:oMath>
        <m:r>
          <m:t>1</m:t>
        </m:r>
        <m:r>
          <m:rPr>
            <m:sty m:val="p"/>
          </m:rPr>
          <m:t>−</m:t>
        </m:r>
        <m:r>
          <m:t>δ</m:t>
        </m:r>
      </m:oMath>
      <w:r>
        <w:t xml:space="preserve">, all means</w:t>
      </w:r>
      <w:r>
        <w:t xml:space="preserve"> </w:t>
      </w:r>
      <m:oMath>
        <m:sSub>
          <m:e>
            <m:r>
              <m:t>θ</m:t>
            </m:r>
          </m:e>
          <m:sub>
            <m:r>
              <m:t>j</m:t>
            </m:r>
          </m:sub>
        </m:sSub>
      </m:oMath>
      <w:r>
        <w:t xml:space="preserve"> </w:t>
      </w:r>
      <w:r>
        <w:t xml:space="preserve">belong to</w:t>
      </w:r>
      <w:r>
        <w:t xml:space="preserve"> </w:t>
      </w:r>
      <m:oMath>
        <m:d>
          <m:dPr>
            <m:begChr m:val="["/>
            <m:sepChr m:val=""/>
            <m:endChr m:val="]"/>
            <m:grow/>
          </m:dPr>
          <m:e>
            <m:sSub>
              <m:e>
                <m:bar>
                  <m:barPr>
                    <m:pos m:val="top"/>
                  </m:barPr>
                  <m:e>
                    <m:r>
                      <m:t>D</m:t>
                    </m:r>
                  </m:e>
                </m:bar>
              </m:e>
              <m:sub>
                <m:r>
                  <m:t>j</m:t>
                </m:r>
                <m:r>
                  <m:rPr>
                    <m:sty m:val="p"/>
                  </m:rPr>
                  <m:t>,</m:t>
                </m:r>
                <m:r>
                  <m:t>k</m:t>
                </m:r>
              </m:sub>
            </m:sSub>
            <m:r>
              <m:rPr>
                <m:sty m:val="p"/>
              </m:rPr>
              <m:t>−</m:t>
            </m:r>
            <m:sSub>
              <m:e>
                <m:r>
                  <m:t>r</m:t>
                </m:r>
              </m:e>
              <m:sub>
                <m:r>
                  <m:t>k</m:t>
                </m:r>
              </m:sub>
            </m:sSub>
            <m:r>
              <m:rPr>
                <m:sty m:val="p"/>
              </m:rPr>
              <m:t>,</m:t>
            </m:r>
            <m:sSub>
              <m:e>
                <m:bar>
                  <m:barPr>
                    <m:pos m:val="top"/>
                  </m:barPr>
                  <m:e>
                    <m:r>
                      <m:t>D</m:t>
                    </m:r>
                  </m:e>
                </m:bar>
              </m:e>
              <m:sub>
                <m:r>
                  <m:t>j</m:t>
                </m:r>
                <m:r>
                  <m:rPr>
                    <m:sty m:val="p"/>
                  </m:rPr>
                  <m:t>,</m:t>
                </m:r>
                <m:r>
                  <m:t>k</m:t>
                </m:r>
              </m:sub>
            </m:sSub>
            <m:r>
              <m:rPr>
                <m:sty m:val="p"/>
              </m:rPr>
              <m:t>+</m:t>
            </m:r>
            <m:sSub>
              <m:e>
                <m:r>
                  <m:t>r</m:t>
                </m:r>
              </m:e>
              <m:sub>
                <m:r>
                  <m:t>k</m:t>
                </m:r>
              </m:sub>
            </m:sSub>
          </m:e>
        </m:d>
      </m:oMath>
      <w:r>
        <w:t xml:space="preserve"> </w:t>
      </w:r>
      <w:r>
        <w:t xml:space="preserve">simultaneously for every candidate</w:t>
      </w:r>
      <w:r>
        <w:t xml:space="preserve"> </w:t>
      </w:r>
      <m:oMath>
        <m:r>
          <m:t>j</m:t>
        </m:r>
      </m:oMath>
      <w:r>
        <w:t xml:space="preserve"> </w:t>
      </w:r>
      <w:r>
        <w:t xml:space="preserve">and every integer</w:t>
      </w:r>
      <w:r>
        <w:t xml:space="preserve"> </w:t>
      </w:r>
      <m:oMath>
        <m:r>
          <m:t>k</m:t>
        </m:r>
        <m:r>
          <m:rPr>
            <m:sty m:val="p"/>
          </m:rPr>
          <m:t>≥</m:t>
        </m:r>
        <m:r>
          <m:t>1</m:t>
        </m:r>
      </m:oMath>
      <w:r>
        <w:t xml:space="preserve">. The family may be selected for reporting and the experiment may stop at a data-dependent round without invalidating this event.</w:t>
      </w:r>
    </w:p>
    <w:p>
      <w:pPr>
        <w:pStyle w:val="BodyText"/>
      </w:pPr>
      <w:r>
        <w:rPr>
          <w:i/>
          <w:iCs/>
        </w:rPr>
        <w:t xml:space="preserve">Proof.</w:t>
      </w:r>
      <w:r>
        <w:t xml:space="preserve"> </w:t>
      </w:r>
      <w:r>
        <w:t xml:space="preserve">Hoeffding’s bounded-variable inequality gives</w:t>
      </w:r>
      <w:r>
        <w:t xml:space="preserve"> </w:t>
      </w:r>
      <m:oMath>
        <m:r>
          <m:t>P</m:t>
        </m:r>
        <m:d>
          <m:dPr>
            <m:begChr m:val="("/>
            <m:sepChr m:val=""/>
            <m:endChr m:val=")"/>
            <m:grow/>
          </m:dPr>
          <m:e>
            <m:d>
              <m:dPr>
                <m:begChr m:val="|"/>
                <m:sepChr m:val=""/>
                <m:endChr m:val="|"/>
                <m:grow/>
              </m:dPr>
              <m:e>
                <m:sSub>
                  <m:e>
                    <m:bar>
                      <m:barPr>
                        <m:pos m:val="top"/>
                      </m:barPr>
                      <m:e>
                        <m:r>
                          <m:t>D</m:t>
                        </m:r>
                      </m:e>
                    </m:bar>
                  </m:e>
                  <m:sub>
                    <m:r>
                      <m:t>j</m:t>
                    </m:r>
                    <m:r>
                      <m:rPr>
                        <m:sty m:val="p"/>
                      </m:rPr>
                      <m:t>,</m:t>
                    </m:r>
                    <m:r>
                      <m:t>k</m:t>
                    </m:r>
                  </m:sub>
                </m:sSub>
                <m:r>
                  <m:rPr>
                    <m:sty m:val="p"/>
                  </m:rPr>
                  <m:t>−</m:t>
                </m:r>
                <m:sSub>
                  <m:e>
                    <m:r>
                      <m:t>θ</m:t>
                    </m:r>
                  </m:e>
                  <m:sub>
                    <m:r>
                      <m:t>j</m:t>
                    </m:r>
                  </m:sub>
                </m:sSub>
              </m:e>
            </m:d>
            <m:r>
              <m:rPr>
                <m:sty m:val="p"/>
              </m:rPr>
              <m:t>&gt;</m:t>
            </m:r>
            <m:sSub>
              <m:e>
                <m:r>
                  <m:t>r</m:t>
                </m:r>
              </m:e>
              <m:sub>
                <m:r>
                  <m:t>k</m:t>
                </m:r>
              </m:sub>
            </m:sSub>
          </m:e>
        </m:d>
        <m:r>
          <m:rPr>
            <m:sty m:val="p"/>
          </m:rPr>
          <m:t>≤</m:t>
        </m:r>
        <m:r>
          <m:t>2</m:t>
        </m:r>
        <m:r>
          <m:rPr>
            <m:sty m:val="p"/>
          </m:rPr>
          <m:t>exp</m:t>
        </m:r>
        <m:d>
          <m:dPr>
            <m:begChr m:val="("/>
            <m:sepChr m:val=""/>
            <m:endChr m:val=")"/>
            <m:grow/>
          </m:dPr>
          <m:e>
            <m:r>
              <m:rPr>
                <m:sty m:val="p"/>
              </m:rPr>
              <m:t>−</m:t>
            </m:r>
            <m:r>
              <m:t>2</m:t>
            </m:r>
            <m:r>
              <m:t>k</m:t>
            </m:r>
            <m:sSubSup>
              <m:e>
                <m:r>
                  <m:t>r</m:t>
                </m:r>
              </m:e>
              <m:sub>
                <m:r>
                  <m:t>k</m:t>
                </m:r>
              </m:sub>
              <m:sup>
                <m:r>
                  <m:t>2</m:t>
                </m:r>
              </m:sup>
            </m:sSubSup>
            <m:r>
              <m:rPr>
                <m:sty m:val="p"/>
              </m:rPr>
              <m:t>/</m:t>
            </m:r>
            <m:sSup>
              <m:e>
                <m:r>
                  <m:t>R</m:t>
                </m:r>
              </m:e>
              <m:sup>
                <m:r>
                  <m:t>2</m:t>
                </m:r>
              </m:sup>
            </m:sSup>
          </m:e>
        </m:d>
        <m:r>
          <m:rPr>
            <m:sty m:val="p"/>
          </m:rPr>
          <m:t>=</m:t>
        </m:r>
        <m:r>
          <m:t>δ</m:t>
        </m:r>
        <m:r>
          <m:rPr>
            <m:sty m:val="p"/>
          </m:rPr>
          <m:t>/</m:t>
        </m:r>
        <m:d>
          <m:dPr>
            <m:begChr m:val="["/>
            <m:sepChr m:val=""/>
            <m:endChr m:val="]"/>
            <m:grow/>
          </m:dPr>
          <m:e>
            <m:r>
              <m:t>m</m:t>
            </m:r>
            <m:r>
              <m:t>k</m:t>
            </m:r>
            <m:d>
              <m:dPr>
                <m:begChr m:val="("/>
                <m:sepChr m:val=""/>
                <m:endChr m:val=")"/>
                <m:grow/>
              </m:dPr>
              <m:e>
                <m:r>
                  <m:t>k</m:t>
                </m:r>
                <m:r>
                  <m:rPr>
                    <m:sty m:val="p"/>
                  </m:rPr>
                  <m:t>+</m:t>
                </m:r>
                <m:r>
                  <m:t>1</m:t>
                </m:r>
              </m:e>
            </m:d>
          </m:e>
        </m:d>
      </m:oMath>
      <w:r>
        <w:t xml:space="preserve">. Union-bound over candidates and all positive integers. The telescoping sum</w:t>
      </w:r>
      <w:r>
        <w:t xml:space="preserve"> </w:t>
      </w:r>
      <m:oMath>
        <m:nary>
          <m:naryPr>
            <m:chr m:val="∑"/>
            <m:limLoc m:val="undOvr"/>
            <m:subHide m:val="off"/>
            <m:supHide m:val="on"/>
          </m:naryPr>
          <m:sub>
            <m:r>
              <m:t>k</m:t>
            </m:r>
            <m:r>
              <m:rPr>
                <m:sty m:val="p"/>
              </m:rPr>
              <m:t>≥</m:t>
            </m:r>
            <m:r>
              <m:t>1</m:t>
            </m:r>
          </m:sub>
          <m:sup>
            <m:r>
              <m:t>​</m:t>
            </m:r>
          </m:sup>
          <m:e>
            <m:r>
              <m:t>1</m:t>
            </m:r>
          </m:e>
        </m:nary>
        <m:r>
          <m:rPr>
            <m:sty m:val="p"/>
          </m:rPr>
          <m:t>/</m:t>
        </m:r>
        <m:d>
          <m:dPr>
            <m:begChr m:val="["/>
            <m:sepChr m:val=""/>
            <m:endChr m:val="]"/>
            <m:grow/>
          </m:dPr>
          <m:e>
            <m:r>
              <m:t>k</m:t>
            </m:r>
            <m:d>
              <m:dPr>
                <m:begChr m:val="("/>
                <m:sepChr m:val=""/>
                <m:endChr m:val=")"/>
                <m:grow/>
              </m:dPr>
              <m:e>
                <m:r>
                  <m:t>k</m:t>
                </m:r>
                <m:r>
                  <m:rPr>
                    <m:sty m:val="p"/>
                  </m:rPr>
                  <m:t>+</m:t>
                </m:r>
                <m:r>
                  <m:t>1</m:t>
                </m:r>
              </m:e>
            </m:d>
          </m:e>
        </m:d>
      </m:oMath>
      <w:r>
        <w:t xml:space="preserve"> </w:t>
      </w:r>
      <w:r>
        <w:t xml:space="preserve">equals one. Selection and stopping choose a subset of statements already true on the simultaneous event. ∎</w:t>
      </w:r>
    </w:p>
    <w:p>
      <w:pPr>
        <w:pStyle w:val="BodyText"/>
      </w:pPr>
      <w:r>
        <w:t xml:space="preserve">This simple construction is conservative. Modern confidence sequences can be much narrower [16]. Its advantages are a transparent family budget and a short proof. It does not legitimise adding candidates after inspecting results, treating correlated tokens as independent rounds, or revising the outcome definition. Predictably allocated arms need a corresponding conditional-mean model; Theorem 6.1 assumes complete paired rounds.</w:t>
      </w:r>
    </w:p>
    <w:p>
      <w:pPr>
        <w:pStyle w:val="BodyText"/>
      </w:pPr>
      <w:r>
        <w:t xml:space="preserve">For an ASE benchmark, bounded outcomes can be differences of success indicators or normalised restricted hitting costs. The normalisation and censoring budget must be fixed before comparison. Discarding failed, infeasible or censored runs changes the estimand. Heavy-tailed raw objective values do not satisfy boundedness merely because the observed range was small.</w:t>
      </w:r>
    </w:p>
    <w:bookmarkEnd w:id="310"/>
    <w:bookmarkStart w:id="311" w:name="numerical-error-belongs-in-the-interval"/>
    <w:p>
      <w:pPr>
        <w:pStyle w:val="Heading3"/>
      </w:pPr>
      <w:r>
        <w:t xml:space="preserve">6.2 Numerical error belongs in the interval</w:t>
      </w:r>
    </w:p>
    <w:p>
      <w:pPr>
        <w:pStyle w:val="FirstParagraph"/>
      </w:pPr>
      <w:r>
        <w:rPr>
          <w:b/>
          <w:bCs/>
        </w:rPr>
        <w:t xml:space="preserve">Corollary 6.2 (certified observation error).</w:t>
      </w:r>
      <w:r>
        <w:t xml:space="preserve"> </w:t>
      </w:r>
      <w:r>
        <w:t xml:space="preserve">Suppose recorded outcomes</w:t>
      </w:r>
      <w:r>
        <w:t xml:space="preserve"> </w:t>
      </w:r>
      <m:oMath>
        <m:sSub>
          <m:e>
            <m:acc>
              <m:accPr>
                <m:chr m:val="̂"/>
              </m:accPr>
              <m:e>
                <m:r>
                  <m:t>D</m:t>
                </m:r>
              </m:e>
            </m:acc>
          </m:e>
          <m:sub>
            <m:r>
              <m:t>j</m:t>
            </m:r>
            <m:r>
              <m:rPr>
                <m:sty m:val="p"/>
              </m:rPr>
              <m:t>,</m:t>
            </m:r>
            <m:r>
              <m:t>i</m:t>
            </m:r>
          </m:sub>
        </m:sSub>
      </m:oMath>
      <w:r>
        <w:t xml:space="preserve"> </w:t>
      </w:r>
      <w:r>
        <w:t xml:space="preserve">satisfy</w:t>
      </w:r>
      <w:r>
        <w:t xml:space="preserve"> </w:t>
      </w:r>
      <m:oMath>
        <m:d>
          <m:dPr>
            <m:begChr m:val="|"/>
            <m:sepChr m:val=""/>
            <m:endChr m:val="|"/>
            <m:grow/>
          </m:dPr>
          <m:e>
            <m:sSub>
              <m:e>
                <m:acc>
                  <m:accPr>
                    <m:chr m:val="̂"/>
                  </m:accPr>
                  <m:e>
                    <m:r>
                      <m:t>D</m:t>
                    </m:r>
                  </m:e>
                </m:acc>
              </m:e>
              <m:sub>
                <m:r>
                  <m:t>j</m:t>
                </m:r>
                <m:r>
                  <m:rPr>
                    <m:sty m:val="p"/>
                  </m:rPr>
                  <m:t>,</m:t>
                </m:r>
                <m:r>
                  <m:t>i</m:t>
                </m:r>
              </m:sub>
            </m:sSub>
            <m:r>
              <m:rPr>
                <m:sty m:val="p"/>
              </m:rPr>
              <m:t>−</m:t>
            </m:r>
            <m:sSub>
              <m:e>
                <m:r>
                  <m:t>D</m:t>
                </m:r>
              </m:e>
              <m:sub>
                <m:r>
                  <m:t>j</m:t>
                </m:r>
                <m:r>
                  <m:rPr>
                    <m:sty m:val="p"/>
                  </m:rPr>
                  <m:t>,</m:t>
                </m:r>
                <m:r>
                  <m:t>i</m:t>
                </m:r>
              </m:sub>
            </m:sSub>
          </m:e>
        </m:d>
        <m:r>
          <m:rPr>
            <m:sty m:val="p"/>
          </m:rPr>
          <m:t>≤</m:t>
        </m:r>
        <m:sSub>
          <m:e>
            <m:r>
              <m:t>b</m:t>
            </m:r>
          </m:e>
          <m:sub>
            <m:r>
              <m:t>j</m:t>
            </m:r>
            <m:r>
              <m:rPr>
                <m:sty m:val="p"/>
              </m:rPr>
              <m:t>,</m:t>
            </m:r>
            <m:r>
              <m:t>i</m:t>
            </m:r>
          </m:sub>
        </m:sSub>
      </m:oMath>
      <w:r>
        <w:t xml:space="preserve"> </w:t>
      </w:r>
      <w:r>
        <w:t xml:space="preserve">on a joint numerical-certificate event. Then replace</w:t>
      </w:r>
      <w:r>
        <w:t xml:space="preserve"> </w:t>
      </w:r>
      <m:oMath>
        <m:sSub>
          <m:e>
            <m:r>
              <m:t>r</m:t>
            </m:r>
          </m:e>
          <m:sub>
            <m:r>
              <m:t>k</m:t>
            </m:r>
          </m:sub>
        </m:sSub>
      </m:oMath>
      <w:r>
        <w:t xml:space="preserve"> </w:t>
      </w:r>
      <w:r>
        <w:t xml:space="preserve">by</w:t>
      </w:r>
      <w:r>
        <w:t xml:space="preserve"> </w:t>
      </w:r>
      <m:oMath>
        <m:sSub>
          <m:e>
            <m:r>
              <m:t>r</m:t>
            </m:r>
          </m:e>
          <m:sub>
            <m:r>
              <m:t>k</m:t>
            </m:r>
          </m:sub>
        </m:sSub>
        <m:r>
          <m:rPr>
            <m:sty m:val="p"/>
          </m:rPr>
          <m:t>+</m:t>
        </m:r>
        <m:sSup>
          <m:e>
            <m:r>
              <m:t>k</m:t>
            </m:r>
          </m:e>
          <m:sup>
            <m:r>
              <m:rPr>
                <m:sty m:val="p"/>
              </m:rPr>
              <m:t>−</m:t>
            </m:r>
            <m:r>
              <m:t>1</m:t>
            </m:r>
          </m:sup>
        </m:sSup>
        <m:nary>
          <m:naryPr>
            <m:chr m:val="∑"/>
            <m:limLoc m:val="undOvr"/>
            <m:subHide m:val="off"/>
            <m:supHide m:val="on"/>
          </m:naryPr>
          <m:sub>
            <m:r>
              <m:t>i</m:t>
            </m:r>
            <m:r>
              <m:rPr>
                <m:sty m:val="p"/>
              </m:rPr>
              <m:t>≤</m:t>
            </m:r>
            <m:r>
              <m:t>k</m:t>
            </m:r>
          </m:sub>
          <m:sup>
            <m:r>
              <m:t>​</m:t>
            </m:r>
          </m:sup>
          <m:e>
            <m:sSub>
              <m:e>
                <m:r>
                  <m:t>b</m:t>
                </m:r>
              </m:e>
              <m:sub>
                <m:r>
                  <m:t>j</m:t>
                </m:r>
                <m:r>
                  <m:rPr>
                    <m:sty m:val="p"/>
                  </m:rPr>
                  <m:t>,</m:t>
                </m:r>
                <m:r>
                  <m:t>i</m:t>
                </m:r>
              </m:sub>
            </m:sSub>
          </m:e>
        </m:nary>
      </m:oMath>
      <w:r>
        <w:t xml:space="preserve"> </w:t>
      </w:r>
      <w:r>
        <w:t xml:space="preserve">in Theorem 6.1. If the numerical event has failure probability at most</w:t>
      </w:r>
      <w:r>
        <w:t xml:space="preserve"> </w:t>
      </w:r>
      <m:oMath>
        <m:sSub>
          <m:e>
            <m:r>
              <m:t>δ</m:t>
            </m:r>
          </m:e>
          <m:sub>
            <m:r>
              <m:rPr>
                <m:sty m:val="p"/>
              </m:rPr>
              <m:t>n</m:t>
            </m:r>
            <m:r>
              <m:rPr>
                <m:sty m:val="p"/>
              </m:rPr>
              <m:t>u</m:t>
            </m:r>
            <m:r>
              <m:rPr>
                <m:sty m:val="p"/>
              </m:rPr>
              <m:t>m</m:t>
            </m:r>
          </m:sub>
        </m:sSub>
      </m:oMath>
      <w:r>
        <w:t xml:space="preserve">, simultaneous coverage is at least</w:t>
      </w:r>
      <w:r>
        <w:t xml:space="preserve"> </w:t>
      </w:r>
      <m:oMath>
        <m:r>
          <m:t>1</m:t>
        </m:r>
        <m:r>
          <m:rPr>
            <m:sty m:val="p"/>
          </m:rPr>
          <m:t>−</m:t>
        </m:r>
        <m:r>
          <m:t>δ</m:t>
        </m:r>
        <m:r>
          <m:rPr>
            <m:sty m:val="p"/>
          </m:rPr>
          <m:t>−</m:t>
        </m:r>
        <m:sSub>
          <m:e>
            <m:r>
              <m:t>δ</m:t>
            </m:r>
          </m:e>
          <m:sub>
            <m:r>
              <m:rPr>
                <m:sty m:val="p"/>
              </m:rPr>
              <m:t>n</m:t>
            </m:r>
            <m:r>
              <m:rPr>
                <m:sty m:val="p"/>
              </m:rPr>
              <m:t>u</m:t>
            </m:r>
            <m:r>
              <m:rPr>
                <m:sty m:val="p"/>
              </m:rPr>
              <m:t>m</m:t>
            </m:r>
          </m:sub>
        </m:sSub>
      </m:oMath>
      <w:r>
        <w:t xml:space="preserve">.</w:t>
      </w:r>
    </w:p>
    <w:p>
      <w:pPr>
        <w:pStyle w:val="BodyText"/>
      </w:pPr>
      <w:r>
        <w:rPr>
          <w:i/>
          <w:iCs/>
        </w:rPr>
        <w:t xml:space="preserve">Proof.</w:t>
      </w:r>
      <w:r>
        <w:t xml:space="preserve"> </w:t>
      </w:r>
      <w:r>
        <w:t xml:space="preserve">The empirical means differ by at most the average of their certified absolute errors. Apply the triangle inequality on the intersection of the statistical and numerical events, and union-bound their failures. ∎</w:t>
      </w:r>
    </w:p>
    <w:p>
      <w:pPr>
        <w:pStyle w:val="BodyText"/>
      </w:pPr>
      <w:r>
        <w:t xml:space="preserve">A constant numerical error allowance remains a constant term as more data arrive. It must be reduced computationally if it is too large to resolve a scientific margin. One must also propagate discontinuous decisions: a success indicator based on an uncertain constraint evaluation is not automatically known to within the raw constraint’s numerical tolerance. Such outcomes need robust classification or an explicit unknown interval, with ambiguous cases included conservatively.</w:t>
      </w:r>
    </w:p>
    <w:p>
      <w:pPr>
        <w:pStyle w:val="BodyText"/>
      </w:pPr>
      <w:r>
        <w:t xml:space="preserve">The new synthetic path evaluates three indicator differences with means 0.05, 0.10 and 0.18 over 10,000 paired rounds. It uses a common baseline indicator within each round, illustrating dependence across candidates. The 0.18-effect candidate first clears a 0.05 improvement margin at round 3,010; the other two do not clear it by round 10,000. The final statistical radius is 0.06813. Figure 2 reports lower bounds, not a simulation-based coverage estimate. The theorem supplies coverage. The script separately checks the algebra of the spending sequence and the effect of bounded numerical perturbations.</w:t>
      </w:r>
    </w:p>
    <w:bookmarkEnd w:id="311"/>
    <w:bookmarkStart w:id="315" w:name="Xa5126340a148e0dfa1de7f292eee322d0f7f7ae"/>
    <w:p>
      <w:pPr>
        <w:pStyle w:val="Heading3"/>
      </w:pPr>
      <w:r>
        <w:t xml:space="preserve">6.3 A nonnegative process for adaptive decisions</w:t>
      </w:r>
    </w:p>
    <w:p>
      <w:pPr>
        <w:pStyle w:val="FirstParagraph"/>
      </w:pPr>
      <w:r>
        <w:rPr>
          <w:b/>
          <w:bCs/>
        </w:rPr>
        <w:t xml:space="preserve">Lemma 6.3 (bounded-outcome evidence process).</w:t>
      </w:r>
      <w:r>
        <w:t xml:space="preserve"> </w:t>
      </w:r>
      <w:r>
        <w:t xml:space="preserve">Under the null</w:t>
      </w:r>
      <w:r>
        <w:t xml:space="preserve"> </w:t>
      </w:r>
      <m:oMath>
        <m:r>
          <m:t>E</m:t>
        </m:r>
        <m:d>
          <m:dPr>
            <m:begChr m:val="["/>
            <m:sepChr m:val=""/>
            <m:endChr m:val="]"/>
            <m:grow/>
          </m:dPr>
          <m:e>
            <m:sSub>
              <m:e>
                <m:r>
                  <m:t>D</m:t>
                </m:r>
              </m:e>
              <m:sub>
                <m:r>
                  <m:t>t</m:t>
                </m:r>
              </m:sub>
            </m:sSub>
            <m:r>
              <m:rPr>
                <m:sty m:val="p"/>
              </m:rPr>
              <m:t>∣</m:t>
            </m:r>
            <m:sSub>
              <m:e>
                <m:r>
                  <m:rPr>
                    <m:scr m:val="script"/>
                    <m:sty m:val="p"/>
                  </m:rPr>
                  <m:t>F</m:t>
                </m:r>
              </m:e>
              <m:sub>
                <m:r>
                  <m:t>t</m:t>
                </m:r>
                <m:r>
                  <m:rPr>
                    <m:sty m:val="p"/>
                  </m:rPr>
                  <m:t>−</m:t>
                </m:r>
                <m:r>
                  <m:t>1</m:t>
                </m:r>
              </m:sub>
            </m:sSub>
          </m:e>
        </m:d>
        <m:r>
          <m:rPr>
            <m:sty m:val="p"/>
          </m:rPr>
          <m:t>≤</m:t>
        </m:r>
        <m:r>
          <m:t>Δ</m:t>
        </m:r>
      </m:oMath>
      <w:r>
        <w:t xml:space="preserve">, with</w:t>
      </w:r>
      <w:r>
        <w:t xml:space="preserve"> </w:t>
      </w:r>
      <m:oMath>
        <m:sSub>
          <m:e>
            <m:r>
              <m:t>D</m:t>
            </m:r>
          </m:e>
          <m:sub>
            <m:r>
              <m:t>t</m:t>
            </m:r>
          </m:sub>
        </m:sSub>
        <m:r>
          <m:rPr>
            <m:sty m:val="p"/>
          </m:rPr>
          <m:t>∈</m:t>
        </m:r>
        <m:d>
          <m:dPr>
            <m:begChr m:val="["/>
            <m:sepChr m:val=""/>
            <m:endChr m:val="]"/>
            <m:grow/>
          </m:dPr>
          <m:e>
            <m:r>
              <m:t>a</m:t>
            </m:r>
            <m:r>
              <m:rPr>
                <m:sty m:val="p"/>
              </m:rPr>
              <m:t>,</m:t>
            </m:r>
            <m:r>
              <m:t>b</m:t>
            </m:r>
          </m:e>
        </m:d>
      </m:oMath>
      <w:r>
        <w:t xml:space="preserve"> </w:t>
      </w:r>
      <w:r>
        <w:t xml:space="preserve">and</w:t>
      </w:r>
      <w:r>
        <w:t xml:space="preserve"> </w:t>
      </w:r>
      <m:oMath>
        <m:r>
          <m:t>R</m:t>
        </m:r>
        <m:r>
          <m:rPr>
            <m:sty m:val="p"/>
          </m:rPr>
          <m:t>=</m:t>
        </m:r>
        <m:r>
          <m:t>b</m:t>
        </m:r>
        <m:r>
          <m:rPr>
            <m:sty m:val="p"/>
          </m:rPr>
          <m:t>−</m:t>
        </m:r>
        <m:r>
          <m:t>a</m:t>
        </m:r>
      </m:oMath>
      <w:r>
        <w:t xml:space="preserve">, each fixed</w:t>
      </w:r>
      <w:r>
        <w:t xml:space="preserve"> </w:t>
      </w:r>
      <m:oMath>
        <m:r>
          <m:t>λ</m:t>
        </m:r>
        <m:r>
          <m:rPr>
            <m:sty m:val="p"/>
          </m:rPr>
          <m:t>≥</m:t>
        </m:r>
        <m:r>
          <m:t>0</m:t>
        </m:r>
      </m:oMath>
      <w:r>
        <w:t xml:space="preserve"> </w:t>
      </w:r>
      <w:r>
        <w:t xml:space="preserve">gives a nonnegative supermartingale</w:t>
      </w:r>
    </w:p>
    <w:p>
      <w:pPr>
        <w:pStyle w:val="Equation"/>
      </w:pPr>
      <w:r>
        <w:tab/>
      </w:r>
      <m:oMath>
        <m:sSub>
          <m:e>
            <m:r>
              <m:t>E</m:t>
            </m:r>
          </m:e>
          <m:sub>
            <m:r>
              <m:t>t</m:t>
            </m:r>
          </m:sub>
        </m:sSub>
        <m:r>
          <m:rPr>
            <m:sty m:val="p"/>
          </m:rPr>
          <m:t>=</m:t>
        </m:r>
        <m:r>
          <m:rPr>
            <m:sty m:val="p"/>
          </m:rPr>
          <m:t>exp</m:t>
        </m:r>
        <m:r>
          <m:t>​</m:t>
        </m:r>
        <m:d>
          <m:dPr>
            <m:begChr m:val="{"/>
            <m:sepChr m:val=""/>
            <m:endChr m:val="}"/>
            <m:grow/>
          </m:dPr>
          <m:e>
            <m:r>
              <m:t>λ</m:t>
            </m:r>
            <m:nary>
              <m:naryPr>
                <m:chr m:val="∑"/>
                <m:limLoc m:val="undOvr"/>
                <m:subHide m:val="off"/>
                <m:supHide m:val="off"/>
              </m:naryPr>
              <m:sub>
                <m:r>
                  <m:t>i</m:t>
                </m:r>
                <m:r>
                  <m:rPr>
                    <m:sty m:val="p"/>
                  </m:rPr>
                  <m:t>=</m:t>
                </m:r>
                <m:r>
                  <m:t>1</m:t>
                </m:r>
              </m:sub>
              <m:sup>
                <m:r>
                  <m:t>t</m:t>
                </m:r>
              </m:sup>
              <m:e>
                <m:d>
                  <m:dPr>
                    <m:begChr m:val="("/>
                    <m:sepChr m:val=""/>
                    <m:endChr m:val=")"/>
                    <m:grow/>
                  </m:dPr>
                  <m:e>
                    <m:sSub>
                      <m:e>
                        <m:r>
                          <m:t>D</m:t>
                        </m:r>
                      </m:e>
                      <m:sub>
                        <m:r>
                          <m:t>i</m:t>
                        </m:r>
                      </m:sub>
                    </m:sSub>
                    <m:r>
                      <m:rPr>
                        <m:sty m:val="p"/>
                      </m:rPr>
                      <m:t>−</m:t>
                    </m:r>
                    <m:r>
                      <m:t>Δ</m:t>
                    </m:r>
                  </m:e>
                </m:d>
              </m:e>
            </m:nary>
            <m:r>
              <m:rPr>
                <m:sty m:val="p"/>
              </m:rPr>
              <m:t>−</m:t>
            </m:r>
            <m:f>
              <m:fPr>
                <m:type m:val="bar"/>
              </m:fPr>
              <m:num>
                <m:sSup>
                  <m:e>
                    <m:r>
                      <m:t>λ</m:t>
                    </m:r>
                  </m:e>
                  <m:sup>
                    <m:r>
                      <m:t>2</m:t>
                    </m:r>
                  </m:sup>
                </m:sSup>
                <m:sSup>
                  <m:e>
                    <m:r>
                      <m:t>R</m:t>
                    </m:r>
                  </m:e>
                  <m:sup>
                    <m:r>
                      <m:t>2</m:t>
                    </m:r>
                  </m:sup>
                </m:sSup>
                <m:r>
                  <m:t>t</m:t>
                </m:r>
              </m:num>
              <m:den>
                <m:r>
                  <m:t>8</m:t>
                </m:r>
              </m:den>
            </m:f>
          </m:e>
        </m:d>
        <m:r>
          <m:rPr>
            <m:sty m:val="p"/>
          </m:rPr>
          <m:t>,</m:t>
        </m:r>
        <m:r>
          <m:t>  </m:t>
        </m:r>
        <m:sSub>
          <m:e>
            <m:r>
              <m:t>E</m:t>
            </m:r>
          </m:e>
          <m:sub>
            <m:r>
              <m:t>0</m:t>
            </m:r>
          </m:sub>
        </m:sSub>
        <m:r>
          <m:rPr>
            <m:sty m:val="p"/>
          </m:rPr>
          <m:t>=</m:t>
        </m:r>
        <m:r>
          <m:t>1</m:t>
        </m:r>
        <m:r>
          <m:rPr>
            <m:sty m:val="p"/>
          </m:rPr>
          <m:t>.</m:t>
        </m:r>
      </m:oMath>
      <w:r>
        <w:tab/>
      </w:r>
      <w:r>
        <w:t xml:space="preserve">(6.2)</w:t>
      </w:r>
    </w:p>
    <w:p>
      <w:pPr>
        <w:pStyle w:val="BodyText"/>
      </w:pPr>
      <w:r>
        <w:t xml:space="preserve">Consequently</w:t>
      </w:r>
      <w:r>
        <w:t xml:space="preserve"> </w:t>
      </w:r>
      <m:oMath>
        <m:r>
          <m:t>P</m:t>
        </m:r>
        <m:d>
          <m:dPr>
            <m:begChr m:val="("/>
            <m:sepChr m:val=""/>
            <m:endChr m:val=")"/>
            <m:grow/>
          </m:dPr>
          <m:e>
            <m:sSub>
              <m:e>
                <m:r>
                  <m:rPr>
                    <m:sty m:val="p"/>
                  </m:rPr>
                  <m:t>sup</m:t>
                </m:r>
              </m:e>
              <m:sub>
                <m:r>
                  <m:t>t</m:t>
                </m:r>
              </m:sub>
            </m:sSub>
            <m:sSub>
              <m:e>
                <m:r>
                  <m:t>E</m:t>
                </m:r>
              </m:e>
              <m:sub>
                <m:r>
                  <m:t>t</m:t>
                </m:r>
              </m:sub>
            </m:sSub>
            <m:r>
              <m:rPr>
                <m:sty m:val="p"/>
              </m:rPr>
              <m:t>≥</m:t>
            </m:r>
            <m:r>
              <m:t>1</m:t>
            </m:r>
            <m:r>
              <m:rPr>
                <m:sty m:val="p"/>
              </m:rPr>
              <m:t>/</m:t>
            </m:r>
            <m:r>
              <m:t>α</m:t>
            </m:r>
          </m:e>
        </m:d>
        <m:r>
          <m:rPr>
            <m:sty m:val="p"/>
          </m:rPr>
          <m:t>≤</m:t>
        </m:r>
        <m:r>
          <m:t>α</m:t>
        </m:r>
      </m:oMath>
      <w:r>
        <w:t xml:space="preserve">. A prespecified probability mixture over</w:t>
      </w:r>
      <w:r>
        <w:t xml:space="preserve"> </w:t>
      </w:r>
      <m:oMath>
        <m:r>
          <m:t>λ</m:t>
        </m:r>
      </m:oMath>
      <w:r>
        <w:t xml:space="preserve"> </w:t>
      </w:r>
      <w:r>
        <w:t xml:space="preserve">has the same guarantee.</w:t>
      </w:r>
    </w:p>
    <w:p>
      <w:pPr>
        <w:pStyle w:val="BodyText"/>
      </w:pPr>
      <w:r>
        <w:rPr>
          <w:i/>
          <w:iCs/>
        </w:rPr>
        <w:t xml:space="preserve">Proof.</w:t>
      </w:r>
      <w:r>
        <w:t xml:space="preserve"> </w:t>
      </w:r>
      <w:r>
        <w:t xml:space="preserve">Conditional Hoeffding’s lemma bounds the moment-generating function of</w:t>
      </w:r>
      <w:r>
        <w:t xml:space="preserve"> </w:t>
      </w:r>
      <m:oMath>
        <m:sSub>
          <m:e>
            <m:r>
              <m:t>D</m:t>
            </m:r>
          </m:e>
          <m:sub>
            <m:r>
              <m:t>t</m:t>
            </m:r>
          </m:sub>
        </m:sSub>
        <m:r>
          <m:rPr>
            <m:sty m:val="p"/>
          </m:rPr>
          <m:t>−</m:t>
        </m:r>
        <m:r>
          <m:t>E</m:t>
        </m:r>
        <m:d>
          <m:dPr>
            <m:begChr m:val="["/>
            <m:sepChr m:val=""/>
            <m:endChr m:val="]"/>
            <m:grow/>
          </m:dPr>
          <m:e>
            <m:sSub>
              <m:e>
                <m:r>
                  <m:t>D</m:t>
                </m:r>
              </m:e>
              <m:sub>
                <m:r>
                  <m:t>t</m:t>
                </m:r>
              </m:sub>
            </m:sSub>
            <m:r>
              <m:rPr>
                <m:sty m:val="p"/>
              </m:rPr>
              <m:t>∣</m:t>
            </m:r>
            <m:sSub>
              <m:e>
                <m:r>
                  <m:rPr>
                    <m:scr m:val="script"/>
                    <m:sty m:val="p"/>
                  </m:rPr>
                  <m:t>F</m:t>
                </m:r>
              </m:e>
              <m:sub>
                <m:r>
                  <m:t>t</m:t>
                </m:r>
                <m:r>
                  <m:rPr>
                    <m:sty m:val="p"/>
                  </m:rPr>
                  <m:t>−</m:t>
                </m:r>
                <m:r>
                  <m:t>1</m:t>
                </m:r>
              </m:sub>
            </m:sSub>
          </m:e>
        </m:d>
      </m:oMath>
      <w:r>
        <w:t xml:space="preserve"> </w:t>
      </w:r>
      <w:r>
        <w:t xml:space="preserve">by</w:t>
      </w:r>
      <w:r>
        <w:t xml:space="preserve"> </w:t>
      </w:r>
      <m:oMath>
        <m:r>
          <m:rPr>
            <m:sty m:val="p"/>
          </m:rPr>
          <m:t>exp</m:t>
        </m:r>
        <m:d>
          <m:dPr>
            <m:begChr m:val="("/>
            <m:sepChr m:val=""/>
            <m:endChr m:val=")"/>
            <m:grow/>
          </m:dPr>
          <m:e>
            <m:sSup>
              <m:e>
                <m:r>
                  <m:t>λ</m:t>
                </m:r>
              </m:e>
              <m:sup>
                <m:r>
                  <m:t>2</m:t>
                </m:r>
              </m:sup>
            </m:sSup>
            <m:sSup>
              <m:e>
                <m:r>
                  <m:t>R</m:t>
                </m:r>
              </m:e>
              <m:sup>
                <m:r>
                  <m:t>2</m:t>
                </m:r>
              </m:sup>
            </m:sSup>
            <m:r>
              <m:rPr>
                <m:sty m:val="p"/>
              </m:rPr>
              <m:t>/</m:t>
            </m:r>
            <m:r>
              <m:t>8</m:t>
            </m:r>
          </m:e>
        </m:d>
      </m:oMath>
      <w:r>
        <w:t xml:space="preserve">. The null mean makes the remaining linear exponent nonpositive. Thus the conditional expected multiplier is at most one. The maximal inequality for nonnegative supermartingales gives the crossing bound. Integrating over a fixed probability measure preserves the initial value and supermartingale property by Tonelli’s theorem. ∎</w:t>
      </w:r>
    </w:p>
    <w:p>
      <w:pPr>
        <w:pStyle w:val="BodyText"/>
      </w:pPr>
      <w:r>
        <w:t xml:space="preserve">Predictable choices and allocations can be included when their conditional-null assumptions are maintained. Choosing a single</w:t>
      </w:r>
      <w:r>
        <w:t xml:space="preserve"> </w:t>
      </w:r>
      <m:oMath>
        <m:r>
          <m:t>λ</m:t>
        </m:r>
      </m:oMath>
      <w:r>
        <w:t xml:space="preserve"> </w:t>
      </w:r>
      <w:r>
        <w:t xml:space="preserve">after inspecting the full path and reporting that path’s largest process is not a fixed mixture. For a family, a declared error allocation such as</w:t>
      </w:r>
      <w:r>
        <w:t xml:space="preserve"> </w:t>
      </w:r>
      <m:oMath>
        <m:sSub>
          <m:e>
            <m:r>
              <m:t>α</m:t>
            </m:r>
          </m:e>
          <m:sub>
            <m:r>
              <m:t>j</m:t>
            </m:r>
          </m:sub>
        </m:sSub>
      </m:oMath>
      <w:r>
        <w:t xml:space="preserve"> </w:t>
      </w:r>
      <w:r>
        <w:t xml:space="preserve">with</w:t>
      </w:r>
      <w:r>
        <w:t xml:space="preserve"> </w:t>
      </w:r>
      <m:oMath>
        <m:nary>
          <m:naryPr>
            <m:chr m:val="∑"/>
            <m:limLoc m:val="undOvr"/>
            <m:subHide m:val="off"/>
            <m:supHide m:val="on"/>
          </m:naryPr>
          <m:sub>
            <m:r>
              <m:t>j</m:t>
            </m:r>
          </m:sub>
          <m:sup>
            <m:r>
              <m:t>​</m:t>
            </m:r>
          </m:sup>
          <m:e>
            <m:sSub>
              <m:e>
                <m:r>
                  <m:t>α</m:t>
                </m:r>
              </m:e>
              <m:sub>
                <m:r>
                  <m:t>j</m:t>
                </m:r>
              </m:sub>
            </m:sSub>
          </m:e>
        </m:nary>
        <m:r>
          <m:rPr>
            <m:sty m:val="p"/>
          </m:rPr>
          <m:t>≤</m:t>
        </m:r>
        <m:r>
          <m:t>α</m:t>
        </m:r>
      </m:oMath>
      <w:r>
        <w:t xml:space="preserve"> </w:t>
      </w:r>
      <w:r>
        <w:t xml:space="preserve">controls the probability of any false crossing. Repeatedly examining ordinary fixed-time</w:t>
      </w:r>
      <w:r>
        <w:t xml:space="preserve"> </w:t>
      </w:r>
      <m:oMath>
        <m:r>
          <m:t>p</m:t>
        </m:r>
      </m:oMath>
      <w:r>
        <w:t xml:space="preserve">-values without an adjustment does not have this guarantee.</w:t>
      </w:r>
    </w:p>
    <w:p>
      <w:pPr>
        <w:pStyle w:val="BodyText"/>
      </w:pPr>
      <w:r>
        <w:t xml:space="preserve">The source checks the bounded-mgf inequality numerically on a grid of Bernoulli probabilities and four positive parameters. This is an implementation sanity check; the conditional lemma supplies the result for all bounded distributions. The process is evidence under a statistical model, not a posterior probability that ASE is better and not an engineering feasibility certificate.</w:t>
      </w:r>
    </w:p>
    <w:p>
      <w:pPr>
        <w:pStyle w:val="CaptionedFigure"/>
        <w:keepNext/>
        <w:jc w:val="center"/>
      </w:pPr>
      <w:r>
        <w:drawing>
          <wp:inline>
            <wp:extent cx="6299200" cy="2239715"/>
            <wp:effectExtent b="0" l="0" r="0" t="0"/>
            <wp:docPr descr="Scientific figure with interpretation and assumptions in its adjacent caption" title="" id="313" name="Picture"/>
            <a:graphic>
              <a:graphicData uri="http://schemas.openxmlformats.org/drawingml/2006/picture">
                <pic:pic>
                  <pic:nvPicPr>
                    <pic:cNvPr descr="fig/p6_extensions.png" id="314" name="Picture"/>
                    <pic:cNvPicPr>
                      <a:picLocks noChangeArrowheads="1" noChangeAspect="1"/>
                    </pic:cNvPicPr>
                  </pic:nvPicPr>
                  <pic:blipFill>
                    <a:blip r:embed="rId312"/>
                    <a:stretch>
                      <a:fillRect/>
                    </a:stretch>
                  </pic:blipFill>
                  <pic:spPr bwMode="auto">
                    <a:xfrm>
                      <a:off x="0" y="0"/>
                      <a:ext cx="6299200" cy="2239715"/>
                    </a:xfrm>
                    <a:prstGeom prst="rect">
                      <a:avLst/>
                    </a:prstGeom>
                    <a:noFill/>
                    <a:ln w="9525">
                      <a:noFill/>
                      <a:headEnd/>
                      <a:tailEnd/>
                    </a:ln>
                  </pic:spPr>
                </pic:pic>
              </a:graphicData>
            </a:graphic>
          </wp:inline>
        </w:drawing>
      </w:r>
    </w:p>
    <w:p>
      <w:pPr>
        <w:pStyle w:val="ImageCaption"/>
        <w:keepLines/>
      </w:pPr>
      <w:r>
        <w:rPr>
          <w:b/>
          <w:bCs/>
          <w:sz w:val="19"/>
        </w:rPr>
        <w:t xml:space="preserve">Figure 2.</w:t>
      </w:r>
      <w:r>
        <w:rPr>
          <w:sz w:val="19"/>
        </w:rPr>
        <w:t xml:space="preserve"> </w:t>
      </w:r>
      <w:r>
        <w:rPr>
          <w:sz w:val="19"/>
        </w:rPr>
        <w:t xml:space="preserve">Left: record fractions in the certified spatial-index prototype. Right: simultaneous lower confidence bounds on one synthetic paired path, compared with the fixed 0.05 improvement margin. Record fractions exclude indexing overhead; the confidence path illustrates the theorem and is not a coverage experiment.</w:t>
      </w:r>
    </w:p>
    <w:bookmarkEnd w:id="315"/>
    <w:bookmarkEnd w:id="316"/>
    <w:bookmarkStart w:id="321" w:name="dependencies-and-release"/>
    <w:p>
      <w:pPr>
        <w:pStyle w:val="Heading2"/>
      </w:pPr>
      <w:bookmarkStart w:id="1081" w:name="book_h_081"/>
      <w:r>
        <w:t xml:space="preserve">7 Dependencies and release</w:t>
      </w:r>
      <w:bookmarkEnd w:id="1081"/>
    </w:p>
    <w:bookmarkStart w:id="317" w:name="versioned-cache-semantics"/>
    <w:p>
      <w:pPr>
        <w:pStyle w:val="Heading3"/>
      </w:pPr>
      <w:r>
        <w:t xml:space="preserve">7.1 Versioned cache semantics</w:t>
      </w:r>
    </w:p>
    <w:p>
      <w:pPr>
        <w:pStyle w:val="FirstParagraph"/>
      </w:pPr>
      <w:r>
        <w:t xml:space="preserve">ASE reuses archives, maps, covers, indices, factorizations and read diagnostics. Reuse is valid only while their dependencies remain unchanged. For example, an archive coordinate edit invalidates its spatial bounds; an uncertainty edit can change its weight and node mass; a metric edit changes distances even when coordinates are unchanged. A new chart map changes both residuals and potentially the compatibility tests. A kernel version or solver tolerance changes the interpretation of its cached certificate.</w:t>
      </w:r>
    </w:p>
    <w:p>
      <w:pPr>
        <w:pStyle w:val="BodyText"/>
      </w:pPr>
      <w:r>
        <w:rPr>
          <w:b/>
          <w:bCs/>
        </w:rPr>
        <w:t xml:space="preserve">Theorem 7.1 (sound dependency invalidation).</w:t>
      </w:r>
      <w:r>
        <w:t xml:space="preserve"> </w:t>
      </w:r>
      <w:r>
        <w:t xml:space="preserve">Let a finite directed acyclic graph describe a computation. Each non-source node is a deterministic pure function of its parent values and its declared version parameters. After editing a set</w:t>
      </w:r>
      <w:r>
        <w:t xml:space="preserve"> </w:t>
      </w:r>
      <m:oMath>
        <m:r>
          <m:t>S</m:t>
        </m:r>
      </m:oMath>
      <w:r>
        <w:t xml:space="preserve"> </w:t>
      </w:r>
      <w:r>
        <w:t xml:space="preserve">of source values or version parameters, recompute every node reachable from</w:t>
      </w:r>
      <w:r>
        <w:t xml:space="preserve"> </w:t>
      </w:r>
      <m:oMath>
        <m:r>
          <m:t>S</m:t>
        </m:r>
      </m:oMath>
      <w:r>
        <w:t xml:space="preserve">, in topological order, and retain other cached nodes. The resulting values equal a complete recomputation from the new sources and parameters.</w:t>
      </w:r>
    </w:p>
    <w:p>
      <w:pPr>
        <w:pStyle w:val="BodyText"/>
      </w:pPr>
      <w:r>
        <w:rPr>
          <w:i/>
          <w:iCs/>
        </w:rPr>
        <w:t xml:space="preserve">Proof.</w:t>
      </w:r>
      <w:r>
        <w:t xml:space="preserve"> </w:t>
      </w:r>
      <w:r>
        <w:t xml:space="preserve">Induct over a topological ordering. A retained source is unchanged; an edited source has the new value. For any non-source node, either no edited source or parameter reaches it, in which case all its dependency values and its function are unchanged, or the node is recomputed from parents already equal to their complete-recomputation values. Determinism then gives the same output. ∎</w:t>
      </w:r>
    </w:p>
    <w:p>
      <w:pPr>
        <w:pStyle w:val="BodyText"/>
      </w:pPr>
      <w:r>
        <w:t xml:space="preserve">Reachability is a sound invalidation set, not necessarily the minimal set of values that change. Different input edits can cancel. Equal hashes or numerical equality may permit additional reuse only under a collision and equality policy strong enough for the application. Cyclic solvers require a declared solve node or fixed-point semantics before this acyclic theorem applies. Undeclared global state, nondeterministic reductions and external files break the pure-function premise unless represented as dependencies.</w:t>
      </w:r>
    </w:p>
    <w:p>
      <w:pPr>
        <w:pStyle w:val="BodyText"/>
      </w:pPr>
      <w:r>
        <w:t xml:space="preserve">The new test makes 200 edits in a nine-node arithmetic dependency graph and compares partial invalidation with complete recomputation. All agree. This verifies the prototype’s closure logic, not a production cache or every possible graph. The theorem supplies the general contract.</w:t>
      </w:r>
    </w:p>
    <w:bookmarkEnd w:id="317"/>
    <w:bookmarkStart w:id="318" w:name="a-certificate-is-a-versioned-object"/>
    <w:p>
      <w:pPr>
        <w:pStyle w:val="Heading3"/>
      </w:pPr>
      <w:r>
        <w:t xml:space="preserve">7.2 A certificate is a versioned object</w:t>
      </w:r>
    </w:p>
    <w:p>
      <w:pPr>
        <w:pStyle w:val="FirstParagraph"/>
      </w:pPr>
      <w:r>
        <w:t xml:space="preserve">A useful read-certificate record contains the query or its certified domain, scale, archive and index versions, metric, chart and map versions, admitted-record policy, prior weights, retained record identifiers, omitted-region bound, arithmetic model, solver residual, lower curvature bound, final error bound and fallback decision. A stack record links the per-layer objects to a schedule, endpoint policy, noise stream and downstream gains. A statistical record links outcomes to the exact benchmark instances, evaluation rules and family definition.</w:t>
      </w:r>
    </w:p>
    <w:p>
      <w:pPr>
        <w:pStyle w:val="BodyText"/>
      </w:pPr>
      <w:r>
        <w:t xml:space="preserve">A certificate valid at one point cannot be reused at another merely because the same nearest records were returned. Distances and posterior mass depend on the query and scale. A domain-wide certificate can be reused within its proven domain. A cached factorisation may survive a new right-hand side when its matrix is unchanged, but its solve residual must still be evaluated for that right-hand side. A cached probability density must match the actual sampling law, including branch probabilities, defensive mixtures, truncation normalisation and any conditioning on acceptance.</w:t>
      </w:r>
    </w:p>
    <w:p>
      <w:pPr>
        <w:pStyle w:val="BodyText"/>
      </w:pPr>
      <w:r>
        <w:t xml:space="preserve">Versioning also records rejected inputs. If a learned map violates an exact restriction square, that rejected model should not quietly reappear through a stale cache. If a defensive mixture was added to satisfy a tail bound, the proposal density and every importance weight must use that mixture. If a physical design is canonicalised under a symmetry, both the canonical key and the original representative are retained so coordinate novelty is not mistaken for physical novelty.</w:t>
      </w:r>
    </w:p>
    <w:bookmarkEnd w:id="318"/>
    <w:bookmarkStart w:id="319" w:name="Xa1d2ed7b2584807494d5d0e415862dfef3cccc1"/>
    <w:p>
      <w:pPr>
        <w:pStyle w:val="Heading3"/>
      </w:pPr>
      <w:r>
        <w:t xml:space="preserve">7.3 Generation, verification and admission to the accepted archive</w:t>
      </w:r>
    </w:p>
    <w:p>
      <w:pPr>
        <w:pStyle w:val="FirstParagraph"/>
      </w:pPr>
      <w:r>
        <w:t xml:space="preserve">A generator can propose any candidate consistent with its own interface. Release is a separate decision by a checker. The checker must know the design representation, objective, constraints, numerical error model and model version. The accepted archive should distinguish generated, evaluated, feasible, verified and released states. A sheaf-compatible latent object need not decode to a feasible engineering design.</w:t>
      </w:r>
    </w:p>
    <w:p>
      <w:pPr>
        <w:pStyle w:val="BodyText"/>
      </w:pPr>
      <w:r>
        <w:rPr>
          <w:b/>
          <w:bCs/>
        </w:rPr>
        <w:t xml:space="preserve">Proposition 7.2 (deterministic release soundness).</w:t>
      </w:r>
      <w:r>
        <w:t xml:space="preserve"> </w:t>
      </w:r>
      <w:r>
        <w:t xml:space="preserve">Suppose a checker’s contract is: for model version</w:t>
      </w:r>
      <w:r>
        <w:t xml:space="preserve"> </w:t>
      </w:r>
      <m:oMath>
        <m:r>
          <m:t>v</m:t>
        </m:r>
      </m:oMath>
      <w:r>
        <w:t xml:space="preserve">, acceptance of</w:t>
      </w:r>
      <w:r>
        <w:t xml:space="preserve"> </w:t>
      </w:r>
      <m:oMath>
        <m:r>
          <m:t>z</m:t>
        </m:r>
      </m:oMath>
      <w:r>
        <w:t xml:space="preserve"> </w:t>
      </w:r>
      <w:r>
        <w:t xml:space="preserve">implies every declared constraint</w:t>
      </w:r>
      <w:r>
        <w:t xml:space="preserve"> </w:t>
      </w:r>
      <m:oMath>
        <m:sSub>
          <m:e>
            <m:r>
              <m:t>g</m:t>
            </m:r>
          </m:e>
          <m:sub>
            <m:r>
              <m:t>v</m:t>
            </m:r>
            <m:r>
              <m:rPr>
                <m:sty m:val="p"/>
              </m:rPr>
              <m:t>,</m:t>
            </m:r>
            <m:r>
              <m:t>j</m:t>
            </m:r>
          </m:sub>
        </m:sSub>
        <m:d>
          <m:dPr>
            <m:begChr m:val="("/>
            <m:sepChr m:val=""/>
            <m:endChr m:val=")"/>
            <m:grow/>
          </m:dPr>
          <m:e>
            <m:r>
              <m:t>z</m:t>
            </m:r>
          </m:e>
        </m:d>
        <m:r>
          <m:rPr>
            <m:sty m:val="p"/>
          </m:rPr>
          <m:t>≤</m:t>
        </m:r>
        <m:r>
          <m:t>0</m:t>
        </m:r>
      </m:oMath>
      <w:r>
        <w:t xml:space="preserve">. If the candidate and all verification data are checked against one immutable version snapshot and that same snapshot is used for the release decision, every released candidate satisfies those constraints under model</w:t>
      </w:r>
      <w:r>
        <w:t xml:space="preserve"> </w:t>
      </w:r>
      <m:oMath>
        <m:r>
          <m:t>v</m:t>
        </m:r>
      </m:oMath>
      <w:r>
        <w:t xml:space="preserve">.</w:t>
      </w:r>
    </w:p>
    <w:p>
      <w:pPr>
        <w:pStyle w:val="BodyText"/>
      </w:pPr>
      <w:r>
        <w:rPr>
          <w:i/>
          <w:iCs/>
        </w:rPr>
        <w:t xml:space="preserve">Proof.</w:t>
      </w:r>
      <w:r>
        <w:t xml:space="preserve"> </w:t>
      </w:r>
      <w:r>
        <w:t xml:space="preserve">Apply the checker’s implication to each accepted candidate on its recorded snapshot. Atomic agreement of versions ensures that the conclusion concerns the model used for release. ∎</w:t>
      </w:r>
    </w:p>
    <w:p>
      <w:pPr>
        <w:pStyle w:val="BodyText"/>
      </w:pPr>
      <w:r>
        <w:t xml:space="preserve">For example, if an evaluator returns</w:t>
      </w:r>
      <w:r>
        <w:t xml:space="preserve"> </w:t>
      </w:r>
      <m:oMath>
        <m:sSub>
          <m:e>
            <m:acc>
              <m:accPr>
                <m:chr m:val="̂"/>
              </m:accPr>
              <m:e>
                <m:r>
                  <m:t>g</m:t>
                </m:r>
              </m:e>
            </m:acc>
          </m:e>
          <m:sub>
            <m:r>
              <m:t>j</m:t>
            </m:r>
          </m:sub>
        </m:sSub>
        <m:d>
          <m:dPr>
            <m:begChr m:val="("/>
            <m:sepChr m:val=""/>
            <m:endChr m:val=")"/>
            <m:grow/>
          </m:dPr>
          <m:e>
            <m:r>
              <m:t>z</m:t>
            </m:r>
          </m:e>
        </m:d>
      </m:oMath>
      <w:r>
        <w:t xml:space="preserve"> </w:t>
      </w:r>
      <w:r>
        <w:t xml:space="preserve">with a valid bound</w:t>
      </w:r>
      <w:r>
        <w:t xml:space="preserve"> </w:t>
      </w:r>
      <m:oMath>
        <m:d>
          <m:dPr>
            <m:begChr m:val="|"/>
            <m:sepChr m:val=""/>
            <m:endChr m:val="|"/>
            <m:grow/>
          </m:dPr>
          <m:e>
            <m:sSub>
              <m:e>
                <m:r>
                  <m:t>g</m:t>
                </m:r>
              </m:e>
              <m:sub>
                <m:r>
                  <m:t>j</m:t>
                </m:r>
              </m:sub>
            </m:sSub>
            <m:d>
              <m:dPr>
                <m:begChr m:val="("/>
                <m:sepChr m:val=""/>
                <m:endChr m:val=")"/>
                <m:grow/>
              </m:dPr>
              <m:e>
                <m:r>
                  <m:t>z</m:t>
                </m:r>
              </m:e>
            </m:d>
            <m:r>
              <m:rPr>
                <m:sty m:val="p"/>
              </m:rPr>
              <m:t>−</m:t>
            </m:r>
            <m:sSub>
              <m:e>
                <m:acc>
                  <m:accPr>
                    <m:chr m:val="̂"/>
                  </m:accPr>
                  <m:e>
                    <m:r>
                      <m:t>g</m:t>
                    </m:r>
                  </m:e>
                </m:acc>
              </m:e>
              <m:sub>
                <m:r>
                  <m:t>j</m:t>
                </m:r>
              </m:sub>
            </m:sSub>
            <m:d>
              <m:dPr>
                <m:begChr m:val="("/>
                <m:sepChr m:val=""/>
                <m:endChr m:val=")"/>
                <m:grow/>
              </m:dPr>
              <m:e>
                <m:r>
                  <m:t>z</m:t>
                </m:r>
              </m:e>
            </m:d>
          </m:e>
        </m:d>
        <m:r>
          <m:rPr>
            <m:sty m:val="p"/>
          </m:rPr>
          <m:t>≤</m:t>
        </m:r>
        <m:sSub>
          <m:e>
            <m:r>
              <m:t>η</m:t>
            </m:r>
          </m:e>
          <m:sub>
            <m:r>
              <m:t>j</m:t>
            </m:r>
          </m:sub>
        </m:sSub>
      </m:oMath>
      <w:r>
        <w:t xml:space="preserve">, acceptance requires</w:t>
      </w:r>
      <w:r>
        <w:t xml:space="preserve"> </w:t>
      </w:r>
      <m:oMath>
        <m:sSub>
          <m:e>
            <m:acc>
              <m:accPr>
                <m:chr m:val="̂"/>
              </m:accPr>
              <m:e>
                <m:r>
                  <m:t>g</m:t>
                </m:r>
              </m:e>
            </m:acc>
          </m:e>
          <m:sub>
            <m:r>
              <m:t>j</m:t>
            </m:r>
          </m:sub>
        </m:sSub>
        <m:d>
          <m:dPr>
            <m:begChr m:val="("/>
            <m:sepChr m:val=""/>
            <m:endChr m:val=")"/>
            <m:grow/>
          </m:dPr>
          <m:e>
            <m:r>
              <m:t>z</m:t>
            </m:r>
          </m:e>
        </m:d>
        <m:r>
          <m:rPr>
            <m:sty m:val="p"/>
          </m:rPr>
          <m:t>+</m:t>
        </m:r>
        <m:sSub>
          <m:e>
            <m:r>
              <m:t>η</m:t>
            </m:r>
          </m:e>
          <m:sub>
            <m:r>
              <m:t>j</m:t>
            </m:r>
          </m:sub>
        </m:sSub>
        <m:r>
          <m:rPr>
            <m:sty m:val="p"/>
          </m:rPr>
          <m:t>≤</m:t>
        </m:r>
        <m:r>
          <m:t>0</m:t>
        </m:r>
      </m:oMath>
      <w:r>
        <w:t xml:space="preserve"> </w:t>
      </w:r>
      <w:r>
        <w:t xml:space="preserve">for every constraint. An interval straddling zero is unresolved. In the numerical example, estimates</w:t>
      </w:r>
      <w:r>
        <w:t xml:space="preserve"> </w:t>
      </w:r>
      <m:oMath>
        <m:d>
          <m:dPr>
            <m:begChr m:val="("/>
            <m:sepChr m:val=""/>
            <m:endChr m:val=")"/>
            <m:grow/>
          </m:dPr>
          <m:e>
            <m:r>
              <m:rPr>
                <m:sty m:val="p"/>
              </m:rPr>
              <m:t>−</m:t>
            </m:r>
            <m:r>
              <m:t>0.004</m:t>
            </m:r>
            <m:r>
              <m:rPr>
                <m:sty m:val="p"/>
              </m:rPr>
              <m:t>,</m:t>
            </m:r>
            <m:r>
              <m:rPr>
                <m:sty m:val="p"/>
              </m:rPr>
              <m:t>−</m:t>
            </m:r>
            <m:r>
              <m:t>0.001</m:t>
            </m:r>
          </m:e>
        </m:d>
      </m:oMath>
      <w:r>
        <w:t xml:space="preserve"> </w:t>
      </w:r>
      <w:r>
        <w:t xml:space="preserve">with errors</w:t>
      </w:r>
      <w:r>
        <w:t xml:space="preserve"> </w:t>
      </w:r>
      <m:oMath>
        <m:d>
          <m:dPr>
            <m:begChr m:val="("/>
            <m:sepChr m:val=""/>
            <m:endChr m:val=")"/>
            <m:grow/>
          </m:dPr>
          <m:e>
            <m:r>
              <m:t>0.002</m:t>
            </m:r>
            <m:r>
              <m:rPr>
                <m:sty m:val="p"/>
              </m:rPr>
              <m:t>,</m:t>
            </m:r>
            <m:r>
              <m:t>0.003</m:t>
            </m:r>
          </m:e>
        </m:d>
      </m:oMath>
      <w:r>
        <w:t xml:space="preserve"> </w:t>
      </w:r>
      <w:r>
        <w:t xml:space="preserve">yield robust upper bounds</w:t>
      </w:r>
      <w:r>
        <w:t xml:space="preserve"> </w:t>
      </w:r>
      <m:oMath>
        <m:d>
          <m:dPr>
            <m:begChr m:val="("/>
            <m:sepChr m:val=""/>
            <m:endChr m:val=")"/>
            <m:grow/>
          </m:dPr>
          <m:e>
            <m:r>
              <m:rPr>
                <m:sty m:val="p"/>
              </m:rPr>
              <m:t>−</m:t>
            </m:r>
            <m:r>
              <m:t>0.002</m:t>
            </m:r>
            <m:r>
              <m:rPr>
                <m:sty m:val="p"/>
              </m:rPr>
              <m:t>,</m:t>
            </m:r>
            <m:r>
              <m:t>0.002</m:t>
            </m:r>
          </m:e>
        </m:d>
      </m:oMath>
      <w:r>
        <w:t xml:space="preserve">, so the second constraint prevents release. Checking only the nominal signs would falsely declare a certificate.</w:t>
      </w:r>
    </w:p>
    <w:p>
      <w:pPr>
        <w:pStyle w:val="BodyText"/>
      </w:pPr>
      <w:r>
        <w:t xml:space="preserve">The guarantee concerns the declared mathematical and physical model. It does not establish that the model captures manufacturing variation, unmodelled loads or every real-world failure mode. Model validation remains a separate scientific obligation. The theorem also assumes the checker itself meets its contract; repeated generator checks cannot substitute for independent validation of the checker.</w:t>
      </w:r>
    </w:p>
    <w:p>
      <w:pPr>
        <w:pStyle w:val="BodyText"/>
      </w:pPr>
      <w:r>
        <w:rPr>
          <w:b/>
          <w:bCs/>
        </w:rPr>
        <w:t xml:space="preserve">Proposition 7.3 (lifetime error spending for probabilistic checks).</w:t>
      </w:r>
      <w:r>
        <w:t xml:space="preserve"> </w:t>
      </w:r>
      <w:r>
        <w:t xml:space="preserve">Suppose the conditional probability that release attempt</w:t>
      </w:r>
      <w:r>
        <w:t xml:space="preserve"> </w:t>
      </w:r>
      <m:oMath>
        <m:r>
          <m:t>j</m:t>
        </m:r>
      </m:oMath>
      <w:r>
        <w:t xml:space="preserve"> </w:t>
      </w:r>
      <w:r>
        <w:t xml:space="preserve">falsely accepts is at most</w:t>
      </w:r>
      <w:r>
        <w:t xml:space="preserve"> </w:t>
      </w:r>
      <m:oMath>
        <m:sSub>
          <m:e>
            <m:r>
              <m:t>δ</m:t>
            </m:r>
          </m:e>
          <m:sub>
            <m:r>
              <m:t>j</m:t>
            </m:r>
          </m:sub>
        </m:sSub>
      </m:oMath>
      <w:r>
        <w:t xml:space="preserve">, given the past. Then the probability of any false acceptance over arbitrarily many attempts is at most</w:t>
      </w:r>
      <w:r>
        <w:t xml:space="preserve"> </w:t>
      </w:r>
      <m:oMath>
        <m:nary>
          <m:naryPr>
            <m:chr m:val="∑"/>
            <m:limLoc m:val="undOvr"/>
            <m:subHide m:val="off"/>
            <m:supHide m:val="on"/>
          </m:naryPr>
          <m:sub>
            <m:r>
              <m:t>j</m:t>
            </m:r>
          </m:sub>
          <m:sup>
            <m:r>
              <m:t>​</m:t>
            </m:r>
          </m:sup>
          <m:e>
            <m:sSub>
              <m:e>
                <m:r>
                  <m:t>δ</m:t>
                </m:r>
              </m:e>
              <m:sub>
                <m:r>
                  <m:t>j</m:t>
                </m:r>
              </m:sub>
            </m:sSub>
          </m:e>
        </m:nary>
      </m:oMath>
      <w:r>
        <w:t xml:space="preserve">. In particular,</w:t>
      </w:r>
      <w:r>
        <w:t xml:space="preserve"> </w:t>
      </w:r>
      <m:oMath>
        <m:sSub>
          <m:e>
            <m:r>
              <m:t>δ</m:t>
            </m:r>
          </m:e>
          <m:sub>
            <m:r>
              <m:t>j</m:t>
            </m:r>
          </m:sub>
        </m:sSub>
        <m:r>
          <m:rPr>
            <m:sty m:val="p"/>
          </m:rPr>
          <m:t>=</m:t>
        </m:r>
        <m:r>
          <m:t>δ</m:t>
        </m:r>
        <m:r>
          <m:rPr>
            <m:sty m:val="p"/>
          </m:rPr>
          <m:t>/</m:t>
        </m:r>
        <m:d>
          <m:dPr>
            <m:begChr m:val="["/>
            <m:sepChr m:val=""/>
            <m:endChr m:val="]"/>
            <m:grow/>
          </m:dPr>
          <m:e>
            <m:r>
              <m:t>j</m:t>
            </m:r>
            <m:d>
              <m:dPr>
                <m:begChr m:val="("/>
                <m:sepChr m:val=""/>
                <m:endChr m:val=")"/>
                <m:grow/>
              </m:dPr>
              <m:e>
                <m:r>
                  <m:t>j</m:t>
                </m:r>
                <m:r>
                  <m:rPr>
                    <m:sty m:val="p"/>
                  </m:rPr>
                  <m:t>+</m:t>
                </m:r>
                <m:r>
                  <m:t>1</m:t>
                </m:r>
              </m:e>
            </m:d>
          </m:e>
        </m:d>
      </m:oMath>
      <w:r>
        <w:t xml:space="preserve"> </w:t>
      </w:r>
      <w:r>
        <w:t xml:space="preserve">limits the lifetime probability by</w:t>
      </w:r>
      <w:r>
        <w:t xml:space="preserve"> </w:t>
      </w:r>
      <m:oMath>
        <m:r>
          <m:t>δ</m:t>
        </m:r>
      </m:oMath>
      <w:r>
        <w:t xml:space="preserve">.</w:t>
      </w:r>
    </w:p>
    <w:p>
      <w:pPr>
        <w:pStyle w:val="BodyText"/>
      </w:pPr>
      <w:r>
        <w:rPr>
          <w:i/>
          <w:iCs/>
        </w:rPr>
        <w:t xml:space="preserve">Proof.</w:t>
      </w:r>
      <w:r>
        <w:t xml:space="preserve"> </w:t>
      </w:r>
      <w:r>
        <w:t xml:space="preserve">Take expectations of the conditional failure bounds and union-bound over attempts. No independence between attempts is needed. The proposed sequence sums to</w:t>
      </w:r>
      <w:r>
        <w:t xml:space="preserve"> </w:t>
      </w:r>
      <m:oMath>
        <m:r>
          <m:t>δ</m:t>
        </m:r>
      </m:oMath>
      <w:r>
        <w:t xml:space="preserve">. ∎</w:t>
      </w:r>
    </w:p>
    <w:p>
      <w:pPr>
        <w:pStyle w:val="BodyText"/>
      </w:pPr>
      <w:r>
        <w:t xml:space="preserve">This proposition applies only when the conditional per-attempt guarantee is valid under candidate selection. A fixed-candidate Monte Carlo guarantee need not survive choosing the candidate after seeing the same verification samples. Separate verification randomness, a uniform guarantee or a suitable sequential method is needed. A nominal 95% check reused indefinitely does not supply a 95% lifetime guarantee.</w:t>
      </w:r>
    </w:p>
    <w:bookmarkEnd w:id="319"/>
    <w:bookmarkStart w:id="320" w:name="X85e5cac73c1776e1719acd699d4a67b136c6f60"/>
    <w:p>
      <w:pPr>
        <w:pStyle w:val="Heading3"/>
      </w:pPr>
      <w:r>
        <w:t xml:space="preserve">7.4 Numerical counterexamples also need verification</w:t>
      </w:r>
    </w:p>
    <w:p>
      <w:pPr>
        <w:pStyle w:val="FirstParagraph"/>
      </w:pPr>
      <w:r>
        <w:rPr>
          <w:b/>
          <w:bCs/>
        </w:rPr>
        <w:t xml:space="preserve">Proposition 7.4 (certified numerical violation).</w:t>
      </w:r>
      <w:r>
        <w:t xml:space="preserve"> </w:t>
      </w:r>
      <w:r>
        <w:t xml:space="preserve">Suppose a theorem asserts</w:t>
      </w:r>
      <w:r>
        <w:t xml:space="preserve"> </w:t>
      </w:r>
      <m:oMath>
        <m:r>
          <m:t>Q</m:t>
        </m:r>
        <m:d>
          <m:dPr>
            <m:begChr m:val="("/>
            <m:sepChr m:val=""/>
            <m:endChr m:val=")"/>
            <m:grow/>
          </m:dPr>
          <m:e>
            <m:sSup>
              <m:e>
                <m:r>
                  <m:t>x</m:t>
                </m:r>
              </m:e>
              <m:sup>
                <m:r>
                  <m:rPr>
                    <m:nor/>
                  </m:rPr>
                  <m:t>*</m:t>
                </m:r>
              </m:sup>
            </m:sSup>
          </m:e>
        </m:d>
        <m:r>
          <m:rPr>
            <m:sty m:val="p"/>
          </m:rPr>
          <m:t>≤</m:t>
        </m:r>
        <m:r>
          <m:t>B</m:t>
        </m:r>
      </m:oMath>
      <w:r>
        <w:t xml:space="preserve">;</w:t>
      </w:r>
      <w:r>
        <w:t xml:space="preserve"> </w:t>
      </w:r>
      <m:oMath>
        <m:r>
          <m:t>Q</m:t>
        </m:r>
      </m:oMath>
      <w:r>
        <w:t xml:space="preserve"> </w:t>
      </w:r>
      <w:r>
        <w:t xml:space="preserve">is</w:t>
      </w:r>
      <w:r>
        <w:t xml:space="preserve"> </w:t>
      </w:r>
      <m:oMath>
        <m:r>
          <m:t>L</m:t>
        </m:r>
      </m:oMath>
      <w:r>
        <w:t xml:space="preserve">-Lipschitz on the relevant region;</w:t>
      </w:r>
      <w:r>
        <w:t xml:space="preserve"> </w:t>
      </w:r>
      <m:oMath>
        <m:r>
          <m:rPr>
            <m:sty m:val="p"/>
          </m:rPr>
          <m:t>∥</m:t>
        </m:r>
        <m:acc>
          <m:accPr>
            <m:chr m:val="̂"/>
          </m:accPr>
          <m:e>
            <m:r>
              <m:t>x</m:t>
            </m:r>
          </m:e>
        </m:acc>
        <m:r>
          <m:rPr>
            <m:sty m:val="p"/>
          </m:rPr>
          <m:t>−</m:t>
        </m:r>
        <m:sSup>
          <m:e>
            <m:r>
              <m:t>x</m:t>
            </m:r>
          </m:e>
          <m:sup>
            <m:r>
              <m:rPr>
                <m:nor/>
              </m:rPr>
              <m:t>*</m:t>
            </m:r>
          </m:sup>
        </m:sSup>
        <m:r>
          <m:rPr>
            <m:sty m:val="p"/>
          </m:rPr>
          <m:t>∥</m:t>
        </m:r>
        <m:r>
          <m:rPr>
            <m:sty m:val="p"/>
          </m:rPr>
          <m:t>≤</m:t>
        </m:r>
        <m:r>
          <m:t>c</m:t>
        </m:r>
      </m:oMath>
      <w:r>
        <w:t xml:space="preserve">; and computed values satisfy</w:t>
      </w:r>
      <w:r>
        <w:t xml:space="preserve"> </w:t>
      </w:r>
      <m:oMath>
        <m:d>
          <m:dPr>
            <m:begChr m:val="|"/>
            <m:sepChr m:val=""/>
            <m:endChr m:val="|"/>
            <m:grow/>
          </m:dPr>
          <m:e>
            <m:acc>
              <m:accPr>
                <m:chr m:val="̂"/>
              </m:accPr>
              <m:e>
                <m:r>
                  <m:t>Q</m:t>
                </m:r>
              </m:e>
            </m:acc>
            <m:r>
              <m:rPr>
                <m:sty m:val="p"/>
              </m:rPr>
              <m:t>−</m:t>
            </m:r>
            <m:r>
              <m:t>Q</m:t>
            </m:r>
            <m:d>
              <m:dPr>
                <m:begChr m:val="("/>
                <m:sepChr m:val=""/>
                <m:endChr m:val=")"/>
                <m:grow/>
              </m:dPr>
              <m:e>
                <m:acc>
                  <m:accPr>
                    <m:chr m:val="̂"/>
                  </m:accPr>
                  <m:e>
                    <m:r>
                      <m:t>x</m:t>
                    </m:r>
                  </m:e>
                </m:acc>
              </m:e>
            </m:d>
          </m:e>
        </m:d>
        <m:r>
          <m:rPr>
            <m:sty m:val="p"/>
          </m:rPr>
          <m:t>≤</m:t>
        </m:r>
        <m:sSub>
          <m:e>
            <m:r>
              <m:t>η</m:t>
            </m:r>
          </m:e>
          <m:sub>
            <m:r>
              <m:t>Q</m:t>
            </m:r>
          </m:sub>
        </m:sSub>
      </m:oMath>
      <w:r>
        <w:t xml:space="preserve"> </w:t>
      </w:r>
      <w:r>
        <w:t xml:space="preserve">and</w:t>
      </w:r>
      <w:r>
        <w:t xml:space="preserve"> </w:t>
      </w:r>
      <m:oMath>
        <m:d>
          <m:dPr>
            <m:begChr m:val="|"/>
            <m:sepChr m:val=""/>
            <m:endChr m:val="|"/>
            <m:grow/>
          </m:dPr>
          <m:e>
            <m:acc>
              <m:accPr>
                <m:chr m:val="̂"/>
              </m:accPr>
              <m:e>
                <m:r>
                  <m:t>B</m:t>
                </m:r>
              </m:e>
            </m:acc>
            <m:r>
              <m:rPr>
                <m:sty m:val="p"/>
              </m:rPr>
              <m:t>−</m:t>
            </m:r>
            <m:r>
              <m:t>B</m:t>
            </m:r>
          </m:e>
        </m:d>
        <m:r>
          <m:rPr>
            <m:sty m:val="p"/>
          </m:rPr>
          <m:t>≤</m:t>
        </m:r>
        <m:sSub>
          <m:e>
            <m:r>
              <m:t>η</m:t>
            </m:r>
          </m:e>
          <m:sub>
            <m:r>
              <m:t>B</m:t>
            </m:r>
          </m:sub>
        </m:sSub>
      </m:oMath>
      <w:r>
        <w:t xml:space="preserve">. A sufficient condition for a genuine violation is</w:t>
      </w:r>
    </w:p>
    <w:p>
      <w:pPr>
        <w:pStyle w:val="Equation"/>
      </w:pPr>
      <w:r>
        <w:tab/>
      </w:r>
      <m:oMath>
        <m:acc>
          <m:accPr>
            <m:chr m:val="̂"/>
          </m:accPr>
          <m:e>
            <m:r>
              <m:t>Q</m:t>
            </m:r>
          </m:e>
        </m:acc>
        <m:r>
          <m:rPr>
            <m:sty m:val="p"/>
          </m:rPr>
          <m:t>−</m:t>
        </m:r>
        <m:acc>
          <m:accPr>
            <m:chr m:val="̂"/>
          </m:accPr>
          <m:e>
            <m:r>
              <m:t>B</m:t>
            </m:r>
          </m:e>
        </m:acc>
        <m:r>
          <m:rPr>
            <m:sty m:val="p"/>
          </m:rPr>
          <m:t>&gt;</m:t>
        </m:r>
        <m:r>
          <m:t>L</m:t>
        </m:r>
        <m:r>
          <m:t>c</m:t>
        </m:r>
        <m:r>
          <m:rPr>
            <m:sty m:val="p"/>
          </m:rPr>
          <m:t>+</m:t>
        </m:r>
        <m:sSub>
          <m:e>
            <m:r>
              <m:t>η</m:t>
            </m:r>
          </m:e>
          <m:sub>
            <m:r>
              <m:t>Q</m:t>
            </m:r>
          </m:sub>
        </m:sSub>
        <m:r>
          <m:rPr>
            <m:sty m:val="p"/>
          </m:rPr>
          <m:t>+</m:t>
        </m:r>
        <m:sSub>
          <m:e>
            <m:r>
              <m:t>η</m:t>
            </m:r>
          </m:e>
          <m:sub>
            <m:r>
              <m:t>B</m:t>
            </m:r>
          </m:sub>
        </m:sSub>
        <m:r>
          <m:rPr>
            <m:sty m:val="p"/>
          </m:rPr>
          <m:t>.</m:t>
        </m:r>
      </m:oMath>
      <w:r>
        <w:tab/>
      </w:r>
      <w:r>
        <w:t xml:space="preserve">(7.1)</w:t>
      </w:r>
    </w:p>
    <w:p>
      <w:pPr>
        <w:pStyle w:val="BodyText"/>
      </w:pPr>
      <w:r>
        <w:rPr>
          <w:i/>
          <w:iCs/>
        </w:rPr>
        <w:t xml:space="preserve">Proof.</w:t>
      </w:r>
      <w:r>
        <w:t xml:space="preserve"> </w:t>
      </w:r>
      <m:oMath>
        <m:r>
          <m:t>Q</m:t>
        </m:r>
        <m:d>
          <m:dPr>
            <m:begChr m:val="("/>
            <m:sepChr m:val=""/>
            <m:endChr m:val=")"/>
            <m:grow/>
          </m:dPr>
          <m:e>
            <m:sSup>
              <m:e>
                <m:r>
                  <m:t>x</m:t>
                </m:r>
              </m:e>
              <m:sup>
                <m:r>
                  <m:rPr>
                    <m:nor/>
                  </m:rPr>
                  <m:t>*</m:t>
                </m:r>
              </m:sup>
            </m:sSup>
          </m:e>
        </m:d>
        <m:r>
          <m:rPr>
            <m:sty m:val="p"/>
          </m:rPr>
          <m:t>−</m:t>
        </m:r>
        <m:r>
          <m:t>B</m:t>
        </m:r>
        <m:r>
          <m:rPr>
            <m:sty m:val="p"/>
          </m:rPr>
          <m:t>≥</m:t>
        </m:r>
        <m:acc>
          <m:accPr>
            <m:chr m:val="̂"/>
          </m:accPr>
          <m:e>
            <m:r>
              <m:t>Q</m:t>
            </m:r>
          </m:e>
        </m:acc>
        <m:r>
          <m:rPr>
            <m:sty m:val="p"/>
          </m:rPr>
          <m:t>−</m:t>
        </m:r>
        <m:acc>
          <m:accPr>
            <m:chr m:val="̂"/>
          </m:accPr>
          <m:e>
            <m:r>
              <m:t>B</m:t>
            </m:r>
          </m:e>
        </m:acc>
        <m:r>
          <m:rPr>
            <m:sty m:val="p"/>
          </m:rPr>
          <m:t>−</m:t>
        </m:r>
        <m:r>
          <m:t>L</m:t>
        </m:r>
        <m:r>
          <m:t>c</m:t>
        </m:r>
        <m:r>
          <m:rPr>
            <m:sty m:val="p"/>
          </m:rPr>
          <m:t>−</m:t>
        </m:r>
        <m:sSub>
          <m:e>
            <m:r>
              <m:t>η</m:t>
            </m:r>
          </m:e>
          <m:sub>
            <m:r>
              <m:t>Q</m:t>
            </m:r>
          </m:sub>
        </m:sSub>
        <m:r>
          <m:rPr>
            <m:sty m:val="p"/>
          </m:rPr>
          <m:t>−</m:t>
        </m:r>
        <m:sSub>
          <m:e>
            <m:r>
              <m:t>η</m:t>
            </m:r>
          </m:e>
          <m:sub>
            <m:r>
              <m:t>B</m:t>
            </m:r>
          </m:sub>
        </m:sSub>
        <m:r>
          <m:rPr>
            <m:sty m:val="p"/>
          </m:rPr>
          <m:t>&gt;</m:t>
        </m:r>
        <m:r>
          <m:t>0</m:t>
        </m:r>
      </m:oMath>
      <w:r>
        <w:t xml:space="preserve">. ∎</w:t>
      </w:r>
    </w:p>
    <w:p>
      <w:pPr>
        <w:pStyle w:val="BodyText"/>
      </w:pPr>
      <w:r>
        <w:t xml:space="preserve">The result is a certification rule, not a claim that all unverified numerical observations are useless. A suspicious observation can identify a bug or motivate a new theorem. It does not by itself establish a contradiction when the solver, inputs or evaluated quantities lack the required error control. Other known bounds can sometimes supply the missing certificate.</w:t>
      </w:r>
    </w:p>
    <w:bookmarkEnd w:id="320"/>
    <w:bookmarkEnd w:id="321"/>
    <w:bookmarkStart w:id="326" w:name="closing-the-books-experimental-contract"/>
    <w:p>
      <w:pPr>
        <w:pStyle w:val="Heading2"/>
      </w:pPr>
      <w:bookmarkStart w:id="1082" w:name="book_h_082"/>
      <w:r>
        <w:t xml:space="preserve">8 Closing the book’s experimental contract</w:t>
      </w:r>
      <w:bookmarkEnd w:id="1082"/>
    </w:p>
    <w:bookmarkStart w:id="322" w:name="X2ac2af2806c4711eb862faa8567c0517cff4357"/>
    <w:p>
      <w:pPr>
        <w:pStyle w:val="Heading3"/>
      </w:pPr>
      <w:r>
        <w:t xml:space="preserve">8.1 The five conjectures recovered from the conversion proposal</w:t>
      </w:r>
    </w:p>
    <w:p>
      <w:pPr>
        <w:pStyle w:val="FirstParagraph"/>
      </w:pPr>
      <w:r>
        <w:t xml:space="preserve">The original conversion proposal fixes five experiments [9]. Table 2 restates their operational claims. It avoids relabelling C5 as a generic perturbation theorem and avoids calling the exploratory schedule pilot a confirmatory refutation. The mathematical developments of Parts I–VI make these tests more precise; they do not supply the missing engineering outcomes.</w:t>
      </w:r>
    </w:p>
    <w:p>
      <w:pPr>
        <w:pStyle w:val="TableCaption"/>
        <w:keepNext/>
        <w:keepLines/>
      </w:pPr>
      <w:r>
        <w:rPr>
          <w:b/>
          <w:bCs/>
          <w:sz w:val="19"/>
        </w:rPr>
        <w:t xml:space="preserve">Table 2.</w:t>
      </w:r>
      <w:r>
        <w:rPr>
          <w:sz w:val="19"/>
        </w:rPr>
        <w:t xml:space="preserve"> </w:t>
      </w:r>
      <w:r>
        <w:rPr>
          <w:sz w:val="19"/>
        </w:rPr>
        <w:t xml:space="preserve">Prespecified empirical claims and their present status. A confidence interval crossing a decision boundary is inconclusive; support requires the claimed bound or equivalence band to contain the full relevant interval.</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2. Prespecified empirical claims and their present status. A confidence interval crossing a decision boundary is inconclusive; support requires the claimed bound or equivalence band to contain the full relevant interval."/>
      </w:tblPr>
      <w:tblGrid>
        <w:gridCol w:w="1249"/>
        <w:gridCol w:w="4376"/>
        <w:gridCol w:w="4311"/>
      </w:tblGrid>
      <w:tr>
        <w:trPr>
          <w:tblHeader w:val="true"/>
          <w:cantSplit/>
          <w:tblHeader/>
        </w:trPr>
        <w:tc>
          <w:tcPr>
            <w:tcW w:type="dxa" w:w="1249"/>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Claim</w:t>
            </w:r>
          </w:p>
        </w:tc>
        <w:tc>
          <w:tcPr>
            <w:tcW w:type="dxa" w:w="4376"/>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Proposed comparison</w:t>
            </w:r>
          </w:p>
        </w:tc>
        <w:tc>
          <w:tcPr>
            <w:tcW w:type="dxa" w:w="4311"/>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What remains to establish</w:t>
            </w:r>
          </w:p>
        </w:tc>
      </w:tr>
      <w:tr>
        <w:trPr>
          <w:cantSplit/>
        </w:trPr>
        <w:tc>
          <w:tcPr>
            <w:tcW w:type="dxa" w:w="124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C1: adaptive geometry</w:t>
            </w:r>
          </w:p>
        </w:tc>
        <w:tc>
          <w:tcPr>
            <w:tcW w:type="dxa" w:w="437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At</w:t>
            </w:r>
            <w:r>
              <w:rPr>
                <w:b w:val="0"/>
                <w:sz w:val="18"/>
              </w:rPr>
              <w:t xml:space="preserve"> </w:t>
            </w:r>
            <m:oMath>
              <m:r>
                <m:t>n</m:t>
              </m:r>
              <m:r>
                <m:rPr>
                  <m:sty m:val="p"/>
                </m:rPr>
                <m:t>=</m:t>
              </m:r>
              <m:sSup>
                <m:e>
                  <m:r>
                    <m:t>10</m:t>
                  </m:r>
                </m:e>
                <m:sup>
                  <m:r>
                    <m:t>4</m:t>
                  </m:r>
                </m:sup>
              </m:sSup>
            </m:oMath>
            <w:r>
              <w:rPr>
                <w:b w:val="0"/>
                <w:sz w:val="18"/>
              </w:rPr>
              <w:t xml:space="preserve">, RMSE no more than</w:t>
            </w:r>
            <w:r>
              <w:rPr>
                <w:b w:val="0"/>
                <w:sz w:val="18"/>
              </w:rPr>
              <w:t xml:space="preserve"> </w:t>
            </w:r>
            <m:oMath>
              <m:r>
                <m:t>1.5</m:t>
              </m:r>
            </m:oMath>
            <w:r>
              <w:rPr>
                <w:b w:val="0"/>
                <w:sz w:val="18"/>
              </w:rPr>
              <w:t xml:space="preserve"> </w:t>
            </w:r>
            <w:r>
              <w:rPr>
                <w:b w:val="0"/>
                <w:sz w:val="18"/>
              </w:rPr>
              <w:t xml:space="preserve">times a fixed-cover comparator on a fixed query grid, with defensive sampling and stable maps</w:t>
            </w:r>
          </w:p>
        </w:tc>
        <w:tc>
          <w:tcPr>
            <w:tcW w:type="dxa" w:w="431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Independent-archive comparison of a frozen adaptive procedure; the tail and coverage assumptions do not prove its finite-sample ratio</w:t>
            </w:r>
          </w:p>
        </w:tc>
      </w:tr>
      <w:tr>
        <w:trPr>
          <w:cantSplit/>
        </w:trPr>
        <w:tc>
          <w:tcPr>
            <w:tcW w:type="dxa" w:w="124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C2: recombination</w:t>
            </w:r>
          </w:p>
        </w:tc>
        <w:tc>
          <w:tcPr>
            <w:tcW w:type="dxa" w:w="437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Chain objectives in dimensions 8, 16 and 32; restricted mean hitting cost no more than half ADE’s; one-context control ratio in</w:t>
            </w:r>
            <w:r>
              <w:rPr>
                <w:b w:val="0"/>
                <w:sz w:val="18"/>
              </w:rPr>
              <w:t xml:space="preserve"> </w:t>
            </w:r>
            <m:oMath>
              <m:d>
                <m:dPr>
                  <m:begChr m:val="["/>
                  <m:sepChr m:val=""/>
                  <m:endChr m:val="]"/>
                  <m:grow/>
                </m:dPr>
                <m:e>
                  <m:r>
                    <m:t>0.9</m:t>
                  </m:r>
                  <m:r>
                    <m:rPr>
                      <m:sty m:val="p"/>
                    </m:rPr>
                    <m:t>,</m:t>
                  </m:r>
                  <m:r>
                    <m:t>1.1</m:t>
                  </m:r>
                </m:e>
              </m:d>
            </m:oMath>
          </w:p>
        </w:tc>
        <w:tc>
          <w:tcPr>
            <w:tcW w:type="dxa" w:w="431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Full evaluations, classical recombination controls, feasibility and instance-level uncertainty; a favourable single read is insufficient</w:t>
            </w:r>
          </w:p>
        </w:tc>
      </w:tr>
      <w:tr>
        <w:trPr>
          <w:cantSplit/>
        </w:trPr>
        <w:tc>
          <w:tcPr>
            <w:tcW w:type="dxa" w:w="124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C3: barcode schedules</w:t>
            </w:r>
          </w:p>
        </w:tc>
        <w:tc>
          <w:tcPr>
            <w:tcW w:type="dxa" w:w="437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w:t>
            </w:r>
            <w:r>
              <w:rPr>
                <w:b w:val="0"/>
                <w:sz w:val="18"/>
              </w:rPr>
              <w:t xml:space="preserve"> </w:t>
            </w:r>
            <m:oMath>
              <m:r>
                <m:t>k</m:t>
              </m:r>
            </m:oMath>
            <w:r>
              <w:rPr>
                <w:b w:val="0"/>
                <w:sz w:val="18"/>
              </w:rPr>
              <w:t xml:space="preserve">-layer barcode schedule matches a</w:t>
            </w:r>
            <w:r>
              <w:rPr>
                <w:b w:val="0"/>
                <w:sz w:val="18"/>
              </w:rPr>
              <w:t xml:space="preserve"> </w:t>
            </w:r>
            <m:oMath>
              <m:r>
                <m:t>2</m:t>
              </m:r>
              <m:r>
                <m:t>k</m:t>
              </m:r>
            </m:oMath>
            <w:r>
              <w:rPr>
                <w:b w:val="0"/>
                <w:sz w:val="18"/>
              </w:rPr>
              <w:t xml:space="preserve">-layer cosine schedule within 2% on fixed output metrics</w:t>
            </w:r>
          </w:p>
        </w:tc>
        <w:tc>
          <w:tcPr>
            <w:tcW w:type="dxa" w:w="431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confirmatory schedule study including a</w:t>
            </w:r>
            <w:r>
              <w:rPr>
                <w:b w:val="0"/>
                <w:sz w:val="18"/>
              </w:rPr>
              <w:t xml:space="preserve"> </w:t>
            </w:r>
            <m:oMath>
              <m:r>
                <m:t>k</m:t>
              </m:r>
            </m:oMath>
            <w:r>
              <w:rPr>
                <w:b w:val="0"/>
                <w:sz w:val="18"/>
              </w:rPr>
              <w:t xml:space="preserve">-layer geometric control and the cost of constructing the barcode</w:t>
            </w:r>
          </w:p>
        </w:tc>
      </w:tr>
      <w:tr>
        <w:trPr>
          <w:cantSplit/>
        </w:trPr>
        <w:tc>
          <w:tcPr>
            <w:tcW w:type="dxa" w:w="124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C4: symmetry transport</w:t>
            </w:r>
          </w:p>
        </w:tc>
        <w:tc>
          <w:tcPr>
            <w:tcW w:type="dxa" w:w="437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At least 30 percentage points less physical archive re-selection, with feasible-loss non-inferiority</w:t>
            </w:r>
          </w:p>
        </w:tc>
        <w:tc>
          <w:tcPr>
            <w:tcW w:type="dxa" w:w="431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Orbit-aware physical comparison; coordinate changes alone do not count as novelty</w:t>
            </w:r>
          </w:p>
        </w:tc>
      </w:tr>
      <w:tr>
        <w:trPr>
          <w:cantSplit/>
        </w:trPr>
        <w:tc>
          <w:tcPr>
            <w:tcW w:type="dxa" w:w="124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C5: local reads</w:t>
            </w:r>
          </w:p>
        </w:tc>
        <w:tc>
          <w:tcPr>
            <w:tcW w:type="dxa" w:w="437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Radius-</w:t>
            </w:r>
            <m:oMath>
              <m:r>
                <m:t>3</m:t>
              </m:r>
              <m:r>
                <m:t>s</m:t>
              </m:r>
            </m:oMath>
            <w:r>
              <w:rPr>
                <w:b w:val="0"/>
                <w:sz w:val="18"/>
              </w:rPr>
              <w:t xml:space="preserve"> </w:t>
            </w:r>
            <w:r>
              <w:rPr>
                <w:b w:val="0"/>
                <w:sz w:val="18"/>
              </w:rPr>
              <w:t xml:space="preserve">stars use at most 10% of the archive on average in upper-half layers, with final feasible loss within 1% of ADE at the fixed budget</w:t>
            </w:r>
          </w:p>
        </w:tc>
        <w:tc>
          <w:tcPr>
            <w:tcW w:type="dxa" w:w="431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Full-read ASE and local ASE controls, all fallbacks and index costs, and end-to-end performance intervals</w:t>
            </w:r>
          </w:p>
        </w:tc>
      </w:tr>
    </w:tbl>
    <w:p>
      <w:pPr>
        <w:pStyle w:val="BodyText"/>
      </w:pPr>
      <w:r>
        <w:t xml:space="preserve">For C2, the proposal fixes at least thirty instance seeds per dimension and at least twenty paired run seeds per instance, a declared domain</w:t>
      </w:r>
      <w:r>
        <w:t xml:space="preserve"> </w:t>
      </w:r>
      <m:oMath>
        <m:sSup>
          <m:e>
            <m:d>
              <m:dPr>
                <m:begChr m:val="["/>
                <m:sepChr m:val=""/>
                <m:endChr m:val="]"/>
                <m:grow/>
              </m:dPr>
              <m:e>
                <m:r>
                  <m:rPr>
                    <m:sty m:val="p"/>
                  </m:rPr>
                  <m:t>−</m:t>
                </m:r>
                <m:r>
                  <m:t>3</m:t>
                </m:r>
                <m:r>
                  <m:rPr>
                    <m:sty m:val="p"/>
                  </m:rPr>
                  <m:t>,</m:t>
                </m:r>
                <m:r>
                  <m:t>3</m:t>
                </m:r>
              </m:e>
            </m:d>
          </m:e>
          <m:sup>
            <m:r>
              <m:t>d</m:t>
            </m:r>
          </m:sup>
        </m:sSup>
      </m:oMath>
      <w:r>
        <w:t xml:space="preserve">, an independently calibrated first-percentile target-loss threshold and a 1,200-complete-evaluation budget. Local factor evaluations must be converted to complete-objective equivalents by a stated cost rule. Restricted mean hitting time includes runs that do not hit by the budget. Treating only successful runs as observations would favour an unreliable method.</w:t>
      </w:r>
    </w:p>
    <w:p>
      <w:pPr>
        <w:pStyle w:val="BodyText"/>
      </w:pPr>
      <w:r>
        <w:t xml:space="preserve">For C1, coverage and conditioning failures count as outcomes, rather than being excluded from RMSE after inspection. For C3, the mode-count proxy’s reported agreement is motivation for a test, not an identity between components and modes. For C4, the feasible-loss margin and symmetry group must be frozen. For C5, positive loss normalisation must be fixed if the optimum is zero. Each family needs a declared multiplicity rule and interval construction matched to its clustered sampling units.</w:t>
      </w:r>
    </w:p>
    <w:bookmarkEnd w:id="322"/>
    <w:bookmarkStart w:id="323" w:name="a-concrete-confirmatory-c2-protocol"/>
    <w:p>
      <w:pPr>
        <w:pStyle w:val="Heading3"/>
      </w:pPr>
      <w:r>
        <w:t xml:space="preserve">8.2 A concrete confirmatory C2 protocol</w:t>
      </w:r>
    </w:p>
    <w:p>
      <w:pPr>
        <w:pStyle w:val="FirstParagraph"/>
      </w:pPr>
      <w:r>
        <w:t xml:space="preserve">Recombination remains the most direct next experiment because it isolates an ASE mechanism. Freeze chain coupling and eigenvalue ranges, the instance generator, archive size, local solver allowance and target-calibration seed list. Compare ADE, ASE, ordinary block recombination and a block-coordinate control with common initial archives and evaluation budgets. The one-context control tests whether a purported advantage survives when sheaf recombination has been removed.</w:t>
      </w:r>
    </w:p>
    <w:p>
      <w:pPr>
        <w:pStyle w:val="BodyText"/>
      </w:pPr>
      <w:r>
        <w:t xml:space="preserve">The primary estimand is a paired instance-level restricted mean hitting-cost ratio, with run-seed variability averaged within each instance. Use either a prespecified clustered bootstrap with a suitable multiplicity procedure or a bounded-outcome simultaneous design derived for the chosen normalisation. The confidence sequence in Section 6 applies directly to bounded additive outcomes; it is not automatically a confidence sequence for a ratio. A ratio claim can instead be tested through a bounded contrast such as</w:t>
      </w:r>
      <w:r>
        <w:t xml:space="preserve"> </w:t>
      </w:r>
      <m:oMath>
        <m:sSub>
          <m:e>
            <m:r>
              <m:t>C</m:t>
            </m:r>
          </m:e>
          <m:sub>
            <m:r>
              <m:rPr>
                <m:sty m:val="p"/>
              </m:rPr>
              <m:t>A</m:t>
            </m:r>
            <m:r>
              <m:rPr>
                <m:sty m:val="p"/>
              </m:rPr>
              <m:t>S</m:t>
            </m:r>
            <m:r>
              <m:rPr>
                <m:sty m:val="p"/>
              </m:rPr>
              <m:t>E</m:t>
            </m:r>
          </m:sub>
        </m:sSub>
        <m:r>
          <m:rPr>
            <m:sty m:val="p"/>
          </m:rPr>
          <m:t>−</m:t>
        </m:r>
        <m:r>
          <m:t>0.5</m:t>
        </m:r>
        <m:sSub>
          <m:e>
            <m:r>
              <m:t>C</m:t>
            </m:r>
          </m:e>
          <m:sub>
            <m:r>
              <m:rPr>
                <m:sty m:val="p"/>
              </m:rPr>
              <m:t>A</m:t>
            </m:r>
            <m:r>
              <m:rPr>
                <m:sty m:val="p"/>
              </m:rPr>
              <m:t>D</m:t>
            </m:r>
            <m:r>
              <m:rPr>
                <m:sty m:val="p"/>
              </m:rPr>
              <m:t>E</m:t>
            </m:r>
          </m:sub>
        </m:sSub>
      </m:oMath>
      <w:r>
        <w:t xml:space="preserve"> </w:t>
      </w:r>
      <w:r>
        <w:t xml:space="preserve">when its denominator interpretation and instance weighting match the target estimand.</w:t>
      </w:r>
    </w:p>
    <w:p>
      <w:pPr>
        <w:pStyle w:val="BodyText"/>
      </w:pPr>
      <w:r>
        <w:t xml:space="preserve">Publish the target reference sample, all seeds, generated instances, admitted observations, unsuccessful runs, complete and factor evaluation counts, actual wall time, solver residuals and accepted-design certificates. Use an independent confirmation set for any hyperparameter selection. A test on a changed objective family is a new test rather than an amendment hidden in the same label. A benefit over ADE that disappears against ordinary block recombination supports a recombination explanation while narrowing the novelty claim.</w:t>
      </w:r>
    </w:p>
    <w:p>
      <w:pPr>
        <w:pStyle w:val="BodyText"/>
      </w:pPr>
      <w:r>
        <w:t xml:space="preserve">The proposal’s stated refutation rules are directional. For C2, a lower confidence bound above the claimed 0.5 cost ratio contradicts that threshold. An interval spanning 0.5 is inconclusive; an upper bound below 0.5 supports it. Failure to reject a difference is not non-inferiority or equivalence. These distinctions matter when closing a book whose strongest current results are mathematical mechanisms rather than search rankings.</w:t>
      </w:r>
    </w:p>
    <w:bookmarkEnd w:id="323"/>
    <w:bookmarkStart w:id="324" w:name="Xbe6652398ecd720619c699c3218a0a0c1f52ef8"/>
    <w:p>
      <w:pPr>
        <w:pStyle w:val="Heading3"/>
      </w:pPr>
      <w:r>
        <w:t xml:space="preserve">8.3 What the evidence register can honestly say</w:t>
      </w:r>
    </w:p>
    <w:p>
      <w:pPr>
        <w:pStyle w:val="FirstParagraph"/>
      </w:pPr>
      <w:r>
        <w:t xml:space="preserve">The baseline script freshly reproduces seven groups: stable reads, truncation, summation, sample-size simulation, multiplicity, Gaussian maxima and width selection. The seventh is exploratory. The historical C# comparison is an eighth group with a different provenance. The new script adds twelve groups listed in Table 3. Individual assertions within a group are supporting cases, not independent discoveries. Parts I–III retain their historical numerical registers; their complete experiments were not rerun for this paper. Recent Parts IV and V contain additional revised results, but adding their assertion counts to historical</w:t>
      </w:r>
      <w:r>
        <w:t xml:space="preserve"> </w:t>
      </w:r>
      <w:r>
        <w:t xml:space="preserve">“</w:t>
      </w:r>
      <w:r>
        <w:t xml:space="preserve">checks</w:t>
      </w:r>
      <w:r>
        <w:t xml:space="preserve">”</w:t>
      </w:r>
      <w:r>
        <w:t xml:space="preserve"> </w:t>
      </w:r>
      <w:r>
        <w:t xml:space="preserve">would mix incompatible units.</w:t>
      </w:r>
      <w:r>
        <w:t xml:space="preserve"> The third revision reruns the Parts I–III experiments; see the back matter.</w:t>
      </w:r>
    </w:p>
    <w:p>
      <w:pPr>
        <w:pStyle w:val="TableCaption"/>
        <w:keepNext/>
        <w:keepLines/>
      </w:pPr>
      <w:r>
        <w:rPr>
          <w:b/>
          <w:bCs/>
          <w:sz w:val="19"/>
        </w:rPr>
        <w:t xml:space="preserve">Table 3.</w:t>
      </w:r>
      <w:r>
        <w:rPr>
          <w:sz w:val="19"/>
        </w:rPr>
        <w:t xml:space="preserve"> </w:t>
      </w:r>
      <w:r>
        <w:rPr>
          <w:sz w:val="19"/>
        </w:rPr>
        <w:t xml:space="preserve">New numerical groups and what each establishes operationally. All outcomes below were regenerated from the supplied V2 script; all asserted inequalities passed.</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3. New numerical groups and what each establishes operationally. All outcomes below were regenerated from the supplied V2 script; all asserted inequalities passed."/>
      </w:tblPr>
      <w:tblGrid>
        <w:gridCol w:w="841"/>
        <w:gridCol w:w="3746"/>
        <w:gridCol w:w="5349"/>
      </w:tblGrid>
      <w:tr>
        <w:trPr>
          <w:tblHeader w:val="true"/>
          <w:cantSplit/>
          <w:tblHeader/>
        </w:trPr>
        <w:tc>
          <w:tcPr>
            <w:tcW w:type="dxa" w:w="841"/>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Group</w:t>
            </w:r>
          </w:p>
        </w:tc>
        <w:tc>
          <w:tcPr>
            <w:tcW w:type="dxa" w:w="3746"/>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Experiment</w:t>
            </w:r>
          </w:p>
        </w:tc>
        <w:tc>
          <w:tcPr>
            <w:tcW w:type="dxa" w:w="5349"/>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Scope of evidence</w:t>
            </w:r>
          </w:p>
        </w:tc>
      </w:tr>
      <w:tr>
        <w:trPr>
          <w:cantSplit/>
        </w:trPr>
        <w:tc>
          <w:tcPr>
            <w:tcW w:type="dxa" w:w="84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N1</w:t>
            </w:r>
          </w:p>
        </w:tc>
        <w:tc>
          <w:tcPr>
            <w:tcW w:type="dxa" w:w="374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Extreme common-logit softmax regression</w:t>
            </w:r>
          </w:p>
        </w:tc>
        <w:tc>
          <w:tcPr>
            <w:tcW w:type="dxa" w:w="534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Reproduces output 4 versus correct 2 and tests shift-and-divide repair</w:t>
            </w:r>
          </w:p>
        </w:tc>
      </w:tr>
      <w:tr>
        <w:trPr>
          <w:cantSplit/>
        </w:trPr>
        <w:tc>
          <w:tcPr>
            <w:tcW w:type="dxa" w:w="84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N2</w:t>
            </w:r>
          </w:p>
        </w:tc>
        <w:tc>
          <w:tcPr>
            <w:tcW w:type="dxa" w:w="374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400 composed-read and TV perturbation cases</w:t>
            </w:r>
          </w:p>
        </w:tc>
        <w:tc>
          <w:tcPr>
            <w:tcW w:type="dxa" w:w="534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Tests Lemma 3.1 and Theorem 3.1</w:t>
            </w:r>
          </w:p>
        </w:tc>
      </w:tr>
      <w:tr>
        <w:trPr>
          <w:cantSplit/>
        </w:trPr>
        <w:tc>
          <w:tcPr>
            <w:tcW w:type="dxa" w:w="84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N3</w:t>
            </w:r>
          </w:p>
        </w:tc>
        <w:tc>
          <w:tcPr>
            <w:tcW w:type="dxa" w:w="374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160 certified two-dimensional tree queries</w:t>
            </w:r>
          </w:p>
        </w:tc>
        <w:tc>
          <w:tcPr>
            <w:tcW w:type="dxa" w:w="534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Tests node complement coverage, mass and read bounds; not query-time speedup</w:t>
            </w:r>
          </w:p>
        </w:tc>
      </w:tr>
      <w:tr>
        <w:trPr>
          <w:cantSplit/>
        </w:trPr>
        <w:tc>
          <w:tcPr>
            <w:tcW w:type="dxa" w:w="84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N4</w:t>
            </w:r>
          </w:p>
        </w:tc>
        <w:tc>
          <w:tcPr>
            <w:tcW w:type="dxa" w:w="374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200 rectangular harmonic systems</w:t>
            </w:r>
          </w:p>
        </w:tc>
        <w:tc>
          <w:tcPr>
            <w:tcW w:type="dxa" w:w="534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Tests solve-plus-omission bounds with perturbed solves</w:t>
            </w:r>
          </w:p>
        </w:tc>
      </w:tr>
      <w:tr>
        <w:trPr>
          <w:cantSplit/>
        </w:trPr>
        <w:tc>
          <w:tcPr>
            <w:tcW w:type="dxa" w:w="84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N5</w:t>
            </w:r>
          </w:p>
        </w:tc>
        <w:tc>
          <w:tcPr>
            <w:tcW w:type="dxa" w:w="374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scalar stack attaining its bound</w:t>
            </w:r>
          </w:p>
        </w:tc>
        <w:tc>
          <w:tcPr>
            <w:tcW w:type="dxa" w:w="534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Tests downstream amplification and empty-product convention</w:t>
            </w:r>
          </w:p>
        </w:tc>
      </w:tr>
      <w:tr>
        <w:trPr>
          <w:cantSplit/>
        </w:trPr>
        <w:tc>
          <w:tcPr>
            <w:tcW w:type="dxa" w:w="84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N6</w:t>
            </w:r>
          </w:p>
        </w:tc>
        <w:tc>
          <w:tcPr>
            <w:tcW w:type="dxa" w:w="374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Convex layer-budget allocation</w:t>
            </w:r>
          </w:p>
        </w:tc>
        <w:tc>
          <w:tcPr>
            <w:tcW w:type="dxa" w:w="534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Tests the budget, KKT equation and two comparison allocations</w:t>
            </w:r>
          </w:p>
        </w:tc>
      </w:tr>
      <w:tr>
        <w:trPr>
          <w:cantSplit/>
        </w:trPr>
        <w:tc>
          <w:tcPr>
            <w:tcW w:type="dxa" w:w="84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N7</w:t>
            </w:r>
          </w:p>
        </w:tc>
        <w:tc>
          <w:tcPr>
            <w:tcW w:type="dxa" w:w="374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Rare-tail analytic quantities and cutoffs</w:t>
            </w:r>
          </w:p>
        </w:tc>
        <w:tc>
          <w:tcPr>
            <w:tcW w:type="dxa" w:w="534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Illustrates a valid normalised target and truncated-moment growth</w:t>
            </w:r>
          </w:p>
        </w:tc>
      </w:tr>
      <w:tr>
        <w:trPr>
          <w:cantSplit/>
        </w:trPr>
        <w:tc>
          <w:tcPr>
            <w:tcW w:type="dxa" w:w="84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N8</w:t>
            </w:r>
          </w:p>
        </w:tc>
        <w:tc>
          <w:tcPr>
            <w:tcW w:type="dxa" w:w="374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One three-candidate sequential path</w:t>
            </w:r>
          </w:p>
        </w:tc>
        <w:tc>
          <w:tcPr>
            <w:tcW w:type="dxa" w:w="534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Illustrates simultaneous intervals; not empirical coverage estimation</w:t>
            </w:r>
          </w:p>
        </w:tc>
      </w:tr>
      <w:tr>
        <w:trPr>
          <w:cantSplit/>
        </w:trPr>
        <w:tc>
          <w:tcPr>
            <w:tcW w:type="dxa" w:w="84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N9</w:t>
            </w:r>
          </w:p>
        </w:tc>
        <w:tc>
          <w:tcPr>
            <w:tcW w:type="dxa" w:w="374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Bounded-mgf grid and certified outcome errors</w:t>
            </w:r>
          </w:p>
        </w:tc>
        <w:tc>
          <w:tcPr>
            <w:tcW w:type="dxa" w:w="534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Sanity checks the evidence-process multiplier and interval inflation</w:t>
            </w:r>
          </w:p>
        </w:tc>
      </w:tr>
      <w:tr>
        <w:trPr>
          <w:cantSplit/>
        </w:trPr>
        <w:tc>
          <w:tcPr>
            <w:tcW w:type="dxa" w:w="84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N10</w:t>
            </w:r>
          </w:p>
        </w:tc>
        <w:tc>
          <w:tcPr>
            <w:tcW w:type="dxa" w:w="374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200 dependency edits</w:t>
            </w:r>
          </w:p>
        </w:tc>
        <w:tc>
          <w:tcPr>
            <w:tcW w:type="dxa" w:w="534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Compares reachability recomputation with a full recomputation</w:t>
            </w:r>
          </w:p>
        </w:tc>
      </w:tr>
      <w:tr>
        <w:trPr>
          <w:cantSplit/>
        </w:trPr>
        <w:tc>
          <w:tcPr>
            <w:tcW w:type="dxa" w:w="841"/>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N11</w:t>
            </w:r>
          </w:p>
        </w:tc>
        <w:tc>
          <w:tcPr>
            <w:tcW w:type="dxa" w:w="3746"/>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Lifetime spending and robust constraint signs</w:t>
            </w:r>
          </w:p>
        </w:tc>
        <w:tc>
          <w:tcPr>
            <w:tcW w:type="dxa" w:w="5349"/>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Tests an error budget and a failed release certificate</w:t>
            </w:r>
          </w:p>
        </w:tc>
      </w:tr>
      <w:tr>
        <w:trPr>
          <w:cantSplit/>
        </w:trPr>
        <w:tc>
          <w:tcPr>
            <w:tcW w:type="dxa" w:w="841"/>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N12</w:t>
            </w:r>
          </w:p>
        </w:tc>
        <w:tc>
          <w:tcPr>
            <w:tcW w:type="dxa" w:w="3746"/>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Baseline result-file comparison</w:t>
            </w:r>
          </w:p>
        </w:tc>
        <w:tc>
          <w:tcPr>
            <w:tcW w:type="dxa" w:w="5349"/>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Records every numerical difference from the supplied V1 result file</w:t>
            </w:r>
          </w:p>
        </w:tc>
      </w:tr>
    </w:tbl>
    <w:p>
      <w:pPr>
        <w:pStyle w:val="BodyText"/>
      </w:pPr>
      <w:r>
        <w:t xml:space="preserve">The baseline underflow test has 500 reads at each of five scales. Unshifted failures are 0%, 4.8%, 57.4%, 96.2% and 99.8% at scales 1, 0.1, 0.03, 0.01 and 0.003. The largest shifted-read discrepancy is</w:t>
      </w:r>
      <w:r>
        <w:t xml:space="preserve"> </w:t>
      </w:r>
      <m:oMath>
        <m:r>
          <m:t>1.7243</m:t>
        </m:r>
        <m:r>
          <m:rPr>
            <m:sty m:val="p"/>
          </m:rPr>
          <m:t>×</m:t>
        </m:r>
        <m:sSup>
          <m:e>
            <m:r>
              <m:t>10</m:t>
            </m:r>
          </m:e>
          <m:sup>
            <m:r>
              <m:rPr>
                <m:sty m:val="p"/>
              </m:rPr>
              <m:t>−</m:t>
            </m:r>
            <m:r>
              <m:t>14</m:t>
            </m:r>
          </m:sup>
        </m:sSup>
      </m:oMath>
      <w:r>
        <w:t xml:space="preserve"> </w:t>
      </w:r>
      <w:r>
        <w:t xml:space="preserve">after division by</w:t>
      </w:r>
      <w:r>
        <w:t xml:space="preserve"> </w:t>
      </w:r>
      <m:oMath>
        <m:r>
          <m:t>1</m:t>
        </m:r>
        <m:r>
          <m:rPr>
            <m:sty m:val="p"/>
          </m:rPr>
          <m:t>+</m:t>
        </m:r>
        <m:r>
          <m:rPr>
            <m:sty m:val="p"/>
          </m:rPr>
          <m:t>max</m:t>
        </m:r>
        <m:d>
          <m:dPr>
            <m:begChr m:val="|"/>
            <m:sepChr m:val=""/>
            <m:endChr m:val="|"/>
            <m:grow/>
          </m:dPr>
          <m:e>
            <m:sSub>
              <m:e>
                <m:r>
                  <m:t>y</m:t>
                </m:r>
              </m:e>
              <m:sub>
                <m:r>
                  <m:t>i</m:t>
                </m:r>
                <m:r>
                  <m:t>j</m:t>
                </m:r>
              </m:sub>
            </m:sSub>
          </m:e>
        </m:d>
      </m:oMath>
      <w:r>
        <w:t xml:space="preserve"> </w:t>
      </w:r>
      <w:r>
        <w:t xml:space="preserve">against the script’s extended-precision recomputation. This scale-normalised discrepancy is not a universal relative-error theorem. The extent of extra precision in</w:t>
      </w:r>
      <w:r>
        <w:t xml:space="preserve"> </w:t>
      </w:r>
      <w:r>
        <w:rPr>
          <w:rStyle w:val="VerbatimChar"/>
        </w:rPr>
        <w:t xml:space="preserve">longdouble</w:t>
      </w:r>
      <w:r>
        <w:t xml:space="preserve"> </w:t>
      </w:r>
      <w:r>
        <w:t xml:space="preserve">depends on the platform.</w:t>
      </w:r>
    </w:p>
    <w:p>
      <w:pPr>
        <w:pStyle w:val="BodyText"/>
      </w:pPr>
      <w:r>
        <w:t xml:space="preserve">In 1,200 baseline nearest-record tests, no read-error bound was violated. At retained counts 8, 32, 128 and 512 out of 2,000, median omitted-share bounds are 0.99868, 0.99146, 0.88439 and 0.03528. The last is a median, not a worst case: its maximum is 0.60356. The archive-diameter upper bound is the diagonal of its coordinate bounding box, not an exact pairwise diameter. Two hundred summation trials have maximum error-to-bound ratio 0.002560, using</w:t>
      </w:r>
      <w:r>
        <w:t xml:space="preserve"> </w:t>
      </w:r>
      <w:r>
        <w:rPr>
          <w:rStyle w:val="VerbatimChar"/>
        </w:rPr>
        <w:t xml:space="preserve">math.fsum</w:t>
      </w:r>
      <w:r>
        <w:t xml:space="preserve"> </w:t>
      </w:r>
      <w:r>
        <w:t xml:space="preserve">as the reference. None of these results justifies declaring every numerical component of a future ASE implementation certified.</w:t>
      </w:r>
    </w:p>
    <w:bookmarkEnd w:id="324"/>
    <w:bookmarkStart w:id="325" w:name="reporting-contract"/>
    <w:p>
      <w:pPr>
        <w:pStyle w:val="Heading3"/>
      </w:pPr>
      <w:r>
        <w:t xml:space="preserve">8.4 Reporting contract</w:t>
      </w:r>
    </w:p>
    <w:p>
      <w:pPr>
        <w:pStyle w:val="TableCaption"/>
        <w:keepNext/>
        <w:keepLines/>
      </w:pPr>
      <w:r>
        <w:rPr>
          <w:b/>
          <w:bCs/>
          <w:sz w:val="19"/>
        </w:rPr>
        <w:t xml:space="preserve">Table 4.</w:t>
      </w:r>
      <w:r>
        <w:rPr>
          <w:sz w:val="19"/>
        </w:rPr>
        <w:t xml:space="preserve"> </w:t>
      </w:r>
      <w:r>
        <w:rPr>
          <w:sz w:val="19"/>
        </w:rPr>
        <w:t xml:space="preserve">Minimum records linking mathematics, computation, statistics and release.</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4. Minimum records linking mathematics, computation, statistics and release."/>
      </w:tblPr>
      <w:tblGrid>
        <w:gridCol w:w="2448"/>
        <w:gridCol w:w="7488"/>
      </w:tblGrid>
      <w:tr>
        <w:trPr>
          <w:tblHeader w:val="true"/>
          <w:cantSplit/>
          <w:tblHeader/>
        </w:trPr>
        <w:tc>
          <w:tcPr>
            <w:tcW w:type="dxa" w:w="244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Object</w:t>
            </w:r>
          </w:p>
        </w:tc>
        <w:tc>
          <w:tcPr>
            <w:tcW w:type="dxa" w:w="748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Required record</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Horizontal layer</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Cover and incidence base, data spaces, units and metrics, maps, commutative-square checks, branch policy, rank and unresolved directions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Vertical stack</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Layer order and transitions, inverse-image interpretation, schedule, endpoints, noise law, barcode convention and sensitivity gains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Read or solve</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Input versions, retained set, omitted-region bound, arithmetic assumptions, solver residual, curvature lower bound and fallback</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Target estimate</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Declared base law, target and temperature, actual proposal density, defensive share, moment assumptions and error ledger</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Statistical comparison</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Independent unit, pairing, family, outcome and censoring rules, sample-size or sequential rule, selection and numerical allowances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Accepted design</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Candidate representation, full constraint evaluations, error margins, immutable model snapshot, checker decision and provenance</w:t>
            </w:r>
          </w:p>
        </w:tc>
      </w:tr>
    </w:tbl>
    <w:bookmarkEnd w:id="325"/>
    <w:bookmarkEnd w:id="326"/>
    <w:bookmarkStart w:id="327" w:name="discussion-and-research-directions"/>
    <w:p>
      <w:pPr>
        <w:pStyle w:val="Heading2"/>
      </w:pPr>
      <w:bookmarkStart w:id="1083" w:name="book_h_083"/>
      <w:r>
        <w:t xml:space="preserve">9 Discussion and research directions</w:t>
      </w:r>
      <w:bookmarkEnd w:id="1083"/>
    </w:p>
    <w:p>
      <w:pPr>
        <w:pStyle w:val="FirstParagraph"/>
      </w:pPr>
      <w:r>
        <w:t xml:space="preserve">The numerical and statistical contracts interact through the quantities actually reported. A more accurate read may be unnecessary if statistical uncertainty dominates, but a systematic solver error can dominate any amount of sampling. Proposition 3.5 provides a simple computational allocation model; Corollary 6.2 shows where the resulting numerical allowance enters the scientific comparison. A practical optimisation system could jointly allocate objective evaluations and read precision under a total cost budget, provided its cost and uncertainty models are validated rather than assumed.</w:t>
      </w:r>
    </w:p>
    <w:p>
      <w:pPr>
        <w:pStyle w:val="BodyText"/>
      </w:pPr>
      <w:r>
        <w:t xml:space="preserve">Three mathematical extensions are particularly useful. First, node certificates for nonorthogonal rectangular maps should bound omitted gradients and Hessian effects without scanning the entire complement. Second, distributional stack bounds should replace worst-case Lipschitz products when a justified coupling or contraction metric is available. Third, admissible tail classes could support finite-sample diagnostics with explicit power and error rates. Theorem 5.2 identifies why such assumptions are necessary, not which class is best for an engineering application.</w:t>
      </w:r>
    </w:p>
    <w:p>
      <w:pPr>
        <w:pStyle w:val="BodyText"/>
      </w:pPr>
      <w:r>
        <w:t xml:space="preserve">Three implementation extensions follow. An outward-rounded reference checker could turn the real-arithmetic bounds into machine-verifiable inequalities. A revised cross-language test should compile the corrected kernel and compare complete intermediate inputs and outputs, including the common-logit regression, full-retention and rejected-input cases. A production dependency system should make geometry, probabilities and verification models explicit immutable nodes, so a design cannot be released using stale acceptance evidence.</w:t>
      </w:r>
    </w:p>
    <w:p>
      <w:pPr>
        <w:pStyle w:val="BodyText"/>
      </w:pPr>
      <w:r>
        <w:t xml:space="preserve">The book’s mathematical progression is now a chain of obligations. Local topology determines admissible comparisons. Vertical algebra determines how information and sensitivity move. A declared target and sampling law determine what estimation means. Fusion and constraints determine which combinations are legitimate. Evidence and computation determine whether an implementation and its claims meet those obligations. The missing engineering tests are now concrete and falsifiable. The most informative next one is the frozen C2 comparison with classical recombination controls and complete accepted-design verification.</w:t>
      </w:r>
    </w:p>
    <w:bookmarkEnd w:id="327"/>
    <w:bookmarkStart w:id="328" w:name="references-for-part-vi"/>
    <w:p>
      <w:pPr>
        <w:pStyle w:val="Heading2"/>
      </w:pPr>
      <w:bookmarkStart w:id="1084" w:name="book_h_084"/>
      <w:r>
        <w:t xml:space="preserve">References for Part VI</w:t>
      </w:r>
      <w:bookmarkEnd w:id="1084"/>
    </w:p>
    <w:p>
      <w:pPr>
        <w:keepLines/>
        <w:spacing w:line="245" w:lineRule="auto" w:after="80"/>
        <w:ind w:left="317" w:hanging="317"/>
      </w:pPr>
      <w:r>
        <w:rPr>
          <w:sz w:val="19"/>
        </w:rPr>
        <w:t xml:space="preserve">[1] Blanchard, P., Higham, D. J. and Higham, N. J. (2021). Accurately computing the log-sum-exp and softmax functions.</w:t>
      </w:r>
      <w:r>
        <w:rPr>
          <w:sz w:val="19"/>
        </w:rPr>
        <w:t xml:space="preserve"> </w:t>
      </w:r>
      <w:r>
        <w:rPr>
          <w:i/>
          <w:iCs/>
          <w:sz w:val="19"/>
        </w:rPr>
        <w:t xml:space="preserve">IMA Journal of Numerical Analysis</w:t>
      </w:r>
      <w:r>
        <w:rPr>
          <w:sz w:val="19"/>
        </w:rPr>
        <w:t xml:space="preserve"> </w:t>
      </w:r>
      <w:r>
        <w:rPr>
          <w:sz w:val="19"/>
        </w:rPr>
        <w:t xml:space="preserve">41(4), 2311–2330. https://doi.org/10.1093/imanum/draa038. Preprint: https://arxiv.org/abs/1909.03469.</w:t>
      </w:r>
    </w:p>
    <w:p>
      <w:pPr>
        <w:keepLines/>
        <w:spacing w:line="245" w:lineRule="auto" w:after="80"/>
        <w:ind w:left="317" w:hanging="317"/>
      </w:pPr>
      <w:r>
        <w:rPr>
          <w:sz w:val="19"/>
        </w:rPr>
        <w:t xml:space="preserve">[2] Box, G. E. P. and Muller, M. E. (1958). A note on the generation of random normal deviates.</w:t>
      </w:r>
      <w:r>
        <w:rPr>
          <w:sz w:val="19"/>
        </w:rPr>
        <w:t xml:space="preserve"> </w:t>
      </w:r>
      <w:r>
        <w:rPr>
          <w:i/>
          <w:iCs/>
          <w:sz w:val="19"/>
        </w:rPr>
        <w:t xml:space="preserve">Annals of Mathematical Statistics</w:t>
      </w:r>
      <w:r>
        <w:rPr>
          <w:sz w:val="19"/>
        </w:rPr>
        <w:t xml:space="preserve"> </w:t>
      </w:r>
      <w:r>
        <w:rPr>
          <w:sz w:val="19"/>
        </w:rPr>
        <w:t xml:space="preserve">29(2), 610–611.</w:t>
      </w:r>
    </w:p>
    <w:p>
      <w:pPr>
        <w:keepLines/>
        <w:spacing w:line="245" w:lineRule="auto" w:after="80"/>
        <w:ind w:left="317" w:hanging="317"/>
      </w:pPr>
      <w:r>
        <w:rPr>
          <w:sz w:val="19"/>
        </w:rPr>
        <w:t xml:space="preserve">[3] Higham, N. J. (2002).</w:t>
      </w:r>
      <w:r>
        <w:rPr>
          <w:sz w:val="19"/>
        </w:rPr>
        <w:t xml:space="preserve"> </w:t>
      </w:r>
      <w:r>
        <w:rPr>
          <w:i/>
          <w:iCs/>
          <w:sz w:val="19"/>
        </w:rPr>
        <w:t xml:space="preserve">Accuracy and Stability of Numerical Algorithms</w:t>
      </w:r>
      <w:r>
        <w:rPr>
          <w:sz w:val="19"/>
        </w:rPr>
        <w:t xml:space="preserve">, 2nd edition. SIAM. The summation result is used under its floating-point model assumptions.</w:t>
      </w:r>
    </w:p>
    <w:p>
      <w:pPr>
        <w:keepLines/>
        <w:spacing w:line="245" w:lineRule="auto" w:after="80"/>
        <w:ind w:left="317" w:hanging="317"/>
      </w:pPr>
      <w:r>
        <w:rPr>
          <w:sz w:val="19"/>
        </w:rPr>
        <w:t xml:space="preserve">[4] Holm, S. (1979). A simple sequentially rejective multiple test procedure.</w:t>
      </w:r>
      <w:r>
        <w:rPr>
          <w:sz w:val="19"/>
        </w:rPr>
        <w:t xml:space="preserve"> </w:t>
      </w:r>
      <w:r>
        <w:rPr>
          <w:i/>
          <w:iCs/>
          <w:sz w:val="19"/>
        </w:rPr>
        <w:t xml:space="preserve">Scandinavian Journal of Statistics</w:t>
      </w:r>
      <w:r>
        <w:rPr>
          <w:sz w:val="19"/>
        </w:rPr>
        <w:t xml:space="preserve"> </w:t>
      </w:r>
      <w:r>
        <w:rPr>
          <w:sz w:val="19"/>
        </w:rPr>
        <w:t xml:space="preserve">6(2), 65–70.</w:t>
      </w:r>
    </w:p>
    <w:p>
      <w:pPr>
        <w:keepLines/>
        <w:spacing w:line="245" w:lineRule="auto" w:after="80"/>
        <w:ind w:left="317" w:hanging="317"/>
      </w:pPr>
      <w:r>
        <w:rPr>
          <w:sz w:val="19"/>
        </w:rPr>
        <w:t xml:space="preserve">[5] Kong, A. (1992). A note on importance sampling using standardized weights. Technical Report 348, Department of Statistics, University of Chicago.</w:t>
      </w:r>
    </w:p>
    <w:p>
      <w:pPr>
        <w:keepLines/>
        <w:spacing w:line="245" w:lineRule="auto" w:after="80"/>
        <w:ind w:left="317" w:hanging="317"/>
      </w:pPr>
      <w:r>
        <w:rPr>
          <w:sz w:val="19"/>
        </w:rPr>
        <w:t xml:space="preserve">[6] Steele, G. L., Lea, D. and Flood, C. H. (2014). Fast splittable pseudorandom number generators.</w:t>
      </w:r>
      <w:r>
        <w:rPr>
          <w:sz w:val="19"/>
        </w:rPr>
        <w:t xml:space="preserve"> </w:t>
      </w:r>
      <w:r>
        <w:rPr>
          <w:i/>
          <w:iCs/>
          <w:sz w:val="19"/>
        </w:rPr>
        <w:t xml:space="preserve">Proceedings of OOPSLA 2014</w:t>
      </w:r>
      <w:r>
        <w:rPr>
          <w:sz w:val="19"/>
        </w:rPr>
        <w:t xml:space="preserve">, 453–472. https://doi.org/10.1145/2660193.2660195.</w:t>
      </w:r>
    </w:p>
    <w:p>
      <w:pPr>
        <w:keepLines/>
        <w:spacing w:line="245" w:lineRule="auto" w:after="80"/>
        <w:ind w:left="317" w:hanging="317"/>
      </w:pPr>
      <w:r>
        <w:rPr>
          <w:sz w:val="19"/>
        </w:rPr>
        <w:t xml:space="preserve">[7] Hoeffding, W. (1963). Probability inequalities for sums of bounded random variables.</w:t>
      </w:r>
      <w:r>
        <w:rPr>
          <w:sz w:val="19"/>
        </w:rPr>
        <w:t xml:space="preserve"> </w:t>
      </w:r>
      <w:r>
        <w:rPr>
          <w:i/>
          <w:iCs/>
          <w:sz w:val="19"/>
        </w:rPr>
        <w:t xml:space="preserve">Journal of the American Statistical Association</w:t>
      </w:r>
      <w:r>
        <w:rPr>
          <w:sz w:val="19"/>
        </w:rPr>
        <w:t xml:space="preserve"> </w:t>
      </w:r>
      <w:r>
        <w:rPr>
          <w:sz w:val="19"/>
        </w:rPr>
        <w:t xml:space="preserve">58(301), 13–30. https://doi.org/10.1080/01621459.1963.10500830.</w:t>
      </w:r>
    </w:p>
    <w:p>
      <w:pPr>
        <w:keepLines/>
        <w:spacing w:line="245" w:lineRule="auto" w:after="80"/>
        <w:ind w:left="317" w:hanging="317"/>
      </w:pPr>
      <w:r>
        <w:rPr>
          <w:sz w:val="19"/>
        </w:rPr>
        <w:t xml:space="preserve">[8] Ville, J. (1939).</w:t>
      </w:r>
      <w:r>
        <w:rPr>
          <w:sz w:val="19"/>
        </w:rPr>
        <w:t xml:space="preserve"> </w:t>
      </w:r>
      <w:r>
        <w:rPr>
          <w:i/>
          <w:iCs/>
          <w:sz w:val="19"/>
        </w:rPr>
        <w:t xml:space="preserve">Étude critique de la notion de collectif</w:t>
      </w:r>
      <w:r>
        <w:rPr>
          <w:sz w:val="19"/>
        </w:rPr>
        <w:t xml:space="preserve">. Gauthier-Villars. The nonnegative-supermartingale maximal inequality is used in Section 6.</w:t>
      </w:r>
    </w:p>
    <w:p>
      <w:pPr>
        <w:keepLines/>
        <w:spacing w:line="245" w:lineRule="auto" w:after="80"/>
        <w:ind w:left="317" w:hanging="317"/>
      </w:pPr>
      <w:r>
        <w:rPr>
          <w:sz w:val="19"/>
        </w:rPr>
        <w:t xml:space="preserve">[9] Ghosh, D. P. (2026).</w:t>
      </w:r>
      <w:r>
        <w:rPr>
          <w:sz w:val="19"/>
        </w:rPr>
        <w:t xml:space="preserve"> </w:t>
      </w:r>
      <w:r>
        <w:rPr>
          <w:i/>
          <w:iCs/>
          <w:sz w:val="19"/>
        </w:rPr>
        <w:t xml:space="preserve">Autoregressive Sheaf Evolution (ASE)</w:t>
      </w:r>
      <w:r>
        <w:rPr>
          <w:sz w:val="19"/>
        </w:rPr>
        <w:t xml:space="preserve">. Conversion proposal, revised 18 October 2026. Project manuscript; source for Chapters 17–19 and conjectures C1–C5.</w:t>
      </w:r>
    </w:p>
    <w:p>
      <w:pPr>
        <w:keepLines/>
        <w:spacing w:line="245" w:lineRule="auto" w:after="80"/>
        <w:ind w:left="317" w:hanging="317"/>
      </w:pPr>
      <w:r>
        <w:rPr>
          <w:sz w:val="19"/>
        </w:rPr>
        <w:t xml:space="preserve">[10] Ghosh, D. P. (2026).</w:t>
      </w:r>
      <w:r>
        <w:rPr>
          <w:sz w:val="19"/>
        </w:rPr>
        <w:t xml:space="preserve"> </w:t>
      </w:r>
      <w:r>
        <w:rPr>
          <w:i/>
          <w:iCs/>
          <w:sz w:val="19"/>
        </w:rPr>
        <w:t xml:space="preserve">Horizontally Topological, Vertically Algebraic</w:t>
      </w:r>
      <w:r>
        <w:rPr>
          <w:sz w:val="19"/>
        </w:rPr>
        <w:t xml:space="preserve">. ASE Part I. Project manuscript, 18 October 2026.</w:t>
      </w:r>
    </w:p>
    <w:p>
      <w:pPr>
        <w:keepLines/>
        <w:spacing w:line="245" w:lineRule="auto" w:after="80"/>
        <w:ind w:left="317" w:hanging="317"/>
      </w:pPr>
      <w:r>
        <w:rPr>
          <w:sz w:val="19"/>
        </w:rPr>
        <w:t xml:space="preserve">[11] Ghosh, D. P. (2026).</w:t>
      </w:r>
      <w:r>
        <w:rPr>
          <w:sz w:val="19"/>
        </w:rPr>
        <w:t xml:space="preserve"> </w:t>
      </w:r>
      <w:r>
        <w:rPr>
          <w:i/>
          <w:iCs/>
          <w:sz w:val="19"/>
        </w:rPr>
        <w:t xml:space="preserve">The Horizontal Layer</w:t>
      </w:r>
      <w:r>
        <w:rPr>
          <w:sz w:val="19"/>
        </w:rPr>
        <w:t xml:space="preserve">. ASE Part II. Project manuscript, 18 October 2026.</w:t>
      </w:r>
    </w:p>
    <w:p>
      <w:pPr>
        <w:keepLines/>
        <w:spacing w:line="245" w:lineRule="auto" w:after="80"/>
        <w:ind w:left="317" w:hanging="317"/>
      </w:pPr>
      <w:r>
        <w:rPr>
          <w:sz w:val="19"/>
        </w:rPr>
        <w:t xml:space="preserve">[12] Ghosh, D. P. (2026).</w:t>
      </w:r>
      <w:r>
        <w:rPr>
          <w:sz w:val="19"/>
        </w:rPr>
        <w:t xml:space="preserve"> </w:t>
      </w:r>
      <w:r>
        <w:rPr>
          <w:i/>
          <w:iCs/>
          <w:sz w:val="19"/>
        </w:rPr>
        <w:t xml:space="preserve">The Vertical Stack</w:t>
      </w:r>
      <w:r>
        <w:rPr>
          <w:sz w:val="19"/>
        </w:rPr>
        <w:t xml:space="preserve">. ASE Part III. Project manuscript, 18 October 2026. Its schedule pilot remains exploratory.</w:t>
      </w:r>
    </w:p>
    <w:p>
      <w:pPr>
        <w:keepLines/>
        <w:spacing w:line="245" w:lineRule="auto" w:after="80"/>
        <w:ind w:left="317" w:hanging="317"/>
      </w:pPr>
      <w:r>
        <w:rPr>
          <w:sz w:val="19"/>
        </w:rPr>
        <w:t xml:space="preserve">[13] Ghosh, D. P. (2026).</w:t>
      </w:r>
      <w:r>
        <w:rPr>
          <w:sz w:val="19"/>
        </w:rPr>
        <w:t xml:space="preserve"> </w:t>
      </w:r>
      <w:r>
        <w:rPr>
          <w:i/>
          <w:iCs/>
          <w:sz w:val="19"/>
        </w:rPr>
        <w:t xml:space="preserve">Targets and Estimation</w:t>
      </w:r>
      <w:r>
        <w:rPr>
          <w:sz w:val="19"/>
        </w:rPr>
        <w:t xml:space="preserve">. ASE Part IV, Version 2. Revised project manuscript, 21 October 2026.</w:t>
      </w:r>
    </w:p>
    <w:p>
      <w:pPr>
        <w:keepLines/>
        <w:spacing w:line="245" w:lineRule="auto" w:after="80"/>
        <w:ind w:left="317" w:hanging="317"/>
      </w:pPr>
      <w:r>
        <w:rPr>
          <w:sz w:val="19"/>
        </w:rPr>
        <w:t xml:space="preserve">[14] Ghosh, D. P. (2026).</w:t>
      </w:r>
      <w:r>
        <w:rPr>
          <w:sz w:val="19"/>
        </w:rPr>
        <w:t xml:space="preserve"> </w:t>
      </w:r>
      <w:r>
        <w:rPr>
          <w:i/>
          <w:iCs/>
          <w:sz w:val="19"/>
        </w:rPr>
        <w:t xml:space="preserve">Fusion and Constraints</w:t>
      </w:r>
      <w:r>
        <w:rPr>
          <w:sz w:val="19"/>
        </w:rPr>
        <w:t xml:space="preserve">. ASE Part V, Version 2. Revised project manuscript, 21 October 2026.</w:t>
      </w:r>
    </w:p>
    <w:p>
      <w:pPr>
        <w:keepLines/>
        <w:spacing w:line="245" w:lineRule="auto" w:after="80"/>
        <w:ind w:left="317" w:hanging="317"/>
      </w:pPr>
      <w:r>
        <w:rPr>
          <w:sz w:val="19"/>
        </w:rPr>
        <w:t xml:space="preserve">[15] Ghosh, D. P. (2026).</w:t>
      </w:r>
      <w:r>
        <w:rPr>
          <w:sz w:val="19"/>
        </w:rPr>
        <w:t xml:space="preserve"> </w:t>
      </w:r>
      <w:r>
        <w:rPr>
          <w:i/>
          <w:iCs/>
          <w:sz w:val="19"/>
        </w:rPr>
        <w:t xml:space="preserve">Evidence and Computation</w:t>
      </w:r>
      <w:r>
        <w:rPr>
          <w:sz w:val="19"/>
        </w:rPr>
        <w:t xml:space="preserve">. ASE Part VI, supplied Version 1 manuscript and source archive. Source of the baseline experiments and recorded C# output, revised here.</w:t>
      </w:r>
    </w:p>
    <w:p>
      <w:pPr>
        <w:keepLines/>
        <w:spacing w:line="245" w:lineRule="auto" w:after="80"/>
        <w:ind w:left="317" w:hanging="317"/>
      </w:pPr>
      <w:r>
        <w:rPr>
          <w:sz w:val="19"/>
        </w:rPr>
        <w:t xml:space="preserve">[16] Howard, S. R., Ramdas, A., McAuliffe, J. and Sekhon, J. (2021). Time-uniform, nonparametric, nonasymptotic confidence sequences.</w:t>
      </w:r>
      <w:r>
        <w:rPr>
          <w:sz w:val="19"/>
        </w:rPr>
        <w:t xml:space="preserve"> </w:t>
      </w:r>
      <w:r>
        <w:rPr>
          <w:i/>
          <w:iCs/>
          <w:sz w:val="19"/>
        </w:rPr>
        <w:t xml:space="preserve">Annals of Statistics</w:t>
      </w:r>
      <w:r>
        <w:rPr>
          <w:sz w:val="19"/>
        </w:rPr>
        <w:t xml:space="preserve"> </w:t>
      </w:r>
      <w:r>
        <w:rPr>
          <w:sz w:val="19"/>
        </w:rPr>
        <w:t xml:space="preserve">49(2), 1055–1080. https://doi.org/10.1214/20-AOS1991. https://arxiv.org/abs/1810.08240. Section 6 uses a simpler spending construction, not their sharper boundaries.</w:t>
      </w:r>
    </w:p>
    <w:bookmarkEnd w:id="328"/>
    <w:bookmarkStart w:id="329" w:name="X65cf11727516e44c338b03032eb4a2a13d2067d"/>
    <w:p>
      <w:pPr>
        <w:pStyle w:val="Heading2"/>
      </w:pPr>
      <w:bookmarkStart w:id="1085" w:name="book_h_085"/>
      <w:r>
        <w:t xml:space="preserve">Appendix VI.A reference kernel and validation status</w:t>
      </w:r>
      <w:bookmarkEnd w:id="1085"/>
    </w:p>
    <w:p>
      <w:pPr>
        <w:pStyle w:val="FirstParagraph"/>
      </w:pPr>
      <w:r>
        <w:t xml:space="preserve">The accompanying source contains an immutable-style .NET 8 kernel for identity-map reads and elementary evidence calculations. The revised</w:t>
      </w:r>
      <w:r>
        <w:t xml:space="preserve"> </w:t>
      </w:r>
      <w:r>
        <w:rPr>
          <w:rStyle w:val="VerbatimChar"/>
        </w:rPr>
        <w:t xml:space="preserve">cs/Evidence.cs</w:t>
      </w:r>
      <w:r>
        <w:t xml:space="preserve"> </w:t>
      </w:r>
      <w:r>
        <w:t xml:space="preserve">normalises shifted exponentials explicitly and guards the read interface. It is a reference implementation, not a validated production checker: its distances and certificate arithmetic use ordinary doubles rather than outward intervals, and it does not implement the rectangular-map theorem or certified spatial-index traversal. Its nearest-record routine sorts the archive; it is not a sublinear index.</w:t>
      </w:r>
    </w:p>
    <w:p>
      <w:pPr>
        <w:pStyle w:val="BodyText"/>
      </w:pPr>
      <w:r>
        <w:t xml:space="preserve">The original C# sources and output are preserved in</w:t>
      </w:r>
      <w:r>
        <w:t xml:space="preserve"> </w:t>
      </w:r>
      <w:r>
        <w:rPr>
          <w:rStyle w:val="VerbatimChar"/>
        </w:rPr>
        <w:t xml:space="preserve">cs_recorded/</w:t>
      </w:r>
      <w:r>
        <w:t xml:space="preserve">.</w:t>
      </w:r>
      <w:r>
        <w:t xml:space="preserve"> </w:t>
      </w:r>
      <w:r>
        <w:rPr>
          <w:rStyle w:val="VerbatimChar"/>
        </w:rPr>
        <w:t xml:space="preserve">cs_validate.py</w:t>
      </w:r>
      <w:r>
        <w:t xml:space="preserve"> </w:t>
      </w:r>
      <w:r>
        <w:t xml:space="preserve">independently recomputes their seven recorded output lines in NumPy. All seven comparisons pass; the largest recorded relative discrepancy is</w:t>
      </w:r>
      <w:r>
        <w:t xml:space="preserve"> </w:t>
      </w:r>
      <m:oMath>
        <m:r>
          <m:t>5.797</m:t>
        </m:r>
        <m:r>
          <m:rPr>
            <m:sty m:val="p"/>
          </m:rPr>
          <m:t>×</m:t>
        </m:r>
        <m:sSup>
          <m:e>
            <m:r>
              <m:t>10</m:t>
            </m:r>
          </m:e>
          <m:sup>
            <m:r>
              <m:rPr>
                <m:sty m:val="p"/>
              </m:rPr>
              <m:t>−</m:t>
            </m:r>
            <m:r>
              <m:t>15</m:t>
            </m:r>
          </m:sup>
        </m:sSup>
      </m:oMath>
      <w:r>
        <w:t xml:space="preserve">. This is a fresh comparison against recorded output. A .NET runtime was unavailable for this revision, so the edited C# kernel has not been freshly compiled or executed. The newly discovered extreme-logit defect lies outside those recorded inputs and demonstrates why the seven successful comparisons were insufficient to validate every input regime.</w:t>
      </w:r>
    </w:p>
    <w:p>
      <w:pPr>
        <w:pStyle w:val="BodyText"/>
      </w:pPr>
      <w:r>
        <w:rPr>
          <w:bCs/>
          <w:b/>
        </w:rPr>
        <w:t xml:space="preserve">Third revision.</w:t>
      </w:r>
      <w:r>
        <w:t xml:space="preserve"> </w:t>
      </w:r>
      <w:r>
        <w:t xml:space="preserve">A .NET 8 runtime was available for this revision. The repaired normalisation shown below was compiled into the original Part VI kernel, together with guards for a nonpositive or nonfinite scale, a dimension mismatch, an empty archive and</w:t>
      </w:r>
      <w:r>
        <w:t xml:space="preserve"> </w:t>
      </w:r>
      <m:oMath>
        <m:r>
          <m:t>k</m:t>
        </m:r>
      </m:oMath>
      <w:r>
        <w:t xml:space="preserve"> </w:t>
      </w:r>
      <w:r>
        <w:t xml:space="preserve">outside</w:t>
      </w:r>
      <w:r>
        <w:t xml:space="preserve"> </w:t>
      </w:r>
      <m:oMath>
        <m:r>
          <m:t>1</m:t>
        </m:r>
        <m:r>
          <m:rPr>
            <m:sty m:val="p"/>
          </m:rPr>
          <m:t>,</m:t>
        </m:r>
        <m:r>
          <m:rPr>
            <m:sty m:val="p"/>
          </m:rPr>
          <m:t>…</m:t>
        </m:r>
        <m:r>
          <m:rPr>
            <m:sty m:val="p"/>
          </m:rPr>
          <m:t>,</m:t>
        </m:r>
        <m:r>
          <m:t>n</m:t>
        </m:r>
      </m:oMath>
      <w:r>
        <w:t xml:space="preserve">, and a</w:t>
      </w:r>
      <w:r>
        <w:t xml:space="preserve"> </w:t>
      </w:r>
      <m:oMath>
        <m:r>
          <m:t>k</m:t>
        </m:r>
        <m:r>
          <m:rPr>
            <m:sty m:val="p"/>
          </m:rPr>
          <m:t>=</m:t>
        </m:r>
        <m:r>
          <m:t>n</m:t>
        </m:r>
      </m:oMath>
      <w:r>
        <w:t xml:space="preserve"> </w:t>
      </w:r>
      <w:r>
        <w:t xml:space="preserve">branch that returns a zero omitted share. The driver’s seven original lines changed only in the last digits; the largest relative change from the recorded output was 4.6 × 10⁻¹⁵, and NumPy still agrees with all seven. The added regressions returned the read 2 for the common logits</w:t>
      </w:r>
      <w:r>
        <w:t xml:space="preserve"> </w:t>
      </w:r>
      <m:oMath>
        <m:d>
          <m:dPr>
            <m:begChr m:val="("/>
            <m:sepChr m:val=""/>
            <m:endChr m:val=")"/>
            <m:grow/>
          </m:dPr>
          <m:e>
            <m:r>
              <m:rPr>
                <m:sty m:val="p"/>
              </m:rPr>
              <m:t>−</m:t>
            </m:r>
            <m:sSup>
              <m:e>
                <m:r>
                  <m:t>10</m:t>
                </m:r>
              </m:e>
              <m:sup>
                <m:r>
                  <m:t>20</m:t>
                </m:r>
              </m:sup>
            </m:sSup>
            <m:r>
              <m:rPr>
                <m:sty m:val="p"/>
              </m:rPr>
              <m:t>,</m:t>
            </m:r>
            <m:r>
              <m:rPr>
                <m:sty m:val="p"/>
              </m:rPr>
              <m:t>−</m:t>
            </m:r>
            <m:sSup>
              <m:e>
                <m:r>
                  <m:t>10</m:t>
                </m:r>
              </m:e>
              <m:sup>
                <m:r>
                  <m:t>20</m:t>
                </m:r>
              </m:sup>
            </m:sSup>
          </m:e>
        </m:d>
      </m:oMath>
      <w:r>
        <w:t xml:space="preserve"> </w:t>
      </w:r>
      <w:r>
        <w:t xml:space="preserve">and records (1, 3), a zero share and zero error for</w:t>
      </w:r>
      <w:r>
        <w:t xml:space="preserve"> </w:t>
      </w:r>
      <m:oMath>
        <m:r>
          <m:t>k</m:t>
        </m:r>
        <m:r>
          <m:rPr>
            <m:sty m:val="p"/>
          </m:rPr>
          <m:t>=</m:t>
        </m:r>
        <m:r>
          <m:t>n</m:t>
        </m:r>
      </m:oMath>
      <w:r>
        <w:t xml:space="preserve">, and rejections in all seven invalid calls. The file in the earlier source archive was not available to this revision. The repair compiled here follows the excerpt below and is supplied with the third-revision sources.</w:t>
      </w:r>
    </w:p>
    <w:p>
      <w:pPr>
        <w:pStyle w:val="SourceCode"/>
        <w:keepNext w:val="0"/>
        <w:keepLines/>
        <w:spacing w:line="240" w:lineRule="auto" w:after="0"/>
      </w:pPr>
      <w:r>
        <w:rPr>
          <w:rStyle w:val="VerbatimChar"/>
          <w:rFonts w:ascii="Liberation Mono" w:hAnsi="Liberation Mono"/>
          <w:sz w:val="16"/>
        </w:rPr>
        <w:t xml:space="preserve">static Vec Weighted(ImmutableArray&lt;Vec&gt; ys, Vec logits)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peak = logits.Max();</w:t>
      </w:r>
      <w:r>
        <w:rPr>
          <w:rFonts w:ascii="Liberation Mono" w:hAnsi="Liberation Mono"/>
          <w:sz w:val="16"/>
        </w:rPr>
        <w:br/>
      </w:r>
      <w:r>
        <w:rPr>
          <w:rStyle w:val="VerbatimChar"/>
          <w:rFonts w:ascii="Liberation Mono" w:hAnsi="Liberation Mono"/>
          <w:sz w:val="16"/>
        </w:rPr>
        <w:t xml:space="preserve">        if (!double.IsFinite(peak) || logits.Any(x =&gt; !double.IsFinite(x)))</w:t>
      </w:r>
      <w:r>
        <w:rPr>
          <w:rFonts w:ascii="Liberation Mono" w:hAnsi="Liberation Mono"/>
          <w:sz w:val="16"/>
        </w:rPr>
        <w:br/>
      </w:r>
      <w:r>
        <w:rPr>
          <w:rStyle w:val="VerbatimChar"/>
          <w:rFonts w:ascii="Liberation Mono" w:hAnsi="Liberation Mono"/>
          <w:sz w:val="16"/>
        </w:rPr>
        <w:t xml:space="preserve">            throw new ArithmeticException("Nonfinite logits; rescale inputs");</w:t>
      </w:r>
      <w:r>
        <w:rPr>
          <w:rFonts w:ascii="Liberation Mono" w:hAnsi="Liberation Mono"/>
          <w:sz w:val="16"/>
        </w:rPr>
        <w:br/>
      </w:r>
      <w:r>
        <w:rPr>
          <w:rStyle w:val="VerbatimChar"/>
          <w:rFonts w:ascii="Liberation Mono" w:hAnsi="Liberation Mono"/>
          <w:sz w:val="16"/>
        </w:rPr>
        <w:t xml:space="preserve">        var raw = logits.Select(x =&gt; Math.Exp(x - peak)).ToArray();</w:t>
      </w:r>
      <w:r>
        <w:rPr>
          <w:rFonts w:ascii="Liberation Mono" w:hAnsi="Liberation Mono"/>
          <w:sz w:val="16"/>
        </w:rPr>
        <w:br/>
      </w:r>
      <w:r>
        <w:rPr>
          <w:rStyle w:val="VerbatimChar"/>
          <w:rFonts w:ascii="Liberation Mono" w:hAnsi="Liberation Mono"/>
          <w:sz w:val="16"/>
        </w:rPr>
        <w:t xml:space="preserve">        double total = raw.Sum();</w:t>
      </w:r>
      <w:r>
        <w:rPr>
          <w:rFonts w:ascii="Liberation Mono" w:hAnsi="Liberation Mono"/>
          <w:sz w:val="16"/>
        </w:rPr>
        <w:br/>
      </w:r>
      <w:r>
        <w:rPr>
          <w:rStyle w:val="VerbatimChar"/>
          <w:rFonts w:ascii="Liberation Mono" w:hAnsi="Liberation Mono"/>
          <w:sz w:val="16"/>
        </w:rPr>
        <w:t xml:space="preserve">        var a = raw.Select(x =&gt; x / total).ToArray();</w:t>
      </w:r>
      <w:r>
        <w:rPr>
          <w:rFonts w:ascii="Liberation Mono" w:hAnsi="Liberation Mono"/>
          <w:sz w:val="16"/>
        </w:rPr>
        <w:br/>
      </w:r>
      <w:r>
        <w:rPr>
          <w:rStyle w:val="VerbatimChar"/>
          <w:rFonts w:ascii="Liberation Mono" w:hAnsi="Liberation Mono"/>
          <w:sz w:val="16"/>
        </w:rPr>
        <w:t xml:space="preserve">        return Enumerable.Range(0, ys[0].Length)</w:t>
      </w:r>
      <w:r>
        <w:rPr>
          <w:rFonts w:ascii="Liberation Mono" w:hAnsi="Liberation Mono"/>
          <w:sz w:val="16"/>
        </w:rPr>
        <w:br/>
      </w:r>
      <w:r>
        <w:rPr>
          <w:rStyle w:val="VerbatimChar"/>
          <w:rFonts w:ascii="Liberation Mono" w:hAnsi="Liberation Mono"/>
          <w:sz w:val="16"/>
        </w:rPr>
        <w:t xml:space="preserve">            .Select(j =&gt; ys.Select((y, i) =&gt; a[i] * y[j]).Sum()).ToImmutableArray();</w:t>
      </w:r>
      <w:r>
        <w:rPr>
          <w:rFonts w:ascii="Liberation Mono" w:hAnsi="Liberation Mono"/>
          <w:sz w:val="16"/>
        </w:rPr>
        <w:br/>
      </w:r>
      <w:r>
        <w:rPr>
          <w:rStyle w:val="VerbatimChar"/>
          <w:rFonts w:ascii="Liberation Mono" w:hAnsi="Liberation Mono"/>
          <w:sz w:val="16"/>
        </w:rPr>
        <w:t xml:space="preserve">    }</w:t>
      </w:r>
    </w:p>
    <w:p>
      <w:pPr>
        <w:pStyle w:val="FirstParagraph"/>
      </w:pPr>
      <w:r>
        <w:t xml:space="preserve">The excerpt shows the repaired barycentric normalisation. Complete source, argument guards, driver, original output and Python regressions are in the source archive. A new cross-language run must include the extreme common-logit case,</w:t>
      </w:r>
      <w:r>
        <w:t xml:space="preserve"> </w:t>
      </w:r>
      <m:oMath>
        <m:r>
          <m:t>k</m:t>
        </m:r>
        <m:r>
          <m:rPr>
            <m:sty m:val="p"/>
          </m:rPr>
          <m:t>=</m:t>
        </m:r>
        <m:r>
          <m:t>n</m:t>
        </m:r>
      </m:oMath>
      <w:r>
        <w:t xml:space="preserve">, invalid scales, dimension mismatch and ordinary random cases. Agreement on previously recorded lines is not reported as validation of these new branches.</w:t>
      </w:r>
    </w:p>
    <w:bookmarkEnd w:id="329"/>
    <w:bookmarkStart w:id="330" w:name="X01727ea14759a503e4e018872796a54a603537f"/>
    <w:p>
      <w:pPr>
        <w:pStyle w:val="Heading2"/>
      </w:pPr>
      <w:bookmarkStart w:id="1086" w:name="book_h_086"/>
      <w:r>
        <w:t xml:space="preserve">Appendix VI.B reproducibility and provenance</w:t>
      </w:r>
      <w:bookmarkEnd w:id="1086"/>
    </w:p>
    <w:p>
      <w:pPr>
        <w:pStyle w:val="FirstParagraph"/>
      </w:pPr>
      <w:r>
        <w:t xml:space="preserve">The revision uses Python 3.12.14, NumPy 2.3.5, SciPy 1.17.0 and Matplotlib 3.10.8. The baseline script uses seed 20261024; the new script uses seed 20261021. Seeds are identifiers, not claims about execution dates.</w:t>
      </w:r>
      <w:r>
        <w:t xml:space="preserve"> </w:t>
      </w:r>
      <w:r>
        <w:rPr>
          <w:rStyle w:val="VerbatimChar"/>
        </w:rPr>
        <w:t xml:space="preserve">p6_checks.py</w:t>
      </w:r>
      <w:r>
        <w:t xml:space="preserve"> </w:t>
      </w:r>
      <w:r>
        <w:t xml:space="preserve">reads the bundled Part IV reference file at</w:t>
      </w:r>
      <w:r>
        <w:t xml:space="preserve"> </w:t>
      </w:r>
      <w:r>
        <w:rPr>
          <w:rStyle w:val="VerbatimChar"/>
        </w:rPr>
        <w:t xml:space="preserve">data/p4_checks.json</w:t>
      </w:r>
      <w:r>
        <w:t xml:space="preserve">. It reproduces the baseline groups and exploratory width scan.</w:t>
      </w:r>
      <w:r>
        <w:t xml:space="preserve"> </w:t>
      </w:r>
      <w:r>
        <w:rPr>
          <w:rStyle w:val="VerbatimChar"/>
        </w:rPr>
        <w:t xml:space="preserve">fig_p6.py</w:t>
      </w:r>
      <w:r>
        <w:t xml:space="preserve"> </w:t>
      </w:r>
      <w:r>
        <w:t xml:space="preserve">draws their figures.</w:t>
      </w:r>
      <w:r>
        <w:t xml:space="preserve"> </w:t>
      </w:r>
      <w:r>
        <w:rPr>
          <w:rStyle w:val="VerbatimChar"/>
        </w:rPr>
        <w:t xml:space="preserve">new_checks.py</w:t>
      </w:r>
      <w:r>
        <w:t xml:space="preserve"> </w:t>
      </w:r>
      <w:r>
        <w:t xml:space="preserve">writes</w:t>
      </w:r>
      <w:r>
        <w:t xml:space="preserve"> </w:t>
      </w:r>
      <w:r>
        <w:rPr>
          <w:rStyle w:val="VerbatimChar"/>
        </w:rPr>
        <w:t xml:space="preserve">new_checks.json</w:t>
      </w:r>
      <w:r>
        <w:t xml:space="preserve">, including every comparison with the supplied baseline result file, and draws the new figure.</w:t>
      </w:r>
      <w:r>
        <w:t xml:space="preserve"> </w:t>
      </w:r>
      <w:r>
        <w:rPr>
          <w:rStyle w:val="VerbatimChar"/>
        </w:rPr>
        <w:t xml:space="preserve">cs_validate.py</w:t>
      </w:r>
      <w:r>
        <w:t xml:space="preserve"> </w:t>
      </w:r>
      <w:r>
        <w:t xml:space="preserve">writes</w:t>
      </w:r>
      <w:r>
        <w:t xml:space="preserve"> </w:t>
      </w:r>
      <w:r>
        <w:rPr>
          <w:rStyle w:val="VerbatimChar"/>
        </w:rPr>
        <w:t xml:space="preserve">cs_validate.json</w:t>
      </w:r>
      <w:r>
        <w:t xml:space="preserve"> </w:t>
      </w:r>
      <w:r>
        <w:t xml:space="preserve">using the preserved recorded C# output. The source archive includes a README with execution commands and validation limits.</w:t>
      </w:r>
    </w:p>
    <w:p>
      <w:pPr>
        <w:pStyle w:val="BodyText"/>
      </w:pPr>
      <w:r>
        <w:t xml:space="preserve">A recursive comparison of the freshly generated baseline result file against the supplied V1 result file found 0 changed numeric entries. The new script completed 224 assertions within the grouped experiments, including 200 separate dependency edits. Assertions are implementation checks, not independent statistical replications. A second clean run reproduced the new numerical result file exactly under this environment.</w:t>
      </w:r>
    </w:p>
    <w:p>
      <w:pPr>
        <w:pStyle w:val="BodyText"/>
      </w:pPr>
      <w:r>
        <w:t xml:space="preserve">Result files, source, Markdown and the document builder are bundled. The baseline JSON retains its original nonstandard</w:t>
      </w:r>
      <w:r>
        <w:t xml:space="preserve"> </w:t>
      </w:r>
      <w:r>
        <w:rPr>
          <w:rStyle w:val="VerbatimChar"/>
        </w:rPr>
        <w:t xml:space="preserve">Infinity</w:t>
      </w:r>
      <w:r>
        <w:t xml:space="preserve"> </w:t>
      </w:r>
      <w:r>
        <w:t xml:space="preserve">values to represent analytically divergent second moments; the new result JSON is strict and finite-valued. Consumers should not silently interpret the former as an ordinary finite number. Numerical plots are generated from result files or the same scripted path; no plotted value establishes a theorem.</w:t>
      </w:r>
    </w:p>
    <w:p>
      <w:pPr>
        <w:pStyle w:val="BodyText"/>
      </w:pPr>
      <w:r>
        <w:t xml:space="preserve">The standalone Word revision used native Office equations and received package and visual checks. The integrated book has a separate validation record in its back matter. The numerical regression suite verifies the stated computations under the recorded environment. It does not certify all arithmetic, establish confirmatory performance on engineering tasks, or replace the hypotheses in the proofs.</w:t>
      </w:r>
    </w:p>
    <w:bookmarkEnd w:id="330"/>
    <w:bookmarkEnd w:id="331"/>
    <w:bookmarkStart w:id="334" w:name="afterword"/>
    <w:p>
      <w:pPr>
        <w:pStyle w:val="Heading1"/>
        <w:pageBreakBefore/>
      </w:pPr>
      <w:bookmarkStart w:id="1087" w:name="book_h_087"/>
      <w:r>
        <w:t xml:space="preserve">Afterword</w:t>
      </w:r>
      <w:bookmarkEnd w:id="1087"/>
    </w:p>
    <w:p>
      <w:pPr>
        <w:pStyle w:val="FirstParagraph"/>
      </w:pPr>
      <w:r>
        <w:t xml:space="preserve">The six parts establish a mathematical model of layered archive search and a set of obligations for using it. The organising principle is horizontal topology and vertical algebra. Its consequences are more specific than the slogan. Local restrictions determine admissible comparisons; harmonic solves determine a read; layer maps determine its propagation; probability laws determine what can be estimated; constraints and preferences determine which designs are wanted; and certificates determine which computed conclusions can be trusted.</w:t>
      </w:r>
    </w:p>
    <w:p>
      <w:pPr>
        <w:pStyle w:val="BodyText"/>
      </w:pPr>
      <w:r>
        <w:t xml:space="preserve">Several distinctions survive every part. Cohomology of a product with a least layer sees the bottom coefficient sheaf, while the persistence diagram records changes across layers. Exact rank and effective sensitivity differ in floating point. A sheaf of data and a compatible family of probability laws have different extension problems. A proposal mechanism and a target law are not interchangeable. Feasibility, statistical support and physical model validity are separate requirements.</w:t>
      </w:r>
    </w:p>
    <w:p>
      <w:pPr>
        <w:pStyle w:val="BodyText"/>
      </w:pPr>
      <w:r>
        <w:t xml:space="preserve">The integrated revision makes three gaps concrete. A finite-family theorem permits adaptive proposal sampling and post-selection of a read from a declared dictionary, but its conservative bound is uninformative in the synthetic example. Pareto preferences require a declared order or scalarisation; positive weighted sums alone can miss relevant designs. Optimisation over compatible sections needs tangent coercivity and feasibility, with multipliers and residuals supplying explicit certificates. These results expand the scope of the book without proving its engineering conjectures.</w:t>
      </w:r>
    </w:p>
    <w:bookmarkStart w:id="332" w:name="the-conversion-proposal-conjectures"/>
    <w:p>
      <w:pPr>
        <w:pStyle w:val="Heading2"/>
      </w:pPr>
      <w:bookmarkStart w:id="1088" w:name="book_h_088"/>
      <w:r>
        <w:t xml:space="preserve">The conversion proposal conjectures</w:t>
      </w:r>
      <w:bookmarkEnd w:id="1088"/>
    </w:p>
    <w:p>
      <w:pPr>
        <w:pStyle w:val="FirstParagraph"/>
      </w:pPr>
      <w:r>
        <w:t xml:space="preserve">The global labels C1–C5 refer only to the conversion proposal. The local studies IV-C1–IV-C3 and V-C1–V-C3 are additional implementation questions. Their claims and data are not pooled with the global programme.</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792"/>
        <w:gridCol w:w="4752"/>
        <w:gridCol w:w="4392"/>
      </w:tblGrid>
      <w:tr>
        <w:trPr>
          <w:tblHeader w:val="true"/>
          <w:cantSplit/>
          <w:tblHeader/>
        </w:trPr>
        <w:tc>
          <w:tcPr>
            <w:tcW w:type="dxa" w:w="792"/>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Label</w:t>
            </w:r>
          </w:p>
        </w:tc>
        <w:tc>
          <w:tcPr>
            <w:tcW w:type="dxa" w:w="4752"/>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Fixed proposed claim</w:t>
            </w:r>
          </w:p>
        </w:tc>
        <w:tc>
          <w:tcPr>
            <w:tcW w:type="dxa" w:w="4392"/>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Present status</w:t>
            </w:r>
          </w:p>
        </w:tc>
      </w:tr>
      <w:tr>
        <w:trPr>
          <w:cantSplit/>
        </w:trPr>
        <w:tc>
          <w:tcPr>
            <w:tcW w:type="dxa" w:w="79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C1</w:t>
            </w:r>
          </w:p>
        </w:tc>
        <w:tc>
          <w:tcPr>
            <w:tcW w:type="dxa" w:w="475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Adaptive geometry RMSE at</w:t>
            </w:r>
            <w:r>
              <w:rPr>
                <w:b w:val="0"/>
                <w:sz w:val="18"/>
              </w:rPr>
              <w:t xml:space="preserve"> </w:t>
            </w:r>
            <m:oMath>
              <m:r>
                <m:t>n</m:t>
              </m:r>
              <m:r>
                <m:rPr>
                  <m:sty m:val="p"/>
                </m:rPr>
                <m:t>=</m:t>
              </m:r>
              <m:sSup>
                <m:e>
                  <m:r>
                    <m:t>10</m:t>
                  </m:r>
                </m:e>
                <m:sup>
                  <m:r>
                    <m:t>4</m:t>
                  </m:r>
                </m:sup>
              </m:sSup>
            </m:oMath>
            <w:r>
              <w:rPr>
                <w:b w:val="0"/>
                <w:sz w:val="18"/>
              </w:rPr>
              <w:t xml:space="preserve"> </w:t>
            </w:r>
            <w:r>
              <w:rPr>
                <w:b w:val="0"/>
                <w:sz w:val="18"/>
              </w:rPr>
              <w:t xml:space="preserve">no more than 1.5 times a fixed-cover comparator</w:t>
            </w:r>
          </w:p>
        </w:tc>
        <w:tc>
          <w:tcPr>
            <w:tcW w:type="dxa" w:w="439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Moment, coverage and finite-family prerequisites are available; the specified independent-archive test is open</w:t>
            </w:r>
          </w:p>
        </w:tc>
      </w:tr>
      <w:tr>
        <w:trPr>
          <w:cantSplit/>
        </w:trPr>
        <w:tc>
          <w:tcPr>
            <w:tcW w:type="dxa" w:w="792"/>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C2</w:t>
            </w:r>
          </w:p>
        </w:tc>
        <w:tc>
          <w:tcPr>
            <w:tcW w:type="dxa" w:w="4752"/>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At most half ADE’s restricted mean hitting cost on frozen chain objectives, with a one-context control ratio in</w:t>
            </w:r>
            <w:r>
              <w:rPr>
                <w:b w:val="0"/>
                <w:sz w:val="18"/>
              </w:rPr>
              <w:t xml:space="preserve"> </w:t>
            </w:r>
            <m:oMath>
              <m:d>
                <m:dPr>
                  <m:begChr m:val="["/>
                  <m:sepChr m:val=""/>
                  <m:endChr m:val="]"/>
                  <m:grow/>
                </m:dPr>
                <m:e>
                  <m:r>
                    <m:t>0.9</m:t>
                  </m:r>
                  <m:r>
                    <m:rPr>
                      <m:sty m:val="p"/>
                    </m:rPr>
                    <m:t>,</m:t>
                  </m:r>
                  <m:r>
                    <m:t>1.1</m:t>
                  </m:r>
                </m:e>
              </m:d>
            </m:oMath>
          </w:p>
        </w:tc>
        <w:tc>
          <w:tcPr>
            <w:tcW w:type="dxa" w:w="4392"/>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Recombination mechanisms and feasible blocks are characterised; the complete optimisation benchmark is open</w:t>
            </w:r>
          </w:p>
        </w:tc>
      </w:tr>
      <w:tr>
        <w:trPr>
          <w:cantSplit/>
        </w:trPr>
        <w:tc>
          <w:tcPr>
            <w:tcW w:type="dxa" w:w="79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C3</w:t>
            </w:r>
          </w:p>
        </w:tc>
        <w:tc>
          <w:tcPr>
            <w:tcW w:type="dxa" w:w="475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barcode schedule with</w:t>
            </w:r>
            <w:r>
              <w:rPr>
                <w:b w:val="0"/>
                <w:sz w:val="18"/>
              </w:rPr>
              <w:t xml:space="preserve"> </w:t>
            </w:r>
            <m:oMath>
              <m:r>
                <m:t>k</m:t>
              </m:r>
            </m:oMath>
            <w:r>
              <w:rPr>
                <w:b w:val="0"/>
                <w:sz w:val="18"/>
              </w:rPr>
              <w:t xml:space="preserve"> </w:t>
            </w:r>
            <w:r>
              <w:rPr>
                <w:b w:val="0"/>
                <w:sz w:val="18"/>
              </w:rPr>
              <w:t xml:space="preserve">layers matches a</w:t>
            </w:r>
            <w:r>
              <w:rPr>
                <w:b w:val="0"/>
                <w:sz w:val="18"/>
              </w:rPr>
              <w:t xml:space="preserve"> </w:t>
            </w:r>
            <m:oMath>
              <m:r>
                <m:t>2</m:t>
              </m:r>
              <m:r>
                <m:t>k</m:t>
              </m:r>
            </m:oMath>
            <w:r>
              <w:rPr>
                <w:b w:val="0"/>
                <w:sz w:val="18"/>
              </w:rPr>
              <w:t xml:space="preserve">-layer cosine schedule within 2% on declared output metrics</w:t>
            </w:r>
          </w:p>
        </w:tc>
        <w:tc>
          <w:tcPr>
            <w:tcW w:type="dxa" w:w="439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transport pilot is adverse exploratory evidence; the engineering performance claim remains unconfirmed</w:t>
            </w:r>
          </w:p>
        </w:tc>
      </w:tr>
      <w:tr>
        <w:trPr>
          <w:cantSplit/>
        </w:trPr>
        <w:tc>
          <w:tcPr>
            <w:tcW w:type="dxa" w:w="792"/>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C4</w:t>
            </w:r>
          </w:p>
        </w:tc>
        <w:tc>
          <w:tcPr>
            <w:tcW w:type="dxa" w:w="4752"/>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At least 30 percentage points less physical archive re-selection with feasible-loss non-inferiority</w:t>
            </w:r>
          </w:p>
        </w:tc>
        <w:tc>
          <w:tcPr>
            <w:tcW w:type="dxa" w:w="4392"/>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Orbit representation and transport issues are known; the mirror-truss experiment is open</w:t>
            </w:r>
          </w:p>
        </w:tc>
      </w:tr>
      <w:tr>
        <w:trPr>
          <w:cantSplit/>
        </w:trPr>
        <w:tc>
          <w:tcPr>
            <w:tcW w:type="dxa" w:w="79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C5</w:t>
            </w:r>
          </w:p>
        </w:tc>
        <w:tc>
          <w:tcPr>
            <w:tcW w:type="dxa" w:w="475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Local reads use at most 10% of the archive on average in upper-half layers while final feasible loss is within 1% of ADE</w:t>
            </w:r>
          </w:p>
        </w:tc>
        <w:tc>
          <w:tcPr>
            <w:tcW w:type="dxa" w:w="4392"/>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Pointwise and stack certificates exist; a small two-dimensional query fraction does not establish the end-to-end claim</w:t>
            </w:r>
          </w:p>
        </w:tc>
      </w:tr>
    </w:tbl>
    <w:p>
      <w:pPr>
        <w:pStyle w:val="BodyText"/>
      </w:pPr>
      <w:r>
        <w:t xml:space="preserve">A confidence interval crossing a decision boundary is inconclusive. Evidence supporting non-inferiority requires the appropriate whole interval to satisfy the margin. Failure of one empirical threshold does not invalidate a harmonic-extension identity; it limits where the extra modelling and computation are justified. Adverse outcomes and failed certificates belong in the record.</w:t>
      </w:r>
    </w:p>
    <w:p>
      <w:pPr>
        <w:pStyle w:val="BodyText"/>
      </w:pPr>
      <w:r>
        <w:t xml:space="preserve">Third-revision computations bear on two rows of this table without changing their status. For C5, certified box-index traversal read the whole archive at dimension 8 and above in a uniform synthetic archive (Part VI, Table 1b). Meeting the 10% share therefore depends on low effective dimension or on a different certificate, not only on indexing. For C1, the finite-family certificate of Part IV, Theorem 12.1, needed about 48 times the example’s sample to certify invertibility. Among the local studies, IV-C2, IV-C3 and V-C3 passed synthetic repeated-run tests. These are checks of implementations under declared models, not engineering results, and C1 to C5 remain open.</w:t>
      </w:r>
    </w:p>
    <w:bookmarkEnd w:id="332"/>
    <w:bookmarkStart w:id="333" w:name="the-next-complete-experiment"/>
    <w:p>
      <w:pPr>
        <w:pStyle w:val="Heading2"/>
      </w:pPr>
      <w:bookmarkStart w:id="1089" w:name="book_h_089"/>
      <w:r>
        <w:t xml:space="preserve">The next complete experiment</w:t>
      </w:r>
      <w:bookmarkEnd w:id="1089"/>
    </w:p>
    <w:p>
      <w:pPr>
        <w:pStyle w:val="FirstParagraph"/>
      </w:pPr>
      <w:r>
        <w:t xml:space="preserve">C2 is the most direct test of a search mechanism. Freeze dimensions 8, 16 and 32, the chain-instance generator, objective coupling, independent reference thresholds, archive initialisation and the 1,200-complete-evaluation budget. Compare ADE, ASE, ordinary block recombination and a block-coordinate control. Use at least thirty independent instances per dimension and at least twenty paired run seeds per instance as proposed, then plan any larger sample using a declared effect and variance model.</w:t>
      </w:r>
    </w:p>
    <w:p>
      <w:pPr>
        <w:pStyle w:val="BodyText"/>
      </w:pPr>
      <w:r>
        <w:t xml:space="preserve">Record unsuccessful and infeasible runs, local solver costs, factor evaluations converted to complete-objective equivalents, index and fitting time, canonical physical novelty and every accepted-design constraint check. Analyse the independent instance as the replication unit. The primary restricted mean hitting-cost ratio must include the censoring budget and specify its multiplicity rule. The bounded additive contrast in Part VI is an option only when it represents that same estimand.</w:t>
      </w:r>
    </w:p>
    <w:p>
      <w:pPr>
        <w:pStyle w:val="BodyText"/>
      </w:pPr>
      <w:r>
        <w:t xml:space="preserve">Select hyperparameters on a separate set and confirm once on frozen instances. If ASE beats ADE but not ordinary block recombination, the result supports recombination while narrowing the sheaf-specific novelty claim. If feasible blocks collapse to a single block, the model predicts little recombination opportunity rather than a mysterious implementation failure. This connection between a structural diagnostic and a fixed outcome is the practical value of the mathematics.</w:t>
      </w:r>
    </w:p>
    <w:bookmarkEnd w:id="333"/>
    <w:bookmarkEnd w:id="334"/>
    <w:bookmarkStart w:id="340" w:name="numerical-evidence-and-reproducibility"/>
    <w:p>
      <w:pPr>
        <w:pStyle w:val="Heading1"/>
        <w:pageBreakBefore/>
      </w:pPr>
      <w:bookmarkStart w:id="1090" w:name="book_h_090"/>
      <w:r>
        <w:t xml:space="preserve">Numerical evidence and reproducibility</w:t>
      </w:r>
      <w:bookmarkEnd w:id="1090"/>
    </w:p>
    <w:p>
      <w:pPr>
        <w:pStyle w:val="FirstParagraph"/>
      </w:pPr>
      <w:r>
        <w:t xml:space="preserve">The book includes historical result registers, earlier revised experiments and new integrated examples. Those categories are identified locally. Their different units are preserved: a random case, an output line, an assertion, a parameter scan and a confirmatory study are not interchangeable counts.</w:t>
      </w:r>
    </w:p>
    <w:p>
      <w:pPr>
        <w:pStyle w:val="BodyText"/>
      </w:pPr>
      <w:r>
        <w:t xml:space="preserve">For this edition, the available extension scripts for Parts IV, V and VI were executed again. Their assertion counts are 28, 47 and 224 respectively, each with the meanings specified in its part. Their numerical result files matched the earlier revised files exactly. The new integrated book checks also passed. These executions do not rerun the complete historical suites of Parts I–III or compile the C sharp sources.</w:t>
      </w:r>
      <w:r>
        <w:t xml:space="preserve"> The third revision does both; its results are reported below.</w:t>
      </w:r>
    </w:p>
    <w:p>
      <w:pPr>
        <w:pStyle w:val="BodyText"/>
      </w:pPr>
      <w:r>
        <w:t xml:space="preserve">The new integrated script uses seed 20261022. It adds seventeen assertions covering adaptive weighting, matrix read perturbation, Gibbs concentration, Pareto scalarisation, preference normalisation, constrained section solves and tangent-only coercivity. The affine solve experiment has 120 random cases. These are synthetic implementation checks and illustrative computations. The theorem hypotheses, rather than the test count, determine their generality.</w:t>
      </w:r>
    </w:p>
    <w:p>
      <w:pPr>
        <w:pStyle w:val="BodyText"/>
      </w:pPr>
      <w:r>
        <w:t xml:space="preserve">For the 120 compatible-section solves, the maximum Schur-formula discrepancy is 2.4e-14, the maximum feasibility residual is 3.04e-15, and the largest distance-error to tangent-residual-bound ratio is 0.81920. In the preference example, intended equal mixture masses become 0.51796 and 0.48204 if unnormalised targets are mixed before their component normalisers are removed. These differences concern the declared toy model.</w:t>
      </w:r>
    </w:p>
    <w:p>
      <w:pPr>
        <w:pStyle w:val="CaptionedFigure"/>
        <w:keepNext/>
        <w:jc w:val="center"/>
      </w:pPr>
      <w:r>
        <w:drawing>
          <wp:inline>
            <wp:extent cx="6299200" cy="2379697"/>
            <wp:effectExtent b="0" l="0" r="0" t="0"/>
            <wp:docPr descr="Scientific figure with interpretation and assumptions in its adjacent caption" title="" id="336" name="Picture"/>
            <a:graphic>
              <a:graphicData uri="http://schemas.openxmlformats.org/drawingml/2006/picture">
                <pic:pic>
                  <pic:nvPicPr>
                    <pic:cNvPr descr="fig/book_extensions.png" id="337" name="Picture"/>
                    <pic:cNvPicPr>
                      <a:picLocks noChangeArrowheads="1" noChangeAspect="1"/>
                    </pic:cNvPicPr>
                  </pic:nvPicPr>
                  <pic:blipFill>
                    <a:blip r:embed="rId335"/>
                    <a:stretch>
                      <a:fillRect/>
                    </a:stretch>
                  </pic:blipFill>
                  <pic:spPr bwMode="auto">
                    <a:xfrm>
                      <a:off x="0" y="0"/>
                      <a:ext cx="6299200" cy="2379697"/>
                    </a:xfrm>
                    <a:prstGeom prst="rect">
                      <a:avLst/>
                    </a:prstGeom>
                    <a:noFill/>
                    <a:ln w="9525">
                      <a:noFill/>
                      <a:headEnd/>
                      <a:tailEnd/>
                    </a:ln>
                  </pic:spPr>
                </pic:pic>
              </a:graphicData>
            </a:graphic>
          </wp:inline>
        </w:drawing>
      </w:r>
    </w:p>
    <w:p>
      <w:pPr>
        <w:pStyle w:val="ImageCaption"/>
        <w:keepLines/>
      </w:pPr>
      <w:r>
        <w:rPr>
          <w:b/>
          <w:bCs/>
          <w:sz w:val="19"/>
        </w:rPr>
        <w:t xml:space="preserve">Figure B.1.</w:t>
      </w:r>
      <w:r>
        <w:rPr>
          <w:sz w:val="19"/>
        </w:rPr>
        <w:t xml:space="preserve"> </w:t>
      </w:r>
      <w:r>
        <w:rPr>
          <w:sz w:val="19"/>
        </w:rPr>
        <w:t xml:space="preserve">Left: three attainable objective vectors are Pareto optimal, while positive weighted sums miss the middle vector; the lines are visual guides rather than additional attainable designs. Right: objective-gap tail probabilities for a compact Gibbs target and their proved upper bound. These finite examples illustrate the new sections in Parts IV and V.</w:t>
      </w:r>
    </w:p>
    <w:bookmarkStart w:id="338" w:name="X7700d9d75247cbb0db7de556520e83f2bc2e60f"/>
    <w:p>
      <w:pPr>
        <w:pStyle w:val="Heading2"/>
      </w:pPr>
      <w:bookmarkStart w:id="1091" w:name="book_h_091"/>
      <w:r>
        <w:t xml:space="preserve">Available source and recorded comparisons</w:t>
      </w:r>
      <w:bookmarkEnd w:id="1091"/>
    </w:p>
    <w:p>
      <w:pPr>
        <w:pStyle w:val="FirstParagraph"/>
      </w:pPr>
      <w:r>
        <w:t xml:space="preserve">The source archive includes the complete integrated Markdown, recovered figures, front and back matter, the document builder, the new book script and results, and available numerical supplements for Parts IV–VI. The original standalone suites for Parts I–III were not supplied in the book source archive. Their code listings and historical reports remain in the text; fresh execution of those complete suites is not claimed.</w:t>
      </w:r>
    </w:p>
    <w:p>
      <w:pPr>
        <w:pStyle w:val="BodyText"/>
      </w:pPr>
      <w:r>
        <w:t xml:space="preserve">The new and revised numerical scripts require the recorded scientific Python environment. The document builder additionally requires Pandoc, python-docx and lxml; rendering requires a Word-compatible renderer. C sharp sources use the immutable reference style. Recorded cross-language comparisons in Parts IV–VI compare Python with supplied output, and the revised Part IV and Part VI kernels have not been freshly compiled. The common-offset softmax regression is consequently tested in Python and described as a required future cross-language case.</w:t>
      </w:r>
      <w:r>
        <w:t xml:space="preserve"> Third revision: the common-offset regression now also runs in compiled C#, in the integrated kernel and in the repaired Part VI kernel. The third-revision runs used Python 3.13.16, NumPy 2.5.3, SciPy 1.18.1 and .NET SDK 8.0.131.</w:t>
      </w:r>
    </w:p>
    <w:p>
      <w:pPr>
        <w:pStyle w:val="BodyText"/>
      </w:pPr>
      <w:r>
        <w:t xml:space="preserve">The Word file contains native Office mathematics. All part, figure and table assets are included in the portable book source. Package checks verify ZIP integrity, parse its XML and inspect numbering and relationships; visual checks inspect the rendered pages. These operations are not a claim of exhaustive OOXML schema validation or outward-rounded mathematical certification. The page references in the contents correspond to this rendered edition.</w:t>
      </w:r>
    </w:p>
    <w:bookmarkEnd w:id="338"/>
    <w:bookmarkStart w:id="339" w:name="X7ed17b9dac26097636ad2da273ac150463ffea7"/>
    <w:p>
      <w:pPr>
        <w:pStyle w:val="Heading2"/>
      </w:pPr>
      <w:bookmarkStart w:id="1098" w:name="book_v3_1098"/>
      <w:r>
        <w:t xml:space="preserve">Third-revision executions</w:t>
      </w:r>
      <w:bookmarkEnd w:id="1098"/>
    </w:p>
    <w:p>
      <w:pPr>
        <w:pStyle w:val="BodyText"/>
      </w:pPr>
      <w:r>
        <w:t xml:space="preserve">Three kinds of computation were added for the third revision. All were run in one environment, with Python 3.13.16, NumPy 2.5.3, SciPy 1.18.1 and .NET SDK 8.0.131. That environment differs from the one recorded for the earlier revisions, so agreement is a reproduction across environments, not a replay.</w:t>
      </w:r>
    </w:p>
    <w:p>
      <w:pPr>
        <w:pStyle w:val="BodyText"/>
      </w:pPr>
      <w:r>
        <w:rPr>
          <w:bCs/>
          <w:b/>
        </w:rPr>
        <w:t xml:space="preserve">The six part suites.</w:t>
      </w:r>
      <w:r>
        <w:t xml:space="preserve"> </w:t>
      </w:r>
      <w:r>
        <w:t xml:space="preserve">Every script that produced a part’s result files was run again from the scripts stored with the historical papers. Every part’s C# kernel was rebuilt and executed, and its driver output was compared with the recorded output. Table B.2 compares every numerical value in the regenerated result files with the recorded files. Of 31,818 values, 31,818 were identical. The largest relative change was 0. Recorded wall-clock times are excluded from the count; they are the only entries that differed. All six C# driver outputs were identical to the recorded ones, and all six NumPy comparisons passed again.</w:t>
      </w:r>
    </w:p>
    <w:p>
      <w:pPr>
        <w:pStyle w:val="TableCaption"/>
      </w:pPr>
      <w:r>
        <w:t xml:space="preserve">Table B.2. Fresh execution of the six part suites against their recorded result files.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700"/>
        <w:gridCol w:w="1000"/>
        <w:gridCol w:w="1000"/>
        <w:gridCol w:w="1700"/>
        <w:gridCol w:w="1500"/>
        <w:gridCol w:w="2036"/>
        <w:gridCol w:w="2000"/>
      </w:tblGrid>
      <w:tr>
        <w:trPr>
          <w:tblHeader/>
          <w:cantSplit/>
        </w:trPr>
        <w:tc>
          <w:tcPr>
            <w:tcW w:type="dxa" w:w="700"/>
            <w:shd w:val="clear" w:fill="E4E8EC"/>
            <w:tcMar>
              <w:top w:w="75" w:type="dxa"/>
              <w:left w:w="75" w:type="dxa"/>
              <w:bottom w:w="75" w:type="dxa"/>
              <w:right w:w="75" w:type="dxa"/>
            </w:tcMar>
            <w:vAlign w:val="center"/>
          </w:tcPr>
          <w:p>
            <w:pPr>
              <w:pStyle w:val="Compact"/>
              <w:jc w:val="left"/>
            </w:pPr>
            <w:r>
              <w:rPr>
                <w:b/>
                <w:sz w:val="18"/>
              </w:rPr>
              <w:t xml:space="preserve">Part</w:t>
            </w:r>
          </w:p>
        </w:tc>
        <w:tc>
          <w:tcPr>
            <w:tcW w:type="dxa" w:w="1000"/>
            <w:shd w:val="clear" w:fill="E4E8EC"/>
            <w:tcMar>
              <w:top w:w="75" w:type="dxa"/>
              <w:left w:w="75" w:type="dxa"/>
              <w:bottom w:w="75" w:type="dxa"/>
              <w:right w:w="75" w:type="dxa"/>
            </w:tcMar>
            <w:vAlign w:val="center"/>
          </w:tcPr>
          <w:p>
            <w:pPr>
              <w:pStyle w:val="Compact"/>
              <w:jc w:val="left"/>
            </w:pPr>
            <w:r>
              <w:rPr>
                <w:b/>
                <w:sz w:val="18"/>
              </w:rPr>
              <w:t xml:space="preserve">Scripts run</w:t>
            </w:r>
          </w:p>
        </w:tc>
        <w:tc>
          <w:tcPr>
            <w:tcW w:type="dxa" w:w="1000"/>
            <w:shd w:val="clear" w:fill="E4E8EC"/>
            <w:tcMar>
              <w:top w:w="75" w:type="dxa"/>
              <w:left w:w="75" w:type="dxa"/>
              <w:bottom w:w="75" w:type="dxa"/>
              <w:right w:w="75" w:type="dxa"/>
            </w:tcMar>
            <w:vAlign w:val="center"/>
          </w:tcPr>
          <w:p>
            <w:pPr>
              <w:pStyle w:val="Compact"/>
              <w:jc w:val="left"/>
            </w:pPr>
            <w:r>
              <w:rPr>
                <w:b/>
                <w:sz w:val="18"/>
              </w:rPr>
              <w:t xml:space="preserve">Run time</w:t>
            </w:r>
          </w:p>
        </w:tc>
        <w:tc>
          <w:tcPr>
            <w:tcW w:type="dxa" w:w="1700"/>
            <w:shd w:val="clear" w:fill="E4E8EC"/>
            <w:tcMar>
              <w:top w:w="75" w:type="dxa"/>
              <w:left w:w="75" w:type="dxa"/>
              <w:bottom w:w="75" w:type="dxa"/>
              <w:right w:w="75" w:type="dxa"/>
            </w:tcMar>
            <w:vAlign w:val="center"/>
          </w:tcPr>
          <w:p>
            <w:pPr>
              <w:pStyle w:val="Compact"/>
              <w:jc w:val="left"/>
            </w:pPr>
            <w:r>
              <w:rPr>
                <w:b/>
                <w:sz w:val="18"/>
              </w:rPr>
              <w:t xml:space="preserve">Result values compared</w:t>
            </w:r>
          </w:p>
        </w:tc>
        <w:tc>
          <w:tcPr>
            <w:tcW w:type="dxa" w:w="1500"/>
            <w:shd w:val="clear" w:fill="E4E8EC"/>
            <w:tcMar>
              <w:top w:w="75" w:type="dxa"/>
              <w:left w:w="75" w:type="dxa"/>
              <w:bottom w:w="75" w:type="dxa"/>
              <w:right w:w="75" w:type="dxa"/>
            </w:tcMar>
            <w:vAlign w:val="center"/>
          </w:tcPr>
          <w:p>
            <w:pPr>
              <w:pStyle w:val="Compact"/>
              <w:jc w:val="left"/>
            </w:pPr>
            <w:r>
              <w:rPr>
                <w:b/>
                <w:sz w:val="18"/>
              </w:rPr>
              <w:t xml:space="preserve">Identical</w:t>
            </w:r>
          </w:p>
        </w:tc>
        <w:tc>
          <w:tcPr>
            <w:tcW w:type="dxa" w:w="2036"/>
            <w:shd w:val="clear" w:fill="E4E8EC"/>
            <w:tcMar>
              <w:top w:w="75" w:type="dxa"/>
              <w:left w:w="75" w:type="dxa"/>
              <w:bottom w:w="75" w:type="dxa"/>
              <w:right w:w="75" w:type="dxa"/>
            </w:tcMar>
            <w:vAlign w:val="center"/>
          </w:tcPr>
          <w:p>
            <w:pPr>
              <w:pStyle w:val="Compact"/>
              <w:jc w:val="left"/>
            </w:pPr>
            <w:r>
              <w:rPr>
                <w:b/>
                <w:sz w:val="18"/>
              </w:rPr>
              <w:t xml:space="preserve">Largest relative change</w:t>
            </w:r>
          </w:p>
        </w:tc>
        <w:tc>
          <w:tcPr>
            <w:tcW w:type="dxa" w:w="2000"/>
            <w:shd w:val="clear" w:fill="E4E8EC"/>
            <w:tcMar>
              <w:top w:w="75" w:type="dxa"/>
              <w:left w:w="75" w:type="dxa"/>
              <w:bottom w:w="75" w:type="dxa"/>
              <w:right w:w="75" w:type="dxa"/>
            </w:tcMar>
            <w:vAlign w:val="center"/>
          </w:tcPr>
          <w:p>
            <w:pPr>
              <w:pStyle w:val="Compact"/>
              <w:jc w:val="left"/>
            </w:pPr>
            <w:r>
              <w:rPr>
                <w:b/>
                <w:sz w:val="18"/>
              </w:rPr>
              <w:t xml:space="preserve">C# kernel output</w:t>
            </w:r>
          </w:p>
        </w:tc>
      </w:tr>
      <w:tr>
        <w:trPr>
          <w:cantSplit/>
        </w:trPr>
        <w:tc>
          <w:tcPr>
            <w:tcW w:type="dxa" w:w="700"/>
            <w:shd w:val="clear" w:fill="FFFFFF"/>
            <w:tcMar>
              <w:top w:w="75" w:type="dxa"/>
              <w:left w:w="75" w:type="dxa"/>
              <w:bottom w:w="75" w:type="dxa"/>
              <w:right w:w="75" w:type="dxa"/>
            </w:tcMar>
            <w:vAlign w:val="center"/>
          </w:tcPr>
          <w:p>
            <w:pPr>
              <w:pStyle w:val="Compact"/>
              <w:jc w:val="left"/>
            </w:pPr>
            <w:r>
              <w:rPr>
                <w:sz w:val="18"/>
              </w:rPr>
              <w:t xml:space="preserve">I</w:t>
            </w:r>
          </w:p>
        </w:tc>
        <w:tc>
          <w:tcPr>
            <w:tcW w:type="dxa" w:w="1000"/>
            <w:shd w:val="clear" w:fill="FFFFFF"/>
            <w:tcMar>
              <w:top w:w="75" w:type="dxa"/>
              <w:left w:w="75" w:type="dxa"/>
              <w:bottom w:w="75" w:type="dxa"/>
              <w:right w:w="75" w:type="dxa"/>
            </w:tcMar>
            <w:vAlign w:val="center"/>
          </w:tcPr>
          <w:p>
            <w:pPr>
              <w:pStyle w:val="Compact"/>
              <w:jc w:val="left"/>
            </w:pPr>
            <w:r>
              <w:rPr>
                <w:sz w:val="18"/>
              </w:rPr>
              <w:t xml:space="preserve">3</w:t>
            </w:r>
          </w:p>
        </w:tc>
        <w:tc>
          <w:tcPr>
            <w:tcW w:type="dxa" w:w="1000"/>
            <w:shd w:val="clear" w:fill="FFFFFF"/>
            <w:tcMar>
              <w:top w:w="75" w:type="dxa"/>
              <w:left w:w="75" w:type="dxa"/>
              <w:bottom w:w="75" w:type="dxa"/>
              <w:right w:w="75" w:type="dxa"/>
            </w:tcMar>
            <w:vAlign w:val="center"/>
          </w:tcPr>
          <w:p>
            <w:pPr>
              <w:pStyle w:val="Compact"/>
              <w:jc w:val="left"/>
            </w:pPr>
            <w:r>
              <w:rPr>
                <w:sz w:val="18"/>
              </w:rPr>
              <w:t xml:space="preserve">11 s</w:t>
            </w:r>
          </w:p>
        </w:tc>
        <w:tc>
          <w:tcPr>
            <w:tcW w:type="dxa" w:w="1700"/>
            <w:shd w:val="clear" w:fill="FFFFFF"/>
            <w:tcMar>
              <w:top w:w="75" w:type="dxa"/>
              <w:left w:w="75" w:type="dxa"/>
              <w:bottom w:w="75" w:type="dxa"/>
              <w:right w:w="75" w:type="dxa"/>
            </w:tcMar>
            <w:vAlign w:val="center"/>
          </w:tcPr>
          <w:p>
            <w:pPr>
              <w:pStyle w:val="Compact"/>
              <w:jc w:val="left"/>
            </w:pPr>
            <w:r>
              <w:rPr>
                <w:sz w:val="18"/>
              </w:rPr>
              <w:t xml:space="preserve">409</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409</w:t>
            </w:r>
          </w:p>
        </w:tc>
        <w:tc>
          <w:tcPr>
            <w:tcW w:type="dxa" w:w="2036"/>
            <w:shd w:val="clear" w:fill="FFFFFF"/>
            <w:tcMar>
              <w:top w:w="75" w:type="dxa"/>
              <w:left w:w="75" w:type="dxa"/>
              <w:bottom w:w="75" w:type="dxa"/>
              <w:right w:w="75" w:type="dxa"/>
            </w:tcMar>
            <w:vAlign w:val="center"/>
          </w:tcPr>
          <w:p>
            <w:pPr>
              <w:pStyle w:val="Compact"/>
              <w:jc w:val="left"/>
            </w:pPr>
            <w:r>
              <w:rPr>
                <w:sz w:val="18"/>
              </w:rPr>
              <w:t xml:space="preserve">0</w:t>
            </w:r>
          </w:p>
        </w:tc>
        <w:tc>
          <w:tcPr>
            <w:tcW w:type="dxa" w:w="2000"/>
            <w:shd w:val="clear" w:fill="FFFFFF"/>
            <w:tcMar>
              <w:top w:w="75" w:type="dxa"/>
              <w:left w:w="75" w:type="dxa"/>
              <w:bottom w:w="75" w:type="dxa"/>
              <w:right w:w="75" w:type="dxa"/>
            </w:tcMar>
            <w:vAlign w:val="center"/>
          </w:tcPr>
          <w:p>
            <w:pPr>
              <w:pStyle w:val="Compact"/>
              <w:jc w:val="left"/>
            </w:pPr>
            <w:r>
              <w:rPr>
                <w:sz w:val="18"/>
              </w:rPr>
              <w:t xml:space="preserve">identical</w:t>
            </w:r>
          </w:p>
        </w:tc>
      </w:tr>
      <w:tr>
        <w:trPr>
          <w:cantSplit/>
        </w:trPr>
        <w:tc>
          <w:tcPr>
            <w:tcW w:type="dxa" w:w="700"/>
            <w:shd w:val="clear" w:fill="FFFFFF"/>
            <w:tcMar>
              <w:top w:w="75" w:type="dxa"/>
              <w:left w:w="75" w:type="dxa"/>
              <w:bottom w:w="75" w:type="dxa"/>
              <w:right w:w="75" w:type="dxa"/>
            </w:tcMar>
            <w:vAlign w:val="center"/>
          </w:tcPr>
          <w:p>
            <w:pPr>
              <w:pStyle w:val="Compact"/>
              <w:jc w:val="left"/>
            </w:pPr>
            <w:r>
              <w:rPr>
                <w:sz w:val="18"/>
              </w:rPr>
              <w:t xml:space="preserve">II</w:t>
            </w:r>
          </w:p>
        </w:tc>
        <w:tc>
          <w:tcPr>
            <w:tcW w:type="dxa" w:w="1000"/>
            <w:shd w:val="clear" w:fill="FFFFFF"/>
            <w:tcMar>
              <w:top w:w="75" w:type="dxa"/>
              <w:left w:w="75" w:type="dxa"/>
              <w:bottom w:w="75" w:type="dxa"/>
              <w:right w:w="75" w:type="dxa"/>
            </w:tcMar>
            <w:vAlign w:val="center"/>
          </w:tcPr>
          <w:p>
            <w:pPr>
              <w:pStyle w:val="Compact"/>
              <w:jc w:val="left"/>
            </w:pPr>
            <w:r>
              <w:rPr>
                <w:sz w:val="18"/>
              </w:rPr>
              <w:t xml:space="preserve">2</w:t>
            </w:r>
          </w:p>
        </w:tc>
        <w:tc>
          <w:tcPr>
            <w:tcW w:type="dxa" w:w="1000"/>
            <w:shd w:val="clear" w:fill="FFFFFF"/>
            <w:tcMar>
              <w:top w:w="75" w:type="dxa"/>
              <w:left w:w="75" w:type="dxa"/>
              <w:bottom w:w="75" w:type="dxa"/>
              <w:right w:w="75" w:type="dxa"/>
            </w:tcMar>
            <w:vAlign w:val="center"/>
          </w:tcPr>
          <w:p>
            <w:pPr>
              <w:pStyle w:val="Compact"/>
              <w:jc w:val="left"/>
            </w:pPr>
            <w:r>
              <w:rPr>
                <w:sz w:val="18"/>
              </w:rPr>
              <w:t xml:space="preserve">71 s</w:t>
            </w:r>
          </w:p>
        </w:tc>
        <w:tc>
          <w:tcPr>
            <w:tcW w:type="dxa" w:w="1700"/>
            <w:shd w:val="clear" w:fill="FFFFFF"/>
            <w:tcMar>
              <w:top w:w="75" w:type="dxa"/>
              <w:left w:w="75" w:type="dxa"/>
              <w:bottom w:w="75" w:type="dxa"/>
              <w:right w:w="75" w:type="dxa"/>
            </w:tcMar>
            <w:vAlign w:val="center"/>
          </w:tcPr>
          <w:p>
            <w:pPr>
              <w:pStyle w:val="Compact"/>
              <w:jc w:val="left"/>
            </w:pPr>
            <w:r>
              <w:rPr>
                <w:sz w:val="18"/>
              </w:rPr>
              <w:t xml:space="preserve">406</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406</w:t>
            </w:r>
          </w:p>
        </w:tc>
        <w:tc>
          <w:tcPr>
            <w:tcW w:type="dxa" w:w="2036"/>
            <w:shd w:val="clear" w:fill="FFFFFF"/>
            <w:tcMar>
              <w:top w:w="75" w:type="dxa"/>
              <w:left w:w="75" w:type="dxa"/>
              <w:bottom w:w="75" w:type="dxa"/>
              <w:right w:w="75" w:type="dxa"/>
            </w:tcMar>
            <w:vAlign w:val="center"/>
          </w:tcPr>
          <w:p>
            <w:pPr>
              <w:pStyle w:val="Compact"/>
              <w:jc w:val="left"/>
            </w:pPr>
            <w:r>
              <w:rPr>
                <w:sz w:val="18"/>
              </w:rPr>
              <w:t xml:space="preserve">0</w:t>
            </w:r>
          </w:p>
        </w:tc>
        <w:tc>
          <w:tcPr>
            <w:tcW w:type="dxa" w:w="2000"/>
            <w:shd w:val="clear" w:fill="FFFFFF"/>
            <w:tcMar>
              <w:top w:w="75" w:type="dxa"/>
              <w:left w:w="75" w:type="dxa"/>
              <w:bottom w:w="75" w:type="dxa"/>
              <w:right w:w="75" w:type="dxa"/>
            </w:tcMar>
            <w:vAlign w:val="center"/>
          </w:tcPr>
          <w:p>
            <w:pPr>
              <w:pStyle w:val="Compact"/>
              <w:jc w:val="left"/>
            </w:pPr>
            <w:r>
              <w:rPr>
                <w:sz w:val="18"/>
              </w:rPr>
              <w:t xml:space="preserve">identical</w:t>
            </w:r>
          </w:p>
        </w:tc>
      </w:tr>
      <w:tr>
        <w:trPr>
          <w:cantSplit/>
        </w:trPr>
        <w:tc>
          <w:tcPr>
            <w:tcW w:type="dxa" w:w="700"/>
            <w:shd w:val="clear" w:fill="FFFFFF"/>
            <w:tcMar>
              <w:top w:w="75" w:type="dxa"/>
              <w:left w:w="75" w:type="dxa"/>
              <w:bottom w:w="75" w:type="dxa"/>
              <w:right w:w="75" w:type="dxa"/>
            </w:tcMar>
            <w:vAlign w:val="center"/>
          </w:tcPr>
          <w:p>
            <w:pPr>
              <w:pStyle w:val="Compact"/>
              <w:jc w:val="left"/>
            </w:pPr>
            <w:r>
              <w:rPr>
                <w:sz w:val="18"/>
              </w:rPr>
              <w:t xml:space="preserve">III</w:t>
            </w:r>
          </w:p>
        </w:tc>
        <w:tc>
          <w:tcPr>
            <w:tcW w:type="dxa" w:w="1000"/>
            <w:shd w:val="clear" w:fill="FFFFFF"/>
            <w:tcMar>
              <w:top w:w="75" w:type="dxa"/>
              <w:left w:w="75" w:type="dxa"/>
              <w:bottom w:w="75" w:type="dxa"/>
              <w:right w:w="75" w:type="dxa"/>
            </w:tcMar>
            <w:vAlign w:val="center"/>
          </w:tcPr>
          <w:p>
            <w:pPr>
              <w:pStyle w:val="Compact"/>
              <w:jc w:val="left"/>
            </w:pPr>
            <w:r>
              <w:rPr>
                <w:sz w:val="18"/>
              </w:rPr>
              <w:t xml:space="preserve">3</w:t>
            </w:r>
          </w:p>
        </w:tc>
        <w:tc>
          <w:tcPr>
            <w:tcW w:type="dxa" w:w="1000"/>
            <w:shd w:val="clear" w:fill="FFFFFF"/>
            <w:tcMar>
              <w:top w:w="75" w:type="dxa"/>
              <w:left w:w="75" w:type="dxa"/>
              <w:bottom w:w="75" w:type="dxa"/>
              <w:right w:w="75" w:type="dxa"/>
            </w:tcMar>
            <w:vAlign w:val="center"/>
          </w:tcPr>
          <w:p>
            <w:pPr>
              <w:pStyle w:val="Compact"/>
              <w:jc w:val="left"/>
            </w:pPr>
            <w:r>
              <w:rPr>
                <w:sz w:val="18"/>
              </w:rPr>
              <w:t xml:space="preserve">972 s</w:t>
            </w:r>
          </w:p>
        </w:tc>
        <w:tc>
          <w:tcPr>
            <w:tcW w:type="dxa" w:w="1700"/>
            <w:shd w:val="clear" w:fill="FFFFFF"/>
            <w:tcMar>
              <w:top w:w="75" w:type="dxa"/>
              <w:left w:w="75" w:type="dxa"/>
              <w:bottom w:w="75" w:type="dxa"/>
              <w:right w:w="75" w:type="dxa"/>
            </w:tcMar>
            <w:vAlign w:val="center"/>
          </w:tcPr>
          <w:p>
            <w:pPr>
              <w:pStyle w:val="Compact"/>
              <w:jc w:val="left"/>
            </w:pPr>
            <w:r>
              <w:rPr>
                <w:sz w:val="18"/>
              </w:rPr>
              <w:t xml:space="preserve">29,025</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29,025</w:t>
            </w:r>
          </w:p>
        </w:tc>
        <w:tc>
          <w:tcPr>
            <w:tcW w:type="dxa" w:w="2036"/>
            <w:shd w:val="clear" w:fill="FFFFFF"/>
            <w:tcMar>
              <w:top w:w="75" w:type="dxa"/>
              <w:left w:w="75" w:type="dxa"/>
              <w:bottom w:w="75" w:type="dxa"/>
              <w:right w:w="75" w:type="dxa"/>
            </w:tcMar>
            <w:vAlign w:val="center"/>
          </w:tcPr>
          <w:p>
            <w:pPr>
              <w:pStyle w:val="Compact"/>
              <w:jc w:val="left"/>
            </w:pPr>
            <w:r>
              <w:rPr>
                <w:sz w:val="18"/>
              </w:rPr>
              <w:t xml:space="preserve">0</w:t>
            </w:r>
          </w:p>
        </w:tc>
        <w:tc>
          <w:tcPr>
            <w:tcW w:type="dxa" w:w="2000"/>
            <w:shd w:val="clear" w:fill="FFFFFF"/>
            <w:tcMar>
              <w:top w:w="75" w:type="dxa"/>
              <w:left w:w="75" w:type="dxa"/>
              <w:bottom w:w="75" w:type="dxa"/>
              <w:right w:w="75" w:type="dxa"/>
            </w:tcMar>
            <w:vAlign w:val="center"/>
          </w:tcPr>
          <w:p>
            <w:pPr>
              <w:pStyle w:val="Compact"/>
              <w:jc w:val="left"/>
            </w:pPr>
            <w:r>
              <w:rPr>
                <w:sz w:val="18"/>
              </w:rPr>
              <w:t xml:space="preserve">identical</w:t>
            </w:r>
          </w:p>
        </w:tc>
      </w:tr>
      <w:tr>
        <w:trPr>
          <w:cantSplit/>
        </w:trPr>
        <w:tc>
          <w:tcPr>
            <w:tcW w:type="dxa" w:w="700"/>
            <w:shd w:val="clear" w:fill="FFFFFF"/>
            <w:tcMar>
              <w:top w:w="75" w:type="dxa"/>
              <w:left w:w="75" w:type="dxa"/>
              <w:bottom w:w="75" w:type="dxa"/>
              <w:right w:w="75" w:type="dxa"/>
            </w:tcMar>
            <w:vAlign w:val="center"/>
          </w:tcPr>
          <w:p>
            <w:pPr>
              <w:pStyle w:val="Compact"/>
              <w:jc w:val="left"/>
            </w:pPr>
            <w:r>
              <w:rPr>
                <w:sz w:val="18"/>
              </w:rPr>
              <w:t xml:space="preserve">IV</w:t>
            </w:r>
          </w:p>
        </w:tc>
        <w:tc>
          <w:tcPr>
            <w:tcW w:type="dxa" w:w="1000"/>
            <w:shd w:val="clear" w:fill="FFFFFF"/>
            <w:tcMar>
              <w:top w:w="75" w:type="dxa"/>
              <w:left w:w="75" w:type="dxa"/>
              <w:bottom w:w="75" w:type="dxa"/>
              <w:right w:w="75" w:type="dxa"/>
            </w:tcMar>
            <w:vAlign w:val="center"/>
          </w:tcPr>
          <w:p>
            <w:pPr>
              <w:pStyle w:val="Compact"/>
              <w:jc w:val="left"/>
            </w:pPr>
            <w:r>
              <w:rPr>
                <w:sz w:val="18"/>
              </w:rPr>
              <w:t xml:space="preserve">2</w:t>
            </w:r>
          </w:p>
        </w:tc>
        <w:tc>
          <w:tcPr>
            <w:tcW w:type="dxa" w:w="1000"/>
            <w:shd w:val="clear" w:fill="FFFFFF"/>
            <w:tcMar>
              <w:top w:w="75" w:type="dxa"/>
              <w:left w:w="75" w:type="dxa"/>
              <w:bottom w:w="75" w:type="dxa"/>
              <w:right w:w="75" w:type="dxa"/>
            </w:tcMar>
            <w:vAlign w:val="center"/>
          </w:tcPr>
          <w:p>
            <w:pPr>
              <w:pStyle w:val="Compact"/>
              <w:jc w:val="left"/>
            </w:pPr>
            <w:r>
              <w:rPr>
                <w:sz w:val="18"/>
              </w:rPr>
              <w:t xml:space="preserve">646 s</w:t>
            </w:r>
          </w:p>
        </w:tc>
        <w:tc>
          <w:tcPr>
            <w:tcW w:type="dxa" w:w="1700"/>
            <w:shd w:val="clear" w:fill="FFFFFF"/>
            <w:tcMar>
              <w:top w:w="75" w:type="dxa"/>
              <w:left w:w="75" w:type="dxa"/>
              <w:bottom w:w="75" w:type="dxa"/>
              <w:right w:w="75" w:type="dxa"/>
            </w:tcMar>
            <w:vAlign w:val="center"/>
          </w:tcPr>
          <w:p>
            <w:pPr>
              <w:pStyle w:val="Compact"/>
              <w:jc w:val="left"/>
            </w:pPr>
            <w:r>
              <w:rPr>
                <w:sz w:val="18"/>
              </w:rPr>
              <w:t xml:space="preserve">603</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603</w:t>
            </w:r>
          </w:p>
        </w:tc>
        <w:tc>
          <w:tcPr>
            <w:tcW w:type="dxa" w:w="2036"/>
            <w:shd w:val="clear" w:fill="FFFFFF"/>
            <w:tcMar>
              <w:top w:w="75" w:type="dxa"/>
              <w:left w:w="75" w:type="dxa"/>
              <w:bottom w:w="75" w:type="dxa"/>
              <w:right w:w="75" w:type="dxa"/>
            </w:tcMar>
            <w:vAlign w:val="center"/>
          </w:tcPr>
          <w:p>
            <w:pPr>
              <w:pStyle w:val="Compact"/>
              <w:jc w:val="left"/>
            </w:pPr>
            <w:r>
              <w:rPr>
                <w:sz w:val="18"/>
              </w:rPr>
              <w:t xml:space="preserve">0</w:t>
            </w:r>
          </w:p>
        </w:tc>
        <w:tc>
          <w:tcPr>
            <w:tcW w:type="dxa" w:w="2000"/>
            <w:shd w:val="clear" w:fill="FFFFFF"/>
            <w:tcMar>
              <w:top w:w="75" w:type="dxa"/>
              <w:left w:w="75" w:type="dxa"/>
              <w:bottom w:w="75" w:type="dxa"/>
              <w:right w:w="75" w:type="dxa"/>
            </w:tcMar>
            <w:vAlign w:val="center"/>
          </w:tcPr>
          <w:p>
            <w:pPr>
              <w:pStyle w:val="Compact"/>
              <w:jc w:val="left"/>
            </w:pPr>
            <w:r>
              <w:rPr>
                <w:sz w:val="18"/>
              </w:rPr>
              <w:t xml:space="preserve">identical</w:t>
            </w:r>
          </w:p>
        </w:tc>
      </w:tr>
      <w:tr>
        <w:trPr>
          <w:cantSplit/>
        </w:trPr>
        <w:tc>
          <w:tcPr>
            <w:tcW w:type="dxa" w:w="700"/>
            <w:shd w:val="clear" w:fill="FFFFFF"/>
            <w:tcMar>
              <w:top w:w="75" w:type="dxa"/>
              <w:left w:w="75" w:type="dxa"/>
              <w:bottom w:w="75" w:type="dxa"/>
              <w:right w:w="75" w:type="dxa"/>
            </w:tcMar>
            <w:vAlign w:val="center"/>
          </w:tcPr>
          <w:p>
            <w:pPr>
              <w:pStyle w:val="Compact"/>
              <w:jc w:val="left"/>
            </w:pPr>
            <w:r>
              <w:rPr>
                <w:sz w:val="18"/>
              </w:rPr>
              <w:t xml:space="preserve">V</w:t>
            </w:r>
          </w:p>
        </w:tc>
        <w:tc>
          <w:tcPr>
            <w:tcW w:type="dxa" w:w="1000"/>
            <w:shd w:val="clear" w:fill="FFFFFF"/>
            <w:tcMar>
              <w:top w:w="75" w:type="dxa"/>
              <w:left w:w="75" w:type="dxa"/>
              <w:bottom w:w="75" w:type="dxa"/>
              <w:right w:w="75" w:type="dxa"/>
            </w:tcMar>
            <w:vAlign w:val="center"/>
          </w:tcPr>
          <w:p>
            <w:pPr>
              <w:pStyle w:val="Compact"/>
              <w:jc w:val="left"/>
            </w:pPr>
            <w:r>
              <w:rPr>
                <w:sz w:val="18"/>
              </w:rPr>
              <w:t xml:space="preserve">1</w:t>
            </w:r>
          </w:p>
        </w:tc>
        <w:tc>
          <w:tcPr>
            <w:tcW w:type="dxa" w:w="1000"/>
            <w:shd w:val="clear" w:fill="FFFFFF"/>
            <w:tcMar>
              <w:top w:w="75" w:type="dxa"/>
              <w:left w:w="75" w:type="dxa"/>
              <w:bottom w:w="75" w:type="dxa"/>
              <w:right w:w="75" w:type="dxa"/>
            </w:tcMar>
            <w:vAlign w:val="center"/>
          </w:tcPr>
          <w:p>
            <w:pPr>
              <w:pStyle w:val="Compact"/>
              <w:jc w:val="left"/>
            </w:pPr>
            <w:r>
              <w:rPr>
                <w:sz w:val="18"/>
              </w:rPr>
              <w:t xml:space="preserve">6 s</w:t>
            </w:r>
          </w:p>
        </w:tc>
        <w:tc>
          <w:tcPr>
            <w:tcW w:type="dxa" w:w="1700"/>
            <w:shd w:val="clear" w:fill="FFFFFF"/>
            <w:tcMar>
              <w:top w:w="75" w:type="dxa"/>
              <w:left w:w="75" w:type="dxa"/>
              <w:bottom w:w="75" w:type="dxa"/>
              <w:right w:w="75" w:type="dxa"/>
            </w:tcMar>
            <w:vAlign w:val="center"/>
          </w:tcPr>
          <w:p>
            <w:pPr>
              <w:pStyle w:val="Compact"/>
              <w:jc w:val="left"/>
            </w:pPr>
            <w:r>
              <w:rPr>
                <w:sz w:val="18"/>
              </w:rPr>
              <w:t xml:space="preserve">1,300</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1,300</w:t>
            </w:r>
          </w:p>
        </w:tc>
        <w:tc>
          <w:tcPr>
            <w:tcW w:type="dxa" w:w="2036"/>
            <w:shd w:val="clear" w:fill="FFFFFF"/>
            <w:tcMar>
              <w:top w:w="75" w:type="dxa"/>
              <w:left w:w="75" w:type="dxa"/>
              <w:bottom w:w="75" w:type="dxa"/>
              <w:right w:w="75" w:type="dxa"/>
            </w:tcMar>
            <w:vAlign w:val="center"/>
          </w:tcPr>
          <w:p>
            <w:pPr>
              <w:pStyle w:val="Compact"/>
              <w:jc w:val="left"/>
            </w:pPr>
            <w:r>
              <w:rPr>
                <w:sz w:val="18"/>
              </w:rPr>
              <w:t xml:space="preserve">0</w:t>
            </w:r>
          </w:p>
        </w:tc>
        <w:tc>
          <w:tcPr>
            <w:tcW w:type="dxa" w:w="2000"/>
            <w:shd w:val="clear" w:fill="FFFFFF"/>
            <w:tcMar>
              <w:top w:w="75" w:type="dxa"/>
              <w:left w:w="75" w:type="dxa"/>
              <w:bottom w:w="75" w:type="dxa"/>
              <w:right w:w="75" w:type="dxa"/>
            </w:tcMar>
            <w:vAlign w:val="center"/>
          </w:tcPr>
          <w:p>
            <w:pPr>
              <w:pStyle w:val="Compact"/>
              <w:jc w:val="left"/>
            </w:pPr>
            <w:r>
              <w:rPr>
                <w:sz w:val="18"/>
              </w:rPr>
              <w:t xml:space="preserve">identical</w:t>
            </w:r>
          </w:p>
        </w:tc>
      </w:tr>
      <w:tr>
        <w:trPr>
          <w:cantSplit/>
        </w:trPr>
        <w:tc>
          <w:tcPr>
            <w:tcW w:type="dxa" w:w="700"/>
            <w:shd w:val="clear" w:fill="FFFFFF"/>
            <w:tcMar>
              <w:top w:w="75" w:type="dxa"/>
              <w:left w:w="75" w:type="dxa"/>
              <w:bottom w:w="75" w:type="dxa"/>
              <w:right w:w="75" w:type="dxa"/>
            </w:tcMar>
            <w:vAlign w:val="center"/>
          </w:tcPr>
          <w:p>
            <w:pPr>
              <w:pStyle w:val="Compact"/>
              <w:jc w:val="left"/>
            </w:pPr>
            <w:r>
              <w:rPr>
                <w:sz w:val="18"/>
              </w:rPr>
              <w:t xml:space="preserve">VI</w:t>
            </w:r>
          </w:p>
        </w:tc>
        <w:tc>
          <w:tcPr>
            <w:tcW w:type="dxa" w:w="1000"/>
            <w:shd w:val="clear" w:fill="FFFFFF"/>
            <w:tcMar>
              <w:top w:w="75" w:type="dxa"/>
              <w:left w:w="75" w:type="dxa"/>
              <w:bottom w:w="75" w:type="dxa"/>
              <w:right w:w="75" w:type="dxa"/>
            </w:tcMar>
            <w:vAlign w:val="center"/>
          </w:tcPr>
          <w:p>
            <w:pPr>
              <w:pStyle w:val="Compact"/>
              <w:jc w:val="left"/>
            </w:pPr>
            <w:r>
              <w:rPr>
                <w:sz w:val="18"/>
              </w:rPr>
              <w:t xml:space="preserve">1</w:t>
            </w:r>
          </w:p>
        </w:tc>
        <w:tc>
          <w:tcPr>
            <w:tcW w:type="dxa" w:w="1000"/>
            <w:shd w:val="clear" w:fill="FFFFFF"/>
            <w:tcMar>
              <w:top w:w="75" w:type="dxa"/>
              <w:left w:w="75" w:type="dxa"/>
              <w:bottom w:w="75" w:type="dxa"/>
              <w:right w:w="75" w:type="dxa"/>
            </w:tcMar>
            <w:vAlign w:val="center"/>
          </w:tcPr>
          <w:p>
            <w:pPr>
              <w:pStyle w:val="Compact"/>
              <w:jc w:val="left"/>
            </w:pPr>
            <w:r>
              <w:rPr>
                <w:sz w:val="18"/>
              </w:rPr>
              <w:t xml:space="preserve">56 s</w:t>
            </w:r>
          </w:p>
        </w:tc>
        <w:tc>
          <w:tcPr>
            <w:tcW w:type="dxa" w:w="1700"/>
            <w:shd w:val="clear" w:fill="FFFFFF"/>
            <w:tcMar>
              <w:top w:w="75" w:type="dxa"/>
              <w:left w:w="75" w:type="dxa"/>
              <w:bottom w:w="75" w:type="dxa"/>
              <w:right w:w="75" w:type="dxa"/>
            </w:tcMar>
            <w:vAlign w:val="center"/>
          </w:tcPr>
          <w:p>
            <w:pPr>
              <w:pStyle w:val="Compact"/>
              <w:jc w:val="left"/>
            </w:pPr>
            <w:r>
              <w:rPr>
                <w:sz w:val="18"/>
              </w:rPr>
              <w:t xml:space="preserve">75</w:t>
            </w:r>
          </w:p>
        </w:tc>
        <w:tc>
          <w:tcPr>
            <w:tcW w:type="dxa" w:w="1500"/>
            <w:shd w:val="clear" w:fill="FFFFFF"/>
            <w:tcMar>
              <w:top w:w="75" w:type="dxa"/>
              <w:left w:w="75" w:type="dxa"/>
              <w:bottom w:w="75" w:type="dxa"/>
              <w:right w:w="75" w:type="dxa"/>
            </w:tcMar>
            <w:vAlign w:val="center"/>
          </w:tcPr>
          <w:p>
            <w:pPr>
              <w:pStyle w:val="Compact"/>
              <w:jc w:val="left"/>
            </w:pPr>
            <w:r>
              <w:rPr>
                <w:sz w:val="18"/>
              </w:rPr>
              <w:t xml:space="preserve">75</w:t>
            </w:r>
          </w:p>
        </w:tc>
        <w:tc>
          <w:tcPr>
            <w:tcW w:type="dxa" w:w="2036"/>
            <w:shd w:val="clear" w:fill="FFFFFF"/>
            <w:tcMar>
              <w:top w:w="75" w:type="dxa"/>
              <w:left w:w="75" w:type="dxa"/>
              <w:bottom w:w="75" w:type="dxa"/>
              <w:right w:w="75" w:type="dxa"/>
            </w:tcMar>
            <w:vAlign w:val="center"/>
          </w:tcPr>
          <w:p>
            <w:pPr>
              <w:pStyle w:val="Compact"/>
              <w:jc w:val="left"/>
            </w:pPr>
            <w:r>
              <w:rPr>
                <w:sz w:val="18"/>
              </w:rPr>
              <w:t xml:space="preserve">0</w:t>
            </w:r>
          </w:p>
        </w:tc>
        <w:tc>
          <w:tcPr>
            <w:tcW w:type="dxa" w:w="2000"/>
            <w:shd w:val="clear" w:fill="FFFFFF"/>
            <w:tcMar>
              <w:top w:w="75" w:type="dxa"/>
              <w:left w:w="75" w:type="dxa"/>
              <w:bottom w:w="75" w:type="dxa"/>
              <w:right w:w="75" w:type="dxa"/>
            </w:tcMar>
            <w:vAlign w:val="center"/>
          </w:tcPr>
          <w:p>
            <w:pPr>
              <w:pStyle w:val="Compact"/>
              <w:jc w:val="left"/>
            </w:pPr>
            <w:r>
              <w:rPr>
                <w:sz w:val="18"/>
              </w:rPr>
              <w:t xml:space="preserve">identical</w:t>
            </w:r>
          </w:p>
        </w:tc>
      </w:tr>
    </w:tbl>
    <w:p>
      <w:pPr>
        <w:pStyle w:val="Heading2"/>
      </w:pPr>
      <w:bookmarkStart w:id="1099" w:name="book_v3_1099"/>
      <w:r>
        <w:t xml:space="preserve">The integrated kernel</w:t>
      </w:r>
      <w:bookmarkEnd w:id="1099"/>
    </w:p>
    <w:p>
      <w:pPr>
        <w:pStyle w:val="BodyText"/>
      </w:pPr>
      <w:r>
        <w:t xml:space="preserve">A new immutable C# kernel computes values reported in the new sections of Parts IV to VI and runs the studies below. Its source is listed in the next chapter. Values are records over immutable arrays and functions are pure. Random inputs come from a SplitMix64 counter, so NumPy regenerates any block of draws without replaying the sequence. An independent NumPy implementation recomputes every one of its 62 output lines with different algorithms where it can: SVD instead of Jacobi rotations, adaptive quadrature instead of Simpson’s rule, a KKT solve instead of a nullspace route. All lines agree. The tolerance is</w:t>
      </w:r>
      <w:r>
        <w:t xml:space="preserve"> </w:t>
      </w:r>
      <m:oMath>
        <m:sSup>
          <m:e>
            <m:r>
              <m:t>10</m:t>
            </m:r>
          </m:e>
          <m:sup>
            <m:r>
              <m:rPr>
                <m:sty m:val="p"/>
              </m:rPr>
              <m:t>−</m:t>
            </m:r>
            <m:r>
              <m:t>9</m:t>
            </m:r>
          </m:sup>
        </m:sSup>
      </m:oMath>
      <w:r>
        <w:t xml:space="preserve"> </w:t>
      </w:r>
      <w:r>
        <w:t xml:space="preserve">relative,</w:t>
      </w:r>
      <w:r>
        <w:t xml:space="preserve"> </w:t>
      </w:r>
      <m:oMath>
        <m:sSup>
          <m:e>
            <m:r>
              <m:t>10</m:t>
            </m:r>
          </m:e>
          <m:sup>
            <m:r>
              <m:rPr>
                <m:sty m:val="p"/>
              </m:rPr>
              <m:t>−</m:t>
            </m:r>
            <m:r>
              <m:t>7</m:t>
            </m:r>
          </m:sup>
        </m:sSup>
      </m:oMath>
      <w:r>
        <w:t xml:space="preserve"> </w:t>
      </w:r>
      <w:r>
        <w:t xml:space="preserve">for quadrature against quadrature, and</w:t>
      </w:r>
      <w:r>
        <w:t xml:space="preserve"> </w:t>
      </w:r>
      <m:oMath>
        <m:sSup>
          <m:e>
            <m:r>
              <m:t>10</m:t>
            </m:r>
          </m:e>
          <m:sup>
            <m:r>
              <m:rPr>
                <m:sty m:val="p"/>
              </m:rPr>
              <m:t>−</m:t>
            </m:r>
            <m:r>
              <m:t>13</m:t>
            </m:r>
          </m:sup>
        </m:sSup>
      </m:oMath>
      <w:r>
        <w:t xml:space="preserve"> </w:t>
      </w:r>
      <w:r>
        <w:t xml:space="preserve">absolute for quantities at roundoff level. Table B.3 sets the kernel’s values beside those reported in the text. Every reported value was reproduced to the digits shown.</w:t>
      </w:r>
    </w:p>
    <w:p>
      <w:pPr>
        <w:pStyle w:val="TableCaption"/>
      </w:pPr>
      <w:r>
        <w:t xml:space="preserve">Table B.3. Values reported in Parts IV to VI and their recomputation by the integrated kernel.</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3800"/>
        <w:gridCol w:w="3068"/>
        <w:gridCol w:w="3068"/>
      </w:tblGrid>
      <w:tr>
        <w:trPr>
          <w:tblHeader/>
          <w:cantSplit/>
        </w:trPr>
        <w:tc>
          <w:tcPr>
            <w:tcW w:type="dxa" w:w="3800"/>
            <w:shd w:val="clear" w:fill="E4E8EC"/>
            <w:tcMar>
              <w:top w:w="75" w:type="dxa"/>
              <w:left w:w="75" w:type="dxa"/>
              <w:bottom w:w="75" w:type="dxa"/>
              <w:right w:w="75" w:type="dxa"/>
            </w:tcMar>
            <w:vAlign w:val="center"/>
          </w:tcPr>
          <w:p>
            <w:pPr>
              <w:pStyle w:val="Compact"/>
              <w:jc w:val="left"/>
            </w:pPr>
            <w:r>
              <w:rPr>
                <w:b/>
                <w:sz w:val="18"/>
              </w:rPr>
              <w:t xml:space="preserve">Quantity</w:t>
            </w:r>
          </w:p>
        </w:tc>
        <w:tc>
          <w:tcPr>
            <w:tcW w:type="dxa" w:w="3068"/>
            <w:shd w:val="clear" w:fill="E4E8EC"/>
            <w:tcMar>
              <w:top w:w="75" w:type="dxa"/>
              <w:left w:w="75" w:type="dxa"/>
              <w:bottom w:w="75" w:type="dxa"/>
              <w:right w:w="75" w:type="dxa"/>
            </w:tcMar>
            <w:vAlign w:val="center"/>
          </w:tcPr>
          <w:p>
            <w:pPr>
              <w:pStyle w:val="Compact"/>
              <w:jc w:val="left"/>
            </w:pPr>
            <w:r>
              <w:rPr>
                <w:b/>
                <w:sz w:val="18"/>
              </w:rPr>
              <w:t xml:space="preserve">Reported in the book</w:t>
            </w:r>
          </w:p>
        </w:tc>
        <w:tc>
          <w:tcPr>
            <w:tcW w:type="dxa" w:w="3068"/>
            <w:shd w:val="clear" w:fill="E4E8EC"/>
            <w:tcMar>
              <w:top w:w="75" w:type="dxa"/>
              <w:left w:w="75" w:type="dxa"/>
              <w:bottom w:w="75" w:type="dxa"/>
              <w:right w:w="75" w:type="dxa"/>
            </w:tcMar>
            <w:vAlign w:val="center"/>
          </w:tcPr>
          <w:p>
            <w:pPr>
              <w:pStyle w:val="Compact"/>
              <w:jc w:val="left"/>
            </w:pPr>
            <w:r>
              <w:rPr>
                <w:b/>
                <w:sz w:val="18"/>
              </w:rPr>
              <w:t xml:space="preserve">Integrated kernel</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IV path example: endpoint, exact and independent second moments</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1.154701, 1.154701, 3.695042</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1.154701, 1.154701, 3.695042</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IV critical integrals at R = 2, 4, 8, 12 (two centres)</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1.176421, 1.203993, 1.204507, 1.204507</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1.176421, 1.203993, 1.204507, 1.204507</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IV single-centre critical integrals</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1.128379, 2.256758, 4.513517, 6.770275</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1.128379, 2.256758, 4.513517, 6.770275</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IV plug-in second moment, k = 2, 4, 8</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0.522968920, 0.502667281, 0.500307433</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0.522968920, 0.502667281, 0.500307433</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IV residual log factor at x = 1</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0.047267446, 0.004935938, 0.000551480</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0.047267446, 0.004935938, 0.000551480</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IV tempering: second moment, bound, TV, bound</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1.017097, 1.173511, 0.055787, 0.197375</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1.017097, 1.173511, 0.055787, 0.197375</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IV Gram factor</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6</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6</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IV coefficient radius at n = 1,600</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0.44356</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0.44356</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V naive chain product, total variation</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0.157102</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0.157102</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V repaired correlation and distance, n = 5, r = −0.4</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−0.25; 0.6708</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-0.25; 0.6708</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V penalty mean displacement, γ = 1, …, 10⁴</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0.2035534, 0.03700971, 0.00403076, 0.0004067001, 4.070661e−05</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0.2035534, 0.03700971, 0.00403076, 0.0004067001, 4.070661e-05</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V exact W₂ distance, γ = 1, …, 10⁴</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0.735822, 0.3037743, 0.09958533, 0.03160959, 0.009999583</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0.735822, 0.3037743, 0.09958533, 0.03160959, 0.009999583</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V finest blocks; after a change of equation basis</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{1,2}, {3}, {4,5}; unchanged</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{1,2}, {3}, {4,5}; unchanged</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V leakage norms</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0.5; 10⁻⁶</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0.5; 1e-06</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V Gaussian 90% ellipse under the five-point law</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0.80</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0.80</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V cycle harmonic residual</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√3</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1.732051</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V Chebyshev values</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(1.2, 1, 1.5)</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(1.2, 1, 1.5)</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V ambient-indefinite section optimum</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(0.5, 1, 2/3)</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(0.5, 1, 0.666667)</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VI optimal tolerances</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0.0005311, 0.0021244, 0.0015022</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0.0005311, 0.0021244, 0.0015022</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VI model costs: optimal, equal contribution, equal local</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4,431.37; 5,100; 6,600</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4,431.37; 5,100; 6,600</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VI release upper bounds</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(−0.002, 0.002)</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(-0.002, 0.002)</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VI identical-sample probability, n = 1,000, ε = 10⁻⁶</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0.9990005</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0.9990005</w:t>
            </w:r>
          </w:p>
        </w:tc>
      </w:tr>
      <w:tr>
        <w:trPr>
          <w:cantSplit/>
        </w:trPr>
        <w:tc>
          <w:tcPr>
            <w:tcW w:type="dxa" w:w="3800"/>
            <w:shd w:val="clear" w:fill="FFFFFF"/>
            <w:tcMar>
              <w:top w:w="75" w:type="dxa"/>
              <w:left w:w="75" w:type="dxa"/>
              <w:bottom w:w="75" w:type="dxa"/>
              <w:right w:w="75" w:type="dxa"/>
            </w:tcMar>
            <w:vAlign w:val="center"/>
          </w:tcPr>
          <w:p>
            <w:pPr>
              <w:pStyle w:val="Compact"/>
              <w:jc w:val="left"/>
            </w:pPr>
            <w:r>
              <w:rPr>
                <w:sz w:val="18"/>
              </w:rPr>
              <w:t xml:space="preserve">Part VI confidence-sequence radius at k = 10,000</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0.06813</w:t>
            </w:r>
          </w:p>
        </w:tc>
        <w:tc>
          <w:tcPr>
            <w:tcW w:type="dxa" w:w="3068"/>
            <w:shd w:val="clear" w:fill="FFFFFF"/>
            <w:tcMar>
              <w:top w:w="75" w:type="dxa"/>
              <w:left w:w="75" w:type="dxa"/>
              <w:bottom w:w="75" w:type="dxa"/>
              <w:right w:w="75" w:type="dxa"/>
            </w:tcMar>
            <w:vAlign w:val="center"/>
          </w:tcPr>
          <w:p>
            <w:pPr>
              <w:pStyle w:val="Compact"/>
              <w:jc w:val="left"/>
            </w:pPr>
            <w:r>
              <w:rPr>
                <w:sz w:val="18"/>
              </w:rPr>
              <w:t xml:space="preserve">0.06813</w:t>
            </w:r>
          </w:p>
        </w:tc>
      </w:tr>
    </w:tbl>
    <w:p>
      <w:pPr>
        <w:pStyle w:val="Heading2"/>
      </w:pPr>
      <w:bookmarkStart w:id="1100" w:name="book_v3_1100"/>
      <w:r>
        <w:t xml:space="preserve">Repeated-run studies</w:t>
      </w:r>
      <w:bookmarkEnd w:id="1100"/>
    </w:p>
    <w:p>
      <w:pPr>
        <w:pStyle w:val="BodyText"/>
      </w:pPr>
      <w:r>
        <w:t xml:space="preserve">The earlier revision stated three local conjectures as implementation tests and reported single runs for several theorems. Table B.4 lists the repeated-run studies added here. They test implementations of the stated models; they are not engineering results.</w:t>
      </w:r>
    </w:p>
    <w:p>
      <w:pPr>
        <w:pStyle w:val="TableCaption"/>
      </w:pPr>
      <w:r>
        <w:t xml:space="preserve">Table B.4. Repeated-run studies of the third revision.</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300"/>
        <w:gridCol w:w="3300"/>
        <w:gridCol w:w="4336"/>
      </w:tblGrid>
      <w:tr>
        <w:trPr>
          <w:tblHeader/>
          <w:cantSplit/>
        </w:trPr>
        <w:tc>
          <w:tcPr>
            <w:tcW w:type="dxa" w:w="2300"/>
            <w:shd w:val="clear" w:fill="E4E8EC"/>
            <w:tcMar>
              <w:top w:w="75" w:type="dxa"/>
              <w:left w:w="75" w:type="dxa"/>
              <w:bottom w:w="75" w:type="dxa"/>
              <w:right w:w="75" w:type="dxa"/>
            </w:tcMar>
            <w:vAlign w:val="center"/>
          </w:tcPr>
          <w:p>
            <w:pPr>
              <w:pStyle w:val="Compact"/>
              <w:jc w:val="left"/>
            </w:pPr>
            <w:r>
              <w:rPr>
                <w:b/>
                <w:sz w:val="18"/>
              </w:rPr>
              <w:t xml:space="preserve">Study</w:t>
            </w:r>
          </w:p>
        </w:tc>
        <w:tc>
          <w:tcPr>
            <w:tcW w:type="dxa" w:w="3300"/>
            <w:shd w:val="clear" w:fill="E4E8EC"/>
            <w:tcMar>
              <w:top w:w="75" w:type="dxa"/>
              <w:left w:w="75" w:type="dxa"/>
              <w:bottom w:w="75" w:type="dxa"/>
              <w:right w:w="75" w:type="dxa"/>
            </w:tcMar>
            <w:vAlign w:val="center"/>
          </w:tcPr>
          <w:p>
            <w:pPr>
              <w:pStyle w:val="Compact"/>
              <w:jc w:val="left"/>
            </w:pPr>
            <w:r>
              <w:rPr>
                <w:b/>
                <w:sz w:val="18"/>
              </w:rPr>
              <w:t xml:space="preserve">Setting</w:t>
            </w:r>
          </w:p>
        </w:tc>
        <w:tc>
          <w:tcPr>
            <w:tcW w:type="dxa" w:w="4336"/>
            <w:shd w:val="clear" w:fill="E4E8EC"/>
            <w:tcMar>
              <w:top w:w="75" w:type="dxa"/>
              <w:left w:w="75" w:type="dxa"/>
              <w:bottom w:w="75" w:type="dxa"/>
              <w:right w:w="75" w:type="dxa"/>
            </w:tcMar>
            <w:vAlign w:val="center"/>
          </w:tcPr>
          <w:p>
            <w:pPr>
              <w:pStyle w:val="Compact"/>
              <w:jc w:val="left"/>
            </w:pPr>
            <w:r>
              <w:rPr>
                <w:b/>
                <w:sz w:val="18"/>
              </w:rPr>
              <w:t xml:space="preserve">Result</w:t>
            </w:r>
          </w:p>
        </w:tc>
      </w:tr>
      <w:tr>
        <w:trPr>
          <w:cantSplit/>
        </w:trPr>
        <w:tc>
          <w:tcPr>
            <w:tcW w:type="dxa" w:w="2300"/>
            <w:shd w:val="clear" w:fill="FFFFFF"/>
            <w:tcMar>
              <w:top w:w="75" w:type="dxa"/>
              <w:left w:w="75" w:type="dxa"/>
              <w:bottom w:w="75" w:type="dxa"/>
              <w:right w:w="75" w:type="dxa"/>
            </w:tcMar>
            <w:vAlign w:val="center"/>
          </w:tcPr>
          <w:p>
            <w:pPr>
              <w:pStyle w:val="Compact"/>
              <w:jc w:val="left"/>
            </w:pPr>
            <w:r>
              <w:rPr>
                <w:sz w:val="18"/>
              </w:rPr>
              <w:t xml:space="preserve">Part VI, Theorem 6.1</w:t>
            </w:r>
          </w:p>
        </w:tc>
        <w:tc>
          <w:tcPr>
            <w:tcW w:type="dxa" w:w="3300"/>
            <w:shd w:val="clear" w:fill="FFFFFF"/>
            <w:tcMar>
              <w:top w:w="75" w:type="dxa"/>
              <w:left w:w="75" w:type="dxa"/>
              <w:bottom w:w="75" w:type="dxa"/>
              <w:right w:w="75" w:type="dxa"/>
            </w:tcMar>
            <w:vAlign w:val="center"/>
          </w:tcPr>
          <w:p>
            <w:pPr>
              <w:pStyle w:val="Compact"/>
              <w:jc w:val="left"/>
            </w:pPr>
            <w:r>
              <w:rPr>
                <w:sz w:val="18"/>
              </w:rPr>
              <w:t xml:space="preserve">200 runs of 10,000 rounds; effects 0.05, 0.10, 0.18; δ = 0.05</w:t>
            </w:r>
          </w:p>
        </w:tc>
        <w:tc>
          <w:tcPr>
            <w:tcW w:type="dxa" w:w="4336"/>
            <w:shd w:val="clear" w:fill="FFFFFF"/>
            <w:tcMar>
              <w:top w:w="75" w:type="dxa"/>
              <w:left w:w="75" w:type="dxa"/>
              <w:bottom w:w="75" w:type="dxa"/>
              <w:right w:w="75" w:type="dxa"/>
            </w:tcMar>
            <w:vAlign w:val="center"/>
          </w:tcPr>
          <w:p>
            <w:pPr>
              <w:pStyle w:val="Compact"/>
              <w:jc w:val="left"/>
            </w:pPr>
            <w:r>
              <w:rPr>
                <w:sz w:val="18"/>
              </w:rPr>
              <w:t xml:space="preserve">0 runs with any miss; in the first run, only the 0.18 candidate cleared the 0.05 margin, at round 2,024</w:t>
            </w:r>
          </w:p>
        </w:tc>
      </w:tr>
      <w:tr>
        <w:trPr>
          <w:cantSplit/>
        </w:trPr>
        <w:tc>
          <w:tcPr>
            <w:tcW w:type="dxa" w:w="2300"/>
            <w:shd w:val="clear" w:fill="FFFFFF"/>
            <w:tcMar>
              <w:top w:w="75" w:type="dxa"/>
              <w:left w:w="75" w:type="dxa"/>
              <w:bottom w:w="75" w:type="dxa"/>
              <w:right w:w="75" w:type="dxa"/>
            </w:tcMar>
            <w:vAlign w:val="center"/>
          </w:tcPr>
          <w:p>
            <w:pPr>
              <w:pStyle w:val="Compact"/>
              <w:jc w:val="left"/>
            </w:pPr>
            <w:r>
              <w:rPr>
                <w:sz w:val="18"/>
              </w:rPr>
              <w:t xml:space="preserve">IV-C3, Theorem 9.1</w:t>
            </w:r>
          </w:p>
        </w:tc>
        <w:tc>
          <w:tcPr>
            <w:tcW w:type="dxa" w:w="3300"/>
            <w:shd w:val="clear" w:fill="FFFFFF"/>
            <w:tcMar>
              <w:top w:w="75" w:type="dxa"/>
              <w:left w:w="75" w:type="dxa"/>
              <w:bottom w:w="75" w:type="dxa"/>
              <w:right w:w="75" w:type="dxa"/>
            </w:tcMar>
            <w:vAlign w:val="center"/>
          </w:tcPr>
          <w:p>
            <w:pPr>
              <w:pStyle w:val="Compact"/>
              <w:jc w:val="left"/>
            </w:pPr>
            <w:r>
              <w:rPr>
                <w:sz w:val="18"/>
              </w:rPr>
              <w:t xml:space="preserve">400 runs of 16,000 predictable defensive draws; δ = 0.05</w:t>
            </w:r>
          </w:p>
        </w:tc>
        <w:tc>
          <w:tcPr>
            <w:tcW w:type="dxa" w:w="4336"/>
            <w:shd w:val="clear" w:fill="FFFFFF"/>
            <w:tcMar>
              <w:top w:w="75" w:type="dxa"/>
              <w:left w:w="75" w:type="dxa"/>
              <w:bottom w:w="75" w:type="dxa"/>
              <w:right w:w="75" w:type="dxa"/>
            </w:tcMar>
            <w:vAlign w:val="center"/>
          </w:tcPr>
          <w:p>
            <w:pPr>
              <w:pStyle w:val="Compact"/>
              <w:jc w:val="left"/>
            </w:pPr>
            <w:r>
              <w:rPr>
                <w:sz w:val="18"/>
              </w:rPr>
              <w:t xml:space="preserve">failure share 0; median largest error/bound 0.240</w:t>
            </w:r>
          </w:p>
        </w:tc>
      </w:tr>
      <w:tr>
        <w:trPr>
          <w:cantSplit/>
        </w:trPr>
        <w:tc>
          <w:tcPr>
            <w:tcW w:type="dxa" w:w="2300"/>
            <w:shd w:val="clear" w:fill="FFFFFF"/>
            <w:tcMar>
              <w:top w:w="75" w:type="dxa"/>
              <w:left w:w="75" w:type="dxa"/>
              <w:bottom w:w="75" w:type="dxa"/>
              <w:right w:w="75" w:type="dxa"/>
            </w:tcMar>
            <w:vAlign w:val="center"/>
          </w:tcPr>
          <w:p>
            <w:pPr>
              <w:pStyle w:val="Compact"/>
              <w:jc w:val="left"/>
            </w:pPr>
            <w:r>
              <w:rPr>
                <w:sz w:val="18"/>
              </w:rPr>
              <w:t xml:space="preserve">IV-C2, Proposition 8.1</w:t>
            </w:r>
          </w:p>
        </w:tc>
        <w:tc>
          <w:tcPr>
            <w:tcW w:type="dxa" w:w="3300"/>
            <w:shd w:val="clear" w:fill="FFFFFF"/>
            <w:tcMar>
              <w:top w:w="75" w:type="dxa"/>
              <w:left w:w="75" w:type="dxa"/>
              <w:bottom w:w="75" w:type="dxa"/>
              <w:right w:w="75" w:type="dxa"/>
            </w:tcMar>
            <w:vAlign w:val="center"/>
          </w:tcPr>
          <w:p>
            <w:pPr>
              <w:pStyle w:val="Compact"/>
              <w:jc w:val="left"/>
            </w:pPr>
            <w:r>
              <w:rPr>
                <w:sz w:val="18"/>
              </w:rPr>
              <w:t xml:space="preserve">2 × 10⁶ designs; k = 1 and 4 replicates</w:t>
            </w:r>
          </w:p>
        </w:tc>
        <w:tc>
          <w:tcPr>
            <w:tcW w:type="dxa" w:w="4336"/>
            <w:shd w:val="clear" w:fill="FFFFFF"/>
            <w:tcMar>
              <w:top w:w="75" w:type="dxa"/>
              <w:left w:w="75" w:type="dxa"/>
              <w:bottom w:w="75" w:type="dxa"/>
              <w:right w:w="75" w:type="dxa"/>
            </w:tcMar>
            <w:vAlign w:val="center"/>
          </w:tcPr>
          <w:p>
            <w:pPr>
              <w:pStyle w:val="Compact"/>
              <w:jc w:val="left"/>
            </w:pPr>
            <w:r>
              <w:rPr>
                <w:sz w:val="18"/>
              </w:rPr>
              <w:t xml:space="preserve">corrected Ex² 0.50007 and 0.50028; empirical m₂ 2.1283 and 1.3328 against 2.1312 and 1.3330</w:t>
            </w:r>
          </w:p>
        </w:tc>
      </w:tr>
      <w:tr>
        <w:trPr>
          <w:cantSplit/>
        </w:trPr>
        <w:tc>
          <w:tcPr>
            <w:tcW w:type="dxa" w:w="2300"/>
            <w:shd w:val="clear" w:fill="FFFFFF"/>
            <w:tcMar>
              <w:top w:w="75" w:type="dxa"/>
              <w:left w:w="75" w:type="dxa"/>
              <w:bottom w:w="75" w:type="dxa"/>
              <w:right w:w="75" w:type="dxa"/>
            </w:tcMar>
            <w:vAlign w:val="center"/>
          </w:tcPr>
          <w:p>
            <w:pPr>
              <w:pStyle w:val="Compact"/>
              <w:jc w:val="left"/>
            </w:pPr>
            <w:r>
              <w:rPr>
                <w:sz w:val="18"/>
              </w:rPr>
              <w:t xml:space="preserve">V-C3, Proposition 9.3</w:t>
            </w:r>
          </w:p>
        </w:tc>
        <w:tc>
          <w:tcPr>
            <w:tcW w:type="dxa" w:w="3300"/>
            <w:shd w:val="clear" w:fill="FFFFFF"/>
            <w:tcMar>
              <w:top w:w="75" w:type="dxa"/>
              <w:left w:w="75" w:type="dxa"/>
              <w:bottom w:w="75" w:type="dxa"/>
              <w:right w:w="75" w:type="dxa"/>
            </w:tcMar>
            <w:vAlign w:val="center"/>
          </w:tcPr>
          <w:p>
            <w:pPr>
              <w:pStyle w:val="Compact"/>
              <w:jc w:val="left"/>
            </w:pPr>
            <w:r>
              <w:rPr>
                <w:sz w:val="18"/>
              </w:rPr>
              <w:t xml:space="preserve">40,000 draws per correlation 0, 0.5, 0.9</w:t>
            </w:r>
          </w:p>
        </w:tc>
        <w:tc>
          <w:tcPr>
            <w:tcW w:type="dxa" w:w="4336"/>
            <w:shd w:val="clear" w:fill="FFFFFF"/>
            <w:tcMar>
              <w:top w:w="75" w:type="dxa"/>
              <w:left w:w="75" w:type="dxa"/>
              <w:bottom w:w="75" w:type="dxa"/>
              <w:right w:w="75" w:type="dxa"/>
            </w:tcMar>
            <w:vAlign w:val="center"/>
          </w:tcPr>
          <w:p>
            <w:pPr>
              <w:pStyle w:val="Compact"/>
              <w:jc w:val="left"/>
            </w:pPr>
            <w:r>
              <w:rPr>
                <w:sz w:val="18"/>
              </w:rPr>
              <w:t xml:space="preserve">repaired CI 0.9991, 0.9746, 0.9282; repaired product 0.9029, 0.7055, 0.5880</w:t>
            </w:r>
          </w:p>
        </w:tc>
      </w:tr>
      <w:tr>
        <w:trPr>
          <w:cantSplit/>
        </w:trPr>
        <w:tc>
          <w:tcPr>
            <w:tcW w:type="dxa" w:w="2300"/>
            <w:shd w:val="clear" w:fill="FFFFFF"/>
            <w:tcMar>
              <w:top w:w="75" w:type="dxa"/>
              <w:left w:w="75" w:type="dxa"/>
              <w:bottom w:w="75" w:type="dxa"/>
              <w:right w:w="75" w:type="dxa"/>
            </w:tcMar>
            <w:vAlign w:val="center"/>
          </w:tcPr>
          <w:p>
            <w:pPr>
              <w:pStyle w:val="Compact"/>
              <w:jc w:val="left"/>
            </w:pPr>
            <w:r>
              <w:rPr>
                <w:sz w:val="18"/>
              </w:rPr>
              <w:t xml:space="preserve">Part VI, Proposition 3.2</w:t>
            </w:r>
          </w:p>
        </w:tc>
        <w:tc>
          <w:tcPr>
            <w:tcW w:type="dxa" w:w="3300"/>
            <w:shd w:val="clear" w:fill="FFFFFF"/>
            <w:tcMar>
              <w:top w:w="75" w:type="dxa"/>
              <w:left w:w="75" w:type="dxa"/>
              <w:bottom w:w="75" w:type="dxa"/>
              <w:right w:w="75" w:type="dxa"/>
            </w:tcMar>
            <w:vAlign w:val="center"/>
          </w:tcPr>
          <w:p>
            <w:pPr>
              <w:pStyle w:val="Compact"/>
              <w:jc w:val="left"/>
            </w:pPr>
            <w:r>
              <w:rPr>
                <w:sz w:val="18"/>
              </w:rPr>
              <w:t xml:space="preserve">4,096 uniform records, D = 2 to 16</w:t>
            </w:r>
          </w:p>
        </w:tc>
        <w:tc>
          <w:tcPr>
            <w:tcW w:type="dxa" w:w="4336"/>
            <w:shd w:val="clear" w:fill="FFFFFF"/>
            <w:tcMar>
              <w:top w:w="75" w:type="dxa"/>
              <w:left w:w="75" w:type="dxa"/>
              <w:bottom w:w="75" w:type="dxa"/>
              <w:right w:w="75" w:type="dxa"/>
            </w:tcMar>
            <w:vAlign w:val="center"/>
          </w:tcPr>
          <w:p>
            <w:pPr>
              <w:pStyle w:val="Compact"/>
              <w:jc w:val="left"/>
            </w:pPr>
            <w:r>
              <w:rPr>
                <w:sz w:val="18"/>
              </w:rPr>
              <w:t xml:space="preserve">median share read 1.2% at D = 2 to 100% at D = 16; 0 violations</w:t>
            </w:r>
          </w:p>
        </w:tc>
      </w:tr>
      <w:tr>
        <w:trPr>
          <w:cantSplit/>
        </w:trPr>
        <w:tc>
          <w:tcPr>
            <w:tcW w:type="dxa" w:w="2300"/>
            <w:shd w:val="clear" w:fill="FFFFFF"/>
            <w:tcMar>
              <w:top w:w="75" w:type="dxa"/>
              <w:left w:w="75" w:type="dxa"/>
              <w:bottom w:w="75" w:type="dxa"/>
              <w:right w:w="75" w:type="dxa"/>
            </w:tcMar>
            <w:vAlign w:val="center"/>
          </w:tcPr>
          <w:p>
            <w:pPr>
              <w:pStyle w:val="Compact"/>
              <w:jc w:val="left"/>
            </w:pPr>
            <w:r>
              <w:rPr>
                <w:sz w:val="18"/>
              </w:rPr>
              <w:t xml:space="preserve">Part V, Theorem 13.1</w:t>
            </w:r>
          </w:p>
        </w:tc>
        <w:tc>
          <w:tcPr>
            <w:tcW w:type="dxa" w:w="3300"/>
            <w:shd w:val="clear" w:fill="FFFFFF"/>
            <w:tcMar>
              <w:top w:w="75" w:type="dxa"/>
              <w:left w:w="75" w:type="dxa"/>
              <w:bottom w:w="75" w:type="dxa"/>
              <w:right w:w="75" w:type="dxa"/>
            </w:tcMar>
            <w:vAlign w:val="center"/>
          </w:tcPr>
          <w:p>
            <w:pPr>
              <w:pStyle w:val="Compact"/>
              <w:jc w:val="left"/>
            </w:pPr>
            <w:r>
              <w:rPr>
                <w:sz w:val="18"/>
              </w:rPr>
              <w:t xml:space="preserve">120 random sections in ℝ⁷ with three constraints</w:t>
            </w:r>
          </w:p>
        </w:tc>
        <w:tc>
          <w:tcPr>
            <w:tcW w:type="dxa" w:w="4336"/>
            <w:shd w:val="clear" w:fill="FFFFFF"/>
            <w:tcMar>
              <w:top w:w="75" w:type="dxa"/>
              <w:left w:w="75" w:type="dxa"/>
              <w:bottom w:w="75" w:type="dxa"/>
              <w:right w:w="75" w:type="dxa"/>
            </w:tcMar>
            <w:vAlign w:val="center"/>
          </w:tcPr>
          <w:p>
            <w:pPr>
              <w:pStyle w:val="Compact"/>
              <w:jc w:val="left"/>
            </w:pPr>
            <w:r>
              <w:rPr>
                <w:sz w:val="18"/>
              </w:rPr>
              <w:t xml:space="preserve">feasibility 2.1 × 10⁻¹⁴; stationarity 1.3 × 10⁻¹⁴; largest certificate ratio 0.860</w:t>
            </w:r>
          </w:p>
        </w:tc>
      </w:tr>
    </w:tbl>
    <w:p>
      <w:pPr>
        <w:pStyle w:val="CaptionedFigure"/>
      </w:pPr>
      <w:r>
        <w:drawing>
          <wp:inline>
            <wp:extent cx="6300216" cy="2520086"/>
            <wp:docPr id="338" name="Picture 338"/>
            <wp:cNvGraphicFramePr>
              <a:graphicFrameLocks noChangeAspect="1"/>
            </wp:cNvGraphicFramePr>
            <a:graphic>
              <a:graphicData uri="http://schemas.openxmlformats.org/drawingml/2006/picture">
                <pic:pic>
                  <pic:nvPicPr>
                    <pic:cNvPr id="0" name="v3_index_repair.png"/>
                    <pic:cNvPicPr/>
                  </pic:nvPicPr>
                  <pic:blipFill>
                    <a:blip r:embed="rId13"/>
                    <a:stretch>
                      <a:fillRect/>
                    </a:stretch>
                  </pic:blipFill>
                  <pic:spPr>
                    <a:xfrm>
                      <a:off x="0" y="0"/>
                      <a:ext cx="6300216" cy="2520086"/>
                    </a:xfrm>
                    <a:prstGeom prst="rect"/>
                  </pic:spPr>
                </pic:pic>
              </a:graphicData>
            </a:graphic>
          </wp:inline>
        </w:drawing>
      </w:r>
    </w:p>
    <w:p>
      <w:pPr>
        <w:pStyle w:val="ImageCaption"/>
      </w:pPr>
      <w:r>
        <w:t xml:space="preserve">Figure B.2. Left: share of records read by certified best-first traversal of a box index, against dimension, for three read scales relative to the record spacing; dotted lines are maxima. The dashed line is the 10% archive share named in C5. Right: coverage of the repaired 90% ellipse after fixed-weight covariance intersection and after a product of experts, against the common error correlation (V-C3).</w:t>
      </w:r>
    </w:p>
    <w:p>
      <w:pPr>
        <w:pStyle w:val="Heading2"/>
      </w:pPr>
      <w:bookmarkStart w:id="1092" w:name="book_h_092"/>
      <w:r>
        <w:t xml:space="preserve">Open mathematical and implementation work</w:t>
      </w:r>
      <w:bookmarkEnd w:id="1092"/>
    </w:p>
    <w:p>
      <w:pPr>
        <w:pStyle w:val="FirstParagraph"/>
      </w:pPr>
      <w:r>
        <w:t xml:space="preserve">The finite-family read result does not settle uniform consistency over arbitrary learned covers. Necessary controls include the complexity of the learned family, local observation coverage, map estimation error, query regularity and the defensive proposal share. Higher-dimensional index performance, full distributional stack stability, density-aware nonlinear repair and the cost of accurate auxiliary path kernels also remain open.</w:t>
      </w:r>
    </w:p>
    <w:p>
      <w:pPr>
        <w:pStyle w:val="BodyText"/>
      </w:pPr>
      <w:r>
        <w:t xml:space="preserve">A production release checker needs certified distance and linear algebra bounds, explicit version snapshots and independently validated physical models. A model can be mathematically coherent and physically incomplete. Conversely, a useful engineering heuristic can lack a current theorem. The record should state which situation applies rather than using the language of one as evidence for the other.</w:t>
      </w:r>
    </w:p>
    <w:bookmarkEnd w:id="339"/>
    <w:bookmarkEnd w:id="340"/>
    <w:bookmarkStart w:id="347" w:name="register-of-results"/>
    <w:p>
      <w:pPr>
        <w:pStyle w:val="Heading1"/>
      </w:pPr>
      <w:bookmarkStart w:id="1101" w:name="book_v3_1101"/>
      <w:r>
        <w:t xml:space="preserve">Integrated C# kernel</w:t>
      </w:r>
      <w:bookmarkEnd w:id="1101"/>
    </w:p>
    <w:p>
      <w:pPr>
        <w:pStyle w:val="BodyText"/>
      </w:pPr>
      <w:r>
        <w:t xml:space="preserve">This chapter lists the immutable C# kernel of the third revision. It targets .NET 8 and uses only the base class library.</w:t>
      </w:r>
      <w:r>
        <w:t xml:space="preserve"> </w:t>
      </w:r>
      <w:r>
        <w:rPr>
          <w:rStyle w:val="VerbatimChar"/>
        </w:rPr>
        <w:t xml:space="preserve">Core.cs</w:t>
      </w:r>
      <w:r>
        <w:t xml:space="preserve"> </w:t>
      </w:r>
      <w:r>
        <w:t xml:space="preserve">holds the random stream, matrices and linear algebra;</w:t>
      </w:r>
      <w:r>
        <w:t xml:space="preserve"> </w:t>
      </w:r>
      <w:r>
        <w:rPr>
          <w:rStyle w:val="VerbatimChar"/>
        </w:rPr>
        <w:t xml:space="preserve">Reads.cs</w:t>
      </w:r>
      <w:r>
        <w:t xml:space="preserve"> </w:t>
      </w:r>
      <w:r>
        <w:t xml:space="preserve">the guarded reads, the extreme-logit regression and the certified index;</w:t>
      </w:r>
      <w:r>
        <w:t xml:space="preserve"> </w:t>
      </w:r>
      <w:r>
        <w:rPr>
          <w:rStyle w:val="VerbatimChar"/>
        </w:rPr>
        <w:t xml:space="preserve">Estimation.cs</w:t>
      </w:r>
      <w:r>
        <w:t xml:space="preserve">,</w:t>
      </w:r>
      <w:r>
        <w:t xml:space="preserve"> </w:t>
      </w:r>
      <w:r>
        <w:rPr>
          <w:rStyle w:val="VerbatimChar"/>
        </w:rPr>
        <w:t xml:space="preserve">Fusion.cs</w:t>
      </w:r>
      <w:r>
        <w:t xml:space="preserve"> </w:t>
      </w:r>
      <w:r>
        <w:t xml:space="preserve">and</w:t>
      </w:r>
      <w:r>
        <w:t xml:space="preserve"> </w:t>
      </w:r>
      <w:r>
        <w:rPr>
          <w:rStyle w:val="VerbatimChar"/>
        </w:rPr>
        <w:t xml:space="preserve">Evidence.cs</w:t>
      </w:r>
      <w:r>
        <w:t xml:space="preserve"> </w:t>
      </w:r>
      <w:r>
        <w:t xml:space="preserve">the computations for Parts IV, V and VI; and</w:t>
      </w:r>
      <w:r>
        <w:t xml:space="preserve"> </w:t>
      </w:r>
      <w:r>
        <w:rPr>
          <w:rStyle w:val="VerbatimChar"/>
        </w:rPr>
        <w:t xml:space="preserve">Program.cs</w:t>
      </w:r>
      <w:r>
        <w:t xml:space="preserve"> </w:t>
      </w:r>
      <w:r>
        <w:t xml:space="preserve">the driver.</w:t>
      </w:r>
      <w:r>
        <w:t xml:space="preserve"> </w:t>
      </w:r>
      <w:r>
        <w:rPr>
          <w:rStyle w:val="VerbatimChar"/>
        </w:rPr>
        <w:t xml:space="preserve">validate.py</w:t>
      </w:r>
      <w:r>
        <w:t xml:space="preserve"> </w:t>
      </w:r>
      <w:r>
        <w:t xml:space="preserve">in the source archive recomputes every line. Table B.5 gives the comparison.</w:t>
      </w:r>
    </w:p>
    <w:p>
      <w:pPr>
        <w:pStyle w:val="BodyText"/>
      </w:pPr>
      <w:r>
        <w:rPr>
          <w:bCs/>
          <w:b/>
        </w:rPr>
        <w:t xml:space="preserve">Core.cs</w:t>
      </w:r>
    </w:p>
    <w:p>
      <w:pPr>
        <w:pStyle w:val="SourceCode"/>
      </w:pPr>
      <w:r>
        <w:rPr>
          <w:rStyle w:val="VerbatimChar"/>
        </w:rPr>
        <w:t xml:space="preserve">// ASE book, revised third edition: shared immutable core for the integrated numerical kernel.</w:t>
      </w:r>
      <w:r>
        <w:br/>
      </w:r>
      <w:r>
        <w:rPr>
          <w:rStyle w:val="VerbatimChar"/>
        </w:rPr>
        <w:t xml:space="preserve">// Values are records over immutable arrays; functions are pure. Numerical routines that need</w:t>
      </w:r>
      <w:r>
        <w:br/>
      </w:r>
      <w:r>
        <w:rPr>
          <w:rStyle w:val="VerbatimChar"/>
        </w:rPr>
        <w:t xml:space="preserve">// scratch space work on private copies and never expose them.</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AseBook;</w:t>
      </w:r>
      <w:r>
        <w:br/>
      </w:r>
      <w:r>
        <w:br/>
      </w:r>
      <w:r>
        <w:rPr>
          <w:rStyle w:val="VerbatimChar"/>
        </w:rPr>
        <w:t xml:space="preserve">/// &lt;summary&gt;SplitMix64 stream held as a value: the k-th output depends only on seed + (k+1)·gamma,</w:t>
      </w:r>
      <w:r>
        <w:br/>
      </w:r>
      <w:r>
        <w:rPr>
          <w:rStyle w:val="VerbatimChar"/>
        </w:rPr>
        <w:t xml:space="preserve">/// which lets NumPy regenerate any block of draws without replaying the sequence.&lt;/summary&gt;</w:t>
      </w:r>
      <w:r>
        <w:br/>
      </w:r>
      <w:r>
        <w:rPr>
          <w:rStyle w:val="VerbatimChar"/>
        </w:rPr>
        <w:t xml:space="preserve">public sealed record Rng(ulong State)</w:t>
      </w:r>
      <w:r>
        <w:br/>
      </w:r>
      <w:r>
        <w:rPr>
          <w:rStyle w:val="VerbatimChar"/>
        </w:rPr>
        <w:t xml:space="preserve">{</w:t>
      </w:r>
      <w:r>
        <w:br/>
      </w:r>
      <w:r>
        <w:rPr>
          <w:rStyle w:val="VerbatimChar"/>
        </w:rPr>
        <w:t xml:space="preserve">    public const ulong Gamma = 0x9E3779B97F4A7C15UL;</w:t>
      </w:r>
      <w:r>
        <w:br/>
      </w:r>
      <w:r>
        <w:br/>
      </w:r>
      <w:r>
        <w:rPr>
          <w:rStyle w:val="VerbatimChar"/>
        </w:rPr>
        <w:t xml:space="preserve">    public (ulong Value, Rng Next) NextU64()</w:t>
      </w:r>
      <w:r>
        <w:br/>
      </w:r>
      <w:r>
        <w:rPr>
          <w:rStyle w:val="VerbatimChar"/>
        </w:rPr>
        <w:t xml:space="preserve">    {</w:t>
      </w:r>
      <w:r>
        <w:br/>
      </w:r>
      <w:r>
        <w:rPr>
          <w:rStyle w:val="VerbatimChar"/>
        </w:rPr>
        <w:t xml:space="preserve">        ulong s = State + Gamma, z = s;</w:t>
      </w:r>
      <w:r>
        <w:br/>
      </w:r>
      <w:r>
        <w:rPr>
          <w:rStyle w:val="VerbatimChar"/>
        </w:rPr>
        <w:t xml:space="preserve">        z = (z ^ (z &gt;&gt; 30)) * 0xBF58476D1CE4E5B9UL;</w:t>
      </w:r>
      <w:r>
        <w:br/>
      </w:r>
      <w:r>
        <w:rPr>
          <w:rStyle w:val="VerbatimChar"/>
        </w:rPr>
        <w:t xml:space="preserve">        z = (z ^ (z &gt;&gt; 27)) * 0x94D049BB133111EBUL;</w:t>
      </w:r>
      <w:r>
        <w:br/>
      </w:r>
      <w:r>
        <w:rPr>
          <w:rStyle w:val="VerbatimChar"/>
        </w:rPr>
        <w:t xml:space="preserve">        return (z ^ (z &gt;&gt; 31), new Rng(s));</w:t>
      </w:r>
      <w:r>
        <w:br/>
      </w:r>
      <w:r>
        <w:rPr>
          <w:rStyle w:val="VerbatimChar"/>
        </w:rPr>
        <w:t xml:space="preserve">    }</w:t>
      </w:r>
      <w:r>
        <w:br/>
      </w:r>
      <w:r>
        <w:br/>
      </w:r>
      <w:r>
        <w:rPr>
          <w:rStyle w:val="VerbatimChar"/>
        </w:rPr>
        <w:t xml:space="preserve">    public (double Value, Rng Next) Uniform()</w:t>
      </w:r>
      <w:r>
        <w:br/>
      </w:r>
      <w:r>
        <w:rPr>
          <w:rStyle w:val="VerbatimChar"/>
        </w:rPr>
        <w:t xml:space="preserve">    {</w:t>
      </w:r>
      <w:r>
        <w:br/>
      </w:r>
      <w:r>
        <w:rPr>
          <w:rStyle w:val="VerbatimChar"/>
        </w:rPr>
        <w:t xml:space="preserve">        var (v, n) = NextU64();</w:t>
      </w:r>
      <w:r>
        <w:br/>
      </w:r>
      <w:r>
        <w:rPr>
          <w:rStyle w:val="VerbatimChar"/>
        </w:rPr>
        <w:t xml:space="preserve">        return ((v &gt;&gt; 11) * (1.0 / 9007199254740992.0), n);</w:t>
      </w:r>
      <w:r>
        <w:br/>
      </w:r>
      <w:r>
        <w:rPr>
          <w:rStyle w:val="VerbatimChar"/>
        </w:rPr>
        <w:t xml:space="preserve">    }</w:t>
      </w:r>
      <w:r>
        <w:br/>
      </w:r>
      <w:r>
        <w:br/>
      </w:r>
      <w:r>
        <w:rPr>
          <w:rStyle w:val="VerbatimChar"/>
        </w:rPr>
        <w:t xml:space="preserve">    /// &lt;summary&gt;Standard normal by Box-Muller, consuming exactly two uniforms.&lt;/summary&gt;</w:t>
      </w:r>
      <w:r>
        <w:br/>
      </w:r>
      <w:r>
        <w:rPr>
          <w:rStyle w:val="VerbatimChar"/>
        </w:rPr>
        <w:t xml:space="preserve">    public (double Value, Rng Next) Normal()</w:t>
      </w:r>
      <w:r>
        <w:br/>
      </w:r>
      <w:r>
        <w:rPr>
          <w:rStyle w:val="VerbatimChar"/>
        </w:rPr>
        <w:t xml:space="preserve">    {</w:t>
      </w:r>
      <w:r>
        <w:br/>
      </w:r>
      <w:r>
        <w:rPr>
          <w:rStyle w:val="VerbatimChar"/>
        </w:rPr>
        <w:t xml:space="preserve">        var (u1, r1) = Uniform();</w:t>
      </w:r>
      <w:r>
        <w:br/>
      </w:r>
      <w:r>
        <w:rPr>
          <w:rStyle w:val="VerbatimChar"/>
        </w:rPr>
        <w:t xml:space="preserve">        var (u2, r2) = r1.Uniform();</w:t>
      </w:r>
      <w:r>
        <w:br/>
      </w:r>
      <w:r>
        <w:rPr>
          <w:rStyle w:val="VerbatimChar"/>
        </w:rPr>
        <w:t xml:space="preserve">        return (Math.Sqrt(-2 * Math.Log(1 - u1)) * Math.Cos(2 * Math.PI * u2), r2);</w:t>
      </w:r>
      <w:r>
        <w:br/>
      </w:r>
      <w:r>
        <w:rPr>
          <w:rStyle w:val="VerbatimChar"/>
        </w:rPr>
        <w:t xml:space="preserve">    }</w:t>
      </w:r>
      <w:r>
        <w:br/>
      </w:r>
      <w:r>
        <w:rPr>
          <w:rStyle w:val="VerbatimChar"/>
        </w:rPr>
        <w:t xml:space="preserve">}</w:t>
      </w:r>
      <w:r>
        <w:br/>
      </w:r>
      <w:r>
        <w:br/>
      </w:r>
      <w:r>
        <w:rPr>
          <w:rStyle w:val="VerbatimChar"/>
        </w:rPr>
        <w:t xml:space="preserve">/// &lt;summary&gt;A dense real matrix stored row-major.&lt;/summary&gt;</w:t>
      </w:r>
      <w:r>
        <w:br/>
      </w:r>
      <w:r>
        <w:rPr>
          <w:rStyle w:val="VerbatimChar"/>
        </w:rPr>
        <w:t xml:space="preserve">public sealed record Mat(int Rows, int Cols, Vec Data)</w:t>
      </w:r>
      <w:r>
        <w:br/>
      </w:r>
      <w:r>
        <w:rPr>
          <w:rStyle w:val="VerbatimChar"/>
        </w:rPr>
        <w:t xml:space="preserve">{</w:t>
      </w:r>
      <w:r>
        <w:br/>
      </w:r>
      <w:r>
        <w:rPr>
          <w:rStyle w:val="VerbatimChar"/>
        </w:rPr>
        <w:t xml:space="preserve">    public double this[int r, int c] =&gt; Data[r * Cols + c];</w:t>
      </w:r>
      <w:r>
        <w:br/>
      </w:r>
      <w:r>
        <w:br/>
      </w:r>
      <w:r>
        <w:rPr>
          <w:rStyle w:val="VerbatimChar"/>
        </w:rPr>
        <w:t xml:space="preserve">    public static Mat Of(int r, int c, Func&lt;int, int, double&gt; f) =&gt;</w:t>
      </w:r>
      <w:r>
        <w:br/>
      </w:r>
      <w:r>
        <w:rPr>
          <w:rStyle w:val="VerbatimChar"/>
        </w:rPr>
        <w:t xml:space="preserve">        new(r, c, Enumerable.Range(0, r * c).Select(k =&gt; f(k / c, k % c)).ToImmutableArray());</w:t>
      </w:r>
      <w:r>
        <w:br/>
      </w:r>
      <w:r>
        <w:br/>
      </w:r>
      <w:r>
        <w:rPr>
          <w:rStyle w:val="VerbatimChar"/>
        </w:rPr>
        <w:t xml:space="preserve">    public static Mat FromRows(params double[][] rows) =&gt;</w:t>
      </w:r>
      <w:r>
        <w:br/>
      </w:r>
      <w:r>
        <w:rPr>
          <w:rStyle w:val="VerbatimChar"/>
        </w:rPr>
        <w:t xml:space="preserve">        Of(rows.Length, rows[0].Length, (i, j) =&gt; rows[i][j]);</w:t>
      </w:r>
      <w:r>
        <w:br/>
      </w:r>
      <w:r>
        <w:br/>
      </w:r>
      <w:r>
        <w:rPr>
          <w:rStyle w:val="VerbatimChar"/>
        </w:rPr>
        <w:t xml:space="preserve">    public static Mat Identity(int n) =&gt; Of(n, n, (i, j) =&gt; i == j ? 1 : 0);</w:t>
      </w:r>
      <w:r>
        <w:br/>
      </w:r>
      <w:r>
        <w:rPr>
          <w:rStyle w:val="VerbatimChar"/>
        </w:rPr>
        <w:t xml:space="preserve">    public static Mat Diag(params double[] d) =&gt; Of(d.Length, d.Length, (i, j) =&gt; i == j ? d[i] : 0);</w:t>
      </w:r>
      <w:r>
        <w:br/>
      </w:r>
      <w:r>
        <w:rPr>
          <w:rStyle w:val="VerbatimChar"/>
        </w:rPr>
        <w:t xml:space="preserve">    public Mat T =&gt; Of(Cols, Rows, (i, j) =&gt; this[j, i]);</w:t>
      </w:r>
      <w:r>
        <w:br/>
      </w:r>
      <w:r>
        <w:rPr>
          <w:rStyle w:val="VerbatimChar"/>
        </w:rPr>
        <w:t xml:space="preserve">    public Mat Mul(Mat b) =&gt; Of(Rows, b.Cols,</w:t>
      </w:r>
      <w:r>
        <w:br/>
      </w:r>
      <w:r>
        <w:rPr>
          <w:rStyle w:val="VerbatimChar"/>
        </w:rPr>
        <w:t xml:space="preserve">        (i, j) =&gt; Enumerable.Range(0, Cols).Sum(k =&gt; this[i, k] * b[k, j]));</w:t>
      </w:r>
      <w:r>
        <w:br/>
      </w:r>
      <w:r>
        <w:rPr>
          <w:rStyle w:val="VerbatimChar"/>
        </w:rPr>
        <w:t xml:space="preserve">    public Vec Apply(Vec v) =&gt; Enumerable.Range(0, Rows)</w:t>
      </w:r>
      <w:r>
        <w:br/>
      </w:r>
      <w:r>
        <w:rPr>
          <w:rStyle w:val="VerbatimChar"/>
        </w:rPr>
        <w:t xml:space="preserve">        .Select(i =&gt; Enumerable.Range(0, Cols).Sum(k =&gt; this[i, k] * v[k])).ToImmutableArray();</w:t>
      </w:r>
      <w:r>
        <w:br/>
      </w:r>
      <w:r>
        <w:rPr>
          <w:rStyle w:val="VerbatimChar"/>
        </w:rPr>
        <w:t xml:space="preserve">    public Mat Add(Mat b, double s = 1) =&gt; Of(Rows, Cols, (i, j) =&gt; this[i, j] + s * b[i, j]);</w:t>
      </w:r>
      <w:r>
        <w:br/>
      </w:r>
      <w:r>
        <w:rPr>
          <w:rStyle w:val="VerbatimChar"/>
        </w:rPr>
        <w:t xml:space="preserve">    public Mat Scale(double s) =&gt; Of(Rows, Cols, (i, j) =&gt; s * this[i, j]);</w:t>
      </w:r>
      <w:r>
        <w:br/>
      </w:r>
      <w:r>
        <w:rPr>
          <w:rStyle w:val="VerbatimChar"/>
        </w:rPr>
        <w:t xml:space="preserve">    public double Trace =&gt; Enumerable.Range(0, Rows).Sum(i =&gt; this[i, i]);</w:t>
      </w:r>
      <w:r>
        <w:br/>
      </w:r>
      <w:r>
        <w:br/>
      </w:r>
      <w:r>
        <w:rPr>
          <w:rStyle w:val="VerbatimChar"/>
        </w:rPr>
        <w:t xml:space="preserve">    /// &lt;summary&gt;Solves this X = B by Gauss-Jordan elimination with partial pivoting.&lt;/summary&gt;</w:t>
      </w:r>
      <w:r>
        <w:br/>
      </w:r>
      <w:r>
        <w:rPr>
          <w:rStyle w:val="VerbatimChar"/>
        </w:rPr>
        <w:t xml:space="preserve">    public Mat Solve(Mat b)</w:t>
      </w:r>
      <w:r>
        <w:br/>
      </w:r>
      <w:r>
        <w:rPr>
          <w:rStyle w:val="VerbatimChar"/>
        </w:rPr>
        <w:t xml:space="preserve">    {</w:t>
      </w:r>
      <w:r>
        <w:br/>
      </w:r>
      <w:r>
        <w:rPr>
          <w:rStyle w:val="VerbatimChar"/>
        </w:rPr>
        <w:t xml:space="preserve">        int n = Rows, m = b.Cols;</w:t>
      </w:r>
      <w:r>
        <w:br/>
      </w:r>
      <w:r>
        <w:rPr>
          <w:rStyle w:val="VerbatimChar"/>
        </w:rPr>
        <w:t xml:space="preserve">        var a = Enumerable.Range(0, n).Select(i =&gt; Enumerable.Range(0, n).Select(j =&gt; this[i, j])</w:t>
      </w:r>
      <w:r>
        <w:br/>
      </w:r>
      <w:r>
        <w:rPr>
          <w:rStyle w:val="VerbatimChar"/>
        </w:rPr>
        <w:t xml:space="preserve">            .Concat(Enumerable.Range(0, m).Select(j =&gt; b[i, j])).ToArray()).ToArray();</w:t>
      </w:r>
      <w:r>
        <w:br/>
      </w:r>
      <w:r>
        <w:rPr>
          <w:rStyle w:val="VerbatimChar"/>
        </w:rPr>
        <w:t xml:space="preserve">        for (int c = 0; c &lt; n; c++)</w:t>
      </w:r>
      <w:r>
        <w:br/>
      </w:r>
      <w:r>
        <w:rPr>
          <w:rStyle w:val="VerbatimChar"/>
        </w:rPr>
        <w:t xml:space="preserve">        {</w:t>
      </w:r>
      <w:r>
        <w:br/>
      </w:r>
      <w:r>
        <w:rPr>
          <w:rStyle w:val="VerbatimChar"/>
        </w:rPr>
        <w:t xml:space="preserve">            int p = Enumerable.Range(c, n - c).OrderByDescending(r =&gt; Math.Abs(a[r][c])).First();</w:t>
      </w:r>
      <w:r>
        <w:br/>
      </w:r>
      <w:r>
        <w:rPr>
          <w:rStyle w:val="VerbatimChar"/>
        </w:rPr>
        <w:t xml:space="preserve">            (a[c], a[p]) = (a[p], a[c]);</w:t>
      </w:r>
      <w:r>
        <w:br/>
      </w:r>
      <w:r>
        <w:rPr>
          <w:rStyle w:val="VerbatimChar"/>
        </w:rPr>
        <w:t xml:space="preserve">            for (int r = 0; r &lt; n; r++)</w:t>
      </w:r>
      <w:r>
        <w:br/>
      </w:r>
      <w:r>
        <w:rPr>
          <w:rStyle w:val="VerbatimChar"/>
        </w:rPr>
        <w:t xml:space="preserve">            {</w:t>
      </w:r>
      <w:r>
        <w:br/>
      </w:r>
      <w:r>
        <w:rPr>
          <w:rStyle w:val="VerbatimChar"/>
        </w:rPr>
        <w:t xml:space="preserve">                if (r == c) continue;</w:t>
      </w:r>
      <w:r>
        <w:br/>
      </w:r>
      <w:r>
        <w:rPr>
          <w:rStyle w:val="VerbatimChar"/>
        </w:rPr>
        <w:t xml:space="preserve">                double f = a[r][c] / a[c][c];</w:t>
      </w:r>
      <w:r>
        <w:br/>
      </w:r>
      <w:r>
        <w:rPr>
          <w:rStyle w:val="VerbatimChar"/>
        </w:rPr>
        <w:t xml:space="preserve">                for (int k = c; k &lt; n + m; k++) a[r][k] -= f * a[c][k];</w:t>
      </w:r>
      <w:r>
        <w:br/>
      </w:r>
      <w:r>
        <w:rPr>
          <w:rStyle w:val="VerbatimChar"/>
        </w:rPr>
        <w:t xml:space="preserve">            }</w:t>
      </w:r>
      <w:r>
        <w:br/>
      </w:r>
      <w:r>
        <w:rPr>
          <w:rStyle w:val="VerbatimChar"/>
        </w:rPr>
        <w:t xml:space="preserve">        }</w:t>
      </w:r>
      <w:r>
        <w:br/>
      </w:r>
      <w:r>
        <w:rPr>
          <w:rStyle w:val="VerbatimChar"/>
        </w:rPr>
        <w:t xml:space="preserve">        return Of(n, m, (i, j) =&gt; a[i][n + j] / a[i][i]);</w:t>
      </w:r>
      <w:r>
        <w:br/>
      </w:r>
      <w:r>
        <w:rPr>
          <w:rStyle w:val="VerbatimChar"/>
        </w:rPr>
        <w:t xml:space="preserve">    }</w:t>
      </w:r>
      <w:r>
        <w:br/>
      </w:r>
      <w:r>
        <w:br/>
      </w:r>
      <w:r>
        <w:rPr>
          <w:rStyle w:val="VerbatimChar"/>
        </w:rPr>
        <w:t xml:space="preserve">    public Mat Inverse() =&gt; Solve(Identity(Rows));</w:t>
      </w:r>
      <w:r>
        <w:br/>
      </w:r>
      <w:r>
        <w:rPr>
          <w:rStyle w:val="VerbatimChar"/>
        </w:rPr>
        <w:t xml:space="preserve">    public Vec SolveVec(Vec v) =&gt; Solve(Of(v.Length, 1, (i, _) =&gt; v[i])).Data;</w:t>
      </w:r>
      <w:r>
        <w:br/>
      </w:r>
      <w:r>
        <w:rPr>
          <w:rStyle w:val="VerbatimChar"/>
        </w:rPr>
        <w:t xml:space="preserve">    public double Det =&gt; Lin.Det(this);</w:t>
      </w:r>
      <w:r>
        <w:br/>
      </w:r>
      <w:r>
        <w:rPr>
          <w:rStyle w:val="VerbatimChar"/>
        </w:rPr>
        <w:t xml:space="preserve">}</w:t>
      </w:r>
      <w:r>
        <w:br/>
      </w:r>
      <w:r>
        <w:br/>
      </w:r>
      <w:r>
        <w:rPr>
          <w:rStyle w:val="VerbatimChar"/>
        </w:rPr>
        <w:t xml:space="preserve">public static class Lin</w:t>
      </w:r>
      <w:r>
        <w:br/>
      </w:r>
      <w:r>
        <w:rPr>
          <w:rStyle w:val="VerbatimChar"/>
        </w:rPr>
        <w:t xml:space="preserve">{</w:t>
      </w:r>
      <w:r>
        <w:br/>
      </w:r>
      <w:r>
        <w:rPr>
          <w:rStyle w:val="VerbatimChar"/>
        </w:rPr>
        <w:t xml:space="preserve">    public static double Dot(Vec a, Vec b) =&gt; a.Zip(b, (x, y) =&gt; x * y).Sum();</w:t>
      </w:r>
      <w:r>
        <w:br/>
      </w:r>
      <w:r>
        <w:rPr>
          <w:rStyle w:val="VerbatimChar"/>
        </w:rPr>
        <w:t xml:space="preserve">    public static double Norm(Vec a) =&gt; Math.Sqrt(Dot(a, a));</w:t>
      </w:r>
      <w:r>
        <w:br/>
      </w:r>
      <w:r>
        <w:rPr>
          <w:rStyle w:val="VerbatimChar"/>
        </w:rPr>
        <w:t xml:space="preserve">    public static Vec Sub(Vec a, Vec b) =&gt; a.Zip(b, (x, y) =&gt; x - y).ToImmutableArray();</w:t>
      </w:r>
      <w:r>
        <w:br/>
      </w:r>
      <w:r>
        <w:rPr>
          <w:rStyle w:val="VerbatimChar"/>
        </w:rPr>
        <w:t xml:space="preserve">    public static Vec AddV(Vec a, Vec b, double s = 1) =&gt; a.Zip(b, (x, y) =&gt; x + s * y).ToImmutableArray();</w:t>
      </w:r>
      <w:r>
        <w:br/>
      </w:r>
      <w:r>
        <w:rPr>
          <w:rStyle w:val="VerbatimChar"/>
        </w:rPr>
        <w:t xml:space="preserve">    public static Vec Of(params double[] x) =&gt; x.ToImmutableArray();</w:t>
      </w:r>
      <w:r>
        <w:br/>
      </w:r>
      <w:r>
        <w:br/>
      </w:r>
      <w:r>
        <w:rPr>
          <w:rStyle w:val="VerbatimChar"/>
        </w:rPr>
        <w:t xml:space="preserve">    /// &lt;summary&gt;Determinant by partial-pivot elimination on a private copy.&lt;/summary&gt;</w:t>
      </w:r>
      <w:r>
        <w:br/>
      </w:r>
      <w:r>
        <w:rPr>
          <w:rStyle w:val="VerbatimChar"/>
        </w:rPr>
        <w:t xml:space="preserve">    public static double Det(Mat m)</w:t>
      </w:r>
      <w:r>
        <w:br/>
      </w:r>
      <w:r>
        <w:rPr>
          <w:rStyle w:val="VerbatimChar"/>
        </w:rPr>
        <w:t xml:space="preserve">    {</w:t>
      </w:r>
      <w:r>
        <w:br/>
      </w:r>
      <w:r>
        <w:rPr>
          <w:rStyle w:val="VerbatimChar"/>
        </w:rPr>
        <w:t xml:space="preserve">        int n = m.Rows; var a = Enumerable.Range(0, n).Select(i =&gt;</w:t>
      </w:r>
      <w:r>
        <w:br/>
      </w:r>
      <w:r>
        <w:rPr>
          <w:rStyle w:val="VerbatimChar"/>
        </w:rPr>
        <w:t xml:space="preserve">            Enumerable.Range(0, n).Select(j =&gt; m[i, j]).ToArray()).ToArray();</w:t>
      </w:r>
      <w:r>
        <w:br/>
      </w:r>
      <w:r>
        <w:rPr>
          <w:rStyle w:val="VerbatimChar"/>
        </w:rPr>
        <w:t xml:space="preserve">        double det = 1;</w:t>
      </w:r>
      <w:r>
        <w:br/>
      </w:r>
      <w:r>
        <w:rPr>
          <w:rStyle w:val="VerbatimChar"/>
        </w:rPr>
        <w:t xml:space="preserve">        for (int c = 0; c &lt; n; c++)</w:t>
      </w:r>
      <w:r>
        <w:br/>
      </w:r>
      <w:r>
        <w:rPr>
          <w:rStyle w:val="VerbatimChar"/>
        </w:rPr>
        <w:t xml:space="preserve">        {</w:t>
      </w:r>
      <w:r>
        <w:br/>
      </w:r>
      <w:r>
        <w:rPr>
          <w:rStyle w:val="VerbatimChar"/>
        </w:rPr>
        <w:t xml:space="preserve">            int p = Enumerable.Range(c, n - c).OrderByDescending(r =&gt; Math.Abs(a[r][c])).First();</w:t>
      </w:r>
      <w:r>
        <w:br/>
      </w:r>
      <w:r>
        <w:rPr>
          <w:rStyle w:val="VerbatimChar"/>
        </w:rPr>
        <w:t xml:space="preserve">            if (a[p][c] == 0) return 0;</w:t>
      </w:r>
      <w:r>
        <w:br/>
      </w:r>
      <w:r>
        <w:rPr>
          <w:rStyle w:val="VerbatimChar"/>
        </w:rPr>
        <w:t xml:space="preserve">            if (p != c) { (a[c], a[p]) = (a[p], a[c]); det = -det; }</w:t>
      </w:r>
      <w:r>
        <w:br/>
      </w:r>
      <w:r>
        <w:rPr>
          <w:rStyle w:val="VerbatimChar"/>
        </w:rPr>
        <w:t xml:space="preserve">            det *= a[c][c];</w:t>
      </w:r>
      <w:r>
        <w:br/>
      </w:r>
      <w:r>
        <w:rPr>
          <w:rStyle w:val="VerbatimChar"/>
        </w:rPr>
        <w:t xml:space="preserve">            for (int r = c + 1; r &lt; n; r++)</w:t>
      </w:r>
      <w:r>
        <w:br/>
      </w:r>
      <w:r>
        <w:rPr>
          <w:rStyle w:val="VerbatimChar"/>
        </w:rPr>
        <w:t xml:space="preserve">            {</w:t>
      </w:r>
      <w:r>
        <w:br/>
      </w:r>
      <w:r>
        <w:rPr>
          <w:rStyle w:val="VerbatimChar"/>
        </w:rPr>
        <w:t xml:space="preserve">                double f = a[r][c] / a[c][c];</w:t>
      </w:r>
      <w:r>
        <w:br/>
      </w:r>
      <w:r>
        <w:rPr>
          <w:rStyle w:val="VerbatimChar"/>
        </w:rPr>
        <w:t xml:space="preserve">                for (int k = c; k &lt; n; k++) a[r][k] -= f * a[c][k];</w:t>
      </w:r>
      <w:r>
        <w:br/>
      </w:r>
      <w:r>
        <w:rPr>
          <w:rStyle w:val="VerbatimChar"/>
        </w:rPr>
        <w:t xml:space="preserve">            }</w:t>
      </w:r>
      <w:r>
        <w:br/>
      </w:r>
      <w:r>
        <w:rPr>
          <w:rStyle w:val="VerbatimChar"/>
        </w:rPr>
        <w:t xml:space="preserve">        }</w:t>
      </w:r>
      <w:r>
        <w:br/>
      </w:r>
      <w:r>
        <w:rPr>
          <w:rStyle w:val="VerbatimChar"/>
        </w:rPr>
        <w:t xml:space="preserve">        return det;</w:t>
      </w:r>
      <w:r>
        <w:br/>
      </w:r>
      <w:r>
        <w:rPr>
          <w:rStyle w:val="VerbatimChar"/>
        </w:rPr>
        <w:t xml:space="preserve">    }</w:t>
      </w:r>
      <w:r>
        <w:br/>
      </w:r>
      <w:r>
        <w:br/>
      </w:r>
      <w:r>
        <w:rPr>
          <w:rStyle w:val="VerbatimChar"/>
        </w:rPr>
        <w:t xml:space="preserve">    /// &lt;summary&gt;Eigenvalues (ascending) and eigenvectors (columns) of a symmetric matrix,</w:t>
      </w:r>
      <w:r>
        <w:br/>
      </w:r>
      <w:r>
        <w:rPr>
          <w:rStyle w:val="VerbatimChar"/>
        </w:rPr>
        <w:t xml:space="preserve">    /// by cyclic Jacobi rotations on private copies.&lt;/summary&gt;</w:t>
      </w:r>
      <w:r>
        <w:br/>
      </w:r>
      <w:r>
        <w:rPr>
          <w:rStyle w:val="VerbatimChar"/>
        </w:rPr>
        <w:t xml:space="preserve">    public static (Vec Values, Mat Vectors) SymEig(Mat m)</w:t>
      </w:r>
      <w:r>
        <w:br/>
      </w:r>
      <w:r>
        <w:rPr>
          <w:rStyle w:val="VerbatimChar"/>
        </w:rPr>
        <w:t xml:space="preserve">    {</w:t>
      </w:r>
      <w:r>
        <w:br/>
      </w:r>
      <w:r>
        <w:rPr>
          <w:rStyle w:val="VerbatimChar"/>
        </w:rPr>
        <w:t xml:space="preserve">        int n = m.Rows;</w:t>
      </w:r>
      <w:r>
        <w:br/>
      </w:r>
      <w:r>
        <w:rPr>
          <w:rStyle w:val="VerbatimChar"/>
        </w:rPr>
        <w:t xml:space="preserve">        var a = m.Data.ToArray(); var v = Mat.Identity(n).Data.ToArray();</w:t>
      </w:r>
      <w:r>
        <w:br/>
      </w:r>
      <w:r>
        <w:rPr>
          <w:rStyle w:val="VerbatimChar"/>
        </w:rPr>
        <w:t xml:space="preserve">        for (int sweep = 0; sweep &lt; 100; sweep++)</w:t>
      </w:r>
      <w:r>
        <w:br/>
      </w:r>
      <w:r>
        <w:rPr>
          <w:rStyle w:val="VerbatimChar"/>
        </w:rPr>
        <w:t xml:space="preserve">        {</w:t>
      </w:r>
      <w:r>
        <w:br/>
      </w:r>
      <w:r>
        <w:rPr>
          <w:rStyle w:val="VerbatimChar"/>
        </w:rPr>
        <w:t xml:space="preserve">            double off = 0;</w:t>
      </w:r>
      <w:r>
        <w:br/>
      </w:r>
      <w:r>
        <w:rPr>
          <w:rStyle w:val="VerbatimChar"/>
        </w:rPr>
        <w:t xml:space="preserve">            for (int p = 0; p &lt; n; p++) for (int q = p + 1; q &lt; n; q++) off += a[p * n + q] * a[p * n + q];</w:t>
      </w:r>
      <w:r>
        <w:br/>
      </w:r>
      <w:r>
        <w:rPr>
          <w:rStyle w:val="VerbatimChar"/>
        </w:rPr>
        <w:t xml:space="preserve">            if (off &lt; 1e-30) break;</w:t>
      </w:r>
      <w:r>
        <w:br/>
      </w:r>
      <w:r>
        <w:rPr>
          <w:rStyle w:val="VerbatimChar"/>
        </w:rPr>
        <w:t xml:space="preserve">            for (int p = 0; p &lt; n - 1; p++)</w:t>
      </w:r>
      <w:r>
        <w:br/>
      </w:r>
      <w:r>
        <w:rPr>
          <w:rStyle w:val="VerbatimChar"/>
        </w:rPr>
        <w:t xml:space="preserve">                for (int q = p + 1; q &lt; n; q++)</w:t>
      </w:r>
      <w:r>
        <w:br/>
      </w:r>
      <w:r>
        <w:rPr>
          <w:rStyle w:val="VerbatimChar"/>
        </w:rPr>
        <w:t xml:space="preserve">                {</w:t>
      </w:r>
      <w:r>
        <w:br/>
      </w:r>
      <w:r>
        <w:rPr>
          <w:rStyle w:val="VerbatimChar"/>
        </w:rPr>
        <w:t xml:space="preserve">                    double apq = a[p * n + q];</w:t>
      </w:r>
      <w:r>
        <w:br/>
      </w:r>
      <w:r>
        <w:rPr>
          <w:rStyle w:val="VerbatimChar"/>
        </w:rPr>
        <w:t xml:space="preserve">                    if (Math.Abs(apq) &lt; 1e-300) continue;</w:t>
      </w:r>
      <w:r>
        <w:br/>
      </w:r>
      <w:r>
        <w:rPr>
          <w:rStyle w:val="VerbatimChar"/>
        </w:rPr>
        <w:t xml:space="preserve">                    double th = (a[q * n + q] - a[p * n + p]) / (2 * apq);</w:t>
      </w:r>
      <w:r>
        <w:br/>
      </w:r>
      <w:r>
        <w:rPr>
          <w:rStyle w:val="VerbatimChar"/>
        </w:rPr>
        <w:t xml:space="preserve">                    double t = Math.Sign(th == 0 ? 1 : th) / (Math.Abs(th) + Math.Sqrt(th * th + 1));</w:t>
      </w:r>
      <w:r>
        <w:br/>
      </w:r>
      <w:r>
        <w:rPr>
          <w:rStyle w:val="VerbatimChar"/>
        </w:rPr>
        <w:t xml:space="preserve">                    double c = 1 / Math.Sqrt(t * t + 1), s = t * c;</w:t>
      </w:r>
      <w:r>
        <w:br/>
      </w:r>
      <w:r>
        <w:rPr>
          <w:rStyle w:val="VerbatimChar"/>
        </w:rPr>
        <w:t xml:space="preserve">                    for (int k = 0; k &lt; n; k++)</w:t>
      </w:r>
      <w:r>
        <w:br/>
      </w:r>
      <w:r>
        <w:rPr>
          <w:rStyle w:val="VerbatimChar"/>
        </w:rPr>
        <w:t xml:space="preserve">                        (a[k * n + p], a[k * n + q]) = (c * a[k * n + p] - s * a[k * n + q], s * a[k * n + p] + c * a[k * n + q]);</w:t>
      </w:r>
      <w:r>
        <w:br/>
      </w:r>
      <w:r>
        <w:rPr>
          <w:rStyle w:val="VerbatimChar"/>
        </w:rPr>
        <w:t xml:space="preserve">                    for (int k = 0; k &lt; n; k++)</w:t>
      </w:r>
      <w:r>
        <w:br/>
      </w:r>
      <w:r>
        <w:rPr>
          <w:rStyle w:val="VerbatimChar"/>
        </w:rPr>
        <w:t xml:space="preserve">                        (a[p * n + k], a[q * n + k]) = (c * a[p * n + k] - s * a[q * n + k], s * a[p * n + k] + c * a[q * n + k]);</w:t>
      </w:r>
      <w:r>
        <w:br/>
      </w:r>
      <w:r>
        <w:rPr>
          <w:rStyle w:val="VerbatimChar"/>
        </w:rPr>
        <w:t xml:space="preserve">                    for (int k = 0; k &lt; n; k++)</w:t>
      </w:r>
      <w:r>
        <w:br/>
      </w:r>
      <w:r>
        <w:rPr>
          <w:rStyle w:val="VerbatimChar"/>
        </w:rPr>
        <w:t xml:space="preserve">                        (v[k * n + p], v[k * n + q]) = (c * v[k * n + p] - s * v[k * n + q], s * v[k * n + p] + c * v[k * n + q]);</w:t>
      </w:r>
      <w:r>
        <w:br/>
      </w:r>
      <w:r>
        <w:rPr>
          <w:rStyle w:val="VerbatimChar"/>
        </w:rPr>
        <w:t xml:space="preserve">                }</w:t>
      </w:r>
      <w:r>
        <w:br/>
      </w:r>
      <w:r>
        <w:rPr>
          <w:rStyle w:val="VerbatimChar"/>
        </w:rPr>
        <w:t xml:space="preserve">        }</w:t>
      </w:r>
      <w:r>
        <w:br/>
      </w:r>
      <w:r>
        <w:rPr>
          <w:rStyle w:val="VerbatimChar"/>
        </w:rPr>
        <w:t xml:space="preserve">        var order = Enumerable.Range(0, n).OrderBy(i =&gt; a[i * n + i]).ToArray();</w:t>
      </w:r>
      <w:r>
        <w:br/>
      </w:r>
      <w:r>
        <w:rPr>
          <w:rStyle w:val="VerbatimChar"/>
        </w:rPr>
        <w:t xml:space="preserve">        return (order.Select(i =&gt; a[i * n + i]).ToImmutableArray(),</w:t>
      </w:r>
      <w:r>
        <w:br/>
      </w:r>
      <w:r>
        <w:rPr>
          <w:rStyle w:val="VerbatimChar"/>
        </w:rPr>
        <w:t xml:space="preserve">                Mat.Of(n, n, (r, c) =&gt; v[r * n + order[c]]));</w:t>
      </w:r>
      <w:r>
        <w:br/>
      </w:r>
      <w:r>
        <w:rPr>
          <w:rStyle w:val="VerbatimChar"/>
        </w:rPr>
        <w:t xml:space="preserve">    }</w:t>
      </w:r>
      <w:r>
        <w:br/>
      </w:r>
      <w:r>
        <w:br/>
      </w:r>
      <w:r>
        <w:rPr>
          <w:rStyle w:val="VerbatimChar"/>
        </w:rPr>
        <w:t xml:space="preserve">    /// &lt;summary&gt;Orthogonal projector onto the row space of C, from the eigenvectors of C^T C</w:t>
      </w:r>
      <w:r>
        <w:br/>
      </w:r>
      <w:r>
        <w:rPr>
          <w:rStyle w:val="VerbatimChar"/>
        </w:rPr>
        <w:t xml:space="preserve">    /// whose eigenvalues exceed tol times the largest one.&lt;/summary&gt;</w:t>
      </w:r>
      <w:r>
        <w:br/>
      </w:r>
      <w:r>
        <w:rPr>
          <w:rStyle w:val="VerbatimChar"/>
        </w:rPr>
        <w:t xml:space="preserve">    public static Mat RowSpaceProjector(Mat c, double tol = 1e-12)</w:t>
      </w:r>
      <w:r>
        <w:br/>
      </w:r>
      <w:r>
        <w:rPr>
          <w:rStyle w:val="VerbatimChar"/>
        </w:rPr>
        <w:t xml:space="preserve">    {</w:t>
      </w:r>
      <w:r>
        <w:br/>
      </w:r>
      <w:r>
        <w:rPr>
          <w:rStyle w:val="VerbatimChar"/>
        </w:rPr>
        <w:t xml:space="preserve">        var (vals, vecs) = SymEig(c.T.Mul(c));</w:t>
      </w:r>
      <w:r>
        <w:br/>
      </w:r>
      <w:r>
        <w:rPr>
          <w:rStyle w:val="VerbatimChar"/>
        </w:rPr>
        <w:t xml:space="preserve">        double top = vals.Max();</w:t>
      </w:r>
      <w:r>
        <w:br/>
      </w:r>
      <w:r>
        <w:rPr>
          <w:rStyle w:val="VerbatimChar"/>
        </w:rPr>
        <w:t xml:space="preserve">        var keep = Enumerable.Range(0, vals.Length).Where(i =&gt; vals[i] &gt; tol * top).ToArray();</w:t>
      </w:r>
      <w:r>
        <w:br/>
      </w:r>
      <w:r>
        <w:rPr>
          <w:rStyle w:val="VerbatimChar"/>
        </w:rPr>
        <w:t xml:space="preserve">        return Mat.Of(c.Cols, c.Cols, (i, j) =&gt; keep.Sum(k =&gt; vecs[i, k] * vecs[j, k]));</w:t>
      </w:r>
      <w:r>
        <w:br/>
      </w:r>
      <w:r>
        <w:rPr>
          <w:rStyle w:val="VerbatimChar"/>
        </w:rPr>
        <w:t xml:space="preserve">    }</w:t>
      </w:r>
      <w:r>
        <w:br/>
      </w:r>
      <w:r>
        <w:br/>
      </w:r>
      <w:r>
        <w:rPr>
          <w:rStyle w:val="VerbatimChar"/>
        </w:rPr>
        <w:t xml:space="preserve">    /// &lt;summary&gt;Orthonormal basis of ker C, as columns.&lt;/summary&gt;</w:t>
      </w:r>
      <w:r>
        <w:br/>
      </w:r>
      <w:r>
        <w:rPr>
          <w:rStyle w:val="VerbatimChar"/>
        </w:rPr>
        <w:t xml:space="preserve">    public static Mat NullBasis(Mat c, double tol = 1e-12)</w:t>
      </w:r>
      <w:r>
        <w:br/>
      </w:r>
      <w:r>
        <w:rPr>
          <w:rStyle w:val="VerbatimChar"/>
        </w:rPr>
        <w:t xml:space="preserve">    {</w:t>
      </w:r>
      <w:r>
        <w:br/>
      </w:r>
      <w:r>
        <w:rPr>
          <w:rStyle w:val="VerbatimChar"/>
        </w:rPr>
        <w:t xml:space="preserve">        var (vals, vecs) = SymEig(c.T.Mul(c));</w:t>
      </w:r>
      <w:r>
        <w:br/>
      </w:r>
      <w:r>
        <w:rPr>
          <w:rStyle w:val="VerbatimChar"/>
        </w:rPr>
        <w:t xml:space="preserve">        double top = vals.Max();</w:t>
      </w:r>
      <w:r>
        <w:br/>
      </w:r>
      <w:r>
        <w:rPr>
          <w:rStyle w:val="VerbatimChar"/>
        </w:rPr>
        <w:t xml:space="preserve">        var keep = Enumerable.Range(0, vals.Length).Where(i =&gt; vals[i] &lt;= tol * top).ToArray();</w:t>
      </w:r>
      <w:r>
        <w:br/>
      </w:r>
      <w:r>
        <w:rPr>
          <w:rStyle w:val="VerbatimChar"/>
        </w:rPr>
        <w:t xml:space="preserve">        return Mat.Of(c.Cols, keep.Length, (i, j) =&gt; vecs[i, keep[j]]);</w:t>
      </w:r>
      <w:r>
        <w:br/>
      </w:r>
      <w:r>
        <w:rPr>
          <w:rStyle w:val="VerbatimChar"/>
        </w:rPr>
        <w:t xml:space="preserve">    }</w:t>
      </w:r>
      <w:r>
        <w:br/>
      </w:r>
      <w:r>
        <w:rPr>
          <w:rStyle w:val="VerbatimChar"/>
        </w:rPr>
        <w:t xml:space="preserve">}</w:t>
      </w:r>
      <w:r>
        <w:br/>
      </w:r>
      <w:r>
        <w:br/>
      </w:r>
      <w:r>
        <w:rPr>
          <w:rStyle w:val="VerbatimChar"/>
        </w:rPr>
        <w:t xml:space="preserve">/// &lt;summary&gt;Simpson quadrature of a smooth function on [a, b] with an even number of panels.&lt;/summary&gt;</w:t>
      </w:r>
      <w:r>
        <w:br/>
      </w:r>
      <w:r>
        <w:rPr>
          <w:rStyle w:val="VerbatimChar"/>
        </w:rPr>
        <w:t xml:space="preserve">public static class Quad</w:t>
      </w:r>
      <w:r>
        <w:br/>
      </w:r>
      <w:r>
        <w:rPr>
          <w:rStyle w:val="VerbatimChar"/>
        </w:rPr>
        <w:t xml:space="preserve">{</w:t>
      </w:r>
      <w:r>
        <w:br/>
      </w:r>
      <w:r>
        <w:rPr>
          <w:rStyle w:val="VerbatimChar"/>
        </w:rPr>
        <w:t xml:space="preserve">    public static double Simpson(Func&lt;double, double&gt; f, double a, double b, int panels)</w:t>
      </w:r>
      <w:r>
        <w:br/>
      </w:r>
      <w:r>
        <w:rPr>
          <w:rStyle w:val="VerbatimChar"/>
        </w:rPr>
        <w:t xml:space="preserve">    {</w:t>
      </w:r>
      <w:r>
        <w:br/>
      </w:r>
      <w:r>
        <w:rPr>
          <w:rStyle w:val="VerbatimChar"/>
        </w:rPr>
        <w:t xml:space="preserve">        double h = (b - a) / panels, s = f(a) + f(b);</w:t>
      </w:r>
      <w:r>
        <w:br/>
      </w:r>
      <w:r>
        <w:rPr>
          <w:rStyle w:val="VerbatimChar"/>
        </w:rPr>
        <w:t xml:space="preserve">        for (int i = 1; i &lt; panels; i++) s += (i % 2 == 1 ? 4 : 2) * f(a + i * h);</w:t>
      </w:r>
      <w:r>
        <w:br/>
      </w:r>
      <w:r>
        <w:rPr>
          <w:rStyle w:val="VerbatimChar"/>
        </w:rPr>
        <w:t xml:space="preserve">        return s * h / 3;</w:t>
      </w:r>
      <w:r>
        <w:br/>
      </w:r>
      <w:r>
        <w:rPr>
          <w:rStyle w:val="VerbatimChar"/>
        </w:rPr>
        <w:t xml:space="preserve">    }</w:t>
      </w:r>
      <w:r>
        <w:br/>
      </w:r>
      <w:r>
        <w:rPr>
          <w:rStyle w:val="VerbatimChar"/>
        </w:rPr>
        <w:t xml:space="preserve">}</w:t>
      </w:r>
    </w:p>
    <w:p>
      <w:pPr>
        <w:pStyle w:val="BodyText"/>
      </w:pPr>
      <w:r>
        <w:rPr>
          <w:bCs/>
          <w:b/>
        </w:rPr>
        <w:t xml:space="preserve">Reads.cs</w:t>
      </w:r>
    </w:p>
    <w:p>
      <w:pPr>
        <w:pStyle w:val="SourceCode"/>
      </w:pPr>
      <w:r>
        <w:rPr>
          <w:rStyle w:val="VerbatimChar"/>
        </w:rPr>
        <w:t xml:space="preserve">// Identity-map reads: the guarded shift-and-divide softmax of Part VI, Proposition 2.2, the</w:t>
      </w:r>
      <w:r>
        <w:br/>
      </w:r>
      <w:r>
        <w:rPr>
          <w:rStyle w:val="VerbatimChar"/>
        </w:rPr>
        <w:t xml:space="preserve">// division-free form whose extreme-logit defect Part VI, Section 2.2 reports, the omitted-mass</w:t>
      </w:r>
      <w:r>
        <w:br/>
      </w:r>
      <w:r>
        <w:rPr>
          <w:rStyle w:val="VerbatimChar"/>
        </w:rPr>
        <w:t xml:space="preserve">// certificate (Proposition 2.3) and a certified best-first index traversal (Proposition 3.2).</w:t>
      </w:r>
      <w:r>
        <w:br/>
      </w:r>
      <w:r>
        <w:rPr>
          <w:rStyle w:val="VerbatimChar"/>
        </w:rPr>
        <w:t xml:space="preserve">using System;</w:t>
      </w:r>
      <w:r>
        <w:br/>
      </w:r>
      <w:r>
        <w:rPr>
          <w:rStyle w:val="VerbatimChar"/>
        </w:rPr>
        <w:t xml:space="preserve">using System.Collections.Generic;</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AseBook;</w:t>
      </w:r>
      <w:r>
        <w:br/>
      </w:r>
      <w:r>
        <w:br/>
      </w:r>
      <w:r>
        <w:rPr>
          <w:rStyle w:val="VerbatimChar"/>
        </w:rPr>
        <w:t xml:space="preserve">public sealed record Archive(ImmutableArray&lt;Vec&gt; Records, Vec LogWeights)</w:t>
      </w:r>
      <w:r>
        <w:br/>
      </w:r>
      <w:r>
        <w:rPr>
          <w:rStyle w:val="VerbatimChar"/>
        </w:rPr>
        <w:t xml:space="preserve">{</w:t>
      </w:r>
      <w:r>
        <w:br/>
      </w:r>
      <w:r>
        <w:rPr>
          <w:rStyle w:val="VerbatimChar"/>
        </w:rPr>
        <w:t xml:space="preserve">    public int Count =&gt; Records.Length;</w:t>
      </w:r>
      <w:r>
        <w:br/>
      </w:r>
      <w:r>
        <w:rPr>
          <w:rStyle w:val="VerbatimChar"/>
        </w:rPr>
        <w:t xml:space="preserve">    public int Dim =&gt; Records[0].Length;</w:t>
      </w:r>
      <w:r>
        <w:br/>
      </w:r>
      <w:r>
        <w:rPr>
          <w:rStyle w:val="VerbatimChar"/>
        </w:rPr>
        <w:t xml:space="preserve">}</w:t>
      </w:r>
      <w:r>
        <w:br/>
      </w:r>
      <w:r>
        <w:br/>
      </w:r>
      <w:r>
        <w:rPr>
          <w:rStyle w:val="VerbatimChar"/>
        </w:rPr>
        <w:t xml:space="preserve">public static class Softmax</w:t>
      </w:r>
      <w:r>
        <w:br/>
      </w:r>
      <w:r>
        <w:rPr>
          <w:rStyle w:val="VerbatimChar"/>
        </w:rPr>
        <w:t xml:space="preserve">{</w:t>
      </w:r>
      <w:r>
        <w:br/>
      </w:r>
      <w:r>
        <w:rPr>
          <w:rStyle w:val="VerbatimChar"/>
        </w:rPr>
        <w:t xml:space="preserve">    /// &lt;summary&gt;Shift, exponentiate, divide (Part VI, Proposition 2.2).&lt;/summary&gt;</w:t>
      </w:r>
      <w:r>
        <w:br/>
      </w:r>
      <w:r>
        <w:rPr>
          <w:rStyle w:val="VerbatimChar"/>
        </w:rPr>
        <w:t xml:space="preserve">    public static Vec ShiftDivide(Vec logits)</w:t>
      </w:r>
      <w:r>
        <w:br/>
      </w:r>
      <w:r>
        <w:rPr>
          <w:rStyle w:val="VerbatimChar"/>
        </w:rPr>
        <w:t xml:space="preserve">    {</w:t>
      </w:r>
      <w:r>
        <w:br/>
      </w:r>
      <w:r>
        <w:rPr>
          <w:rStyle w:val="VerbatimChar"/>
        </w:rPr>
        <w:t xml:space="preserve">        if (logits.Length == 0 || logits.Any(x =&gt; !double.IsFinite(x)))</w:t>
      </w:r>
      <w:r>
        <w:br/>
      </w:r>
      <w:r>
        <w:rPr>
          <w:rStyle w:val="VerbatimChar"/>
        </w:rPr>
        <w:t xml:space="preserve">            throw new ArgumentException("Logits must be finite and nonempty");</w:t>
      </w:r>
      <w:r>
        <w:br/>
      </w:r>
      <w:r>
        <w:rPr>
          <w:rStyle w:val="VerbatimChar"/>
        </w:rPr>
        <w:t xml:space="preserve">        double peak = logits.Max();</w:t>
      </w:r>
      <w:r>
        <w:br/>
      </w:r>
      <w:r>
        <w:rPr>
          <w:rStyle w:val="VerbatimChar"/>
        </w:rPr>
        <w:t xml:space="preserve">        var raw = logits.Select(x =&gt; Math.Exp(x - peak)).ToArray();</w:t>
      </w:r>
      <w:r>
        <w:br/>
      </w:r>
      <w:r>
        <w:rPr>
          <w:rStyle w:val="VerbatimChar"/>
        </w:rPr>
        <w:t xml:space="preserve">        double total = raw.Sum();</w:t>
      </w:r>
      <w:r>
        <w:br/>
      </w:r>
      <w:r>
        <w:rPr>
          <w:rStyle w:val="VerbatimChar"/>
        </w:rPr>
        <w:t xml:space="preserve">        return raw.Select(x =&gt; x / total).ToImmutableArray();</w:t>
      </w:r>
      <w:r>
        <w:br/>
      </w:r>
      <w:r>
        <w:rPr>
          <w:rStyle w:val="VerbatimChar"/>
        </w:rPr>
        <w:t xml:space="preserve">    }</w:t>
      </w:r>
      <w:r>
        <w:br/>
      </w:r>
      <w:r>
        <w:br/>
      </w:r>
      <w:r>
        <w:rPr>
          <w:rStyle w:val="VerbatimChar"/>
        </w:rPr>
        <w:t xml:space="preserve">    /// &lt;summary&gt;The division-free form alpha_i = exp(l_i - L), L = M + log sum exp(l - M).</w:t>
      </w:r>
      <w:r>
        <w:br/>
      </w:r>
      <w:r>
        <w:rPr>
          <w:rStyle w:val="VerbatimChar"/>
        </w:rPr>
        <w:t xml:space="preserve">    /// Algebraically identical; retained only to reproduce its extreme-logit defect.&lt;/summary&gt;</w:t>
      </w:r>
      <w:r>
        <w:br/>
      </w:r>
      <w:r>
        <w:rPr>
          <w:rStyle w:val="VerbatimChar"/>
        </w:rPr>
        <w:t xml:space="preserve">    public static Vec DivisionFree(Vec logits)</w:t>
      </w:r>
      <w:r>
        <w:br/>
      </w:r>
      <w:r>
        <w:rPr>
          <w:rStyle w:val="VerbatimChar"/>
        </w:rPr>
        <w:t xml:space="preserve">    {</w:t>
      </w:r>
      <w:r>
        <w:br/>
      </w:r>
      <w:r>
        <w:rPr>
          <w:rStyle w:val="VerbatimChar"/>
        </w:rPr>
        <w:t xml:space="preserve">        double peak = logits.Max();</w:t>
      </w:r>
      <w:r>
        <w:br/>
      </w:r>
      <w:r>
        <w:rPr>
          <w:rStyle w:val="VerbatimChar"/>
        </w:rPr>
        <w:t xml:space="preserve">        double l = peak + Math.Log(logits.Sum(x =&gt; Math.Exp(x - peak)));</w:t>
      </w:r>
      <w:r>
        <w:br/>
      </w:r>
      <w:r>
        <w:rPr>
          <w:rStyle w:val="VerbatimChar"/>
        </w:rPr>
        <w:t xml:space="preserve">        return logits.Select(x =&gt; Math.Exp(x - l)).ToImmutableArray();</w:t>
      </w:r>
      <w:r>
        <w:br/>
      </w:r>
      <w:r>
        <w:rPr>
          <w:rStyle w:val="VerbatimChar"/>
        </w:rPr>
        <w:t xml:space="preserve">    }</w:t>
      </w:r>
      <w:r>
        <w:br/>
      </w:r>
      <w:r>
        <w:rPr>
          <w:rStyle w:val="VerbatimChar"/>
        </w:rPr>
        <w:t xml:space="preserve">}</w:t>
      </w:r>
      <w:r>
        <w:br/>
      </w:r>
      <w:r>
        <w:br/>
      </w:r>
      <w:r>
        <w:rPr>
          <w:rStyle w:val="VerbatimChar"/>
        </w:rPr>
        <w:t xml:space="preserve">public static class Reads</w:t>
      </w:r>
      <w:r>
        <w:br/>
      </w:r>
      <w:r>
        <w:rPr>
          <w:rStyle w:val="VerbatimChar"/>
        </w:rPr>
        <w:t xml:space="preserve">{</w:t>
      </w:r>
      <w:r>
        <w:br/>
      </w:r>
      <w:r>
        <w:rPr>
          <w:rStyle w:val="VerbatimChar"/>
        </w:rPr>
        <w:t xml:space="preserve">    static double Sq(Vec a, Vec b) =&gt; a.Zip(b, (p, q) =&gt; (p - q) * (p - q)).Sum();</w:t>
      </w:r>
      <w:r>
        <w:br/>
      </w:r>
      <w:r>
        <w:br/>
      </w:r>
      <w:r>
        <w:rPr>
          <w:rStyle w:val="VerbatimChar"/>
        </w:rPr>
        <w:t xml:space="preserve">    /// &lt;summary&gt;Guarded read: rejects an empty archive, nonpositive or nonfinite scale,</w:t>
      </w:r>
      <w:r>
        <w:br/>
      </w:r>
      <w:r>
        <w:rPr>
          <w:rStyle w:val="VerbatimChar"/>
        </w:rPr>
        <w:t xml:space="preserve">    /// a dimension mismatch and nonfinite coordinates, as the revised contract requires.&lt;/summary&gt;</w:t>
      </w:r>
      <w:r>
        <w:br/>
      </w:r>
      <w:r>
        <w:rPr>
          <w:rStyle w:val="VerbatimChar"/>
        </w:rPr>
        <w:t xml:space="preserve">    public static Vec Read(Vec z, Archive a, double s)</w:t>
      </w:r>
      <w:r>
        <w:br/>
      </w:r>
      <w:r>
        <w:rPr>
          <w:rStyle w:val="VerbatimChar"/>
        </w:rPr>
        <w:t xml:space="preserve">    {</w:t>
      </w:r>
      <w:r>
        <w:br/>
      </w:r>
      <w:r>
        <w:rPr>
          <w:rStyle w:val="VerbatimChar"/>
        </w:rPr>
        <w:t xml:space="preserve">        if (a.Count == 0) throw new ArgumentException("empty archive");</w:t>
      </w:r>
      <w:r>
        <w:br/>
      </w:r>
      <w:r>
        <w:rPr>
          <w:rStyle w:val="VerbatimChar"/>
        </w:rPr>
        <w:t xml:space="preserve">        if (!(s &gt; 0) || !double.IsFinite(s)) throw new ArgumentException("scale must be positive and finite");</w:t>
      </w:r>
      <w:r>
        <w:br/>
      </w:r>
      <w:r>
        <w:rPr>
          <w:rStyle w:val="VerbatimChar"/>
        </w:rPr>
        <w:t xml:space="preserve">        if (z.Length != a.Dim || a.Records.Any(y =&gt; y.Length != a.Dim))</w:t>
      </w:r>
      <w:r>
        <w:br/>
      </w:r>
      <w:r>
        <w:rPr>
          <w:rStyle w:val="VerbatimChar"/>
        </w:rPr>
        <w:t xml:space="preserve">            throw new ArgumentException("dimension mismatch");</w:t>
      </w:r>
      <w:r>
        <w:br/>
      </w:r>
      <w:r>
        <w:rPr>
          <w:rStyle w:val="VerbatimChar"/>
        </w:rPr>
        <w:t xml:space="preserve">        if (z.Any(x =&gt; !double.IsFinite(x)) || a.Records.Any(y =&gt; y.Any(x =&gt; !double.IsFinite(x))))</w:t>
      </w:r>
      <w:r>
        <w:br/>
      </w:r>
      <w:r>
        <w:rPr>
          <w:rStyle w:val="VerbatimChar"/>
        </w:rPr>
        <w:t xml:space="preserve">            throw new ArgumentException("nonfinite coordinate");</w:t>
      </w:r>
      <w:r>
        <w:br/>
      </w:r>
      <w:r>
        <w:rPr>
          <w:rStyle w:val="VerbatimChar"/>
        </w:rPr>
        <w:t xml:space="preserve">        var w = Softmax.ShiftDivide(a.Records.Select((y, i) =&gt; a.LogWeights[i] - Sq(z, y) / (2 * s * s))</w:t>
      </w:r>
      <w:r>
        <w:br/>
      </w:r>
      <w:r>
        <w:rPr>
          <w:rStyle w:val="VerbatimChar"/>
        </w:rPr>
        <w:t xml:space="preserve">                                               .ToImmutableArray());</w:t>
      </w:r>
      <w:r>
        <w:br/>
      </w:r>
      <w:r>
        <w:rPr>
          <w:rStyle w:val="VerbatimChar"/>
        </w:rPr>
        <w:t xml:space="preserve">        return Enumerable.Range(0, a.Dim).Select(j =&gt; a.Records.Select((y, i) =&gt; w[i] * y[j]).Sum())</w:t>
      </w:r>
      <w:r>
        <w:br/>
      </w:r>
      <w:r>
        <w:rPr>
          <w:rStyle w:val="VerbatimChar"/>
        </w:rPr>
        <w:t xml:space="preserve">                         .ToImmutableArray();</w:t>
      </w:r>
      <w:r>
        <w:br/>
      </w:r>
      <w:r>
        <w:rPr>
          <w:rStyle w:val="VerbatimChar"/>
        </w:rPr>
        <w:t xml:space="preserve">    }</w:t>
      </w:r>
      <w:r>
        <w:br/>
      </w:r>
      <w:r>
        <w:br/>
      </w:r>
      <w:r>
        <w:rPr>
          <w:rStyle w:val="VerbatimChar"/>
        </w:rPr>
        <w:t xml:space="preserve">    /// &lt;summary&gt;Barycentre of scalar records under given logits, by either softmax form.&lt;/summary&gt;</w:t>
      </w:r>
      <w:r>
        <w:br/>
      </w:r>
      <w:r>
        <w:rPr>
          <w:rStyle w:val="VerbatimChar"/>
        </w:rPr>
        <w:t xml:space="preserve">    public static double Barycentre(Vec values, Vec logits, bool divisionFree)</w:t>
      </w:r>
      <w:r>
        <w:br/>
      </w:r>
      <w:r>
        <w:rPr>
          <w:rStyle w:val="VerbatimChar"/>
        </w:rPr>
        <w:t xml:space="preserve">    {</w:t>
      </w:r>
      <w:r>
        <w:br/>
      </w:r>
      <w:r>
        <w:rPr>
          <w:rStyle w:val="VerbatimChar"/>
        </w:rPr>
        <w:t xml:space="preserve">        var w = divisionFree ? Softmax.DivisionFree(logits) : Softmax.ShiftDivide(logits);</w:t>
      </w:r>
      <w:r>
        <w:br/>
      </w:r>
      <w:r>
        <w:rPr>
          <w:rStyle w:val="VerbatimChar"/>
        </w:rPr>
        <w:t xml:space="preserve">        return w.Zip(values, (p, v) =&gt; p * v).Sum();</w:t>
      </w:r>
      <w:r>
        <w:br/>
      </w:r>
      <w:r>
        <w:rPr>
          <w:rStyle w:val="VerbatimChar"/>
        </w:rPr>
        <w:t xml:space="preserve">    }</w:t>
      </w:r>
      <w:r>
        <w:br/>
      </w:r>
      <w:r>
        <w:br/>
      </w:r>
      <w:r>
        <w:rPr>
          <w:rStyle w:val="VerbatimChar"/>
        </w:rPr>
        <w:t xml:space="preserve">    /// &lt;summary&gt;Omitted-share certificate of Proposition 2.3 for the k nearest records;</w:t>
      </w:r>
      <w:r>
        <w:br/>
      </w:r>
      <w:r>
        <w:rPr>
          <w:rStyle w:val="VerbatimChar"/>
        </w:rPr>
        <w:t xml:space="preserve">    /// k = n returns a zero share without an omitted-distance query.&lt;/summary&gt;</w:t>
      </w:r>
      <w:r>
        <w:br/>
      </w:r>
      <w:r>
        <w:rPr>
          <w:rStyle w:val="VerbatimChar"/>
        </w:rPr>
        <w:t xml:space="preserve">    public static double OmittedShare(Vec z, Archive a, double s, int k)</w:t>
      </w:r>
      <w:r>
        <w:br/>
      </w:r>
      <w:r>
        <w:rPr>
          <w:rStyle w:val="VerbatimChar"/>
        </w:rPr>
        <w:t xml:space="preserve">    {</w:t>
      </w:r>
      <w:r>
        <w:br/>
      </w:r>
      <w:r>
        <w:rPr>
          <w:rStyle w:val="VerbatimChar"/>
        </w:rPr>
        <w:t xml:space="preserve">        if (k &lt; 1 || k &gt; a.Count) throw new ArgumentException("k out of range");</w:t>
      </w:r>
      <w:r>
        <w:br/>
      </w:r>
      <w:r>
        <w:rPr>
          <w:rStyle w:val="VerbatimChar"/>
        </w:rPr>
        <w:t xml:space="preserve">        if (k == a.Count) return 0.0;</w:t>
      </w:r>
      <w:r>
        <w:br/>
      </w:r>
      <w:r>
        <w:rPr>
          <w:rStyle w:val="VerbatimChar"/>
        </w:rPr>
        <w:t xml:space="preserve">        var order = Enumerable.Range(0, a.Count).OrderBy(i =&gt; Sq(z, a.Records[i])).ToArray();</w:t>
      </w:r>
      <w:r>
        <w:br/>
      </w:r>
      <w:r>
        <w:rPr>
          <w:rStyle w:val="VerbatimChar"/>
        </w:rPr>
        <w:t xml:space="preserve">        var kept = order.Take(k).Select(i =&gt; a.LogWeights[i] - Sq(z, a.Records[i]) / (2 * s * s)).ToArray();</w:t>
      </w:r>
      <w:r>
        <w:br/>
      </w:r>
      <w:r>
        <w:rPr>
          <w:rStyle w:val="VerbatimChar"/>
        </w:rPr>
        <w:t xml:space="preserve">        double peak = kept.Max(), lk = peak + Math.Log(kept.Sum(x =&gt; Math.Exp(x - peak)));</w:t>
      </w:r>
      <w:r>
        <w:br/>
      </w:r>
      <w:r>
        <w:rPr>
          <w:rStyle w:val="VerbatimChar"/>
        </w:rPr>
        <w:t xml:space="preserve">        double lo = Math.Log(a.Count - k) + order.Skip(k).Max(i =&gt; a.LogWeights[i])</w:t>
      </w:r>
      <w:r>
        <w:br/>
      </w:r>
      <w:r>
        <w:rPr>
          <w:rStyle w:val="VerbatimChar"/>
        </w:rPr>
        <w:t xml:space="preserve">                    - Sq(z, a.Records[order[k]]) / (2 * s * s);</w:t>
      </w:r>
      <w:r>
        <w:br/>
      </w:r>
      <w:r>
        <w:rPr>
          <w:rStyle w:val="VerbatimChar"/>
        </w:rPr>
        <w:t xml:space="preserve">        return 1 / (1 + Math.Exp(lk - lo));</w:t>
      </w:r>
      <w:r>
        <w:br/>
      </w:r>
      <w:r>
        <w:rPr>
          <w:rStyle w:val="VerbatimChar"/>
        </w:rPr>
        <w:t xml:space="preserve">    }</w:t>
      </w:r>
      <w:r>
        <w:br/>
      </w:r>
      <w:r>
        <w:rPr>
          <w:rStyle w:val="VerbatimChar"/>
        </w:rPr>
        <w:t xml:space="preserve">}</w:t>
      </w:r>
      <w:r>
        <w:br/>
      </w:r>
      <w:r>
        <w:br/>
      </w:r>
      <w:r>
        <w:rPr>
          <w:rStyle w:val="VerbatimChar"/>
        </w:rPr>
        <w:t xml:space="preserve">/// &lt;summary&gt;A k-d tree node with its bounding box and aggregate prior weight.&lt;/summary&gt;</w:t>
      </w:r>
      <w:r>
        <w:br/>
      </w:r>
      <w:r>
        <w:rPr>
          <w:rStyle w:val="VerbatimChar"/>
        </w:rPr>
        <w:t xml:space="preserve">public sealed record Node(Vec Lo, Vec Hi, double LogMass, ImmutableArray&lt;int&gt; Items,</w:t>
      </w:r>
      <w:r>
        <w:br/>
      </w:r>
      <w:r>
        <w:rPr>
          <w:rStyle w:val="VerbatimChar"/>
        </w:rPr>
        <w:t xml:space="preserve">                          Node? Left, Node? Right)</w:t>
      </w:r>
      <w:r>
        <w:br/>
      </w:r>
      <w:r>
        <w:rPr>
          <w:rStyle w:val="VerbatimChar"/>
        </w:rPr>
        <w:t xml:space="preserve">{</w:t>
      </w:r>
      <w:r>
        <w:br/>
      </w:r>
      <w:r>
        <w:rPr>
          <w:rStyle w:val="VerbatimChar"/>
        </w:rPr>
        <w:t xml:space="preserve">    public bool IsLeaf =&gt; Left is null;</w:t>
      </w:r>
      <w:r>
        <w:br/>
      </w:r>
      <w:r>
        <w:rPr>
          <w:rStyle w:val="VerbatimChar"/>
        </w:rPr>
        <w:t xml:space="preserve">}</w:t>
      </w:r>
      <w:r>
        <w:br/>
      </w:r>
      <w:r>
        <w:br/>
      </w:r>
      <w:r>
        <w:rPr>
          <w:rStyle w:val="VerbatimChar"/>
        </w:rPr>
        <w:t xml:space="preserve">public sealed record Traversal(int RecordsRead, int NodesVisited, double ShareBound, double TrueShare,</w:t>
      </w:r>
      <w:r>
        <w:br/>
      </w:r>
      <w:r>
        <w:rPr>
          <w:rStyle w:val="VerbatimChar"/>
        </w:rPr>
        <w:t xml:space="preserve">                               double ReadError, double ErrorBound);</w:t>
      </w:r>
      <w:r>
        <w:br/>
      </w:r>
      <w:r>
        <w:br/>
      </w:r>
      <w:r>
        <w:rPr>
          <w:rStyle w:val="VerbatimChar"/>
        </w:rPr>
        <w:t xml:space="preserve">public static class SpatialIndex</w:t>
      </w:r>
      <w:r>
        <w:br/>
      </w:r>
      <w:r>
        <w:rPr>
          <w:rStyle w:val="VerbatimChar"/>
        </w:rPr>
        <w:t xml:space="preserve">{</w:t>
      </w:r>
      <w:r>
        <w:br/>
      </w:r>
      <w:r>
        <w:rPr>
          <w:rStyle w:val="VerbatimChar"/>
        </w:rPr>
        <w:t xml:space="preserve">    public static Node Build(Archive a, ImmutableArray&lt;int&gt; items, int leafSize, int depth = 0)</w:t>
      </w:r>
      <w:r>
        <w:br/>
      </w:r>
      <w:r>
        <w:rPr>
          <w:rStyle w:val="VerbatimChar"/>
        </w:rPr>
        <w:t xml:space="preserve">    {</w:t>
      </w:r>
      <w:r>
        <w:br/>
      </w:r>
      <w:r>
        <w:rPr>
          <w:rStyle w:val="VerbatimChar"/>
        </w:rPr>
        <w:t xml:space="preserve">        int d = a.Dim;</w:t>
      </w:r>
      <w:r>
        <w:br/>
      </w:r>
      <w:r>
        <w:rPr>
          <w:rStyle w:val="VerbatimChar"/>
        </w:rPr>
        <w:t xml:space="preserve">        var lo = Enumerable.Range(0, d).Select(j =&gt; items.Min(i =&gt; a.Records[i][j])).ToImmutableArray();</w:t>
      </w:r>
      <w:r>
        <w:br/>
      </w:r>
      <w:r>
        <w:rPr>
          <w:rStyle w:val="VerbatimChar"/>
        </w:rPr>
        <w:t xml:space="preserve">        var hi = Enumerable.Range(0, d).Select(j =&gt; items.Max(i =&gt; a.Records[i][j])).ToImmutableArray();</w:t>
      </w:r>
      <w:r>
        <w:br/>
      </w:r>
      <w:r>
        <w:rPr>
          <w:rStyle w:val="VerbatimChar"/>
        </w:rPr>
        <w:t xml:space="preserve">        double peak = items.Max(i =&gt; a.LogWeights[i]);</w:t>
      </w:r>
      <w:r>
        <w:br/>
      </w:r>
      <w:r>
        <w:rPr>
          <w:rStyle w:val="VerbatimChar"/>
        </w:rPr>
        <w:t xml:space="preserve">        double logMass = peak + Math.Log(items.Sum(i =&gt; Math.Exp(a.LogWeights[i] - peak)));</w:t>
      </w:r>
      <w:r>
        <w:br/>
      </w:r>
      <w:r>
        <w:rPr>
          <w:rStyle w:val="VerbatimChar"/>
        </w:rPr>
        <w:t xml:space="preserve">        if (items.Length &lt;= leafSize) return new Node(lo, hi, logMass, items, null, null);</w:t>
      </w:r>
      <w:r>
        <w:br/>
      </w:r>
      <w:r>
        <w:rPr>
          <w:rStyle w:val="VerbatimChar"/>
        </w:rPr>
        <w:t xml:space="preserve">        int axis = Enumerable.Range(0, d).OrderByDescending(j =&gt; hi[j] - lo[j]).ThenBy(j =&gt; j).First();</w:t>
      </w:r>
      <w:r>
        <w:br/>
      </w:r>
      <w:r>
        <w:rPr>
          <w:rStyle w:val="VerbatimChar"/>
        </w:rPr>
        <w:t xml:space="preserve">        var sorted = items.OrderBy(i =&gt; a.Records[i][axis]).ThenBy(i =&gt; i).ToImmutableArray();</w:t>
      </w:r>
      <w:r>
        <w:br/>
      </w:r>
      <w:r>
        <w:rPr>
          <w:rStyle w:val="VerbatimChar"/>
        </w:rPr>
        <w:t xml:space="preserve">        int half = sorted.Length / 2;</w:t>
      </w:r>
      <w:r>
        <w:br/>
      </w:r>
      <w:r>
        <w:rPr>
          <w:rStyle w:val="VerbatimChar"/>
        </w:rPr>
        <w:t xml:space="preserve">        return new Node(lo, hi, logMass, items,</w:t>
      </w:r>
      <w:r>
        <w:br/>
      </w:r>
      <w:r>
        <w:rPr>
          <w:rStyle w:val="VerbatimChar"/>
        </w:rPr>
        <w:t xml:space="preserve">                        Build(a, sorted.Take(half).ToImmutableArray(), leafSize, depth + 1),</w:t>
      </w:r>
      <w:r>
        <w:br/>
      </w:r>
      <w:r>
        <w:rPr>
          <w:rStyle w:val="VerbatimChar"/>
        </w:rPr>
        <w:t xml:space="preserve">                        Build(a, sorted.Skip(half).ToImmutableArray(), leafSize, depth + 1));</w:t>
      </w:r>
      <w:r>
        <w:br/>
      </w:r>
      <w:r>
        <w:rPr>
          <w:rStyle w:val="VerbatimChar"/>
        </w:rPr>
        <w:t xml:space="preserve">    }</w:t>
      </w:r>
      <w:r>
        <w:br/>
      </w:r>
      <w:r>
        <w:br/>
      </w:r>
      <w:r>
        <w:rPr>
          <w:rStyle w:val="VerbatimChar"/>
        </w:rPr>
        <w:t xml:space="preserve">    static double BoxDist2(Node n, Vec z) =&gt; Enumerable.Range(0, z.Length).Sum(j =&gt;</w:t>
      </w:r>
      <w:r>
        <w:br/>
      </w:r>
      <w:r>
        <w:rPr>
          <w:rStyle w:val="VerbatimChar"/>
        </w:rPr>
        <w:t xml:space="preserve">    {</w:t>
      </w:r>
      <w:r>
        <w:br/>
      </w:r>
      <w:r>
        <w:rPr>
          <w:rStyle w:val="VerbatimChar"/>
        </w:rPr>
        <w:t xml:space="preserve">        double g = z[j] &lt; n.Lo[j] ? n.Lo[j] - z[j] : z[j] &gt; n.Hi[j] ? z[j] - n.Hi[j] : 0;</w:t>
      </w:r>
      <w:r>
        <w:br/>
      </w:r>
      <w:r>
        <w:rPr>
          <w:rStyle w:val="VerbatimChar"/>
        </w:rPr>
        <w:t xml:space="preserve">        return g * g;</w:t>
      </w:r>
      <w:r>
        <w:br/>
      </w:r>
      <w:r>
        <w:rPr>
          <w:rStyle w:val="VerbatimChar"/>
        </w:rPr>
        <w:t xml:space="preserve">    });</w:t>
      </w:r>
      <w:r>
        <w:br/>
      </w:r>
      <w:r>
        <w:br/>
      </w:r>
      <w:r>
        <w:rPr>
          <w:rStyle w:val="VerbatimChar"/>
        </w:rPr>
        <w:t xml:space="preserve">    /// &lt;summary&gt;Best-first certified read (Part VI, Proposition 3.2): expand the frontier node</w:t>
      </w:r>
      <w:r>
        <w:br/>
      </w:r>
      <w:r>
        <w:rPr>
          <w:rStyle w:val="VerbatimChar"/>
        </w:rPr>
        <w:t xml:space="preserve">    /// with the largest mass bound until the omitted share bound is at most tol.&lt;/summary&gt;</w:t>
      </w:r>
      <w:r>
        <w:br/>
      </w:r>
      <w:r>
        <w:rPr>
          <w:rStyle w:val="VerbatimChar"/>
        </w:rPr>
        <w:t xml:space="preserve">    public static Traversal CertifiedRead(Node root, Archive a, Vec z, double s, double tol)</w:t>
      </w:r>
      <w:r>
        <w:br/>
      </w:r>
      <w:r>
        <w:rPr>
          <w:rStyle w:val="VerbatimChar"/>
        </w:rPr>
        <w:t xml:space="preserve">    {</w:t>
      </w:r>
      <w:r>
        <w:br/>
      </w:r>
      <w:r>
        <w:rPr>
          <w:rStyle w:val="VerbatimChar"/>
        </w:rPr>
        <w:t xml:space="preserve">        double Bound(Node n) =&gt; n.LogMass - BoxDist2(n, z) / (2 * s * s);</w:t>
      </w:r>
      <w:r>
        <w:br/>
      </w:r>
      <w:r>
        <w:rPr>
          <w:rStyle w:val="VerbatimChar"/>
        </w:rPr>
        <w:t xml:space="preserve">        var frontier = new List&lt;(double B, Node N)&gt; { (Bound(root), root) };</w:t>
      </w:r>
      <w:r>
        <w:br/>
      </w:r>
      <w:r>
        <w:rPr>
          <w:rStyle w:val="VerbatimChar"/>
        </w:rPr>
        <w:t xml:space="preserve">        var kept = new List&lt;int&gt;(); int visited = 0;</w:t>
      </w:r>
      <w:r>
        <w:br/>
      </w:r>
      <w:r>
        <w:rPr>
          <w:rStyle w:val="VerbatimChar"/>
        </w:rPr>
        <w:t xml:space="preserve">        double keptMax = double.NegativeInfinity;</w:t>
      </w:r>
      <w:r>
        <w:br/>
      </w:r>
      <w:r>
        <w:rPr>
          <w:rStyle w:val="VerbatimChar"/>
        </w:rPr>
        <w:t xml:space="preserve">        double LogSum(IEnumerable&lt;double&gt; xs)</w:t>
      </w:r>
      <w:r>
        <w:br/>
      </w:r>
      <w:r>
        <w:rPr>
          <w:rStyle w:val="VerbatimChar"/>
        </w:rPr>
        <w:t xml:space="preserve">        {</w:t>
      </w:r>
      <w:r>
        <w:br/>
      </w:r>
      <w:r>
        <w:rPr>
          <w:rStyle w:val="VerbatimChar"/>
        </w:rPr>
        <w:t xml:space="preserve">            var arr = xs.ToArray(); if (arr.Length == 0) return double.NegativeInfinity;</w:t>
      </w:r>
      <w:r>
        <w:br/>
      </w:r>
      <w:r>
        <w:rPr>
          <w:rStyle w:val="VerbatimChar"/>
        </w:rPr>
        <w:t xml:space="preserve">            double m = arr.Max(); return m + Math.Log(arr.Sum(x =&gt; Math.Exp(x - m)));</w:t>
      </w:r>
      <w:r>
        <w:br/>
      </w:r>
      <w:r>
        <w:rPr>
          <w:rStyle w:val="VerbatimChar"/>
        </w:rPr>
        <w:t xml:space="preserve">        }</w:t>
      </w:r>
      <w:r>
        <w:br/>
      </w:r>
      <w:r>
        <w:rPr>
          <w:rStyle w:val="VerbatimChar"/>
        </w:rPr>
        <w:t xml:space="preserve">        double Logit(int i) =&gt; a.LogWeights[i] - a.Records[i].Zip(z, (p, q) =&gt; (p - q) * (p - q)).Sum() / (2 * s * s);</w:t>
      </w:r>
      <w:r>
        <w:br/>
      </w:r>
      <w:r>
        <w:rPr>
          <w:rStyle w:val="VerbatimChar"/>
        </w:rPr>
        <w:t xml:space="preserve">        double share = 1;</w:t>
      </w:r>
      <w:r>
        <w:br/>
      </w:r>
      <w:r>
        <w:rPr>
          <w:rStyle w:val="VerbatimChar"/>
        </w:rPr>
        <w:t xml:space="preserve">        while (true)</w:t>
      </w:r>
      <w:r>
        <w:br/>
      </w:r>
      <w:r>
        <w:rPr>
          <w:rStyle w:val="VerbatimChar"/>
        </w:rPr>
        <w:t xml:space="preserve">        {</w:t>
      </w:r>
      <w:r>
        <w:br/>
      </w:r>
      <w:r>
        <w:rPr>
          <w:rStyle w:val="VerbatimChar"/>
        </w:rPr>
        <w:t xml:space="preserve">            double lk = LogSum(kept.Select(Logit)), lo = LogSum(frontier.Select(f =&gt; f.B));</w:t>
      </w:r>
      <w:r>
        <w:br/>
      </w:r>
      <w:r>
        <w:rPr>
          <w:rStyle w:val="VerbatimChar"/>
        </w:rPr>
        <w:t xml:space="preserve">            share = double.IsNegativeInfinity(lo) ? 0 : double.IsNegativeInfinity(lk) ? 1 : 1 / (1 + Math.Exp(lk - lo));</w:t>
      </w:r>
      <w:r>
        <w:br/>
      </w:r>
      <w:r>
        <w:rPr>
          <w:rStyle w:val="VerbatimChar"/>
        </w:rPr>
        <w:t xml:space="preserve">            if (share &lt;= tol || frontier.Count == 0) break;</w:t>
      </w:r>
      <w:r>
        <w:br/>
      </w:r>
      <w:r>
        <w:rPr>
          <w:rStyle w:val="VerbatimChar"/>
        </w:rPr>
        <w:t xml:space="preserve">            int best = 0;</w:t>
      </w:r>
      <w:r>
        <w:br/>
      </w:r>
      <w:r>
        <w:rPr>
          <w:rStyle w:val="VerbatimChar"/>
        </w:rPr>
        <w:t xml:space="preserve">            for (int i = 1; i &lt; frontier.Count; i++) if (frontier[i].B &gt; frontier[best].B) best = i;</w:t>
      </w:r>
      <w:r>
        <w:br/>
      </w:r>
      <w:r>
        <w:rPr>
          <w:rStyle w:val="VerbatimChar"/>
        </w:rPr>
        <w:t xml:space="preserve">            var node = frontier[best].N; frontier.RemoveAt(best); visited++;</w:t>
      </w:r>
      <w:r>
        <w:br/>
      </w:r>
      <w:r>
        <w:rPr>
          <w:rStyle w:val="VerbatimChar"/>
        </w:rPr>
        <w:t xml:space="preserve">            if (node.IsLeaf) kept.AddRange(node.Items);</w:t>
      </w:r>
      <w:r>
        <w:br/>
      </w:r>
      <w:r>
        <w:rPr>
          <w:rStyle w:val="VerbatimChar"/>
        </w:rPr>
        <w:t xml:space="preserve">            else { frontier.Add((Bound(node.Left!), node.Left!)); frontier.Add((Bound(node.Right!), node.Right!)); }</w:t>
      </w:r>
      <w:r>
        <w:br/>
      </w:r>
      <w:r>
        <w:rPr>
          <w:rStyle w:val="VerbatimChar"/>
        </w:rPr>
        <w:t xml:space="preserve">        }</w:t>
      </w:r>
      <w:r>
        <w:br/>
      </w:r>
      <w:r>
        <w:rPr>
          <w:rStyle w:val="VerbatimChar"/>
        </w:rPr>
        <w:t xml:space="preserve">        var all = Enumerable.Range(0, a.Count).Select(Logit).ToArray();</w:t>
      </w:r>
      <w:r>
        <w:br/>
      </w:r>
      <w:r>
        <w:rPr>
          <w:rStyle w:val="VerbatimChar"/>
        </w:rPr>
        <w:t xml:space="preserve">        double lAll = LogSum(all), lKept = LogSum(kept.Select(Logit));</w:t>
      </w:r>
      <w:r>
        <w:br/>
      </w:r>
      <w:r>
        <w:rPr>
          <w:rStyle w:val="VerbatimChar"/>
        </w:rPr>
        <w:t xml:space="preserve">        double trueShare = 1 - Math.Exp(lKept - lAll);</w:t>
      </w:r>
      <w:r>
        <w:br/>
      </w:r>
      <w:r>
        <w:rPr>
          <w:rStyle w:val="VerbatimChar"/>
        </w:rPr>
        <w:t xml:space="preserve">        Vec Mean(IEnumerable&lt;int&gt; idx)</w:t>
      </w:r>
      <w:r>
        <w:br/>
      </w:r>
      <w:r>
        <w:rPr>
          <w:rStyle w:val="VerbatimChar"/>
        </w:rPr>
        <w:t xml:space="preserve">        {</w:t>
      </w:r>
      <w:r>
        <w:br/>
      </w:r>
      <w:r>
        <w:rPr>
          <w:rStyle w:val="VerbatimChar"/>
        </w:rPr>
        <w:t xml:space="preserve">            var ids = idx.ToArray(); var w = Softmax.ShiftDivide(ids.Select(Logit).ToImmutableArray());</w:t>
      </w:r>
      <w:r>
        <w:br/>
      </w:r>
      <w:r>
        <w:rPr>
          <w:rStyle w:val="VerbatimChar"/>
        </w:rPr>
        <w:t xml:space="preserve">            return Enumerable.Range(0, a.Dim).Select(j =&gt; ids.Select((i, k) =&gt; w[k] * a.Records[i][j]).Sum()).ToImmutableArray();</w:t>
      </w:r>
      <w:r>
        <w:br/>
      </w:r>
      <w:r>
        <w:rPr>
          <w:rStyle w:val="VerbatimChar"/>
        </w:rPr>
        <w:t xml:space="preserve">        }</w:t>
      </w:r>
      <w:r>
        <w:br/>
      </w:r>
      <w:r>
        <w:rPr>
          <w:rStyle w:val="VerbatimChar"/>
        </w:rPr>
        <w:t xml:space="preserve">        var full = Mean(Enumerable.Range(0, a.Count)); var part = Mean(kept);</w:t>
      </w:r>
      <w:r>
        <w:br/>
      </w:r>
      <w:r>
        <w:rPr>
          <w:rStyle w:val="VerbatimChar"/>
        </w:rPr>
        <w:t xml:space="preserve">        double diam = Math.Sqrt(Enumerable.Range(0, a.Dim).Sum(j =&gt;</w:t>
      </w:r>
      <w:r>
        <w:br/>
      </w:r>
      <w:r>
        <w:rPr>
          <w:rStyle w:val="VerbatimChar"/>
        </w:rPr>
        <w:t xml:space="preserve">            Math.Pow(a.Records.Max(y =&gt; y[j]) - a.Records.Min(y =&gt; y[j]), 2)));</w:t>
      </w:r>
      <w:r>
        <w:br/>
      </w:r>
      <w:r>
        <w:rPr>
          <w:rStyle w:val="VerbatimChar"/>
        </w:rPr>
        <w:t xml:space="preserve">        return new Traversal(kept.Count, visited, share, trueShare, Lin.Norm(Lin.Sub(full, part)), share * diam);</w:t>
      </w:r>
      <w:r>
        <w:br/>
      </w:r>
      <w:r>
        <w:rPr>
          <w:rStyle w:val="VerbatimChar"/>
        </w:rPr>
        <w:t xml:space="preserve">    }</w:t>
      </w:r>
      <w:r>
        <w:br/>
      </w:r>
      <w:r>
        <w:rPr>
          <w:rStyle w:val="VerbatimChar"/>
        </w:rPr>
        <w:t xml:space="preserve">}</w:t>
      </w:r>
    </w:p>
    <w:p>
      <w:pPr>
        <w:pStyle w:val="BodyText"/>
      </w:pPr>
      <w:r>
        <w:rPr>
          <w:bCs/>
          <w:b/>
        </w:rPr>
        <w:t xml:space="preserve">Estimation.cs</w:t>
      </w:r>
    </w:p>
    <w:p>
      <w:pPr>
        <w:pStyle w:val="SourceCode"/>
      </w:pPr>
      <w:r>
        <w:rPr>
          <w:rStyle w:val="VerbatimChar"/>
        </w:rPr>
        <w:t xml:space="preserve">// Part IV, Sections 6-13 of the integrated edition: path weights, Gaussian tail criteria,</w:t>
      </w:r>
      <w:r>
        <w:br/>
      </w:r>
      <w:r>
        <w:rPr>
          <w:rStyle w:val="VerbatimChar"/>
        </w:rPr>
        <w:t xml:space="preserve">// noisy-critic correction, predictable defence, tempering, intrinsic volume, finite-family</w:t>
      </w:r>
      <w:r>
        <w:br/>
      </w:r>
      <w:r>
        <w:rPr>
          <w:rStyle w:val="VerbatimChar"/>
        </w:rPr>
        <w:t xml:space="preserve">// read control and target concentration.</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AseBook;</w:t>
      </w:r>
      <w:r>
        <w:br/>
      </w:r>
      <w:r>
        <w:br/>
      </w:r>
      <w:r>
        <w:rPr>
          <w:rStyle w:val="VerbatimChar"/>
        </w:rPr>
        <w:t xml:space="preserve">public static class Estimation</w:t>
      </w:r>
      <w:r>
        <w:br/>
      </w:r>
      <w:r>
        <w:rPr>
          <w:rStyle w:val="VerbatimChar"/>
        </w:rPr>
        <w:t xml:space="preserve">{</w:t>
      </w:r>
      <w:r>
        <w:br/>
      </w:r>
      <w:r>
        <w:rPr>
          <w:rStyle w:val="VerbatimChar"/>
        </w:rPr>
        <w:t xml:space="preserve">    /// &lt;summary&gt;Second moment of N(0, Sp) weighted against N(0, Sq): det Sq / sqrt(det Sp det(2Sq - Sp)),</w:t>
      </w:r>
      <w:r>
        <w:br/>
      </w:r>
      <w:r>
        <w:rPr>
          <w:rStyle w:val="VerbatimChar"/>
        </w:rPr>
        <w:t xml:space="preserve">    /// infinite when 2Sq - Sp is not positive definite (Part IV, Proposition 3.3).&lt;/summary&gt;</w:t>
      </w:r>
      <w:r>
        <w:br/>
      </w:r>
      <w:r>
        <w:rPr>
          <w:rStyle w:val="VerbatimChar"/>
        </w:rPr>
        <w:t xml:space="preserve">    public static double GaussianM2(Mat sp, Mat sq)</w:t>
      </w:r>
      <w:r>
        <w:br/>
      </w:r>
      <w:r>
        <w:rPr>
          <w:rStyle w:val="VerbatimChar"/>
        </w:rPr>
        <w:t xml:space="preserve">    {</w:t>
      </w:r>
      <w:r>
        <w:br/>
      </w:r>
      <w:r>
        <w:rPr>
          <w:rStyle w:val="VerbatimChar"/>
        </w:rPr>
        <w:t xml:space="preserve">        var k = sq.Scale(2).Add(sp, -1);</w:t>
      </w:r>
      <w:r>
        <w:br/>
      </w:r>
      <w:r>
        <w:rPr>
          <w:rStyle w:val="VerbatimChar"/>
        </w:rPr>
        <w:t xml:space="preserve">        if (Lin.SymEig(k).Values.Min() &lt;= 0) return double.PositiveInfinity;</w:t>
      </w:r>
      <w:r>
        <w:br/>
      </w:r>
      <w:r>
        <w:rPr>
          <w:rStyle w:val="VerbatimChar"/>
        </w:rPr>
        <w:t xml:space="preserve">        return sq.Det / Math.Sqrt(sp.Det * k.Det);</w:t>
      </w:r>
      <w:r>
        <w:br/>
      </w:r>
      <w:r>
        <w:rPr>
          <w:rStyle w:val="VerbatimChar"/>
        </w:rPr>
        <w:t xml:space="preserve">    }</w:t>
      </w:r>
      <w:r>
        <w:br/>
      </w:r>
      <w:r>
        <w:br/>
      </w:r>
      <w:r>
        <w:rPr>
          <w:rStyle w:val="VerbatimChar"/>
        </w:rPr>
        <w:t xml:space="preserve">    /// &lt;summary&gt;The scalar two-level path example of Part IV, Section 6.2: endpoint, exact</w:t>
      </w:r>
      <w:r>
        <w:br/>
      </w:r>
      <w:r>
        <w:rPr>
          <w:rStyle w:val="VerbatimChar"/>
        </w:rPr>
        <w:t xml:space="preserve">    /// conditional and independent auxiliary second moments.&lt;/summary&gt;</w:t>
      </w:r>
      <w:r>
        <w:br/>
      </w:r>
      <w:r>
        <w:rPr>
          <w:rStyle w:val="VerbatimChar"/>
        </w:rPr>
        <w:t xml:space="preserve">    public static (double Endpoint, double Exact, double Independent) PathExample(double a, double b)</w:t>
      </w:r>
      <w:r>
        <w:br/>
      </w:r>
      <w:r>
        <w:rPr>
          <w:rStyle w:val="VerbatimChar"/>
        </w:rPr>
        <w:t xml:space="preserve">    {</w:t>
      </w:r>
      <w:r>
        <w:br/>
      </w:r>
      <w:r>
        <w:rPr>
          <w:rStyle w:val="VerbatimChar"/>
        </w:rPr>
        <w:t xml:space="preserve">        // Proposal Q: z1 ~ N(0,1), z0 = a z1 + b xi. Coordinates (z0, z1).</w:t>
      </w:r>
      <w:r>
        <w:br/>
      </w:r>
      <w:r>
        <w:rPr>
          <w:rStyle w:val="VerbatimChar"/>
        </w:rPr>
        <w:t xml:space="preserve">        var q = Mat.FromRows(new[] { a * a + b * b, a }, new[] { a, 1.0 });</w:t>
      </w:r>
      <w:r>
        <w:br/>
      </w:r>
      <w:r>
        <w:rPr>
          <w:rStyle w:val="VerbatimChar"/>
        </w:rPr>
        <w:t xml:space="preserve">        double v0 = 0.5;                                     // target N(0, 1/2) for z0</w:t>
      </w:r>
      <w:r>
        <w:br/>
      </w:r>
      <w:r>
        <w:rPr>
          <w:rStyle w:val="VerbatimChar"/>
        </w:rPr>
        <w:t xml:space="preserve">        // The exact auxiliary conditional is the proposal's z1 | z0 law: mean c z0, variance cv.</w:t>
      </w:r>
      <w:r>
        <w:br/>
      </w:r>
      <w:r>
        <w:rPr>
          <w:rStyle w:val="VerbatimChar"/>
        </w:rPr>
        <w:t xml:space="preserve">        double c = a / (a * a + b * b), cv = 1 - a * a / (a * a + b * b);</w:t>
      </w:r>
      <w:r>
        <w:br/>
      </w:r>
      <w:r>
        <w:rPr>
          <w:rStyle w:val="VerbatimChar"/>
        </w:rPr>
        <w:t xml:space="preserve">        var exact = Mat.FromRows(new[] { v0, c * v0 }, new[] { c * v0, cv + c * c * v0 });</w:t>
      </w:r>
      <w:r>
        <w:br/>
      </w:r>
      <w:r>
        <w:rPr>
          <w:rStyle w:val="VerbatimChar"/>
        </w:rPr>
        <w:t xml:space="preserve">        var indep = Mat.FromRows(new[] { v0, 0.0 }, new[] { 0.0, 1.0 });</w:t>
      </w:r>
      <w:r>
        <w:br/>
      </w:r>
      <w:r>
        <w:rPr>
          <w:rStyle w:val="VerbatimChar"/>
        </w:rPr>
        <w:t xml:space="preserve">        return (GaussianM2(Mat.Diag(v0), Mat.Diag(a * a + b * b)), GaussianM2(exact, q), GaussianM2(indep, q));</w:t>
      </w:r>
      <w:r>
        <w:br/>
      </w:r>
      <w:r>
        <w:rPr>
          <w:rStyle w:val="VerbatimChar"/>
        </w:rPr>
        <w:t xml:space="preserve">    }</w:t>
      </w:r>
      <w:r>
        <w:br/>
      </w:r>
      <w:r>
        <w:br/>
      </w:r>
      <w:r>
        <w:rPr>
          <w:rStyle w:val="VerbatimChar"/>
        </w:rPr>
        <w:t xml:space="preserve">    /// &lt;summary&gt;Truncated critical-width integral of pi^2/q for pi = N(0,1) and a mixture of</w:t>
      </w:r>
      <w:r>
        <w:br/>
      </w:r>
      <w:r>
        <w:rPr>
          <w:rStyle w:val="VerbatimChar"/>
        </w:rPr>
        <w:t xml:space="preserve">    /// N(c_i, 1/2) components with equal weights (Part IV, Section 7).&lt;/summary&gt;</w:t>
      </w:r>
      <w:r>
        <w:br/>
      </w:r>
      <w:r>
        <w:rPr>
          <w:rStyle w:val="VerbatimChar"/>
        </w:rPr>
        <w:t xml:space="preserve">    public static double CriticalIntegral(Vec centres, double r, int panels = 400000)</w:t>
      </w:r>
      <w:r>
        <w:br/>
      </w:r>
      <w:r>
        <w:rPr>
          <w:rStyle w:val="VerbatimChar"/>
        </w:rPr>
        <w:t xml:space="preserve">    {</w:t>
      </w:r>
      <w:r>
        <w:br/>
      </w:r>
      <w:r>
        <w:rPr>
          <w:rStyle w:val="VerbatimChar"/>
        </w:rPr>
        <w:t xml:space="preserve">        double Pi(double x) =&gt; Math.Exp(-x * x / 2) / Math.Sqrt(2 * Math.PI);</w:t>
      </w:r>
      <w:r>
        <w:br/>
      </w:r>
      <w:r>
        <w:rPr>
          <w:rStyle w:val="VerbatimChar"/>
        </w:rPr>
        <w:t xml:space="preserve">        double Q(double x) =&gt; centres.Average(c =&gt; Math.Exp(-(x - c) * (x - c)) / Math.Sqrt(Math.PI));</w:t>
      </w:r>
      <w:r>
        <w:br/>
      </w:r>
      <w:r>
        <w:rPr>
          <w:rStyle w:val="VerbatimChar"/>
        </w:rPr>
        <w:t xml:space="preserve">        return Quad.Simpson(x =&gt; Pi(x) * Pi(x) / Q(x), -r, r, panels);</w:t>
      </w:r>
      <w:r>
        <w:br/>
      </w:r>
      <w:r>
        <w:rPr>
          <w:rStyle w:val="VerbatimChar"/>
        </w:rPr>
        <w:t xml:space="preserve">    }</w:t>
      </w:r>
      <w:r>
        <w:br/>
      </w:r>
      <w:r>
        <w:br/>
      </w:r>
      <w:r>
        <w:rPr>
          <w:rStyle w:val="VerbatimChar"/>
        </w:rPr>
        <w:t xml:space="preserve">    /// &lt;summary&gt;Residual log tilt r_k(x) of the sample-variance correction (Part IV, (8.3)).&lt;/summary&gt;</w:t>
      </w:r>
      <w:r>
        <w:br/>
      </w:r>
      <w:r>
        <w:rPr>
          <w:rStyle w:val="VerbatimChar"/>
        </w:rPr>
        <w:t xml:space="preserve">    public static double ResidualTilt(double beta, double v, int k)</w:t>
      </w:r>
      <w:r>
        <w:br/>
      </w:r>
      <w:r>
        <w:rPr>
          <w:rStyle w:val="VerbatimChar"/>
        </w:rPr>
        <w:t xml:space="preserve">    {</w:t>
      </w:r>
      <w:r>
        <w:br/>
      </w:r>
      <w:r>
        <w:rPr>
          <w:rStyle w:val="VerbatimChar"/>
        </w:rPr>
        <w:t xml:space="preserve">        double a = beta * beta * v / (2 * k), nu = k - 1;</w:t>
      </w:r>
      <w:r>
        <w:br/>
      </w:r>
      <w:r>
        <w:rPr>
          <w:rStyle w:val="VerbatimChar"/>
        </w:rPr>
        <w:t xml:space="preserve">        return a - nu / 2 * Math.Log(1 + 2 * a / nu);</w:t>
      </w:r>
      <w:r>
        <w:br/>
      </w:r>
      <w:r>
        <w:rPr>
          <w:rStyle w:val="VerbatimChar"/>
        </w:rPr>
        <w:t xml:space="preserve">    }</w:t>
      </w:r>
      <w:r>
        <w:br/>
      </w:r>
      <w:r>
        <w:br/>
      </w:r>
      <w:r>
        <w:rPr>
          <w:rStyle w:val="VerbatimChar"/>
        </w:rPr>
        <w:t xml:space="preserve">    /// &lt;summary&gt;E x^2 under the plug-in target rho e^{-beta J} e^{r_k(x)}, with rho = N(0,1),</w:t>
      </w:r>
      <w:r>
        <w:br/>
      </w:r>
      <w:r>
        <w:rPr>
          <w:rStyle w:val="VerbatimChar"/>
        </w:rPr>
        <w:t xml:space="preserve">    /// J = x^2/2 and v(x) = (0.5 + 0.5|x|)^2 (Part IV, Table 5).&lt;/summary&gt;</w:t>
      </w:r>
      <w:r>
        <w:br/>
      </w:r>
      <w:r>
        <w:rPr>
          <w:rStyle w:val="VerbatimChar"/>
        </w:rPr>
        <w:t xml:space="preserve">    public static double PlugInSecondMoment(int k, double beta = 1)</w:t>
      </w:r>
      <w:r>
        <w:br/>
      </w:r>
      <w:r>
        <w:rPr>
          <w:rStyle w:val="VerbatimChar"/>
        </w:rPr>
        <w:t xml:space="preserve">    {</w:t>
      </w:r>
      <w:r>
        <w:br/>
      </w:r>
      <w:r>
        <w:rPr>
          <w:rStyle w:val="VerbatimChar"/>
        </w:rPr>
        <w:t xml:space="preserve">        double Dens(double x) =&gt; Math.Exp(-x * x / 2 - beta * x * x / 2 + ResidualTilt(beta, Math.Pow(0.5 + 0.5 * Math.Abs(x), 2), k));</w:t>
      </w:r>
      <w:r>
        <w:br/>
      </w:r>
      <w:r>
        <w:rPr>
          <w:rStyle w:val="VerbatimChar"/>
        </w:rPr>
        <w:t xml:space="preserve">        double num = Quad.Simpson(x =&gt; x * x * Dens(x), -14, 14, 560000);</w:t>
      </w:r>
      <w:r>
        <w:br/>
      </w:r>
      <w:r>
        <w:rPr>
          <w:rStyle w:val="VerbatimChar"/>
        </w:rPr>
        <w:t xml:space="preserve">        double den = Quad.Simpson(Dens, -14, 14, 560000);</w:t>
      </w:r>
      <w:r>
        <w:br/>
      </w:r>
      <w:r>
        <w:rPr>
          <w:rStyle w:val="VerbatimChar"/>
        </w:rPr>
        <w:t xml:space="preserve">        return num / den;</w:t>
      </w:r>
      <w:r>
        <w:br/>
      </w:r>
      <w:r>
        <w:rPr>
          <w:rStyle w:val="VerbatimChar"/>
        </w:rPr>
        <w:t xml:space="preserve">    }</w:t>
      </w:r>
      <w:r>
        <w:br/>
      </w:r>
      <w:r>
        <w:br/>
      </w:r>
      <w:r>
        <w:rPr>
          <w:rStyle w:val="VerbatimChar"/>
        </w:rPr>
        <w:t xml:space="preserve">    /// &lt;summary&gt;Tempering on a finite space: exact second moment, the bound e^{h^2R^2/4},</w:t>
      </w:r>
      <w:r>
        <w:br/>
      </w:r>
      <w:r>
        <w:rPr>
          <w:rStyle w:val="VerbatimChar"/>
        </w:rPr>
        <w:t xml:space="preserve">    /// total variation and its bound tanh(hR/4) (Part IV, Proposition 9.2).&lt;/summary&gt;</w:t>
      </w:r>
      <w:r>
        <w:br/>
      </w:r>
      <w:r>
        <w:rPr>
          <w:rStyle w:val="VerbatimChar"/>
        </w:rPr>
        <w:t xml:space="preserve">    public static (double M2, double M2Bound, double Tv, double TvBound) Tempering(Vec mass, Vec loss, double b, double h)</w:t>
      </w:r>
      <w:r>
        <w:br/>
      </w:r>
      <w:r>
        <w:rPr>
          <w:rStyle w:val="VerbatimChar"/>
        </w:rPr>
        <w:t xml:space="preserve">    {</w:t>
      </w:r>
      <w:r>
        <w:br/>
      </w:r>
      <w:r>
        <w:rPr>
          <w:rStyle w:val="VerbatimChar"/>
        </w:rPr>
        <w:t xml:space="preserve">        double Z(double t) =&gt; mass.Zip(loss, (m, j) =&gt; m * Math.Exp(-t * j)).Sum();</w:t>
      </w:r>
      <w:r>
        <w:br/>
      </w:r>
      <w:r>
        <w:rPr>
          <w:rStyle w:val="VerbatimChar"/>
        </w:rPr>
        <w:t xml:space="preserve">        double m2 = Z(b) * Z(b + 2 * h) / (Z(b + h) * Z(b + h));</w:t>
      </w:r>
      <w:r>
        <w:br/>
      </w:r>
      <w:r>
        <w:rPr>
          <w:rStyle w:val="VerbatimChar"/>
        </w:rPr>
        <w:t xml:space="preserve">        var p = mass.Zip(loss, (m, j) =&gt; m * Math.Exp(-b * j) / Z(b)).ToArray();</w:t>
      </w:r>
      <w:r>
        <w:br/>
      </w:r>
      <w:r>
        <w:rPr>
          <w:rStyle w:val="VerbatimChar"/>
        </w:rPr>
        <w:t xml:space="preserve">        var q = mass.Zip(loss, (m, j) =&gt; m * Math.Exp(-(b + h) * j) / Z(b + h)).ToArray();</w:t>
      </w:r>
      <w:r>
        <w:br/>
      </w:r>
      <w:r>
        <w:rPr>
          <w:rStyle w:val="VerbatimChar"/>
        </w:rPr>
        <w:t xml:space="preserve">        double r = loss.Max() - loss.Min();</w:t>
      </w:r>
      <w:r>
        <w:br/>
      </w:r>
      <w:r>
        <w:rPr>
          <w:rStyle w:val="VerbatimChar"/>
        </w:rPr>
        <w:t xml:space="preserve">        return (m2, Math.Exp(h * h * r * r / 4), 0.5 * p.Zip(q, (x, y) =&gt; Math.Abs(x - y)).Sum(), Math.Tanh(h * r / 4));</w:t>
      </w:r>
      <w:r>
        <w:br/>
      </w:r>
      <w:r>
        <w:rPr>
          <w:rStyle w:val="VerbatimChar"/>
        </w:rPr>
        <w:t xml:space="preserve">    }</w:t>
      </w:r>
      <w:r>
        <w:br/>
      </w:r>
      <w:r>
        <w:br/>
      </w:r>
      <w:r>
        <w:rPr>
          <w:rStyle w:val="VerbatimChar"/>
        </w:rPr>
        <w:t xml:space="preserve">    /// &lt;summary&gt;Gram factor sqrt det(V^T V) of an intrinsic chart (Part IV, Proposition 6.4).&lt;/summary&gt;</w:t>
      </w:r>
      <w:r>
        <w:br/>
      </w:r>
      <w:r>
        <w:rPr>
          <w:rStyle w:val="VerbatimChar"/>
        </w:rPr>
        <w:t xml:space="preserve">    public static double GramFactor(Mat v) =&gt; Math.Sqrt(v.T.Mul(v).Det);</w:t>
      </w:r>
      <w:r>
        <w:br/>
      </w:r>
      <w:r>
        <w:br/>
      </w:r>
      <w:r>
        <w:rPr>
          <w:rStyle w:val="VerbatimChar"/>
        </w:rPr>
        <w:t xml:space="preserve">    /// &lt;summary&gt;Simultaneous coefficient radius (12.1) and the smallest n making d r_n &amp;lt; mu.&lt;/summary&gt;</w:t>
      </w:r>
      <w:r>
        <w:br/>
      </w:r>
      <w:r>
        <w:rPr>
          <w:rStyle w:val="VerbatimChar"/>
        </w:rPr>
        <w:t xml:space="preserve">    public static (double Radius, long NeededN) FamilyRadius(double l, double eps, int families, int queries,</w:t>
      </w:r>
      <w:r>
        <w:br/>
      </w:r>
      <w:r>
        <w:rPr>
          <w:rStyle w:val="VerbatimChar"/>
        </w:rPr>
        <w:t xml:space="preserve">                                                              int d, double delta, int n, double mu)</w:t>
      </w:r>
      <w:r>
        <w:br/>
      </w:r>
      <w:r>
        <w:rPr>
          <w:rStyle w:val="VerbatimChar"/>
        </w:rPr>
        <w:t xml:space="preserve">    {</w:t>
      </w:r>
      <w:r>
        <w:br/>
      </w:r>
      <w:r>
        <w:rPr>
          <w:rStyle w:val="VerbatimChar"/>
        </w:rPr>
        <w:t xml:space="preserve">        double nf = families * queries * (d * d + d), lg = Math.Log(2 * nf / delta);</w:t>
      </w:r>
      <w:r>
        <w:br/>
      </w:r>
      <w:r>
        <w:rPr>
          <w:rStyle w:val="VerbatimChar"/>
        </w:rPr>
        <w:t xml:space="preserve">        double r = l / eps * Math.Sqrt(2 * lg / n);</w:t>
      </w:r>
      <w:r>
        <w:br/>
      </w:r>
      <w:r>
        <w:rPr>
          <w:rStyle w:val="VerbatimChar"/>
        </w:rPr>
        <w:t xml:space="preserve">        long need = (long)Math.Floor(2 * lg * Math.Pow(l * d / (eps * mu), 2)) + 1;</w:t>
      </w:r>
      <w:r>
        <w:br/>
      </w:r>
      <w:r>
        <w:rPr>
          <w:rStyle w:val="VerbatimChar"/>
        </w:rPr>
        <w:t xml:space="preserve">        return (r, need);</w:t>
      </w:r>
      <w:r>
        <w:br/>
      </w:r>
      <w:r>
        <w:rPr>
          <w:rStyle w:val="VerbatimChar"/>
        </w:rPr>
        <w:t xml:space="preserve">    }</w:t>
      </w:r>
      <w:r>
        <w:br/>
      </w:r>
      <w:r>
        <w:br/>
      </w:r>
      <w:r>
        <w:rPr>
          <w:rStyle w:val="VerbatimChar"/>
        </w:rPr>
        <w:t xml:space="preserve">    /// &lt;summary&gt;Objective-gap tail of the uniform-reference Gibbs law for J = x^2 on [-1,1]</w:t>
      </w:r>
      <w:r>
        <w:br/>
      </w:r>
      <w:r>
        <w:rPr>
          <w:rStyle w:val="VerbatimChar"/>
        </w:rPr>
        <w:t xml:space="preserve">    /// and the bound (13.1).&lt;/summary&gt;</w:t>
      </w:r>
      <w:r>
        <w:br/>
      </w:r>
      <w:r>
        <w:rPr>
          <w:rStyle w:val="VerbatimChar"/>
        </w:rPr>
        <w:t xml:space="preserve">    public static (double Tail, double Bound) Concentration(double beta, double eta, double alpha)</w:t>
      </w:r>
      <w:r>
        <w:br/>
      </w:r>
      <w:r>
        <w:rPr>
          <w:rStyle w:val="VerbatimChar"/>
        </w:rPr>
        <w:t xml:space="preserve">    {</w:t>
      </w:r>
      <w:r>
        <w:br/>
      </w:r>
      <w:r>
        <w:rPr>
          <w:rStyle w:val="VerbatimChar"/>
        </w:rPr>
        <w:t xml:space="preserve">        double Mass(double lo, double hi) =&gt; Quad.Simpson(x =&gt; Math.Exp(-beta * x * x), lo, hi, 200000);</w:t>
      </w:r>
      <w:r>
        <w:br/>
      </w:r>
      <w:r>
        <w:rPr>
          <w:rStyle w:val="VerbatimChar"/>
        </w:rPr>
        <w:t xml:space="preserve">        double z = Mass(-1, 1), cut = Math.Sqrt(eta);</w:t>
      </w:r>
      <w:r>
        <w:br/>
      </w:r>
      <w:r>
        <w:rPr>
          <w:rStyle w:val="VerbatimChar"/>
        </w:rPr>
        <w:t xml:space="preserve">        double tail = 2 * Mass(cut, 1) / z;</w:t>
      </w:r>
      <w:r>
        <w:br/>
      </w:r>
      <w:r>
        <w:rPr>
          <w:rStyle w:val="VerbatimChar"/>
        </w:rPr>
        <w:t xml:space="preserve">        double sAlpha = Math.Sqrt(alpha);                      // uniform reference mass of {x^2 &lt;= alpha} is sqrt(alpha)</w:t>
      </w:r>
      <w:r>
        <w:br/>
      </w:r>
      <w:r>
        <w:rPr>
          <w:rStyle w:val="VerbatimChar"/>
        </w:rPr>
        <w:t xml:space="preserve">        return (tail, Math.Exp(-beta * (eta - alpha)) / sAlpha);</w:t>
      </w:r>
      <w:r>
        <w:br/>
      </w:r>
      <w:r>
        <w:rPr>
          <w:rStyle w:val="VerbatimChar"/>
        </w:rPr>
        <w:t xml:space="preserve">    }</w:t>
      </w:r>
      <w:r>
        <w:br/>
      </w:r>
      <w:r>
        <w:rPr>
          <w:rStyle w:val="VerbatimChar"/>
        </w:rPr>
        <w:t xml:space="preserve">}</w:t>
      </w:r>
    </w:p>
    <w:p>
      <w:pPr>
        <w:pStyle w:val="BodyText"/>
      </w:pPr>
      <w:r>
        <w:rPr>
          <w:bCs/>
          <w:b/>
        </w:rPr>
        <w:t xml:space="preserve">Fusion.cs</w:t>
      </w:r>
    </w:p>
    <w:p>
      <w:pPr>
        <w:pStyle w:val="SourceCode"/>
      </w:pPr>
      <w:r>
        <w:rPr>
          <w:rStyle w:val="VerbatimChar"/>
        </w:rPr>
        <w:t xml:space="preserve">// Part V, Sections 6-13 of the integrated edition: junction-tree extension, covariance repair,</w:t>
      </w:r>
      <w:r>
        <w:br/>
      </w:r>
      <w:r>
        <w:rPr>
          <w:rStyle w:val="VerbatimChar"/>
        </w:rPr>
        <w:t xml:space="preserve">// penalty laws, canonical feasible blocks, cycle residuals, preferences and constrained sections.</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AseBook;</w:t>
      </w:r>
      <w:r>
        <w:br/>
      </w:r>
      <w:r>
        <w:br/>
      </w:r>
      <w:r>
        <w:rPr>
          <w:rStyle w:val="VerbatimChar"/>
        </w:rPr>
        <w:t xml:space="preserve">public static class Fusion</w:t>
      </w:r>
      <w:r>
        <w:br/>
      </w:r>
      <w:r>
        <w:rPr>
          <w:rStyle w:val="VerbatimChar"/>
        </w:rPr>
        <w:t xml:space="preserve">{</w:t>
      </w:r>
      <w:r>
        <w:br/>
      </w:r>
      <w:r>
        <w:rPr>
          <w:rStyle w:val="VerbatimChar"/>
        </w:rPr>
        <w:t xml:space="preserve">    /// &lt;summary&gt;Four-variable binary Markov chain: total variation between the naive product of</w:t>
      </w:r>
      <w:r>
        <w:br/>
      </w:r>
      <w:r>
        <w:rPr>
          <w:rStyle w:val="VerbatimChar"/>
        </w:rPr>
        <w:t xml:space="preserve">    /// its edge marginals (normalised) and the junction-tree extension, which equals the joint.&lt;/summary&gt;</w:t>
      </w:r>
      <w:r>
        <w:br/>
      </w:r>
      <w:r>
        <w:rPr>
          <w:rStyle w:val="VerbatimChar"/>
        </w:rPr>
        <w:t xml:space="preserve">    public static (double NaiveTv, double TreeTv) ChainExtension(Vec init, Mat[] trans)</w:t>
      </w:r>
      <w:r>
        <w:br/>
      </w:r>
      <w:r>
        <w:rPr>
          <w:rStyle w:val="VerbatimChar"/>
        </w:rPr>
        <w:t xml:space="preserve">    {</w:t>
      </w:r>
      <w:r>
        <w:br/>
      </w:r>
      <w:r>
        <w:rPr>
          <w:rStyle w:val="VerbatimChar"/>
        </w:rPr>
        <w:t xml:space="preserve">        double Joint(int[] x) =&gt; init[x[0]] * trans[0][x[0], x[1]] * trans[1][x[1], x[2]] * trans[2][x[2], x[3]];</w:t>
      </w:r>
      <w:r>
        <w:br/>
      </w:r>
      <w:r>
        <w:rPr>
          <w:rStyle w:val="VerbatimChar"/>
        </w:rPr>
        <w:t xml:space="preserve">        var states = Enumerable.Range(0, 16).Select(k =&gt; new[] { k &gt;&gt; 3 &amp; 1, k &gt;&gt; 2 &amp; 1, k &gt;&gt; 1 &amp; 1, k &amp; 1 }).ToArray();</w:t>
      </w:r>
      <w:r>
        <w:br/>
      </w:r>
      <w:r>
        <w:rPr>
          <w:rStyle w:val="VerbatimChar"/>
        </w:rPr>
        <w:t xml:space="preserve">        var p = states.Select(Joint).ToArray();</w:t>
      </w:r>
      <w:r>
        <w:br/>
      </w:r>
      <w:r>
        <w:rPr>
          <w:rStyle w:val="VerbatimChar"/>
        </w:rPr>
        <w:t xml:space="preserve">        double Edge(int e, int u, int v) =&gt; states.Select((x, k) =&gt; x[e] == u &amp;&amp; x[e + 1] == v ? p[k] : 0).Sum();</w:t>
      </w:r>
      <w:r>
        <w:br/>
      </w:r>
      <w:r>
        <w:rPr>
          <w:rStyle w:val="VerbatimChar"/>
        </w:rPr>
        <w:t xml:space="preserve">        double Node(int i, int u) =&gt; states.Select((x, k) =&gt; x[i] == u ? p[k] : 0).Sum();</w:t>
      </w:r>
      <w:r>
        <w:br/>
      </w:r>
      <w:r>
        <w:rPr>
          <w:rStyle w:val="VerbatimChar"/>
        </w:rPr>
        <w:t xml:space="preserve">        var tree = states.Select(x =&gt; Edge(0, x[0], x[1]) * Edge(1, x[1], x[2]) * Edge(2, x[2], x[3])</w:t>
      </w:r>
      <w:r>
        <w:br/>
      </w:r>
      <w:r>
        <w:rPr>
          <w:rStyle w:val="VerbatimChar"/>
        </w:rPr>
        <w:t xml:space="preserve">                                      / (Node(1, x[1]) * Node(2, x[2]))).ToArray();</w:t>
      </w:r>
      <w:r>
        <w:br/>
      </w:r>
      <w:r>
        <w:rPr>
          <w:rStyle w:val="VerbatimChar"/>
        </w:rPr>
        <w:t xml:space="preserve">        var naive = states.Select(x =&gt; Edge(0, x[0], x[1]) * Edge(1, x[1], x[2]) * Edge(2, x[2], x[3])).ToArray();</w:t>
      </w:r>
      <w:r>
        <w:br/>
      </w:r>
      <w:r>
        <w:rPr>
          <w:rStyle w:val="VerbatimChar"/>
        </w:rPr>
        <w:t xml:space="preserve">        double zn = naive.Sum();</w:t>
      </w:r>
      <w:r>
        <w:br/>
      </w:r>
      <w:r>
        <w:rPr>
          <w:rStyle w:val="VerbatimChar"/>
        </w:rPr>
        <w:t xml:space="preserve">        return (0.5 * p.Zip(naive, (a, b) =&gt; Math.Abs(a - b / zn)).Sum(), 0.5 * p.Zip(tree, (a, b) =&gt; Math.Abs(a - b)).Sum());</w:t>
      </w:r>
      <w:r>
        <w:br/>
      </w:r>
      <w:r>
        <w:rPr>
          <w:rStyle w:val="VerbatimChar"/>
        </w:rPr>
        <w:t xml:space="preserve">    }</w:t>
      </w:r>
      <w:r>
        <w:br/>
      </w:r>
      <w:r>
        <w:br/>
      </w:r>
      <w:r>
        <w:rPr>
          <w:rStyle w:val="VerbatimChar"/>
        </w:rPr>
        <w:t xml:space="preserve">    /// &lt;summary&gt;Symmetric correlation repair (Part V, Proposition 6.4).&lt;/summary&gt;</w:t>
      </w:r>
      <w:r>
        <w:br/>
      </w:r>
      <w:r>
        <w:rPr>
          <w:rStyle w:val="VerbatimChar"/>
        </w:rPr>
        <w:t xml:space="preserve">    public static (double MinEig, double Repaired, double Distance) SymmetricRepair(int n, double r)</w:t>
      </w:r>
      <w:r>
        <w:br/>
      </w:r>
      <w:r>
        <w:rPr>
          <w:rStyle w:val="VerbatimChar"/>
        </w:rPr>
        <w:t xml:space="preserve">    {</w:t>
      </w:r>
      <w:r>
        <w:br/>
      </w:r>
      <w:r>
        <w:rPr>
          <w:rStyle w:val="VerbatimChar"/>
        </w:rPr>
        <w:t xml:space="preserve">        double lo = -1.0 / (n - 1), rs = Math.Min(1, Math.Max(lo, r));</w:t>
      </w:r>
      <w:r>
        <w:br/>
      </w:r>
      <w:r>
        <w:rPr>
          <w:rStyle w:val="VerbatimChar"/>
        </w:rPr>
        <w:t xml:space="preserve">        return (Math.Min(1 + (n - 1) * r, 1 - r), rs, Math.Sqrt(n * (n - 1.0)) * Math.Abs(r - rs));</w:t>
      </w:r>
      <w:r>
        <w:br/>
      </w:r>
      <w:r>
        <w:rPr>
          <w:rStyle w:val="VerbatimChar"/>
        </w:rPr>
        <w:t xml:space="preserve">    }</w:t>
      </w:r>
      <w:r>
        <w:br/>
      </w:r>
      <w:r>
        <w:br/>
      </w:r>
      <w:r>
        <w:rPr>
          <w:rStyle w:val="VerbatimChar"/>
        </w:rPr>
        <w:t xml:space="preserve">    /// &lt;summary&gt;Mean displacement and exact W2 for the isotropic penalty example (Part V, Table 4):</w:t>
      </w:r>
      <w:r>
        <w:br/>
      </w:r>
      <w:r>
        <w:rPr>
          <w:rStyle w:val="VerbatimChar"/>
        </w:rPr>
        <w:t xml:space="preserve">    /// Sigma = I, so the projection coupling is optimal.&lt;/summary&gt;</w:t>
      </w:r>
      <w:r>
        <w:br/>
      </w:r>
      <w:r>
        <w:rPr>
          <w:rStyle w:val="VerbatimChar"/>
        </w:rPr>
        <w:t xml:space="preserve">    public static (double Mean, double W2) PenaltyIsotropic(Mat c, double b, Vec mu, double gamma)</w:t>
      </w:r>
      <w:r>
        <w:br/>
      </w:r>
      <w:r>
        <w:rPr>
          <w:rStyle w:val="VerbatimChar"/>
        </w:rPr>
        <w:t xml:space="preserve">    {</w:t>
      </w:r>
      <w:r>
        <w:br/>
      </w:r>
      <w:r>
        <w:rPr>
          <w:rStyle w:val="VerbatimChar"/>
        </w:rPr>
        <w:t xml:space="preserve">        double cnorm2 = Lin.Dot(c.Data, c.Data);              // single row: M = |c|^2</w:t>
      </w:r>
      <w:r>
        <w:br/>
      </w:r>
      <w:r>
        <w:rPr>
          <w:rStyle w:val="VerbatimChar"/>
        </w:rPr>
        <w:t xml:space="preserve">        double r0 = Lin.Dot(c.Data, mu) - b, rg = r0 / (1 + gamma * cnorm2), vg = cnorm2 / (1 + gamma * cnorm2);</w:t>
      </w:r>
      <w:r>
        <w:br/>
      </w:r>
      <w:r>
        <w:rPr>
          <w:rStyle w:val="VerbatimChar"/>
        </w:rPr>
        <w:t xml:space="preserve">        double dnorm = 1 / Math.Sqrt(cnorm2);</w:t>
      </w:r>
      <w:r>
        <w:br/>
      </w:r>
      <w:r>
        <w:rPr>
          <w:rStyle w:val="VerbatimChar"/>
        </w:rPr>
        <w:t xml:space="preserve">        return (dnorm * Math.Abs(rg), dnorm * Math.Sqrt(rg * rg + vg));</w:t>
      </w:r>
      <w:r>
        <w:br/>
      </w:r>
      <w:r>
        <w:rPr>
          <w:rStyle w:val="VerbatimChar"/>
        </w:rPr>
        <w:t xml:space="preserve">    }</w:t>
      </w:r>
      <w:r>
        <w:br/>
      </w:r>
      <w:r>
        <w:br/>
      </w:r>
      <w:r>
        <w:rPr>
          <w:rStyle w:val="VerbatimChar"/>
        </w:rPr>
        <w:t xml:space="preserve">    /// &lt;summary&gt;Finest safe coordinate blocks from the row-space projector (Part V, Corollary 8.2).&lt;/summary&gt;</w:t>
      </w:r>
      <w:r>
        <w:br/>
      </w:r>
      <w:r>
        <w:rPr>
          <w:rStyle w:val="VerbatimChar"/>
        </w:rPr>
        <w:t xml:space="preserve">    public static ImmutableArray&lt;int&gt; Blocks(Mat c, double tol = 1e-12)</w:t>
      </w:r>
      <w:r>
        <w:br/>
      </w:r>
      <w:r>
        <w:rPr>
          <w:rStyle w:val="VerbatimChar"/>
        </w:rPr>
        <w:t xml:space="preserve">    {</w:t>
      </w:r>
      <w:r>
        <w:br/>
      </w:r>
      <w:r>
        <w:rPr>
          <w:rStyle w:val="VerbatimChar"/>
        </w:rPr>
        <w:t xml:space="preserve">        var q = Lin.RowSpaceProjector(c); int n = c.Cols;</w:t>
      </w:r>
      <w:r>
        <w:br/>
      </w:r>
      <w:r>
        <w:rPr>
          <w:rStyle w:val="VerbatimChar"/>
        </w:rPr>
        <w:t xml:space="preserve">        var label = Enumerable.Range(0, n).ToArray();</w:t>
      </w:r>
      <w:r>
        <w:br/>
      </w:r>
      <w:r>
        <w:rPr>
          <w:rStyle w:val="VerbatimChar"/>
        </w:rPr>
        <w:t xml:space="preserve">        int Find(int i) { while (label[i] != i) i = label[i]; return i; }</w:t>
      </w:r>
      <w:r>
        <w:br/>
      </w:r>
      <w:r>
        <w:rPr>
          <w:rStyle w:val="VerbatimChar"/>
        </w:rPr>
        <w:t xml:space="preserve">        for (int i = 0; i &lt; n; i++) for (int j = i + 1; j &lt; n; j++)</w:t>
      </w:r>
      <w:r>
        <w:br/>
      </w:r>
      <w:r>
        <w:rPr>
          <w:rStyle w:val="VerbatimChar"/>
        </w:rPr>
        <w:t xml:space="preserve">            if (Math.Abs(q[i, j]) &gt; tol) { int a = Find(i), b = Find(j); if (a != b) label[Math.Max(a, b)] = Math.Min(a, b); }</w:t>
      </w:r>
      <w:r>
        <w:br/>
      </w:r>
      <w:r>
        <w:rPr>
          <w:rStyle w:val="VerbatimChar"/>
        </w:rPr>
        <w:t xml:space="preserve">        return Enumerable.Range(0, n).Select(Find).ToImmutableArray();</w:t>
      </w:r>
      <w:r>
        <w:br/>
      </w:r>
      <w:r>
        <w:rPr>
          <w:rStyle w:val="VerbatimChar"/>
        </w:rPr>
        <w:t xml:space="preserve">    }</w:t>
      </w:r>
      <w:r>
        <w:br/>
      </w:r>
      <w:r>
        <w:br/>
      </w:r>
      <w:r>
        <w:rPr>
          <w:rStyle w:val="VerbatimChar"/>
        </w:rPr>
        <w:t xml:space="preserve">    /// &lt;summary&gt;Sharp leakage ||Q P_B (I - Q)|| of one block replacement (Proposition 8.3).&lt;/summary&gt;</w:t>
      </w:r>
      <w:r>
        <w:br/>
      </w:r>
      <w:r>
        <w:rPr>
          <w:rStyle w:val="VerbatimChar"/>
        </w:rPr>
        <w:t xml:space="preserve">    public static double Leakage(Mat c, ImmutableArray&lt;int&gt; block)</w:t>
      </w:r>
      <w:r>
        <w:br/>
      </w:r>
      <w:r>
        <w:rPr>
          <w:rStyle w:val="VerbatimChar"/>
        </w:rPr>
        <w:t xml:space="preserve">    {</w:t>
      </w:r>
      <w:r>
        <w:br/>
      </w:r>
      <w:r>
        <w:rPr>
          <w:rStyle w:val="VerbatimChar"/>
        </w:rPr>
        <w:t xml:space="preserve">        var q = Lin.RowSpaceProjector(c); int n = c.Cols;</w:t>
      </w:r>
      <w:r>
        <w:br/>
      </w:r>
      <w:r>
        <w:rPr>
          <w:rStyle w:val="VerbatimChar"/>
        </w:rPr>
        <w:t xml:space="preserve">        var pb = Mat.Of(n, n, (i, j) =&gt; i == j &amp;&amp; block.Contains(i) ? 1 : 0);</w:t>
      </w:r>
      <w:r>
        <w:br/>
      </w:r>
      <w:r>
        <w:rPr>
          <w:rStyle w:val="VerbatimChar"/>
        </w:rPr>
        <w:t xml:space="preserve">        var op = q.Mul(pb).Mul(Mat.Identity(n).Add(q, -1));</w:t>
      </w:r>
      <w:r>
        <w:br/>
      </w:r>
      <w:r>
        <w:rPr>
          <w:rStyle w:val="VerbatimChar"/>
        </w:rPr>
        <w:t xml:space="preserve">        return Math.Sqrt(Math.Max(0, Lin.SymEig(op.T.Mul(op)).Values.Max()));</w:t>
      </w:r>
      <w:r>
        <w:br/>
      </w:r>
      <w:r>
        <w:rPr>
          <w:rStyle w:val="VerbatimChar"/>
        </w:rPr>
        <w:t xml:space="preserve">    }</w:t>
      </w:r>
      <w:r>
        <w:br/>
      </w:r>
      <w:r>
        <w:br/>
      </w:r>
      <w:r>
        <w:rPr>
          <w:rStyle w:val="VerbatimChar"/>
        </w:rPr>
        <w:t xml:space="preserve">    /// &lt;summary&gt;Exact coverage of the Gaussian 90% ellipse by the five-point unit-covariance law.&lt;/summary&gt;</w:t>
      </w:r>
      <w:r>
        <w:br/>
      </w:r>
      <w:r>
        <w:rPr>
          <w:rStyle w:val="VerbatimChar"/>
        </w:rPr>
        <w:t xml:space="preserve">    public static double FivePointCoverage()</w:t>
      </w:r>
      <w:r>
        <w:br/>
      </w:r>
      <w:r>
        <w:rPr>
          <w:rStyle w:val="VerbatimChar"/>
        </w:rPr>
        <w:t xml:space="preserve">    {</w:t>
      </w:r>
      <w:r>
        <w:br/>
      </w:r>
      <w:r>
        <w:rPr>
          <w:rStyle w:val="VerbatimChar"/>
        </w:rPr>
        <w:t xml:space="preserve">        double q90 = -2 * Math.Log(0.1);                       // chi-square(2) 90% quantile</w:t>
      </w:r>
      <w:r>
        <w:br/>
      </w:r>
      <w:r>
        <w:rPr>
          <w:rStyle w:val="VerbatimChar"/>
        </w:rPr>
        <w:t xml:space="preserve">        var pts = new[] { (0.0, 0.0, 0.8), (Math.Sqrt(10), 0, 0.05), (-Math.Sqrt(10), 0, 0.05), (0, Math.Sqrt(10), 0.05), (0, -Math.Sqrt(10), 0.05) };</w:t>
      </w:r>
      <w:r>
        <w:br/>
      </w:r>
      <w:r>
        <w:rPr>
          <w:rStyle w:val="VerbatimChar"/>
        </w:rPr>
        <w:t xml:space="preserve">        return pts.Where(p =&gt; p.Item1 * p.Item1 + p.Item2 * p.Item2 &lt;= q90).Sum(p =&gt; p.Item3);</w:t>
      </w:r>
      <w:r>
        <w:br/>
      </w:r>
      <w:r>
        <w:rPr>
          <w:rStyle w:val="VerbatimChar"/>
        </w:rPr>
        <w:t xml:space="preserve">    }</w:t>
      </w:r>
      <w:r>
        <w:br/>
      </w:r>
      <w:r>
        <w:br/>
      </w:r>
      <w:r>
        <w:rPr>
          <w:rStyle w:val="VerbatimChar"/>
        </w:rPr>
        <w:t xml:space="preserve">    /// &lt;summary&gt;Harmonic residual of an edge observation on the triangle: ||P_{ker C^T} b||.&lt;/summary&gt;</w:t>
      </w:r>
      <w:r>
        <w:br/>
      </w:r>
      <w:r>
        <w:rPr>
          <w:rStyle w:val="VerbatimChar"/>
        </w:rPr>
        <w:t xml:space="preserve">    public static double CycleResidual(Vec b)</w:t>
      </w:r>
      <w:r>
        <w:br/>
      </w:r>
      <w:r>
        <w:rPr>
          <w:rStyle w:val="VerbatimChar"/>
        </w:rPr>
        <w:t xml:space="preserve">    {</w:t>
      </w:r>
      <w:r>
        <w:br/>
      </w:r>
      <w:r>
        <w:rPr>
          <w:rStyle w:val="VerbatimChar"/>
        </w:rPr>
        <w:t xml:space="preserve">        var c = Mat.FromRows(new[] { -1.0, 1, 0 }, new[] { 0.0, -1, 1 }, new[] { 1.0, 0, -1 });</w:t>
      </w:r>
      <w:r>
        <w:br/>
      </w:r>
      <w:r>
        <w:rPr>
          <w:rStyle w:val="VerbatimChar"/>
        </w:rPr>
        <w:t xml:space="preserve">        var q = Lin.RowSpaceProjector(c.T);                    // projector onto im C</w:t>
      </w:r>
      <w:r>
        <w:br/>
      </w:r>
      <w:r>
        <w:rPr>
          <w:rStyle w:val="VerbatimChar"/>
        </w:rPr>
        <w:t xml:space="preserve">        return Lin.Norm(Lin.Sub(b, q.Apply(b)));</w:t>
      </w:r>
      <w:r>
        <w:br/>
      </w:r>
      <w:r>
        <w:rPr>
          <w:rStyle w:val="VerbatimChar"/>
        </w:rPr>
        <w:t xml:space="preserve">    }</w:t>
      </w:r>
      <w:r>
        <w:br/>
      </w:r>
      <w:r>
        <w:br/>
      </w:r>
      <w:r>
        <w:rPr>
          <w:rStyle w:val="VerbatimChar"/>
        </w:rPr>
        <w:t xml:space="preserve">    /// &lt;summary&gt;Weighted Chebyshev values relative to a utopian reference (Part V, Proposition 12.3).&lt;/summary&gt;</w:t>
      </w:r>
      <w:r>
        <w:br/>
      </w:r>
      <w:r>
        <w:rPr>
          <w:rStyle w:val="VerbatimChar"/>
        </w:rPr>
        <w:t xml:space="preserve">    public static Vec Chebyshev(Vec[] objectives, Vec r, Vec lambda) =&gt;</w:t>
      </w:r>
      <w:r>
        <w:br/>
      </w:r>
      <w:r>
        <w:rPr>
          <w:rStyle w:val="VerbatimChar"/>
        </w:rPr>
        <w:t xml:space="preserve">        objectives.Select(f =&gt; Enumerable.Range(0, f.Length).Max(j =&gt; lambda[j] * (f[j] - r[j]))).ToImmutableArray();</w:t>
      </w:r>
      <w:r>
        <w:br/>
      </w:r>
      <w:r>
        <w:br/>
      </w:r>
      <w:r>
        <w:rPr>
          <w:rStyle w:val="VerbatimChar"/>
        </w:rPr>
        <w:t xml:space="preserve">    /// &lt;summary&gt;Whether any positive weight vector on a grid makes point k the weighted-sum minimiser.&lt;/summary&gt;</w:t>
      </w:r>
      <w:r>
        <w:br/>
      </w:r>
      <w:r>
        <w:rPr>
          <w:rStyle w:val="VerbatimChar"/>
        </w:rPr>
        <w:t xml:space="preserve">    public static bool SupportedByWeightedSum(Vec[] objectives, int k, int grid = 10000) =&gt;</w:t>
      </w:r>
      <w:r>
        <w:br/>
      </w:r>
      <w:r>
        <w:rPr>
          <w:rStyle w:val="VerbatimChar"/>
        </w:rPr>
        <w:t xml:space="preserve">        Enumerable.Range(1, grid - 1).Any(g =&gt;</w:t>
      </w:r>
      <w:r>
        <w:br/>
      </w:r>
      <w:r>
        <w:rPr>
          <w:rStyle w:val="VerbatimChar"/>
        </w:rPr>
        <w:t xml:space="preserve">        {</w:t>
      </w:r>
      <w:r>
        <w:br/>
      </w:r>
      <w:r>
        <w:rPr>
          <w:rStyle w:val="VerbatimChar"/>
        </w:rPr>
        <w:t xml:space="preserve">            double l1 = g / (double)grid, l2 = 1 - l1;</w:t>
      </w:r>
      <w:r>
        <w:br/>
      </w:r>
      <w:r>
        <w:rPr>
          <w:rStyle w:val="VerbatimChar"/>
        </w:rPr>
        <w:t xml:space="preserve">            double vk = l1 * objectives[k][0] + l2 * objectives[k][1];</w:t>
      </w:r>
      <w:r>
        <w:br/>
      </w:r>
      <w:r>
        <w:rPr>
          <w:rStyle w:val="VerbatimChar"/>
        </w:rPr>
        <w:t xml:space="preserve">            return objectives.All(f =&gt; vk &lt;= l1 * f[0] + l2 * f[1] + 1e-15);</w:t>
      </w:r>
      <w:r>
        <w:br/>
      </w:r>
      <w:r>
        <w:rPr>
          <w:rStyle w:val="VerbatimChar"/>
        </w:rPr>
        <w:t xml:space="preserve">        });</w:t>
      </w:r>
      <w:r>
        <w:br/>
      </w:r>
      <w:r>
        <w:br/>
      </w:r>
      <w:r>
        <w:rPr>
          <w:rStyle w:val="VerbatimChar"/>
        </w:rPr>
        <w:t xml:space="preserve">    /// &lt;summary&gt;Preference mixture on a finite design space: label masses after normalising the joint</w:t>
      </w:r>
      <w:r>
        <w:br/>
      </w:r>
      <w:r>
        <w:rPr>
          <w:rStyle w:val="VerbatimChar"/>
        </w:rPr>
        <w:t xml:space="preserve">    /// unnormalised density, against the intended label law (Part V, Proposition 12.4).&lt;/summary&gt;</w:t>
      </w:r>
      <w:r>
        <w:br/>
      </w:r>
      <w:r>
        <w:rPr>
          <w:rStyle w:val="VerbatimChar"/>
        </w:rPr>
        <w:t xml:space="preserve">    public static (double FirstMassNaive, double FirstMassCorrect) PreferenceMixture(Vec rho, Vec j1, Vec j2, double beta, double nu1)</w:t>
      </w:r>
      <w:r>
        <w:br/>
      </w:r>
      <w:r>
        <w:rPr>
          <w:rStyle w:val="VerbatimChar"/>
        </w:rPr>
        <w:t xml:space="preserve">    {</w:t>
      </w:r>
      <w:r>
        <w:br/>
      </w:r>
      <w:r>
        <w:rPr>
          <w:rStyle w:val="VerbatimChar"/>
        </w:rPr>
        <w:t xml:space="preserve">        double z1 = rho.Zip(j1, (r, j) =&gt; r * Math.Exp(-beta * j)).Sum(), z2 = rho.Zip(j2, (r, j) =&gt; r * Math.Exp(-beta * j)).Sum();</w:t>
      </w:r>
      <w:r>
        <w:br/>
      </w:r>
      <w:r>
        <w:rPr>
          <w:rStyle w:val="VerbatimChar"/>
        </w:rPr>
        <w:t xml:space="preserve">        return (nu1 * z1 / (nu1 * z1 + (1 - nu1) * z2), nu1);</w:t>
      </w:r>
      <w:r>
        <w:br/>
      </w:r>
      <w:r>
        <w:rPr>
          <w:rStyle w:val="VerbatimChar"/>
        </w:rPr>
        <w:t xml:space="preserve">    }</w:t>
      </w:r>
      <w:r>
        <w:br/>
      </w:r>
      <w:r>
        <w:br/>
      </w:r>
      <w:r>
        <w:rPr>
          <w:rStyle w:val="VerbatimChar"/>
        </w:rPr>
        <w:t xml:space="preserve">    /// &lt;summary&gt;Constrained quadratic section optimum by the Schur route (13.2), with the</w:t>
      </w:r>
      <w:r>
        <w:br/>
      </w:r>
      <w:r>
        <w:rPr>
          <w:rStyle w:val="VerbatimChar"/>
        </w:rPr>
        <w:t xml:space="preserve">    /// multiplier, feasibility residual and tangent-residual certificate inputs.&lt;/summary&gt;</w:t>
      </w:r>
      <w:r>
        <w:br/>
      </w:r>
      <w:r>
        <w:rPr>
          <w:rStyle w:val="VerbatimChar"/>
        </w:rPr>
        <w:t xml:space="preserve">    public static (Vec X, Vec Lambda) SchurSolve(Mat h, Vec g, Mat c, Vec d)</w:t>
      </w:r>
      <w:r>
        <w:br/>
      </w:r>
      <w:r>
        <w:rPr>
          <w:rStyle w:val="VerbatimChar"/>
        </w:rPr>
        <w:t xml:space="preserve">    {</w:t>
      </w:r>
      <w:r>
        <w:br/>
      </w:r>
      <w:r>
        <w:rPr>
          <w:rStyle w:val="VerbatimChar"/>
        </w:rPr>
        <w:t xml:space="preserve">        var hi = h.Inverse();</w:t>
      </w:r>
      <w:r>
        <w:br/>
      </w:r>
      <w:r>
        <w:rPr>
          <w:rStyle w:val="VerbatimChar"/>
        </w:rPr>
        <w:t xml:space="preserve">        var s = c.Mul(hi).Mul(c.T);</w:t>
      </w:r>
      <w:r>
        <w:br/>
      </w:r>
      <w:r>
        <w:rPr>
          <w:rStyle w:val="VerbatimChar"/>
        </w:rPr>
        <w:t xml:space="preserve">        var lam = s.SolveVec(Lin.Sub(c.Mul(hi).Apply(g), d));</w:t>
      </w:r>
      <w:r>
        <w:br/>
      </w:r>
      <w:r>
        <w:rPr>
          <w:rStyle w:val="VerbatimChar"/>
        </w:rPr>
        <w:t xml:space="preserve">        var x = hi.Apply(Lin.Sub(g, c.T.Apply(lam)));</w:t>
      </w:r>
      <w:r>
        <w:br/>
      </w:r>
      <w:r>
        <w:rPr>
          <w:rStyle w:val="VerbatimChar"/>
        </w:rPr>
        <w:t xml:space="preserve">        return (x, lam);</w:t>
      </w:r>
      <w:r>
        <w:br/>
      </w:r>
      <w:r>
        <w:rPr>
          <w:rStyle w:val="VerbatimChar"/>
        </w:rPr>
        <w:t xml:space="preserve">    }</w:t>
      </w:r>
      <w:r>
        <w:br/>
      </w:r>
      <w:r>
        <w:br/>
      </w:r>
      <w:r>
        <w:rPr>
          <w:rStyle w:val="VerbatimChar"/>
        </w:rPr>
        <w:t xml:space="preserve">    /// &lt;summary&gt;Nullspace route (13.1), used for the ambient-indefinite example.&lt;/summary&gt;</w:t>
      </w:r>
      <w:r>
        <w:br/>
      </w:r>
      <w:r>
        <w:rPr>
          <w:rStyle w:val="VerbatimChar"/>
        </w:rPr>
        <w:t xml:space="preserve">    public static Vec NullspaceSolve(Mat h, Vec g, Mat c, Vec d, Vec xp)</w:t>
      </w:r>
      <w:r>
        <w:br/>
      </w:r>
      <w:r>
        <w:rPr>
          <w:rStyle w:val="VerbatimChar"/>
        </w:rPr>
        <w:t xml:space="preserve">    {</w:t>
      </w:r>
      <w:r>
        <w:br/>
      </w:r>
      <w:r>
        <w:rPr>
          <w:rStyle w:val="VerbatimChar"/>
        </w:rPr>
        <w:t xml:space="preserve">        var n = Lin.NullBasis(c);</w:t>
      </w:r>
      <w:r>
        <w:br/>
      </w:r>
      <w:r>
        <w:rPr>
          <w:rStyle w:val="VerbatimChar"/>
        </w:rPr>
        <w:t xml:space="preserve">        var hn = n.T.Mul(h).Mul(n);</w:t>
      </w:r>
      <w:r>
        <w:br/>
      </w:r>
      <w:r>
        <w:rPr>
          <w:rStyle w:val="VerbatimChar"/>
        </w:rPr>
        <w:t xml:space="preserve">        var u = hn.SolveVec(n.T.Apply(Lin.Sub(g, h.Apply(xp))));</w:t>
      </w:r>
      <w:r>
        <w:br/>
      </w:r>
      <w:r>
        <w:rPr>
          <w:rStyle w:val="VerbatimChar"/>
        </w:rPr>
        <w:t xml:space="preserve">        return Lin.AddV(xp, n.Apply(u));</w:t>
      </w:r>
      <w:r>
        <w:br/>
      </w:r>
      <w:r>
        <w:rPr>
          <w:rStyle w:val="VerbatimChar"/>
        </w:rPr>
        <w:t xml:space="preserve">    }</w:t>
      </w:r>
      <w:r>
        <w:br/>
      </w:r>
      <w:r>
        <w:rPr>
          <w:rStyle w:val="VerbatimChar"/>
        </w:rPr>
        <w:t xml:space="preserve">}</w:t>
      </w:r>
    </w:p>
    <w:p>
      <w:pPr>
        <w:pStyle w:val="BodyText"/>
      </w:pPr>
      <w:r>
        <w:rPr>
          <w:bCs/>
          <w:b/>
        </w:rPr>
        <w:t xml:space="preserve">Evidence.cs</w:t>
      </w:r>
    </w:p>
    <w:p>
      <w:pPr>
        <w:pStyle w:val="SourceCode"/>
      </w:pPr>
      <w:r>
        <w:rPr>
          <w:rStyle w:val="VerbatimChar"/>
        </w:rPr>
        <w:t xml:space="preserve">// Part VI of the integrated edition, and the repeated-run studies that its conjectures ask for:</w:t>
      </w:r>
      <w:r>
        <w:br/>
      </w:r>
      <w:r>
        <w:rPr>
          <w:rStyle w:val="VerbatimChar"/>
        </w:rPr>
        <w:t xml:space="preserve">// budget allocation, release bounds, the tail obstruction, confidence sequences and the</w:t>
      </w:r>
      <w:r>
        <w:br/>
      </w:r>
      <w:r>
        <w:rPr>
          <w:rStyle w:val="VerbatimChar"/>
        </w:rPr>
        <w:t xml:space="preserve">// coverage experiments for IV-C2, IV-C3 and V-C3.</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AseBook;</w:t>
      </w:r>
      <w:r>
        <w:br/>
      </w:r>
      <w:r>
        <w:br/>
      </w:r>
      <w:r>
        <w:rPr>
          <w:rStyle w:val="VerbatimChar"/>
        </w:rPr>
        <w:t xml:space="preserve">public static class Evidence</w:t>
      </w:r>
      <w:r>
        <w:br/>
      </w:r>
      <w:r>
        <w:rPr>
          <w:rStyle w:val="VerbatimChar"/>
        </w:rPr>
        <w:t xml:space="preserve">{</w:t>
      </w:r>
      <w:r>
        <w:br/>
      </w:r>
      <w:r>
        <w:rPr>
          <w:rStyle w:val="VerbatimChar"/>
        </w:rPr>
        <w:t xml:space="preserve">    /// &lt;summary&gt;Optimal tolerances (3.6) and the model costs of three allocations.&lt;/summary&gt;</w:t>
      </w:r>
      <w:r>
        <w:br/>
      </w:r>
      <w:r>
        <w:rPr>
          <w:rStyle w:val="VerbatimChar"/>
        </w:rPr>
        <w:t xml:space="preserve">    public static (Vec Eps, double Cost, double EqualContribution, double EqualLocal) Allocate(Vec g, Vec a, double p, double budget)</w:t>
      </w:r>
      <w:r>
        <w:br/>
      </w:r>
      <w:r>
        <w:rPr>
          <w:rStyle w:val="VerbatimChar"/>
        </w:rPr>
        <w:t xml:space="preserve">    {</w:t>
      </w:r>
      <w:r>
        <w:br/>
      </w:r>
      <w:r>
        <w:rPr>
          <w:rStyle w:val="VerbatimChar"/>
        </w:rPr>
        <w:t xml:space="preserve">        double den = g.Zip(a, (gi, ai) =&gt; Math.Pow(ai, 1 / (p + 1)) * Math.Pow(gi, p / (p + 1))).Sum();</w:t>
      </w:r>
      <w:r>
        <w:br/>
      </w:r>
      <w:r>
        <w:rPr>
          <w:rStyle w:val="VerbatimChar"/>
        </w:rPr>
        <w:t xml:space="preserve">        var eps = g.Zip(a, (gi, ai) =&gt; budget * Math.Pow(ai, 1 / (p + 1)) * Math.Pow(gi, -1 / (p + 1)) / den).ToImmutableArray();</w:t>
      </w:r>
      <w:r>
        <w:br/>
      </w:r>
      <w:r>
        <w:rPr>
          <w:rStyle w:val="VerbatimChar"/>
        </w:rPr>
        <w:t xml:space="preserve">        double Cost(Vec e) =&gt; a.Zip(e, (ai, ei) =&gt; ai * Math.Pow(ei, -p)).Sum();</w:t>
      </w:r>
      <w:r>
        <w:br/>
      </w:r>
      <w:r>
        <w:rPr>
          <w:rStyle w:val="VerbatimChar"/>
        </w:rPr>
        <w:t xml:space="preserve">        var eqc = g.Select(gi =&gt; budget / g.Length / gi).ToImmutableArray();</w:t>
      </w:r>
      <w:r>
        <w:br/>
      </w:r>
      <w:r>
        <w:rPr>
          <w:rStyle w:val="VerbatimChar"/>
        </w:rPr>
        <w:t xml:space="preserve">        double local = budget / g.Sum();</w:t>
      </w:r>
      <w:r>
        <w:br/>
      </w:r>
      <w:r>
        <w:rPr>
          <w:rStyle w:val="VerbatimChar"/>
        </w:rPr>
        <w:t xml:space="preserve">        return (eps, Cost(eps), Cost(eqc), Cost(g.Select(_ =&gt; local).ToImmutableArray()));</w:t>
      </w:r>
      <w:r>
        <w:br/>
      </w:r>
      <w:r>
        <w:rPr>
          <w:rStyle w:val="VerbatimChar"/>
        </w:rPr>
        <w:t xml:space="preserve">    }</w:t>
      </w:r>
      <w:r>
        <w:br/>
      </w:r>
      <w:r>
        <w:br/>
      </w:r>
      <w:r>
        <w:rPr>
          <w:rStyle w:val="VerbatimChar"/>
        </w:rPr>
        <w:t xml:space="preserve">    /// &lt;summary&gt;Robust release: upper bounds g + eta and the release decision (Proposition 7.2).&lt;/summary&gt;</w:t>
      </w:r>
      <w:r>
        <w:br/>
      </w:r>
      <w:r>
        <w:rPr>
          <w:rStyle w:val="VerbatimChar"/>
        </w:rPr>
        <w:t xml:space="preserve">    public static (Vec Upper, bool Release) Release(Vec estimate, Vec error)</w:t>
      </w:r>
      <w:r>
        <w:br/>
      </w:r>
      <w:r>
        <w:rPr>
          <w:rStyle w:val="VerbatimChar"/>
        </w:rPr>
        <w:t xml:space="preserve">    {</w:t>
      </w:r>
      <w:r>
        <w:br/>
      </w:r>
      <w:r>
        <w:rPr>
          <w:rStyle w:val="VerbatimChar"/>
        </w:rPr>
        <w:t xml:space="preserve">        var up = estimate.Zip(error, (g, e) =&gt; g + e).ToImmutableArray();</w:t>
      </w:r>
      <w:r>
        <w:br/>
      </w:r>
      <w:r>
        <w:rPr>
          <w:rStyle w:val="VerbatimChar"/>
        </w:rPr>
        <w:t xml:space="preserve">        return (up, up.All(u =&gt; u &lt;= 0));</w:t>
      </w:r>
      <w:r>
        <w:br/>
      </w:r>
      <w:r>
        <w:rPr>
          <w:rStyle w:val="VerbatimChar"/>
        </w:rPr>
        <w:t xml:space="preserve">    }</w:t>
      </w:r>
      <w:r>
        <w:br/>
      </w:r>
      <w:r>
        <w:br/>
      </w:r>
      <w:r>
        <w:rPr>
          <w:rStyle w:val="VerbatimChar"/>
        </w:rPr>
        <w:t xml:space="preserve">    /// &lt;summary&gt;Probability that n uniform draws all miss an interval of length eps (Theorem 5.2).&lt;/summary&gt;</w:t>
      </w:r>
      <w:r>
        <w:br/>
      </w:r>
      <w:r>
        <w:rPr>
          <w:rStyle w:val="VerbatimChar"/>
        </w:rPr>
        <w:t xml:space="preserve">    public static double Identical(int n, double eps) =&gt; Math.Exp(n * double.LogP1(-eps));</w:t>
      </w:r>
      <w:r>
        <w:br/>
      </w:r>
      <w:r>
        <w:br/>
      </w:r>
      <w:r>
        <w:rPr>
          <w:rStyle w:val="VerbatimChar"/>
        </w:rPr>
        <w:t xml:space="preserve">    /// &lt;summary&gt;Radius (6.1) of the simultaneous confidence sequence.&lt;/summary&gt;</w:t>
      </w:r>
      <w:r>
        <w:br/>
      </w:r>
      <w:r>
        <w:rPr>
          <w:rStyle w:val="VerbatimChar"/>
        </w:rPr>
        <w:t xml:space="preserve">    public static double CsRadius(double range, int m, int k, double delta) =&gt;</w:t>
      </w:r>
      <w:r>
        <w:br/>
      </w:r>
      <w:r>
        <w:rPr>
          <w:rStyle w:val="VerbatimChar"/>
        </w:rPr>
        <w:t xml:space="preserve">        range * Math.Sqrt(Math.Log(2.0 * m * k * (k + 1.0) / delta) / (2.0 * k));</w:t>
      </w:r>
      <w:r>
        <w:br/>
      </w:r>
      <w:r>
        <w:br/>
      </w:r>
      <w:r>
        <w:rPr>
          <w:rStyle w:val="VerbatimChar"/>
        </w:rPr>
        <w:t xml:space="preserve">    /// &lt;summary&gt;Repeated confidence-sequence runs: m candidates with indicator differences against a</w:t>
      </w:r>
      <w:r>
        <w:br/>
      </w:r>
      <w:r>
        <w:rPr>
          <w:rStyle w:val="VerbatimChar"/>
        </w:rPr>
        <w:t xml:space="preserve">    /// common baseline indicator. Returns the share of runs with any miss, and for run 0 the first</w:t>
      </w:r>
      <w:r>
        <w:br/>
      </w:r>
      <w:r>
        <w:rPr>
          <w:rStyle w:val="VerbatimChar"/>
        </w:rPr>
        <w:t xml:space="preserve">    /// round at which each candidate's lower bound clears the margin (0 if never).&lt;/summary&gt;</w:t>
      </w:r>
      <w:r>
        <w:br/>
      </w:r>
      <w:r>
        <w:rPr>
          <w:rStyle w:val="VerbatimChar"/>
        </w:rPr>
        <w:t xml:space="preserve">    public static (double MissRate, ImmutableArray&lt;int&gt; FirstClear, double FinalRadius, Rng Next) CsStudy(</w:t>
      </w:r>
      <w:r>
        <w:br/>
      </w:r>
      <w:r>
        <w:rPr>
          <w:rStyle w:val="VerbatimChar"/>
        </w:rPr>
        <w:t xml:space="preserve">        Rng rng, double p0, Vec effects, int rounds, int runs, double delta, double margin)</w:t>
      </w:r>
      <w:r>
        <w:br/>
      </w:r>
      <w:r>
        <w:rPr>
          <w:rStyle w:val="VerbatimChar"/>
        </w:rPr>
        <w:t xml:space="preserve">    {</w:t>
      </w:r>
      <w:r>
        <w:br/>
      </w:r>
      <w:r>
        <w:rPr>
          <w:rStyle w:val="VerbatimChar"/>
        </w:rPr>
        <w:t xml:space="preserve">        int m = effects.Length, misses = 0; var first = new int[m];</w:t>
      </w:r>
      <w:r>
        <w:br/>
      </w:r>
      <w:r>
        <w:rPr>
          <w:rStyle w:val="VerbatimChar"/>
        </w:rPr>
        <w:t xml:space="preserve">        for (int run = 0; run &lt; runs; run++)</w:t>
      </w:r>
      <w:r>
        <w:br/>
      </w:r>
      <w:r>
        <w:rPr>
          <w:rStyle w:val="VerbatimChar"/>
        </w:rPr>
        <w:t xml:space="preserve">        {</w:t>
      </w:r>
      <w:r>
        <w:br/>
      </w:r>
      <w:r>
        <w:rPr>
          <w:rStyle w:val="VerbatimChar"/>
        </w:rPr>
        <w:t xml:space="preserve">            var sums = new double[m]; bool miss = false;</w:t>
      </w:r>
      <w:r>
        <w:br/>
      </w:r>
      <w:r>
        <w:rPr>
          <w:rStyle w:val="VerbatimChar"/>
        </w:rPr>
        <w:t xml:space="preserve">            for (int k = 1; k &lt;= rounds; k++)</w:t>
      </w:r>
      <w:r>
        <w:br/>
      </w:r>
      <w:r>
        <w:rPr>
          <w:rStyle w:val="VerbatimChar"/>
        </w:rPr>
        <w:t xml:space="preserve">            {</w:t>
      </w:r>
      <w:r>
        <w:br/>
      </w:r>
      <w:r>
        <w:rPr>
          <w:rStyle w:val="VerbatimChar"/>
        </w:rPr>
        <w:t xml:space="preserve">                double u0; (u0, rng) = rng.Uniform(); double b0 = u0 &lt; p0 ? 1 : 0;</w:t>
      </w:r>
      <w:r>
        <w:br/>
      </w:r>
      <w:r>
        <w:rPr>
          <w:rStyle w:val="VerbatimChar"/>
        </w:rPr>
        <w:t xml:space="preserve">                double r = CsRadius(2, m, k, delta);</w:t>
      </w:r>
      <w:r>
        <w:br/>
      </w:r>
      <w:r>
        <w:rPr>
          <w:rStyle w:val="VerbatimChar"/>
        </w:rPr>
        <w:t xml:space="preserve">                for (int j = 0; j &lt; m; j++)</w:t>
      </w:r>
      <w:r>
        <w:br/>
      </w:r>
      <w:r>
        <w:rPr>
          <w:rStyle w:val="VerbatimChar"/>
        </w:rPr>
        <w:t xml:space="preserve">                {</w:t>
      </w:r>
      <w:r>
        <w:br/>
      </w:r>
      <w:r>
        <w:rPr>
          <w:rStyle w:val="VerbatimChar"/>
        </w:rPr>
        <w:t xml:space="preserve">                    double u; (u, rng) = rng.Uniform();</w:t>
      </w:r>
      <w:r>
        <w:br/>
      </w:r>
      <w:r>
        <w:rPr>
          <w:rStyle w:val="VerbatimChar"/>
        </w:rPr>
        <w:t xml:space="preserve">                    sums[j] += (u &lt; p0 + effects[j] ? 1 : 0) - b0;</w:t>
      </w:r>
      <w:r>
        <w:br/>
      </w:r>
      <w:r>
        <w:rPr>
          <w:rStyle w:val="VerbatimChar"/>
        </w:rPr>
        <w:t xml:space="preserve">                    double mean = sums[j] / k;</w:t>
      </w:r>
      <w:r>
        <w:br/>
      </w:r>
      <w:r>
        <w:rPr>
          <w:rStyle w:val="VerbatimChar"/>
        </w:rPr>
        <w:t xml:space="preserve">                    if (Math.Abs(mean - effects[j]) &gt; r) miss = true;</w:t>
      </w:r>
      <w:r>
        <w:br/>
      </w:r>
      <w:r>
        <w:rPr>
          <w:rStyle w:val="VerbatimChar"/>
        </w:rPr>
        <w:t xml:space="preserve">                    if (run == 0 &amp;&amp; first[j] == 0 &amp;&amp; mean - r &gt; margin) first[j] = k;</w:t>
      </w:r>
      <w:r>
        <w:br/>
      </w:r>
      <w:r>
        <w:rPr>
          <w:rStyle w:val="VerbatimChar"/>
        </w:rPr>
        <w:t xml:space="preserve">                }</w:t>
      </w:r>
      <w:r>
        <w:br/>
      </w:r>
      <w:r>
        <w:rPr>
          <w:rStyle w:val="VerbatimChar"/>
        </w:rPr>
        <w:t xml:space="preserve">            }</w:t>
      </w:r>
      <w:r>
        <w:br/>
      </w:r>
      <w:r>
        <w:rPr>
          <w:rStyle w:val="VerbatimChar"/>
        </w:rPr>
        <w:t xml:space="preserve">            if (miss) misses++;</w:t>
      </w:r>
      <w:r>
        <w:br/>
      </w:r>
      <w:r>
        <w:rPr>
          <w:rStyle w:val="VerbatimChar"/>
        </w:rPr>
        <w:t xml:space="preserve">        }</w:t>
      </w:r>
      <w:r>
        <w:br/>
      </w:r>
      <w:r>
        <w:rPr>
          <w:rStyle w:val="VerbatimChar"/>
        </w:rPr>
        <w:t xml:space="preserve">        return (misses / (double)runs, first.ToImmutableArray(), CsRadius(2, m, rounds, delta), rng);</w:t>
      </w:r>
      <w:r>
        <w:br/>
      </w:r>
      <w:r>
        <w:rPr>
          <w:rStyle w:val="VerbatimChar"/>
        </w:rPr>
        <w:t xml:space="preserve">    }</w:t>
      </w:r>
      <w:r>
        <w:br/>
      </w:r>
      <w:r>
        <w:br/>
      </w:r>
      <w:r>
        <w:rPr>
          <w:rStyle w:val="VerbatimChar"/>
        </w:rPr>
        <w:t xml:space="preserve">    /// &lt;summary&gt;IV-C3: repeated runs of the predictable defensive proposal of Part IV, Section 11.2,</w:t>
      </w:r>
      <w:r>
        <w:br/>
      </w:r>
      <w:r>
        <w:rPr>
          <w:rStyle w:val="VerbatimChar"/>
        </w:rPr>
        <w:t xml:space="preserve">    /// checking the anytime certificate (9.2) at every prefix. Target pi = N(0, 1/2) from</w:t>
      </w:r>
      <w:r>
        <w:br/>
      </w:r>
      <w:r>
        <w:rPr>
          <w:rStyle w:val="VerbatimChar"/>
        </w:rPr>
        <w:t xml:space="preserve">    /// rho = N(0,1), J = x^2/2, beta = 1; f = 1{x &amp;gt; 0.5}; defensive share 0.25.&lt;/summary&gt;</w:t>
      </w:r>
      <w:r>
        <w:br/>
      </w:r>
      <w:r>
        <w:rPr>
          <w:rStyle w:val="VerbatimChar"/>
        </w:rPr>
        <w:t xml:space="preserve">    public static (double FailureRate, double MedianMaxRatio, double MeanFinalError, Rng Next) AdaptiveStudy(</w:t>
      </w:r>
      <w:r>
        <w:br/>
      </w:r>
      <w:r>
        <w:rPr>
          <w:rStyle w:val="VerbatimChar"/>
        </w:rPr>
        <w:t xml:space="preserve">        Rng rng, int runs, int draws, double delta)</w:t>
      </w:r>
      <w:r>
        <w:br/>
      </w:r>
      <w:r>
        <w:rPr>
          <w:rStyle w:val="VerbatimChar"/>
        </w:rPr>
        <w:t xml:space="preserve">    {</w:t>
      </w:r>
      <w:r>
        <w:br/>
      </w:r>
      <w:r>
        <w:rPr>
          <w:rStyle w:val="VerbatimChar"/>
        </w:rPr>
        <w:t xml:space="preserve">        double truth = 0.5 * SpecialErfc(0.5);</w:t>
      </w:r>
      <w:r>
        <w:br/>
      </w:r>
      <w:r>
        <w:rPr>
          <w:rStyle w:val="VerbatimChar"/>
        </w:rPr>
        <w:t xml:space="preserve">        const double eta = 0.25; int fails = 0; var ratios = new double[runs]; double errSum = 0;</w:t>
      </w:r>
      <w:r>
        <w:br/>
      </w:r>
      <w:r>
        <w:rPr>
          <w:rStyle w:val="VerbatimChar"/>
        </w:rPr>
        <w:t xml:space="preserve">        for (int run = 0; run &lt; runs; run++)</w:t>
      </w:r>
      <w:r>
        <w:br/>
      </w:r>
      <w:r>
        <w:rPr>
          <w:rStyle w:val="VerbatimChar"/>
        </w:rPr>
        <w:t xml:space="preserve">        {</w:t>
      </w:r>
      <w:r>
        <w:br/>
      </w:r>
      <w:r>
        <w:rPr>
          <w:rStyle w:val="VerbatimChar"/>
        </w:rPr>
        <w:t xml:space="preserve">            double m = 0, sw = 0, swf = 0, worst = 0;</w:t>
      </w:r>
      <w:r>
        <w:br/>
      </w:r>
      <w:r>
        <w:rPr>
          <w:rStyle w:val="VerbatimChar"/>
        </w:rPr>
        <w:t xml:space="preserve">            for (int t = 1; t &lt;= draws; t++)</w:t>
      </w:r>
      <w:r>
        <w:br/>
      </w:r>
      <w:r>
        <w:rPr>
          <w:rStyle w:val="VerbatimChar"/>
        </w:rPr>
        <w:t xml:space="preserve">            {</w:t>
      </w:r>
      <w:r>
        <w:br/>
      </w:r>
      <w:r>
        <w:rPr>
          <w:rStyle w:val="VerbatimChar"/>
        </w:rPr>
        <w:t xml:space="preserve">                double u, z; (u, rng) = rng.Uniform(); (z, rng) = rng.Normal();</w:t>
      </w:r>
      <w:r>
        <w:br/>
      </w:r>
      <w:r>
        <w:rPr>
          <w:rStyle w:val="VerbatimChar"/>
        </w:rPr>
        <w:t xml:space="preserve">                double x = u &lt; eta ? z : m + 0.8 * z;</w:t>
      </w:r>
      <w:r>
        <w:br/>
      </w:r>
      <w:r>
        <w:rPr>
          <w:rStyle w:val="VerbatimChar"/>
        </w:rPr>
        <w:t xml:space="preserve">                double q = eta * Phi(x, 0, 1) + (1 - eta) * Phi(x, m, 0.8);</w:t>
      </w:r>
      <w:r>
        <w:br/>
      </w:r>
      <w:r>
        <w:rPr>
          <w:rStyle w:val="VerbatimChar"/>
        </w:rPr>
        <w:t xml:space="preserve">                double w = Phi(x, 0, 1) * Math.Exp(-x * x / 2) / q;</w:t>
      </w:r>
      <w:r>
        <w:br/>
      </w:r>
      <w:r>
        <w:rPr>
          <w:rStyle w:val="VerbatimChar"/>
        </w:rPr>
        <w:t xml:space="preserve">                sw += w; swf += x &gt; 0.5 ? w : 0;</w:t>
      </w:r>
      <w:r>
        <w:br/>
      </w:r>
      <w:r>
        <w:rPr>
          <w:rStyle w:val="VerbatimChar"/>
        </w:rPr>
        <w:t xml:space="preserve">                double an = Math.Sqrt(Math.Log(2.0 * t * (t + 1.0) / delta) / (2.0 * t * eta * eta));</w:t>
      </w:r>
      <w:r>
        <w:br/>
      </w:r>
      <w:r>
        <w:rPr>
          <w:rStyle w:val="VerbatimChar"/>
        </w:rPr>
        <w:t xml:space="preserve">                double bound = Math.Min(1, an / (sw / t)), err = Math.Abs(swf / sw - truth);</w:t>
      </w:r>
      <w:r>
        <w:br/>
      </w:r>
      <w:r>
        <w:rPr>
          <w:rStyle w:val="VerbatimChar"/>
        </w:rPr>
        <w:t xml:space="preserve">                worst = Math.Max(worst, err / bound);</w:t>
      </w:r>
      <w:r>
        <w:br/>
      </w:r>
      <w:r>
        <w:rPr>
          <w:rStyle w:val="VerbatimChar"/>
        </w:rPr>
        <w:t xml:space="preserve">                m = 0.99 * m + 0.01 * Math.Tanh(x);</w:t>
      </w:r>
      <w:r>
        <w:br/>
      </w:r>
      <w:r>
        <w:rPr>
          <w:rStyle w:val="VerbatimChar"/>
        </w:rPr>
        <w:t xml:space="preserve">            }</w:t>
      </w:r>
      <w:r>
        <w:br/>
      </w:r>
      <w:r>
        <w:rPr>
          <w:rStyle w:val="VerbatimChar"/>
        </w:rPr>
        <w:t xml:space="preserve">            if (worst &gt; 1) fails++;</w:t>
      </w:r>
      <w:r>
        <w:br/>
      </w:r>
      <w:r>
        <w:rPr>
          <w:rStyle w:val="VerbatimChar"/>
        </w:rPr>
        <w:t xml:space="preserve">            ratios[run] = worst; errSum += Math.Abs(swf / sw - truth);</w:t>
      </w:r>
      <w:r>
        <w:br/>
      </w:r>
      <w:r>
        <w:rPr>
          <w:rStyle w:val="VerbatimChar"/>
        </w:rPr>
        <w:t xml:space="preserve">        }</w:t>
      </w:r>
      <w:r>
        <w:br/>
      </w:r>
      <w:r>
        <w:rPr>
          <w:rStyle w:val="VerbatimChar"/>
        </w:rPr>
        <w:t xml:space="preserve">        var sorted = ratios.OrderBy(v =&gt; v).ToArray();</w:t>
      </w:r>
      <w:r>
        <w:br/>
      </w:r>
      <w:r>
        <w:rPr>
          <w:rStyle w:val="VerbatimChar"/>
        </w:rPr>
        <w:t xml:space="preserve">        return (fails / (double)runs, 0.5 * (sorted[(runs - 1) / 2] + sorted[runs / 2]), errSum / runs, rng);</w:t>
      </w:r>
      <w:r>
        <w:br/>
      </w:r>
      <w:r>
        <w:rPr>
          <w:rStyle w:val="VerbatimChar"/>
        </w:rPr>
        <w:t xml:space="preserve">    }</w:t>
      </w:r>
      <w:r>
        <w:br/>
      </w:r>
      <w:r>
        <w:br/>
      </w:r>
      <w:r>
        <w:rPr>
          <w:rStyle w:val="VerbatimChar"/>
        </w:rPr>
        <w:t xml:space="preserve">    /// &lt;summary&gt;IV-C2: known-variance correction (8.1) against the uncorrected heteroscedastic</w:t>
      </w:r>
      <w:r>
        <w:br/>
      </w:r>
      <w:r>
        <w:rPr>
          <w:rStyle w:val="VerbatimChar"/>
        </w:rPr>
        <w:t xml:space="preserve">    /// estimate, with the empirical and predicted (8.2) normalised second moments.&lt;/summary&gt;</w:t>
      </w:r>
      <w:r>
        <w:br/>
      </w:r>
      <w:r>
        <w:rPr>
          <w:rStyle w:val="VerbatimChar"/>
        </w:rPr>
        <w:t xml:space="preserve">    public static (double Corrected, double Uncorrected, double EmpiricalM2, Rng Next) CriticStudy(</w:t>
      </w:r>
      <w:r>
        <w:br/>
      </w:r>
      <w:r>
        <w:rPr>
          <w:rStyle w:val="VerbatimChar"/>
        </w:rPr>
        <w:t xml:space="preserve">        Rng rng, int n, int k, double beta = 1)</w:t>
      </w:r>
      <w:r>
        <w:br/>
      </w:r>
      <w:r>
        <w:rPr>
          <w:rStyle w:val="VerbatimChar"/>
        </w:rPr>
        <w:t xml:space="preserve">    {</w:t>
      </w:r>
      <w:r>
        <w:br/>
      </w:r>
      <w:r>
        <w:rPr>
          <w:rStyle w:val="VerbatimChar"/>
        </w:rPr>
        <w:t xml:space="preserve">        double sw = 0, swx = 0, sw2 = 0, su = 0, sux = 0;</w:t>
      </w:r>
      <w:r>
        <w:br/>
      </w:r>
      <w:r>
        <w:rPr>
          <w:rStyle w:val="VerbatimChar"/>
        </w:rPr>
        <w:t xml:space="preserve">        for (int i = 0; i &lt; n; i++)</w:t>
      </w:r>
      <w:r>
        <w:br/>
      </w:r>
      <w:r>
        <w:rPr>
          <w:rStyle w:val="VerbatimChar"/>
        </w:rPr>
        <w:t xml:space="preserve">        {</w:t>
      </w:r>
      <w:r>
        <w:br/>
      </w:r>
      <w:r>
        <w:rPr>
          <w:rStyle w:val="VerbatimChar"/>
        </w:rPr>
        <w:t xml:space="preserve">            double x; (x, rng) = rng.Normal();                  // proposal q = rho = N(0,1)</w:t>
      </w:r>
      <w:r>
        <w:br/>
      </w:r>
      <w:r>
        <w:rPr>
          <w:rStyle w:val="VerbatimChar"/>
        </w:rPr>
        <w:t xml:space="preserve">            double v = Math.Pow(0.5 + 0.5 * Math.Abs(x), 2), jbar = 0;</w:t>
      </w:r>
      <w:r>
        <w:br/>
      </w:r>
      <w:r>
        <w:rPr>
          <w:rStyle w:val="VerbatimChar"/>
        </w:rPr>
        <w:t xml:space="preserve">            for (int r = 0; r &lt; k; r++) { double e; (e, rng) = rng.Normal(); jbar += x * x / 2 + Math.Sqrt(v) * e; }</w:t>
      </w:r>
      <w:r>
        <w:br/>
      </w:r>
      <w:r>
        <w:rPr>
          <w:rStyle w:val="VerbatimChar"/>
        </w:rPr>
        <w:t xml:space="preserve">            jbar /= k;</w:t>
      </w:r>
      <w:r>
        <w:br/>
      </w:r>
      <w:r>
        <w:rPr>
          <w:rStyle w:val="VerbatimChar"/>
        </w:rPr>
        <w:t xml:space="preserve">            double wc = Math.Exp(-beta * jbar - beta * beta * v / (2 * k)), wu = Math.Exp(-beta * jbar);</w:t>
      </w:r>
      <w:r>
        <w:br/>
      </w:r>
      <w:r>
        <w:rPr>
          <w:rStyle w:val="VerbatimChar"/>
        </w:rPr>
        <w:t xml:space="preserve">            sw += wc; swx += wc * x * x; sw2 += wc * wc; su += wu; sux += wu * x * x;</w:t>
      </w:r>
      <w:r>
        <w:br/>
      </w:r>
      <w:r>
        <w:rPr>
          <w:rStyle w:val="VerbatimChar"/>
        </w:rPr>
        <w:t xml:space="preserve">        }</w:t>
      </w:r>
      <w:r>
        <w:br/>
      </w:r>
      <w:r>
        <w:rPr>
          <w:rStyle w:val="VerbatimChar"/>
        </w:rPr>
        <w:t xml:space="preserve">        return (swx / sw, sux / su, n * sw2 / (sw * sw), rng);</w:t>
      </w:r>
      <w:r>
        <w:br/>
      </w:r>
      <w:r>
        <w:rPr>
          <w:rStyle w:val="VerbatimChar"/>
        </w:rPr>
        <w:t xml:space="preserve">    }</w:t>
      </w:r>
      <w:r>
        <w:br/>
      </w:r>
      <w:r>
        <w:br/>
      </w:r>
      <w:r>
        <w:rPr>
          <w:rStyle w:val="VerbatimChar"/>
        </w:rPr>
        <w:t xml:space="preserve">    /// &lt;summary&gt;Predicted normalised second moment (8.2) for the same model, by quadrature.&lt;/summary&gt;</w:t>
      </w:r>
      <w:r>
        <w:br/>
      </w:r>
      <w:r>
        <w:rPr>
          <w:rStyle w:val="VerbatimChar"/>
        </w:rPr>
        <w:t xml:space="preserve">    public static double CriticM2(int k, double beta = 1)</w:t>
      </w:r>
      <w:r>
        <w:br/>
      </w:r>
      <w:r>
        <w:rPr>
          <w:rStyle w:val="VerbatimChar"/>
        </w:rPr>
        <w:t xml:space="preserve">    {</w:t>
      </w:r>
      <w:r>
        <w:br/>
      </w:r>
      <w:r>
        <w:rPr>
          <w:rStyle w:val="VerbatimChar"/>
        </w:rPr>
        <w:t xml:space="preserve">        double Z = 1 / Math.Sqrt(1 + beta);                   // integral of rho e^{-beta x^2/2}</w:t>
      </w:r>
      <w:r>
        <w:br/>
      </w:r>
      <w:r>
        <w:rPr>
          <w:rStyle w:val="VerbatimChar"/>
        </w:rPr>
        <w:t xml:space="preserve">        double Pi(double x) =&gt; Math.Exp(-(1 + beta) * x * x / 2) / Math.Sqrt(2 * Math.PI) / Z;</w:t>
      </w:r>
      <w:r>
        <w:br/>
      </w:r>
      <w:r>
        <w:rPr>
          <w:rStyle w:val="VerbatimChar"/>
        </w:rPr>
        <w:t xml:space="preserve">        double Q(double x) =&gt; Math.Exp(-x * x / 2) / Math.Sqrt(2 * Math.PI);</w:t>
      </w:r>
      <w:r>
        <w:br/>
      </w:r>
      <w:r>
        <w:rPr>
          <w:rStyle w:val="VerbatimChar"/>
        </w:rPr>
        <w:t xml:space="preserve">        return Quad.Simpson(x =&gt; Pi(x) * Pi(x) / Q(x) * Math.Exp(beta * beta * Math.Pow(0.5 + 0.5 * Math.Abs(x), 2) / k), -14, 14, 560000);</w:t>
      </w:r>
      <w:r>
        <w:br/>
      </w:r>
      <w:r>
        <w:rPr>
          <w:rStyle w:val="VerbatimChar"/>
        </w:rPr>
        <w:t xml:space="preserve">    }</w:t>
      </w:r>
      <w:r>
        <w:br/>
      </w:r>
      <w:r>
        <w:br/>
      </w:r>
      <w:r>
        <w:rPr>
          <w:rStyle w:val="VerbatimChar"/>
        </w:rPr>
        <w:t xml:space="preserve">    /// &lt;summary&gt;V-C3: coverage of the repaired Gaussian ellipse after fixed-weight covariance</w:t>
      </w:r>
      <w:r>
        <w:br/>
      </w:r>
      <w:r>
        <w:rPr>
          <w:rStyle w:val="VerbatimChar"/>
        </w:rPr>
        <w:t xml:space="preserve">    /// intersection of three jointly Gaussian unbiased estimators, against the same repair applied</w:t>
      </w:r>
      <w:r>
        <w:br/>
      </w:r>
      <w:r>
        <w:rPr>
          <w:rStyle w:val="VerbatimChar"/>
        </w:rPr>
        <w:t xml:space="preserve">    /// to a product of experts that ignores the correlation c.&lt;/summary&gt;</w:t>
      </w:r>
      <w:r>
        <w:br/>
      </w:r>
      <w:r>
        <w:rPr>
          <w:rStyle w:val="VerbatimChar"/>
        </w:rPr>
        <w:t xml:space="preserve">    public static (double CiCoverage, double PoeCoverage, Rng Next) RepairStudy(Rng rng, Mat[] p, Mat c, double corr, int n, double q90)</w:t>
      </w:r>
      <w:r>
        <w:br/>
      </w:r>
      <w:r>
        <w:rPr>
          <w:rStyle w:val="VerbatimChar"/>
        </w:rPr>
        <w:t xml:space="preserve">    {</w:t>
      </w:r>
      <w:r>
        <w:br/>
      </w:r>
      <w:r>
        <w:rPr>
          <w:rStyle w:val="VerbatimChar"/>
        </w:rPr>
        <w:t xml:space="preserve">        int d = p[0].Rows, k = p.Length;</w:t>
      </w:r>
      <w:r>
        <w:br/>
      </w:r>
      <w:r>
        <w:rPr>
          <w:rStyle w:val="VerbatimChar"/>
        </w:rPr>
        <w:t xml:space="preserve">        var chol = p.Select(Chol).ToArray();</w:t>
      </w:r>
      <w:r>
        <w:br/>
      </w:r>
      <w:r>
        <w:rPr>
          <w:rStyle w:val="VerbatimChar"/>
        </w:rPr>
        <w:t xml:space="preserve">        var w = Enumerable.Repeat(1.0 / k, k).ToArray();</w:t>
      </w:r>
      <w:r>
        <w:br/>
      </w:r>
      <w:r>
        <w:rPr>
          <w:rStyle w:val="VerbatimChar"/>
        </w:rPr>
        <w:t xml:space="preserve">        var pw = p.Select((pk, i) =&gt; pk.Inverse().Scale(w[i])).Aggregate((x, y) =&gt; x.Add(y)).Inverse();</w:t>
      </w:r>
      <w:r>
        <w:br/>
      </w:r>
      <w:r>
        <w:rPr>
          <w:rStyle w:val="VerbatimChar"/>
        </w:rPr>
        <w:t xml:space="preserve">        var pp = p.Select(pk =&gt; pk.Inverse()).Aggregate((x, y) =&gt; x.Add(y)).Inverse();</w:t>
      </w:r>
      <w:r>
        <w:br/>
      </w:r>
      <w:r>
        <w:rPr>
          <w:rStyle w:val="VerbatimChar"/>
        </w:rPr>
        <w:t xml:space="preserve">        (Mat Gain, Mat T) Repair(Mat cov) {</w:t>
      </w:r>
      <w:r>
        <w:br/>
      </w:r>
      <w:r>
        <w:rPr>
          <w:rStyle w:val="VerbatimChar"/>
        </w:rPr>
        <w:t xml:space="preserve">            var t = Mat.Identity(d).Add(cov.Mul(c.T).Mul(c.Mul(cov).Mul(c.T).Inverse()).Mul(c), -1);</w:t>
      </w:r>
      <w:r>
        <w:br/>
      </w:r>
      <w:r>
        <w:rPr>
          <w:rStyle w:val="VerbatimChar"/>
        </w:rPr>
        <w:t xml:space="preserve">            return (t, t); }</w:t>
      </w:r>
      <w:r>
        <w:br/>
      </w:r>
      <w:r>
        <w:rPr>
          <w:rStyle w:val="VerbatimChar"/>
        </w:rPr>
        <w:t xml:space="preserve">        var nb = Lin.NullBasis(c);</w:t>
      </w:r>
      <w:r>
        <w:br/>
      </w:r>
      <w:r>
        <w:rPr>
          <w:rStyle w:val="VerbatimChar"/>
        </w:rPr>
        <w:t xml:space="preserve">        Mat Tangent(Mat cov) { var t = Repair(cov).T; var s = t.Mul(cov).Mul(t.T); return nb.T.Mul(s).Mul(nb).Inverse(); }</w:t>
      </w:r>
      <w:r>
        <w:br/>
      </w:r>
      <w:r>
        <w:rPr>
          <w:rStyle w:val="VerbatimChar"/>
        </w:rPr>
        <w:t xml:space="preserve">        var tCi = Repair(pw).T; var tPo = Repair(pp).T; var iCi = Tangent(pw); var iPo = Tangent(pp);</w:t>
      </w:r>
      <w:r>
        <w:br/>
      </w:r>
      <w:r>
        <w:rPr>
          <w:rStyle w:val="VerbatimChar"/>
        </w:rPr>
        <w:t xml:space="preserve">        int hitCi = 0, hitPo = 0;</w:t>
      </w:r>
      <w:r>
        <w:br/>
      </w:r>
      <w:r>
        <w:rPr>
          <w:rStyle w:val="VerbatimChar"/>
        </w:rPr>
        <w:t xml:space="preserve">        for (int it = 0; it &lt; n; it++)</w:t>
      </w:r>
      <w:r>
        <w:br/>
      </w:r>
      <w:r>
        <w:rPr>
          <w:rStyle w:val="VerbatimChar"/>
        </w:rPr>
        <w:t xml:space="preserve">        {</w:t>
      </w:r>
      <w:r>
        <w:br/>
      </w:r>
      <w:r>
        <w:rPr>
          <w:rStyle w:val="VerbatimChar"/>
        </w:rPr>
        <w:t xml:space="preserve">            var g0 = new double[d];</w:t>
      </w:r>
      <w:r>
        <w:br/>
      </w:r>
      <w:r>
        <w:rPr>
          <w:rStyle w:val="VerbatimChar"/>
        </w:rPr>
        <w:t xml:space="preserve">            for (int j = 0; j &lt; d; j++) (g0[j], rng) = rng.Normal();</w:t>
      </w:r>
      <w:r>
        <w:br/>
      </w:r>
      <w:r>
        <w:rPr>
          <w:rStyle w:val="VerbatimChar"/>
        </w:rPr>
        <w:t xml:space="preserve">            var errs = new Vec[k];</w:t>
      </w:r>
      <w:r>
        <w:br/>
      </w:r>
      <w:r>
        <w:rPr>
          <w:rStyle w:val="VerbatimChar"/>
        </w:rPr>
        <w:t xml:space="preserve">            for (int e = 0; e &lt; k; e++)</w:t>
      </w:r>
      <w:r>
        <w:br/>
      </w:r>
      <w:r>
        <w:rPr>
          <w:rStyle w:val="VerbatimChar"/>
        </w:rPr>
        <w:t xml:space="preserve">            {</w:t>
      </w:r>
      <w:r>
        <w:br/>
      </w:r>
      <w:r>
        <w:rPr>
          <w:rStyle w:val="VerbatimChar"/>
        </w:rPr>
        <w:t xml:space="preserve">                var gi = new double[d];</w:t>
      </w:r>
      <w:r>
        <w:br/>
      </w:r>
      <w:r>
        <w:rPr>
          <w:rStyle w:val="VerbatimChar"/>
        </w:rPr>
        <w:t xml:space="preserve">                for (int j = 0; j &lt; d; j++) { double z; (z, rng) = rng.Normal(); gi[j] = Math.Sqrt(corr) * g0[j] + Math.Sqrt(1 - corr) * z; }</w:t>
      </w:r>
      <w:r>
        <w:br/>
      </w:r>
      <w:r>
        <w:rPr>
          <w:rStyle w:val="VerbatimChar"/>
        </w:rPr>
        <w:t xml:space="preserve">                errs[e] = chol[e].Apply(gi.ToImmutableArray());</w:t>
      </w:r>
      <w:r>
        <w:br/>
      </w:r>
      <w:r>
        <w:rPr>
          <w:rStyle w:val="VerbatimChar"/>
        </w:rPr>
        <w:t xml:space="preserve">            }</w:t>
      </w:r>
      <w:r>
        <w:br/>
      </w:r>
      <w:r>
        <w:rPr>
          <w:rStyle w:val="VerbatimChar"/>
        </w:rPr>
        <w:t xml:space="preserve">            var eci = pw.Apply(Enumerable.Range(0, k).Select(e =&gt; p[e].Inverse().Scale(w[e]).Apply(errs[e]))</w:t>
      </w:r>
      <w:r>
        <w:br/>
      </w:r>
      <w:r>
        <w:rPr>
          <w:rStyle w:val="VerbatimChar"/>
        </w:rPr>
        <w:t xml:space="preserve">                .Aggregate((x, y) =&gt; Lin.AddV(x, y)));</w:t>
      </w:r>
      <w:r>
        <w:br/>
      </w:r>
      <w:r>
        <w:rPr>
          <w:rStyle w:val="VerbatimChar"/>
        </w:rPr>
        <w:t xml:space="preserve">            var epo = pp.Apply(Enumerable.Range(0, k).Select(e =&gt; p[e].Inverse().Apply(errs[e]))</w:t>
      </w:r>
      <w:r>
        <w:br/>
      </w:r>
      <w:r>
        <w:rPr>
          <w:rStyle w:val="VerbatimChar"/>
        </w:rPr>
        <w:t xml:space="preserve">                .Aggregate((x, y) =&gt; Lin.AddV(x, y)));</w:t>
      </w:r>
      <w:r>
        <w:br/>
      </w:r>
      <w:r>
        <w:rPr>
          <w:rStyle w:val="VerbatimChar"/>
        </w:rPr>
        <w:t xml:space="preserve">            var uci = nb.T.Apply(tCi.Apply(eci)); var upo = nb.T.Apply(tPo.Apply(epo));</w:t>
      </w:r>
      <w:r>
        <w:br/>
      </w:r>
      <w:r>
        <w:rPr>
          <w:rStyle w:val="VerbatimChar"/>
        </w:rPr>
        <w:t xml:space="preserve">            if (Lin.Dot(uci, iCi.Apply(uci)) &lt;= q90) hitCi++;</w:t>
      </w:r>
      <w:r>
        <w:br/>
      </w:r>
      <w:r>
        <w:rPr>
          <w:rStyle w:val="VerbatimChar"/>
        </w:rPr>
        <w:t xml:space="preserve">            if (Lin.Dot(upo, iPo.Apply(upo)) &lt;= q90) hitPo++;</w:t>
      </w:r>
      <w:r>
        <w:br/>
      </w:r>
      <w:r>
        <w:rPr>
          <w:rStyle w:val="VerbatimChar"/>
        </w:rPr>
        <w:t xml:space="preserve">        }</w:t>
      </w:r>
      <w:r>
        <w:br/>
      </w:r>
      <w:r>
        <w:rPr>
          <w:rStyle w:val="VerbatimChar"/>
        </w:rPr>
        <w:t xml:space="preserve">        return (hitCi / (double)n, hitPo / (double)n, rng);</w:t>
      </w:r>
      <w:r>
        <w:br/>
      </w:r>
      <w:r>
        <w:rPr>
          <w:rStyle w:val="VerbatimChar"/>
        </w:rPr>
        <w:t xml:space="preserve">    }</w:t>
      </w:r>
      <w:r>
        <w:br/>
      </w:r>
      <w:r>
        <w:br/>
      </w:r>
      <w:r>
        <w:rPr>
          <w:rStyle w:val="VerbatimChar"/>
        </w:rPr>
        <w:t xml:space="preserve">    public static Mat Chol(Mat a)</w:t>
      </w:r>
      <w:r>
        <w:br/>
      </w:r>
      <w:r>
        <w:rPr>
          <w:rStyle w:val="VerbatimChar"/>
        </w:rPr>
        <w:t xml:space="preserve">    {</w:t>
      </w:r>
      <w:r>
        <w:br/>
      </w:r>
      <w:r>
        <w:rPr>
          <w:rStyle w:val="VerbatimChar"/>
        </w:rPr>
        <w:t xml:space="preserve">        int n = a.Rows; var l = new double[n, n];</w:t>
      </w:r>
      <w:r>
        <w:br/>
      </w:r>
      <w:r>
        <w:rPr>
          <w:rStyle w:val="VerbatimChar"/>
        </w:rPr>
        <w:t xml:space="preserve">        for (int i = 0; i &lt; n; i++)</w:t>
      </w:r>
      <w:r>
        <w:br/>
      </w:r>
      <w:r>
        <w:rPr>
          <w:rStyle w:val="VerbatimChar"/>
        </w:rPr>
        <w:t xml:space="preserve">            for (int j = 0; j &lt;= i; j++)</w:t>
      </w:r>
      <w:r>
        <w:br/>
      </w:r>
      <w:r>
        <w:rPr>
          <w:rStyle w:val="VerbatimChar"/>
        </w:rPr>
        <w:t xml:space="preserve">            {</w:t>
      </w:r>
      <w:r>
        <w:br/>
      </w:r>
      <w:r>
        <w:rPr>
          <w:rStyle w:val="VerbatimChar"/>
        </w:rPr>
        <w:t xml:space="preserve">                double s = a[i, j];</w:t>
      </w:r>
      <w:r>
        <w:br/>
      </w:r>
      <w:r>
        <w:rPr>
          <w:rStyle w:val="VerbatimChar"/>
        </w:rPr>
        <w:t xml:space="preserve">                for (int k = 0; k &lt; j; k++) s -= l[i, k] * l[j, k];</w:t>
      </w:r>
      <w:r>
        <w:br/>
      </w:r>
      <w:r>
        <w:rPr>
          <w:rStyle w:val="VerbatimChar"/>
        </w:rPr>
        <w:t xml:space="preserve">                l[i, j] = i == j ? Math.Sqrt(s) : s / l[j, j];</w:t>
      </w:r>
      <w:r>
        <w:br/>
      </w:r>
      <w:r>
        <w:rPr>
          <w:rStyle w:val="VerbatimChar"/>
        </w:rPr>
        <w:t xml:space="preserve">            }</w:t>
      </w:r>
      <w:r>
        <w:br/>
      </w:r>
      <w:r>
        <w:rPr>
          <w:rStyle w:val="VerbatimChar"/>
        </w:rPr>
        <w:t xml:space="preserve">        return Mat.Of(n, n, (i, j) =&gt; l[i, j]);</w:t>
      </w:r>
      <w:r>
        <w:br/>
      </w:r>
      <w:r>
        <w:rPr>
          <w:rStyle w:val="VerbatimChar"/>
        </w:rPr>
        <w:t xml:space="preserve">    }</w:t>
      </w:r>
      <w:r>
        <w:br/>
      </w:r>
      <w:r>
        <w:br/>
      </w:r>
      <w:r>
        <w:rPr>
          <w:rStyle w:val="VerbatimChar"/>
        </w:rPr>
        <w:t xml:space="preserve">    static double Phi(double x, double m, double s) =&gt; Math.Exp(-(x - m) * (x - m) / (2 * s * s)) / (s * Math.Sqrt(2 * Math.PI));</w:t>
      </w:r>
      <w:r>
        <w:br/>
      </w:r>
      <w:r>
        <w:br/>
      </w:r>
      <w:r>
        <w:rPr>
          <w:rStyle w:val="VerbatimChar"/>
        </w:rPr>
        <w:t xml:space="preserve">    /// &lt;summary&gt;Complementary error function (W. J. Cody's rational approximation is not needed here:</w:t>
      </w:r>
      <w:r>
        <w:br/>
      </w:r>
      <w:r>
        <w:rPr>
          <w:rStyle w:val="VerbatimChar"/>
        </w:rPr>
        <w:t xml:space="preserve">    /// erfc(0.5) is evaluated by a convergent series to full double precision).&lt;/summary&gt;</w:t>
      </w:r>
      <w:r>
        <w:br/>
      </w:r>
      <w:r>
        <w:rPr>
          <w:rStyle w:val="VerbatimChar"/>
        </w:rPr>
        <w:t xml:space="preserve">    public static double SpecialErfc(double x)</w:t>
      </w:r>
      <w:r>
        <w:br/>
      </w:r>
      <w:r>
        <w:rPr>
          <w:rStyle w:val="VerbatimChar"/>
        </w:rPr>
        <w:t xml:space="preserve">    {</w:t>
      </w:r>
      <w:r>
        <w:br/>
      </w:r>
      <w:r>
        <w:rPr>
          <w:rStyle w:val="VerbatimChar"/>
        </w:rPr>
        <w:t xml:space="preserve">        double sum = 0, term = x; int n = 0;</w:t>
      </w:r>
      <w:r>
        <w:br/>
      </w:r>
      <w:r>
        <w:rPr>
          <w:rStyle w:val="VerbatimChar"/>
        </w:rPr>
        <w:t xml:space="preserve">        while (Math.Abs(term) &gt; 1e-18 * Math.Abs(sum) || n &lt; 5)</w:t>
      </w:r>
      <w:r>
        <w:br/>
      </w:r>
      <w:r>
        <w:rPr>
          <w:rStyle w:val="VerbatimChar"/>
        </w:rPr>
        <w:t xml:space="preserve">        {</w:t>
      </w:r>
      <w:r>
        <w:br/>
      </w:r>
      <w:r>
        <w:rPr>
          <w:rStyle w:val="VerbatimChar"/>
        </w:rPr>
        <w:t xml:space="preserve">            sum += term / (2 * n + 1); n++; term *= -x * x / n;</w:t>
      </w:r>
      <w:r>
        <w:br/>
      </w:r>
      <w:r>
        <w:rPr>
          <w:rStyle w:val="VerbatimChar"/>
        </w:rPr>
        <w:t xml:space="preserve">        }</w:t>
      </w:r>
      <w:r>
        <w:br/>
      </w:r>
      <w:r>
        <w:rPr>
          <w:rStyle w:val="VerbatimChar"/>
        </w:rPr>
        <w:t xml:space="preserve">        return 1 - 2 / Math.Sqrt(Math.PI) * sum;</w:t>
      </w:r>
      <w:r>
        <w:br/>
      </w:r>
      <w:r>
        <w:rPr>
          <w:rStyle w:val="VerbatimChar"/>
        </w:rPr>
        <w:t xml:space="preserve">    }</w:t>
      </w:r>
      <w:r>
        <w:br/>
      </w:r>
      <w:r>
        <w:rPr>
          <w:rStyle w:val="VerbatimChar"/>
        </w:rPr>
        <w:t xml:space="preserve">}</w:t>
      </w:r>
    </w:p>
    <w:p>
      <w:pPr>
        <w:pStyle w:val="BodyText"/>
      </w:pPr>
      <w:r>
        <w:rPr>
          <w:bCs/>
          <w:b/>
        </w:rPr>
        <w:t xml:space="preserve">Program.cs</w:t>
      </w:r>
    </w:p>
    <w:p>
      <w:pPr>
        <w:pStyle w:val="SourceCode"/>
      </w:pPr>
      <w:r>
        <w:rPr>
          <w:rStyle w:val="VerbatimChar"/>
        </w:rPr>
        <w:t xml:space="preserve">// Driver for the third-edition kernel. Every line is recomputed by validate.py with NumPy/SciPy,</w:t>
      </w:r>
      <w:r>
        <w:br/>
      </w:r>
      <w:r>
        <w:rPr>
          <w:rStyle w:val="VerbatimChar"/>
        </w:rPr>
        <w:t xml:space="preserve">// regenerating random inputs from the same SplitMix64 counters.</w:t>
      </w:r>
      <w:r>
        <w:br/>
      </w:r>
      <w:r>
        <w:rPr>
          <w:rStyle w:val="VerbatimChar"/>
        </w:rPr>
        <w:t xml:space="preserve">using System;</w:t>
      </w:r>
      <w:r>
        <w:br/>
      </w:r>
      <w:r>
        <w:rPr>
          <w:rStyle w:val="VerbatimChar"/>
        </w:rPr>
        <w:t xml:space="preserve">using System.Collections.Immutable;</w:t>
      </w:r>
      <w:r>
        <w:br/>
      </w:r>
      <w:r>
        <w:rPr>
          <w:rStyle w:val="VerbatimChar"/>
        </w:rPr>
        <w:t xml:space="preserve">using System.Globalization;</w:t>
      </w:r>
      <w:r>
        <w:br/>
      </w:r>
      <w:r>
        <w:rPr>
          <w:rStyle w:val="VerbatimChar"/>
        </w:rPr>
        <w:t xml:space="preserve">using System.Linq;</w:t>
      </w:r>
      <w:r>
        <w:br/>
      </w:r>
      <w:r>
        <w:rPr>
          <w:rStyle w:val="VerbatimChar"/>
        </w:rPr>
        <w:t xml:space="preserve">using AseBook;</w:t>
      </w:r>
      <w:r>
        <w:br/>
      </w:r>
      <w:r>
        <w:rPr>
          <w:rStyle w:val="VerbatimChar"/>
        </w:rPr>
        <w:t xml:space="preserve">using Vec = System.Collections.Immutable.ImmutableArray&lt;double&gt;;</w:t>
      </w:r>
      <w:r>
        <w:br/>
      </w:r>
      <w:r>
        <w:br/>
      </w:r>
      <w:r>
        <w:rPr>
          <w:rStyle w:val="VerbatimChar"/>
        </w:rPr>
        <w:t xml:space="preserve">static string F(double x) =&gt; x.ToString("R", CultureInfo.InvariantCulture);</w:t>
      </w:r>
      <w:r>
        <w:br/>
      </w:r>
      <w:r>
        <w:rPr>
          <w:rStyle w:val="VerbatimChar"/>
        </w:rPr>
        <w:t xml:space="preserve">static void P(string name, params double[] xs) =&gt; Console.WriteLine(name + " " + string.Join(" ", xs.Select(F)));</w:t>
      </w:r>
      <w:r>
        <w:br/>
      </w:r>
      <w:r>
        <w:rPr>
          <w:rStyle w:val="VerbatimChar"/>
        </w:rPr>
        <w:t xml:space="preserve">static Vec V(params double[] x) =&gt; x.ToImmutableArray();</w:t>
      </w:r>
      <w:r>
        <w:br/>
      </w:r>
      <w:r>
        <w:br/>
      </w:r>
      <w:r>
        <w:rPr>
          <w:rStyle w:val="VerbatimChar"/>
        </w:rPr>
        <w:t xml:space="preserve">// ---------------- Part VI, Section 2.2: the extreme-logit defect and the input contract</w:t>
      </w:r>
      <w:r>
        <w:br/>
      </w:r>
      <w:r>
        <w:rPr>
          <w:rStyle w:val="VerbatimChar"/>
        </w:rPr>
        <w:t xml:space="preserve">var logits = V(-1e20, -1e20);</w:t>
      </w:r>
      <w:r>
        <w:br/>
      </w:r>
      <w:r>
        <w:rPr>
          <w:rStyle w:val="VerbatimChar"/>
        </w:rPr>
        <w:t xml:space="preserve">P("softmax_extreme_divfree", Softmax.DivisionFree(logits).ToArray());</w:t>
      </w:r>
      <w:r>
        <w:br/>
      </w:r>
      <w:r>
        <w:rPr>
          <w:rStyle w:val="VerbatimChar"/>
        </w:rPr>
        <w:t xml:space="preserve">P("softmax_extreme_shiftdivide", Softmax.ShiftDivide(logits).ToArray());</w:t>
      </w:r>
      <w:r>
        <w:br/>
      </w:r>
      <w:r>
        <w:rPr>
          <w:rStyle w:val="VerbatimChar"/>
        </w:rPr>
        <w:t xml:space="preserve">P("read_extreme", Reads.Barycentre(V(1, 3), logits, true), Reads.Barycentre(V(1, 3), logits, false));</w:t>
      </w:r>
      <w:r>
        <w:br/>
      </w:r>
      <w:r>
        <w:rPr>
          <w:rStyle w:val="VerbatimChar"/>
        </w:rPr>
        <w:t xml:space="preserve">var tiny = new Archive(ImmutableArray.Create(V(0.0, 0.0), V(1.0, 0.0), V(0.0, 1.0)), V(0, 0, 0));</w:t>
      </w:r>
      <w:r>
        <w:br/>
      </w:r>
      <w:r>
        <w:rPr>
          <w:rStyle w:val="VerbatimChar"/>
        </w:rPr>
        <w:t xml:space="preserve">int Rejects(Action a) { try { a(); return 0; } catch (ArgumentException) { return 1; } }</w:t>
      </w:r>
      <w:r>
        <w:br/>
      </w:r>
      <w:r>
        <w:rPr>
          <w:rStyle w:val="VerbatimChar"/>
        </w:rPr>
        <w:t xml:space="preserve">P("contract_rejections",</w:t>
      </w:r>
      <w:r>
        <w:br/>
      </w:r>
      <w:r>
        <w:rPr>
          <w:rStyle w:val="VerbatimChar"/>
        </w:rPr>
        <w:t xml:space="preserve">  Rejects(() =&gt; Reads.Read(V(0.2, 0.2), tiny, 0)), Rejects(() =&gt; Reads.Read(V(0.2, 0.2), tiny, -1)),</w:t>
      </w:r>
      <w:r>
        <w:br/>
      </w:r>
      <w:r>
        <w:rPr>
          <w:rStyle w:val="VerbatimChar"/>
        </w:rPr>
        <w:t xml:space="preserve">  Rejects(() =&gt; Reads.Read(V(0.2, 0.2), tiny, double.NaN)), Rejects(() =&gt; Reads.Read(V(0.2, 0.2, 0.2), tiny, 1)),</w:t>
      </w:r>
      <w:r>
        <w:br/>
      </w:r>
      <w:r>
        <w:rPr>
          <w:rStyle w:val="VerbatimChar"/>
        </w:rPr>
        <w:t xml:space="preserve">  Rejects(() =&gt; Reads.Read(V(double.PositiveInfinity, 0), tiny, 1)),</w:t>
      </w:r>
      <w:r>
        <w:br/>
      </w:r>
      <w:r>
        <w:rPr>
          <w:rStyle w:val="VerbatimChar"/>
        </w:rPr>
        <w:t xml:space="preserve">  Rejects(() =&gt; Reads.Read(V(0.2, 0.2), new Archive(ImmutableArray&lt;Vec&gt;.Empty, V()), 1)),</w:t>
      </w:r>
      <w:r>
        <w:br/>
      </w:r>
      <w:r>
        <w:rPr>
          <w:rStyle w:val="VerbatimChar"/>
        </w:rPr>
        <w:t xml:space="preserve">  Rejects(() =&gt; Reads.Read(V(0.2, 0.2), tiny, 1)));</w:t>
      </w:r>
      <w:r>
        <w:br/>
      </w:r>
      <w:r>
        <w:rPr>
          <w:rStyle w:val="VerbatimChar"/>
        </w:rPr>
        <w:t xml:space="preserve">P("certificate_k_equals_n", Reads.OmittedShare(V(0.2, 0.2), tiny, 0.5, 3), Reads.OmittedShare(V(0.2, 0.2), tiny, 0.5, 2));</w:t>
      </w:r>
      <w:r>
        <w:br/>
      </w:r>
      <w:r>
        <w:br/>
      </w:r>
      <w:r>
        <w:rPr>
          <w:rStyle w:val="VerbatimChar"/>
        </w:rPr>
        <w:t xml:space="preserve">// ---------------- Part IV reproductions</w:t>
      </w:r>
      <w:r>
        <w:br/>
      </w:r>
      <w:r>
        <w:rPr>
          <w:rStyle w:val="VerbatimChar"/>
        </w:rPr>
        <w:t xml:space="preserve">var (ep, ex, ind) = Estimation.PathExample(0.6, 0.8);</w:t>
      </w:r>
      <w:r>
        <w:br/>
      </w:r>
      <w:r>
        <w:rPr>
          <w:rStyle w:val="VerbatimChar"/>
        </w:rPr>
        <w:t xml:space="preserve">P("iv_path_m2", ep, ex, ind);</w:t>
      </w:r>
      <w:r>
        <w:br/>
      </w:r>
      <w:r>
        <w:rPr>
          <w:rStyle w:val="VerbatimChar"/>
        </w:rPr>
        <w:t xml:space="preserve">foreach (var r in new[] { 2.0, 4, 8, 12 })</w:t>
      </w:r>
      <w:r>
        <w:br/>
      </w:r>
      <w:r>
        <w:rPr>
          <w:rStyle w:val="VerbatimChar"/>
        </w:rPr>
        <w:t xml:space="preserve">    P($"iv_critical_R{r.ToString(CultureInfo.InvariantCulture)}",</w:t>
      </w:r>
      <w:r>
        <w:br/>
      </w:r>
      <w:r>
        <w:rPr>
          <w:rStyle w:val="VerbatimChar"/>
        </w:rPr>
        <w:t xml:space="preserve">      Estimation.CriticalIntegral(V(-1, 1), r), Estimation.CriticalIntegral(V(0), r));</w:t>
      </w:r>
      <w:r>
        <w:br/>
      </w:r>
      <w:r>
        <w:rPr>
          <w:rStyle w:val="VerbatimChar"/>
        </w:rPr>
        <w:t xml:space="preserve">P("iv_critical_closed", Math.E * Math.Sqrt(Math.PI) / 4);</w:t>
      </w:r>
      <w:r>
        <w:br/>
      </w:r>
      <w:r>
        <w:rPr>
          <w:rStyle w:val="VerbatimChar"/>
        </w:rPr>
        <w:t xml:space="preserve">foreach (var k in new[] { 2, 4, 8 })</w:t>
      </w:r>
      <w:r>
        <w:br/>
      </w:r>
      <w:r>
        <w:rPr>
          <w:rStyle w:val="VerbatimChar"/>
        </w:rPr>
        <w:t xml:space="preserve">    P($"iv_plugin_k{k}", Estimation.PlugInSecondMoment(k), Estimation.ResidualTilt(1, 1, k));</w:t>
      </w:r>
      <w:r>
        <w:br/>
      </w:r>
      <w:r>
        <w:rPr>
          <w:rStyle w:val="VerbatimChar"/>
        </w:rPr>
        <w:t xml:space="preserve">var tm = Estimation.Tempering(V(0.2, 0.5, 0.3), V(0, 1, 4), 0.8, 0.2);</w:t>
      </w:r>
      <w:r>
        <w:br/>
      </w:r>
      <w:r>
        <w:rPr>
          <w:rStyle w:val="VerbatimChar"/>
        </w:rPr>
        <w:t xml:space="preserve">P("iv_tempering", tm.M2, tm.M2Bound, tm.Tv, tm.TvBound);</w:t>
      </w:r>
      <w:r>
        <w:br/>
      </w:r>
      <w:r>
        <w:rPr>
          <w:rStyle w:val="VerbatimChar"/>
        </w:rPr>
        <w:t xml:space="preserve">var basis = Mat.FromRows(new[] { 1 / Math.Sqrt(2), 1 / Math.Sqrt(6) }, new[] { -1 / Math.Sqrt(2), 1 / Math.Sqrt(6) }, new[] { 0.0, -2 / Math.Sqrt(6) });</w:t>
      </w:r>
      <w:r>
        <w:br/>
      </w:r>
      <w:r>
        <w:rPr>
          <w:rStyle w:val="VerbatimChar"/>
        </w:rPr>
        <w:t xml:space="preserve">P("iv_gram", Estimation.GramFactor(basis.Mul(Mat.Diag(2, 3))));</w:t>
      </w:r>
      <w:r>
        <w:br/>
      </w:r>
      <w:r>
        <w:rPr>
          <w:rStyle w:val="VerbatimChar"/>
        </w:rPr>
        <w:t xml:space="preserve">var fr = Estimation.FamilyRadius(1, 0.25, 6, 13, 2, 0.05, 1600, 0.12786);</w:t>
      </w:r>
      <w:r>
        <w:br/>
      </w:r>
      <w:r>
        <w:rPr>
          <w:rStyle w:val="VerbatimChar"/>
        </w:rPr>
        <w:t xml:space="preserve">P("iv_family_radius", fr.Radius, fr.NeededN);</w:t>
      </w:r>
      <w:r>
        <w:br/>
      </w:r>
      <w:r>
        <w:rPr>
          <w:rStyle w:val="VerbatimChar"/>
        </w:rPr>
        <w:t xml:space="preserve">foreach (var b in new[] { 2.0, 8, 32, 128 })</w:t>
      </w:r>
      <w:r>
        <w:br/>
      </w:r>
      <w:r>
        <w:rPr>
          <w:rStyle w:val="VerbatimChar"/>
        </w:rPr>
        <w:t xml:space="preserve">{</w:t>
      </w:r>
      <w:r>
        <w:br/>
      </w:r>
      <w:r>
        <w:rPr>
          <w:rStyle w:val="VerbatimChar"/>
        </w:rPr>
        <w:t xml:space="preserve">    var c = Estimation.Concentration(b, 0.25, 0.125);</w:t>
      </w:r>
      <w:r>
        <w:br/>
      </w:r>
      <w:r>
        <w:rPr>
          <w:rStyle w:val="VerbatimChar"/>
        </w:rPr>
        <w:t xml:space="preserve">    P($"iv_concentration_b{b.ToString(CultureInfo.InvariantCulture)}", c.Tail, c.Bound);</w:t>
      </w:r>
      <w:r>
        <w:br/>
      </w:r>
      <w:r>
        <w:rPr>
          <w:rStyle w:val="VerbatimChar"/>
        </w:rPr>
        <w:t xml:space="preserve">}</w:t>
      </w:r>
      <w:r>
        <w:br/>
      </w:r>
      <w:r>
        <w:br/>
      </w:r>
      <w:r>
        <w:rPr>
          <w:rStyle w:val="VerbatimChar"/>
        </w:rPr>
        <w:t xml:space="preserve">// ---------------- Part V reproductions</w:t>
      </w:r>
      <w:r>
        <w:br/>
      </w:r>
      <w:r>
        <w:rPr>
          <w:rStyle w:val="VerbatimChar"/>
        </w:rPr>
        <w:t xml:space="preserve">var chain = Fusion.ChainExtension(V(0.35, 0.65), new[] {</w:t>
      </w:r>
      <w:r>
        <w:br/>
      </w:r>
      <w:r>
        <w:rPr>
          <w:rStyle w:val="VerbatimChar"/>
        </w:rPr>
        <w:t xml:space="preserve">    Mat.FromRows(new[] { 0.8, 0.2 }, new[] { 0.25, 0.75 }), Mat.FromRows(new[] { 0.6, 0.4 }, new[] { 0.1, 0.9 }),</w:t>
      </w:r>
      <w:r>
        <w:br/>
      </w:r>
      <w:r>
        <w:rPr>
          <w:rStyle w:val="VerbatimChar"/>
        </w:rPr>
        <w:t xml:space="preserve">    Mat.FromRows(new[] { 0.7, 0.3 }, new[] { 0.2, 0.8 }) });</w:t>
      </w:r>
      <w:r>
        <w:br/>
      </w:r>
      <w:r>
        <w:rPr>
          <w:rStyle w:val="VerbatimChar"/>
        </w:rPr>
        <w:t xml:space="preserve">P("v_chain_tv", chain.NaiveTv, chain.TreeTv);</w:t>
      </w:r>
      <w:r>
        <w:br/>
      </w:r>
      <w:r>
        <w:rPr>
          <w:rStyle w:val="VerbatimChar"/>
        </w:rPr>
        <w:t xml:space="preserve">var rep = Fusion.SymmetricRepair(5, -0.4);</w:t>
      </w:r>
      <w:r>
        <w:br/>
      </w:r>
      <w:r>
        <w:rPr>
          <w:rStyle w:val="VerbatimChar"/>
        </w:rPr>
        <w:t xml:space="preserve">P("v_repair", rep.MinEig, rep.Repaired, rep.Distance);</w:t>
      </w:r>
      <w:r>
        <w:br/>
      </w:r>
      <w:r>
        <w:rPr>
          <w:rStyle w:val="VerbatimChar"/>
        </w:rPr>
        <w:t xml:space="preserve">var cpen = Mat.FromRows(new[] { 1 / Math.Sqrt(2), 1 / Math.Sqrt(2), 0 });</w:t>
      </w:r>
      <w:r>
        <w:br/>
      </w:r>
      <w:r>
        <w:rPr>
          <w:rStyle w:val="VerbatimChar"/>
        </w:rPr>
        <w:t xml:space="preserve">foreach (var g in new[] { 1.0, 10, 100, 1000, 10000 })</w:t>
      </w:r>
      <w:r>
        <w:br/>
      </w:r>
      <w:r>
        <w:rPr>
          <w:rStyle w:val="VerbatimChar"/>
        </w:rPr>
        <w:t xml:space="preserve">{</w:t>
      </w:r>
      <w:r>
        <w:br/>
      </w:r>
      <w:r>
        <w:rPr>
          <w:rStyle w:val="VerbatimChar"/>
        </w:rPr>
        <w:t xml:space="preserve">    var pz = Fusion.PenaltyIsotropic(cpen, 0.3, V(1, 0, 0.4), g);</w:t>
      </w:r>
      <w:r>
        <w:br/>
      </w:r>
      <w:r>
        <w:rPr>
          <w:rStyle w:val="VerbatimChar"/>
        </w:rPr>
        <w:t xml:space="preserve">    P($"v_penalty_g{g.ToString(CultureInfo.InvariantCulture)}", pz.Mean, pz.W2);</w:t>
      </w:r>
      <w:r>
        <w:br/>
      </w:r>
      <w:r>
        <w:rPr>
          <w:rStyle w:val="VerbatimChar"/>
        </w:rPr>
        <w:t xml:space="preserve">}</w:t>
      </w:r>
      <w:r>
        <w:br/>
      </w:r>
      <w:r>
        <w:rPr>
          <w:rStyle w:val="VerbatimChar"/>
        </w:rPr>
        <w:t xml:space="preserve">var c5 = Mat.FromRows(new[] { 1.0, 1, 0, 0, 0 }, new[] { 0.0, 0, 0, 1, 1 });</w:t>
      </w:r>
      <w:r>
        <w:br/>
      </w:r>
      <w:r>
        <w:rPr>
          <w:rStyle w:val="VerbatimChar"/>
        </w:rPr>
        <w:t xml:space="preserve">var mixed = Mat.FromRows(new[] { 2.0, 2, 0, 3, 3 }, new[] { 1.0, 1, 0, -1, -1 });</w:t>
      </w:r>
      <w:r>
        <w:br/>
      </w:r>
      <w:r>
        <w:rPr>
          <w:rStyle w:val="VerbatimChar"/>
        </w:rPr>
        <w:t xml:space="preserve">P("v_blocks", Fusion.Blocks(c5).Select(i =&gt; (double)i).ToArray());</w:t>
      </w:r>
      <w:r>
        <w:br/>
      </w:r>
      <w:r>
        <w:rPr>
          <w:rStyle w:val="VerbatimChar"/>
        </w:rPr>
        <w:t xml:space="preserve">P("v_blocks_mixed_basis", Fusion.Blocks(mixed).Select(i =&gt; (double)i).ToArray());</w:t>
      </w:r>
      <w:r>
        <w:br/>
      </w:r>
      <w:r>
        <w:rPr>
          <w:rStyle w:val="VerbatimChar"/>
        </w:rPr>
        <w:t xml:space="preserve">P("v_leakage", Fusion.Leakage(c5, ImmutableArray.Create(0)),</w:t>
      </w:r>
      <w:r>
        <w:br/>
      </w:r>
      <w:r>
        <w:rPr>
          <w:rStyle w:val="VerbatimChar"/>
        </w:rPr>
        <w:t xml:space="preserve">  Fusion.Leakage(Mat.FromRows(new[] { 1.0, 1e-6 }), ImmutableArray.Create(0)));</w:t>
      </w:r>
      <w:r>
        <w:br/>
      </w:r>
      <w:r>
        <w:rPr>
          <w:rStyle w:val="VerbatimChar"/>
        </w:rPr>
        <w:t xml:space="preserve">P("v_five_point_coverage", Fusion.FivePointCoverage());</w:t>
      </w:r>
      <w:r>
        <w:br/>
      </w:r>
      <w:r>
        <w:rPr>
          <w:rStyle w:val="VerbatimChar"/>
        </w:rPr>
        <w:t xml:space="preserve">P("v_cycle_residual", Fusion.CycleResidual(V(1, 1, 1)));</w:t>
      </w:r>
      <w:r>
        <w:br/>
      </w:r>
      <w:r>
        <w:rPr>
          <w:rStyle w:val="VerbatimChar"/>
        </w:rPr>
        <w:t xml:space="preserve">var objs = new[] { V(0, 2), V(1, 1.5), V(2, 0) };</w:t>
      </w:r>
      <w:r>
        <w:br/>
      </w:r>
      <w:r>
        <w:rPr>
          <w:rStyle w:val="VerbatimChar"/>
        </w:rPr>
        <w:t xml:space="preserve">P("v_chebyshev", Fusion.Chebyshev(objs, V(-1, -1), V(0.5, 0.4)).ToArray());</w:t>
      </w:r>
      <w:r>
        <w:br/>
      </w:r>
      <w:r>
        <w:rPr>
          <w:rStyle w:val="VerbatimChar"/>
        </w:rPr>
        <w:t xml:space="preserve">P("v_weighted_sum_support", Enumerable.Range(0, 3).Select(k =&gt; Fusion.SupportedByWeightedSum(objs, k) ? 1.0 : 0.0).ToArray());</w:t>
      </w:r>
      <w:r>
        <w:br/>
      </w:r>
      <w:r>
        <w:rPr>
          <w:rStyle w:val="VerbatimChar"/>
        </w:rPr>
        <w:t xml:space="preserve">var pref = Fusion.PreferenceMixture(V(0.25, 0.25, 0.25, 0.25), V(0, 1, 2, 3), V(1.5, 1.5, 0.2, 2.5), 1.0, 0.5);</w:t>
      </w:r>
      <w:r>
        <w:br/>
      </w:r>
      <w:r>
        <w:rPr>
          <w:rStyle w:val="VerbatimChar"/>
        </w:rPr>
        <w:t xml:space="preserve">P("v_preference", pref.FirstMassNaive, pref.FirstMassCorrect);</w:t>
      </w:r>
      <w:r>
        <w:br/>
      </w:r>
      <w:r>
        <w:rPr>
          <w:rStyle w:val="VerbatimChar"/>
        </w:rPr>
        <w:t xml:space="preserve">var hInd = Mat.Diag(-2, 1, 3); var cInd = Mat.FromRows(new[] { 1.0, 0, 0 });</w:t>
      </w:r>
      <w:r>
        <w:br/>
      </w:r>
      <w:r>
        <w:rPr>
          <w:rStyle w:val="VerbatimChar"/>
        </w:rPr>
        <w:t xml:space="preserve">P("v_indefinite", Fusion.NullspaceSolve(hInd, V(0, 1, 2), cInd, V(0.5), V(0.5, 0, 0)).ToArray());</w:t>
      </w:r>
      <w:r>
        <w:br/>
      </w:r>
      <w:r>
        <w:br/>
      </w:r>
      <w:r>
        <w:rPr>
          <w:rStyle w:val="VerbatimChar"/>
        </w:rPr>
        <w:t xml:space="preserve">// 120 random constrained sections: Schur route here, nullspace route in NumPy</w:t>
      </w:r>
      <w:r>
        <w:br/>
      </w:r>
      <w:r>
        <w:rPr>
          <w:rStyle w:val="VerbatimChar"/>
        </w:rPr>
        <w:t xml:space="preserve">var rng = new Rng(20261022UL);</w:t>
      </w:r>
      <w:r>
        <w:br/>
      </w:r>
      <w:r>
        <w:rPr>
          <w:rStyle w:val="VerbatimChar"/>
        </w:rPr>
        <w:t xml:space="preserve">double worstFeas = 0, worstStat = 0, worstRatio = 0; var firstX = V();</w:t>
      </w:r>
      <w:r>
        <w:br/>
      </w:r>
      <w:r>
        <w:rPr>
          <w:rStyle w:val="VerbatimChar"/>
        </w:rPr>
        <w:t xml:space="preserve">for (int t = 0; t &lt; 120; t++)</w:t>
      </w:r>
      <w:r>
        <w:br/>
      </w:r>
      <w:r>
        <w:rPr>
          <w:rStyle w:val="VerbatimChar"/>
        </w:rPr>
        <w:t xml:space="preserve">{</w:t>
      </w:r>
      <w:r>
        <w:br/>
      </w:r>
      <w:r>
        <w:rPr>
          <w:rStyle w:val="VerbatimChar"/>
        </w:rPr>
        <w:t xml:space="preserve">    double[] Draw(int n) { var a = new double[n]; for (int i = 0; i &lt; n; i++) (a[i], rng) = rng.Normal(); return a; }</w:t>
      </w:r>
      <w:r>
        <w:br/>
      </w:r>
      <w:r>
        <w:rPr>
          <w:rStyle w:val="VerbatimChar"/>
        </w:rPr>
        <w:t xml:space="preserve">    var g0 = Mat.Of(7, 7, (i, j) =&gt; 0).Data; var gm = Draw(49); var gmat = Mat.Of(7, 7, (i, j) =&gt; gm[i * 7 + j]);</w:t>
      </w:r>
      <w:r>
        <w:br/>
      </w:r>
      <w:r>
        <w:rPr>
          <w:rStyle w:val="VerbatimChar"/>
        </w:rPr>
        <w:t xml:space="preserve">    var h = gmat.T.Mul(gmat).Add(Mat.Identity(7)); var cc = Draw(21); var cmat = Mat.Of(3, 7, (i, j) =&gt; cc[i * 7 + j]);</w:t>
      </w:r>
      <w:r>
        <w:br/>
      </w:r>
      <w:r>
        <w:rPr>
          <w:rStyle w:val="VerbatimChar"/>
        </w:rPr>
        <w:t xml:space="preserve">    var gv = Draw(7).ToImmutableArray(); var dv = Draw(3).ToImmutableArray();</w:t>
      </w:r>
      <w:r>
        <w:br/>
      </w:r>
      <w:r>
        <w:rPr>
          <w:rStyle w:val="VerbatimChar"/>
        </w:rPr>
        <w:t xml:space="preserve">    var (x, lam) = Fusion.SchurSolve(h, gv, cmat, dv);</w:t>
      </w:r>
      <w:r>
        <w:br/>
      </w:r>
      <w:r>
        <w:rPr>
          <w:rStyle w:val="VerbatimChar"/>
        </w:rPr>
        <w:t xml:space="preserve">    if (t == 0) firstX = x;</w:t>
      </w:r>
      <w:r>
        <w:br/>
      </w:r>
      <w:r>
        <w:rPr>
          <w:rStyle w:val="VerbatimChar"/>
        </w:rPr>
        <w:t xml:space="preserve">    worstFeas = Math.Max(worstFeas, Lin.Norm(Lin.Sub(cmat.Apply(x), dv)));</w:t>
      </w:r>
      <w:r>
        <w:br/>
      </w:r>
      <w:r>
        <w:rPr>
          <w:rStyle w:val="VerbatimChar"/>
        </w:rPr>
        <w:t xml:space="preserve">    var stat = Lin.AddV(Lin.Sub(h.Apply(x), gv), cmat.T.Apply(lam));</w:t>
      </w:r>
      <w:r>
        <w:br/>
      </w:r>
      <w:r>
        <w:rPr>
          <w:rStyle w:val="VerbatimChar"/>
        </w:rPr>
        <w:t xml:space="preserve">    worstStat = Math.Max(worstStat, Lin.Norm(stat));</w:t>
      </w:r>
      <w:r>
        <w:br/>
      </w:r>
      <w:r>
        <w:rPr>
          <w:rStyle w:val="VerbatimChar"/>
        </w:rPr>
        <w:t xml:space="preserve">    // certificate (13.3) on a perturbed feasible candidate</w:t>
      </w:r>
      <w:r>
        <w:br/>
      </w:r>
      <w:r>
        <w:rPr>
          <w:rStyle w:val="VerbatimChar"/>
        </w:rPr>
        <w:t xml:space="preserve">    var nb = Lin.NullBasis(cmat); var pert = Draw(4).ToImmutableArray();</w:t>
      </w:r>
      <w:r>
        <w:br/>
      </w:r>
      <w:r>
        <w:rPr>
          <w:rStyle w:val="VerbatimChar"/>
        </w:rPr>
        <w:t xml:space="preserve">    var xh = Lin.AddV(x, nb.Apply(pert), 1e-3);</w:t>
      </w:r>
      <w:r>
        <w:br/>
      </w:r>
      <w:r>
        <w:rPr>
          <w:rStyle w:val="VerbatimChar"/>
        </w:rPr>
        <w:t xml:space="preserve">    var rr = Lin.AddV(Lin.Sub(h.Apply(xh), gv), cmat.T.Apply(lam));</w:t>
      </w:r>
      <w:r>
        <w:br/>
      </w:r>
      <w:r>
        <w:rPr>
          <w:rStyle w:val="VerbatimChar"/>
        </w:rPr>
        <w:t xml:space="preserve">    double mu = Lin.SymEig(nb.T.Mul(h).Mul(nb)).Values.Min();</w:t>
      </w:r>
      <w:r>
        <w:br/>
      </w:r>
      <w:r>
        <w:rPr>
          <w:rStyle w:val="VerbatimChar"/>
        </w:rPr>
        <w:t xml:space="preserve">    worstRatio = Math.Max(worstRatio, Lin.Norm(Lin.Sub(xh, x)) / (Lin.Norm(nb.T.Apply(rr)) / mu));</w:t>
      </w:r>
      <w:r>
        <w:br/>
      </w:r>
      <w:r>
        <w:rPr>
          <w:rStyle w:val="VerbatimChar"/>
        </w:rPr>
        <w:t xml:space="preserve">}</w:t>
      </w:r>
      <w:r>
        <w:br/>
      </w:r>
      <w:r>
        <w:rPr>
          <w:rStyle w:val="VerbatimChar"/>
        </w:rPr>
        <w:t xml:space="preserve">P("v_sections", worstFeas, worstStat, worstRatio);</w:t>
      </w:r>
      <w:r>
        <w:br/>
      </w:r>
      <w:r>
        <w:rPr>
          <w:rStyle w:val="VerbatimChar"/>
        </w:rPr>
        <w:t xml:space="preserve">P("v_sections_first", firstX.ToArray());</w:t>
      </w:r>
      <w:r>
        <w:br/>
      </w:r>
      <w:r>
        <w:br/>
      </w:r>
      <w:r>
        <w:rPr>
          <w:rStyle w:val="VerbatimChar"/>
        </w:rPr>
        <w:t xml:space="preserve">// ---------------- Part VI reproductions</w:t>
      </w:r>
      <w:r>
        <w:br/>
      </w:r>
      <w:r>
        <w:rPr>
          <w:rStyle w:val="VerbatimChar"/>
        </w:rPr>
        <w:t xml:space="preserve">var al = Evidence.Allocate(V(8, 2, 1), V(1, 4, 1), 1, 0.01);</w:t>
      </w:r>
      <w:r>
        <w:br/>
      </w:r>
      <w:r>
        <w:rPr>
          <w:rStyle w:val="VerbatimChar"/>
        </w:rPr>
        <w:t xml:space="preserve">P("vi_allocation", al.Eps[0], al.Eps[1], al.Eps[2], al.Cost, al.EqualContribution, al.EqualLocal);</w:t>
      </w:r>
      <w:r>
        <w:br/>
      </w:r>
      <w:r>
        <w:rPr>
          <w:rStyle w:val="VerbatimChar"/>
        </w:rPr>
        <w:t xml:space="preserve">var rel = Evidence.Release(V(-0.004, -0.001), V(0.002, 0.003));</w:t>
      </w:r>
      <w:r>
        <w:br/>
      </w:r>
      <w:r>
        <w:rPr>
          <w:rStyle w:val="VerbatimChar"/>
        </w:rPr>
        <w:t xml:space="preserve">P("vi_release", rel.Upper[0], rel.Upper[1], rel.Release ? 1 : 0);</w:t>
      </w:r>
      <w:r>
        <w:br/>
      </w:r>
      <w:r>
        <w:rPr>
          <w:rStyle w:val="VerbatimChar"/>
        </w:rPr>
        <w:t xml:space="preserve">P("vi_identical", Evidence.Identical(1000, 1e-6));</w:t>
      </w:r>
      <w:r>
        <w:br/>
      </w:r>
      <w:r>
        <w:rPr>
          <w:rStyle w:val="VerbatimChar"/>
        </w:rPr>
        <w:t xml:space="preserve">P("vi_cs_radius", Evidence.CsRadius(2, 3, 10000, 0.05));</w:t>
      </w:r>
      <w:r>
        <w:br/>
      </w:r>
      <w:r>
        <w:br/>
      </w:r>
      <w:r>
        <w:rPr>
          <w:rStyle w:val="VerbatimChar"/>
        </w:rPr>
        <w:t xml:space="preserve">// ---------------- Explorations</w:t>
      </w:r>
      <w:r>
        <w:br/>
      </w:r>
      <w:r>
        <w:rPr>
          <w:rStyle w:val="VerbatimChar"/>
        </w:rPr>
        <w:t xml:space="preserve">var cs = Evidence.CsStudy(new Rng(20261031UL), 0.5, V(0.05, 0.10, 0.18), 10000, 200, 0.05, 0.05);</w:t>
      </w:r>
      <w:r>
        <w:br/>
      </w:r>
      <w:r>
        <w:rPr>
          <w:rStyle w:val="VerbatimChar"/>
        </w:rPr>
        <w:t xml:space="preserve">P("x_cs_study", cs.MissRate, cs.FirstClear[0], cs.FirstClear[1], cs.FirstClear[2], cs.FinalRadius);</w:t>
      </w:r>
      <w:r>
        <w:br/>
      </w:r>
      <w:r>
        <w:rPr>
          <w:rStyle w:val="VerbatimChar"/>
        </w:rPr>
        <w:t xml:space="preserve">var ad = Evidence.AdaptiveStudy(new Rng(20261032UL), 400, 16000, 0.05);</w:t>
      </w:r>
      <w:r>
        <w:br/>
      </w:r>
      <w:r>
        <w:rPr>
          <w:rStyle w:val="VerbatimChar"/>
        </w:rPr>
        <w:t xml:space="preserve">P("x_adaptive_study", ad.FailureRate, ad.MedianMaxRatio, ad.MeanFinalError);</w:t>
      </w:r>
      <w:r>
        <w:br/>
      </w:r>
      <w:r>
        <w:rPr>
          <w:rStyle w:val="VerbatimChar"/>
        </w:rPr>
        <w:t xml:space="preserve">foreach (var k in new[] { 1, 4 })</w:t>
      </w:r>
      <w:r>
        <w:br/>
      </w:r>
      <w:r>
        <w:rPr>
          <w:rStyle w:val="VerbatimChar"/>
        </w:rPr>
        <w:t xml:space="preserve">{</w:t>
      </w:r>
      <w:r>
        <w:br/>
      </w:r>
      <w:r>
        <w:rPr>
          <w:rStyle w:val="VerbatimChar"/>
        </w:rPr>
        <w:t xml:space="preserve">    var cr = Evidence.CriticStudy(new Rng(20261033UL + (ulong)k), 2_000_000, k);</w:t>
      </w:r>
      <w:r>
        <w:br/>
      </w:r>
      <w:r>
        <w:rPr>
          <w:rStyle w:val="VerbatimChar"/>
        </w:rPr>
        <w:t xml:space="preserve">    P($"x_critic_k{k}", cr.Corrected, cr.Uncorrected, cr.EmpiricalM2, Evidence.CriticM2(k));</w:t>
      </w:r>
      <w:r>
        <w:br/>
      </w:r>
      <w:r>
        <w:rPr>
          <w:rStyle w:val="VerbatimChar"/>
        </w:rPr>
        <w:t xml:space="preserve">}</w:t>
      </w:r>
      <w:r>
        <w:br/>
      </w:r>
      <w:r>
        <w:rPr>
          <w:rStyle w:val="VerbatimChar"/>
        </w:rPr>
        <w:t xml:space="preserve">var pcov = new[] { Mat.FromRows(new[] { 1.0, 0.3, 0 }, new[] { 0.3, 0.5, 0.1 }, new[] { 0, 0.1, 0.8 }),</w:t>
      </w:r>
      <w:r>
        <w:br/>
      </w:r>
      <w:r>
        <w:rPr>
          <w:rStyle w:val="VerbatimChar"/>
        </w:rPr>
        <w:t xml:space="preserve">                   Mat.FromRows(new[] { 0.6, -0.2, 0.1 }, new[] { -0.2, 1.2, 0 }, new[] { 0.1, 0, 0.7 }),</w:t>
      </w:r>
      <w:r>
        <w:br/>
      </w:r>
      <w:r>
        <w:rPr>
          <w:rStyle w:val="VerbatimChar"/>
        </w:rPr>
        <w:t xml:space="preserve">                   Mat.FromRows(new[] { 0.9, 0, -0.3 }, new[] { 0, 0.4, 0.1 }, new[] { -0.3, 0.1, 1.1 }) };</w:t>
      </w:r>
      <w:r>
        <w:br/>
      </w:r>
      <w:r>
        <w:rPr>
          <w:rStyle w:val="VerbatimChar"/>
        </w:rPr>
        <w:t xml:space="preserve">var crep = Mat.FromRows(new[] { 1.0, 1, 1 });</w:t>
      </w:r>
      <w:r>
        <w:br/>
      </w:r>
      <w:r>
        <w:rPr>
          <w:rStyle w:val="VerbatimChar"/>
        </w:rPr>
        <w:t xml:space="preserve">double q90 = -2 * Math.Log(0.1);</w:t>
      </w:r>
      <w:r>
        <w:br/>
      </w:r>
      <w:r>
        <w:rPr>
          <w:rStyle w:val="VerbatimChar"/>
        </w:rPr>
        <w:t xml:space="preserve">foreach (var corr in new[] { 0.0, 0.5, 0.9 })</w:t>
      </w:r>
      <w:r>
        <w:br/>
      </w:r>
      <w:r>
        <w:rPr>
          <w:rStyle w:val="VerbatimChar"/>
        </w:rPr>
        <w:t xml:space="preserve">{</w:t>
      </w:r>
      <w:r>
        <w:br/>
      </w:r>
      <w:r>
        <w:rPr>
          <w:rStyle w:val="VerbatimChar"/>
        </w:rPr>
        <w:t xml:space="preserve">    var rs = Evidence.RepairStudy(new Rng(20261034UL), pcov, crep, corr, 40000, q90);</w:t>
      </w:r>
      <w:r>
        <w:br/>
      </w:r>
      <w:r>
        <w:rPr>
          <w:rStyle w:val="VerbatimChar"/>
        </w:rPr>
        <w:t xml:space="preserve">    P($"x_repair_c{corr.ToString(CultureInfo.InvariantCulture)}", rs.CiCoverage, rs.PoeCoverage);</w:t>
      </w:r>
      <w:r>
        <w:br/>
      </w:r>
      <w:r>
        <w:rPr>
          <w:rStyle w:val="VerbatimChar"/>
        </w:rPr>
        <w:t xml:space="preserve">}</w:t>
      </w:r>
      <w:r>
        <w:br/>
      </w:r>
      <w:r>
        <w:rPr>
          <w:rStyle w:val="VerbatimChar"/>
        </w:rPr>
        <w:t xml:space="preserve">foreach (var d in new[] { 2, 4, 8, 16 })</w:t>
      </w:r>
      <w:r>
        <w:br/>
      </w:r>
      <w:r>
        <w:rPr>
          <w:rStyle w:val="VerbatimChar"/>
        </w:rPr>
        <w:t xml:space="preserve">{</w:t>
      </w:r>
      <w:r>
        <w:br/>
      </w:r>
      <w:r>
        <w:rPr>
          <w:rStyle w:val="VerbatimChar"/>
        </w:rPr>
        <w:t xml:space="preserve">    var r2 = new Rng(20261040UL + (ulong)d);</w:t>
      </w:r>
      <w:r>
        <w:br/>
      </w:r>
      <w:r>
        <w:rPr>
          <w:rStyle w:val="VerbatimChar"/>
        </w:rPr>
        <w:t xml:space="preserve">    var recs = ImmutableArray.CreateBuilder&lt;Vec&gt;(4096);</w:t>
      </w:r>
      <w:r>
        <w:br/>
      </w:r>
      <w:r>
        <w:rPr>
          <w:rStyle w:val="VerbatimChar"/>
        </w:rPr>
        <w:t xml:space="preserve">    for (int i = 0; i &lt; 4096; i++) { var y = new double[d]; for (int j = 0; j &lt; d; j++) (y[j], r2) = r2.Uniform(); recs.Add(y.ToImmutableArray()); }</w:t>
      </w:r>
      <w:r>
        <w:br/>
      </w:r>
      <w:r>
        <w:rPr>
          <w:rStyle w:val="VerbatimChar"/>
        </w:rPr>
        <w:t xml:space="preserve">    var arc = new Archive(recs.MoveToImmutable(), Enumerable.Repeat(0.0, 4096).ToImmutableArray());</w:t>
      </w:r>
      <w:r>
        <w:br/>
      </w:r>
      <w:r>
        <w:rPr>
          <w:rStyle w:val="VerbatimChar"/>
        </w:rPr>
        <w:t xml:space="preserve">    var root = SpatialIndex.Build(arc, Enumerable.Range(0, 4096).ToImmutableArray(), 16);</w:t>
      </w:r>
      <w:r>
        <w:br/>
      </w:r>
      <w:r>
        <w:rPr>
          <w:rStyle w:val="VerbatimChar"/>
        </w:rPr>
        <w:t xml:space="preserve">    double spacing = Math.Pow(4096, -1.0 / d);</w:t>
      </w:r>
      <w:r>
        <w:br/>
      </w:r>
      <w:r>
        <w:rPr>
          <w:rStyle w:val="VerbatimChar"/>
        </w:rPr>
        <w:t xml:space="preserve">    foreach (var cfac in new[] { 0.25, 0.5, 1.0 })</w:t>
      </w:r>
      <w:r>
        <w:br/>
      </w:r>
      <w:r>
        <w:rPr>
          <w:rStyle w:val="VerbatimChar"/>
        </w:rPr>
        <w:t xml:space="preserve">    {</w:t>
      </w:r>
      <w:r>
        <w:br/>
      </w:r>
      <w:r>
        <w:rPr>
          <w:rStyle w:val="VerbatimChar"/>
        </w:rPr>
        <w:t xml:space="preserve">        var fracs = new double[20]; var nodes = new double[20]; int viol = 0;</w:t>
      </w:r>
      <w:r>
        <w:br/>
      </w:r>
      <w:r>
        <w:rPr>
          <w:rStyle w:val="VerbatimChar"/>
        </w:rPr>
        <w:t xml:space="preserve">        for (int qi = 0; qi &lt; 20; qi++)</w:t>
      </w:r>
      <w:r>
        <w:br/>
      </w:r>
      <w:r>
        <w:rPr>
          <w:rStyle w:val="VerbatimChar"/>
        </w:rPr>
        <w:t xml:space="preserve">        {</w:t>
      </w:r>
      <w:r>
        <w:br/>
      </w:r>
      <w:r>
        <w:rPr>
          <w:rStyle w:val="VerbatimChar"/>
        </w:rPr>
        <w:t xml:space="preserve">            var z = new double[d]; for (int j = 0; j &lt; d; j++) { double u; (u, r2) = r2.Uniform(); z[j] = 0.25 + 0.5 * u; }</w:t>
      </w:r>
      <w:r>
        <w:br/>
      </w:r>
      <w:r>
        <w:rPr>
          <w:rStyle w:val="VerbatimChar"/>
        </w:rPr>
        <w:t xml:space="preserve">            var tr = SpatialIndex.CertifiedRead(root, arc, z.ToImmutableArray(), cfac * spacing, 1e-3);</w:t>
      </w:r>
      <w:r>
        <w:br/>
      </w:r>
      <w:r>
        <w:rPr>
          <w:rStyle w:val="VerbatimChar"/>
        </w:rPr>
        <w:t xml:space="preserve">            fracs[qi] = tr.RecordsRead / 4096.0; nodes[qi] = tr.NodesVisited;</w:t>
      </w:r>
      <w:r>
        <w:br/>
      </w:r>
      <w:r>
        <w:rPr>
          <w:rStyle w:val="VerbatimChar"/>
        </w:rPr>
        <w:t xml:space="preserve">            if (tr.TrueShare &gt; tr.ShareBound + 1e-12 || tr.ReadError &gt; tr.ErrorBound + 1e-12) viol++;</w:t>
      </w:r>
      <w:r>
        <w:br/>
      </w:r>
      <w:r>
        <w:rPr>
          <w:rStyle w:val="VerbatimChar"/>
        </w:rPr>
        <w:t xml:space="preserve">        }</w:t>
      </w:r>
      <w:r>
        <w:br/>
      </w:r>
      <w:r>
        <w:rPr>
          <w:rStyle w:val="VerbatimChar"/>
        </w:rPr>
        <w:t xml:space="preserve">        var sf = fracs.OrderBy(v =&gt; v).ToArray(); var sn = nodes.OrderBy(v =&gt; v).ToArray();</w:t>
      </w:r>
      <w:r>
        <w:br/>
      </w:r>
      <w:r>
        <w:rPr>
          <w:rStyle w:val="VerbatimChar"/>
        </w:rPr>
        <w:t xml:space="preserve">        P($"x_index_d{d}_c{cfac.ToString(CultureInfo.InvariantCulture)}", 0.5 * (sf[9] + sf[10]), sf[19], 0.5 * (sn[9] + sn[10]), viol);</w:t>
      </w:r>
      <w:r>
        <w:br/>
      </w:r>
      <w:r>
        <w:rPr>
          <w:rStyle w:val="VerbatimChar"/>
        </w:rPr>
        <w:t xml:space="preserve">    }</w:t>
      </w:r>
      <w:r>
        <w:br/>
      </w:r>
      <w:r>
        <w:rPr>
          <w:rStyle w:val="VerbatimChar"/>
        </w:rPr>
        <w:t xml:space="preserve">}</w:t>
      </w:r>
    </w:p>
    <w:p>
      <w:pPr>
        <w:pStyle w:val="TableCaption"/>
      </w:pPr>
      <w:r>
        <w:t xml:space="preserve">Table B.5. Integrated kernel output against the NumPy recomputation. Differences are relative, except where both values are at roundoff level, where the absolute agreement is below 10⁻¹³.</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3200"/>
        <w:gridCol w:w="3600"/>
        <w:gridCol w:w="1800"/>
        <w:gridCol w:w="1336"/>
      </w:tblGrid>
      <w:tr>
        <w:trPr>
          <w:tblHeader/>
          <w:cantSplit/>
        </w:trPr>
        <w:tc>
          <w:tcPr>
            <w:tcW w:type="dxa" w:w="3200"/>
            <w:shd w:val="clear" w:fill="E4E8EC"/>
            <w:tcMar>
              <w:top w:w="75" w:type="dxa"/>
              <w:left w:w="75" w:type="dxa"/>
              <w:bottom w:w="75" w:type="dxa"/>
              <w:right w:w="75" w:type="dxa"/>
            </w:tcMar>
            <w:vAlign w:val="center"/>
          </w:tcPr>
          <w:p>
            <w:pPr>
              <w:pStyle w:val="Compact"/>
              <w:jc w:val="left"/>
            </w:pPr>
            <w:r>
              <w:rPr>
                <w:b/>
                <w:sz w:val="18"/>
              </w:rPr>
              <w:t xml:space="preserve">Output line</w:t>
            </w:r>
          </w:p>
        </w:tc>
        <w:tc>
          <w:tcPr>
            <w:tcW w:type="dxa" w:w="3600"/>
            <w:shd w:val="clear" w:fill="E4E8EC"/>
            <w:tcMar>
              <w:top w:w="75" w:type="dxa"/>
              <w:left w:w="75" w:type="dxa"/>
              <w:bottom w:w="75" w:type="dxa"/>
              <w:right w:w="75" w:type="dxa"/>
            </w:tcMar>
            <w:vAlign w:val="center"/>
          </w:tcPr>
          <w:p>
            <w:pPr>
              <w:pStyle w:val="Compact"/>
              <w:jc w:val="left"/>
            </w:pPr>
            <w:r>
              <w:rPr>
                <w:b/>
                <w:sz w:val="18"/>
              </w:rPr>
              <w:t xml:space="preserve">Values</w:t>
            </w:r>
          </w:p>
        </w:tc>
        <w:tc>
          <w:tcPr>
            <w:tcW w:type="dxa" w:w="1800"/>
            <w:shd w:val="clear" w:fill="E4E8EC"/>
            <w:tcMar>
              <w:top w:w="75" w:type="dxa"/>
              <w:left w:w="75" w:type="dxa"/>
              <w:bottom w:w="75" w:type="dxa"/>
              <w:right w:w="75" w:type="dxa"/>
            </w:tcMar>
            <w:vAlign w:val="center"/>
          </w:tcPr>
          <w:p>
            <w:pPr>
              <w:pStyle w:val="Compact"/>
              <w:jc w:val="left"/>
            </w:pPr>
            <w:r>
              <w:rPr>
                <w:b/>
                <w:sz w:val="18"/>
              </w:rPr>
              <w:t xml:space="preserve">Largest difference</w:t>
            </w:r>
          </w:p>
        </w:tc>
        <w:tc>
          <w:tcPr>
            <w:tcW w:type="dxa" w:w="1336"/>
            <w:shd w:val="clear" w:fill="E4E8EC"/>
            <w:tcMar>
              <w:top w:w="75" w:type="dxa"/>
              <w:left w:w="75" w:type="dxa"/>
              <w:bottom w:w="75" w:type="dxa"/>
              <w:right w:w="75" w:type="dxa"/>
            </w:tcMar>
            <w:vAlign w:val="center"/>
          </w:tcPr>
          <w:p>
            <w:pPr>
              <w:pStyle w:val="Compact"/>
              <w:jc w:val="left"/>
            </w:pPr>
            <w:r>
              <w:rPr>
                <w:b/>
                <w:sz w:val="18"/>
              </w:rPr>
              <w:t xml:space="preserve">Agreement</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softmax_extreme_divfree</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1, 1</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softmax_extreme_shiftdivide</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0.5, 0.5</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read_extreme</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4, 2</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contract_rejections</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 1, 1,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certificate_k_equals_n</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0, 0.187966</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iv_path_m2</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1.1547, 1.1547, 3.69504</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1.9 × 10⁻¹⁶</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iv_critical_R2</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1.17642, 1.12838</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6.2 × 10⁻¹³</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iv_critical_R4</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1.20399, 2.25676</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6.2 × 10⁻¹³</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iv_critical_R8</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1.20451, 4.51352</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6.2 × 10⁻¹³</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iv_critical_R12</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1.20451, 6.77028</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6.2 × 10⁻¹³</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iv_critical_closed</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1.20451</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iv_plugin_k2</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0.522969, 0.0472674</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1.0 × 10⁻¹⁴</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iv_plugin_k4</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0.502667, 0.00493594</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2.0 × 10⁻¹⁴</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iv_plugin_k8</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0.500307, 0.00055148</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3.8 × 10⁻¹³</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iv_tempering</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1.0171, 1.17351, 0.0557875,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iv_gram</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6</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iv_family_radius</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0.443562, 77023</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iv_concentration_b2</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0.284767, 2.20278</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5.7 × 10⁻¹⁵</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iv_concentration_b8</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0.0454398, 1.04052</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3.0 × 10⁻¹⁴</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iv_concentration_b32</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6.33425e-05, 0.0518044</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2.7 × 10⁻¹³</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iv_concentration_b128</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1.24419e-15, 3.18298e-07</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1.9 × 10⁻²</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v_chain_tv</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0.157102, 1.4962e-17</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2.3 × 10⁻¹</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v_repair</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-0.6, -0.25, 0.67082</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3.7 × 10⁻¹⁶</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v_penalty_g1</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0.203553, 0.735822</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4.1 × 10⁻¹⁶</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v_penalty_g10</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0.0370097, 0.303774</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3.7 × 10⁻¹⁶</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v_penalty_g100</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0.00403076, 0.0995853</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6.5 × 10⁻¹⁶</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v_penalty_g1000</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0.0004067, 0.0316096</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4.0 × 10⁻¹⁶</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v_penalty_g10000</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4.07066e-05, 0.00999958</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3.3 × 10⁻¹⁶</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v_blocks</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 0, 2,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v_blocks_mixed_basis</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 0, 2,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v_leakage</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0.5, 1e-06</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5.0 × 10⁻¹³</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v_five_point_coverage</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0.8</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v_cycle_residual</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1.73205</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1.3 × 10⁻¹⁶</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v_chebyshev</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1.2, 1, 1.5</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v_weighted_sum_support</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1, 0, 1</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v_preference</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0.535503, 0.5</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v_indefinite</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0.5, 1, 0.666667</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v_sections</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2.07896e-14, 1.34186e-14, 0.859902</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3.9 × 10⁻¹</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v_sections_first</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1.05453, 1.98377, -1.46958,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3.5 × 10⁻¹⁵</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vi_allocation</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0.000531112, 0.00212445, 0.00150221,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vi_release</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-0.002, 0.002, 0</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vi_identical</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0.999</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vi_cs_radius</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0.0681297</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x_cs_study</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 0, 0,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x_adaptive_study</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0, 0.23975, 0.00258846</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1.7 × 10⁻¹⁶</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x_critic_k1</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0.500066, 0.665015, 2.12829,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8.1 × 10⁻¹⁴</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x_critic_k4</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0.500279, 0.535304, 1.33276,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1.1 × 10⁻¹³</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x_repair_c0</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0.9991, 0.902925</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x_repair_c0.5</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0.97455, 0.7055</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x_repair_c0.9</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0.928175, 0.587975</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x_index_d2_c0.25</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0.0117188, 0.015625, 16,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x_index_d2_c0.5</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0.015625, 0.0195312, 17,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x_index_d2_c1</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0.03125, 0.0351562, 29.5,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x_index_d4_c0.25</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0.0664062, 0.078125, 70.5,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x_index_d4_c0.5</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0.242188, 0.265625, 194.5,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x_index_d4_c1</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0.677734, 0.867188, 405,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x_index_d8_c0.25</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0.976562, 0.996094, 505,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x_index_d8_c0.5</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 1, 511,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x_index_d8_c1</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 1, 511,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x_index_d16_c0.25</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 1, 511,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x_index_d16_c0.5</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 1, 511,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r>
        <w:trPr>
          <w:cantSplit/>
        </w:trPr>
        <w:tc>
          <w:tcPr>
            <w:tcW w:type="dxa" w:w="3200"/>
            <w:shd w:val="clear" w:fill="FFFFFF"/>
            <w:tcMar>
              <w:top w:w="75" w:type="dxa"/>
              <w:left w:w="75" w:type="dxa"/>
              <w:bottom w:w="75" w:type="dxa"/>
              <w:right w:w="75" w:type="dxa"/>
            </w:tcMar>
            <w:vAlign w:val="center"/>
          </w:tcPr>
          <w:p>
            <w:pPr>
              <w:pStyle w:val="Compact"/>
              <w:jc w:val="left"/>
            </w:pPr>
            <w:r>
              <w:rPr>
                <w:rStyle w:val="VerbatimChar"/>
                <w:sz w:val="18"/>
              </w:rPr>
              <w:t xml:space="preserve">x_index_d16_c1</w:t>
            </w:r>
          </w:p>
        </w:tc>
        <w:tc>
          <w:tcPr>
            <w:tcW w:type="dxa" w:w="3600"/>
            <w:shd w:val="clear" w:fill="FFFFFF"/>
            <w:tcMar>
              <w:top w:w="75" w:type="dxa"/>
              <w:left w:w="75" w:type="dxa"/>
              <w:bottom w:w="75" w:type="dxa"/>
              <w:right w:w="75" w:type="dxa"/>
            </w:tcMar>
            <w:vAlign w:val="center"/>
          </w:tcPr>
          <w:p>
            <w:pPr>
              <w:pStyle w:val="Compact"/>
              <w:jc w:val="left"/>
            </w:pPr>
            <w:r>
              <w:rPr>
                <w:sz w:val="18"/>
              </w:rPr>
              <w:t xml:space="preserve">1, 1, 511, …</w:t>
            </w:r>
          </w:p>
        </w:tc>
        <w:tc>
          <w:tcPr>
            <w:tcW w:type="dxa" w:w="1800"/>
            <w:shd w:val="clear" w:fill="FFFFFF"/>
            <w:tcMar>
              <w:top w:w="75" w:type="dxa"/>
              <w:left w:w="75" w:type="dxa"/>
              <w:bottom w:w="75" w:type="dxa"/>
              <w:right w:w="75" w:type="dxa"/>
            </w:tcMar>
            <w:vAlign w:val="center"/>
          </w:tcPr>
          <w:p>
            <w:pPr>
              <w:pStyle w:val="Compact"/>
              <w:jc w:val="left"/>
            </w:pPr>
            <w:r>
              <w:rPr>
                <w:sz w:val="18"/>
              </w:rPr>
              <w:t xml:space="preserve">0</w:t>
            </w:r>
          </w:p>
        </w:tc>
        <w:tc>
          <w:tcPr>
            <w:tcW w:type="dxa" w:w="1336"/>
            <w:shd w:val="clear" w:fill="FFFFFF"/>
            <w:tcMar>
              <w:top w:w="75" w:type="dxa"/>
              <w:left w:w="75" w:type="dxa"/>
              <w:bottom w:w="75" w:type="dxa"/>
              <w:right w:w="75" w:type="dxa"/>
            </w:tcMar>
            <w:vAlign w:val="center"/>
          </w:tcPr>
          <w:p>
            <w:pPr>
              <w:pStyle w:val="Compact"/>
              <w:jc w:val="left"/>
            </w:pPr>
            <w:r>
              <w:rPr>
                <w:sz w:val="18"/>
              </w:rPr>
              <w:t xml:space="preserve">yes</w:t>
            </w:r>
          </w:p>
        </w:tc>
      </w:tr>
    </w:tbl>
    <w:p>
      <w:pPr>
        <w:pStyle w:val="Heading1"/>
        <w:pageBreakBefore/>
      </w:pPr>
      <w:bookmarkStart w:id="1093" w:name="book_h_093"/>
      <w:r>
        <w:t xml:space="preserve">Register of results</w:t>
      </w:r>
      <w:bookmarkEnd w:id="1093"/>
    </w:p>
    <w:p>
      <w:pPr>
        <w:pStyle w:val="FirstParagraph"/>
      </w:pPr>
      <w:r>
        <w:t xml:space="preserve">Each entry names a statement in its part. Section numbering restarts with the part, and the leading Roman numeral disambiguates cross-part use. This register is generated from the integrated manuscript, including the newly added sections.</w:t>
      </w:r>
    </w:p>
    <w:bookmarkStart w:id="341" w:name="part-i"/>
    <w:p>
      <w:pPr>
        <w:pStyle w:val="Heading2"/>
      </w:pPr>
      <w:r>
        <w:t xml:space="preserve">Part I</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Statement</w:t>
            </w:r>
          </w:p>
        </w:tc>
        <w:tc>
          <w:tcPr>
            <w:tcW w:type="dxa" w:w="748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Name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Definition 2.1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Alexandrov topology</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2.2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sheaves on a finite poset</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2.3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cellular cohomology is sheaf cohomology</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Definition 2.4</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four bases of ASE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Definition 3.1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layer cover</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Definition 3.2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cellular data sheaf</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Remark 3.3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units before residuals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Definition 3.4</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cochains, coboundary, residual</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3.5</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coboundary needs compatibility; Euler identity</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3.6</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positive sheaf energy</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3.7</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distance to consistency; Hodge split</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3.8</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heat flow converges to compatible data</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Theorem 3.9</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Čech data sheaf</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Example 3.10</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two arcs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Definition 3.11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orthogonal sheaf, transport, holonomy</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Theorem 3.12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holonomy theorem</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Corollary 3.13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Harary’s balance theorem</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3.14</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filled triangles are flat</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Remark 3.15</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flat is not trivial</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3.16</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three obstructions on one cycle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Example 3.17</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mode shapes and subspaces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Example 3.18</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sheaf of sets with no global section</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3.19</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coordinate sheaves on contexts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3.20</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inverse image along a simplicial map</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3.21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refinement</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Definition 4.1</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representations of the layer order</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Theorem 4.2</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interval decomposition</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Definition 4.3</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token path and fibre diagrams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4.4</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homogenisation adds exactly one full bar</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4.5</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births at the top</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4.6</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exact versus effective rank of the Gaussian tangent</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4.7</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layer cohomology is a representation of</w:t>
            </w:r>
            <w:r>
              <w:rPr>
                <w:b w:val="0"/>
                <w:sz w:val="18"/>
              </w:rPr>
              <w:t xml:space="preserve"> </w:t>
            </w:r>
            <m:oMath>
              <m:r>
                <m:t>P</m:t>
              </m:r>
            </m:oMath>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4.8</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Leray covers give full bars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Example 4.9</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coarse cover that misses a loop; Figure 3</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4.10</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nested ball nerves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4.11</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stability of component counts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Remark 4.12</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zigzags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5.1</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fixed-base product</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5.2</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finite case</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Theorem 5.3</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vertical acyclicity</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Corollary 5.4</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what the cohomology of a stack sees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Remark 5.5</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orientation, cosheaves and zigzags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Definition 5.6</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tower</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5.7</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Lagrangian coordinates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Remark 5.8</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two parameters are wild</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 Proposition 5.9</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ADE is the trivial product</w:t>
            </w:r>
          </w:p>
        </w:tc>
      </w:tr>
    </w:tbl>
    <w:bookmarkEnd w:id="341"/>
    <w:bookmarkStart w:id="342" w:name="part-ii"/>
    <w:p>
      <w:pPr>
        <w:pStyle w:val="Heading2"/>
      </w:pPr>
      <w:r>
        <w:t xml:space="preserve">Part II</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Statement</w:t>
            </w:r>
          </w:p>
        </w:tc>
        <w:tc>
          <w:tcPr>
            <w:tcW w:type="dxa" w:w="748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Name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Definition 2.1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observation star</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Definition 2.2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sheaf attention</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3.1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harmonic extension and its Schur complement</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3.2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retention read</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3.3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matrix weights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Corollary 3.4</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transported hull and ceiling</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3.5</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recombination and the coordinatewise ceiling</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3.6</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two weighted subspaces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3.7</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amplification and coverage</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3.8</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residual at the read</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3.9</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gradient and Hessian of the soft energy</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Theorem 3.10</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sheaf attention is a majorise–minimise step</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3.11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ADE is the identity star</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Corollary 3.12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every deterministic ADE layer descends at its own scale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3.13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Euclidean energy step</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4.1</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Tweedie’s identity in a stalk</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4.2</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chart posterior and sheaf read</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4.3</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mixture and product</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4.4</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imputation, gradient steps and the harmonic read</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4.5</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tilting the product law</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4.6</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selection tilting collapses coverage</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4.7</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Gaussian measurement noise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Theorem 4.8</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bounded measurement error</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5.1</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truncating a transported read</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Corollary 5.2</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certified radius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Theorem 5.3</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truncating a rectangular read</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5.4</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Jacobian of sheaf attention</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Corollary 5.5</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minima attract, saddles repel</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6.1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branch purity and branch-conditional reads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6.2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shared reads land in gaps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6.3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connectedness and atoms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6.4</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nearest-lift approximation</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6.5</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local angle read jumps only at antipodes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Theorem 6.6</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nearest-image reads for a finite group</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Example 6.7</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sign transport, re-run</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6.8</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projector reads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Definition 6.9</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orbit distance and novelty modulo symmetry</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 Proposition 6.10</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indexing modulo a finite group</w:t>
            </w:r>
          </w:p>
        </w:tc>
      </w:tr>
    </w:tbl>
    <w:bookmarkEnd w:id="342"/>
    <w:bookmarkStart w:id="343" w:name="part-iii"/>
    <w:p>
      <w:pPr>
        <w:pStyle w:val="Heading2"/>
      </w:pPr>
      <w:r>
        <w:t xml:space="preserve">Part III</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Statement</w:t>
            </w:r>
          </w:p>
        </w:tc>
        <w:tc>
          <w:tcPr>
            <w:tcW w:type="dxa" w:w="748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Name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Definition 2.1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schedule and stack</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Proposition 2.2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coefficients and variance bookkeeping</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Proposition 2.3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stack is ADE in scaled coordinates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Theorem 3.1</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separation</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Theorem 3.2</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noise budget</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Corollary 3.3</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deterministic weights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Proposition 3.4</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precision coordinates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Theorem 3.5</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deterministic stack discretises a transport</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Proposition 3.6</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clean top re-selects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Proposition 3.7</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channels of novelty</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Proposition 4.1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layer is a gradient step</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Theorem 4.2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floor, ceiling and volume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Corollary 4.3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contraction beyond the schedule happens at the top</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Proposition 4.4</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fixed points, Morse index and bifurcations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Example 4.5</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pitchfork and fold</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Proposition 4.6</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thresholded ranks are not rank invariants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Proposition 5.1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component barcodes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Proposition 5.2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in one dimension modes are only born in the token direction</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Example 5.3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in two dimensions a mode is born as the scale grows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Theorem 5.4</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curvature of token paths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III Proposition 5.5</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an error model and the layer-halving bound</w:t>
            </w:r>
          </w:p>
        </w:tc>
      </w:tr>
    </w:tbl>
    <w:bookmarkEnd w:id="343"/>
    <w:bookmarkStart w:id="344" w:name="part-iv"/>
    <w:p>
      <w:pPr>
        <w:pStyle w:val="Heading2"/>
      </w:pPr>
      <w:r>
        <w:t xml:space="preserve">Part IV</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Statement</w:t>
            </w:r>
          </w:p>
        </w:tc>
        <w:tc>
          <w:tcPr>
            <w:tcW w:type="dxa" w:w="748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Name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Definition 2.1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Gibbs target</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Definition 2.2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archive density</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Proposition 2.3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weighted archive estimates the smoothed target</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Theorem 3.1</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support of clean-top proposals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Proposition 3.2</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exact proposals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Proposition 3.3</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Gaussian second moment</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Proposition 3.4</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width threshold for archive mixtures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Theorem 3.5</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defensive mixtures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Theorem 3.6</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finite-sample bounds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Lemma 4.1</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multiplicative weight error</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Proposition 4.2</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bounded critic error</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Proposition 4.3</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Gaussian critic noise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Proposition 4.4</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truncated proposal densities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Theorem 5.1</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error ledger</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Theorem 6.1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path importance weights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Lemma 6.2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conditional penalty for path augmentation</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Corollary 6.3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defence on the whole trajectory</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Proposition 6.4</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intrinsic coordinates for a compatible target</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Theorem 7.1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Gaussian target and a common-covariance mixture</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Corollary 7.2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isotropic critical width</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Proposition 8.1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known Gaussian variance</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Proposition 8.2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Gaussian sample-variance correction</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Theorem 9.1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an anytime certificate for predictable defence</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Proposition 9.2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cost of a temperature increment</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Theorem 12.1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finite-family adaptive read control</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Corollary 12.2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bounded fitting errors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Proposition 13.1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objective-gap concentration</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IV Corollary 13.2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distance from the minimiser set</w:t>
            </w:r>
          </w:p>
        </w:tc>
      </w:tr>
    </w:tbl>
    <w:bookmarkEnd w:id="344"/>
    <w:bookmarkStart w:id="345" w:name="part-v"/>
    <w:p>
      <w:pPr>
        <w:pStyle w:val="Heading2"/>
      </w:pPr>
      <w:r>
        <w:t xml:space="preserve">Part V</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Statement</w:t>
            </w:r>
          </w:p>
        </w:tc>
        <w:tc>
          <w:tcPr>
            <w:tcW w:type="dxa" w:w="748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Name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Definition 2.1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Gaussian expert</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2.2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product of experts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2.3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double counting</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2.4</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covariance intersection</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2.5</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fused means can leave the hull</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Theorem 3.1</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product of experts counts the separator twice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3.2</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consistent pairs on a cycle with no joint law</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4.1</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conditioning</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4.2</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penalties converge at rate</w:t>
            </w:r>
            <w:r>
              <w:rPr>
                <w:b w:val="0"/>
                <w:sz w:val="18"/>
              </w:rPr>
              <w:t xml:space="preserve"> </w:t>
            </w:r>
            <m:oMath>
              <m:r>
                <m:t>1</m:t>
              </m:r>
              <m:r>
                <m:rPr>
                  <m:sty m:val="p"/>
                </m:rPr>
                <m:t>/</m:t>
              </m:r>
              <m:r>
                <m:t>γ</m:t>
              </m:r>
            </m:oMath>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4.3</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restricted weights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Theorem 4.4</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recombination preserves feasibility exactly on product sets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4.5</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convex reads stay feasible; products need not</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Theorem 6.1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junction tree extension</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Corollary 6.2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maximum entropy extension</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Lemma 6.3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propagation of bounded local factor errors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6.4</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symmetric covariance repair</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Theorem 7.1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projection of a Gaussian penalty law</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Theorem 7.2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penalty convergence in the appropriate metric</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Corollary 7.3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ledger for Lipschitz observables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7.4</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moment cost per raw proposal</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Theorem 8.1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equivalent tests for a safe partition</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Corollary 8.2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the finest safe partition</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8.3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sharp leakage of one block replacement</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Lemma 8.4</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affine observation consistency</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Theorem 9.1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Gaussian factors on an affine feasible space</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Corollary 9.2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restriction commutes with fixed Gaussian pooling</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9.3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fixed covariance intersection and repair</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12.1</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positive scalarisation preserves Pareto optimality</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Example 12.2</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 Pareto point missed by every positive weighted sum</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12.3</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Chebyshev recovery</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12.4</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normalising before mixing matters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Theorem 13.1</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constrained section optimum</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 Proposition 13.2</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feasible residual certificate</w:t>
            </w:r>
          </w:p>
        </w:tc>
      </w:tr>
    </w:tbl>
    <w:bookmarkEnd w:id="345"/>
    <w:bookmarkStart w:id="346" w:name="part-vi"/>
    <w:p>
      <w:pPr>
        <w:pStyle w:val="Heading2"/>
      </w:pPr>
      <w:r>
        <w:t xml:space="preserve">Part VI</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Statement</w:t>
            </w:r>
          </w:p>
        </w:tc>
        <w:tc>
          <w:tcPr>
            <w:tcW w:type="dxa" w:w="748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Name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Proposition 2.1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cost accounting</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Proposition 2.2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shift and divide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Proposition 2.3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omitted-mass certificate</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Proposition 2.4</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recursive summation</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Lemma 3.1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sharp oscillation bound</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Theorem 3.1</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composed read certificate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Proposition 3.2</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node and shell certificate</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Theorem 3.3</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solve-plus-omission certificate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Proposition 3.4</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local-to-final error</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Proposition 3.5</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optimal tolerance under a cost model</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Proposition 4.1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admission changes the sampling law</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Proposition 4.2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normal planning approximation</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Proposition 4.3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Gaussian selection optimism</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Lemma 4.4</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finite-sample range</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Proposition 4.5</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free energy is not ESS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Theorem 5.2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no uniformly powerful finite-data-only tail test</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Corollary 5.3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finite-expected-cost version</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Proposition 5.4</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pointwise divergence of the diagnostic</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Theorem 6.1</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elementary simultaneous confidence sequence</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Corollary 6.2</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certified observation error</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Lemma 6.3</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bounded-outcome evidence process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Theorem 7.1</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sound dependency invalidation</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Proposition 7.2</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deterministic release soundness</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Proposition 7.3</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lifetime error spending for probabilistic checks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VI Proposition 7.4</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certified numerical violation</w:t>
            </w:r>
          </w:p>
        </w:tc>
      </w:tr>
    </w:tbl>
    <w:bookmarkEnd w:id="346"/>
    <w:bookmarkEnd w:id="347"/>
    <w:bookmarkStart w:id="348" w:name="subject-guide"/>
    <w:p>
      <w:pPr>
        <w:pStyle w:val="Heading1"/>
        <w:pageBreakBefore/>
      </w:pPr>
      <w:bookmarkStart w:id="1094" w:name="book_h_094"/>
      <w:r>
        <w:t xml:space="preserve">Subject guide</w:t>
      </w:r>
      <w:bookmarkEnd w:id="1094"/>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Subject</w:t>
            </w:r>
          </w:p>
        </w:tc>
        <w:tc>
          <w:tcPr>
            <w:tcW w:type="dxa" w:w="7488"/>
            <w:shd w:fill="E4E8EC" w:val="clear"/>
            <w:tcMar>
              <w:top w:w="75" w:type="dxa"/>
              <w:left w:w="75" w:type="dxa"/>
              <w:bottom w:w="75" w:type="dxa"/>
              <w:right w:w="75" w:type="dxa"/>
            </w:tcMar>
            <w:vAlign w:val="center"/>
          </w:tcPr>
          <w:p>
            <w:pPr>
              <w:pStyle w:val="Compact"/>
              <w:keepNext w:val="0"/>
              <w:spacing w:before="20" w:after="40" w:line="247" w:lineRule="auto"/>
              <w:jc w:val="left"/>
            </w:pPr>
            <w:r>
              <w:rPr>
                <w:b/>
                <w:sz w:val="18"/>
              </w:rPr>
              <w:t xml:space="preserve">Principal locations</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Admission and memory inclusion bias</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VI Section 4</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Adaptive proposals and learned read families</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IV Sections 9 and 12</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Affine constraints and penalty laws</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V Sections 4, 7, 9 and 13</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Angles and mode-shape sign</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II Section 6</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Archive support and clean endpoints</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III Section 3 and Part IV Section 3</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Barcodes and vertical acyclicity</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I Sections 4 and 5</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Branches and physical quotients</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II Section 6</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Compatible section optimisation</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V Section 13</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Defensive weights and tail conditions</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IV Sections 3 and 7</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Dependency invalidation</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VI Section 7</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Gibbs concentration</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IV Section 13</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Harmonic read and conditioning</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II Section 3 and Part VI Section 3</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Importance estimation and error ledgers</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IV Sections 4 through 9</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Marginal extension and cycles</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V Sections 3 and 6</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Numerical softmax and truncation</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VI Sections 2 and 3</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Pareto order and preference mixtures</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V Section 12</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Physical release and verification</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VI Section 7</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Recombination and canonical blocks</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II Section 3 and Part V Section 8</w:t>
            </w:r>
          </w:p>
        </w:tc>
      </w:tr>
      <w:tr>
        <w:trPr>
          <w:cantSplit/>
        </w:trPr>
        <w:tc>
          <w:tcPr>
            <w:tcW w:type="dxa" w:w="244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Sequential evidence and selection</w:t>
            </w:r>
          </w:p>
        </w:tc>
        <w:tc>
          <w:tcPr>
            <w:tcW w:type="dxa" w:w="7488"/>
            <w:shd w:fill="FFFFFF"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VI Sections 5 and 6</w:t>
            </w:r>
          </w:p>
        </w:tc>
      </w:tr>
      <w:tr>
        <w:trPr>
          <w:cantSplit/>
        </w:trPr>
        <w:tc>
          <w:tcPr>
            <w:tcW w:type="dxa" w:w="244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Stack recurrence and sensitivity</w:t>
            </w:r>
          </w:p>
        </w:tc>
        <w:tc>
          <w:tcPr>
            <w:tcW w:type="dxa" w:w="7488"/>
            <w:shd w:fill="F6F7F8" w:val="clear"/>
            <w:tcMar>
              <w:top w:w="75" w:type="dxa"/>
              <w:left w:w="75" w:type="dxa"/>
              <w:bottom w:w="75" w:type="dxa"/>
              <w:right w:w="75" w:type="dxa"/>
            </w:tcMar>
            <w:vAlign w:val="center"/>
          </w:tcPr>
          <w:p>
            <w:pPr>
              <w:pStyle w:val="Compact"/>
              <w:keepNext w:val="0"/>
              <w:spacing w:before="20" w:after="40" w:line="247" w:lineRule="auto"/>
              <w:jc w:val="left"/>
            </w:pPr>
            <w:r>
              <w:rPr>
                <w:b w:val="0"/>
                <w:sz w:val="18"/>
              </w:rPr>
              <w:t xml:space="preserve">Part III Sections 3 and 4</w:t>
            </w:r>
          </w:p>
        </w:tc>
      </w:tr>
    </w:tbl>
    <w:bookmarkEnd w:id="348"/>
    <w:bookmarkStart w:id="349" w:name="glossary"/>
    <w:p>
      <w:pPr>
        <w:pStyle w:val="Heading1"/>
        <w:pageBreakBefore/>
      </w:pPr>
      <w:bookmarkStart w:id="1095" w:name="book_h_095"/>
      <w:r>
        <w:t xml:space="preserve">Glossary</w:t>
      </w:r>
      <w:bookmarkEnd w:id="1095"/>
    </w:p>
    <w:p>
      <w:pPr>
        <w:pStyle w:val="FirstParagraph"/>
      </w:pPr>
      <w:r>
        <w:rPr>
          <w:b/>
          <w:bCs/>
        </w:rPr>
        <w:t xml:space="preserve">Admission.</w:t>
      </w:r>
      <w:r>
        <w:t xml:space="preserve"> </w:t>
      </w:r>
      <w:r>
        <w:t xml:space="preserve">A rule selecting which records or candidates enter a particular computation or archive. If it changes a sampling law, its inclusion probabilities enter any claimed importance correction.</w:t>
      </w:r>
    </w:p>
    <w:p>
      <w:pPr>
        <w:pStyle w:val="BodyText"/>
      </w:pPr>
      <w:r>
        <w:rPr>
          <w:b/>
          <w:bCs/>
        </w:rPr>
        <w:t xml:space="preserve">ADE.</w:t>
      </w:r>
      <w:r>
        <w:t xml:space="preserve"> </w:t>
      </w:r>
      <w:r>
        <w:t xml:space="preserve">Autoregressive Diffusion Evolution, the archive-based search model recovered by ASE with the specified identity-map read and recurrence. This inclusion transfers results under their matching hypotheses.</w:t>
      </w:r>
    </w:p>
    <w:p>
      <w:pPr>
        <w:pStyle w:val="BodyText"/>
      </w:pPr>
      <w:r>
        <w:rPr>
          <w:b/>
          <w:bCs/>
        </w:rPr>
        <w:t xml:space="preserve">Archive mixture.</w:t>
      </w:r>
      <w:r>
        <w:t xml:space="preserve"> </w:t>
      </w:r>
      <w:r>
        <w:t xml:space="preserve">A normalised probability mixture centred at stored records. Its density is available only after its weights, kernels and coordinate measure have been declared.</w:t>
      </w:r>
    </w:p>
    <w:p>
      <w:pPr>
        <w:pStyle w:val="BodyText"/>
      </w:pPr>
      <w:r>
        <w:rPr>
          <w:b/>
          <w:bCs/>
        </w:rPr>
        <w:t xml:space="preserve">ASE.</w:t>
      </w:r>
      <w:r>
        <w:t xml:space="preserve"> </w:t>
      </w:r>
      <w:r>
        <w:t xml:space="preserve">Autoregressive Sheaf Evolution, a layered search construction with local data spaces, compatibility maps and observation-star reads. Its probabilistic, optimisation and physical interpretations require additional structure.</w:t>
      </w:r>
    </w:p>
    <w:p>
      <w:pPr>
        <w:pStyle w:val="BodyText"/>
      </w:pPr>
      <w:r>
        <w:rPr>
          <w:b/>
          <w:bCs/>
        </w:rPr>
        <w:t xml:space="preserve">Barcode.</w:t>
      </w:r>
      <w:r>
        <w:t xml:space="preserve"> </w:t>
      </w:r>
      <w:r>
        <w:t xml:space="preserve">An interval decomposition of a finite-dimensional representation of a total layer order, or of an appropriate zigzag. Numerical rank thresholds produce effective summaries; multiparameter persistence generally requires different invariants.</w:t>
      </w:r>
    </w:p>
    <w:p>
      <w:pPr>
        <w:pStyle w:val="BodyText"/>
      </w:pPr>
      <w:r>
        <w:rPr>
          <w:b/>
          <w:bCs/>
        </w:rPr>
        <w:t xml:space="preserve">Base law.</w:t>
      </w:r>
      <w:r>
        <w:t xml:space="preserve"> </w:t>
      </w:r>
      <w:r>
        <w:t xml:space="preserve">The probability reference</w:t>
      </w:r>
      <w:r>
        <w:t xml:space="preserve"> </w:t>
      </w:r>
      <m:oMath>
        <m:r>
          <m:t>ρ</m:t>
        </m:r>
      </m:oMath>
      <w:r>
        <w:t xml:space="preserve"> </w:t>
      </w:r>
      <w:r>
        <w:t xml:space="preserve">used to define a target. It is different from a topological sheaf base.</w:t>
      </w:r>
    </w:p>
    <w:p>
      <w:pPr>
        <w:pStyle w:val="BodyText"/>
      </w:pPr>
      <w:r>
        <w:rPr>
          <w:b/>
          <w:bCs/>
        </w:rPr>
        <w:t xml:space="preserve">Certificate.</w:t>
      </w:r>
      <w:r>
        <w:t xml:space="preserve"> </w:t>
      </w:r>
      <w:r>
        <w:t xml:space="preserve">A bound or logically sufficient check under stated assumptions. A real-arithmetic formula evaluated with ordinary floating point is not automatically a rigorously rounded machine upper bound.</w:t>
      </w:r>
    </w:p>
    <w:p>
      <w:pPr>
        <w:pStyle w:val="BodyText"/>
      </w:pPr>
      <w:r>
        <w:rPr>
          <w:b/>
          <w:bCs/>
        </w:rPr>
        <w:t xml:space="preserve">Clean endpoint.</w:t>
      </w:r>
      <w:r>
        <w:t xml:space="preserve"> </w:t>
      </w:r>
      <w:r>
        <w:t xml:space="preserve">A specified zero-scale limit or final-read rule. At a fixed positive last-read scale, its output can lie between records; archive re-selection is an additional limiting statement.</w:t>
      </w:r>
    </w:p>
    <w:p>
      <w:pPr>
        <w:pStyle w:val="BodyText"/>
      </w:pPr>
      <w:r>
        <w:rPr>
          <w:b/>
          <w:bCs/>
        </w:rPr>
        <w:t xml:space="preserve">Compatible section.</w:t>
      </w:r>
      <w:r>
        <w:t xml:space="preserve"> </w:t>
      </w:r>
      <w:r>
        <w:t xml:space="preserve">An assignment of local data satisfying the declared restrictions. It does not alone establish physical feasibility or a globally extendible probability law.</w:t>
      </w:r>
    </w:p>
    <w:p>
      <w:pPr>
        <w:pStyle w:val="BodyText"/>
      </w:pPr>
      <w:r>
        <w:rPr>
          <w:b/>
          <w:bCs/>
        </w:rPr>
        <w:t xml:space="preserve">Covariance intersection.</w:t>
      </w:r>
      <w:r>
        <w:t xml:space="preserve"> </w:t>
      </w:r>
      <w:r>
        <w:t xml:space="preserve">A fixed-weight estimator fusion rule with a covariance-consistency guarantee under its assumptions. A Gaussian confidence ellipse additionally needs a Gaussian or otherwise justified tail model.</w:t>
      </w:r>
    </w:p>
    <w:p>
      <w:pPr>
        <w:pStyle w:val="BodyText"/>
      </w:pPr>
      <w:r>
        <w:rPr>
          <w:b/>
          <w:bCs/>
        </w:rPr>
        <w:t xml:space="preserve">Defensive proposal.</w:t>
      </w:r>
      <w:r>
        <w:t xml:space="preserve"> </w:t>
      </w:r>
      <w:r>
        <w:t xml:space="preserve">A mixture that preserves a declared reference component, giving support and weight bounds under the stated target conditions. The denominator uses the actual full mixture.</w:t>
      </w:r>
    </w:p>
    <w:p>
      <w:pPr>
        <w:pStyle w:val="BodyText"/>
      </w:pPr>
      <w:r>
        <w:rPr>
          <w:b/>
          <w:bCs/>
        </w:rPr>
        <w:t xml:space="preserve">Effective sample size.</w:t>
      </w:r>
      <w:r>
        <w:t xml:space="preserve"> </w:t>
      </w:r>
      <w:r>
        <w:t xml:space="preserve">The concentration diagnostic</w:t>
      </w:r>
      <w:r>
        <w:t xml:space="preserve"> </w:t>
      </w:r>
      <m:oMath>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r>
          <m:rPr>
            <m:sty m:val="p"/>
          </m:rPr>
          <m:t>/</m:t>
        </m:r>
        <m:nary>
          <m:naryPr>
            <m:chr m:val="∑"/>
            <m:limLoc m:val="undOvr"/>
            <m:subHide m:val="off"/>
            <m:supHide m:val="on"/>
          </m:naryPr>
          <m:sub>
            <m:r>
              <m:t>i</m:t>
            </m:r>
          </m:sub>
          <m:sup>
            <m:r>
              <m:t>​</m:t>
            </m:r>
          </m:sup>
          <m:e>
            <m:sSubSup>
              <m:e>
                <m:r>
                  <m:t>W</m:t>
                </m:r>
              </m:e>
              <m:sub>
                <m:r>
                  <m:t>i</m:t>
                </m:r>
              </m:sub>
              <m:sup>
                <m:r>
                  <m:t>2</m:t>
                </m:r>
              </m:sup>
            </m:sSubSup>
          </m:e>
        </m:nary>
      </m:oMath>
      <w:r>
        <w:t xml:space="preserve">. It is not a finite-data-only certificate of unrestricted second-moment integrability.</w:t>
      </w:r>
    </w:p>
    <w:p>
      <w:pPr>
        <w:pStyle w:val="BodyText"/>
      </w:pPr>
      <w:r>
        <w:rPr>
          <w:b/>
          <w:bCs/>
        </w:rPr>
        <w:t xml:space="preserve">Extended target.</w:t>
      </w:r>
      <w:r>
        <w:t xml:space="preserve"> </w:t>
      </w:r>
      <w:r>
        <w:t xml:space="preserve">A probability law on an endpoint together with auxiliary variables, such as a complete trajectory. Valid importance ratios need the full proposal and target density on that space.</w:t>
      </w:r>
    </w:p>
    <w:p>
      <w:pPr>
        <w:pStyle w:val="BodyText"/>
      </w:pPr>
      <w:r>
        <w:rPr>
          <w:b/>
          <w:bCs/>
        </w:rPr>
        <w:t xml:space="preserve">Gibbs target.</w:t>
      </w:r>
      <w:r>
        <w:t xml:space="preserve"> </w:t>
      </w:r>
      <w:r>
        <w:t xml:space="preserve">The law proportional to</w:t>
      </w:r>
      <w:r>
        <w:t xml:space="preserve"> </w:t>
      </w:r>
      <m:oMath>
        <m:r>
          <m:t>ρ</m:t>
        </m:r>
        <m:sSup>
          <m:e>
            <m:r>
              <m:t>e</m:t>
            </m:r>
          </m:e>
          <m:sup>
            <m:r>
              <m:rPr>
                <m:sty m:val="p"/>
              </m:rPr>
              <m:t>−</m:t>
            </m:r>
            <m:r>
              <m:t>β</m:t>
            </m:r>
            <m:r>
              <m:t>J</m:t>
            </m:r>
          </m:sup>
        </m:sSup>
      </m:oMath>
      <w:r>
        <w:t xml:space="preserve"> </w:t>
      </w:r>
      <w:r>
        <w:t xml:space="preserve">for a declared scalar objective, inverse temperature and reference measure.</w:t>
      </w:r>
    </w:p>
    <w:p>
      <w:pPr>
        <w:pStyle w:val="BodyText"/>
      </w:pPr>
      <w:r>
        <w:rPr>
          <w:b/>
          <w:bCs/>
        </w:rPr>
        <w:t xml:space="preserve">Harmonic read.</w:t>
      </w:r>
      <w:r>
        <w:t xml:space="preserve"> </w:t>
      </w:r>
      <w:r>
        <w:t xml:space="preserve">A minimiser of a declared weighted quadratic compatibility energy. Uniqueness depends on curvature in the relevant data directions.</w:t>
      </w:r>
    </w:p>
    <w:p>
      <w:pPr>
        <w:pStyle w:val="BodyText"/>
      </w:pPr>
      <w:r>
        <w:rPr>
          <w:b/>
          <w:bCs/>
        </w:rPr>
        <w:t xml:space="preserve">Holonomy.</w:t>
      </w:r>
      <w:r>
        <w:t xml:space="preserve"> </w:t>
      </w:r>
      <w:r>
        <w:t xml:space="preserve">Transport around a loop; its fixed subspace controls global sections for the appropriate orthogonal sheaf. A sign or angle obstruction is not interchangeable with a linear cohomology class.</w:t>
      </w:r>
    </w:p>
    <w:p>
      <w:pPr>
        <w:pStyle w:val="BodyText"/>
      </w:pPr>
      <w:r>
        <w:rPr>
          <w:b/>
          <w:bCs/>
        </w:rPr>
        <w:t xml:space="preserve">Inverse image.</w:t>
      </w:r>
      <w:r>
        <w:t xml:space="preserve"> </w:t>
      </w:r>
      <w:r>
        <w:t xml:space="preserve">The sheaf operation</w:t>
      </w:r>
      <w:r>
        <w:t xml:space="preserve"> </w:t>
      </w:r>
      <m:oMath>
        <m:sSup>
          <m:e>
            <m:r>
              <m:t>Φ</m:t>
            </m:r>
          </m:e>
          <m:sup>
            <m:r>
              <m:rPr>
                <m:sty m:val="p"/>
              </m:rPr>
              <m:t>−</m:t>
            </m:r>
            <m:r>
              <m:t>1</m:t>
            </m:r>
          </m:sup>
        </m:sSup>
      </m:oMath>
      <w:r>
        <w:t xml:space="preserve"> </w:t>
      </w:r>
      <w:r>
        <w:t xml:space="preserve">along a continuous base map. It differs from taking a matrix inverse or transporting a probability density.</w:t>
      </w:r>
    </w:p>
    <w:p>
      <w:pPr>
        <w:pStyle w:val="BodyText"/>
      </w:pPr>
      <w:r>
        <w:rPr>
          <w:b/>
          <w:bCs/>
        </w:rPr>
        <w:t xml:space="preserve">Leray cover.</w:t>
      </w:r>
      <w:r>
        <w:t xml:space="preserve"> </w:t>
      </w:r>
      <w:r>
        <w:t xml:space="preserve">A cover acyclic for the relevant coefficient sheaf on all required intersections. A nerve without adequate coefficient or intersection information can display a false birth.</w:t>
      </w:r>
    </w:p>
    <w:p>
      <w:pPr>
        <w:pStyle w:val="BodyText"/>
      </w:pPr>
      <w:r>
        <w:rPr>
          <w:b/>
          <w:bCs/>
        </w:rPr>
        <w:t xml:space="preserve">Observation star.</w:t>
      </w:r>
      <w:r>
        <w:t xml:space="preserve"> </w:t>
      </w:r>
      <w:r>
        <w:t xml:space="preserve">The query-dependent incidence diagram linking a token data space to retrieved observations through edge spaces and maps.</w:t>
      </w:r>
    </w:p>
    <w:p>
      <w:pPr>
        <w:pStyle w:val="BodyText"/>
      </w:pPr>
      <w:r>
        <w:rPr>
          <w:b/>
          <w:bCs/>
        </w:rPr>
        <w:t xml:space="preserve">Pareto order.</w:t>
      </w:r>
      <w:r>
        <w:t xml:space="preserve"> </w:t>
      </w:r>
      <w:r>
        <w:t xml:space="preserve">Componentwise preference on an objective vector. A scalarisation supplies an additional global decision rule; it is not determined by compatibility maps.</w:t>
      </w:r>
    </w:p>
    <w:p>
      <w:pPr>
        <w:pStyle w:val="BodyText"/>
      </w:pPr>
      <w:r>
        <w:rPr>
          <w:b/>
          <w:bCs/>
        </w:rPr>
        <w:t xml:space="preserve">Persistence and cohomology.</w:t>
      </w:r>
      <w:r>
        <w:t xml:space="preserve"> </w:t>
      </w:r>
      <w:r>
        <w:t xml:space="preserve">The former records change along a declared parameter; the latter measures an obstruction or global structure for a specified coefficient object. One need not determine the other.</w:t>
      </w:r>
    </w:p>
    <w:p>
      <w:pPr>
        <w:pStyle w:val="BodyText"/>
      </w:pPr>
      <w:r>
        <w:rPr>
          <w:b/>
          <w:bCs/>
        </w:rPr>
        <w:t xml:space="preserve">Predictable proposal.</w:t>
      </w:r>
      <w:r>
        <w:t xml:space="preserve"> </w:t>
      </w:r>
      <w:r>
        <w:t xml:space="preserve">A proposal chosen from past information before drawing the sample it weights. Retrofitting a density after observing that same sample does not meet this definition.</w:t>
      </w:r>
    </w:p>
    <w:p>
      <w:pPr>
        <w:pStyle w:val="BodyText"/>
      </w:pPr>
      <w:r>
        <w:rPr>
          <w:b/>
          <w:bCs/>
        </w:rPr>
        <w:t xml:space="preserve">Release.</w:t>
      </w:r>
      <w:r>
        <w:t xml:space="preserve"> </w:t>
      </w:r>
      <w:r>
        <w:t xml:space="preserve">Admission of a candidate as an accepted design after its declared constraints and verification model have been checked on a consistent version snapshot.</w:t>
      </w:r>
    </w:p>
    <w:p>
      <w:pPr>
        <w:pStyle w:val="BodyText"/>
      </w:pPr>
      <w:r>
        <w:rPr>
          <w:b/>
          <w:bCs/>
        </w:rPr>
        <w:t xml:space="preserve">Stalk.</w:t>
      </w:r>
      <w:r>
        <w:t xml:space="preserve"> </w:t>
      </w:r>
      <w:r>
        <w:t xml:space="preserve">A local data space. A token moves through a vertical fibre diagram; it is not itself a stalk.</w:t>
      </w:r>
    </w:p>
    <w:p>
      <w:pPr>
        <w:pStyle w:val="BodyText"/>
      </w:pPr>
      <w:r>
        <w:rPr>
          <w:b/>
          <w:bCs/>
        </w:rPr>
        <w:t xml:space="preserve">Tangent coercivity.</w:t>
      </w:r>
      <w:r>
        <w:t xml:space="preserve"> </w:t>
      </w:r>
      <w:r>
        <w:t xml:space="preserve">Positive curvature along feasible directions. It can hold even when the ambient quadratic has negative curvature in forbidden directions.</w:t>
      </w:r>
    </w:p>
    <w:p>
      <w:pPr>
        <w:pStyle w:val="BodyText"/>
      </w:pPr>
      <w:r>
        <w:rPr>
          <w:b/>
          <w:bCs/>
        </w:rPr>
        <w:t xml:space="preserve">Uniform read control.</w:t>
      </w:r>
      <w:r>
        <w:t xml:space="preserve"> </w:t>
      </w:r>
      <w:r>
        <w:t xml:space="preserve">An error event holding for every eligible read in a specified family. The family and its complexity are part of the theorem, not hidden implementation choices.</w:t>
      </w:r>
    </w:p>
    <w:p>
      <w:pPr>
        <w:pStyle w:val="BodyText"/>
      </w:pPr>
      <w:r>
        <w:rPr>
          <w:b/>
          <w:bCs/>
        </w:rPr>
        <w:t xml:space="preserve">Vertical fibre diagram.</w:t>
      </w:r>
      <w:r>
        <w:t xml:space="preserve"> </w:t>
      </w:r>
      <w:r>
        <w:t xml:space="preserve">The data spaces and linear or homogenised maps carried along a token’s layer path. A family of these diagrams needs naturality conditions before it defines a product sheaf.</w:t>
      </w:r>
    </w:p>
    <w:bookmarkEnd w:id="349"/>
    <w:bookmarkStart w:id="350" w:name="Xaeee0fcad1e64ffa36fbe792def2b82b38efe4d"/>
    <w:p>
      <w:pPr>
        <w:pStyle w:val="Heading1"/>
        <w:pageBreakBefore/>
      </w:pPr>
      <w:bookmarkStart w:id="1096" w:name="book_h_096"/>
      <w:r>
        <w:t xml:space="preserve">Bibliographic guide and works in the series</w:t>
      </w:r>
      <w:bookmarkEnd w:id="1096"/>
    </w:p>
    <w:p>
      <w:pPr>
        <w:pStyle w:val="FirstParagraph"/>
      </w:pPr>
      <w:r>
        <w:t xml:space="preserve">[B1] Boyd, S. and Vandenberghe, L. (2004).</w:t>
      </w:r>
      <w:r>
        <w:t xml:space="preserve"> </w:t>
      </w:r>
      <w:r>
        <w:rPr>
          <w:i/>
          <w:iCs/>
        </w:rPr>
        <w:t xml:space="preserve">Convex Optimization</w:t>
      </w:r>
      <w:r>
        <w:t xml:space="preserve">. Cambridge University Press. Convex scalarisation, duality and optimality conditions provide classical background for the new constrained and preference sections. Author-hosted text https://web.stanford.edu/~boyd/cvxbook/.</w:t>
      </w:r>
    </w:p>
    <w:p>
      <w:pPr>
        <w:pStyle w:val="BodyText"/>
      </w:pPr>
      <w:r>
        <w:t xml:space="preserve">[S1] Ghosh, D. P. (2026).</w:t>
      </w:r>
      <w:r>
        <w:t xml:space="preserve"> </w:t>
      </w:r>
      <w:r>
        <w:rPr>
          <w:i/>
          <w:iCs/>
        </w:rPr>
        <w:t xml:space="preserve">Autoregressive Diffusion Evolution Engineering Methods and Mathematical Foundations</w:t>
      </w:r>
      <w:r>
        <w:t xml:space="preserve">. Second revised edition. DOI 10.13140/RG.2.2.10048.29444.</w:t>
      </w:r>
    </w:p>
    <w:p>
      <w:pPr>
        <w:pStyle w:val="BodyText"/>
      </w:pPr>
      <w:r>
        <w:t xml:space="preserve">[S2] Ghosh, D. P. (2026).</w:t>
      </w:r>
      <w:r>
        <w:t xml:space="preserve"> </w:t>
      </w:r>
      <w:r>
        <w:rPr>
          <w:i/>
          <w:iCs/>
        </w:rPr>
        <w:t xml:space="preserve">Mathematics of Autoregressive Diffusion Evolution</w:t>
      </w:r>
      <w:r>
        <w:t xml:space="preserve">. First edition, 17 October 2026.</w:t>
      </w:r>
    </w:p>
    <w:p>
      <w:pPr>
        <w:pStyle w:val="BodyText"/>
      </w:pPr>
      <w:r>
        <w:t xml:space="preserve">[S3] Ghosh, D. P. (2026).</w:t>
      </w:r>
      <w:r>
        <w:t xml:space="preserve"> </w:t>
      </w:r>
      <w:r>
        <w:rPr>
          <w:i/>
          <w:iCs/>
        </w:rPr>
        <w:t xml:space="preserve">Autoregressive Sheaf Evolution</w:t>
      </w:r>
      <w:r>
        <w:t xml:space="preserve">. Revised conversion proposal, 18 October 2026. Source of the nineteen-chapter map and global conjectures C1–C5.</w:t>
      </w:r>
    </w:p>
    <w:p>
      <w:pPr>
        <w:pStyle w:val="BodyText"/>
      </w:pPr>
      <w:r>
        <w:t xml:space="preserve">[S4] Ghosh, D. P. (2026).</w:t>
      </w:r>
      <w:r>
        <w:t xml:space="preserve"> </w:t>
      </w:r>
      <w:r>
        <w:rPr>
          <w:i/>
          <w:iCs/>
        </w:rPr>
        <w:t xml:space="preserve">Separator Anchors for Sheaf Based Latent Reasoning</w:t>
      </w:r>
      <w:r>
        <w:t xml:space="preserve">. Version 4. Related work on compatible latent reasoning and residual certificates.</w:t>
      </w:r>
    </w:p>
    <w:p>
      <w:pPr>
        <w:pStyle w:val="BodyText"/>
      </w:pPr>
      <w:r>
        <w:t xml:space="preserve">[S5] Ghosh, D. P. (2026).</w:t>
      </w:r>
      <w:r>
        <w:t xml:space="preserve"> </w:t>
      </w:r>
      <w:r>
        <w:rPr>
          <w:i/>
          <w:iCs/>
        </w:rPr>
        <w:t xml:space="preserve">Sheaf Structured Generative Diffusion</w:t>
      </w:r>
      <w:r>
        <w:t xml:space="preserve"> </w:t>
      </w:r>
      <w:r>
        <w:t xml:space="preserve">and</w:t>
      </w:r>
      <w:r>
        <w:t xml:space="preserve"> </w:t>
      </w:r>
      <w:r>
        <w:rPr>
          <w:i/>
          <w:iCs/>
        </w:rPr>
        <w:t xml:space="preserve">Some Sheaf Diffusion Algorithms are More Sheaf Than Others</w:t>
      </w:r>
      <w:r>
        <w:t xml:space="preserve">. Related project manuscripts on returning from ASE to diffusion.</w:t>
      </w:r>
    </w:p>
    <w:p>
      <w:pPr>
        <w:pStyle w:val="BodyText"/>
      </w:pPr>
      <w:r>
        <w:t xml:space="preserve">The reference lists at the end of each part remain authoritative for that part’s numbered citations. Published sheaf theory, persistence, numerical analysis and statistics are cited there. A source used as motivation is not presented as proving ASE’s untested search claims. Unverified bibliographic or conference-status leads do not support any theorem in this edition.</w:t>
      </w:r>
    </w:p>
    <w:bookmarkEnd w:id="350"/>
    <w:bookmarkStart w:id="351" w:name="about-the-author"/>
    <w:p>
      <w:pPr>
        <w:pStyle w:val="Heading1"/>
        <w:pageBreakBefore/>
      </w:pPr>
      <w:bookmarkStart w:id="1097" w:name="book_h_097"/>
      <w:r>
        <w:t xml:space="preserve">About the author</w:t>
      </w:r>
      <w:bookmarkEnd w:id="1097"/>
    </w:p>
    <w:p>
      <w:pPr>
        <w:pStyle w:val="FirstParagraph"/>
      </w:pPr>
      <w:r>
        <w:t xml:space="preserve">Debi Prasad Ghosh is Founder and Principal Engineer of Debias Parametric Guru, Kolkata, India. His work spans engineering design automation, structural engineering software and AI research. This book develops the mathematical and computational foundations of Autoregressive Sheaf Evolution within his Defensible Intelligence programme.</w:t>
      </w:r>
    </w:p>
    <w:bookmarkEnd w:id="351"/>
    <w:sectPr>
      <w:headerReference r:id="rId9" w:type="default"/>
      <w:headerReference w:type="first" r:id="rId11"/>
      <w:footerReference r:id="rId10" w:type="default"/>
      <w:footerReference w:type="first" r:id="rId12"/>
      <w:pgSz w:h="15840" w:w="12240"/>
      <w:pgMar w:bottom="1008" w:footer="432" w:header="432" w:left="1152" w:right="1152" w:top="100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Autoregressive Sheaf Evolution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keepLines w:val="0"/>
      <w:spacing w:after="120" w:before="0" w:line="259" w:lineRule="auto"/>
      <w:jc w:val="left"/>
    </w:pPr>
    <w:rPr>
      <w:rFonts w:ascii="Liberation Serif" w:cs="Cambria" w:eastAsia="Cambria" w:hAnsi="Liberation Serif"/>
      <w:color w:val="000000"/>
      <w:sz w:val="22"/>
    </w:rPr>
  </w:style>
  <w:style w:styleId="BodyText" w:type="paragraph">
    <w:name w:val="Body Text"/>
    <w:basedOn w:val="Normal"/>
    <w:link w:val="BodyTextChar"/>
    <w:qFormat/>
    <w:pPr>
      <w:keepNext w:val="0"/>
      <w:keepLines w:val="0"/>
      <w:spacing w:after="120" w:before="0" w:line="259" w:lineRule="auto"/>
      <w:jc w:val="left"/>
    </w:pPr>
    <w:rPr>
      <w:rFonts w:ascii="Liberation Serif" w:cs="Cambria" w:eastAsia="Cambria" w:hAnsi="Liberation Serif"/>
      <w:color w:val="000000"/>
      <w:sz w:val="22"/>
    </w:rPr>
  </w:style>
  <w:style w:customStyle="1" w:styleId="FirstParagraph" w:type="paragraph">
    <w:name w:val="First Paragraph"/>
    <w:basedOn w:val="BodyText"/>
    <w:next w:val="BodyText"/>
    <w:qFormat/>
    <w:pPr>
      <w:keepNext w:val="0"/>
      <w:keepLines w:val="0"/>
      <w:spacing w:after="120" w:before="0" w:line="259" w:lineRule="auto"/>
      <w:jc w:val="left"/>
    </w:pPr>
    <w:rPr>
      <w:rFonts w:ascii="Liberation Serif" w:cs="Cambria" w:eastAsia="Cambria" w:hAnsi="Liberation Serif"/>
      <w:color w:val="000000"/>
      <w:sz w:val="22"/>
    </w:rPr>
  </w:style>
  <w:style w:customStyle="1" w:styleId="Compact" w:type="paragraph">
    <w:name w:val="Compact"/>
    <w:basedOn w:val="BodyText"/>
    <w:qFormat/>
    <w:pPr>
      <w:keepNext w:val="0"/>
      <w:keepLines w:val="0"/>
      <w:spacing w:after="120" w:before="0" w:line="259" w:lineRule="auto"/>
      <w:jc w:val="left"/>
    </w:pPr>
    <w:rPr>
      <w:rFonts w:ascii="Liberation Serif" w:cs="Cambria" w:eastAsia="Cambria" w:hAnsi="Liberation Serif"/>
      <w:color w:val="000000"/>
      <w:sz w:val="22"/>
    </w:rPr>
  </w:style>
  <w:style w:styleId="Title" w:type="paragraph">
    <w:name w:val="Title"/>
    <w:basedOn w:val="Normal"/>
    <w:next w:val="BodyText"/>
    <w:qFormat/>
    <w:pPr>
      <w:keepNext/>
      <w:keepLines/>
      <w:spacing w:after="200" w:before="2800" w:line="240" w:lineRule="auto"/>
      <w:jc w:val="center"/>
    </w:pPr>
    <w:rPr>
      <w:rFonts w:ascii="Liberation Serif" w:cs="Cambria" w:eastAsia="Cambria" w:hAnsi="Liberation Serif"/>
      <w:b/>
      <w:bCs/>
      <w:color w:val="000000"/>
      <w:sz w:val="60"/>
      <w:szCs w:val="36"/>
    </w:rPr>
  </w:style>
  <w:style w:styleId="Subtitle" w:type="paragraph">
    <w:name w:val="Subtitle"/>
    <w:basedOn w:val="Title"/>
    <w:next w:val="BodyText"/>
    <w:qFormat/>
    <w:pPr>
      <w:keepNext/>
      <w:keepLines/>
      <w:spacing w:after="200" w:before="0" w:line="252" w:lineRule="auto"/>
      <w:jc w:val="center"/>
    </w:pPr>
    <w:rPr>
      <w:rFonts w:ascii="Liberation Serif" w:cs="Cambria" w:eastAsia="Cambria" w:hAnsi="Liberation Serif"/>
      <w:b w:val="0"/>
      <w:i/>
      <w:color w:val="000000"/>
      <w:sz w:val="28"/>
      <w:szCs w:val="30"/>
    </w:rPr>
  </w:style>
  <w:style w:customStyle="1" w:styleId="Author" w:type="paragraph">
    <w:name w:val="Author"/>
    <w:next w:val="BodyText"/>
    <w:qFormat/>
    <w:pPr>
      <w:keepNext/>
      <w:keepLines/>
      <w:spacing w:after="200" w:before="0" w:line="240" w:lineRule="auto"/>
      <w:jc w:val="center"/>
    </w:pPr>
    <w:rPr>
      <w:rFonts w:ascii="Liberation Serif" w:cs="Cambria" w:eastAsia="Cambria" w:hAnsi="Liberation Serif"/>
      <w:color w:val="000000"/>
      <w:sz w:val="24"/>
    </w:rPr>
  </w:style>
  <w:style w:styleId="Date" w:type="paragraph">
    <w:name w:val="Date"/>
    <w:next w:val="BodyText"/>
    <w:qFormat/>
    <w:pPr>
      <w:keepNext/>
      <w:keepLines/>
      <w:spacing w:after="200" w:before="0" w:line="240" w:lineRule="auto"/>
      <w:jc w:val="center"/>
    </w:pPr>
    <w:rPr>
      <w:rFonts w:ascii="Liberation Serif" w:cs="Cambria" w:eastAsia="Cambria" w:hAnsi="Liberation Serif"/>
      <w:i/>
      <w:color w:val="000000"/>
      <w:sz w:val="22"/>
    </w:rPr>
  </w:style>
  <w:style w:customStyle="1" w:styleId="AbstractTitle" w:type="paragraph">
    <w:name w:val="Abstract Title"/>
    <w:basedOn w:val="Normal"/>
    <w:next w:val="Abstract"/>
    <w:qFormat/>
    <w:pPr>
      <w:keepNext/>
      <w:keepLines/>
      <w:spacing w:after="80" w:before="120"/>
      <w:ind w:left="300" w:right="300"/>
      <w:jc w:val="left"/>
    </w:pPr>
    <w:rPr>
      <w:rFonts w:ascii="Cambria" w:cs="Cambria" w:eastAsia="Cambria" w:hAnsi="Cambria"/>
      <w:b/>
      <w:color w:val="000000"/>
      <w:sz w:val="22"/>
      <w:szCs w:val="20"/>
    </w:rPr>
  </w:style>
  <w:style w:customStyle="1" w:styleId="Abstract" w:type="paragraph">
    <w:name w:val="Abstract"/>
    <w:basedOn w:val="Normal"/>
    <w:next w:val="BodyText"/>
    <w:qFormat/>
    <w:pPr>
      <w:keepNext/>
      <w:keepLines/>
      <w:spacing w:after="100" w:before="0" w:line="259" w:lineRule="auto"/>
      <w:ind w:left="300" w:right="300"/>
      <w:jc w:val="both"/>
    </w:pPr>
    <w:rPr>
      <w:rFonts w:ascii="Cambria" w:cs="Cambria" w:eastAsia="Cambria" w:hAnsi="Cambria"/>
      <w:color w:val="000000"/>
      <w:sz w:val="20"/>
      <w:szCs w:val="20"/>
    </w:rPr>
  </w:style>
  <w:style w:styleId="Bibliography" w:type="paragraph">
    <w:name w:val="Bibliography"/>
    <w:basedOn w:val="Normal"/>
    <w:next w:val="Bibliography"/>
    <w:qFormat/>
    <w:pPr>
      <w:spacing w:after="60" w:before="0" w:line="252" w:lineRule="auto"/>
      <w:ind w:hanging="440" w:left="440"/>
      <w:jc w:val="left"/>
    </w:pPr>
    <w:rPr>
      <w:rFonts w:ascii="Cambria" w:cs="Cambria" w:eastAsia="Cambria" w:hAnsi="Cambria"/>
      <w:color w:val="000000"/>
      <w:sz w:val="19"/>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Cambria" w:cs="Cambria" w:eastAsia="Cambria" w:hAnsi="Cambria"/>
      <w:i/>
      <w:color w:val="000000"/>
      <w:sz w:val="21"/>
    </w:rPr>
  </w:style>
  <w:style w:styleId="FootnoteText" w:type="paragraph">
    <w:name w:val="Footnote Text"/>
    <w:basedOn w:val="Normal"/>
    <w:next w:val="FootnoteText"/>
    <w:uiPriority w:val="9"/>
    <w:unhideWhenUsed/>
    <w:qFormat/>
    <w:rPr>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200" w:before="60" w:line="252" w:lineRule="auto"/>
      <w:jc w:val="both"/>
    </w:pPr>
    <w:rPr>
      <w:rFonts w:ascii="Cambria" w:cs="Cambria" w:eastAsia="Cambria" w:hAnsi="Cambria"/>
      <w:i w:val="0"/>
      <w:color w:val="000000"/>
      <w:sz w:val="19"/>
    </w:rPr>
  </w:style>
  <w:style w:customStyle="1" w:styleId="TableCaption" w:type="paragraph">
    <w:name w:val="Table Caption"/>
    <w:basedOn w:val="Caption"/>
    <w:pPr>
      <w:keepNext/>
      <w:spacing w:after="200" w:before="60" w:line="252" w:lineRule="auto"/>
      <w:jc w:val="both"/>
    </w:pPr>
    <w:rPr>
      <w:rFonts w:ascii="Cambria" w:cs="Cambria" w:eastAsia="Cambria" w:hAnsi="Cambria"/>
      <w:i w:val="0"/>
      <w:color w:val="000000"/>
      <w:sz w:val="19"/>
    </w:rPr>
  </w:style>
  <w:style w:customStyle="1" w:styleId="ImageCaption" w:type="paragraph">
    <w:name w:val="Image Caption"/>
    <w:basedOn w:val="Caption"/>
    <w:pPr>
      <w:spacing w:after="200" w:before="60" w:line="252" w:lineRule="auto"/>
      <w:jc w:val="both"/>
    </w:pPr>
    <w:rPr>
      <w:rFonts w:ascii="Cambria" w:cs="Cambria" w:eastAsia="Cambria" w:hAnsi="Cambria"/>
      <w:i w:val="0"/>
      <w:color w:val="000000"/>
      <w:sz w:val="19"/>
    </w:rPr>
  </w:style>
  <w:style w:customStyle="1" w:styleId="Figure" w:type="paragraph">
    <w:name w:val="Figure"/>
    <w:basedOn w:val="Normal"/>
    <w:pPr>
      <w:keepNext/>
      <w:spacing w:after="40" w:before="120"/>
      <w:jc w:val="center"/>
    </w:pPr>
    <w:rPr>
      <w:color w:val="000000"/>
    </w:rPr>
  </w:style>
  <w:style w:customStyle="1" w:styleId="CaptionedFigure" w:type="paragraph">
    <w:name w:val="Captioned Figure"/>
    <w:basedOn w:val="Figure"/>
    <w:pPr>
      <w:keepNext/>
      <w:spacing w:after="40" w:before="120"/>
      <w:jc w:val="center"/>
    </w:pPr>
    <w:rPr>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Heading1" w:type="paragraph">
    <w:name w:val="heading 1"/>
    <w:pPr>
      <w:keepNext/>
      <w:spacing w:after="140" w:before="240" w:line="240" w:lineRule="auto"/>
      <w:jc w:val="left"/>
    </w:pPr>
    <w:rPr>
      <w:rFonts w:ascii="Liberation Sans" w:cs="Cambria" w:eastAsia="Cambria" w:hAnsi="Liberation Sans"/>
      <w:b/>
      <w:i w:val="0"/>
      <w:color w:val="000000"/>
      <w:sz w:val="38"/>
    </w:rPr>
  </w:style>
  <w:style w:customStyle="1" w:styleId="Heading2" w:type="paragraph">
    <w:name w:val="heading 2"/>
    <w:pPr>
      <w:keepNext/>
      <w:spacing w:after="140" w:before="240" w:line="240" w:lineRule="auto"/>
      <w:jc w:val="left"/>
    </w:pPr>
    <w:rPr>
      <w:rFonts w:ascii="Liberation Sans" w:cs="Cambria" w:eastAsia="Cambria" w:hAnsi="Liberation Sans"/>
      <w:b/>
      <w:i w:val="0"/>
      <w:color w:val="000000"/>
      <w:sz w:val="30"/>
    </w:rPr>
  </w:style>
  <w:style w:customStyle="1" w:styleId="Heading3" w:type="paragraph">
    <w:name w:val="heading 3"/>
    <w:pPr>
      <w:keepNext/>
      <w:spacing w:after="140" w:before="240" w:line="240" w:lineRule="auto"/>
      <w:jc w:val="left"/>
    </w:pPr>
    <w:rPr>
      <w:rFonts w:ascii="Liberation Sans" w:cs="Cambria" w:eastAsia="Cambria" w:hAnsi="Liberation Sans"/>
      <w:b/>
      <w:i/>
      <w:color w:val="000000"/>
      <w:sz w:val="24"/>
    </w:rPr>
  </w:style>
  <w:style w:customStyle="1" w:styleId="SourceCode" w:type="paragraph">
    <w:name w:val="Source Code"/>
    <w:basedOn w:val="Normal"/>
    <w:pPr>
      <w:keepLines w:val="0"/>
      <w:spacing w:after="160" w:before="40" w:line="240" w:lineRule="auto"/>
      <w:jc w:val="left"/>
    </w:pPr>
    <w:rPr>
      <w:rFonts w:ascii="Consolas" w:cs="Consolas" w:eastAsia="Consolas" w:hAnsi="Consolas"/>
      <w:color w:val="000000"/>
      <w:sz w:val="15"/>
    </w:rPr>
  </w:style>
  <w:style w:customStyle="1" w:styleId="Statement" w:type="paragraph">
    <w:name w:val="Statement"/>
    <w:basedOn w:val="BodyText"/>
    <w:pPr>
      <w:keepNext w:val="0"/>
      <w:keepLines w:val="0"/>
      <w:spacing w:after="120" w:before="0" w:line="259" w:lineRule="auto"/>
      <w:ind w:left="120" w:right="120"/>
      <w:jc w:val="left"/>
    </w:pPr>
    <w:rPr>
      <w:rFonts w:ascii="Liberation Serif" w:cs="Cambria" w:eastAsia="Cambria" w:hAnsi="Liberation Serif"/>
      <w:color w:val="000000"/>
      <w:sz w:val="22"/>
    </w:rPr>
  </w:style>
  <w:style w:customStyle="1" w:styleId="StatementTag" w:type="paragraph">
    <w:name w:val="Statement Tag"/>
    <w:basedOn w:val="Statement"/>
    <w:pPr>
      <w:keepNext w:val="0"/>
      <w:spacing w:after="60" w:before="0"/>
      <w:jc w:val="right"/>
    </w:pPr>
    <w:rPr>
      <w:rFonts w:ascii="Cambria" w:cs="Cambria" w:eastAsia="Cambria" w:hAnsi="Cambria"/>
      <w:i/>
      <w:color w:val="000000"/>
      <w:sz w:val="18"/>
    </w:rPr>
  </w:style>
  <w:style w:customStyle="1" w:styleId="Gap" w:type="paragraph">
    <w:name w:val="Gap"/>
    <w:basedOn w:val="Normal"/>
    <w:pPr>
      <w:spacing w:after="60" w:before="0" w:line="240" w:lineRule="auto"/>
    </w:pPr>
    <w:rPr>
      <w:rFonts w:ascii="Cambria" w:cs="Cambria" w:eastAsia="Cambria" w:hAnsi="Cambria"/>
      <w:color w:val="000000"/>
      <w:sz w:val="18"/>
    </w:rPr>
  </w:style>
  <w:style w:customStyle="1" w:styleId="Check" w:type="paragraph">
    <w:name w:val="Check"/>
    <w:basedOn w:val="BodyText"/>
    <w:pPr>
      <w:keepNext w:val="0"/>
      <w:keepLines w:val="0"/>
      <w:spacing w:after="120" w:before="0" w:line="259" w:lineRule="auto"/>
      <w:jc w:val="left"/>
    </w:pPr>
    <w:rPr>
      <w:rFonts w:ascii="Liberation Serif" w:cs="Cambria" w:eastAsia="Cambria" w:hAnsi="Liberation Serif"/>
      <w:color w:val="000000"/>
      <w:sz w:val="22"/>
    </w:rPr>
  </w:style>
  <w:style w:customStyle="1" w:styleId="Summary" w:type="paragraph">
    <w:name w:val="Summary"/>
    <w:basedOn w:val="BodyText"/>
    <w:pPr>
      <w:spacing w:after="80" w:before="0" w:line="264" w:lineRule="auto"/>
      <w:ind w:left="120" w:right="120"/>
      <w:jc w:val="both"/>
    </w:pPr>
    <w:rPr>
      <w:rFonts w:ascii="Cambria" w:cs="Cambria" w:eastAsia="Cambria" w:hAnsi="Cambria"/>
      <w:color w:val="000000"/>
      <w:sz w:val="21"/>
    </w:rPr>
  </w:style>
  <w:style w:customStyle="1" w:styleId="Equation" w:type="paragraph">
    <w:name w:val="Equation"/>
    <w:basedOn w:val="BodyText"/>
    <w:pPr>
      <w:keepNext w:val="0"/>
      <w:keepLines/>
      <w:tabs>
        <w:tab w:pos="4968" w:val="center"/>
        <w:tab w:pos="9936" w:val="right"/>
      </w:tabs>
      <w:spacing w:after="140" w:before="100" w:line="240" w:lineRule="auto"/>
      <w:jc w:val="left"/>
    </w:pPr>
    <w:rPr>
      <w:rFonts w:ascii="Cambria" w:cs="Cambria" w:eastAsia="Cambria" w:hAnsi="Cambria"/>
      <w:color w:val="000000"/>
      <w:sz w:val="21"/>
    </w:rPr>
  </w:style>
  <w:style w:customStyle="1" w:styleId="StatementEquation" w:type="paragraph">
    <w:name w:val="Statement Equation"/>
    <w:basedOn w:val="Statement"/>
    <w:pPr>
      <w:keepNext w:val="0"/>
      <w:keepLines/>
      <w:tabs>
        <w:tab w:pos="4968" w:val="center"/>
        <w:tab w:pos="9936" w:val="right"/>
      </w:tabs>
      <w:spacing w:after="140" w:before="100" w:line="240" w:lineRule="auto"/>
      <w:jc w:val="left"/>
    </w:pPr>
    <w:rPr>
      <w:rFonts w:ascii="Cambria" w:cs="Cambria" w:eastAsia="Cambria" w:hAnsi="Cambria"/>
      <w:color w:val="000000"/>
      <w:sz w:val="21"/>
    </w:rPr>
  </w:style>
  <w:style w:type="paragraph" w:customStyle="1" w:styleId="FrontNote">
    <w:name w:val="Front Note"/>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35" Type="http://schemas.openxmlformats.org/officeDocument/2006/relationships/image" Target="media/rId335.png"/><Relationship Id="rId26" Type="http://schemas.openxmlformats.org/officeDocument/2006/relationships/image" Target="media/rId26.png"/><Relationship Id="rId34" Type="http://schemas.openxmlformats.org/officeDocument/2006/relationships/image" Target="media/rId34.png"/><Relationship Id="rId40" Type="http://schemas.openxmlformats.org/officeDocument/2006/relationships/image" Target="media/rId40.png"/><Relationship Id="rId52" Type="http://schemas.openxmlformats.org/officeDocument/2006/relationships/image" Target="media/rId52.png"/><Relationship Id="rId56" Type="http://schemas.openxmlformats.org/officeDocument/2006/relationships/image" Target="media/rId56.png"/><Relationship Id="rId61" Type="http://schemas.openxmlformats.org/officeDocument/2006/relationships/image" Target="media/rId61.png"/><Relationship Id="rId75" Type="http://schemas.openxmlformats.org/officeDocument/2006/relationships/image" Target="media/rId75.png"/><Relationship Id="rId88" Type="http://schemas.openxmlformats.org/officeDocument/2006/relationships/image" Target="media/rId88.png"/><Relationship Id="rId94" Type="http://schemas.openxmlformats.org/officeDocument/2006/relationships/image" Target="media/rId94.png"/><Relationship Id="rId101" Type="http://schemas.openxmlformats.org/officeDocument/2006/relationships/image" Target="media/rId101.png"/><Relationship Id="rId108" Type="http://schemas.openxmlformats.org/officeDocument/2006/relationships/image" Target="media/rId108.png"/><Relationship Id="rId128" Type="http://schemas.openxmlformats.org/officeDocument/2006/relationships/image" Target="media/rId128.png"/><Relationship Id="rId137" Type="http://schemas.openxmlformats.org/officeDocument/2006/relationships/image" Target="media/rId137.png"/><Relationship Id="rId144" Type="http://schemas.openxmlformats.org/officeDocument/2006/relationships/image" Target="media/rId144.png"/><Relationship Id="rId151" Type="http://schemas.openxmlformats.org/officeDocument/2006/relationships/image" Target="media/rId151.png"/><Relationship Id="rId156" Type="http://schemas.openxmlformats.org/officeDocument/2006/relationships/image" Target="media/rId156.png"/><Relationship Id="rId214" Type="http://schemas.openxmlformats.org/officeDocument/2006/relationships/image" Target="media/rId214.png"/><Relationship Id="rId192" Type="http://schemas.openxmlformats.org/officeDocument/2006/relationships/image" Target="media/rId192.png"/><Relationship Id="rId181" Type="http://schemas.openxmlformats.org/officeDocument/2006/relationships/image" Target="media/rId181.png"/><Relationship Id="rId186" Type="http://schemas.openxmlformats.org/officeDocument/2006/relationships/image" Target="media/rId186.png"/><Relationship Id="rId243" Type="http://schemas.openxmlformats.org/officeDocument/2006/relationships/image" Target="media/rId243.png"/><Relationship Id="rId269" Type="http://schemas.openxmlformats.org/officeDocument/2006/relationships/image" Target="media/rId269.png"/><Relationship Id="rId232" Type="http://schemas.openxmlformats.org/officeDocument/2006/relationships/image" Target="media/rId232.png"/><Relationship Id="rId312" Type="http://schemas.openxmlformats.org/officeDocument/2006/relationships/image" Target="media/rId312.png"/><Relationship Id="rId305" Type="http://schemas.openxmlformats.org/officeDocument/2006/relationships/image" Target="media/rId305.png"/><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Sheaf Evolution</dc:title>
  <dc:creator>Debi Prasad Ghosh</dc:creator>
  <cp:keywords>sheaves; harmonic read; persistence; evolutionary search; targets; Pareto order; numerical evidence; compatible sections</cp:keywords>
  <dcterms:created xsi:type="dcterms:W3CDTF">2026-10-22T16:22:10Z</dcterms:created>
  <dcterms:modified xsi:type="dcterms:W3CDTF">2026-10-22T16:22:10Z</dcterms:modified>
  <dc:subject>A mathematics of layered design search in six parts. Revised integrated edition, third revision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integrated edition 22 October 2026</vt:lpwstr>
  </property>
  <property fmtid="{D5CDD505-2E9C-101B-9397-08002B2CF9AE}" pid="3" name="subtitle">
    <vt:lpwstr>A mathematics of layered design search in six parts</vt:lpwstr>
  </property>
</Properties>
</file>