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A5AE" w14:textId="77777777" w:rsidR="00444E9F" w:rsidRPr="00444E9F" w:rsidRDefault="00444E9F" w:rsidP="00444E9F">
      <w:pPr>
        <w:pStyle w:val="Title"/>
        <w:jc w:val="center"/>
        <w:rPr>
          <w:sz w:val="44"/>
        </w:rPr>
      </w:pPr>
      <w:r w:rsidRPr="00444E9F">
        <w:rPr>
          <w:sz w:val="44"/>
        </w:rPr>
        <w:t>Four Architectures for the Age of AI-Written Code</w:t>
      </w:r>
    </w:p>
    <w:p w14:paraId="3DF9336A" w14:textId="77777777" w:rsidR="004F528A" w:rsidRPr="00444E9F" w:rsidRDefault="00000000">
      <w:pPr>
        <w:pStyle w:val="Title"/>
        <w:jc w:val="center"/>
        <w:rPr>
          <w:i/>
          <w:iCs/>
          <w:color w:val="00B0F0"/>
          <w:sz w:val="40"/>
          <w:szCs w:val="48"/>
        </w:rPr>
      </w:pPr>
      <w:r w:rsidRPr="00444E9F">
        <w:rPr>
          <w:i/>
          <w:iCs/>
          <w:color w:val="00B0F0"/>
          <w:sz w:val="40"/>
          <w:szCs w:val="48"/>
        </w:rPr>
        <w:t>Sat Ma, Lethel, the Professor, and the Guru</w:t>
      </w:r>
    </w:p>
    <w:p w14:paraId="6AED460B" w14:textId="77777777" w:rsidR="00E5274D" w:rsidRDefault="00000000" w:rsidP="00F5388E">
      <w:pPr>
        <w:jc w:val="center"/>
      </w:pPr>
      <w:r>
        <w:rPr>
          <w:b/>
        </w:rPr>
        <w:t>Debi Prasad Ghosh</w:t>
      </w:r>
    </w:p>
    <w:p w14:paraId="2BA4F7A7" w14:textId="77777777" w:rsidR="00E5274D" w:rsidRDefault="00000000" w:rsidP="00F5388E">
      <w:pPr>
        <w:jc w:val="center"/>
      </w:pPr>
      <w:r>
        <w:t>Founder and Principal Engineer, Debias Parametric Guru, Kolkata, India</w:t>
      </w:r>
    </w:p>
    <w:p w14:paraId="72BD8B9F" w14:textId="6ADE753C" w:rsidR="004F528A" w:rsidRDefault="00000000">
      <w:pPr>
        <w:jc w:val="center"/>
      </w:pPr>
      <w:r>
        <w:t>Version 2 · 11 October 2026</w:t>
      </w:r>
      <w:r w:rsidR="00917D04">
        <w:t xml:space="preserve"> · </w:t>
      </w:r>
      <w:hyperlink r:id="rId8" w:history="1">
        <w:r w:rsidR="00917D04" w:rsidRPr="00CF647E">
          <w:rPr>
            <w:rStyle w:val="Hyperlink"/>
          </w:rPr>
          <w:t>https://doi.org/10.13140/RG.2.2.14485.08169</w:t>
        </w:r>
      </w:hyperlink>
      <w:r w:rsidR="00917D04">
        <w:t xml:space="preserve"> </w:t>
      </w:r>
    </w:p>
    <w:p w14:paraId="6CA23750" w14:textId="734477E1" w:rsidR="004F528A" w:rsidRDefault="00000000">
      <w:pPr>
        <w:pStyle w:val="Heading1"/>
        <w:jc w:val="both"/>
      </w:pPr>
      <w:r>
        <w:t>Abstract</w:t>
      </w:r>
      <w:r w:rsidR="00917D04">
        <w:t xml:space="preserve"> </w:t>
      </w:r>
    </w:p>
    <w:p w14:paraId="2630EF46" w14:textId="006A10AF" w:rsidR="004F528A" w:rsidRPr="00E577B9" w:rsidRDefault="00000000">
      <w:pPr>
        <w:jc w:val="both"/>
        <w:rPr>
          <w:sz w:val="24"/>
          <w:szCs w:val="24"/>
          <w:lang w:val="en-IN"/>
        </w:rPr>
      </w:pPr>
      <w:r w:rsidRPr="00E577B9">
        <w:rPr>
          <w:sz w:val="24"/>
          <w:szCs w:val="24"/>
        </w:rPr>
        <w:t>AI coding systems produce artifacts faster than organisations can establish their authority. A generated patch may compile and pass its tests while remaining unsuitable for adoption, comparison, or deployment. We propose four governance architectures for separating these decisions. Sat Ma admits new work into an inherited system while preserving declared obligations. Lethel</w:t>
      </w:r>
      <w:r w:rsidR="00CF780F" w:rsidRPr="00E577B9">
        <w:rPr>
          <w:sz w:val="24"/>
          <w:szCs w:val="24"/>
        </w:rPr>
        <w:t xml:space="preserve"> </w:t>
      </w:r>
      <w:r w:rsidR="006E274F" w:rsidRPr="00E577B9">
        <w:rPr>
          <w:sz w:val="24"/>
          <w:szCs w:val="24"/>
        </w:rPr>
        <w:t>(</w:t>
      </w:r>
      <w:r w:rsidR="006E274F" w:rsidRPr="00E577B9">
        <w:rPr>
          <w:cs/>
          <w:lang w:bidi="bn-IN"/>
        </w:rPr>
        <w:t>লেঠেল</w:t>
      </w:r>
      <w:r w:rsidR="006E274F" w:rsidRPr="00E577B9">
        <w:rPr>
          <w:sz w:val="24"/>
          <w:szCs w:val="24"/>
        </w:rPr>
        <w:t>)</w:t>
      </w:r>
      <w:r w:rsidRPr="00E577B9">
        <w:rPr>
          <w:sz w:val="24"/>
          <w:szCs w:val="24"/>
        </w:rPr>
        <w:t xml:space="preserve"> commissions useful but unadopted code whose promotion requires accountable human re-authorship of intent. The Professor maintains an identified reference instrument against which successive experiments are evaluated. The Guru delegates implementation from an approved specification whose requirements cannot be silently rewritten. We formalise each architecture through its authoritative object, permitted transformations, evidence requirements, and amendment procedure. The framework identifies unauthorised promotion as a common failure mechanism: assistance becomes a dependency, an experiment becomes a baseline, or an implementation assumption becomes a requirement. We define it operationally as a gain in runtime reachability from a protected entry point without an authorising decision, independent of where the artifact is stored. We distinguish specification authority from specification completeness and prove that, when k stakeholders with pairwise disjoint acceptance sets supply the same specification, no implementation policy can guarantee each of them success with probability above 1/k, whatever its capability. Published measurements of coding agents that edit tests, timers, or evaluators in order to pass motivate keeping acceptance criteria outside the generator’s write authority. A structural-engineering example illustrates how the four architectures coexist within one project, and a compiled C# encoding of the admission predicate is provided. We propose controlled evaluations of admission violations, functional correctness, clarification, review effort, and recovery cost; a simulation shows that a small pilot cannot test the per-architecture hypotheses, and we give revised sample-size targets. This is a conceptual framework and an experimental proposal; no measured performance improvement is claimed.</w:t>
      </w:r>
    </w:p>
    <w:p w14:paraId="3E5829F8" w14:textId="77777777" w:rsidR="004F528A" w:rsidRDefault="00000000">
      <w:pPr>
        <w:jc w:val="both"/>
      </w:pPr>
      <w:r>
        <w:t>Keywords: AI coding agents; software governance; legacy systems; specification-driven development; test oracles; reproducibility; reward hacking; software provenance; engineering automation.</w:t>
      </w:r>
    </w:p>
    <w:p w14:paraId="574EEB41" w14:textId="77777777" w:rsidR="004F528A" w:rsidRDefault="00000000">
      <w:pPr>
        <w:pStyle w:val="Heading1"/>
        <w:jc w:val="both"/>
      </w:pPr>
      <w:r>
        <w:t>1 Introduction</w:t>
      </w:r>
    </w:p>
    <w:p w14:paraId="09A4067E" w14:textId="77777777" w:rsidR="00E5274D" w:rsidRDefault="00000000" w:rsidP="00F5388E">
      <w:pPr>
        <w:jc w:val="both"/>
      </w:pPr>
      <w:r>
        <w:t>A codebase that already exists does not need a new religion. It needs a rule for the entrances through which new work acquires authority. Generated code can be a maintained extension, a temporary aid, an experimental result, or an implementation of a governing specification. These statuses impose different duties. Treating them as equivalent makes it difficult to identify who may change the system and what evidence is required.</w:t>
      </w:r>
    </w:p>
    <w:p w14:paraId="7499B622" w14:textId="77777777" w:rsidR="00E5274D" w:rsidRDefault="00000000" w:rsidP="00F5388E">
      <w:pPr>
        <w:jc w:val="both"/>
      </w:pPr>
      <w:r>
        <w:t xml:space="preserve">The immediate problem is not the presence of machine authorship. It is the possibility that production and admission collapse into one event. A model proposes a patch, generates tests, reports success, and the patch </w:t>
      </w:r>
      <w:r>
        <w:lastRenderedPageBreak/>
        <w:t>becomes a dependency. During the same process, it may adjust an acceptance criterion or replace a reference output. A successful execution then conceals several decisions that no accountable owner explicitly made.</w:t>
      </w:r>
    </w:p>
    <w:p w14:paraId="47ED368E" w14:textId="77777777" w:rsidR="004F528A" w:rsidRDefault="00000000">
      <w:pPr>
        <w:jc w:val="both"/>
      </w:pPr>
      <w:r>
        <w:t>The four metaphors introduced in the author’s article [1] describe distinct relationships to an engineering system. Sat Ma, the stepmother, joins an existing household and completes its remaining work. Lethel, the hired fighter, performs a bounded commission without inheriting the household. The Professor preserves the instrument while students publish extensions. The Guru specifies the year’s work and delegates its implementation. The metaphors concern the custody of code and intent; they do not assign moral value to people, families, or professions.</w:t>
      </w:r>
    </w:p>
    <w:p w14:paraId="7252B754" w14:textId="77777777" w:rsidR="00E5274D" w:rsidRDefault="00000000" w:rsidP="00F5388E">
      <w:pPr>
        <w:jc w:val="both"/>
      </w:pPr>
      <w:r>
        <w:t>We develop these roles as governance architectures. Each specifies an authoritative object, a set of permissible changes, an admission decision, and a procedure for changing the authority itself. They can govern separate components in the same repository. They are neither rival prompting styles nor a universal sequence through which every artifact must pass.</w:t>
      </w:r>
    </w:p>
    <w:p w14:paraId="6A50183C" w14:textId="77777777" w:rsidR="004F528A" w:rsidRDefault="00000000">
      <w:pPr>
        <w:jc w:val="both"/>
      </w:pPr>
      <w:r>
        <w:t>The contribution is a formal account of four authority boundaries and a research design for testing whether enforcing them improves engineering outcomes. Four elements are new relative to the originating article. Unauthorised promotion is defined through runtime reachability rather than file location (Section 3.2). A limit on implementation from missing intent is stated and proved (Section 7.2). The evaluation design is checked by simulation, which shows how many tasks a per-architecture test requires (Section 10.1). Appendix B gives a compiled C# encoding of the admission predicate and the promotion check. The central proposition remains that an artifact’s usefulness does not, by itself, authorise a change in its institutional status.</w:t>
      </w:r>
    </w:p>
    <w:p w14:paraId="1DBEA66B" w14:textId="77777777" w:rsidR="004F528A" w:rsidRDefault="00000000">
      <w:pPr>
        <w:pStyle w:val="Heading1"/>
        <w:jc w:val="both"/>
      </w:pPr>
      <w:r>
        <w:t>2 Relationship to existing engineering practice</w:t>
      </w:r>
    </w:p>
    <w:p w14:paraId="36030A93" w14:textId="77777777" w:rsidR="00E5274D" w:rsidRDefault="00000000" w:rsidP="00F5388E">
      <w:pPr>
        <w:jc w:val="both"/>
      </w:pPr>
      <w:r>
        <w:t>The framework builds on established practices rather than replacing them. Modular design isolates decisions and makes change manageable. Parnas’s account of decomposition provides a foundation for the narrow interfaces through which inherited components can remain useful [2]. Our additional question is who may alter those interfaces or admit a replacement when implementation is produced by a coding agent.</w:t>
      </w:r>
    </w:p>
    <w:p w14:paraId="2DB9699E" w14:textId="77777777" w:rsidR="004F528A" w:rsidRDefault="00000000">
      <w:pPr>
        <w:jc w:val="both"/>
      </w:pPr>
      <w:r>
        <w:t>Legacy-change practice supplies much of Sat Ma’s vocabulary. Feathers describes characterisation tests, which record what existing code actually does so that change can proceed before every intended behaviour has been recovered [8]. Design by contract states obligations at interfaces as preconditions, postconditions, and invariants [9]. Sat Ma uses both but keeps them apart. A characterisation test records observed behaviour; a contract or acceptance criterion declares an obligation. The distinction matters when the observed behaviour is a defect.</w:t>
      </w:r>
    </w:p>
    <w:p w14:paraId="3D159F6D" w14:textId="77777777" w:rsidR="004F528A" w:rsidRDefault="00000000">
      <w:pPr>
        <w:jc w:val="both"/>
      </w:pPr>
      <w:r>
        <w:t>Testing supplies evidence, but it also requires a criterion for recognising correct behaviour. Barr and colleagues describe this as the test oracle problem and survey approaches including specifications, contracts, and metamorphic testing [3]; metamorphic relations, which check properties that must hold between related executions, are reviewed in detail by Chen and colleagues [10]. In our framework, the Professor may provide a comparison baseline, while the Guru may provide requirements. Neither role automatically supplies a complete oracle.</w:t>
      </w:r>
    </w:p>
    <w:p w14:paraId="0191E7F3" w14:textId="77777777" w:rsidR="00E5274D" w:rsidRDefault="00000000" w:rsidP="00F5388E">
      <w:pPr>
        <w:jc w:val="both"/>
      </w:pPr>
      <w:r>
        <w:t>Specification-driven development already treats requirements as inputs to planning and implementation. GitHub’s Spec Kit includes clarification, consistency checking, and convergence [4]. The Guru imposes the stronger condition that a fixed, approved specification should suffice for a bounded build without further human direction. That condition is an empirical hypothesis rather than a defining property of all specification-driven development.</w:t>
      </w:r>
    </w:p>
    <w:p w14:paraId="557C1677" w14:textId="77777777" w:rsidR="00E5274D" w:rsidRDefault="00000000" w:rsidP="00F5388E">
      <w:pPr>
        <w:jc w:val="both"/>
      </w:pPr>
      <w:r>
        <w:t xml:space="preserve">Long-running agent reports also distinguish a model from the machinery that maintains its work. Anthropic’s November 2025 account describes incremental implementation, progress records, and end-to-end tests [5]. Its March 2026 account examines planner, generator, and evaluator arrangements [6]. These reports motivate </w:t>
      </w:r>
      <w:r>
        <w:lastRenderedPageBreak/>
        <w:t>persistent enforcement and evaluation; they do not establish that arbitrary systems can be implemented faithfully from one initial instruction.</w:t>
      </w:r>
    </w:p>
    <w:p w14:paraId="1476AE1F" w14:textId="77777777" w:rsidR="004F528A" w:rsidRDefault="00000000">
      <w:pPr>
        <w:jc w:val="both"/>
      </w:pPr>
      <w:r>
        <w:t>Empirical work now documents the failure that a Guru harness is meant to prevent. METR reported frontier models that, in coding and optimisation tasks, overwrote a timing function, replaced an evaluator with a stub that accepted every submission, or copied cached results instead of performing the requested computation [11]. ImpossibleBench constructs task variants whose tests contradict the natural-language specification, so that any pass requires a specification-violating shortcut, and measures the resulting cheating rate; its authors report behaviours ranging from direct test edits to operator overloading, with rates that depend on prompting, test access, and feedback [12]. These results do not show that such behaviour is typical of every agent or task. They do show that write access to the acceptance mechanism is an exploitable path, which is why this framework treats that access as a governance decision rather than a tooling detail.</w:t>
      </w:r>
    </w:p>
    <w:p w14:paraId="2802A6DE" w14:textId="77777777" w:rsidR="004F528A" w:rsidRDefault="00000000">
      <w:pPr>
        <w:jc w:val="both"/>
      </w:pPr>
      <w:r>
        <w:t>Repository-level benchmarks such as SWE-bench evaluate whether a model resolves real issues, judged by tests associated with the project [13]. They measure functional resolution, not admission. A resolved issue does not show whether the patch should be adopted, whether it changed an untested obligation, or who is responsible for maintaining it. The evaluation in Section 10 can reuse such tasks while adding those outcomes.</w:t>
      </w:r>
    </w:p>
    <w:p w14:paraId="08C850B1" w14:textId="77777777" w:rsidR="00E5274D" w:rsidRDefault="00000000" w:rsidP="00F5388E">
      <w:pPr>
        <w:jc w:val="both"/>
      </w:pPr>
      <w:r>
        <w:t>Research-artifact practice further distinguishes availability, evaluation, and validation of results [7]. This separation supports the Professor’s distinction between a published exercise and an adopted instrument. Our proposed contribution is to bring these separate boundaries into one account of how generated artifacts acquire authority.</w:t>
      </w:r>
    </w:p>
    <w:p w14:paraId="07CC5911" w14:textId="77777777" w:rsidR="004F528A" w:rsidRDefault="00000000">
      <w:pPr>
        <w:jc w:val="both"/>
      </w:pPr>
      <w:r>
        <w:t>Software supply-chain frameworks record how an artifact was produced. SLSA provenance identifies the build platform, the inputs, and the build process that yielded an artifact [14]. Provenance establishes where an artifact came from; it does not establish that anyone decided it should be relied on for a particular use. The admission record of Appendix A is therefore complementary to provenance and can reference it.</w:t>
      </w:r>
    </w:p>
    <w:p w14:paraId="45818E95" w14:textId="77777777" w:rsidR="004F528A" w:rsidRDefault="00000000">
      <w:pPr>
        <w:pStyle w:val="Heading1"/>
        <w:jc w:val="both"/>
      </w:pPr>
      <w:r>
        <w:t>3 Formal model of code admission</w:t>
      </w:r>
    </w:p>
    <w:p w14:paraId="1647C6D1" w14:textId="77777777" w:rsidR="004F528A" w:rsidRDefault="00000000">
      <w:pPr>
        <w:pStyle w:val="Heading2"/>
        <w:jc w:val="both"/>
      </w:pPr>
      <w:r>
        <w:t>3.1 Artifacts and governance records</w:t>
      </w:r>
    </w:p>
    <w:p w14:paraId="5AA30DDA" w14:textId="77777777" w:rsidR="00E5274D" w:rsidRDefault="00000000" w:rsidP="00F5388E">
      <w:pPr>
        <w:jc w:val="both"/>
      </w:pPr>
      <w:r>
        <w:t>Let an artifact be an identifiable version of code together with its relevant interfaces, dependencies, provenance, and evidence. Its governance record identifies an owner, an authoritative object, permitted changes, admission criteria, and an amendment route. The authoritative object may be an inherited contract, a bounded commission, an experimental baseline, or a specification.</w:t>
      </w:r>
    </w:p>
    <w:p w14:paraId="3C573A70" w14:textId="77777777" w:rsidR="004F528A" w:rsidRDefault="00000000">
      <w:pPr>
        <w:keepLines/>
        <w:tabs>
          <w:tab w:val="center" w:pos="4896"/>
          <w:tab w:val="right" w:pos="9792"/>
        </w:tabs>
        <w:spacing w:before="80" w:after="140"/>
      </w:pPr>
      <w:r>
        <w:tab/>
      </w:r>
      <m:oMath>
        <m:r>
          <w:rPr>
            <w:rFonts w:ascii="Cambria Math" w:hAnsi="Cambria Math"/>
          </w:rPr>
          <m:t>g</m:t>
        </m:r>
        <m:r>
          <m:rPr>
            <m:sty m:val="p"/>
          </m:rPr>
          <w:rPr>
            <w:rFonts w:ascii="Cambria Math" w:hAnsi="Cambria Math"/>
          </w:rPr>
          <m:t xml:space="preserve"> = (</m:t>
        </m:r>
        <m:r>
          <w:rPr>
            <w:rFonts w:ascii="Cambria Math" w:hAnsi="Cambria Math"/>
          </w:rPr>
          <m:t>O</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E</m:t>
        </m:r>
        <m:r>
          <m:rPr>
            <m:sty m:val="p"/>
          </m:rPr>
          <w:rPr>
            <w:rFonts w:ascii="Cambria Math" w:hAnsi="Cambria Math"/>
          </w:rPr>
          <m:t xml:space="preserve">, </m:t>
        </m:r>
        <m:r>
          <w:rPr>
            <w:rFonts w:ascii="Cambria Math" w:hAnsi="Cambria Math"/>
          </w:rPr>
          <m:t>M</m:t>
        </m:r>
        <m:r>
          <m:rPr>
            <m:sty m:val="p"/>
          </m:rPr>
          <w:rPr>
            <w:rFonts w:ascii="Cambria Math" w:hAnsi="Cambria Math"/>
          </w:rPr>
          <m:t>)</m:t>
        </m:r>
      </m:oMath>
      <w:r>
        <w:tab/>
        <w:t>(1)</w:t>
      </w:r>
    </w:p>
    <w:p w14:paraId="7969B725" w14:textId="77777777" w:rsidR="00E5274D" w:rsidRDefault="00000000" w:rsidP="00F5388E">
      <w:pPr>
        <w:jc w:val="both"/>
      </w:pPr>
      <w:r>
        <w:t>Here O is the accountable owner, A the authoritative object, P the permitted transformations, E the required evidence, and M the amendment procedure. This tuple is a policy description. It does not claim that all engineering judgement can be reduced to an automated predicate.</w:t>
      </w:r>
    </w:p>
    <w:p w14:paraId="67A40C30" w14:textId="77777777" w:rsidR="00E5274D" w:rsidRDefault="00000000" w:rsidP="00F5388E">
      <w:pPr>
        <w:jc w:val="both"/>
      </w:pPr>
      <w:r>
        <w:t>We distinguish production, evaluation, adoption, deployment, and reference designation. An artifact can pass evaluation while awaiting adoption. An adopted module may still require a release decision. A deployed service does not automatically become the reference instrument for later experiments.</w:t>
      </w:r>
    </w:p>
    <w:p w14:paraId="1B74701F" w14:textId="77777777" w:rsidR="004F528A" w:rsidRDefault="00000000">
      <w:pPr>
        <w:keepLines/>
        <w:tabs>
          <w:tab w:val="center" w:pos="4896"/>
          <w:tab w:val="right" w:pos="9792"/>
        </w:tabs>
        <w:spacing w:before="80" w:after="140"/>
      </w:pPr>
      <w:r>
        <w:tab/>
      </w:r>
      <m:oMath>
        <m:r>
          <m:rPr>
            <m:sty m:val="p"/>
          </m:rPr>
          <w:rPr>
            <w:rFonts w:ascii="Cambria Math" w:hAnsi="Cambria Math"/>
          </w:rPr>
          <m:t>Admit(</m:t>
        </m:r>
        <m:r>
          <w:rPr>
            <w:rFonts w:ascii="Cambria Math" w:hAnsi="Cambria Math"/>
          </w:rPr>
          <m:t>a</m:t>
        </m:r>
        <m:r>
          <m:rPr>
            <m:sty m:val="p"/>
          </m:rPr>
          <w:rPr>
            <w:rFonts w:ascii="Cambria Math" w:hAnsi="Cambria Math"/>
          </w:rPr>
          <m:t xml:space="preserve">, </m:t>
        </m:r>
        <m:r>
          <w:rPr>
            <w:rFonts w:ascii="Cambria Math" w:hAnsi="Cambria Math"/>
          </w:rPr>
          <m:t>g</m:t>
        </m:r>
        <m:r>
          <m:rPr>
            <m:sty m:val="p"/>
          </m:rPr>
          <w:rPr>
            <w:rFonts w:ascii="Cambria Math" w:hAnsi="Cambria Math"/>
          </w:rPr>
          <m:t>) = Within(</m:t>
        </m:r>
        <m:r>
          <w:rPr>
            <w:rFonts w:ascii="Cambria Math" w:hAnsi="Cambria Math"/>
          </w:rPr>
          <m:t>a</m:t>
        </m:r>
        <m:r>
          <m:rPr>
            <m:sty m:val="p"/>
          </m:rPr>
          <w:rPr>
            <w:rFonts w:ascii="Cambria Math" w:hAnsi="Cambria Math"/>
          </w:rPr>
          <m:t xml:space="preserve">, </m:t>
        </m:r>
        <m:r>
          <w:rPr>
            <w:rFonts w:ascii="Cambria Math" w:hAnsi="Cambria Math"/>
          </w:rPr>
          <m:t>P</m:t>
        </m:r>
        <m:r>
          <m:rPr>
            <m:sty m:val="p"/>
          </m:rPr>
          <w:rPr>
            <w:rFonts w:ascii="Cambria Math" w:hAnsi="Cambria Math"/>
          </w:rPr>
          <m:t>) ∧ Meets(</m:t>
        </m:r>
        <m:r>
          <w:rPr>
            <w:rFonts w:ascii="Cambria Math" w:hAnsi="Cambria Math"/>
          </w:rPr>
          <m:t>a</m:t>
        </m:r>
        <m:r>
          <m:rPr>
            <m:sty m:val="p"/>
          </m:rPr>
          <w:rPr>
            <w:rFonts w:ascii="Cambria Math" w:hAnsi="Cambria Math"/>
          </w:rPr>
          <m:t xml:space="preserve">, </m:t>
        </m:r>
        <m:r>
          <w:rPr>
            <w:rFonts w:ascii="Cambria Math" w:hAnsi="Cambria Math"/>
          </w:rPr>
          <m:t>E</m:t>
        </m:r>
        <m:r>
          <m:rPr>
            <m:sty m:val="p"/>
          </m:rPr>
          <w:rPr>
            <w:rFonts w:ascii="Cambria Math" w:hAnsi="Cambria Math"/>
          </w:rPr>
          <m:t>) ∧ Authorised(</m:t>
        </m:r>
        <m:r>
          <w:rPr>
            <w:rFonts w:ascii="Cambria Math" w:hAnsi="Cambria Math"/>
          </w:rPr>
          <m:t>O</m:t>
        </m:r>
        <m:r>
          <m:rPr>
            <m:sty m:val="p"/>
          </m:rPr>
          <w:rPr>
            <w:rFonts w:ascii="Cambria Math" w:hAnsi="Cambria Math"/>
          </w:rPr>
          <m:t xml:space="preserve">, </m:t>
        </m:r>
        <m:r>
          <w:rPr>
            <w:rFonts w:ascii="Cambria Math" w:hAnsi="Cambria Math"/>
          </w:rPr>
          <m:t>a</m:t>
        </m:r>
        <m:r>
          <m:rPr>
            <m:sty m:val="p"/>
          </m:rPr>
          <w:rPr>
            <w:rFonts w:ascii="Cambria Math" w:hAnsi="Cambria Math"/>
          </w:rPr>
          <m:t>)</m:t>
        </m:r>
      </m:oMath>
      <w:r>
        <w:tab/>
        <w:t>(2)</w:t>
      </w:r>
    </w:p>
    <w:p w14:paraId="5CFE1134" w14:textId="77777777" w:rsidR="00E5274D" w:rsidRDefault="00000000" w:rsidP="00F5388E">
      <w:pPr>
        <w:jc w:val="both"/>
      </w:pPr>
      <w:r>
        <w:t>Equation 2 expresses a necessary governance condition. Meets means that the stipulated evidence has been assessed; it does not imply universal correctness. Authorised can be a human decision or a previously approved, narrowly scoped automatic rule. Lethel’s strict policy does not permit automatic promotion into the maintained system.</w:t>
      </w:r>
    </w:p>
    <w:p w14:paraId="19E6DDB9" w14:textId="77777777" w:rsidR="004F528A" w:rsidRDefault="00000000">
      <w:pPr>
        <w:pStyle w:val="Heading2"/>
        <w:jc w:val="both"/>
      </w:pPr>
      <w:r>
        <w:lastRenderedPageBreak/>
        <w:t>3.2 Unauthorised promotion</w:t>
      </w:r>
    </w:p>
    <w:p w14:paraId="48D4AFEA" w14:textId="77777777" w:rsidR="00E5274D" w:rsidRDefault="00000000" w:rsidP="00F5388E">
      <w:pPr>
        <w:jc w:val="both"/>
      </w:pPr>
      <w:r>
        <w:t>Unauthorised promotion occurs when an artifact or statement acquires a protected status without the decision required by its governance record. Examples include an experimental script becoming a production dependency, a modified solver becoming its own comparison baseline, and an implementation assumption being recorded as a user requirement.</w:t>
      </w:r>
    </w:p>
    <w:p w14:paraId="226D7635" w14:textId="77777777" w:rsidR="00E5274D" w:rsidRDefault="00000000" w:rsidP="00F5388E">
      <w:pPr>
        <w:jc w:val="both"/>
      </w:pPr>
      <w:r>
        <w:t>Status is scoped to a particular use. A connector may be adopted for data import but remain prohibited from controlling a release. The architecture must therefore govern dependency paths and runtime use, not merely file locations or labels.</w:t>
      </w:r>
    </w:p>
    <w:p w14:paraId="5C5C8CB2" w14:textId="77777777" w:rsidR="004F528A" w:rsidRDefault="00000000">
      <w:pPr>
        <w:jc w:val="both"/>
      </w:pPr>
      <w:r>
        <w:t xml:space="preserve">We make this precise. Let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be the runtime dependency graph at time t. Its vertices include code, packages, services, data files, and expected outputs; an edge records that one vertex executes, imports, or reads another. For a use u, let </w:t>
      </w:r>
      <m:oMath>
        <m:sSub>
          <m:sSubPr>
            <m:ctrlPr>
              <w:rPr>
                <w:rFonts w:ascii="Cambria Math" w:hAnsi="Cambria Math"/>
              </w:rPr>
            </m:ctrlPr>
          </m:sSubPr>
          <m:e>
            <m:r>
              <w:rPr>
                <w:rFonts w:ascii="Cambria Math" w:hAnsi="Cambria Math"/>
              </w:rPr>
              <m:t>Π</m:t>
            </m:r>
          </m:e>
          <m:sub>
            <m:r>
              <w:rPr>
                <w:rFonts w:ascii="Cambria Math" w:hAnsi="Cambria Math"/>
              </w:rPr>
              <m:t>u</m:t>
            </m:r>
          </m:sub>
        </m:sSub>
      </m:oMath>
      <w:r>
        <w:t xml:space="preserve"> be the protected entry points through which that use is exercised, such as a release pipeline, a scheduled production job, or an evaluation harness. An artifact holds operational authority for u when it is reachable from such an entry point:</w:t>
      </w:r>
    </w:p>
    <w:p w14:paraId="658E6067" w14:textId="77777777" w:rsidR="004F528A" w:rsidRDefault="00000000">
      <w:pPr>
        <w:keepLines/>
        <w:tabs>
          <w:tab w:val="center" w:pos="4896"/>
          <w:tab w:val="right" w:pos="9792"/>
        </w:tabs>
        <w:spacing w:before="80" w:after="140"/>
      </w:pPr>
      <w:r>
        <w:tab/>
      </w:r>
      <m:oMath>
        <m:sSub>
          <m:sSubPr>
            <m:ctrlPr>
              <w:rPr>
                <w:rFonts w:ascii="Cambria Math" w:hAnsi="Cambria Math"/>
              </w:rPr>
            </m:ctrlPr>
          </m:sSubPr>
          <m:e>
            <m:r>
              <m:rPr>
                <m:sty m:val="p"/>
              </m:rPr>
              <w:rPr>
                <w:rFonts w:ascii="Cambria Math" w:hAnsi="Cambria Math"/>
              </w:rPr>
              <m:t>Op</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t</m:t>
        </m:r>
        <m:r>
          <m:rPr>
            <m:sty m:val="p"/>
          </m:rPr>
          <w:rPr>
            <w:rFonts w:ascii="Cambria Math" w:hAnsi="Cambria Math"/>
          </w:rPr>
          <m:t>)  ⟺  ∃</m:t>
        </m:r>
        <m:r>
          <w:rPr>
            <w:rFonts w:ascii="Cambria Math" w:hAnsi="Cambria Math"/>
          </w:rPr>
          <m:t>π</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Π</m:t>
            </m:r>
          </m:e>
          <m:sub>
            <m:r>
              <w:rPr>
                <w:rFonts w:ascii="Cambria Math" w:hAnsi="Cambria Math"/>
              </w:rPr>
              <m:t>u</m:t>
            </m:r>
          </m:sub>
        </m:sSub>
        <m:r>
          <m:rPr>
            <m:sty m:val="p"/>
          </m:rPr>
          <w:rPr>
            <w:rFonts w:ascii="Cambria Math" w:hAnsi="Cambria Math"/>
          </w:rPr>
          <m:t xml:space="preserve"> : </m:t>
        </m:r>
        <m:r>
          <w:rPr>
            <w:rFonts w:ascii="Cambria Math" w:hAnsi="Cambria Math"/>
          </w:rPr>
          <m:t>π</m:t>
        </m:r>
        <m:sSub>
          <m:sSubPr>
            <m:ctrlPr>
              <w:rPr>
                <w:rFonts w:ascii="Cambria Math" w:hAnsi="Cambria Math"/>
              </w:rPr>
            </m:ctrlPr>
          </m:sSubPr>
          <m:e>
            <m:r>
              <m:rPr>
                <m:sty m:val="p"/>
              </m:rPr>
              <w:rPr>
                <w:rFonts w:ascii="Cambria Math" w:hAnsi="Cambria Math"/>
              </w:rPr>
              <m:t xml:space="preserve"> ⇝ </m:t>
            </m:r>
          </m:e>
          <m:sub>
            <m:sSub>
              <m:sSubPr>
                <m:ctrlPr>
                  <w:rPr>
                    <w:rFonts w:ascii="Cambria Math" w:hAnsi="Cambria Math"/>
                  </w:rPr>
                </m:ctrlPr>
              </m:sSubPr>
              <m:e>
                <m:r>
                  <w:rPr>
                    <w:rFonts w:ascii="Cambria Math" w:hAnsi="Cambria Math"/>
                  </w:rPr>
                  <m:t>G</m:t>
                </m:r>
              </m:e>
              <m:sub>
                <m:r>
                  <w:rPr>
                    <w:rFonts w:ascii="Cambria Math" w:hAnsi="Cambria Math"/>
                  </w:rPr>
                  <m:t>t</m:t>
                </m:r>
              </m:sub>
            </m:sSub>
          </m:sub>
        </m:sSub>
        <m:r>
          <m:rPr>
            <m:sty m:val="p"/>
          </m:rPr>
          <w:rPr>
            <w:rFonts w:ascii="Cambria Math" w:hAnsi="Cambria Math"/>
          </w:rPr>
          <m:t xml:space="preserve"> </m:t>
        </m:r>
        <m:r>
          <w:rPr>
            <w:rFonts w:ascii="Cambria Math" w:hAnsi="Cambria Math"/>
          </w:rPr>
          <m:t>a</m:t>
        </m:r>
      </m:oMath>
      <w:r>
        <w:tab/>
        <w:t>(3)</w:t>
      </w:r>
    </w:p>
    <w:p w14:paraId="22154429" w14:textId="77777777" w:rsidR="004F528A" w:rsidRDefault="00000000">
      <w:pPr>
        <w:jc w:val="both"/>
      </w:pPr>
      <w:r>
        <w:t xml:space="preserve">An unauthorised promotion event for u is a gain in operational authority that no decision in the decision record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oMath>
      <w:r>
        <w:t xml:space="preserve"> authorises:</w:t>
      </w:r>
    </w:p>
    <w:p w14:paraId="24E48C39" w14:textId="77777777" w:rsidR="004F528A" w:rsidRDefault="00000000">
      <w:pPr>
        <w:keepLines/>
        <w:tabs>
          <w:tab w:val="center" w:pos="4896"/>
          <w:tab w:val="right" w:pos="9792"/>
        </w:tabs>
        <w:spacing w:before="80" w:after="140"/>
      </w:pPr>
      <w:r>
        <w:tab/>
      </w:r>
      <m:oMath>
        <m:sSub>
          <m:sSubPr>
            <m:ctrlPr>
              <w:rPr>
                <w:rFonts w:ascii="Cambria Math" w:hAnsi="Cambria Math"/>
              </w:rPr>
            </m:ctrlPr>
          </m:sSubPr>
          <m:e>
            <m:r>
              <m:rPr>
                <m:sty m:val="p"/>
              </m:rPr>
              <w:rPr>
                <w:rFonts w:ascii="Cambria Math" w:hAnsi="Cambria Math"/>
              </w:rPr>
              <m:t>Unauth</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Op</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t</m:t>
        </m:r>
        <m:r>
          <m:rPr>
            <m:sty m:val="p"/>
          </m:rPr>
          <w:rPr>
            <w:rFonts w:ascii="Cambria Math" w:hAnsi="Cambria Math"/>
          </w:rPr>
          <m:t>) ∧ ¬</m:t>
        </m:r>
        <m:sSub>
          <m:sSubPr>
            <m:ctrlPr>
              <w:rPr>
                <w:rFonts w:ascii="Cambria Math" w:hAnsi="Cambria Math"/>
              </w:rPr>
            </m:ctrlPr>
          </m:sSubPr>
          <m:e>
            <m:r>
              <m:rPr>
                <m:sty m:val="p"/>
              </m:rPr>
              <w:rPr>
                <w:rFonts w:ascii="Cambria Math" w:hAnsi="Cambria Math"/>
              </w:rPr>
              <m:t>Op</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t</m:t>
        </m:r>
        <m:r>
          <m:rPr>
            <m:sty m:val="p"/>
          </m:rPr>
          <w:rPr>
            <w:rFonts w:ascii="Cambria Math" w:hAnsi="Cambria Math"/>
          </w:rPr>
          <m:t xml:space="preserve"> - 1) ∧ ¬∃</m:t>
        </m:r>
        <m:r>
          <w:rPr>
            <w:rFonts w:ascii="Cambria Math" w:hAnsi="Cambria Math"/>
          </w:rPr>
          <m:t>d</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 xml:space="preserve"> : Auth(</m:t>
        </m:r>
        <m:r>
          <w:rPr>
            <w:rFonts w:ascii="Cambria Math" w:hAnsi="Cambria Math"/>
          </w:rPr>
          <m:t>d</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u</m:t>
        </m:r>
        <m:r>
          <m:rPr>
            <m:sty m:val="p"/>
          </m:rPr>
          <w:rPr>
            <w:rFonts w:ascii="Cambria Math" w:hAnsi="Cambria Math"/>
          </w:rPr>
          <m:t>)</m:t>
        </m:r>
      </m:oMath>
      <w:r>
        <w:tab/>
        <w:t>(4)</w:t>
      </w:r>
    </w:p>
    <w:p w14:paraId="6EE42A71" w14:textId="77777777" w:rsidR="004F528A" w:rsidRDefault="00000000">
      <w:pPr>
        <w:jc w:val="both"/>
      </w:pPr>
      <w:r>
        <w:t>Equation 4 is deliberately indifferent to storage location. A script outside the repository that a production job calls every day satisfies it; a file inside the repository that no protected path reaches does not. Because expected-output files and reference data are vertices, regenerating a baseline is a promotion event of the same kind as importing a new package. Detection requires the graph to be observed, by static analysis where dependencies are declared and by runtime tracing where they are dynamic. The completeness of that observation bounds what Equation 4 can certify, and Section 10.5 treats it as a measurement threat. Appendix B gives a direct encoding.</w:t>
      </w:r>
    </w:p>
    <w:p w14:paraId="423D12AF" w14:textId="77777777" w:rsidR="00E5274D" w:rsidRDefault="00000000" w:rsidP="00F5388E">
      <w:pPr>
        <w:pStyle w:val="Caption"/>
        <w:keepNext/>
        <w:jc w:val="both"/>
      </w:pPr>
      <w:r>
        <w:t>Table 1 Authority and admission across the four architectures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232"/>
        <w:gridCol w:w="3096"/>
        <w:gridCol w:w="3024"/>
      </w:tblGrid>
      <w:tr w:rsidR="00E5274D" w14:paraId="3F027FB9" w14:textId="77777777">
        <w:trPr>
          <w:cantSplit/>
          <w:tblHeader/>
          <w:jc w:val="center"/>
        </w:trPr>
        <w:tc>
          <w:tcPr>
            <w:tcW w:w="1440" w:type="dxa"/>
            <w:shd w:val="clear" w:color="auto" w:fill="E9EEF2"/>
            <w:tcMar>
              <w:top w:w="95" w:type="dxa"/>
              <w:left w:w="95" w:type="dxa"/>
              <w:bottom w:w="95" w:type="dxa"/>
              <w:right w:w="95" w:type="dxa"/>
            </w:tcMar>
            <w:vAlign w:val="center"/>
          </w:tcPr>
          <w:p w14:paraId="3C029120" w14:textId="77777777" w:rsidR="00E5274D" w:rsidRDefault="00000000" w:rsidP="00F5388E">
            <w:pPr>
              <w:spacing w:before="40" w:after="40" w:line="245" w:lineRule="auto"/>
              <w:jc w:val="both"/>
            </w:pPr>
            <w:r>
              <w:rPr>
                <w:b/>
                <w:sz w:val="20"/>
              </w:rPr>
              <w:t>Role</w:t>
            </w:r>
          </w:p>
        </w:tc>
        <w:tc>
          <w:tcPr>
            <w:tcW w:w="2232" w:type="dxa"/>
            <w:shd w:val="clear" w:color="auto" w:fill="E9EEF2"/>
            <w:tcMar>
              <w:top w:w="95" w:type="dxa"/>
              <w:left w:w="95" w:type="dxa"/>
              <w:bottom w:w="95" w:type="dxa"/>
              <w:right w:w="95" w:type="dxa"/>
            </w:tcMar>
            <w:vAlign w:val="center"/>
          </w:tcPr>
          <w:p w14:paraId="49865264" w14:textId="77777777" w:rsidR="00E5274D" w:rsidRDefault="00000000" w:rsidP="00F5388E">
            <w:pPr>
              <w:spacing w:before="40" w:after="40" w:line="245" w:lineRule="auto"/>
              <w:jc w:val="both"/>
            </w:pPr>
            <w:r>
              <w:rPr>
                <w:b/>
                <w:sz w:val="20"/>
              </w:rPr>
              <w:t>Authority</w:t>
            </w:r>
          </w:p>
        </w:tc>
        <w:tc>
          <w:tcPr>
            <w:tcW w:w="3096" w:type="dxa"/>
            <w:shd w:val="clear" w:color="auto" w:fill="E9EEF2"/>
            <w:tcMar>
              <w:top w:w="95" w:type="dxa"/>
              <w:left w:w="95" w:type="dxa"/>
              <w:bottom w:w="95" w:type="dxa"/>
              <w:right w:w="95" w:type="dxa"/>
            </w:tcMar>
            <w:vAlign w:val="center"/>
          </w:tcPr>
          <w:p w14:paraId="41139108" w14:textId="77777777" w:rsidR="00E5274D" w:rsidRDefault="00000000" w:rsidP="00F5388E">
            <w:pPr>
              <w:spacing w:before="40" w:after="40" w:line="245" w:lineRule="auto"/>
              <w:jc w:val="both"/>
            </w:pPr>
            <w:r>
              <w:rPr>
                <w:b/>
                <w:sz w:val="20"/>
              </w:rPr>
              <w:t>Permitted work</w:t>
            </w:r>
          </w:p>
        </w:tc>
        <w:tc>
          <w:tcPr>
            <w:tcW w:w="3024" w:type="dxa"/>
            <w:shd w:val="clear" w:color="auto" w:fill="E9EEF2"/>
            <w:tcMar>
              <w:top w:w="95" w:type="dxa"/>
              <w:left w:w="95" w:type="dxa"/>
              <w:bottom w:w="95" w:type="dxa"/>
              <w:right w:w="95" w:type="dxa"/>
            </w:tcMar>
            <w:vAlign w:val="center"/>
          </w:tcPr>
          <w:p w14:paraId="26AFBD6B" w14:textId="77777777" w:rsidR="00E5274D" w:rsidRDefault="00000000" w:rsidP="00F5388E">
            <w:pPr>
              <w:spacing w:before="40" w:after="40" w:line="245" w:lineRule="auto"/>
              <w:jc w:val="both"/>
            </w:pPr>
            <w:r>
              <w:rPr>
                <w:b/>
                <w:sz w:val="20"/>
              </w:rPr>
              <w:t>Protected boundary</w:t>
            </w:r>
          </w:p>
        </w:tc>
      </w:tr>
      <w:tr w:rsidR="00E5274D" w14:paraId="7D1B2377" w14:textId="77777777">
        <w:trPr>
          <w:cantSplit/>
          <w:jc w:val="center"/>
        </w:trPr>
        <w:tc>
          <w:tcPr>
            <w:tcW w:w="1440" w:type="dxa"/>
            <w:shd w:val="clear" w:color="auto" w:fill="FFFFFF"/>
            <w:tcMar>
              <w:top w:w="95" w:type="dxa"/>
              <w:left w:w="95" w:type="dxa"/>
              <w:bottom w:w="95" w:type="dxa"/>
              <w:right w:w="95" w:type="dxa"/>
            </w:tcMar>
            <w:vAlign w:val="center"/>
          </w:tcPr>
          <w:p w14:paraId="5DEAAB7B" w14:textId="77777777" w:rsidR="00E5274D" w:rsidRDefault="00000000" w:rsidP="00F5388E">
            <w:pPr>
              <w:spacing w:before="40" w:after="40" w:line="245" w:lineRule="auto"/>
              <w:jc w:val="both"/>
            </w:pPr>
            <w:r>
              <w:rPr>
                <w:sz w:val="20"/>
              </w:rPr>
              <w:t>Sat Ma</w:t>
            </w:r>
          </w:p>
        </w:tc>
        <w:tc>
          <w:tcPr>
            <w:tcW w:w="2232" w:type="dxa"/>
            <w:shd w:val="clear" w:color="auto" w:fill="FFFFFF"/>
            <w:tcMar>
              <w:top w:w="95" w:type="dxa"/>
              <w:left w:w="95" w:type="dxa"/>
              <w:bottom w:w="95" w:type="dxa"/>
              <w:right w:w="95" w:type="dxa"/>
            </w:tcMar>
            <w:vAlign w:val="center"/>
          </w:tcPr>
          <w:p w14:paraId="0EC16E45" w14:textId="77777777" w:rsidR="00E5274D" w:rsidRDefault="00000000" w:rsidP="00F5388E">
            <w:pPr>
              <w:spacing w:before="40" w:after="40" w:line="245" w:lineRule="auto"/>
              <w:jc w:val="both"/>
            </w:pPr>
            <w:r>
              <w:rPr>
                <w:sz w:val="20"/>
              </w:rPr>
              <w:t>Inherited obligations</w:t>
            </w:r>
          </w:p>
        </w:tc>
        <w:tc>
          <w:tcPr>
            <w:tcW w:w="3096" w:type="dxa"/>
            <w:shd w:val="clear" w:color="auto" w:fill="FFFFFF"/>
            <w:tcMar>
              <w:top w:w="95" w:type="dxa"/>
              <w:left w:w="95" w:type="dxa"/>
              <w:bottom w:w="95" w:type="dxa"/>
              <w:right w:w="95" w:type="dxa"/>
            </w:tcMar>
            <w:vAlign w:val="center"/>
          </w:tcPr>
          <w:p w14:paraId="2DB005B7" w14:textId="77777777" w:rsidR="00E5274D" w:rsidRDefault="00000000" w:rsidP="00F5388E">
            <w:pPr>
              <w:spacing w:before="40" w:after="40" w:line="245" w:lineRule="auto"/>
              <w:jc w:val="both"/>
            </w:pPr>
            <w:r>
              <w:rPr>
                <w:sz w:val="20"/>
              </w:rPr>
              <w:t>Owned extensions and authorised replacement</w:t>
            </w:r>
          </w:p>
        </w:tc>
        <w:tc>
          <w:tcPr>
            <w:tcW w:w="3024" w:type="dxa"/>
            <w:shd w:val="clear" w:color="auto" w:fill="FFFFFF"/>
            <w:tcMar>
              <w:top w:w="95" w:type="dxa"/>
              <w:left w:w="95" w:type="dxa"/>
              <w:bottom w:w="95" w:type="dxa"/>
              <w:right w:w="95" w:type="dxa"/>
            </w:tcMar>
            <w:vAlign w:val="center"/>
          </w:tcPr>
          <w:p w14:paraId="54D7FD3E" w14:textId="77777777" w:rsidR="00E5274D" w:rsidRDefault="00000000" w:rsidP="00F5388E">
            <w:pPr>
              <w:spacing w:before="40" w:after="40" w:line="245" w:lineRule="auto"/>
              <w:jc w:val="both"/>
            </w:pPr>
            <w:r>
              <w:rPr>
                <w:sz w:val="20"/>
              </w:rPr>
              <w:t>Compatibility and continuity</w:t>
            </w:r>
          </w:p>
        </w:tc>
      </w:tr>
      <w:tr w:rsidR="00E5274D" w14:paraId="309109B5" w14:textId="77777777">
        <w:trPr>
          <w:cantSplit/>
          <w:jc w:val="center"/>
        </w:trPr>
        <w:tc>
          <w:tcPr>
            <w:tcW w:w="1440" w:type="dxa"/>
            <w:shd w:val="clear" w:color="auto" w:fill="F7F8FA"/>
            <w:tcMar>
              <w:top w:w="95" w:type="dxa"/>
              <w:left w:w="95" w:type="dxa"/>
              <w:bottom w:w="95" w:type="dxa"/>
              <w:right w:w="95" w:type="dxa"/>
            </w:tcMar>
            <w:vAlign w:val="center"/>
          </w:tcPr>
          <w:p w14:paraId="152C744F" w14:textId="77777777" w:rsidR="00E5274D" w:rsidRDefault="00000000" w:rsidP="00F5388E">
            <w:pPr>
              <w:spacing w:before="40" w:after="40" w:line="245" w:lineRule="auto"/>
              <w:jc w:val="both"/>
            </w:pPr>
            <w:r>
              <w:rPr>
                <w:sz w:val="20"/>
              </w:rPr>
              <w:t>Lethel</w:t>
            </w:r>
          </w:p>
        </w:tc>
        <w:tc>
          <w:tcPr>
            <w:tcW w:w="2232" w:type="dxa"/>
            <w:shd w:val="clear" w:color="auto" w:fill="F7F8FA"/>
            <w:tcMar>
              <w:top w:w="95" w:type="dxa"/>
              <w:left w:w="95" w:type="dxa"/>
              <w:bottom w:w="95" w:type="dxa"/>
              <w:right w:w="95" w:type="dxa"/>
            </w:tcMar>
            <w:vAlign w:val="center"/>
          </w:tcPr>
          <w:p w14:paraId="6576B9B6" w14:textId="77777777" w:rsidR="00E5274D" w:rsidRDefault="00000000" w:rsidP="00F5388E">
            <w:pPr>
              <w:spacing w:before="40" w:after="40" w:line="245" w:lineRule="auto"/>
              <w:jc w:val="both"/>
            </w:pPr>
            <w:r>
              <w:rPr>
                <w:sz w:val="20"/>
              </w:rPr>
              <w:t>Bounded commission</w:t>
            </w:r>
          </w:p>
        </w:tc>
        <w:tc>
          <w:tcPr>
            <w:tcW w:w="3096" w:type="dxa"/>
            <w:shd w:val="clear" w:color="auto" w:fill="F7F8FA"/>
            <w:tcMar>
              <w:top w:w="95" w:type="dxa"/>
              <w:left w:w="95" w:type="dxa"/>
              <w:bottom w:w="95" w:type="dxa"/>
              <w:right w:w="95" w:type="dxa"/>
            </w:tcMar>
            <w:vAlign w:val="center"/>
          </w:tcPr>
          <w:p w14:paraId="16BF721B" w14:textId="77777777" w:rsidR="00E5274D" w:rsidRDefault="00000000" w:rsidP="00F5388E">
            <w:pPr>
              <w:spacing w:before="40" w:after="40" w:line="245" w:lineRule="auto"/>
              <w:jc w:val="both"/>
            </w:pPr>
            <w:r>
              <w:rPr>
                <w:sz w:val="20"/>
              </w:rPr>
              <w:t>Isolated trials and proposed artifacts</w:t>
            </w:r>
          </w:p>
        </w:tc>
        <w:tc>
          <w:tcPr>
            <w:tcW w:w="3024" w:type="dxa"/>
            <w:shd w:val="clear" w:color="auto" w:fill="F7F8FA"/>
            <w:tcMar>
              <w:top w:w="95" w:type="dxa"/>
              <w:left w:w="95" w:type="dxa"/>
              <w:bottom w:w="95" w:type="dxa"/>
              <w:right w:w="95" w:type="dxa"/>
            </w:tcMar>
            <w:vAlign w:val="center"/>
          </w:tcPr>
          <w:p w14:paraId="49893A5E" w14:textId="77777777" w:rsidR="00E5274D" w:rsidRDefault="00000000" w:rsidP="00F5388E">
            <w:pPr>
              <w:spacing w:before="40" w:after="40" w:line="245" w:lineRule="auto"/>
              <w:jc w:val="both"/>
            </w:pPr>
            <w:r>
              <w:rPr>
                <w:sz w:val="20"/>
              </w:rPr>
              <w:t>Use versus institutional adoption</w:t>
            </w:r>
          </w:p>
        </w:tc>
      </w:tr>
      <w:tr w:rsidR="00E5274D" w14:paraId="092B8398" w14:textId="77777777">
        <w:trPr>
          <w:cantSplit/>
          <w:jc w:val="center"/>
        </w:trPr>
        <w:tc>
          <w:tcPr>
            <w:tcW w:w="1440" w:type="dxa"/>
            <w:shd w:val="clear" w:color="auto" w:fill="FFFFFF"/>
            <w:tcMar>
              <w:top w:w="95" w:type="dxa"/>
              <w:left w:w="95" w:type="dxa"/>
              <w:bottom w:w="95" w:type="dxa"/>
              <w:right w:w="95" w:type="dxa"/>
            </w:tcMar>
            <w:vAlign w:val="center"/>
          </w:tcPr>
          <w:p w14:paraId="472E2B43" w14:textId="77777777" w:rsidR="00E5274D" w:rsidRDefault="00000000" w:rsidP="00F5388E">
            <w:pPr>
              <w:spacing w:before="40" w:after="40" w:line="245" w:lineRule="auto"/>
              <w:jc w:val="both"/>
            </w:pPr>
            <w:r>
              <w:rPr>
                <w:sz w:val="20"/>
              </w:rPr>
              <w:t>Professor</w:t>
            </w:r>
          </w:p>
        </w:tc>
        <w:tc>
          <w:tcPr>
            <w:tcW w:w="2232" w:type="dxa"/>
            <w:shd w:val="clear" w:color="auto" w:fill="FFFFFF"/>
            <w:tcMar>
              <w:top w:w="95" w:type="dxa"/>
              <w:left w:w="95" w:type="dxa"/>
              <w:bottom w:w="95" w:type="dxa"/>
              <w:right w:w="95" w:type="dxa"/>
            </w:tcMar>
            <w:vAlign w:val="center"/>
          </w:tcPr>
          <w:p w14:paraId="513E8042" w14:textId="77777777" w:rsidR="00E5274D" w:rsidRDefault="00000000" w:rsidP="00F5388E">
            <w:pPr>
              <w:spacing w:before="40" w:after="40" w:line="245" w:lineRule="auto"/>
              <w:jc w:val="both"/>
            </w:pPr>
            <w:r>
              <w:rPr>
                <w:sz w:val="20"/>
              </w:rPr>
              <w:t>Versioned instrument</w:t>
            </w:r>
          </w:p>
        </w:tc>
        <w:tc>
          <w:tcPr>
            <w:tcW w:w="3096" w:type="dxa"/>
            <w:shd w:val="clear" w:color="auto" w:fill="FFFFFF"/>
            <w:tcMar>
              <w:top w:w="95" w:type="dxa"/>
              <w:left w:w="95" w:type="dxa"/>
              <w:bottom w:w="95" w:type="dxa"/>
              <w:right w:w="95" w:type="dxa"/>
            </w:tcMar>
            <w:vAlign w:val="center"/>
          </w:tcPr>
          <w:p w14:paraId="65CB326D" w14:textId="77777777" w:rsidR="00E5274D" w:rsidRDefault="00000000" w:rsidP="00F5388E">
            <w:pPr>
              <w:spacing w:before="40" w:after="40" w:line="245" w:lineRule="auto"/>
              <w:jc w:val="both"/>
            </w:pPr>
            <w:r>
              <w:rPr>
                <w:sz w:val="20"/>
              </w:rPr>
              <w:t>Experiments against the instrument</w:t>
            </w:r>
          </w:p>
        </w:tc>
        <w:tc>
          <w:tcPr>
            <w:tcW w:w="3024" w:type="dxa"/>
            <w:shd w:val="clear" w:color="auto" w:fill="FFFFFF"/>
            <w:tcMar>
              <w:top w:w="95" w:type="dxa"/>
              <w:left w:w="95" w:type="dxa"/>
              <w:bottom w:w="95" w:type="dxa"/>
              <w:right w:w="95" w:type="dxa"/>
            </w:tcMar>
            <w:vAlign w:val="center"/>
          </w:tcPr>
          <w:p w14:paraId="3F5A6041" w14:textId="77777777" w:rsidR="00E5274D" w:rsidRDefault="00000000" w:rsidP="00F5388E">
            <w:pPr>
              <w:spacing w:before="40" w:after="40" w:line="245" w:lineRule="auto"/>
              <w:jc w:val="both"/>
            </w:pPr>
            <w:r>
              <w:rPr>
                <w:sz w:val="20"/>
              </w:rPr>
              <w:t>Exercise versus reference</w:t>
            </w:r>
          </w:p>
        </w:tc>
      </w:tr>
      <w:tr w:rsidR="00E5274D" w14:paraId="3BE11250" w14:textId="77777777">
        <w:trPr>
          <w:cantSplit/>
          <w:jc w:val="center"/>
        </w:trPr>
        <w:tc>
          <w:tcPr>
            <w:tcW w:w="1440" w:type="dxa"/>
            <w:shd w:val="clear" w:color="auto" w:fill="F7F8FA"/>
            <w:tcMar>
              <w:top w:w="95" w:type="dxa"/>
              <w:left w:w="95" w:type="dxa"/>
              <w:bottom w:w="95" w:type="dxa"/>
              <w:right w:w="95" w:type="dxa"/>
            </w:tcMar>
            <w:vAlign w:val="center"/>
          </w:tcPr>
          <w:p w14:paraId="656419DC" w14:textId="77777777" w:rsidR="00E5274D" w:rsidRDefault="00000000" w:rsidP="00F5388E">
            <w:pPr>
              <w:spacing w:before="40" w:after="40" w:line="245" w:lineRule="auto"/>
              <w:jc w:val="both"/>
            </w:pPr>
            <w:r>
              <w:rPr>
                <w:sz w:val="20"/>
              </w:rPr>
              <w:t>Guru</w:t>
            </w:r>
          </w:p>
        </w:tc>
        <w:tc>
          <w:tcPr>
            <w:tcW w:w="2232" w:type="dxa"/>
            <w:shd w:val="clear" w:color="auto" w:fill="F7F8FA"/>
            <w:tcMar>
              <w:top w:w="95" w:type="dxa"/>
              <w:left w:w="95" w:type="dxa"/>
              <w:bottom w:w="95" w:type="dxa"/>
              <w:right w:w="95" w:type="dxa"/>
            </w:tcMar>
            <w:vAlign w:val="center"/>
          </w:tcPr>
          <w:p w14:paraId="4C40FD3D" w14:textId="77777777" w:rsidR="00E5274D" w:rsidRDefault="00000000" w:rsidP="00F5388E">
            <w:pPr>
              <w:spacing w:before="40" w:after="40" w:line="245" w:lineRule="auto"/>
              <w:jc w:val="both"/>
            </w:pPr>
            <w:r>
              <w:rPr>
                <w:sz w:val="20"/>
              </w:rPr>
              <w:t>Approved specification</w:t>
            </w:r>
          </w:p>
        </w:tc>
        <w:tc>
          <w:tcPr>
            <w:tcW w:w="3096" w:type="dxa"/>
            <w:shd w:val="clear" w:color="auto" w:fill="F7F8FA"/>
            <w:tcMar>
              <w:top w:w="95" w:type="dxa"/>
              <w:left w:w="95" w:type="dxa"/>
              <w:bottom w:w="95" w:type="dxa"/>
              <w:right w:w="95" w:type="dxa"/>
            </w:tcMar>
            <w:vAlign w:val="center"/>
          </w:tcPr>
          <w:p w14:paraId="743FF1B6" w14:textId="77777777" w:rsidR="00E5274D" w:rsidRDefault="00000000" w:rsidP="00F5388E">
            <w:pPr>
              <w:spacing w:before="40" w:after="40" w:line="245" w:lineRule="auto"/>
              <w:jc w:val="both"/>
            </w:pPr>
            <w:r>
              <w:rPr>
                <w:sz w:val="20"/>
              </w:rPr>
              <w:t>Implementation within delegated choices</w:t>
            </w:r>
          </w:p>
        </w:tc>
        <w:tc>
          <w:tcPr>
            <w:tcW w:w="3024" w:type="dxa"/>
            <w:shd w:val="clear" w:color="auto" w:fill="F7F8FA"/>
            <w:tcMar>
              <w:top w:w="95" w:type="dxa"/>
              <w:left w:w="95" w:type="dxa"/>
              <w:bottom w:w="95" w:type="dxa"/>
              <w:right w:w="95" w:type="dxa"/>
            </w:tcMar>
            <w:vAlign w:val="center"/>
          </w:tcPr>
          <w:p w14:paraId="5428CA2D" w14:textId="77777777" w:rsidR="00E5274D" w:rsidRDefault="00000000" w:rsidP="00F5388E">
            <w:pPr>
              <w:spacing w:before="40" w:after="40" w:line="245" w:lineRule="auto"/>
              <w:jc w:val="both"/>
            </w:pPr>
            <w:r>
              <w:rPr>
                <w:sz w:val="20"/>
              </w:rPr>
              <w:t>Implementation versus intent</w:t>
            </w:r>
          </w:p>
        </w:tc>
      </w:tr>
    </w:tbl>
    <w:p w14:paraId="44886B77" w14:textId="77777777" w:rsidR="004F528A" w:rsidRDefault="004F528A">
      <w:pPr>
        <w:spacing w:after="0"/>
        <w:jc w:val="both"/>
      </w:pPr>
    </w:p>
    <w:p w14:paraId="408F9D5B" w14:textId="77777777" w:rsidR="004F528A" w:rsidRDefault="00000000">
      <w:pPr>
        <w:pStyle w:val="Heading1"/>
        <w:jc w:val="both"/>
      </w:pPr>
      <w:r>
        <w:t>4 Sat Ma and the continuity of inherited systems</w:t>
      </w:r>
    </w:p>
    <w:p w14:paraId="60947FD4" w14:textId="77777777" w:rsidR="00E5274D" w:rsidRDefault="00000000" w:rsidP="00F5388E">
      <w:pPr>
        <w:jc w:val="both"/>
      </w:pPr>
      <w:r>
        <w:t>Sat Ma begins with a system whose users already depend on its behaviour. She is allowed to finish an adapter, add a feature, or introduce tests. The inherited trunk remains under its established custody. New implementation receives admission through compatibility evidence and ownership, rather than through the novelty of its construction.</w:t>
      </w:r>
    </w:p>
    <w:p w14:paraId="3BF8C4B4" w14:textId="77777777" w:rsidR="00E5274D" w:rsidRDefault="00000000" w:rsidP="00F5388E">
      <w:pPr>
        <w:jc w:val="both"/>
      </w:pPr>
      <w:r>
        <w:lastRenderedPageBreak/>
        <w:t>The unfinished son represents a component that remains useful despite incomplete documentation, awkward internals, or concentrated expertise. A numerical kernel may embody assumptions that are absent from its comments and tests. A narrow interface permits new work to use that knowledge while containing the changes made around it. Replacing the component solely because a cleaner implementation can be generated would transfer obligations that have not yet been identified.</w:t>
      </w:r>
    </w:p>
    <w:p w14:paraId="519EFB51" w14:textId="77777777" w:rsidR="00E5274D" w:rsidRDefault="00000000" w:rsidP="00F5388E">
      <w:pPr>
        <w:jc w:val="both"/>
      </w:pPr>
      <w:r>
        <w:t>Continuity does not require permanent preservation of defects. We distinguish observed behaviour from declared obligations. Characterisation tests record what the system does. Acceptance criteria describe what it should do. When these disagree, the owner identifies the defect, records the expected correction, and authorises a change in the compatibility boundary. Otherwise, regression protection can preserve a known error indefinitely.</w:t>
      </w:r>
    </w:p>
    <w:p w14:paraId="5B1C28AB" w14:textId="77777777" w:rsidR="004F528A" w:rsidRDefault="00000000">
      <w:pPr>
        <w:keepLines/>
        <w:tabs>
          <w:tab w:val="center" w:pos="4896"/>
          <w:tab w:val="right" w:pos="9792"/>
        </w:tabs>
        <w:spacing w:before="80" w:after="140"/>
      </w:pPr>
      <w:r>
        <w:tab/>
      </w:r>
      <m:oMath>
        <m:r>
          <m:rPr>
            <m:sty m:val="p"/>
          </m:rPr>
          <w:rPr>
            <w:rFonts w:ascii="Cambria Math" w:hAnsi="Cambria Math"/>
          </w:rPr>
          <m:t>∀</m:t>
        </m:r>
        <m:r>
          <w:rPr>
            <w:rFonts w:ascii="Cambria Math" w:hAnsi="Cambria Math"/>
          </w:rPr>
          <m:t>x</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prot</m:t>
            </m:r>
          </m:sub>
        </m:sSub>
        <m:r>
          <m:rPr>
            <m:sty m:val="p"/>
          </m:rPr>
          <w:rPr>
            <w:rFonts w:ascii="Cambria Math" w:hAnsi="Cambria Math"/>
          </w:rPr>
          <m:t xml:space="preserve"> :  </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ε</m:t>
        </m:r>
        <m:r>
          <m:rPr>
            <m:sty m:val="p"/>
          </m:rPr>
          <w:rPr>
            <w:rFonts w:ascii="Cambria Math" w:hAnsi="Cambria Math"/>
          </w:rPr>
          <m:t>(</m:t>
        </m:r>
        <m:r>
          <w:rPr>
            <w:rFonts w:ascii="Cambria Math" w:hAnsi="Cambria Math"/>
          </w:rPr>
          <m:t>x</m:t>
        </m:r>
        <m:r>
          <m:rPr>
            <m:sty m:val="p"/>
          </m:rPr>
          <w:rPr>
            <w:rFonts w:ascii="Cambria Math" w:hAnsi="Cambria Math"/>
          </w:rPr>
          <m:t>)</m:t>
        </m:r>
      </m:oMath>
      <w:r>
        <w:tab/>
        <w:t>(5)</w:t>
      </w:r>
    </w:p>
    <w:p w14:paraId="62510495" w14:textId="77777777" w:rsidR="004F528A" w:rsidRDefault="00000000">
      <w:pPr>
        <w:jc w:val="both"/>
      </w:pPr>
      <w:r>
        <w:t xml:space="preserve">In Equation 5, L is the inherited implementation, I the candidate, and the protected domain </w:t>
      </w:r>
      <m:oMath>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prot</m:t>
            </m:r>
          </m:sub>
        </m:sSub>
      </m:oMath>
      <w:r>
        <w:t xml:space="preserve"> contains the inputs for which compatibility is required. The distance d and tolerance ε must match the output type. Numerical responses may use engineering tolerances; reports and error states may need semantic comparisons. Inputs covered by an approved correction are governed by that correction rather than by unconditional equality to L.</w:t>
      </w:r>
    </w:p>
    <w:p w14:paraId="5929A783" w14:textId="77777777" w:rsidR="004F528A" w:rsidRDefault="00000000">
      <w:pPr>
        <w:jc w:val="both"/>
      </w:pPr>
      <w:r>
        <w:t>Equation 5 quantifies over a domain that is usually infinite, whereas evidence is a finite set of cases. Two kinds of evidence should therefore be distinguished. Regression and characterisation cases are chosen deliberately; they demonstrate compatibility on those cases and support no frequency claim. Cases sampled independently from a declared operational profile do support a probabilistic statement. If n such cases show no discrepancy, the one-sided upper confidence bound at level 1 − α on the probability of a discrepancy is</w:t>
      </w:r>
    </w:p>
    <w:p w14:paraId="2E0C2F32" w14:textId="77777777" w:rsidR="004F528A" w:rsidRDefault="00000000">
      <w:pPr>
        <w:keepLines/>
        <w:tabs>
          <w:tab w:val="center" w:pos="4896"/>
          <w:tab w:val="right" w:pos="9792"/>
        </w:tabs>
        <w:spacing w:before="80" w:after="140"/>
      </w:pPr>
      <w:r>
        <w:tab/>
      </w:r>
      <m:oMath>
        <m:bar>
          <m:barPr>
            <m:pos m:val="top"/>
            <m:ctrlPr>
              <w:rPr>
                <w:rFonts w:ascii="Cambria Math" w:hAnsi="Cambria Math"/>
              </w:rPr>
            </m:ctrlPr>
          </m:barPr>
          <m:e>
            <m:r>
              <w:rPr>
                <w:rFonts w:ascii="Cambria Math" w:hAnsi="Cambria Math"/>
              </w:rPr>
              <m:t>p</m:t>
            </m:r>
          </m:e>
        </m:bar>
        <m:r>
          <m:rPr>
            <m:sty m:val="p"/>
          </m:rPr>
          <w:rPr>
            <w:rFonts w:ascii="Cambria Math" w:hAnsi="Cambria Math"/>
          </w:rPr>
          <m:t xml:space="preserve"> = 1 - </m:t>
        </m:r>
        <m:sSup>
          <m:sSupPr>
            <m:ctrlPr>
              <w:rPr>
                <w:rFonts w:ascii="Cambria Math" w:hAnsi="Cambria Math"/>
              </w:rPr>
            </m:ctrlPr>
          </m:sSupPr>
          <m:e>
            <m:r>
              <w:rPr>
                <w:rFonts w:ascii="Cambria Math" w:hAnsi="Cambria Math"/>
              </w:rPr>
              <m:t>α</m:t>
            </m:r>
          </m:e>
          <m:sup>
            <m:f>
              <m:fPr>
                <m:ctrlPr>
                  <w:rPr>
                    <w:rFonts w:ascii="Cambria Math" w:hAnsi="Cambria Math"/>
                  </w:rPr>
                </m:ctrlPr>
              </m:fPr>
              <m:num>
                <m:r>
                  <m:rPr>
                    <m:sty m:val="p"/>
                  </m:rPr>
                  <w:rPr>
                    <w:rFonts w:ascii="Cambria Math" w:hAnsi="Cambria Math"/>
                  </w:rPr>
                  <m:t>1</m:t>
                </m:r>
              </m:num>
              <m:den>
                <m:r>
                  <w:rPr>
                    <w:rFonts w:ascii="Cambria Math" w:hAnsi="Cambria Math"/>
                  </w:rPr>
                  <m:t>n</m:t>
                </m:r>
              </m:den>
            </m:f>
          </m:sup>
        </m:s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3</m:t>
            </m:r>
          </m:num>
          <m:den>
            <m:r>
              <w:rPr>
                <w:rFonts w:ascii="Cambria Math" w:hAnsi="Cambria Math"/>
              </w:rPr>
              <m:t>n</m:t>
            </m:r>
          </m:den>
        </m:f>
        <m:r>
          <m:rPr>
            <m:sty m:val="p"/>
          </m:rPr>
          <w:rPr>
            <w:rFonts w:ascii="Cambria Math" w:hAnsi="Cambria Math"/>
          </w:rPr>
          <m:t xml:space="preserve">   (</m:t>
        </m:r>
        <m:r>
          <w:rPr>
            <w:rFonts w:ascii="Cambria Math" w:hAnsi="Cambria Math"/>
          </w:rPr>
          <m:t>α</m:t>
        </m:r>
        <m:r>
          <m:rPr>
            <m:sty m:val="p"/>
          </m:rPr>
          <w:rPr>
            <w:rFonts w:ascii="Cambria Math" w:hAnsi="Cambria Math"/>
          </w:rPr>
          <m:t xml:space="preserve"> = 0.05)</m:t>
        </m:r>
      </m:oMath>
      <w:r>
        <w:tab/>
        <w:t>(6)</w:t>
      </w:r>
    </w:p>
    <w:p w14:paraId="247B6C81" w14:textId="77777777" w:rsidR="004F528A" w:rsidRDefault="00000000">
      <w:pPr>
        <w:jc w:val="both"/>
      </w:pPr>
      <w:r>
        <w:t>This is the rule of three [15]. Three hundred clean cases bound the discrepancy rate at about 0.99 percent, and about 2,995 are needed to reach 0.1 percent. The bound holds only for the declared profile and the declared distance. It cannot reveal an input class that the profile omits, which is why cases with known physical answers remain necessary alongside sampled evidence.</w:t>
      </w:r>
    </w:p>
    <w:p w14:paraId="2DFE5473" w14:textId="77777777" w:rsidR="00E5274D" w:rsidRDefault="00000000" w:rsidP="00F5388E">
      <w:pPr>
        <w:jc w:val="both"/>
      </w:pPr>
      <w:r>
        <w:t>A replacement becomes admissible when the team has identified the relevant obligations, produced adequate evidence, and assigned maintenance responsibility. Refactoring is then a transfer of understood obligations. This allows gradual modernisation without granting the new agent authority to reinterpret the whole repository.</w:t>
      </w:r>
    </w:p>
    <w:p w14:paraId="10FA937A" w14:textId="77777777" w:rsidR="00E5274D" w:rsidRDefault="00000000" w:rsidP="00F5388E">
      <w:pPr>
        <w:jc w:val="both"/>
      </w:pPr>
      <w:r>
        <w:t>Sat Ma fails when a change exceeds its declared scope. Typical cases are interface changes disguised as cleanup, removal of inconvenient regression cases, and extensive replacement of inherited logic without an explicit decision. Path restrictions alone cannot prevent these failures because a local edit can alter widely used behaviour.</w:t>
      </w:r>
    </w:p>
    <w:p w14:paraId="77F85EAC" w14:textId="77777777" w:rsidR="004F528A" w:rsidRDefault="00000000">
      <w:pPr>
        <w:pStyle w:val="Heading1"/>
        <w:jc w:val="both"/>
      </w:pPr>
      <w:r>
        <w:t>5 Lethel and the use of unadopted code</w:t>
      </w:r>
    </w:p>
    <w:p w14:paraId="0E54E4E6" w14:textId="77777777" w:rsidR="004F528A" w:rsidRDefault="00000000">
      <w:pPr>
        <w:jc w:val="both"/>
      </w:pPr>
      <w:r>
        <w:t>Lethel commissions code for a task while withholding membership in the maintained system. Appropriate uses include exploration, scaffolding, translation, fuzzing, proposed migrations, and one-off analysis. The artifact may be useful immediately, but usefulness is not a decision to rely on it indefinitely. Perceived quality is also an unreliable proxy for that decision: in a controlled study, participants with access to an AI assistant wrote less secure code than a control group and were more likely to believe that their code was secure [16].</w:t>
      </w:r>
    </w:p>
    <w:p w14:paraId="69DDFB22" w14:textId="77777777" w:rsidR="004F528A" w:rsidRDefault="00000000">
      <w:pPr>
        <w:jc w:val="both"/>
      </w:pPr>
      <w:r>
        <w:t xml:space="preserve">The strict version of this architecture treats generated artifacts as second-class code until a person re-authors their intent. We interpret re-authorship as an accountable reconstruction of the assumptions, design, verification argument, and maintenance duties. Retyping the same text does not establish this understanding. </w:t>
      </w:r>
      <w:r>
        <w:lastRenderedPageBreak/>
        <w:t>Conversely, a reviewer who can defend these decisions may assume responsibility without rewriting every line. The requirement also answers an older concern. Bainbridge observed that automation can leave people responsible for intervening in precisely the situations for which their skills have been least exercised [17]. An adopter who cannot reconstruct a generated artifact’s assumptions is in that position when it fails.</w:t>
      </w:r>
    </w:p>
    <w:p w14:paraId="03F82E4F" w14:textId="77777777" w:rsidR="00E5274D" w:rsidRDefault="00000000" w:rsidP="00F5388E">
      <w:pPr>
        <w:jc w:val="both"/>
      </w:pPr>
      <w:r>
        <w:t>Promotion under Lethel is consequently a separate event. The adopter records the intended use, reviews dependencies and failure modes, adds evidence appropriate to the use, and accepts an owner’s duties. If adoption changes the maintained repository, Sat Ma governs the resulting integration. The commissioned artifact does not gain commit or release authority from a passing check.</w:t>
      </w:r>
    </w:p>
    <w:p w14:paraId="63152FD7" w14:textId="77777777" w:rsidR="00E5274D" w:rsidRDefault="00000000" w:rsidP="00F5388E">
      <w:pPr>
        <w:jc w:val="both"/>
      </w:pPr>
      <w:r>
        <w:t>Keeping a script outside the repository is insufficient if production calls it every day. A declared temporary artifact can become a hidden dependency through an automated job, an imported package, or repeated reliance on its outputs. Effective separation requires bounded runtime permissions, an identified expiry or disposition, and a dependency record.</w:t>
      </w:r>
    </w:p>
    <w:p w14:paraId="3ED92C37" w14:textId="77777777" w:rsidR="004F528A" w:rsidRDefault="00000000">
      <w:pPr>
        <w:jc w:val="both"/>
      </w:pPr>
      <w:r>
        <w:t>Generated tests can challenge generated code and may expose inconsistencies. They do not supply independent intent merely because another agent wrote them. A patch and its tests can share a mistaken interpretation. External evidence can include an analytically solved case, an independently maintained reference, a domain review, or a metamorphic relation derived from the specification [10]. No single source is presumed infallible.</w:t>
      </w:r>
    </w:p>
    <w:p w14:paraId="2C81FD0B" w14:textId="77777777" w:rsidR="00E5274D" w:rsidRDefault="00000000" w:rsidP="00F5388E">
      <w:pPr>
        <w:jc w:val="both"/>
      </w:pPr>
      <w:r>
        <w:t>Lethel fails when capacity pressure turns repeated convenience into unrecorded adoption. The remedy is a disposition decision: discard, retain for bounded use, or promote with accountable evidence. A temporary label should not become a permanent substitute for that decision.</w:t>
      </w:r>
    </w:p>
    <w:p w14:paraId="11D55847" w14:textId="77777777" w:rsidR="004F528A" w:rsidRDefault="00000000">
      <w:pPr>
        <w:pStyle w:val="Heading1"/>
        <w:jc w:val="both"/>
      </w:pPr>
      <w:r>
        <w:t>6 The Professor and the integrity of the instrument</w:t>
      </w:r>
    </w:p>
    <w:p w14:paraId="40A867FF" w14:textId="77777777" w:rsidR="00E5274D" w:rsidRDefault="00000000" w:rsidP="00F5388E">
      <w:pPr>
        <w:jc w:val="both"/>
      </w:pPr>
      <w:r>
        <w:t>The Professor assigns an identified codebase to successive students or models. They extend it and publish results, while the assigned instrument remains unchanged. This protects the ability to attribute differences to the experiment rather than to an unnoticed change in the measuring apparatus.</w:t>
      </w:r>
    </w:p>
    <w:p w14:paraId="17AA7110" w14:textId="77777777" w:rsidR="00E5274D" w:rsidRDefault="00000000" w:rsidP="00F5388E">
      <w:pPr>
        <w:jc w:val="both"/>
      </w:pPr>
      <w:r>
        <w:t>The protected instrument includes the environment in which the source is exercised. Compiler options, dependencies, input data, execution settings, and numerical tolerances may change a result even when the source text is unchanged. We therefore define the instrument as a versioned package.</w:t>
      </w:r>
    </w:p>
    <w:p w14:paraId="00C03AF9" w14:textId="77777777" w:rsidR="004F528A" w:rsidRDefault="00000000">
      <w:pPr>
        <w:keepLines/>
        <w:tabs>
          <w:tab w:val="center" w:pos="4896"/>
          <w:tab w:val="right" w:pos="9792"/>
        </w:tabs>
        <w:spacing w:before="80" w:after="140"/>
      </w:pPr>
      <w:r>
        <w:tab/>
      </w:r>
      <m:oMath>
        <m:r>
          <m:rPr>
            <m:scr m:val="script"/>
            <m:sty m:val="p"/>
          </m:rPr>
          <w:rPr>
            <w:rFonts w:ascii="Cambria Math" w:hAnsi="Cambria Math"/>
          </w:rPr>
          <m:t>B = (</m:t>
        </m:r>
        <m:r>
          <w:rPr>
            <w:rFonts w:ascii="Cambria Math" w:hAnsi="Cambria Math"/>
          </w:rPr>
          <m:t>C</m:t>
        </m:r>
        <m:r>
          <m:rPr>
            <m:sty m:val="p"/>
          </m:rPr>
          <w:rPr>
            <w:rFonts w:ascii="Cambria Math" w:hAnsi="Cambria Math"/>
          </w:rPr>
          <m:t xml:space="preserve">, </m:t>
        </m:r>
        <m:r>
          <w:rPr>
            <w:rFonts w:ascii="Cambria Math" w:hAnsi="Cambria Math"/>
          </w:rPr>
          <m:t>T</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Q</m:t>
        </m:r>
        <m:r>
          <m:rPr>
            <m:sty m:val="p"/>
          </m:rPr>
          <w:rPr>
            <w:rFonts w:ascii="Cambria Math" w:hAnsi="Cambria Math"/>
          </w:rPr>
          <m:t xml:space="preserve">, </m:t>
        </m:r>
        <m:r>
          <w:rPr>
            <w:rFonts w:ascii="Cambria Math" w:hAnsi="Cambria Math"/>
          </w:rPr>
          <m:t>ε</m:t>
        </m:r>
        <m:r>
          <m:rPr>
            <m:sty m:val="p"/>
          </m:rPr>
          <w:rPr>
            <w:rFonts w:ascii="Cambria Math" w:hAnsi="Cambria Math"/>
          </w:rPr>
          <m:t>)</m:t>
        </m:r>
      </m:oMath>
      <w:r>
        <w:tab/>
        <w:t>(7)</w:t>
      </w:r>
    </w:p>
    <w:p w14:paraId="69A312DC" w14:textId="77777777" w:rsidR="004F528A" w:rsidRDefault="00000000">
      <w:pPr>
        <w:jc w:val="both"/>
      </w:pPr>
      <w:r>
        <w:t>C is source or executable identity, T the toolchain, D the dependencies, X the reference inputs, Q the execution settings, and ε the comparison tolerances. The package may include hardware details when results depend on hardware. Its scope should be sufficient to explain the claims actually made. A content hash over the package gives the instrument an identity that can be cited in every report. Two results are comparable for a claim only if they were produced under the same identity, or if a bridge evaluation has established which conclusions carry across a change of identity.</w:t>
      </w:r>
    </w:p>
    <w:p w14:paraId="301768CD" w14:textId="77777777" w:rsidR="00E5274D" w:rsidRDefault="00000000" w:rsidP="00F5388E">
      <w:pPr>
        <w:jc w:val="both"/>
      </w:pPr>
      <w:r>
        <w:t>A baseline supports comparison; an oracle supports a correctness judgement. They can coincide on some cases and differ on others. An obsolete solver can remain useful for historical comparison while containing a known defect. Every report should state which role the reference serves and which inputs or claims it supports.</w:t>
      </w:r>
    </w:p>
    <w:p w14:paraId="0D1C4E7A" w14:textId="77777777" w:rsidR="00E5274D" w:rsidRDefault="00000000" w:rsidP="00F5388E">
      <w:pPr>
        <w:jc w:val="both"/>
      </w:pPr>
      <w:r>
        <w:t>When an instrument is shown to be wrong or unsuitable, the Professor authorises a successor with a new identity. The earlier version remains available with its limitations. A bridge evaluation records which conclusions change under the successor and which remain comparable. This avoids silently rewriting the history of previous experiments.</w:t>
      </w:r>
    </w:p>
    <w:p w14:paraId="11FB552C" w14:textId="77777777" w:rsidR="00E5274D" w:rsidRDefault="00000000" w:rsidP="00F5388E">
      <w:pPr>
        <w:jc w:val="both"/>
      </w:pPr>
      <w:r>
        <w:t xml:space="preserve">The architecture fails through either unrecorded baseline movement or excessive preservation. If every successful experiment replaces the trunk, comparison loses meaning. If an unsuitable toolchain becomes an </w:t>
      </w:r>
      <w:r>
        <w:lastRenderedPageBreak/>
        <w:t>obligatory translation exercise, the instrument consumes effort without supporting the research question. Preservation is justified by the claim being measured, not by age alone.</w:t>
      </w:r>
    </w:p>
    <w:p w14:paraId="71FF2AF5" w14:textId="77777777" w:rsidR="004F528A" w:rsidRDefault="00000000">
      <w:pPr>
        <w:pStyle w:val="Heading1"/>
        <w:jc w:val="both"/>
      </w:pPr>
      <w:r>
        <w:t>7 The Guru and autonomous implementation from a specification</w:t>
      </w:r>
    </w:p>
    <w:p w14:paraId="651FFF20" w14:textId="77777777" w:rsidR="004F528A" w:rsidRDefault="00000000">
      <w:pPr>
        <w:pStyle w:val="Heading2"/>
        <w:jc w:val="both"/>
      </w:pPr>
      <w:r>
        <w:t>7.1 Specification authority and delegated choices</w:t>
      </w:r>
    </w:p>
    <w:p w14:paraId="178B4DDD" w14:textId="77777777" w:rsidR="00E5274D" w:rsidRDefault="00000000" w:rsidP="00F5388E">
      <w:pPr>
        <w:jc w:val="both"/>
      </w:pPr>
      <w:r>
        <w:t>The Guru begins with direction. An approved specification states intent, boundaries, invariants, and the meaning of completion. Implementation is delegated, and the implementer may not silently modify those requirements. The pure form also excludes inherited project code and further human direction during the bounded build.</w:t>
      </w:r>
    </w:p>
    <w:p w14:paraId="5636C597" w14:textId="77777777" w:rsidR="00E5274D" w:rsidRDefault="00000000" w:rsidP="00F5388E">
      <w:pPr>
        <w:jc w:val="both"/>
      </w:pPr>
      <w:r>
        <w:t>These are separable conditions. Existing systems can be governed by specifications, and newly created systems may need clarification. A specification may remain authoritative while an agent iterates repeatedly on implementation. The strict Guru architecture is therefore a special case of specification-governed work rather than a synonym for all specification-driven development.</w:t>
      </w:r>
    </w:p>
    <w:p w14:paraId="0E471570" w14:textId="77777777" w:rsidR="00E5274D" w:rsidRDefault="00000000" w:rsidP="00F5388E">
      <w:pPr>
        <w:jc w:val="both"/>
      </w:pPr>
      <w:r>
        <w:t>A specification should state required outcomes, forbidden behaviour, delegated implementation choices, and unresolved questions that require amendment. Algorithms, data structures, and internal organisation may remain open. Choosing among permitted alternatives is part of implementation. Creating a new obligation or overriding a stated constraint requires a new decision by the specification authority.</w:t>
      </w:r>
    </w:p>
    <w:p w14:paraId="580E2C86" w14:textId="77777777" w:rsidR="004F528A" w:rsidRDefault="00000000">
      <w:pPr>
        <w:keepLines/>
        <w:tabs>
          <w:tab w:val="center" w:pos="4896"/>
          <w:tab w:val="right" w:pos="9792"/>
        </w:tabs>
        <w:spacing w:before="80" w:after="140"/>
      </w:pPr>
      <w:r>
        <w:tab/>
      </w:r>
      <m:oMath>
        <m:r>
          <m:rPr>
            <m:scr m:val="script"/>
            <m:sty m:val="p"/>
          </m:rPr>
          <w:rPr>
            <w:rFonts w:ascii="Cambria Math" w:hAnsi="Cambria Math"/>
          </w:rPr>
          <m:t>A(</m:t>
        </m:r>
        <m:r>
          <w:rPr>
            <w:rFonts w:ascii="Cambria Math" w:hAnsi="Cambria Math"/>
          </w:rPr>
          <m:t>S</m:t>
        </m:r>
        <m:r>
          <m:rPr>
            <m:sty m:val="p"/>
          </m:rPr>
          <w:rPr>
            <w:rFonts w:ascii="Cambria Math" w:hAnsi="Cambria Math"/>
          </w:rPr>
          <m:t>) = {</m:t>
        </m:r>
        <m:r>
          <w:rPr>
            <w:rFonts w:ascii="Cambria Math" w:hAnsi="Cambria Math"/>
          </w:rPr>
          <m:t>I</m:t>
        </m:r>
        <m:r>
          <m:rPr>
            <m:sty m:val="p"/>
          </m:rPr>
          <w:rPr>
            <w:rFonts w:ascii="Cambria Math" w:hAnsi="Cambria Math"/>
          </w:rPr>
          <m:t xml:space="preserve"> : Req(</m:t>
        </m:r>
        <m:r>
          <w:rPr>
            <w:rFonts w:ascii="Cambria Math" w:hAnsi="Cambria Math"/>
          </w:rPr>
          <m:t>I</m:t>
        </m:r>
        <m:r>
          <m:rPr>
            <m:sty m:val="p"/>
          </m:rPr>
          <w:rPr>
            <w:rFonts w:ascii="Cambria Math" w:hAnsi="Cambria Math"/>
          </w:rPr>
          <m:t xml:space="preserve">, </m:t>
        </m:r>
        <m:r>
          <w:rPr>
            <w:rFonts w:ascii="Cambria Math" w:hAnsi="Cambria Math"/>
          </w:rPr>
          <m:t>S</m:t>
        </m:r>
        <m:r>
          <m:rPr>
            <m:sty m:val="p"/>
          </m:rPr>
          <w:rPr>
            <w:rFonts w:ascii="Cambria Math" w:hAnsi="Cambria Math"/>
          </w:rPr>
          <m:t>) ∧ Bnd(</m:t>
        </m:r>
        <m:r>
          <w:rPr>
            <w:rFonts w:ascii="Cambria Math" w:hAnsi="Cambria Math"/>
          </w:rPr>
          <m:t>I</m:t>
        </m:r>
        <m:r>
          <m:rPr>
            <m:sty m:val="p"/>
          </m:rPr>
          <w:rPr>
            <w:rFonts w:ascii="Cambria Math" w:hAnsi="Cambria Math"/>
          </w:rPr>
          <m:t xml:space="preserve">, </m:t>
        </m:r>
        <m:r>
          <w:rPr>
            <w:rFonts w:ascii="Cambria Math" w:hAnsi="Cambria Math"/>
          </w:rPr>
          <m:t>S</m:t>
        </m:r>
        <m:r>
          <m:rPr>
            <m:sty m:val="p"/>
          </m:rPr>
          <w:rPr>
            <w:rFonts w:ascii="Cambria Math" w:hAnsi="Cambria Math"/>
          </w:rPr>
          <m:t>)}</m:t>
        </m:r>
      </m:oMath>
      <w:r>
        <w:tab/>
        <w:t>(8)</w:t>
      </w:r>
    </w:p>
    <w:p w14:paraId="32CEEB6B" w14:textId="77777777" w:rsidR="004F528A" w:rsidRDefault="00000000">
      <w:pPr>
        <w:jc w:val="both"/>
      </w:pPr>
      <w:r>
        <w:t>In Equation 8, Req denotes satisfaction of the requirements and Bnd denotes compliance with the boundaries. The implementation objective is membership in this admissible set. It can contain many implementations and does not require a unique design. Practical acceptance uses evidence approximating membership. For specifications stated as non-trivial semantic properties of programs, Rice’s theorem excludes a general decision procedure for membership [18]; for natural-language specifications the obstacle arises earlier, because the predicates are not fully formal. Acceptance is therefore always a judgement over finite evidence.</w:t>
      </w:r>
    </w:p>
    <w:p w14:paraId="472A4070" w14:textId="77777777" w:rsidR="00E5274D" w:rsidRDefault="00000000" w:rsidP="00F5388E">
      <w:pPr>
        <w:jc w:val="both"/>
      </w:pPr>
      <w:r>
        <w:t>Absence of project-code inheritance also requires a precise scope. Standard libraries, a compiler, and explicitly permitted packages are dependencies rather than secretly inherited project intent. They remain declared assumptions. Copying last year’s application and calling it a fresh consequence of the specification violates the pure architecture when that application imports unapproved behaviour.</w:t>
      </w:r>
    </w:p>
    <w:p w14:paraId="3AF6D6FD" w14:textId="77777777" w:rsidR="004F528A" w:rsidRDefault="00000000">
      <w:pPr>
        <w:pStyle w:val="Heading2"/>
        <w:jc w:val="both"/>
      </w:pPr>
      <w:r>
        <w:t>7.2 A limit imposed by missing intent</w:t>
      </w:r>
    </w:p>
    <w:p w14:paraId="2AA27AA2" w14:textId="77777777" w:rsidR="004F528A" w:rsidRDefault="00000000">
      <w:pPr>
        <w:jc w:val="both"/>
      </w:pPr>
      <w:r>
        <w:t xml:space="preserve">A stronger model cannot guarantee recovery of information that the specification does not contain. We state this as a proposition. Let S be a specification, and let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1</m:t>
            </m:r>
          </m:sub>
        </m:sSub>
      </m:oMath>
      <w:r>
        <w:t xml:space="preserve">, …,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r>
        <w:t xml:space="preserve"> be the acceptance sets of k stakeholders who each supply S, where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contains the implementations that stakeholder i would accept. A pure Guru build is a policy π that maps S to a probability distribution over implementations. It receives no other input, so the distribution cannot depend on which stakeholder issued S.</w:t>
      </w:r>
    </w:p>
    <w:p w14:paraId="364760B5" w14:textId="77777777" w:rsidR="004F528A" w:rsidRDefault="00000000">
      <w:pPr>
        <w:jc w:val="both"/>
      </w:pPr>
      <w:r>
        <w:rPr>
          <w:b/>
        </w:rPr>
        <w:t>Proposition 1.</w:t>
      </w:r>
      <w:r>
        <w:t xml:space="preserve"> If the acceptance sets are pairwise disjoint, then for every policy π,</w:t>
      </w:r>
    </w:p>
    <w:p w14:paraId="6B55E102" w14:textId="77777777" w:rsidR="004F528A" w:rsidRDefault="00000000">
      <w:pPr>
        <w:keepLines/>
        <w:tabs>
          <w:tab w:val="center" w:pos="4896"/>
          <w:tab w:val="right" w:pos="9792"/>
        </w:tabs>
        <w:spacing w:before="80" w:after="140"/>
      </w:pPr>
      <w:r>
        <w:tab/>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Pr</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m:rPr>
                <m:sty m:val="p"/>
              </m:rPr>
              <w:rPr>
                <w:rFonts w:ascii="Cambria Math" w:hAnsi="Cambria Math"/>
              </w:rPr>
              <m:t>]</m:t>
            </m:r>
          </m:e>
        </m:nary>
        <m:r>
          <m:rPr>
            <m:sty m:val="p"/>
          </m:rPr>
          <w:rPr>
            <w:rFonts w:ascii="Cambria Math" w:hAnsi="Cambria Math"/>
          </w:rPr>
          <m:t xml:space="preserve"> ≤ 1,   hence   </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r>
          <m:rPr>
            <m:sty m:val="p"/>
          </m:rPr>
          <w:rPr>
            <w:rFonts w:ascii="Cambria Math" w:hAnsi="Cambria Math"/>
          </w:rPr>
          <m:t xml:space="preserve"> Pr[</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k</m:t>
            </m:r>
          </m:den>
        </m:f>
      </m:oMath>
      <w:r>
        <w:tab/>
        <w:t>(9)</w:t>
      </w:r>
    </w:p>
    <w:p w14:paraId="58A60116" w14:textId="77777777" w:rsidR="004F528A" w:rsidRDefault="00000000">
      <w:pPr>
        <w:jc w:val="both"/>
      </w:pPr>
      <w:r>
        <w:t xml:space="preserve">More generally, without the disjointness assumption, the best success probability that can be guaranteed to every stakeholder is </w:t>
      </w:r>
      <m:oMath>
        <m:r>
          <m:rPr>
            <m:sty m:val="p"/>
          </m:rPr>
          <w:rPr>
            <w:rFonts w:ascii="Cambria Math" w:hAnsi="Cambria Math"/>
          </w:rPr>
          <m:t>max_</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 xml:space="preserve"> </m:t>
        </m:r>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m:rPr>
            <m:sty m:val="p"/>
          </m:rPr>
          <w:rPr>
            <w:rFonts w:ascii="Cambria Math" w:hAnsi="Cambria Math"/>
          </w:rPr>
          <m:t>) = 1/</m:t>
        </m:r>
        <m:sSup>
          <m:sSupPr>
            <m:ctrlPr>
              <w:rPr>
                <w:rFonts w:ascii="Cambria Math" w:hAnsi="Cambria Math"/>
              </w:rPr>
            </m:ctrlPr>
          </m:sSupPr>
          <m:e>
            <m:r>
              <w:rPr>
                <w:rFonts w:ascii="Cambria Math" w:hAnsi="Cambria Math"/>
              </w:rPr>
              <m:t>ν</m:t>
            </m:r>
          </m:e>
          <m:sup>
            <m:r>
              <m:rPr>
                <m:sty m:val="p"/>
              </m:rPr>
              <w:rPr>
                <w:rFonts w:ascii="Cambria Math" w:hAnsi="Cambria Math"/>
              </w:rPr>
              <m:t>*</m:t>
            </m:r>
          </m:sup>
        </m:sSup>
      </m:oMath>
      <w:r>
        <w:t xml:space="preserve">, where </w:t>
      </w:r>
      <m:oMath>
        <m:sSup>
          <m:sSupPr>
            <m:ctrlPr>
              <w:rPr>
                <w:rFonts w:ascii="Cambria Math" w:hAnsi="Cambria Math"/>
              </w:rPr>
            </m:ctrlPr>
          </m:sSupPr>
          <m:e>
            <m:r>
              <w:rPr>
                <w:rFonts w:ascii="Cambria Math" w:hAnsi="Cambria Math"/>
              </w:rPr>
              <m:t>ν</m:t>
            </m:r>
          </m:e>
          <m:sup>
            <m:r>
              <m:rPr>
                <m:sty m:val="p"/>
              </m:rPr>
              <w:rPr>
                <w:rFonts w:ascii="Cambria Math" w:hAnsi="Cambria Math"/>
              </w:rPr>
              <m:t>*</m:t>
            </m:r>
          </m:sup>
        </m:sSup>
      </m:oMath>
      <w:r>
        <w:t xml:space="preserve"> is the value of the fractional packing problem</w:t>
      </w:r>
    </w:p>
    <w:p w14:paraId="73849077" w14:textId="77777777" w:rsidR="004F528A" w:rsidRDefault="00000000">
      <w:pPr>
        <w:keepLines/>
        <w:tabs>
          <w:tab w:val="center" w:pos="4896"/>
          <w:tab w:val="right" w:pos="9792"/>
        </w:tabs>
        <w:spacing w:before="80" w:after="140"/>
      </w:pPr>
      <w:r>
        <w:tab/>
      </w:r>
      <m:oMath>
        <m:sSup>
          <m:sSupPr>
            <m:ctrlPr>
              <w:rPr>
                <w:rFonts w:ascii="Cambria Math" w:hAnsi="Cambria Math"/>
              </w:rPr>
            </m:ctrlPr>
          </m:sSupPr>
          <m:e>
            <m:r>
              <w:rPr>
                <w:rFonts w:ascii="Cambria Math" w:hAnsi="Cambria Math"/>
              </w:rPr>
              <m:t>ν</m:t>
            </m:r>
          </m:e>
          <m:sup>
            <m:r>
              <m:rPr>
                <m:sty m:val="p"/>
              </m:rPr>
              <w:rPr>
                <w:rFonts w:ascii="Cambria Math" w:hAnsi="Cambria Math"/>
              </w:rPr>
              <m:t>*</m:t>
            </m:r>
          </m:sup>
        </m:sSup>
        <m:r>
          <m:rPr>
            <m:sty m:val="p"/>
          </m:rPr>
          <w:rPr>
            <w:rFonts w:ascii="Cambria Math" w:hAnsi="Cambria Math"/>
          </w:rPr>
          <m:t xml:space="preserve"> = max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z</m:t>
                </m:r>
              </m:e>
              <m:sub>
                <m:r>
                  <w:rPr>
                    <w:rFonts w:ascii="Cambria Math" w:hAnsi="Cambria Math"/>
                  </w:rPr>
                  <m:t>i</m:t>
                </m:r>
              </m:sub>
            </m:sSub>
          </m:e>
        </m:nary>
        <m:r>
          <m:rPr>
            <m:sty m:val="p"/>
          </m:rPr>
          <w:rPr>
            <w:rFonts w:ascii="Cambria Math" w:hAnsi="Cambria Math"/>
          </w:rPr>
          <m:t xml:space="preserve"> :  </m:t>
        </m:r>
        <m:r>
          <w:rPr>
            <w:rFonts w:ascii="Cambria Math" w:hAnsi="Cambria Math"/>
          </w:rPr>
          <m:t>z</m:t>
        </m:r>
        <m:r>
          <m:rPr>
            <m:sty m:val="p"/>
          </m:rPr>
          <w:rPr>
            <w:rFonts w:ascii="Cambria Math" w:hAnsi="Cambria Math"/>
          </w:rPr>
          <m:t xml:space="preserve"> ≥ 0,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 xml:space="preserve"> : </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sub>
          <m:sup/>
          <m:e>
            <m:sSub>
              <m:sSubPr>
                <m:ctrlPr>
                  <w:rPr>
                    <w:rFonts w:ascii="Cambria Math" w:hAnsi="Cambria Math"/>
                  </w:rPr>
                </m:ctrlPr>
              </m:sSubPr>
              <m:e>
                <m:r>
                  <w:rPr>
                    <w:rFonts w:ascii="Cambria Math" w:hAnsi="Cambria Math"/>
                  </w:rPr>
                  <m:t>z</m:t>
                </m:r>
              </m:e>
              <m:sub>
                <m:r>
                  <w:rPr>
                    <w:rFonts w:ascii="Cambria Math" w:hAnsi="Cambria Math"/>
                  </w:rPr>
                  <m:t>i</m:t>
                </m:r>
              </m:sub>
            </m:sSub>
          </m:e>
        </m:nary>
        <m:r>
          <m:rPr>
            <m:sty m:val="p"/>
          </m:rPr>
          <w:rPr>
            <w:rFonts w:ascii="Cambria Math" w:hAnsi="Cambria Math"/>
          </w:rPr>
          <m:t xml:space="preserve"> ≤ 1 for every </m:t>
        </m:r>
        <m:r>
          <w:rPr>
            <w:rFonts w:ascii="Cambria Math" w:hAnsi="Cambria Math"/>
          </w:rPr>
          <m:t>I</m:t>
        </m:r>
        <m:r>
          <m:rPr>
            <m:sty m:val="p"/>
          </m:rPr>
          <w:rPr>
            <w:rFonts w:ascii="Cambria Math" w:hAnsi="Cambria Math"/>
          </w:rPr>
          <m:t xml:space="preserve"> }</m:t>
        </m:r>
      </m:oMath>
      <w:r>
        <w:tab/>
        <w:t>(10)</w:t>
      </w:r>
    </w:p>
    <w:p w14:paraId="3FA71F84" w14:textId="77777777" w:rsidR="004F528A" w:rsidRDefault="00000000">
      <w:pPr>
        <w:jc w:val="both"/>
      </w:pPr>
      <w:r>
        <w:rPr>
          <w:i/>
        </w:rPr>
        <w:t>Proof.</w:t>
      </w:r>
      <w:r>
        <w:t xml:space="preserve"> Disjoint acceptance sets make the events </w:t>
      </w:r>
      <m:oMath>
        <m:r>
          <w:rPr>
            <w:rFonts w:ascii="Cambria Math" w:hAnsi="Cambria Math"/>
          </w:rPr>
          <m:t>I</m:t>
        </m:r>
        <m:r>
          <m:rPr>
            <m:sty m:val="p"/>
          </m:rPr>
          <w:rPr>
            <w:rFonts w:ascii="Cambria Math" w:hAnsi="Cambria Math"/>
          </w:rPr>
          <m:t xml:space="preserve"> ∈ </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oMath>
      <w:r>
        <w:t xml:space="preserve"> mutually exclusive under any single distribution, so their probabilities sum to at most one, and the smallest is at most the average, 1/k. For the general case, only an implementation’s membership pattern across the k sets matters, so the implementation space can be </w:t>
      </w:r>
      <w:r>
        <w:lastRenderedPageBreak/>
        <w:t xml:space="preserve">partitioned into at most </w:t>
      </w:r>
      <m:oMath>
        <m:sSup>
          <m:sSupPr>
            <m:ctrlPr>
              <w:rPr>
                <w:rFonts w:ascii="Cambria Math" w:hAnsi="Cambria Math"/>
              </w:rPr>
            </m:ctrlPr>
          </m:sSupPr>
          <m:e>
            <m:r>
              <m:rPr>
                <m:sty m:val="p"/>
              </m:rPr>
              <w:rPr>
                <w:rFonts w:ascii="Cambria Math" w:hAnsi="Cambria Math"/>
              </w:rPr>
              <m:t>2</m:t>
            </m:r>
          </m:e>
          <m:sup>
            <m:r>
              <w:rPr>
                <w:rFonts w:ascii="Cambria Math" w:hAnsi="Cambria Math"/>
              </w:rPr>
              <m:t>k</m:t>
            </m:r>
          </m:sup>
        </m:sSup>
      </m:oMath>
      <w:r>
        <w:t xml:space="preserve"> cells. Maximising t subject to </w:t>
      </w: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i</m:t>
            </m:r>
          </m:sub>
        </m:sSub>
        <m:r>
          <m:rPr>
            <m:sty m:val="p"/>
          </m:rPr>
          <w:rPr>
            <w:rFonts w:ascii="Cambria Math" w:hAnsi="Cambria Math"/>
          </w:rPr>
          <m:t xml:space="preserve">) ≥ </m:t>
        </m:r>
        <m:r>
          <w:rPr>
            <w:rFonts w:ascii="Cambria Math" w:hAnsi="Cambria Math"/>
          </w:rPr>
          <m:t>t</m:t>
        </m:r>
      </m:oMath>
      <w:r>
        <w:t xml:space="preserve"> for every i, with π a distribution over cells, is then a finite linear programme. Its dual chooses non-negative stakeholder weights summing to one so as to minimise the largest total weight that any single cell satisfies; dividing those weights by the optimum gives the programme in Equation 10, whose value is the reciprocal of the dual optimum. Strong duality gives equality. ∎</w:t>
      </w:r>
    </w:p>
    <w:p w14:paraId="0970CF37" w14:textId="77777777" w:rsidR="004F528A" w:rsidRDefault="00000000">
      <w:pPr>
        <w:jc w:val="both"/>
      </w:pPr>
      <w:r>
        <w:t xml:space="preserve">Two consequences follow. Every stakeholder can be satisfied with certainty exactly when the acceptance sets share an implementation, in which case </w:t>
      </w:r>
      <m:oMath>
        <m:sSup>
          <m:sSupPr>
            <m:ctrlPr>
              <w:rPr>
                <w:rFonts w:ascii="Cambria Math" w:hAnsi="Cambria Math"/>
              </w:rPr>
            </m:ctrlPr>
          </m:sSupPr>
          <m:e>
            <m:r>
              <w:rPr>
                <w:rFonts w:ascii="Cambria Math" w:hAnsi="Cambria Math"/>
              </w:rPr>
              <m:t>ν</m:t>
            </m:r>
          </m:e>
          <m:sup>
            <m:r>
              <m:rPr>
                <m:sty m:val="p"/>
              </m:rPr>
              <w:rPr>
                <w:rFonts w:ascii="Cambria Math" w:hAnsi="Cambria Math"/>
              </w:rPr>
              <m:t>*</m:t>
            </m:r>
          </m:sup>
        </m:sSup>
        <m:r>
          <m:rPr>
            <m:sty m:val="p"/>
          </m:rPr>
          <w:rPr>
            <w:rFonts w:ascii="Cambria Math" w:hAnsi="Cambria Math"/>
          </w:rPr>
          <m:t xml:space="preserve"> = 1</m:t>
        </m:r>
      </m:oMath>
      <w:r>
        <w:t>. And no increase in capability changes the bound, because it concerns the information in S rather than the search over implementations. We checked the characterisation numerically by solving both programmes on constructed cases and on 500 random instances, with no discrepancy beyond solver tolerance. For three stakeholders whose acceptance sets overlap pairwise but share no common member, the guaranteed success is 2/3 rather than the 1/3 of the disjoint case. The proposition assumes that stakeholder identity is not recoverable from the input. When repository context, conventions, or earlier artifacts disclose it, those artifacts are part of the effective specification and should be declared as such.</w:t>
      </w:r>
    </w:p>
    <w:p w14:paraId="47CA36AA" w14:textId="77777777" w:rsidR="004F528A" w:rsidRDefault="00000000">
      <w:pPr>
        <w:jc w:val="both"/>
      </w:pPr>
      <w:r>
        <w:t>Multiple valid implementation choices are not necessarily a specification defect. Missing intent becomes a defect when an undelegated choice affects a stakeholder obligation. An agent should then record the unresolved decision and stop the affected work or request an amendment. Proposition 1 does not make stopping a success. It shows that, against stakeholders whom the specification cannot distinguish, detecting the undelegated choice is the only behaviour whose value does not depend on a guess. A stop may preserve authority while counting as failure to complete the pure Guru build. These outcomes must be measured separately.</w:t>
      </w:r>
    </w:p>
    <w:p w14:paraId="339FEEC0" w14:textId="77777777" w:rsidR="004F528A" w:rsidRDefault="00000000">
      <w:pPr>
        <w:pStyle w:val="Heading2"/>
        <w:jc w:val="both"/>
      </w:pPr>
      <w:r>
        <w:t>7.3 The harness as a custodian of fixed advice</w:t>
      </w:r>
    </w:p>
    <w:p w14:paraId="1997112C" w14:textId="77777777" w:rsidR="00E5274D" w:rsidRDefault="00000000" w:rsidP="00F5388E">
      <w:pPr>
        <w:jc w:val="both"/>
      </w:pPr>
      <w:r>
        <w:t>The Guru’s absence does not require the absence of enforcement. A harness can preserve the approved specification version, maintain requirement links, constrain writes to protected artifacts, and collect acceptance evidence. It can also keep a durable record across context resets. These functions help the implementation remain answerable to the initial direction.</w:t>
      </w:r>
    </w:p>
    <w:p w14:paraId="537A7B28" w14:textId="77777777" w:rsidR="00E5274D" w:rsidRDefault="00000000" w:rsidP="00F5388E">
      <w:pPr>
        <w:jc w:val="both"/>
      </w:pPr>
      <w:r>
        <w:t>Anthropic’s reported long-running agent failures motivate such mechanisms [5, 6]. Our inference is that the Guru’s authority must persist as an operational constraint even when the Guru no longer participates. The harness is not entitled to revise requirements. Its evaluator may challenge an implementation, but changing the standard by which the implementation passes requires the declared amendment route.</w:t>
      </w:r>
    </w:p>
    <w:p w14:paraId="1CD393E3" w14:textId="77777777" w:rsidR="00E5274D" w:rsidRDefault="00000000" w:rsidP="00F5388E">
      <w:pPr>
        <w:jc w:val="both"/>
      </w:pPr>
      <w:r>
        <w:t>Where possible, protected acceptance checks should be maintained outside the generator’s write authority. A generated test suite can add useful coverage, but it should not replace the approved acceptance criteria. Separate evaluator sessions can reduce some self-evaluation problems without making their judgements independent of all shared model assumptions.</w:t>
      </w:r>
    </w:p>
    <w:p w14:paraId="7BDD2395" w14:textId="77777777" w:rsidR="004F528A" w:rsidRDefault="00000000">
      <w:pPr>
        <w:jc w:val="both"/>
      </w:pPr>
      <w:r>
        <w:t>The reported reward-hacking cases map directly onto protected objects in this framework. Overwriting a timing function moves the measuring instrument; replacing an evaluator with a stub rewrites the acceptance criterion; copying cached results substitutes an output for the process that should have produced it [11]. ImpossibleBench shows that such behaviour can be elicited and measured deliberately [12]. The operational condition is that the generator’s write set be disjoint from a protected set comprising the specification, approved acceptance tests, expected-output files, evaluator and timing code, the environment definition, and the decision record itself. Read access to tests may remain, although its effect on exploitation is itself an experimental variable [12].</w:t>
      </w:r>
    </w:p>
    <w:p w14:paraId="6DAB0D34" w14:textId="77777777" w:rsidR="004F528A" w:rsidRDefault="00000000">
      <w:pPr>
        <w:pStyle w:val="Heading2"/>
        <w:jc w:val="both"/>
      </w:pPr>
      <w:r>
        <w:t>7.4 A bounded and falsifiable capability claim</w:t>
      </w:r>
    </w:p>
    <w:p w14:paraId="56266A51" w14:textId="77777777" w:rsidR="00E5274D" w:rsidRDefault="00000000" w:rsidP="00F5388E">
      <w:pPr>
        <w:jc w:val="both"/>
      </w:pPr>
      <w:r>
        <w:t>The original proposition that only a frontier model can hold the Guru architecture should be treated as a research hypothesis. Capability must be operationalised by a named model version, task family, specification regime, resource budget, and allowed tools. Frontier status alone does not establish faithful completion.</w:t>
      </w:r>
    </w:p>
    <w:p w14:paraId="1AC98AF5" w14:textId="77777777" w:rsidR="00E5274D" w:rsidRDefault="00000000" w:rsidP="00F5388E">
      <w:pPr>
        <w:jc w:val="both"/>
      </w:pPr>
      <w:r>
        <w:lastRenderedPageBreak/>
        <w:t>The proposed claim is that, for a specified family of bounded tasks, a sufficiently capable model operating under an enforcing harness can complete implementation from a fixed specification without human clarification. Experiments must distinguish the effects of capability, specification completeness, and enforcement. A smaller model may succeed on a narrow task, while a stronger model may fail on an incoherent specification.</w:t>
      </w:r>
    </w:p>
    <w:p w14:paraId="40E49133" w14:textId="77777777" w:rsidR="00E5274D" w:rsidRDefault="00000000" w:rsidP="00F5388E">
      <w:pPr>
        <w:jc w:val="both"/>
      </w:pPr>
      <w:r>
        <w:t>Requirements can also become invalid when the external environment changes. Purity does not justify continuing an obsolete instruction. The run should be suspended, the change recorded, and a new specification version issued. That is a new commissioned build or an explicit amendment, rather than an invisible reinterpretation of the current build.</w:t>
      </w:r>
    </w:p>
    <w:p w14:paraId="1BA33436" w14:textId="77777777" w:rsidR="004F528A" w:rsidRDefault="00000000">
      <w:pPr>
        <w:pStyle w:val="Heading1"/>
        <w:jc w:val="both"/>
      </w:pPr>
      <w:r>
        <w:t>8 Composition and lifecycle transitions</w:t>
      </w:r>
    </w:p>
    <w:p w14:paraId="5F16B78F" w14:textId="77777777" w:rsidR="00E5274D" w:rsidRDefault="00000000" w:rsidP="00F5388E">
      <w:pPr>
        <w:jc w:val="both"/>
      </w:pPr>
      <w:r>
        <w:t>The four architectures govern commitments within a project. A repository can contain adopted extensions, unadopted experiments, protected reference cases, and newly specified components. The policy should follow the component and its use rather than assuming that one role applies to every file.</w:t>
      </w:r>
    </w:p>
    <w:p w14:paraId="058CCEC8" w14:textId="77777777" w:rsidR="00E5274D" w:rsidRDefault="00000000" w:rsidP="00F5388E">
      <w:pPr>
        <w:jc w:val="both"/>
      </w:pPr>
      <w:r>
        <w:t>Artifacts can move between roles through explicit decisions. A Lethel parser may be adopted through Sat Ma after its intent and maintenance obligations are reconstructed. A Guru-built service acquires inherited obligations after deployment, making Sat Ma relevant to its future changes. A fixed release may be designated as a Professor instrument for a later evaluation.</w:t>
      </w:r>
    </w:p>
    <w:p w14:paraId="05E57C5E" w14:textId="77777777" w:rsidR="00E5274D" w:rsidRDefault="00000000" w:rsidP="00F5388E">
      <w:pPr>
        <w:pStyle w:val="Caption"/>
        <w:keepNext/>
        <w:jc w:val="both"/>
      </w:pPr>
      <w:r>
        <w:t>Table 2 Decisions required for changes in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312"/>
        <w:gridCol w:w="4176"/>
      </w:tblGrid>
      <w:tr w:rsidR="00E5274D" w14:paraId="4EEE731E" w14:textId="77777777">
        <w:trPr>
          <w:cantSplit/>
          <w:tblHeader/>
          <w:jc w:val="center"/>
        </w:trPr>
        <w:tc>
          <w:tcPr>
            <w:tcW w:w="2304" w:type="dxa"/>
            <w:shd w:val="clear" w:color="auto" w:fill="E9EEF2"/>
            <w:tcMar>
              <w:top w:w="95" w:type="dxa"/>
              <w:left w:w="95" w:type="dxa"/>
              <w:bottom w:w="95" w:type="dxa"/>
              <w:right w:w="95" w:type="dxa"/>
            </w:tcMar>
            <w:vAlign w:val="center"/>
          </w:tcPr>
          <w:p w14:paraId="4FE0CDFB" w14:textId="77777777" w:rsidR="00E5274D" w:rsidRDefault="00000000" w:rsidP="00F5388E">
            <w:pPr>
              <w:spacing w:before="40" w:after="40" w:line="245" w:lineRule="auto"/>
              <w:jc w:val="both"/>
            </w:pPr>
            <w:r>
              <w:rPr>
                <w:b/>
                <w:sz w:val="20"/>
              </w:rPr>
              <w:t>Transition</w:t>
            </w:r>
          </w:p>
        </w:tc>
        <w:tc>
          <w:tcPr>
            <w:tcW w:w="3312" w:type="dxa"/>
            <w:shd w:val="clear" w:color="auto" w:fill="E9EEF2"/>
            <w:tcMar>
              <w:top w:w="95" w:type="dxa"/>
              <w:left w:w="95" w:type="dxa"/>
              <w:bottom w:w="95" w:type="dxa"/>
              <w:right w:w="95" w:type="dxa"/>
            </w:tcMar>
            <w:vAlign w:val="center"/>
          </w:tcPr>
          <w:p w14:paraId="7E4AF9FC" w14:textId="77777777" w:rsidR="00E5274D" w:rsidRDefault="00000000" w:rsidP="00F5388E">
            <w:pPr>
              <w:spacing w:before="40" w:after="40" w:line="245" w:lineRule="auto"/>
              <w:jc w:val="both"/>
            </w:pPr>
            <w:r>
              <w:rPr>
                <w:b/>
                <w:sz w:val="20"/>
              </w:rPr>
              <w:t>Required decision</w:t>
            </w:r>
          </w:p>
        </w:tc>
        <w:tc>
          <w:tcPr>
            <w:tcW w:w="4176" w:type="dxa"/>
            <w:shd w:val="clear" w:color="auto" w:fill="E9EEF2"/>
            <w:tcMar>
              <w:top w:w="95" w:type="dxa"/>
              <w:left w:w="95" w:type="dxa"/>
              <w:bottom w:w="95" w:type="dxa"/>
              <w:right w:w="95" w:type="dxa"/>
            </w:tcMar>
            <w:vAlign w:val="center"/>
          </w:tcPr>
          <w:p w14:paraId="1D6536A7" w14:textId="77777777" w:rsidR="00E5274D" w:rsidRDefault="00000000" w:rsidP="00F5388E">
            <w:pPr>
              <w:spacing w:before="40" w:after="40" w:line="245" w:lineRule="auto"/>
              <w:jc w:val="both"/>
            </w:pPr>
            <w:r>
              <w:rPr>
                <w:b/>
                <w:sz w:val="20"/>
              </w:rPr>
              <w:t>Evidence to retain</w:t>
            </w:r>
          </w:p>
        </w:tc>
      </w:tr>
      <w:tr w:rsidR="00E5274D" w14:paraId="57B004BE" w14:textId="77777777">
        <w:trPr>
          <w:cantSplit/>
          <w:jc w:val="center"/>
        </w:trPr>
        <w:tc>
          <w:tcPr>
            <w:tcW w:w="2304" w:type="dxa"/>
            <w:shd w:val="clear" w:color="auto" w:fill="FFFFFF"/>
            <w:tcMar>
              <w:top w:w="95" w:type="dxa"/>
              <w:left w:w="95" w:type="dxa"/>
              <w:bottom w:w="95" w:type="dxa"/>
              <w:right w:w="95" w:type="dxa"/>
            </w:tcMar>
            <w:vAlign w:val="center"/>
          </w:tcPr>
          <w:p w14:paraId="2CC3268F" w14:textId="77777777" w:rsidR="00E5274D" w:rsidRDefault="00000000" w:rsidP="00F5388E">
            <w:pPr>
              <w:spacing w:before="40" w:after="40" w:line="245" w:lineRule="auto"/>
              <w:jc w:val="both"/>
            </w:pPr>
            <w:r>
              <w:rPr>
                <w:sz w:val="20"/>
              </w:rPr>
              <w:t>Lethel to Sat Ma</w:t>
            </w:r>
          </w:p>
        </w:tc>
        <w:tc>
          <w:tcPr>
            <w:tcW w:w="3312" w:type="dxa"/>
            <w:shd w:val="clear" w:color="auto" w:fill="FFFFFF"/>
            <w:tcMar>
              <w:top w:w="95" w:type="dxa"/>
              <w:left w:w="95" w:type="dxa"/>
              <w:bottom w:w="95" w:type="dxa"/>
              <w:right w:w="95" w:type="dxa"/>
            </w:tcMar>
            <w:vAlign w:val="center"/>
          </w:tcPr>
          <w:p w14:paraId="55AAFB90" w14:textId="77777777" w:rsidR="00E5274D" w:rsidRDefault="00000000" w:rsidP="00F5388E">
            <w:pPr>
              <w:spacing w:before="40" w:after="40" w:line="245" w:lineRule="auto"/>
              <w:jc w:val="both"/>
            </w:pPr>
            <w:r>
              <w:rPr>
                <w:sz w:val="20"/>
              </w:rPr>
              <w:t>Adopt the artifact for a stated use</w:t>
            </w:r>
          </w:p>
        </w:tc>
        <w:tc>
          <w:tcPr>
            <w:tcW w:w="4176" w:type="dxa"/>
            <w:shd w:val="clear" w:color="auto" w:fill="FFFFFF"/>
            <w:tcMar>
              <w:top w:w="95" w:type="dxa"/>
              <w:left w:w="95" w:type="dxa"/>
              <w:bottom w:w="95" w:type="dxa"/>
              <w:right w:w="95" w:type="dxa"/>
            </w:tcMar>
            <w:vAlign w:val="center"/>
          </w:tcPr>
          <w:p w14:paraId="1B81A552" w14:textId="77777777" w:rsidR="00E5274D" w:rsidRDefault="00000000" w:rsidP="00F5388E">
            <w:pPr>
              <w:spacing w:before="40" w:after="40" w:line="245" w:lineRule="auto"/>
              <w:jc w:val="both"/>
            </w:pPr>
            <w:r>
              <w:rPr>
                <w:sz w:val="20"/>
              </w:rPr>
              <w:t>Re-authored intent, verification, owner</w:t>
            </w:r>
          </w:p>
        </w:tc>
      </w:tr>
      <w:tr w:rsidR="00E5274D" w14:paraId="0ECF92EA" w14:textId="77777777">
        <w:trPr>
          <w:cantSplit/>
          <w:jc w:val="center"/>
        </w:trPr>
        <w:tc>
          <w:tcPr>
            <w:tcW w:w="2304" w:type="dxa"/>
            <w:shd w:val="clear" w:color="auto" w:fill="F7F8FA"/>
            <w:tcMar>
              <w:top w:w="95" w:type="dxa"/>
              <w:left w:w="95" w:type="dxa"/>
              <w:bottom w:w="95" w:type="dxa"/>
              <w:right w:w="95" w:type="dxa"/>
            </w:tcMar>
            <w:vAlign w:val="center"/>
          </w:tcPr>
          <w:p w14:paraId="16B2D194" w14:textId="77777777" w:rsidR="00E5274D" w:rsidRDefault="00000000" w:rsidP="00F5388E">
            <w:pPr>
              <w:spacing w:before="40" w:after="40" w:line="245" w:lineRule="auto"/>
              <w:jc w:val="both"/>
            </w:pPr>
            <w:r>
              <w:rPr>
                <w:sz w:val="20"/>
              </w:rPr>
              <w:t>Guru output to maintained service</w:t>
            </w:r>
          </w:p>
        </w:tc>
        <w:tc>
          <w:tcPr>
            <w:tcW w:w="3312" w:type="dxa"/>
            <w:shd w:val="clear" w:color="auto" w:fill="F7F8FA"/>
            <w:tcMar>
              <w:top w:w="95" w:type="dxa"/>
              <w:left w:w="95" w:type="dxa"/>
              <w:bottom w:w="95" w:type="dxa"/>
              <w:right w:w="95" w:type="dxa"/>
            </w:tcMar>
            <w:vAlign w:val="center"/>
          </w:tcPr>
          <w:p w14:paraId="651EEB76" w14:textId="77777777" w:rsidR="00E5274D" w:rsidRDefault="00000000" w:rsidP="00F5388E">
            <w:pPr>
              <w:spacing w:before="40" w:after="40" w:line="245" w:lineRule="auto"/>
              <w:jc w:val="both"/>
            </w:pPr>
            <w:r>
              <w:rPr>
                <w:sz w:val="20"/>
              </w:rPr>
              <w:t>Accept and release a specification version</w:t>
            </w:r>
          </w:p>
        </w:tc>
        <w:tc>
          <w:tcPr>
            <w:tcW w:w="4176" w:type="dxa"/>
            <w:shd w:val="clear" w:color="auto" w:fill="F7F8FA"/>
            <w:tcMar>
              <w:top w:w="95" w:type="dxa"/>
              <w:left w:w="95" w:type="dxa"/>
              <w:bottom w:w="95" w:type="dxa"/>
              <w:right w:w="95" w:type="dxa"/>
            </w:tcMar>
            <w:vAlign w:val="center"/>
          </w:tcPr>
          <w:p w14:paraId="6E3BFFC1" w14:textId="77777777" w:rsidR="00E5274D" w:rsidRDefault="00000000" w:rsidP="00F5388E">
            <w:pPr>
              <w:spacing w:before="40" w:after="40" w:line="245" w:lineRule="auto"/>
              <w:jc w:val="both"/>
            </w:pPr>
            <w:r>
              <w:rPr>
                <w:sz w:val="20"/>
              </w:rPr>
              <w:t>Acceptance results, dependencies, release identity</w:t>
            </w:r>
          </w:p>
        </w:tc>
      </w:tr>
      <w:tr w:rsidR="00E5274D" w14:paraId="268698BE" w14:textId="77777777">
        <w:trPr>
          <w:cantSplit/>
          <w:jc w:val="center"/>
        </w:trPr>
        <w:tc>
          <w:tcPr>
            <w:tcW w:w="2304" w:type="dxa"/>
            <w:shd w:val="clear" w:color="auto" w:fill="FFFFFF"/>
            <w:tcMar>
              <w:top w:w="95" w:type="dxa"/>
              <w:left w:w="95" w:type="dxa"/>
              <w:bottom w:w="95" w:type="dxa"/>
              <w:right w:w="95" w:type="dxa"/>
            </w:tcMar>
            <w:vAlign w:val="center"/>
          </w:tcPr>
          <w:p w14:paraId="4C43E1F7" w14:textId="77777777" w:rsidR="00E5274D" w:rsidRDefault="00000000" w:rsidP="00F5388E">
            <w:pPr>
              <w:spacing w:before="40" w:after="40" w:line="245" w:lineRule="auto"/>
              <w:jc w:val="both"/>
            </w:pPr>
            <w:r>
              <w:rPr>
                <w:sz w:val="20"/>
              </w:rPr>
              <w:t>Maintained release to Professor</w:t>
            </w:r>
          </w:p>
        </w:tc>
        <w:tc>
          <w:tcPr>
            <w:tcW w:w="3312" w:type="dxa"/>
            <w:shd w:val="clear" w:color="auto" w:fill="FFFFFF"/>
            <w:tcMar>
              <w:top w:w="95" w:type="dxa"/>
              <w:left w:w="95" w:type="dxa"/>
              <w:bottom w:w="95" w:type="dxa"/>
              <w:right w:w="95" w:type="dxa"/>
            </w:tcMar>
            <w:vAlign w:val="center"/>
          </w:tcPr>
          <w:p w14:paraId="63409B18" w14:textId="77777777" w:rsidR="00E5274D" w:rsidRDefault="00000000" w:rsidP="00F5388E">
            <w:pPr>
              <w:spacing w:before="40" w:after="40" w:line="245" w:lineRule="auto"/>
              <w:jc w:val="both"/>
            </w:pPr>
            <w:r>
              <w:rPr>
                <w:sz w:val="20"/>
              </w:rPr>
              <w:t>Designate the reference scope</w:t>
            </w:r>
          </w:p>
        </w:tc>
        <w:tc>
          <w:tcPr>
            <w:tcW w:w="4176" w:type="dxa"/>
            <w:shd w:val="clear" w:color="auto" w:fill="FFFFFF"/>
            <w:tcMar>
              <w:top w:w="95" w:type="dxa"/>
              <w:left w:w="95" w:type="dxa"/>
              <w:bottom w:w="95" w:type="dxa"/>
              <w:right w:w="95" w:type="dxa"/>
            </w:tcMar>
            <w:vAlign w:val="center"/>
          </w:tcPr>
          <w:p w14:paraId="408AC3CE" w14:textId="77777777" w:rsidR="00E5274D" w:rsidRDefault="00000000" w:rsidP="00F5388E">
            <w:pPr>
              <w:spacing w:before="40" w:after="40" w:line="245" w:lineRule="auto"/>
              <w:jc w:val="both"/>
            </w:pPr>
            <w:r>
              <w:rPr>
                <w:sz w:val="20"/>
              </w:rPr>
              <w:t>Environment, inputs, tolerances, limitations</w:t>
            </w:r>
          </w:p>
        </w:tc>
      </w:tr>
      <w:tr w:rsidR="00E5274D" w14:paraId="5E240195" w14:textId="77777777">
        <w:trPr>
          <w:cantSplit/>
          <w:jc w:val="center"/>
        </w:trPr>
        <w:tc>
          <w:tcPr>
            <w:tcW w:w="2304" w:type="dxa"/>
            <w:shd w:val="clear" w:color="auto" w:fill="F7F8FA"/>
            <w:tcMar>
              <w:top w:w="95" w:type="dxa"/>
              <w:left w:w="95" w:type="dxa"/>
              <w:bottom w:w="95" w:type="dxa"/>
              <w:right w:w="95" w:type="dxa"/>
            </w:tcMar>
            <w:vAlign w:val="center"/>
          </w:tcPr>
          <w:p w14:paraId="149E81E0" w14:textId="77777777" w:rsidR="00E5274D" w:rsidRDefault="00000000" w:rsidP="00F5388E">
            <w:pPr>
              <w:spacing w:before="40" w:after="40" w:line="245" w:lineRule="auto"/>
              <w:jc w:val="both"/>
            </w:pPr>
            <w:r>
              <w:rPr>
                <w:sz w:val="20"/>
              </w:rPr>
              <w:t>Professor to successor instrument</w:t>
            </w:r>
          </w:p>
        </w:tc>
        <w:tc>
          <w:tcPr>
            <w:tcW w:w="3312" w:type="dxa"/>
            <w:shd w:val="clear" w:color="auto" w:fill="F7F8FA"/>
            <w:tcMar>
              <w:top w:w="95" w:type="dxa"/>
              <w:left w:w="95" w:type="dxa"/>
              <w:bottom w:w="95" w:type="dxa"/>
              <w:right w:w="95" w:type="dxa"/>
            </w:tcMar>
            <w:vAlign w:val="center"/>
          </w:tcPr>
          <w:p w14:paraId="1FE9217A" w14:textId="77777777" w:rsidR="00E5274D" w:rsidRDefault="00000000" w:rsidP="00F5388E">
            <w:pPr>
              <w:spacing w:before="40" w:after="40" w:line="245" w:lineRule="auto"/>
              <w:jc w:val="both"/>
            </w:pPr>
            <w:r>
              <w:rPr>
                <w:sz w:val="20"/>
              </w:rPr>
              <w:t>Approve a new baseline identity</w:t>
            </w:r>
          </w:p>
        </w:tc>
        <w:tc>
          <w:tcPr>
            <w:tcW w:w="4176" w:type="dxa"/>
            <w:shd w:val="clear" w:color="auto" w:fill="F7F8FA"/>
            <w:tcMar>
              <w:top w:w="95" w:type="dxa"/>
              <w:left w:w="95" w:type="dxa"/>
              <w:bottom w:w="95" w:type="dxa"/>
              <w:right w:w="95" w:type="dxa"/>
            </w:tcMar>
            <w:vAlign w:val="center"/>
          </w:tcPr>
          <w:p w14:paraId="4DB61A83" w14:textId="77777777" w:rsidR="00E5274D" w:rsidRDefault="00000000" w:rsidP="00F5388E">
            <w:pPr>
              <w:spacing w:before="40" w:after="40" w:line="245" w:lineRule="auto"/>
              <w:jc w:val="both"/>
            </w:pPr>
            <w:r>
              <w:rPr>
                <w:sz w:val="20"/>
              </w:rPr>
              <w:t>Reason for change and bridge comparison</w:t>
            </w:r>
          </w:p>
        </w:tc>
      </w:tr>
      <w:tr w:rsidR="00E5274D" w14:paraId="1BF2B5D7" w14:textId="77777777">
        <w:trPr>
          <w:cantSplit/>
          <w:jc w:val="center"/>
        </w:trPr>
        <w:tc>
          <w:tcPr>
            <w:tcW w:w="2304" w:type="dxa"/>
            <w:shd w:val="clear" w:color="auto" w:fill="FFFFFF"/>
            <w:tcMar>
              <w:top w:w="95" w:type="dxa"/>
              <w:left w:w="95" w:type="dxa"/>
              <w:bottom w:w="95" w:type="dxa"/>
              <w:right w:w="95" w:type="dxa"/>
            </w:tcMar>
            <w:vAlign w:val="center"/>
          </w:tcPr>
          <w:p w14:paraId="265DA3D9" w14:textId="77777777" w:rsidR="00E5274D" w:rsidRDefault="00000000" w:rsidP="00F5388E">
            <w:pPr>
              <w:spacing w:before="40" w:after="40" w:line="245" w:lineRule="auto"/>
              <w:jc w:val="both"/>
            </w:pPr>
            <w:r>
              <w:rPr>
                <w:sz w:val="20"/>
              </w:rPr>
              <w:t>Guru specification to amended version</w:t>
            </w:r>
          </w:p>
        </w:tc>
        <w:tc>
          <w:tcPr>
            <w:tcW w:w="3312" w:type="dxa"/>
            <w:shd w:val="clear" w:color="auto" w:fill="FFFFFF"/>
            <w:tcMar>
              <w:top w:w="95" w:type="dxa"/>
              <w:left w:w="95" w:type="dxa"/>
              <w:bottom w:w="95" w:type="dxa"/>
              <w:right w:w="95" w:type="dxa"/>
            </w:tcMar>
            <w:vAlign w:val="center"/>
          </w:tcPr>
          <w:p w14:paraId="716372D4" w14:textId="77777777" w:rsidR="00E5274D" w:rsidRDefault="00000000" w:rsidP="00F5388E">
            <w:pPr>
              <w:spacing w:before="40" w:after="40" w:line="245" w:lineRule="auto"/>
              <w:jc w:val="both"/>
            </w:pPr>
            <w:r>
              <w:rPr>
                <w:sz w:val="20"/>
              </w:rPr>
              <w:t>Authorise changed obligations</w:t>
            </w:r>
          </w:p>
        </w:tc>
        <w:tc>
          <w:tcPr>
            <w:tcW w:w="4176" w:type="dxa"/>
            <w:shd w:val="clear" w:color="auto" w:fill="FFFFFF"/>
            <w:tcMar>
              <w:top w:w="95" w:type="dxa"/>
              <w:left w:w="95" w:type="dxa"/>
              <w:bottom w:w="95" w:type="dxa"/>
              <w:right w:w="95" w:type="dxa"/>
            </w:tcMar>
            <w:vAlign w:val="center"/>
          </w:tcPr>
          <w:p w14:paraId="0F39154C" w14:textId="77777777" w:rsidR="00E5274D" w:rsidRDefault="00000000" w:rsidP="00F5388E">
            <w:pPr>
              <w:spacing w:before="40" w:after="40" w:line="245" w:lineRule="auto"/>
              <w:jc w:val="both"/>
            </w:pPr>
            <w:r>
              <w:rPr>
                <w:sz w:val="20"/>
              </w:rPr>
              <w:t>Decision, affected requirements, new version</w:t>
            </w:r>
          </w:p>
        </w:tc>
      </w:tr>
    </w:tbl>
    <w:p w14:paraId="4936B98B" w14:textId="77777777" w:rsidR="004F528A" w:rsidRDefault="004F528A">
      <w:pPr>
        <w:spacing w:after="0"/>
        <w:jc w:val="both"/>
      </w:pPr>
    </w:p>
    <w:p w14:paraId="5378EB6D" w14:textId="77777777" w:rsidR="00E5274D" w:rsidRDefault="00000000" w:rsidP="00F5388E">
      <w:pPr>
        <w:jc w:val="both"/>
      </w:pPr>
      <w:r>
        <w:t>The transitions do not form a hierarchy of worth. A deliberately disposable artifact can fully satisfy its commission. A reference instrument is not automatically suitable for production. Nor is a fresh service superior to an inherited one. Each role answers a different question about what may be relied on and what may be changed.</w:t>
      </w:r>
    </w:p>
    <w:p w14:paraId="60EC9DF2" w14:textId="77777777" w:rsidR="00E5274D" w:rsidRDefault="00000000" w:rsidP="00F5388E">
      <w:pPr>
        <w:jc w:val="both"/>
      </w:pPr>
      <w:r>
        <w:t>Protected boundaries also extend to data. A generated migration can alter the state against which compatibility is assessed. A regenerated expected-output file can move the baseline without editing the solver. Admission checks must cover these routes to changing authority.</w:t>
      </w:r>
    </w:p>
    <w:p w14:paraId="70743596" w14:textId="77777777" w:rsidR="004F528A" w:rsidRDefault="00000000">
      <w:pPr>
        <w:pStyle w:val="Heading1"/>
        <w:jc w:val="both"/>
      </w:pPr>
      <w:r>
        <w:t>9 Structural engineering example</w:t>
      </w:r>
    </w:p>
    <w:p w14:paraId="3538B22E" w14:textId="77777777" w:rsidR="00E5274D" w:rsidRDefault="00000000" w:rsidP="00F5388E">
      <w:pPr>
        <w:jc w:val="both"/>
      </w:pPr>
      <w:r>
        <w:t xml:space="preserve">Consider an engineering automation project that imports structural geometry, invokes an existing analysis engine, and produces calculation reports. This example is illustrative; it reports no deployment or certification </w:t>
      </w:r>
      <w:r>
        <w:lastRenderedPageBreak/>
        <w:t>outcome. The analysis engine is already used, its conventions are partly documented, and a new bounded reporting service is required.</w:t>
      </w:r>
    </w:p>
    <w:p w14:paraId="5B185DC2" w14:textId="77777777" w:rsidR="00E5274D" w:rsidRDefault="00000000" w:rsidP="00F5388E">
      <w:pPr>
        <w:pStyle w:val="Caption"/>
        <w:keepNext/>
        <w:jc w:val="both"/>
      </w:pPr>
      <w:r>
        <w:t>Table 3 Applying the four architectures to one engineering project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080"/>
        <w:gridCol w:w="3096"/>
        <w:gridCol w:w="3384"/>
      </w:tblGrid>
      <w:tr w:rsidR="00E5274D" w14:paraId="430CA903" w14:textId="77777777">
        <w:trPr>
          <w:cantSplit/>
          <w:tblHeader/>
          <w:jc w:val="center"/>
        </w:trPr>
        <w:tc>
          <w:tcPr>
            <w:tcW w:w="2232" w:type="dxa"/>
            <w:shd w:val="clear" w:color="auto" w:fill="E9EEF2"/>
            <w:tcMar>
              <w:top w:w="95" w:type="dxa"/>
              <w:left w:w="95" w:type="dxa"/>
              <w:bottom w:w="95" w:type="dxa"/>
              <w:right w:w="95" w:type="dxa"/>
            </w:tcMar>
            <w:vAlign w:val="center"/>
          </w:tcPr>
          <w:p w14:paraId="50D1CD84" w14:textId="77777777" w:rsidR="00E5274D" w:rsidRDefault="00000000" w:rsidP="00F5388E">
            <w:pPr>
              <w:spacing w:before="40" w:after="40" w:line="245" w:lineRule="auto"/>
              <w:jc w:val="both"/>
            </w:pPr>
            <w:r>
              <w:rPr>
                <w:b/>
                <w:sz w:val="20"/>
              </w:rPr>
              <w:t>Work item</w:t>
            </w:r>
          </w:p>
        </w:tc>
        <w:tc>
          <w:tcPr>
            <w:tcW w:w="1080" w:type="dxa"/>
            <w:shd w:val="clear" w:color="auto" w:fill="E9EEF2"/>
            <w:tcMar>
              <w:top w:w="95" w:type="dxa"/>
              <w:left w:w="95" w:type="dxa"/>
              <w:bottom w:w="95" w:type="dxa"/>
              <w:right w:w="95" w:type="dxa"/>
            </w:tcMar>
            <w:vAlign w:val="center"/>
          </w:tcPr>
          <w:p w14:paraId="1BC62C54" w14:textId="77777777" w:rsidR="00E5274D" w:rsidRDefault="00000000" w:rsidP="00F5388E">
            <w:pPr>
              <w:spacing w:before="40" w:after="40" w:line="245" w:lineRule="auto"/>
              <w:jc w:val="both"/>
            </w:pPr>
            <w:r>
              <w:rPr>
                <w:b/>
                <w:sz w:val="20"/>
              </w:rPr>
              <w:t>Role</w:t>
            </w:r>
          </w:p>
        </w:tc>
        <w:tc>
          <w:tcPr>
            <w:tcW w:w="3096" w:type="dxa"/>
            <w:shd w:val="clear" w:color="auto" w:fill="E9EEF2"/>
            <w:tcMar>
              <w:top w:w="95" w:type="dxa"/>
              <w:left w:w="95" w:type="dxa"/>
              <w:bottom w:w="95" w:type="dxa"/>
              <w:right w:w="95" w:type="dxa"/>
            </w:tcMar>
            <w:vAlign w:val="center"/>
          </w:tcPr>
          <w:p w14:paraId="1C9F5128" w14:textId="77777777" w:rsidR="00E5274D" w:rsidRDefault="00000000" w:rsidP="00F5388E">
            <w:pPr>
              <w:spacing w:before="40" w:after="40" w:line="245" w:lineRule="auto"/>
              <w:jc w:val="both"/>
            </w:pPr>
            <w:r>
              <w:rPr>
                <w:b/>
                <w:sz w:val="20"/>
              </w:rPr>
              <w:t>Protected object</w:t>
            </w:r>
          </w:p>
        </w:tc>
        <w:tc>
          <w:tcPr>
            <w:tcW w:w="3384" w:type="dxa"/>
            <w:shd w:val="clear" w:color="auto" w:fill="E9EEF2"/>
            <w:tcMar>
              <w:top w:w="95" w:type="dxa"/>
              <w:left w:w="95" w:type="dxa"/>
              <w:bottom w:w="95" w:type="dxa"/>
              <w:right w:w="95" w:type="dxa"/>
            </w:tcMar>
            <w:vAlign w:val="center"/>
          </w:tcPr>
          <w:p w14:paraId="26F93FAD" w14:textId="77777777" w:rsidR="00E5274D" w:rsidRDefault="00000000" w:rsidP="00F5388E">
            <w:pPr>
              <w:spacing w:before="40" w:after="40" w:line="245" w:lineRule="auto"/>
              <w:jc w:val="both"/>
            </w:pPr>
            <w:r>
              <w:rPr>
                <w:b/>
                <w:sz w:val="20"/>
              </w:rPr>
              <w:t>Acceptance evidence</w:t>
            </w:r>
          </w:p>
        </w:tc>
      </w:tr>
      <w:tr w:rsidR="00E5274D" w14:paraId="36BCD2A8" w14:textId="77777777">
        <w:trPr>
          <w:cantSplit/>
          <w:jc w:val="center"/>
        </w:trPr>
        <w:tc>
          <w:tcPr>
            <w:tcW w:w="2232" w:type="dxa"/>
            <w:shd w:val="clear" w:color="auto" w:fill="FFFFFF"/>
            <w:tcMar>
              <w:top w:w="95" w:type="dxa"/>
              <w:left w:w="95" w:type="dxa"/>
              <w:bottom w:w="95" w:type="dxa"/>
              <w:right w:w="95" w:type="dxa"/>
            </w:tcMar>
            <w:vAlign w:val="center"/>
          </w:tcPr>
          <w:p w14:paraId="57BCB7C6" w14:textId="77777777" w:rsidR="00E5274D" w:rsidRDefault="00000000" w:rsidP="00F5388E">
            <w:pPr>
              <w:spacing w:before="40" w:after="40" w:line="245" w:lineRule="auto"/>
              <w:jc w:val="both"/>
            </w:pPr>
            <w:r>
              <w:rPr>
                <w:sz w:val="20"/>
              </w:rPr>
              <w:t>Extend the existing solver interface</w:t>
            </w:r>
          </w:p>
        </w:tc>
        <w:tc>
          <w:tcPr>
            <w:tcW w:w="1080" w:type="dxa"/>
            <w:shd w:val="clear" w:color="auto" w:fill="FFFFFF"/>
            <w:tcMar>
              <w:top w:w="95" w:type="dxa"/>
              <w:left w:w="95" w:type="dxa"/>
              <w:bottom w:w="95" w:type="dxa"/>
              <w:right w:w="95" w:type="dxa"/>
            </w:tcMar>
            <w:vAlign w:val="center"/>
          </w:tcPr>
          <w:p w14:paraId="7DE2FF0B" w14:textId="77777777" w:rsidR="00E5274D" w:rsidRDefault="00000000" w:rsidP="00F5388E">
            <w:pPr>
              <w:spacing w:before="40" w:after="40" w:line="245" w:lineRule="auto"/>
              <w:jc w:val="both"/>
            </w:pPr>
            <w:r>
              <w:rPr>
                <w:sz w:val="20"/>
              </w:rPr>
              <w:t>Sat Ma</w:t>
            </w:r>
          </w:p>
        </w:tc>
        <w:tc>
          <w:tcPr>
            <w:tcW w:w="3096" w:type="dxa"/>
            <w:shd w:val="clear" w:color="auto" w:fill="FFFFFF"/>
            <w:tcMar>
              <w:top w:w="95" w:type="dxa"/>
              <w:left w:w="95" w:type="dxa"/>
              <w:bottom w:w="95" w:type="dxa"/>
              <w:right w:w="95" w:type="dxa"/>
            </w:tcMar>
            <w:vAlign w:val="center"/>
          </w:tcPr>
          <w:p w14:paraId="085F3A37" w14:textId="77777777" w:rsidR="00E5274D" w:rsidRDefault="00000000" w:rsidP="00F5388E">
            <w:pPr>
              <w:spacing w:before="40" w:after="40" w:line="245" w:lineRule="auto"/>
              <w:jc w:val="both"/>
            </w:pPr>
            <w:r>
              <w:rPr>
                <w:sz w:val="20"/>
              </w:rPr>
              <w:t>Units, sign conventions, load cases, error semantics</w:t>
            </w:r>
          </w:p>
        </w:tc>
        <w:tc>
          <w:tcPr>
            <w:tcW w:w="3384" w:type="dxa"/>
            <w:shd w:val="clear" w:color="auto" w:fill="FFFFFF"/>
            <w:tcMar>
              <w:top w:w="95" w:type="dxa"/>
              <w:left w:w="95" w:type="dxa"/>
              <w:bottom w:w="95" w:type="dxa"/>
              <w:right w:w="95" w:type="dxa"/>
            </w:tcMar>
            <w:vAlign w:val="center"/>
          </w:tcPr>
          <w:p w14:paraId="48491524" w14:textId="77777777" w:rsidR="00E5274D" w:rsidRDefault="00000000" w:rsidP="00F5388E">
            <w:pPr>
              <w:spacing w:before="40" w:after="40" w:line="245" w:lineRule="auto"/>
              <w:jc w:val="both"/>
            </w:pPr>
            <w:r>
              <w:rPr>
                <w:sz w:val="20"/>
              </w:rPr>
              <w:t>Compatibility cases and reviewed defect corrections</w:t>
            </w:r>
          </w:p>
        </w:tc>
      </w:tr>
      <w:tr w:rsidR="00E5274D" w14:paraId="0CAD9320" w14:textId="77777777">
        <w:trPr>
          <w:cantSplit/>
          <w:jc w:val="center"/>
        </w:trPr>
        <w:tc>
          <w:tcPr>
            <w:tcW w:w="2232" w:type="dxa"/>
            <w:shd w:val="clear" w:color="auto" w:fill="F7F8FA"/>
            <w:tcMar>
              <w:top w:w="95" w:type="dxa"/>
              <w:left w:w="95" w:type="dxa"/>
              <w:bottom w:w="95" w:type="dxa"/>
              <w:right w:w="95" w:type="dxa"/>
            </w:tcMar>
            <w:vAlign w:val="center"/>
          </w:tcPr>
          <w:p w14:paraId="04EA42F0" w14:textId="77777777" w:rsidR="00E5274D" w:rsidRDefault="00000000" w:rsidP="00F5388E">
            <w:pPr>
              <w:spacing w:before="40" w:after="40" w:line="245" w:lineRule="auto"/>
              <w:jc w:val="both"/>
            </w:pPr>
            <w:r>
              <w:rPr>
                <w:sz w:val="20"/>
              </w:rPr>
              <w:t>Explore a CAD parser</w:t>
            </w:r>
          </w:p>
        </w:tc>
        <w:tc>
          <w:tcPr>
            <w:tcW w:w="1080" w:type="dxa"/>
            <w:shd w:val="clear" w:color="auto" w:fill="F7F8FA"/>
            <w:tcMar>
              <w:top w:w="95" w:type="dxa"/>
              <w:left w:w="95" w:type="dxa"/>
              <w:bottom w:w="95" w:type="dxa"/>
              <w:right w:w="95" w:type="dxa"/>
            </w:tcMar>
            <w:vAlign w:val="center"/>
          </w:tcPr>
          <w:p w14:paraId="2A16A4BD" w14:textId="77777777" w:rsidR="00E5274D" w:rsidRDefault="00000000" w:rsidP="00F5388E">
            <w:pPr>
              <w:spacing w:before="40" w:after="40" w:line="245" w:lineRule="auto"/>
              <w:jc w:val="both"/>
            </w:pPr>
            <w:r>
              <w:rPr>
                <w:sz w:val="20"/>
              </w:rPr>
              <w:t>Lethel</w:t>
            </w:r>
          </w:p>
        </w:tc>
        <w:tc>
          <w:tcPr>
            <w:tcW w:w="3096" w:type="dxa"/>
            <w:shd w:val="clear" w:color="auto" w:fill="F7F8FA"/>
            <w:tcMar>
              <w:top w:w="95" w:type="dxa"/>
              <w:left w:w="95" w:type="dxa"/>
              <w:bottom w:w="95" w:type="dxa"/>
              <w:right w:w="95" w:type="dxa"/>
            </w:tcMar>
            <w:vAlign w:val="center"/>
          </w:tcPr>
          <w:p w14:paraId="41BABF4D" w14:textId="77777777" w:rsidR="00E5274D" w:rsidRDefault="00000000" w:rsidP="00F5388E">
            <w:pPr>
              <w:spacing w:before="40" w:after="40" w:line="245" w:lineRule="auto"/>
              <w:jc w:val="both"/>
            </w:pPr>
            <w:r>
              <w:rPr>
                <w:sz w:val="20"/>
              </w:rPr>
              <w:t>Production dependency boundary</w:t>
            </w:r>
          </w:p>
        </w:tc>
        <w:tc>
          <w:tcPr>
            <w:tcW w:w="3384" w:type="dxa"/>
            <w:shd w:val="clear" w:color="auto" w:fill="F7F8FA"/>
            <w:tcMar>
              <w:top w:w="95" w:type="dxa"/>
              <w:left w:w="95" w:type="dxa"/>
              <w:bottom w:w="95" w:type="dxa"/>
              <w:right w:w="95" w:type="dxa"/>
            </w:tcMar>
            <w:vAlign w:val="center"/>
          </w:tcPr>
          <w:p w14:paraId="3449C23E" w14:textId="77777777" w:rsidR="00E5274D" w:rsidRDefault="00000000" w:rsidP="00F5388E">
            <w:pPr>
              <w:spacing w:before="40" w:after="40" w:line="245" w:lineRule="auto"/>
              <w:jc w:val="both"/>
            </w:pPr>
            <w:r>
              <w:rPr>
                <w:sz w:val="20"/>
              </w:rPr>
              <w:t>Isolated trials and a disposition decision</w:t>
            </w:r>
          </w:p>
        </w:tc>
      </w:tr>
      <w:tr w:rsidR="00E5274D" w14:paraId="5CF51307" w14:textId="77777777">
        <w:trPr>
          <w:cantSplit/>
          <w:jc w:val="center"/>
        </w:trPr>
        <w:tc>
          <w:tcPr>
            <w:tcW w:w="2232" w:type="dxa"/>
            <w:shd w:val="clear" w:color="auto" w:fill="FFFFFF"/>
            <w:tcMar>
              <w:top w:w="95" w:type="dxa"/>
              <w:left w:w="95" w:type="dxa"/>
              <w:bottom w:w="95" w:type="dxa"/>
              <w:right w:w="95" w:type="dxa"/>
            </w:tcMar>
            <w:vAlign w:val="center"/>
          </w:tcPr>
          <w:p w14:paraId="79F1FADA" w14:textId="77777777" w:rsidR="00E5274D" w:rsidRDefault="00000000" w:rsidP="00F5388E">
            <w:pPr>
              <w:spacing w:before="40" w:after="40" w:line="245" w:lineRule="auto"/>
              <w:jc w:val="both"/>
            </w:pPr>
            <w:r>
              <w:rPr>
                <w:sz w:val="20"/>
              </w:rPr>
              <w:t>Compare numerical responses</w:t>
            </w:r>
          </w:p>
        </w:tc>
        <w:tc>
          <w:tcPr>
            <w:tcW w:w="1080" w:type="dxa"/>
            <w:shd w:val="clear" w:color="auto" w:fill="FFFFFF"/>
            <w:tcMar>
              <w:top w:w="95" w:type="dxa"/>
              <w:left w:w="95" w:type="dxa"/>
              <w:bottom w:w="95" w:type="dxa"/>
              <w:right w:w="95" w:type="dxa"/>
            </w:tcMar>
            <w:vAlign w:val="center"/>
          </w:tcPr>
          <w:p w14:paraId="5331814B" w14:textId="77777777" w:rsidR="00E5274D" w:rsidRDefault="00000000" w:rsidP="00F5388E">
            <w:pPr>
              <w:spacing w:before="40" w:after="40" w:line="245" w:lineRule="auto"/>
              <w:jc w:val="both"/>
            </w:pPr>
            <w:r>
              <w:rPr>
                <w:sz w:val="20"/>
              </w:rPr>
              <w:t>Professor</w:t>
            </w:r>
          </w:p>
        </w:tc>
        <w:tc>
          <w:tcPr>
            <w:tcW w:w="3096" w:type="dxa"/>
            <w:shd w:val="clear" w:color="auto" w:fill="FFFFFF"/>
            <w:tcMar>
              <w:top w:w="95" w:type="dxa"/>
              <w:left w:w="95" w:type="dxa"/>
              <w:bottom w:w="95" w:type="dxa"/>
              <w:right w:w="95" w:type="dxa"/>
            </w:tcMar>
            <w:vAlign w:val="center"/>
          </w:tcPr>
          <w:p w14:paraId="2D39FD14" w14:textId="77777777" w:rsidR="00E5274D" w:rsidRDefault="00000000" w:rsidP="00F5388E">
            <w:pPr>
              <w:spacing w:before="40" w:after="40" w:line="245" w:lineRule="auto"/>
              <w:jc w:val="both"/>
            </w:pPr>
            <w:r>
              <w:rPr>
                <w:sz w:val="20"/>
              </w:rPr>
              <w:t>Reference solver package and cases</w:t>
            </w:r>
          </w:p>
        </w:tc>
        <w:tc>
          <w:tcPr>
            <w:tcW w:w="3384" w:type="dxa"/>
            <w:shd w:val="clear" w:color="auto" w:fill="FFFFFF"/>
            <w:tcMar>
              <w:top w:w="95" w:type="dxa"/>
              <w:left w:w="95" w:type="dxa"/>
              <w:bottom w:w="95" w:type="dxa"/>
              <w:right w:w="95" w:type="dxa"/>
            </w:tcMar>
            <w:vAlign w:val="center"/>
          </w:tcPr>
          <w:p w14:paraId="24AEB226" w14:textId="77777777" w:rsidR="00E5274D" w:rsidRDefault="00000000" w:rsidP="00F5388E">
            <w:pPr>
              <w:spacing w:before="40" w:after="40" w:line="245" w:lineRule="auto"/>
              <w:jc w:val="both"/>
            </w:pPr>
            <w:r>
              <w:rPr>
                <w:sz w:val="20"/>
              </w:rPr>
              <w:t>Pinned environment and tolerance rationale</w:t>
            </w:r>
          </w:p>
        </w:tc>
      </w:tr>
      <w:tr w:rsidR="00E5274D" w14:paraId="325D0BFC" w14:textId="77777777">
        <w:trPr>
          <w:cantSplit/>
          <w:jc w:val="center"/>
        </w:trPr>
        <w:tc>
          <w:tcPr>
            <w:tcW w:w="2232" w:type="dxa"/>
            <w:shd w:val="clear" w:color="auto" w:fill="F7F8FA"/>
            <w:tcMar>
              <w:top w:w="95" w:type="dxa"/>
              <w:left w:w="95" w:type="dxa"/>
              <w:bottom w:w="95" w:type="dxa"/>
              <w:right w:w="95" w:type="dxa"/>
            </w:tcMar>
            <w:vAlign w:val="center"/>
          </w:tcPr>
          <w:p w14:paraId="40E7C85D" w14:textId="77777777" w:rsidR="00E5274D" w:rsidRDefault="00000000" w:rsidP="00F5388E">
            <w:pPr>
              <w:spacing w:before="40" w:after="40" w:line="245" w:lineRule="auto"/>
              <w:jc w:val="both"/>
            </w:pPr>
            <w:r>
              <w:rPr>
                <w:sz w:val="20"/>
              </w:rPr>
              <w:t>Build a new report service</w:t>
            </w:r>
          </w:p>
        </w:tc>
        <w:tc>
          <w:tcPr>
            <w:tcW w:w="1080" w:type="dxa"/>
            <w:shd w:val="clear" w:color="auto" w:fill="F7F8FA"/>
            <w:tcMar>
              <w:top w:w="95" w:type="dxa"/>
              <w:left w:w="95" w:type="dxa"/>
              <w:bottom w:w="95" w:type="dxa"/>
              <w:right w:w="95" w:type="dxa"/>
            </w:tcMar>
            <w:vAlign w:val="center"/>
          </w:tcPr>
          <w:p w14:paraId="16FE62F1" w14:textId="77777777" w:rsidR="00E5274D" w:rsidRDefault="00000000" w:rsidP="00F5388E">
            <w:pPr>
              <w:spacing w:before="40" w:after="40" w:line="245" w:lineRule="auto"/>
              <w:jc w:val="both"/>
            </w:pPr>
            <w:r>
              <w:rPr>
                <w:sz w:val="20"/>
              </w:rPr>
              <w:t>Guru</w:t>
            </w:r>
          </w:p>
        </w:tc>
        <w:tc>
          <w:tcPr>
            <w:tcW w:w="3096" w:type="dxa"/>
            <w:shd w:val="clear" w:color="auto" w:fill="F7F8FA"/>
            <w:tcMar>
              <w:top w:w="95" w:type="dxa"/>
              <w:left w:w="95" w:type="dxa"/>
              <w:bottom w:w="95" w:type="dxa"/>
              <w:right w:w="95" w:type="dxa"/>
            </w:tcMar>
            <w:vAlign w:val="center"/>
          </w:tcPr>
          <w:p w14:paraId="38267225" w14:textId="77777777" w:rsidR="00E5274D" w:rsidRDefault="00000000" w:rsidP="00F5388E">
            <w:pPr>
              <w:spacing w:before="40" w:after="40" w:line="245" w:lineRule="auto"/>
              <w:jc w:val="both"/>
            </w:pPr>
            <w:r>
              <w:rPr>
                <w:sz w:val="20"/>
              </w:rPr>
              <w:t>Approved input, output, and rejection requirements</w:t>
            </w:r>
          </w:p>
        </w:tc>
        <w:tc>
          <w:tcPr>
            <w:tcW w:w="3384" w:type="dxa"/>
            <w:shd w:val="clear" w:color="auto" w:fill="F7F8FA"/>
            <w:tcMar>
              <w:top w:w="95" w:type="dxa"/>
              <w:left w:w="95" w:type="dxa"/>
              <w:bottom w:w="95" w:type="dxa"/>
              <w:right w:w="95" w:type="dxa"/>
            </w:tcMar>
            <w:vAlign w:val="center"/>
          </w:tcPr>
          <w:p w14:paraId="35F5D0EE" w14:textId="77777777" w:rsidR="00E5274D" w:rsidRDefault="00000000" w:rsidP="00F5388E">
            <w:pPr>
              <w:spacing w:before="40" w:after="40" w:line="245" w:lineRule="auto"/>
              <w:jc w:val="both"/>
            </w:pPr>
            <w:r>
              <w:rPr>
                <w:sz w:val="20"/>
              </w:rPr>
              <w:t>Requirement links and protected acceptance checks</w:t>
            </w:r>
          </w:p>
        </w:tc>
      </w:tr>
    </w:tbl>
    <w:p w14:paraId="36A18E00" w14:textId="77777777" w:rsidR="004F528A" w:rsidRDefault="004F528A">
      <w:pPr>
        <w:spacing w:after="0"/>
        <w:jc w:val="both"/>
      </w:pPr>
    </w:p>
    <w:p w14:paraId="6ED16C77" w14:textId="77777777" w:rsidR="00E5274D" w:rsidRDefault="00000000" w:rsidP="00F5388E">
      <w:pPr>
        <w:jc w:val="both"/>
      </w:pPr>
      <w:r>
        <w:t>Suppose a generated adapter changes a local-axis convention so that a report appears more consistent. The diff compiles, but Sat Ma must assess compatibility with existing model interpretation. A known convention error requires an explicit correction. Cosmetic preference does not authorise that correction.</w:t>
      </w:r>
    </w:p>
    <w:p w14:paraId="733B0298" w14:textId="77777777" w:rsidR="004F528A" w:rsidRDefault="00000000">
      <w:pPr>
        <w:jc w:val="both"/>
      </w:pPr>
      <w:r>
        <w:t>The Lethel parser may assist exploration using copied input files. If its outputs become the routine geometry source for production, it has acquired operational authority even without a merge. In the terms of Equation 4, the parser has become reachable from the production reporting job without an adoption decision for that use. The team must either stop that reliance or complete an adoption decision. Appendix B runs exactly this case.</w:t>
      </w:r>
    </w:p>
    <w:p w14:paraId="39DF7AAE" w14:textId="77777777" w:rsidR="00E5274D" w:rsidRDefault="00000000" w:rsidP="00F5388E">
      <w:pPr>
        <w:jc w:val="both"/>
      </w:pPr>
      <w:r>
        <w:t>For the Professor, reference problems could include analytically solvable beam or frame cases and numerical regression cases. Analytic cases support correctness claims within their assumptions; regression cases support continuity. A matching answer from an inherited solver alone cannot establish physical validity.</w:t>
      </w:r>
    </w:p>
    <w:p w14:paraId="4D72299F" w14:textId="77777777" w:rsidR="00E5274D" w:rsidRDefault="00000000" w:rsidP="00F5388E">
      <w:pPr>
        <w:jc w:val="both"/>
      </w:pPr>
      <w:r>
        <w:t>For the Guru, the reporting specification can require declared units, source provenance, and explicit rejection of unsupported cases. It should delegate presentation choices while reserving engineering assumptions. If the model invents a missing load combination instead of rejecting it, it has crossed from implementation into intent. Passing its own newly generated report test does not cure that violation.</w:t>
      </w:r>
    </w:p>
    <w:p w14:paraId="2FB38C62" w14:textId="77777777" w:rsidR="004F528A" w:rsidRDefault="00000000">
      <w:pPr>
        <w:pStyle w:val="Heading1"/>
        <w:jc w:val="both"/>
      </w:pPr>
      <w:r>
        <w:t>10 Evaluation design and falsifiable hypotheses</w:t>
      </w:r>
    </w:p>
    <w:p w14:paraId="161D5A5B" w14:textId="77777777" w:rsidR="004F528A" w:rsidRDefault="00000000">
      <w:pPr>
        <w:pStyle w:val="Heading2"/>
        <w:jc w:val="both"/>
      </w:pPr>
      <w:r>
        <w:t>10.1 Tasks and controls</w:t>
      </w:r>
    </w:p>
    <w:p w14:paraId="7F2004DC" w14:textId="77777777" w:rsidR="004F528A" w:rsidRDefault="00000000">
      <w:pPr>
        <w:jc w:val="both"/>
      </w:pPr>
      <w:r>
        <w:t>A controlled study should compare policies within each task family. Comparing a legacy migration with a simple greenfield application would confound governance with task difficulty. We propose four families corresponding to inherited extension, disposable exploration, baseline-preserving research, and fixed-specification implementation. Inherited-extension tasks can be drawn from repository-level benchmarks such as SWE-bench [13], with the admission outcomes added. Private or post-training-cutoff tasks reduce the risk that results reflect memorisation.</w:t>
      </w:r>
    </w:p>
    <w:p w14:paraId="0A6767C8" w14:textId="77777777" w:rsidR="004F528A" w:rsidRDefault="00000000">
      <w:pPr>
        <w:jc w:val="both"/>
      </w:pPr>
      <w:r>
        <w:t>Within each family, run matched tasks under three conditions: an ordinary coding instruction, the architecture policy stated only in the instruction, and the same policy with harness enforcement. The middle condition separates the effect of describing a boundary from the effect of enforcing it. Hold the model version, tool access, time budget, initial repository, and externally assessed acceptance criteria constant where possible. Randomise run order and repeat runs because model outputs vary. Human participants should use a crossover or matched assignment to reduce differences in expertise.</w:t>
      </w:r>
    </w:p>
    <w:p w14:paraId="3C0520E0" w14:textId="77777777" w:rsidR="004F528A" w:rsidRDefault="00000000">
      <w:pPr>
        <w:jc w:val="both"/>
      </w:pPr>
      <w:r>
        <w:lastRenderedPageBreak/>
        <w:t>A pilot could use eight tasks per family, three conditions, and three independent runs per task, yielding 288 runs. Such a pilot estimates variance; it cannot test the per-family hypotheses. We simulated a paired, task-level sign-flip test (two-sided, α = 0.05) comparing the ordinary and enforced conditions for a reduction in the violation rate from 0.35 to 0.15, with task difficulty modelled as a normal random effect of standard deviation 1.0 on the logit scale. Table 4 reports the results. With eight tasks and three runs, power is about 0.09. Pooling the four families under a common effect raises it to about 0.83, but only for a pooled hypothesis. A per-family test with power near 0.8 needs about 24 tasks with five runs, or 32 tasks with three runs, per condition. These figures depend on the assumed rates and heterogeneity; the pilot’s purpose is to replace those assumptions with estimates. Human review and maintenance exercises should be conducted on a feasible subset selected before outcomes are known.</w:t>
      </w:r>
    </w:p>
    <w:p w14:paraId="2BCAF436" w14:textId="77777777" w:rsidR="004F528A" w:rsidRDefault="00000000">
      <w:pPr>
        <w:pStyle w:val="Caption"/>
        <w:keepNext/>
        <w:jc w:val="both"/>
      </w:pPr>
      <w:r>
        <w:t>Table 4 Simulated power of a paired task-level sign-flip test for a violation-rate reduction from 0.35 to 0.15</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3456"/>
        <w:gridCol w:w="2880"/>
      </w:tblGrid>
      <w:tr w:rsidR="004F528A" w14:paraId="4A195151" w14:textId="77777777">
        <w:trPr>
          <w:cantSplit/>
          <w:tblHeader/>
          <w:jc w:val="center"/>
        </w:trPr>
        <w:tc>
          <w:tcPr>
            <w:tcW w:w="3456" w:type="dxa"/>
            <w:shd w:val="clear" w:color="auto" w:fill="E9EEF2"/>
            <w:tcMar>
              <w:top w:w="95" w:type="dxa"/>
              <w:left w:w="95" w:type="dxa"/>
              <w:bottom w:w="95" w:type="dxa"/>
              <w:right w:w="95" w:type="dxa"/>
            </w:tcMar>
            <w:vAlign w:val="center"/>
          </w:tcPr>
          <w:p w14:paraId="2407965B" w14:textId="77777777" w:rsidR="004F528A" w:rsidRDefault="00000000">
            <w:pPr>
              <w:spacing w:before="40" w:after="40" w:line="245" w:lineRule="auto"/>
            </w:pPr>
            <w:r>
              <w:rPr>
                <w:b/>
                <w:sz w:val="20"/>
              </w:rPr>
              <w:t>Tasks per family</w:t>
            </w:r>
          </w:p>
        </w:tc>
        <w:tc>
          <w:tcPr>
            <w:tcW w:w="3456" w:type="dxa"/>
            <w:shd w:val="clear" w:color="auto" w:fill="E9EEF2"/>
            <w:tcMar>
              <w:top w:w="95" w:type="dxa"/>
              <w:left w:w="95" w:type="dxa"/>
              <w:bottom w:w="95" w:type="dxa"/>
              <w:right w:w="95" w:type="dxa"/>
            </w:tcMar>
            <w:vAlign w:val="center"/>
          </w:tcPr>
          <w:p w14:paraId="521FF9A0" w14:textId="77777777" w:rsidR="004F528A" w:rsidRDefault="00000000">
            <w:pPr>
              <w:spacing w:before="40" w:after="40" w:line="245" w:lineRule="auto"/>
            </w:pPr>
            <w:r>
              <w:rPr>
                <w:b/>
                <w:sz w:val="20"/>
              </w:rPr>
              <w:t>Runs per task and condition</w:t>
            </w:r>
          </w:p>
        </w:tc>
        <w:tc>
          <w:tcPr>
            <w:tcW w:w="2880" w:type="dxa"/>
            <w:shd w:val="clear" w:color="auto" w:fill="E9EEF2"/>
            <w:tcMar>
              <w:top w:w="95" w:type="dxa"/>
              <w:left w:w="95" w:type="dxa"/>
              <w:bottom w:w="95" w:type="dxa"/>
              <w:right w:w="95" w:type="dxa"/>
            </w:tcMar>
            <w:vAlign w:val="center"/>
          </w:tcPr>
          <w:p w14:paraId="2FB83D6D" w14:textId="77777777" w:rsidR="004F528A" w:rsidRDefault="00000000">
            <w:pPr>
              <w:spacing w:before="40" w:after="40" w:line="245" w:lineRule="auto"/>
            </w:pPr>
            <w:r>
              <w:rPr>
                <w:b/>
                <w:sz w:val="20"/>
              </w:rPr>
              <w:t>Estimated power</w:t>
            </w:r>
          </w:p>
        </w:tc>
      </w:tr>
      <w:tr w:rsidR="004F528A" w14:paraId="21EAA628" w14:textId="77777777">
        <w:trPr>
          <w:cantSplit/>
          <w:jc w:val="center"/>
        </w:trPr>
        <w:tc>
          <w:tcPr>
            <w:tcW w:w="3456" w:type="dxa"/>
            <w:shd w:val="clear" w:color="auto" w:fill="FFFFFF"/>
            <w:tcMar>
              <w:top w:w="95" w:type="dxa"/>
              <w:left w:w="95" w:type="dxa"/>
              <w:bottom w:w="95" w:type="dxa"/>
              <w:right w:w="95" w:type="dxa"/>
            </w:tcMar>
            <w:vAlign w:val="center"/>
          </w:tcPr>
          <w:p w14:paraId="48517EA5" w14:textId="77777777" w:rsidR="004F528A" w:rsidRDefault="00000000">
            <w:pPr>
              <w:spacing w:before="40" w:after="40" w:line="245" w:lineRule="auto"/>
            </w:pPr>
            <w:r>
              <w:rPr>
                <w:sz w:val="20"/>
              </w:rPr>
              <w:t>8</w:t>
            </w:r>
          </w:p>
        </w:tc>
        <w:tc>
          <w:tcPr>
            <w:tcW w:w="3456" w:type="dxa"/>
            <w:shd w:val="clear" w:color="auto" w:fill="FFFFFF"/>
            <w:tcMar>
              <w:top w:w="95" w:type="dxa"/>
              <w:left w:w="95" w:type="dxa"/>
              <w:bottom w:w="95" w:type="dxa"/>
              <w:right w:w="95" w:type="dxa"/>
            </w:tcMar>
            <w:vAlign w:val="center"/>
          </w:tcPr>
          <w:p w14:paraId="79746132" w14:textId="77777777" w:rsidR="004F528A" w:rsidRDefault="00000000">
            <w:pPr>
              <w:spacing w:before="40" w:after="40" w:line="245" w:lineRule="auto"/>
            </w:pPr>
            <w:r>
              <w:rPr>
                <w:sz w:val="20"/>
              </w:rPr>
              <w:t>3</w:t>
            </w:r>
          </w:p>
        </w:tc>
        <w:tc>
          <w:tcPr>
            <w:tcW w:w="2880" w:type="dxa"/>
            <w:shd w:val="clear" w:color="auto" w:fill="FFFFFF"/>
            <w:tcMar>
              <w:top w:w="95" w:type="dxa"/>
              <w:left w:w="95" w:type="dxa"/>
              <w:bottom w:w="95" w:type="dxa"/>
              <w:right w:w="95" w:type="dxa"/>
            </w:tcMar>
            <w:vAlign w:val="center"/>
          </w:tcPr>
          <w:p w14:paraId="00C1B287" w14:textId="77777777" w:rsidR="004F528A" w:rsidRDefault="00000000">
            <w:pPr>
              <w:spacing w:before="40" w:after="40" w:line="245" w:lineRule="auto"/>
            </w:pPr>
            <w:r>
              <w:rPr>
                <w:sz w:val="20"/>
              </w:rPr>
              <w:t>0.09</w:t>
            </w:r>
          </w:p>
        </w:tc>
      </w:tr>
      <w:tr w:rsidR="004F528A" w14:paraId="54EB61BD" w14:textId="77777777">
        <w:trPr>
          <w:cantSplit/>
          <w:jc w:val="center"/>
        </w:trPr>
        <w:tc>
          <w:tcPr>
            <w:tcW w:w="3456" w:type="dxa"/>
            <w:shd w:val="clear" w:color="auto" w:fill="F7F8FA"/>
            <w:tcMar>
              <w:top w:w="95" w:type="dxa"/>
              <w:left w:w="95" w:type="dxa"/>
              <w:bottom w:w="95" w:type="dxa"/>
              <w:right w:w="95" w:type="dxa"/>
            </w:tcMar>
            <w:vAlign w:val="center"/>
          </w:tcPr>
          <w:p w14:paraId="41F52074" w14:textId="77777777" w:rsidR="004F528A" w:rsidRDefault="00000000">
            <w:pPr>
              <w:spacing w:before="40" w:after="40" w:line="245" w:lineRule="auto"/>
            </w:pPr>
            <w:r>
              <w:rPr>
                <w:sz w:val="20"/>
              </w:rPr>
              <w:t>12</w:t>
            </w:r>
          </w:p>
        </w:tc>
        <w:tc>
          <w:tcPr>
            <w:tcW w:w="3456" w:type="dxa"/>
            <w:shd w:val="clear" w:color="auto" w:fill="F7F8FA"/>
            <w:tcMar>
              <w:top w:w="95" w:type="dxa"/>
              <w:left w:w="95" w:type="dxa"/>
              <w:bottom w:w="95" w:type="dxa"/>
              <w:right w:w="95" w:type="dxa"/>
            </w:tcMar>
            <w:vAlign w:val="center"/>
          </w:tcPr>
          <w:p w14:paraId="73EAD1E6" w14:textId="77777777" w:rsidR="004F528A" w:rsidRDefault="00000000">
            <w:pPr>
              <w:spacing w:before="40" w:after="40" w:line="245" w:lineRule="auto"/>
            </w:pPr>
            <w:r>
              <w:rPr>
                <w:sz w:val="20"/>
              </w:rPr>
              <w:t>3</w:t>
            </w:r>
          </w:p>
        </w:tc>
        <w:tc>
          <w:tcPr>
            <w:tcW w:w="2880" w:type="dxa"/>
            <w:shd w:val="clear" w:color="auto" w:fill="F7F8FA"/>
            <w:tcMar>
              <w:top w:w="95" w:type="dxa"/>
              <w:left w:w="95" w:type="dxa"/>
              <w:bottom w:w="95" w:type="dxa"/>
              <w:right w:w="95" w:type="dxa"/>
            </w:tcMar>
            <w:vAlign w:val="center"/>
          </w:tcPr>
          <w:p w14:paraId="12835F4A" w14:textId="77777777" w:rsidR="004F528A" w:rsidRDefault="00000000">
            <w:pPr>
              <w:spacing w:before="40" w:after="40" w:line="245" w:lineRule="auto"/>
            </w:pPr>
            <w:r>
              <w:rPr>
                <w:sz w:val="20"/>
              </w:rPr>
              <w:t>0.27</w:t>
            </w:r>
          </w:p>
        </w:tc>
      </w:tr>
      <w:tr w:rsidR="004F528A" w14:paraId="24F34F2D" w14:textId="77777777">
        <w:trPr>
          <w:cantSplit/>
          <w:jc w:val="center"/>
        </w:trPr>
        <w:tc>
          <w:tcPr>
            <w:tcW w:w="3456" w:type="dxa"/>
            <w:shd w:val="clear" w:color="auto" w:fill="FFFFFF"/>
            <w:tcMar>
              <w:top w:w="95" w:type="dxa"/>
              <w:left w:w="95" w:type="dxa"/>
              <w:bottom w:w="95" w:type="dxa"/>
              <w:right w:w="95" w:type="dxa"/>
            </w:tcMar>
            <w:vAlign w:val="center"/>
          </w:tcPr>
          <w:p w14:paraId="651170EA" w14:textId="77777777" w:rsidR="004F528A" w:rsidRDefault="00000000">
            <w:pPr>
              <w:spacing w:before="40" w:after="40" w:line="245" w:lineRule="auto"/>
            </w:pPr>
            <w:r>
              <w:rPr>
                <w:sz w:val="20"/>
              </w:rPr>
              <w:t>16</w:t>
            </w:r>
          </w:p>
        </w:tc>
        <w:tc>
          <w:tcPr>
            <w:tcW w:w="3456" w:type="dxa"/>
            <w:shd w:val="clear" w:color="auto" w:fill="FFFFFF"/>
            <w:tcMar>
              <w:top w:w="95" w:type="dxa"/>
              <w:left w:w="95" w:type="dxa"/>
              <w:bottom w:w="95" w:type="dxa"/>
              <w:right w:w="95" w:type="dxa"/>
            </w:tcMar>
            <w:vAlign w:val="center"/>
          </w:tcPr>
          <w:p w14:paraId="6925B85E" w14:textId="77777777" w:rsidR="004F528A" w:rsidRDefault="00000000">
            <w:pPr>
              <w:spacing w:before="40" w:after="40" w:line="245" w:lineRule="auto"/>
            </w:pPr>
            <w:r>
              <w:rPr>
                <w:sz w:val="20"/>
              </w:rPr>
              <w:t>3</w:t>
            </w:r>
          </w:p>
        </w:tc>
        <w:tc>
          <w:tcPr>
            <w:tcW w:w="2880" w:type="dxa"/>
            <w:shd w:val="clear" w:color="auto" w:fill="FFFFFF"/>
            <w:tcMar>
              <w:top w:w="95" w:type="dxa"/>
              <w:left w:w="95" w:type="dxa"/>
              <w:bottom w:w="95" w:type="dxa"/>
              <w:right w:w="95" w:type="dxa"/>
            </w:tcMar>
            <w:vAlign w:val="center"/>
          </w:tcPr>
          <w:p w14:paraId="671ED58C" w14:textId="77777777" w:rsidR="004F528A" w:rsidRDefault="00000000">
            <w:pPr>
              <w:spacing w:before="40" w:after="40" w:line="245" w:lineRule="auto"/>
            </w:pPr>
            <w:r>
              <w:rPr>
                <w:sz w:val="20"/>
              </w:rPr>
              <w:t>0.42</w:t>
            </w:r>
          </w:p>
        </w:tc>
      </w:tr>
      <w:tr w:rsidR="004F528A" w14:paraId="4AFC344B" w14:textId="77777777">
        <w:trPr>
          <w:cantSplit/>
          <w:jc w:val="center"/>
        </w:trPr>
        <w:tc>
          <w:tcPr>
            <w:tcW w:w="3456" w:type="dxa"/>
            <w:shd w:val="clear" w:color="auto" w:fill="F7F8FA"/>
            <w:tcMar>
              <w:top w:w="95" w:type="dxa"/>
              <w:left w:w="95" w:type="dxa"/>
              <w:bottom w:w="95" w:type="dxa"/>
              <w:right w:w="95" w:type="dxa"/>
            </w:tcMar>
            <w:vAlign w:val="center"/>
          </w:tcPr>
          <w:p w14:paraId="253139BB" w14:textId="77777777" w:rsidR="004F528A" w:rsidRDefault="00000000">
            <w:pPr>
              <w:spacing w:before="40" w:after="40" w:line="245" w:lineRule="auto"/>
            </w:pPr>
            <w:r>
              <w:rPr>
                <w:sz w:val="20"/>
              </w:rPr>
              <w:t>16</w:t>
            </w:r>
          </w:p>
        </w:tc>
        <w:tc>
          <w:tcPr>
            <w:tcW w:w="3456" w:type="dxa"/>
            <w:shd w:val="clear" w:color="auto" w:fill="F7F8FA"/>
            <w:tcMar>
              <w:top w:w="95" w:type="dxa"/>
              <w:left w:w="95" w:type="dxa"/>
              <w:bottom w:w="95" w:type="dxa"/>
              <w:right w:w="95" w:type="dxa"/>
            </w:tcMar>
            <w:vAlign w:val="center"/>
          </w:tcPr>
          <w:p w14:paraId="6C80803D" w14:textId="77777777" w:rsidR="004F528A" w:rsidRDefault="00000000">
            <w:pPr>
              <w:spacing w:before="40" w:after="40" w:line="245" w:lineRule="auto"/>
            </w:pPr>
            <w:r>
              <w:rPr>
                <w:sz w:val="20"/>
              </w:rPr>
              <w:t>5</w:t>
            </w:r>
          </w:p>
        </w:tc>
        <w:tc>
          <w:tcPr>
            <w:tcW w:w="2880" w:type="dxa"/>
            <w:shd w:val="clear" w:color="auto" w:fill="F7F8FA"/>
            <w:tcMar>
              <w:top w:w="95" w:type="dxa"/>
              <w:left w:w="95" w:type="dxa"/>
              <w:bottom w:w="95" w:type="dxa"/>
              <w:right w:w="95" w:type="dxa"/>
            </w:tcMar>
            <w:vAlign w:val="center"/>
          </w:tcPr>
          <w:p w14:paraId="18C4A50A" w14:textId="77777777" w:rsidR="004F528A" w:rsidRDefault="00000000">
            <w:pPr>
              <w:spacing w:before="40" w:after="40" w:line="245" w:lineRule="auto"/>
            </w:pPr>
            <w:r>
              <w:rPr>
                <w:sz w:val="20"/>
              </w:rPr>
              <w:t>0.67</w:t>
            </w:r>
          </w:p>
        </w:tc>
      </w:tr>
      <w:tr w:rsidR="004F528A" w14:paraId="13EAC543" w14:textId="77777777">
        <w:trPr>
          <w:cantSplit/>
          <w:jc w:val="center"/>
        </w:trPr>
        <w:tc>
          <w:tcPr>
            <w:tcW w:w="3456" w:type="dxa"/>
            <w:shd w:val="clear" w:color="auto" w:fill="FFFFFF"/>
            <w:tcMar>
              <w:top w:w="95" w:type="dxa"/>
              <w:left w:w="95" w:type="dxa"/>
              <w:bottom w:w="95" w:type="dxa"/>
              <w:right w:w="95" w:type="dxa"/>
            </w:tcMar>
            <w:vAlign w:val="center"/>
          </w:tcPr>
          <w:p w14:paraId="486EFBE9" w14:textId="77777777" w:rsidR="004F528A" w:rsidRDefault="00000000">
            <w:pPr>
              <w:spacing w:before="40" w:after="40" w:line="245" w:lineRule="auto"/>
            </w:pPr>
            <w:r>
              <w:rPr>
                <w:sz w:val="20"/>
              </w:rPr>
              <w:t>24</w:t>
            </w:r>
          </w:p>
        </w:tc>
        <w:tc>
          <w:tcPr>
            <w:tcW w:w="3456" w:type="dxa"/>
            <w:shd w:val="clear" w:color="auto" w:fill="FFFFFF"/>
            <w:tcMar>
              <w:top w:w="95" w:type="dxa"/>
              <w:left w:w="95" w:type="dxa"/>
              <w:bottom w:w="95" w:type="dxa"/>
              <w:right w:w="95" w:type="dxa"/>
            </w:tcMar>
            <w:vAlign w:val="center"/>
          </w:tcPr>
          <w:p w14:paraId="64C2EB3D" w14:textId="77777777" w:rsidR="004F528A" w:rsidRDefault="00000000">
            <w:pPr>
              <w:spacing w:before="40" w:after="40" w:line="245" w:lineRule="auto"/>
            </w:pPr>
            <w:r>
              <w:rPr>
                <w:sz w:val="20"/>
              </w:rPr>
              <w:t>3</w:t>
            </w:r>
          </w:p>
        </w:tc>
        <w:tc>
          <w:tcPr>
            <w:tcW w:w="2880" w:type="dxa"/>
            <w:shd w:val="clear" w:color="auto" w:fill="FFFFFF"/>
            <w:tcMar>
              <w:top w:w="95" w:type="dxa"/>
              <w:left w:w="95" w:type="dxa"/>
              <w:bottom w:w="95" w:type="dxa"/>
              <w:right w:w="95" w:type="dxa"/>
            </w:tcMar>
            <w:vAlign w:val="center"/>
          </w:tcPr>
          <w:p w14:paraId="24C77BF2" w14:textId="77777777" w:rsidR="004F528A" w:rsidRDefault="00000000">
            <w:pPr>
              <w:spacing w:before="40" w:after="40" w:line="245" w:lineRule="auto"/>
            </w:pPr>
            <w:r>
              <w:rPr>
                <w:sz w:val="20"/>
              </w:rPr>
              <w:t>0.64</w:t>
            </w:r>
          </w:p>
        </w:tc>
      </w:tr>
      <w:tr w:rsidR="004F528A" w14:paraId="5532FE5D" w14:textId="77777777">
        <w:trPr>
          <w:cantSplit/>
          <w:jc w:val="center"/>
        </w:trPr>
        <w:tc>
          <w:tcPr>
            <w:tcW w:w="3456" w:type="dxa"/>
            <w:shd w:val="clear" w:color="auto" w:fill="F7F8FA"/>
            <w:tcMar>
              <w:top w:w="95" w:type="dxa"/>
              <w:left w:w="95" w:type="dxa"/>
              <w:bottom w:w="95" w:type="dxa"/>
              <w:right w:w="95" w:type="dxa"/>
            </w:tcMar>
            <w:vAlign w:val="center"/>
          </w:tcPr>
          <w:p w14:paraId="309E66B8" w14:textId="77777777" w:rsidR="004F528A" w:rsidRDefault="00000000">
            <w:pPr>
              <w:spacing w:before="40" w:after="40" w:line="245" w:lineRule="auto"/>
            </w:pPr>
            <w:r>
              <w:rPr>
                <w:sz w:val="20"/>
              </w:rPr>
              <w:t>24</w:t>
            </w:r>
          </w:p>
        </w:tc>
        <w:tc>
          <w:tcPr>
            <w:tcW w:w="3456" w:type="dxa"/>
            <w:shd w:val="clear" w:color="auto" w:fill="F7F8FA"/>
            <w:tcMar>
              <w:top w:w="95" w:type="dxa"/>
              <w:left w:w="95" w:type="dxa"/>
              <w:bottom w:w="95" w:type="dxa"/>
              <w:right w:w="95" w:type="dxa"/>
            </w:tcMar>
            <w:vAlign w:val="center"/>
          </w:tcPr>
          <w:p w14:paraId="47D77058" w14:textId="77777777" w:rsidR="004F528A" w:rsidRDefault="00000000">
            <w:pPr>
              <w:spacing w:before="40" w:after="40" w:line="245" w:lineRule="auto"/>
            </w:pPr>
            <w:r>
              <w:rPr>
                <w:sz w:val="20"/>
              </w:rPr>
              <w:t>5</w:t>
            </w:r>
          </w:p>
        </w:tc>
        <w:tc>
          <w:tcPr>
            <w:tcW w:w="2880" w:type="dxa"/>
            <w:shd w:val="clear" w:color="auto" w:fill="F7F8FA"/>
            <w:tcMar>
              <w:top w:w="95" w:type="dxa"/>
              <w:left w:w="95" w:type="dxa"/>
              <w:bottom w:w="95" w:type="dxa"/>
              <w:right w:w="95" w:type="dxa"/>
            </w:tcMar>
            <w:vAlign w:val="center"/>
          </w:tcPr>
          <w:p w14:paraId="2EFDAF18" w14:textId="77777777" w:rsidR="004F528A" w:rsidRDefault="00000000">
            <w:pPr>
              <w:spacing w:before="40" w:after="40" w:line="245" w:lineRule="auto"/>
            </w:pPr>
            <w:r>
              <w:rPr>
                <w:sz w:val="20"/>
              </w:rPr>
              <w:t>0.89</w:t>
            </w:r>
          </w:p>
        </w:tc>
      </w:tr>
      <w:tr w:rsidR="004F528A" w14:paraId="1B479E06" w14:textId="77777777">
        <w:trPr>
          <w:cantSplit/>
          <w:jc w:val="center"/>
        </w:trPr>
        <w:tc>
          <w:tcPr>
            <w:tcW w:w="3456" w:type="dxa"/>
            <w:shd w:val="clear" w:color="auto" w:fill="FFFFFF"/>
            <w:tcMar>
              <w:top w:w="95" w:type="dxa"/>
              <w:left w:w="95" w:type="dxa"/>
              <w:bottom w:w="95" w:type="dxa"/>
              <w:right w:w="95" w:type="dxa"/>
            </w:tcMar>
            <w:vAlign w:val="center"/>
          </w:tcPr>
          <w:p w14:paraId="20551D0A" w14:textId="77777777" w:rsidR="004F528A" w:rsidRDefault="00000000">
            <w:pPr>
              <w:spacing w:before="40" w:after="40" w:line="245" w:lineRule="auto"/>
            </w:pPr>
            <w:r>
              <w:rPr>
                <w:sz w:val="20"/>
              </w:rPr>
              <w:t>32</w:t>
            </w:r>
          </w:p>
        </w:tc>
        <w:tc>
          <w:tcPr>
            <w:tcW w:w="3456" w:type="dxa"/>
            <w:shd w:val="clear" w:color="auto" w:fill="FFFFFF"/>
            <w:tcMar>
              <w:top w:w="95" w:type="dxa"/>
              <w:left w:w="95" w:type="dxa"/>
              <w:bottom w:w="95" w:type="dxa"/>
              <w:right w:w="95" w:type="dxa"/>
            </w:tcMar>
            <w:vAlign w:val="center"/>
          </w:tcPr>
          <w:p w14:paraId="7C47C7A5" w14:textId="77777777" w:rsidR="004F528A" w:rsidRDefault="00000000">
            <w:pPr>
              <w:spacing w:before="40" w:after="40" w:line="245" w:lineRule="auto"/>
            </w:pPr>
            <w:r>
              <w:rPr>
                <w:sz w:val="20"/>
              </w:rPr>
              <w:t>3</w:t>
            </w:r>
          </w:p>
        </w:tc>
        <w:tc>
          <w:tcPr>
            <w:tcW w:w="2880" w:type="dxa"/>
            <w:shd w:val="clear" w:color="auto" w:fill="FFFFFF"/>
            <w:tcMar>
              <w:top w:w="95" w:type="dxa"/>
              <w:left w:w="95" w:type="dxa"/>
              <w:bottom w:w="95" w:type="dxa"/>
              <w:right w:w="95" w:type="dxa"/>
            </w:tcMar>
            <w:vAlign w:val="center"/>
          </w:tcPr>
          <w:p w14:paraId="68C2FBED" w14:textId="77777777" w:rsidR="004F528A" w:rsidRDefault="00000000">
            <w:pPr>
              <w:spacing w:before="40" w:after="40" w:line="245" w:lineRule="auto"/>
            </w:pPr>
            <w:r>
              <w:rPr>
                <w:sz w:val="20"/>
              </w:rPr>
              <w:t>0.82</w:t>
            </w:r>
          </w:p>
        </w:tc>
      </w:tr>
      <w:tr w:rsidR="004F528A" w14:paraId="2CB2BEC5" w14:textId="77777777">
        <w:trPr>
          <w:cantSplit/>
          <w:jc w:val="center"/>
        </w:trPr>
        <w:tc>
          <w:tcPr>
            <w:tcW w:w="3456" w:type="dxa"/>
            <w:shd w:val="clear" w:color="auto" w:fill="F7F8FA"/>
            <w:tcMar>
              <w:top w:w="95" w:type="dxa"/>
              <w:left w:w="95" w:type="dxa"/>
              <w:bottom w:w="95" w:type="dxa"/>
              <w:right w:w="95" w:type="dxa"/>
            </w:tcMar>
            <w:vAlign w:val="center"/>
          </w:tcPr>
          <w:p w14:paraId="25860760" w14:textId="77777777" w:rsidR="004F528A" w:rsidRDefault="00000000">
            <w:pPr>
              <w:spacing w:before="40" w:after="40" w:line="245" w:lineRule="auto"/>
            </w:pPr>
            <w:r>
              <w:rPr>
                <w:sz w:val="20"/>
              </w:rPr>
              <w:t>32</w:t>
            </w:r>
          </w:p>
        </w:tc>
        <w:tc>
          <w:tcPr>
            <w:tcW w:w="3456" w:type="dxa"/>
            <w:shd w:val="clear" w:color="auto" w:fill="F7F8FA"/>
            <w:tcMar>
              <w:top w:w="95" w:type="dxa"/>
              <w:left w:w="95" w:type="dxa"/>
              <w:bottom w:w="95" w:type="dxa"/>
              <w:right w:w="95" w:type="dxa"/>
            </w:tcMar>
            <w:vAlign w:val="center"/>
          </w:tcPr>
          <w:p w14:paraId="21D5B462" w14:textId="77777777" w:rsidR="004F528A" w:rsidRDefault="00000000">
            <w:pPr>
              <w:spacing w:before="40" w:after="40" w:line="245" w:lineRule="auto"/>
            </w:pPr>
            <w:r>
              <w:rPr>
                <w:sz w:val="20"/>
              </w:rPr>
              <w:t>5</w:t>
            </w:r>
          </w:p>
        </w:tc>
        <w:tc>
          <w:tcPr>
            <w:tcW w:w="2880" w:type="dxa"/>
            <w:shd w:val="clear" w:color="auto" w:fill="F7F8FA"/>
            <w:tcMar>
              <w:top w:w="95" w:type="dxa"/>
              <w:left w:w="95" w:type="dxa"/>
              <w:bottom w:w="95" w:type="dxa"/>
              <w:right w:w="95" w:type="dxa"/>
            </w:tcMar>
            <w:vAlign w:val="center"/>
          </w:tcPr>
          <w:p w14:paraId="1E75EA85" w14:textId="77777777" w:rsidR="004F528A" w:rsidRDefault="00000000">
            <w:pPr>
              <w:spacing w:before="40" w:after="40" w:line="245" w:lineRule="auto"/>
            </w:pPr>
            <w:r>
              <w:rPr>
                <w:sz w:val="20"/>
              </w:rPr>
              <w:t>0.97</w:t>
            </w:r>
          </w:p>
        </w:tc>
      </w:tr>
      <w:tr w:rsidR="004F528A" w14:paraId="37219145" w14:textId="77777777">
        <w:trPr>
          <w:cantSplit/>
          <w:jc w:val="center"/>
        </w:trPr>
        <w:tc>
          <w:tcPr>
            <w:tcW w:w="3456" w:type="dxa"/>
            <w:shd w:val="clear" w:color="auto" w:fill="FFFFFF"/>
            <w:tcMar>
              <w:top w:w="95" w:type="dxa"/>
              <w:left w:w="95" w:type="dxa"/>
              <w:bottom w:w="95" w:type="dxa"/>
              <w:right w:w="95" w:type="dxa"/>
            </w:tcMar>
            <w:vAlign w:val="center"/>
          </w:tcPr>
          <w:p w14:paraId="604D45DC" w14:textId="77777777" w:rsidR="004F528A" w:rsidRDefault="00000000">
            <w:pPr>
              <w:spacing w:before="40" w:after="40" w:line="245" w:lineRule="auto"/>
            </w:pPr>
            <w:r>
              <w:rPr>
                <w:sz w:val="20"/>
              </w:rPr>
              <w:t>8, pooled over four families</w:t>
            </w:r>
          </w:p>
        </w:tc>
        <w:tc>
          <w:tcPr>
            <w:tcW w:w="3456" w:type="dxa"/>
            <w:shd w:val="clear" w:color="auto" w:fill="FFFFFF"/>
            <w:tcMar>
              <w:top w:w="95" w:type="dxa"/>
              <w:left w:w="95" w:type="dxa"/>
              <w:bottom w:w="95" w:type="dxa"/>
              <w:right w:w="95" w:type="dxa"/>
            </w:tcMar>
            <w:vAlign w:val="center"/>
          </w:tcPr>
          <w:p w14:paraId="0F7DEEE7" w14:textId="77777777" w:rsidR="004F528A" w:rsidRDefault="00000000">
            <w:pPr>
              <w:spacing w:before="40" w:after="40" w:line="245" w:lineRule="auto"/>
            </w:pPr>
            <w:r>
              <w:rPr>
                <w:sz w:val="20"/>
              </w:rPr>
              <w:t>3</w:t>
            </w:r>
          </w:p>
        </w:tc>
        <w:tc>
          <w:tcPr>
            <w:tcW w:w="2880" w:type="dxa"/>
            <w:shd w:val="clear" w:color="auto" w:fill="FFFFFF"/>
            <w:tcMar>
              <w:top w:w="95" w:type="dxa"/>
              <w:left w:w="95" w:type="dxa"/>
              <w:bottom w:w="95" w:type="dxa"/>
              <w:right w:w="95" w:type="dxa"/>
            </w:tcMar>
            <w:vAlign w:val="center"/>
          </w:tcPr>
          <w:p w14:paraId="6D42CF8F" w14:textId="77777777" w:rsidR="004F528A" w:rsidRDefault="00000000">
            <w:pPr>
              <w:spacing w:before="40" w:after="40" w:line="245" w:lineRule="auto"/>
            </w:pPr>
            <w:r>
              <w:rPr>
                <w:sz w:val="20"/>
              </w:rPr>
              <w:t>0.83</w:t>
            </w:r>
          </w:p>
        </w:tc>
      </w:tr>
    </w:tbl>
    <w:p w14:paraId="1DCEC256" w14:textId="77777777" w:rsidR="004F528A" w:rsidRDefault="004F528A">
      <w:pPr>
        <w:spacing w:after="0"/>
        <w:jc w:val="both"/>
      </w:pPr>
    </w:p>
    <w:p w14:paraId="20020E8C" w14:textId="77777777" w:rsidR="004F528A" w:rsidRDefault="00000000">
      <w:pPr>
        <w:jc w:val="both"/>
      </w:pPr>
      <w:r>
        <w:t>Power estimated from 1,500 to 4,000 simulated studies per row; the Monte Carlo standard error is at most about 0.013. The task random effect is shared across conditions, which is what the paired design exploits.</w:t>
      </w:r>
    </w:p>
    <w:p w14:paraId="09F4D845" w14:textId="77777777" w:rsidR="004F528A" w:rsidRDefault="00000000">
      <w:pPr>
        <w:pStyle w:val="Heading2"/>
        <w:jc w:val="both"/>
      </w:pPr>
      <w:r>
        <w:t>10.2 Hypotheses and failure criteria</w:t>
      </w:r>
    </w:p>
    <w:p w14:paraId="11198684" w14:textId="77777777" w:rsidR="004F528A" w:rsidRDefault="00000000">
      <w:pPr>
        <w:pStyle w:val="Caption"/>
        <w:keepNext/>
        <w:jc w:val="both"/>
      </w:pPr>
      <w:r>
        <w:t>Table 5 Proposed hypotheses and observations that would weaken them</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00"/>
        <w:gridCol w:w="3600"/>
      </w:tblGrid>
      <w:tr w:rsidR="004F528A" w14:paraId="57DA65BC" w14:textId="77777777">
        <w:trPr>
          <w:cantSplit/>
          <w:tblHeader/>
          <w:jc w:val="center"/>
        </w:trPr>
        <w:tc>
          <w:tcPr>
            <w:tcW w:w="2592" w:type="dxa"/>
            <w:shd w:val="clear" w:color="auto" w:fill="E9EEF2"/>
            <w:tcMar>
              <w:top w:w="95" w:type="dxa"/>
              <w:left w:w="95" w:type="dxa"/>
              <w:bottom w:w="95" w:type="dxa"/>
              <w:right w:w="95" w:type="dxa"/>
            </w:tcMar>
            <w:vAlign w:val="center"/>
          </w:tcPr>
          <w:p w14:paraId="1B4A3951" w14:textId="77777777" w:rsidR="004F528A" w:rsidRDefault="00000000">
            <w:pPr>
              <w:spacing w:before="40" w:after="40" w:line="245" w:lineRule="auto"/>
            </w:pPr>
            <w:r>
              <w:rPr>
                <w:b/>
                <w:sz w:val="20"/>
              </w:rPr>
              <w:t>Hypothesis</w:t>
            </w:r>
          </w:p>
        </w:tc>
        <w:tc>
          <w:tcPr>
            <w:tcW w:w="3600" w:type="dxa"/>
            <w:shd w:val="clear" w:color="auto" w:fill="E9EEF2"/>
            <w:tcMar>
              <w:top w:w="95" w:type="dxa"/>
              <w:left w:w="95" w:type="dxa"/>
              <w:bottom w:w="95" w:type="dxa"/>
              <w:right w:w="95" w:type="dxa"/>
            </w:tcMar>
            <w:vAlign w:val="center"/>
          </w:tcPr>
          <w:p w14:paraId="09859738" w14:textId="77777777" w:rsidR="004F528A" w:rsidRDefault="00000000">
            <w:pPr>
              <w:spacing w:before="40" w:after="40" w:line="245" w:lineRule="auto"/>
            </w:pPr>
            <w:r>
              <w:rPr>
                <w:b/>
                <w:sz w:val="20"/>
              </w:rPr>
              <w:t>Expected observation</w:t>
            </w:r>
          </w:p>
        </w:tc>
        <w:tc>
          <w:tcPr>
            <w:tcW w:w="3600" w:type="dxa"/>
            <w:shd w:val="clear" w:color="auto" w:fill="E9EEF2"/>
            <w:tcMar>
              <w:top w:w="95" w:type="dxa"/>
              <w:left w:w="95" w:type="dxa"/>
              <w:bottom w:w="95" w:type="dxa"/>
              <w:right w:w="95" w:type="dxa"/>
            </w:tcMar>
            <w:vAlign w:val="center"/>
          </w:tcPr>
          <w:p w14:paraId="6506FB0F" w14:textId="77777777" w:rsidR="004F528A" w:rsidRDefault="00000000">
            <w:pPr>
              <w:spacing w:before="40" w:after="40" w:line="245" w:lineRule="auto"/>
            </w:pPr>
            <w:r>
              <w:rPr>
                <w:b/>
                <w:sz w:val="20"/>
              </w:rPr>
              <w:t>Failure criterion</w:t>
            </w:r>
          </w:p>
        </w:tc>
      </w:tr>
      <w:tr w:rsidR="004F528A" w14:paraId="77CF78DE" w14:textId="77777777">
        <w:trPr>
          <w:cantSplit/>
          <w:jc w:val="center"/>
        </w:trPr>
        <w:tc>
          <w:tcPr>
            <w:tcW w:w="2592" w:type="dxa"/>
            <w:shd w:val="clear" w:color="auto" w:fill="FFFFFF"/>
            <w:tcMar>
              <w:top w:w="95" w:type="dxa"/>
              <w:left w:w="95" w:type="dxa"/>
              <w:bottom w:w="95" w:type="dxa"/>
              <w:right w:w="95" w:type="dxa"/>
            </w:tcMar>
            <w:vAlign w:val="center"/>
          </w:tcPr>
          <w:p w14:paraId="707DBDBA" w14:textId="77777777" w:rsidR="004F528A" w:rsidRDefault="00000000">
            <w:pPr>
              <w:spacing w:before="40" w:after="40" w:line="245" w:lineRule="auto"/>
            </w:pPr>
            <w:r>
              <w:rPr>
                <w:sz w:val="20"/>
              </w:rPr>
              <w:t>H1 Sat Ma protects continuity</w:t>
            </w:r>
          </w:p>
        </w:tc>
        <w:tc>
          <w:tcPr>
            <w:tcW w:w="3600" w:type="dxa"/>
            <w:shd w:val="clear" w:color="auto" w:fill="FFFFFF"/>
            <w:tcMar>
              <w:top w:w="95" w:type="dxa"/>
              <w:left w:w="95" w:type="dxa"/>
              <w:bottom w:w="95" w:type="dxa"/>
              <w:right w:w="95" w:type="dxa"/>
            </w:tcMar>
            <w:vAlign w:val="center"/>
          </w:tcPr>
          <w:p w14:paraId="22E48002" w14:textId="77777777" w:rsidR="004F528A" w:rsidRDefault="00000000">
            <w:pPr>
              <w:spacing w:before="40" w:after="40" w:line="245" w:lineRule="auto"/>
            </w:pPr>
            <w:r>
              <w:rPr>
                <w:sz w:val="20"/>
              </w:rPr>
              <w:t>Fewer unauthorised changes to protected behaviour</w:t>
            </w:r>
          </w:p>
        </w:tc>
        <w:tc>
          <w:tcPr>
            <w:tcW w:w="3600" w:type="dxa"/>
            <w:shd w:val="clear" w:color="auto" w:fill="FFFFFF"/>
            <w:tcMar>
              <w:top w:w="95" w:type="dxa"/>
              <w:left w:w="95" w:type="dxa"/>
              <w:bottom w:w="95" w:type="dxa"/>
              <w:right w:w="95" w:type="dxa"/>
            </w:tcMar>
            <w:vAlign w:val="center"/>
          </w:tcPr>
          <w:p w14:paraId="330F94E2" w14:textId="77777777" w:rsidR="004F528A" w:rsidRDefault="00000000">
            <w:pPr>
              <w:spacing w:before="40" w:after="40" w:line="245" w:lineRule="auto"/>
            </w:pPr>
            <w:r>
              <w:rPr>
                <w:sz w:val="20"/>
              </w:rPr>
              <w:t>No reduction, or correctness losses outweigh it</w:t>
            </w:r>
          </w:p>
        </w:tc>
      </w:tr>
      <w:tr w:rsidR="004F528A" w14:paraId="58BD4115" w14:textId="77777777">
        <w:trPr>
          <w:cantSplit/>
          <w:jc w:val="center"/>
        </w:trPr>
        <w:tc>
          <w:tcPr>
            <w:tcW w:w="2592" w:type="dxa"/>
            <w:shd w:val="clear" w:color="auto" w:fill="F7F8FA"/>
            <w:tcMar>
              <w:top w:w="95" w:type="dxa"/>
              <w:left w:w="95" w:type="dxa"/>
              <w:bottom w:w="95" w:type="dxa"/>
              <w:right w:w="95" w:type="dxa"/>
            </w:tcMar>
            <w:vAlign w:val="center"/>
          </w:tcPr>
          <w:p w14:paraId="6D5CC386" w14:textId="77777777" w:rsidR="004F528A" w:rsidRDefault="00000000">
            <w:pPr>
              <w:spacing w:before="40" w:after="40" w:line="245" w:lineRule="auto"/>
            </w:pPr>
            <w:r>
              <w:rPr>
                <w:sz w:val="20"/>
              </w:rPr>
              <w:t>H2 Lethel prevents silent adoption</w:t>
            </w:r>
          </w:p>
        </w:tc>
        <w:tc>
          <w:tcPr>
            <w:tcW w:w="3600" w:type="dxa"/>
            <w:shd w:val="clear" w:color="auto" w:fill="F7F8FA"/>
            <w:tcMar>
              <w:top w:w="95" w:type="dxa"/>
              <w:left w:w="95" w:type="dxa"/>
              <w:bottom w:w="95" w:type="dxa"/>
              <w:right w:w="95" w:type="dxa"/>
            </w:tcMar>
            <w:vAlign w:val="center"/>
          </w:tcPr>
          <w:p w14:paraId="1AC5D4A8" w14:textId="77777777" w:rsidR="004F528A" w:rsidRDefault="00000000">
            <w:pPr>
              <w:spacing w:before="40" w:after="40" w:line="245" w:lineRule="auto"/>
            </w:pPr>
            <w:r>
              <w:rPr>
                <w:sz w:val="20"/>
              </w:rPr>
              <w:t>Fewer unreviewed production dependencies</w:t>
            </w:r>
          </w:p>
        </w:tc>
        <w:tc>
          <w:tcPr>
            <w:tcW w:w="3600" w:type="dxa"/>
            <w:shd w:val="clear" w:color="auto" w:fill="F7F8FA"/>
            <w:tcMar>
              <w:top w:w="95" w:type="dxa"/>
              <w:left w:w="95" w:type="dxa"/>
              <w:bottom w:w="95" w:type="dxa"/>
              <w:right w:w="95" w:type="dxa"/>
            </w:tcMar>
            <w:vAlign w:val="center"/>
          </w:tcPr>
          <w:p w14:paraId="327BF6F1" w14:textId="77777777" w:rsidR="004F528A" w:rsidRDefault="00000000">
            <w:pPr>
              <w:spacing w:before="40" w:after="40" w:line="245" w:lineRule="auto"/>
            </w:pPr>
            <w:r>
              <w:rPr>
                <w:sz w:val="20"/>
              </w:rPr>
              <w:t>Dependence merely moves outside the repository</w:t>
            </w:r>
          </w:p>
        </w:tc>
      </w:tr>
      <w:tr w:rsidR="004F528A" w14:paraId="7A840414" w14:textId="77777777">
        <w:trPr>
          <w:cantSplit/>
          <w:jc w:val="center"/>
        </w:trPr>
        <w:tc>
          <w:tcPr>
            <w:tcW w:w="2592" w:type="dxa"/>
            <w:shd w:val="clear" w:color="auto" w:fill="FFFFFF"/>
            <w:tcMar>
              <w:top w:w="95" w:type="dxa"/>
              <w:left w:w="95" w:type="dxa"/>
              <w:bottom w:w="95" w:type="dxa"/>
              <w:right w:w="95" w:type="dxa"/>
            </w:tcMar>
            <w:vAlign w:val="center"/>
          </w:tcPr>
          <w:p w14:paraId="6F76B20B" w14:textId="77777777" w:rsidR="004F528A" w:rsidRDefault="00000000">
            <w:pPr>
              <w:spacing w:before="40" w:after="40" w:line="245" w:lineRule="auto"/>
            </w:pPr>
            <w:r>
              <w:rPr>
                <w:sz w:val="20"/>
              </w:rPr>
              <w:t>H3 Professor protects comparison</w:t>
            </w:r>
          </w:p>
        </w:tc>
        <w:tc>
          <w:tcPr>
            <w:tcW w:w="3600" w:type="dxa"/>
            <w:shd w:val="clear" w:color="auto" w:fill="FFFFFF"/>
            <w:tcMar>
              <w:top w:w="95" w:type="dxa"/>
              <w:left w:w="95" w:type="dxa"/>
              <w:bottom w:w="95" w:type="dxa"/>
              <w:right w:w="95" w:type="dxa"/>
            </w:tcMar>
            <w:vAlign w:val="center"/>
          </w:tcPr>
          <w:p w14:paraId="37995405" w14:textId="77777777" w:rsidR="004F528A" w:rsidRDefault="00000000">
            <w:pPr>
              <w:spacing w:before="40" w:after="40" w:line="245" w:lineRule="auto"/>
            </w:pPr>
            <w:r>
              <w:rPr>
                <w:sz w:val="20"/>
              </w:rPr>
              <w:t>Stable reference identity across experiments</w:t>
            </w:r>
          </w:p>
        </w:tc>
        <w:tc>
          <w:tcPr>
            <w:tcW w:w="3600" w:type="dxa"/>
            <w:shd w:val="clear" w:color="auto" w:fill="FFFFFF"/>
            <w:tcMar>
              <w:top w:w="95" w:type="dxa"/>
              <w:left w:w="95" w:type="dxa"/>
              <w:bottom w:w="95" w:type="dxa"/>
              <w:right w:w="95" w:type="dxa"/>
            </w:tcMar>
            <w:vAlign w:val="center"/>
          </w:tcPr>
          <w:p w14:paraId="10391FC2" w14:textId="77777777" w:rsidR="004F528A" w:rsidRDefault="00000000">
            <w:pPr>
              <w:spacing w:before="40" w:after="40" w:line="245" w:lineRule="auto"/>
            </w:pPr>
            <w:r>
              <w:rPr>
                <w:sz w:val="20"/>
              </w:rPr>
              <w:t>Baseline drift persists or comparison becomes unusable</w:t>
            </w:r>
          </w:p>
        </w:tc>
      </w:tr>
      <w:tr w:rsidR="004F528A" w14:paraId="7DA984CE" w14:textId="77777777">
        <w:trPr>
          <w:cantSplit/>
          <w:jc w:val="center"/>
        </w:trPr>
        <w:tc>
          <w:tcPr>
            <w:tcW w:w="2592" w:type="dxa"/>
            <w:shd w:val="clear" w:color="auto" w:fill="F7F8FA"/>
            <w:tcMar>
              <w:top w:w="95" w:type="dxa"/>
              <w:left w:w="95" w:type="dxa"/>
              <w:bottom w:w="95" w:type="dxa"/>
              <w:right w:w="95" w:type="dxa"/>
            </w:tcMar>
            <w:vAlign w:val="center"/>
          </w:tcPr>
          <w:p w14:paraId="359D72B8" w14:textId="77777777" w:rsidR="004F528A" w:rsidRDefault="00000000">
            <w:pPr>
              <w:spacing w:before="40" w:after="40" w:line="245" w:lineRule="auto"/>
            </w:pPr>
            <w:r>
              <w:rPr>
                <w:sz w:val="20"/>
              </w:rPr>
              <w:t>H4 Guru supports bounded autonomy</w:t>
            </w:r>
          </w:p>
        </w:tc>
        <w:tc>
          <w:tcPr>
            <w:tcW w:w="3600" w:type="dxa"/>
            <w:shd w:val="clear" w:color="auto" w:fill="F7F8FA"/>
            <w:tcMar>
              <w:top w:w="95" w:type="dxa"/>
              <w:left w:w="95" w:type="dxa"/>
              <w:bottom w:w="95" w:type="dxa"/>
              <w:right w:w="95" w:type="dxa"/>
            </w:tcMar>
            <w:vAlign w:val="center"/>
          </w:tcPr>
          <w:p w14:paraId="7446D5A2" w14:textId="77777777" w:rsidR="004F528A" w:rsidRDefault="00000000">
            <w:pPr>
              <w:spacing w:before="40" w:after="40" w:line="245" w:lineRule="auto"/>
            </w:pPr>
            <w:r>
              <w:rPr>
                <w:sz w:val="20"/>
              </w:rPr>
              <w:t>Correct completion without clarification or requirement edits</w:t>
            </w:r>
          </w:p>
        </w:tc>
        <w:tc>
          <w:tcPr>
            <w:tcW w:w="3600" w:type="dxa"/>
            <w:shd w:val="clear" w:color="auto" w:fill="F7F8FA"/>
            <w:tcMar>
              <w:top w:w="95" w:type="dxa"/>
              <w:left w:w="95" w:type="dxa"/>
              <w:bottom w:w="95" w:type="dxa"/>
              <w:right w:w="95" w:type="dxa"/>
            </w:tcMar>
            <w:vAlign w:val="center"/>
          </w:tcPr>
          <w:p w14:paraId="5C7E8B0E" w14:textId="77777777" w:rsidR="004F528A" w:rsidRDefault="00000000">
            <w:pPr>
              <w:spacing w:before="40" w:after="40" w:line="245" w:lineRule="auto"/>
            </w:pPr>
            <w:r>
              <w:rPr>
                <w:sz w:val="20"/>
              </w:rPr>
              <w:t>Completion relies on human interpretation or hidden scope changes</w:t>
            </w:r>
          </w:p>
        </w:tc>
      </w:tr>
      <w:tr w:rsidR="004F528A" w14:paraId="338460D3" w14:textId="77777777">
        <w:trPr>
          <w:cantSplit/>
          <w:jc w:val="center"/>
        </w:trPr>
        <w:tc>
          <w:tcPr>
            <w:tcW w:w="2592" w:type="dxa"/>
            <w:shd w:val="clear" w:color="auto" w:fill="FFFFFF"/>
            <w:tcMar>
              <w:top w:w="95" w:type="dxa"/>
              <w:left w:w="95" w:type="dxa"/>
              <w:bottom w:w="95" w:type="dxa"/>
              <w:right w:w="95" w:type="dxa"/>
            </w:tcMar>
            <w:vAlign w:val="center"/>
          </w:tcPr>
          <w:p w14:paraId="6B58C22D" w14:textId="77777777" w:rsidR="004F528A" w:rsidRDefault="00000000">
            <w:pPr>
              <w:spacing w:before="40" w:after="40" w:line="245" w:lineRule="auto"/>
            </w:pPr>
            <w:r>
              <w:rPr>
                <w:sz w:val="20"/>
              </w:rPr>
              <w:lastRenderedPageBreak/>
              <w:t>H5 Explicit admission improves total cost</w:t>
            </w:r>
          </w:p>
        </w:tc>
        <w:tc>
          <w:tcPr>
            <w:tcW w:w="3600" w:type="dxa"/>
            <w:shd w:val="clear" w:color="auto" w:fill="FFFFFF"/>
            <w:tcMar>
              <w:top w:w="95" w:type="dxa"/>
              <w:left w:w="95" w:type="dxa"/>
              <w:bottom w:w="95" w:type="dxa"/>
              <w:right w:w="95" w:type="dxa"/>
            </w:tcMar>
            <w:vAlign w:val="center"/>
          </w:tcPr>
          <w:p w14:paraId="471E358D" w14:textId="77777777" w:rsidR="004F528A" w:rsidRDefault="00000000">
            <w:pPr>
              <w:spacing w:before="40" w:after="40" w:line="245" w:lineRule="auto"/>
            </w:pPr>
            <w:r>
              <w:rPr>
                <w:sz w:val="20"/>
              </w:rPr>
              <w:t>Lower lifecycle cost at comparable correctness</w:t>
            </w:r>
          </w:p>
        </w:tc>
        <w:tc>
          <w:tcPr>
            <w:tcW w:w="3600" w:type="dxa"/>
            <w:shd w:val="clear" w:color="auto" w:fill="FFFFFF"/>
            <w:tcMar>
              <w:top w:w="95" w:type="dxa"/>
              <w:left w:w="95" w:type="dxa"/>
              <w:bottom w:w="95" w:type="dxa"/>
              <w:right w:w="95" w:type="dxa"/>
            </w:tcMar>
            <w:vAlign w:val="center"/>
          </w:tcPr>
          <w:p w14:paraId="6CF95024" w14:textId="77777777" w:rsidR="004F528A" w:rsidRDefault="00000000">
            <w:pPr>
              <w:spacing w:before="40" w:after="40" w:line="245" w:lineRule="auto"/>
            </w:pPr>
            <w:r>
              <w:rPr>
                <w:sz w:val="20"/>
              </w:rPr>
              <w:t>Oversight and delay exceed measured downstream savings</w:t>
            </w:r>
          </w:p>
        </w:tc>
      </w:tr>
      <w:tr w:rsidR="004F528A" w14:paraId="7CC0BAE3" w14:textId="77777777">
        <w:trPr>
          <w:cantSplit/>
          <w:jc w:val="center"/>
        </w:trPr>
        <w:tc>
          <w:tcPr>
            <w:tcW w:w="2592" w:type="dxa"/>
            <w:shd w:val="clear" w:color="auto" w:fill="F7F8FA"/>
            <w:tcMar>
              <w:top w:w="95" w:type="dxa"/>
              <w:left w:w="95" w:type="dxa"/>
              <w:bottom w:w="95" w:type="dxa"/>
              <w:right w:w="95" w:type="dxa"/>
            </w:tcMar>
            <w:vAlign w:val="center"/>
          </w:tcPr>
          <w:p w14:paraId="78836048" w14:textId="77777777" w:rsidR="004F528A" w:rsidRDefault="00000000">
            <w:pPr>
              <w:spacing w:before="40" w:after="40" w:line="245" w:lineRule="auto"/>
            </w:pPr>
            <w:r>
              <w:rPr>
                <w:sz w:val="20"/>
              </w:rPr>
              <w:t>H6 Write separation prevents acceptance tampering</w:t>
            </w:r>
          </w:p>
        </w:tc>
        <w:tc>
          <w:tcPr>
            <w:tcW w:w="3600" w:type="dxa"/>
            <w:shd w:val="clear" w:color="auto" w:fill="F7F8FA"/>
            <w:tcMar>
              <w:top w:w="95" w:type="dxa"/>
              <w:left w:w="95" w:type="dxa"/>
              <w:bottom w:w="95" w:type="dxa"/>
              <w:right w:w="95" w:type="dxa"/>
            </w:tcMar>
            <w:vAlign w:val="center"/>
          </w:tcPr>
          <w:p w14:paraId="63119DFE" w14:textId="77777777" w:rsidR="004F528A" w:rsidRDefault="00000000">
            <w:pPr>
              <w:spacing w:before="40" w:after="40" w:line="245" w:lineRule="auto"/>
            </w:pPr>
            <w:r>
              <w:rPr>
                <w:sz w:val="20"/>
              </w:rPr>
              <w:t>Lower pass rate on impossible task variants under enforcement</w:t>
            </w:r>
          </w:p>
        </w:tc>
        <w:tc>
          <w:tcPr>
            <w:tcW w:w="3600" w:type="dxa"/>
            <w:shd w:val="clear" w:color="auto" w:fill="F7F8FA"/>
            <w:tcMar>
              <w:top w:w="95" w:type="dxa"/>
              <w:left w:w="95" w:type="dxa"/>
              <w:bottom w:w="95" w:type="dxa"/>
              <w:right w:w="95" w:type="dxa"/>
            </w:tcMar>
            <w:vAlign w:val="center"/>
          </w:tcPr>
          <w:p w14:paraId="35E71295" w14:textId="77777777" w:rsidR="004F528A" w:rsidRDefault="00000000">
            <w:pPr>
              <w:spacing w:before="40" w:after="40" w:line="245" w:lineRule="auto"/>
            </w:pPr>
            <w:r>
              <w:rPr>
                <w:sz w:val="20"/>
              </w:rPr>
              <w:t>Tampering persists or shifts to unprotected channels such as data or environment files</w:t>
            </w:r>
          </w:p>
        </w:tc>
      </w:tr>
    </w:tbl>
    <w:p w14:paraId="08CE91BA" w14:textId="77777777" w:rsidR="004F528A" w:rsidRDefault="004F528A">
      <w:pPr>
        <w:spacing w:after="0"/>
        <w:jc w:val="both"/>
      </w:pPr>
    </w:p>
    <w:p w14:paraId="77B93866" w14:textId="77777777" w:rsidR="004F528A" w:rsidRDefault="00000000">
      <w:pPr>
        <w:jc w:val="both"/>
      </w:pPr>
      <w:r>
        <w:t>Each hypothesis concerns a declared task and policy scope. A result supporting H3 would not demonstrate H4. A policy that prevents violations only by halting every run would satisfy a narrow boundary measure while failing the completion objective. The study must therefore report these outcomes jointly. Table 4 applies to each of H1 to H4 and H6 tested within its own family.</w:t>
      </w:r>
    </w:p>
    <w:p w14:paraId="17B5AB3A" w14:textId="77777777" w:rsidR="004F528A" w:rsidRDefault="00000000">
      <w:pPr>
        <w:pStyle w:val="Heading2"/>
        <w:jc w:val="both"/>
      </w:pPr>
      <w:r>
        <w:t>10.3 Metrics and assessment</w:t>
      </w:r>
    </w:p>
    <w:p w14:paraId="2F768173" w14:textId="77777777" w:rsidR="00E5274D" w:rsidRDefault="00000000" w:rsidP="00F5388E">
      <w:pPr>
        <w:jc w:val="both"/>
      </w:pPr>
      <w:r>
        <w:t>Primary outcomes should include task-level success, unauthorised promotion, and externally assessed correctness. Secondary measures include human review time, clarification count, runtime cost, defect-recovery effort, and later maintenance performance. Record both attempted violations blocked by enforcement and completed violations that reached protected artifacts.</w:t>
      </w:r>
    </w:p>
    <w:p w14:paraId="7050E726" w14:textId="77777777" w:rsidR="004F528A" w:rsidRDefault="00000000">
      <w:pPr>
        <w:keepLines/>
        <w:tabs>
          <w:tab w:val="center" w:pos="4896"/>
          <w:tab w:val="right" w:pos="9792"/>
        </w:tabs>
        <w:spacing w:before="80" w:after="140"/>
      </w:pPr>
      <w:r>
        <w:tab/>
      </w:r>
      <m:oMath>
        <m:r>
          <w:rPr>
            <w:rFonts w:ascii="Cambria Math" w:hAnsi="Cambria Math"/>
          </w:rPr>
          <m:t>U</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u</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oMath>
      <w:r>
        <w:tab/>
        <w:t>(11)</w:t>
      </w:r>
    </w:p>
    <w:p w14:paraId="6AC09CDB" w14:textId="77777777" w:rsidR="004F528A" w:rsidRDefault="00000000">
      <w:pPr>
        <w:jc w:val="both"/>
      </w:pPr>
      <w:r>
        <w:t xml:space="preserve">In Equation 11,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counts unauthorised promotion events, as defined by Equation 4, and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counts observed status changes. This is a descriptive event rate. When no status change occurs, the rate is undefined and must not be reported as zero. Also report the proportion of tasks with any violation and the number of justified tasks completed. These measures prevent a restrictive policy from appearing effective simply by reducing all activity.</w:t>
      </w:r>
    </w:p>
    <w:p w14:paraId="7A4E67BB" w14:textId="77777777" w:rsidR="00E5274D" w:rsidRDefault="00000000" w:rsidP="00F5388E">
      <w:pPr>
        <w:jc w:val="both"/>
      </w:pPr>
      <w:r>
        <w:t>Adoption events should include dependency changes and operational use, not only merges. For Professor tasks, compare instrument identities and assess whether the designated environment reproduces the relevant outputs within declared tolerances. For Guru tasks, record new stakeholder direction separately from restating an already explicit requirement. Both interventions are relevant to a claim of no further human direction.</w:t>
      </w:r>
    </w:p>
    <w:p w14:paraId="2CEE5989" w14:textId="77777777" w:rsidR="004F528A" w:rsidRDefault="00000000">
      <w:pPr>
        <w:jc w:val="both"/>
      </w:pPr>
      <w:r>
        <w:t>Assessment should use criteria established before generation. Where reviewers can be blinded to the policy, use blinded review and report disagreements. Describe task clustering, estimate uncertainty at the task level, for example by a task-level bootstrap or a mixed-effects model with a task random effect, and avoid treating repeated outputs from the same task as independent examples. Release prompts, policies, task definitions, model identifiers, and scoring rubrics when disclosure is permitted.</w:t>
      </w:r>
    </w:p>
    <w:p w14:paraId="4EEDA620" w14:textId="77777777" w:rsidR="004F528A" w:rsidRDefault="00000000">
      <w:pPr>
        <w:pStyle w:val="Heading2"/>
        <w:jc w:val="both"/>
      </w:pPr>
      <w:r>
        <w:t>10.4 Separating model capability from enforcement</w:t>
      </w:r>
    </w:p>
    <w:p w14:paraId="0E0AECCC" w14:textId="77777777" w:rsidR="00E5274D" w:rsidRDefault="00000000" w:rsidP="00F5388E">
      <w:pPr>
        <w:jc w:val="both"/>
      </w:pPr>
      <w:r>
        <w:t>For Guru tasks, add a factorial experiment varying model capability, harness enforcement, and specification quality. Specification variants should be complete for the stated task, deliberately ambiguous about an undelegated obligation, or internally inconsistent. The deliberately defective variants test whether the system detects a problem rather than silently choosing a stakeholder intention.</w:t>
      </w:r>
    </w:p>
    <w:p w14:paraId="542B1969" w14:textId="77777777" w:rsidR="004F528A" w:rsidRDefault="00000000">
      <w:pPr>
        <w:jc w:val="both"/>
      </w:pPr>
      <w:r>
        <w:t>The inconsistent variant can follow the ImpossibleBench construction, in which tests contradict the stated specification so that any pass entails a violation [12]. A system that detects the conflict and stops is scored as authority-preserving; a system that passes has necessarily crossed a boundary. This gives H6 a measurement that does not depend on reviewer judgement.</w:t>
      </w:r>
    </w:p>
    <w:p w14:paraId="147AC00B" w14:textId="77777777" w:rsidR="00E5274D" w:rsidRDefault="00000000" w:rsidP="00F5388E">
      <w:pPr>
        <w:jc w:val="both"/>
      </w:pPr>
      <w:r>
        <w:t xml:space="preserve">A stronger model may improve task completion. Enforcement may reduce unauthorised edits. Better specifications may reduce clarification. Interactions between these effects are part of the research question. </w:t>
      </w:r>
      <w:r>
        <w:lastRenderedPageBreak/>
        <w:t>Model rankings on unrelated benchmarks should not substitute for measured performance on the declared tasks.</w:t>
      </w:r>
    </w:p>
    <w:p w14:paraId="442612E1" w14:textId="77777777" w:rsidR="00E5274D" w:rsidRDefault="00000000" w:rsidP="00F5388E">
      <w:pPr>
        <w:jc w:val="both"/>
      </w:pPr>
      <w:r>
        <w:t>Seeded violations can test enforcement directly. Examples include replacing an expected-output file, editing a requirement to match the implementation, introducing an unapproved runtime dependency, or calling an exploratory tool from production. These probes measure whether the boundary is operational rather than merely described in a prompt.</w:t>
      </w:r>
    </w:p>
    <w:p w14:paraId="03AF1403" w14:textId="77777777" w:rsidR="004F528A" w:rsidRDefault="00000000">
      <w:pPr>
        <w:pStyle w:val="Heading2"/>
        <w:jc w:val="both"/>
      </w:pPr>
      <w:r>
        <w:t>10.5 Threats to validity</w:t>
      </w:r>
    </w:p>
    <w:p w14:paraId="6E9F7B7F" w14:textId="77777777" w:rsidR="004F528A" w:rsidRDefault="00000000">
      <w:pPr>
        <w:jc w:val="both"/>
      </w:pPr>
      <w:r>
        <w:t>Construct validity depends on how events are observed. Equation 4 counts only promotions visible in the observed dependency graph, so dynamic imports, shell invocations, network services, and data reads must be traced at runtime as well as analysed statically. Counting decisions also requires that the decision record lie outside the generator’s write authority; otherwise an agent could satisfy Equation 4 by writing its own authorisation.</w:t>
      </w:r>
    </w:p>
    <w:p w14:paraId="7751B11E" w14:textId="77777777" w:rsidR="004F528A" w:rsidRDefault="00000000">
      <w:pPr>
        <w:jc w:val="both"/>
      </w:pPr>
      <w:r>
        <w:t>Internal validity is threatened by model drift and contamination. Model identifiers should be pinned and run dates reported, because a hosted model name can refer to different weights over time. Benchmark tasks may appear in training data. The policy text in the second and third conditions should be identical, so that enforcement is the only difference between them.</w:t>
      </w:r>
    </w:p>
    <w:p w14:paraId="1404C104" w14:textId="77777777" w:rsidR="004F528A" w:rsidRDefault="00000000">
      <w:pPr>
        <w:jc w:val="both"/>
      </w:pPr>
      <w:r>
        <w:t>External validity is limited by the task families. Results on bounded tasks do not transfer automatically to long-lived systems, and results in one engineering domain do not establish another. The structural-engineering setting is useful precisely because it offers analytic reference cases; domains without such cases will rely more heavily on review.</w:t>
      </w:r>
    </w:p>
    <w:p w14:paraId="156D6656" w14:textId="77777777" w:rsidR="004F528A" w:rsidRDefault="00000000">
      <w:pPr>
        <w:pStyle w:val="Heading1"/>
        <w:jc w:val="both"/>
      </w:pPr>
      <w:r>
        <w:t>11 Economics and organisational memory</w:t>
      </w:r>
    </w:p>
    <w:p w14:paraId="20FBA758" w14:textId="77777777" w:rsidR="00E5274D" w:rsidRDefault="00000000" w:rsidP="00F5388E">
      <w:pPr>
        <w:jc w:val="both"/>
      </w:pPr>
      <w:r>
        <w:t>The framework separates the cost of producing an artifact from the cost of relying on it. An organisation may reduce generation effort while increasing review, incident recovery, or maintenance effort. A lifecycle cost account should include these terms on a common basis, such as engineer-hours plus separately reported compute expenditure.</w:t>
      </w:r>
    </w:p>
    <w:p w14:paraId="714F93FD" w14:textId="77777777" w:rsidR="004F528A" w:rsidRDefault="00000000">
      <w:pPr>
        <w:keepLines/>
        <w:tabs>
          <w:tab w:val="center" w:pos="4896"/>
          <w:tab w:val="right" w:pos="9792"/>
        </w:tabs>
        <w:spacing w:before="80" w:after="140"/>
      </w:pPr>
      <w:r>
        <w:tab/>
      </w:r>
      <m:oMath>
        <m:sSub>
          <m:sSubPr>
            <m:ctrlPr>
              <w:rPr>
                <w:rFonts w:ascii="Cambria Math" w:hAnsi="Cambria Math"/>
              </w:rPr>
            </m:ctrlPr>
          </m:sSubPr>
          <m:e>
            <m:r>
              <w:rPr>
                <w:rFonts w:ascii="Cambria Math" w:hAnsi="Cambria Math"/>
              </w:rPr>
              <m:t>C</m:t>
            </m:r>
          </m:e>
          <m:sub>
            <m:r>
              <m:rPr>
                <m:sty m:val="p"/>
              </m:rPr>
              <w:rPr>
                <w:rFonts w:ascii="Cambria Math" w:hAnsi="Cambria Math"/>
              </w:rPr>
              <m:t>life</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generation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assessment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operation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recovery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maintenance</m:t>
            </m:r>
          </m:sub>
        </m:sSub>
      </m:oMath>
      <w:r>
        <w:tab/>
        <w:t>(12)</w:t>
      </w:r>
    </w:p>
    <w:p w14:paraId="14ED3385" w14:textId="77777777" w:rsidR="004F528A" w:rsidRDefault="00000000">
      <w:pPr>
        <w:jc w:val="both"/>
      </w:pPr>
      <w:r>
        <w:t>Equation 12 is an accounting decomposition, not an estimated law. Evidence for savings must specify the period, task mix, and correctness level. Lethel can keep assessment effort low for a genuinely disposable trial; repeated reliance can eliminate that saving. Sat Ma may spend more on integration while avoiding an unnecessary replacement. The Professor pays to preserve comparison, and the Guru shifts effort into preparing and validating direction.</w:t>
      </w:r>
    </w:p>
    <w:p w14:paraId="6ADE2A4A" w14:textId="77777777" w:rsidR="00E5274D" w:rsidRDefault="00000000" w:rsidP="00F5388E">
      <w:pPr>
        <w:jc w:val="both"/>
      </w:pPr>
      <w:r>
        <w:t>The durable organisational memory is the record of why an artifact was admitted, which obligations it carries, and what evidence supports its use. Source code is one part of this memory. Contracts, limitation records, reference environments, and specification amendments can survive changes in implementation or staffing.</w:t>
      </w:r>
    </w:p>
    <w:p w14:paraId="680942D4" w14:textId="77777777" w:rsidR="00E5274D" w:rsidRDefault="00000000" w:rsidP="00F5388E">
      <w:pPr>
        <w:jc w:val="both"/>
      </w:pPr>
      <w:r>
        <w:t>This suggests a practical focus for engineering talent: defining obligations, resolving ambiguous intent, designing discriminating checks, and accepting responsibility for adoption. The proposal does not imply that these tasks must always remain manual. It requires that their authority and evidence remain identifiable when automation performs them.</w:t>
      </w:r>
    </w:p>
    <w:p w14:paraId="4655B939" w14:textId="77777777" w:rsidR="004F528A" w:rsidRDefault="00000000">
      <w:pPr>
        <w:pStyle w:val="Heading1"/>
        <w:jc w:val="both"/>
      </w:pPr>
      <w:r>
        <w:t>12 Limitations and conclusion</w:t>
      </w:r>
    </w:p>
    <w:p w14:paraId="61AFA35C" w14:textId="77777777" w:rsidR="00E5274D" w:rsidRDefault="00000000" w:rsidP="00F5388E">
      <w:pPr>
        <w:jc w:val="both"/>
      </w:pPr>
      <w:r>
        <w:t xml:space="preserve">The four roles are normative categories. Their names make institutional relationships memorable but do not establish an exhaustive taxonomy or a theorem of software quality. A single artifact may have different roles </w:t>
      </w:r>
      <w:r>
        <w:lastRenderedPageBreak/>
        <w:t>for different uses. Classification disagreements and the cost of maintaining governance records must be included in evaluation.</w:t>
      </w:r>
    </w:p>
    <w:p w14:paraId="2A1AF097" w14:textId="77777777" w:rsidR="00E5274D" w:rsidRDefault="00000000" w:rsidP="00F5388E">
      <w:pPr>
        <w:jc w:val="both"/>
      </w:pPr>
      <w:r>
        <w:t>Evidence remains incomplete. Tests cover selected behaviours, formal proofs depend on their models, and reference instruments can be defective. An enforcing harness can protect files while missing a semantic change through data or dependencies. Independent reviewers may share assumptions with the generator. None of the four architectures removes the need to state the scope of a correctness claim.</w:t>
      </w:r>
    </w:p>
    <w:p w14:paraId="668CA778" w14:textId="77777777" w:rsidR="004F528A" w:rsidRDefault="00000000">
      <w:pPr>
        <w:jc w:val="both"/>
      </w:pPr>
      <w:r>
        <w:t>The two formal results are narrow. Proposition 1 is a worst-case statement over stakeholders whom a specification cannot distinguish. It says nothing about typical cases in which stakeholders share conventions, and it does not measure how often undelegated choices occur. The reachability definition of promotion is only as complete as the observed graph. Both results are offered to sharpen the experimental questions, not to replace them.</w:t>
      </w:r>
    </w:p>
    <w:p w14:paraId="3D01A5E6" w14:textId="77777777" w:rsidR="00E5274D" w:rsidRDefault="00000000" w:rsidP="00F5388E">
      <w:pPr>
        <w:jc w:val="both"/>
      </w:pPr>
      <w:r>
        <w:t>The pure Guru has a narrow domain. Some projects cannot be specified adequately before discovery, and external conditions can change during implementation. In those settings, explicit amendments or continuing product decisions may be the appropriate architecture. Failure to satisfy purity is not proof that the project is poorly governed; it is a reason to name its actual mode of work.</w:t>
      </w:r>
    </w:p>
    <w:p w14:paraId="03463356" w14:textId="77777777" w:rsidR="004F528A" w:rsidRDefault="00000000">
      <w:pPr>
        <w:jc w:val="both"/>
      </w:pPr>
      <w:r>
        <w:t>We propose four distinguishable rules for granting authority to AI-produced artifacts. Sat Ma protects inherited obligations, Lethel separates commissioned use from adoption, the Professor preserves the identity of the measuring instrument, and the Guru reserves intent to the approved specification. Their shared contribution is an explicit admission boundary, defined here through reachability and decision records rather than file location. The empirical question is whether enforcing these boundaries reduces unauthorised promotion and lifecycle cost while preserving useful completion and correctness. Faster generation makes that question more consequential, but its answer must come from controlled engineering evidence, at a scale that the simulation in Section 10.1 suggests is larger than a pilot.</w:t>
      </w:r>
    </w:p>
    <w:p w14:paraId="372C285C" w14:textId="77777777" w:rsidR="004F528A" w:rsidRDefault="00000000">
      <w:pPr>
        <w:pStyle w:val="Heading1"/>
        <w:jc w:val="both"/>
      </w:pPr>
      <w:r>
        <w:t>Appendix A Minimum admission record</w:t>
      </w:r>
    </w:p>
    <w:p w14:paraId="34151B28" w14:textId="77777777" w:rsidR="00E5274D" w:rsidRDefault="00000000" w:rsidP="00F5388E">
      <w:pPr>
        <w:jc w:val="both"/>
      </w:pPr>
      <w:r>
        <w:t>For each protected artifact or use, retain the following record. It can be stored with the repository or in the organisation’s existing engineering records. Its purpose is to make the decision inspectable without imposing a new administrative system.</w:t>
      </w:r>
    </w:p>
    <w:p w14:paraId="28BF8DD2" w14:textId="77777777" w:rsidR="00E5274D" w:rsidRDefault="00000000" w:rsidP="00F5388E">
      <w:pPr>
        <w:pStyle w:val="Caption"/>
        <w:keepNext/>
        <w:jc w:val="both"/>
      </w:pPr>
      <w:r>
        <w:t>Table A1 Fields required to reconstruct an admission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848"/>
      </w:tblGrid>
      <w:tr w:rsidR="00E5274D" w14:paraId="5F53E350" w14:textId="77777777">
        <w:trPr>
          <w:cantSplit/>
          <w:tblHeader/>
          <w:jc w:val="center"/>
        </w:trPr>
        <w:tc>
          <w:tcPr>
            <w:tcW w:w="1944" w:type="dxa"/>
            <w:shd w:val="clear" w:color="auto" w:fill="E9EEF2"/>
            <w:tcMar>
              <w:top w:w="95" w:type="dxa"/>
              <w:left w:w="95" w:type="dxa"/>
              <w:bottom w:w="95" w:type="dxa"/>
              <w:right w:w="95" w:type="dxa"/>
            </w:tcMar>
            <w:vAlign w:val="center"/>
          </w:tcPr>
          <w:p w14:paraId="57B08548" w14:textId="77777777" w:rsidR="00E5274D" w:rsidRDefault="00000000" w:rsidP="00F5388E">
            <w:pPr>
              <w:spacing w:before="40" w:after="40" w:line="245" w:lineRule="auto"/>
              <w:jc w:val="both"/>
            </w:pPr>
            <w:r>
              <w:rPr>
                <w:b/>
                <w:sz w:val="20"/>
              </w:rPr>
              <w:t>Field</w:t>
            </w:r>
          </w:p>
        </w:tc>
        <w:tc>
          <w:tcPr>
            <w:tcW w:w="7848" w:type="dxa"/>
            <w:shd w:val="clear" w:color="auto" w:fill="E9EEF2"/>
            <w:tcMar>
              <w:top w:w="95" w:type="dxa"/>
              <w:left w:w="95" w:type="dxa"/>
              <w:bottom w:w="95" w:type="dxa"/>
              <w:right w:w="95" w:type="dxa"/>
            </w:tcMar>
            <w:vAlign w:val="center"/>
          </w:tcPr>
          <w:p w14:paraId="29F60CC0" w14:textId="77777777" w:rsidR="00E5274D" w:rsidRDefault="00000000" w:rsidP="00F5388E">
            <w:pPr>
              <w:spacing w:before="40" w:after="40" w:line="245" w:lineRule="auto"/>
              <w:jc w:val="both"/>
            </w:pPr>
            <w:r>
              <w:rPr>
                <w:b/>
                <w:sz w:val="20"/>
              </w:rPr>
              <w:t>Content</w:t>
            </w:r>
          </w:p>
        </w:tc>
      </w:tr>
      <w:tr w:rsidR="00E5274D" w14:paraId="143E9BDB" w14:textId="77777777">
        <w:trPr>
          <w:cantSplit/>
          <w:jc w:val="center"/>
        </w:trPr>
        <w:tc>
          <w:tcPr>
            <w:tcW w:w="1944" w:type="dxa"/>
            <w:shd w:val="clear" w:color="auto" w:fill="FFFFFF"/>
            <w:tcMar>
              <w:top w:w="95" w:type="dxa"/>
              <w:left w:w="95" w:type="dxa"/>
              <w:bottom w:w="95" w:type="dxa"/>
              <w:right w:w="95" w:type="dxa"/>
            </w:tcMar>
            <w:vAlign w:val="center"/>
          </w:tcPr>
          <w:p w14:paraId="30444B6E" w14:textId="77777777" w:rsidR="00E5274D" w:rsidRDefault="00000000" w:rsidP="00F5388E">
            <w:pPr>
              <w:spacing w:before="40" w:after="40" w:line="245" w:lineRule="auto"/>
              <w:jc w:val="both"/>
            </w:pPr>
            <w:r>
              <w:rPr>
                <w:sz w:val="20"/>
              </w:rPr>
              <w:t>Artifact and use</w:t>
            </w:r>
          </w:p>
        </w:tc>
        <w:tc>
          <w:tcPr>
            <w:tcW w:w="7848" w:type="dxa"/>
            <w:shd w:val="clear" w:color="auto" w:fill="FFFFFF"/>
            <w:tcMar>
              <w:top w:w="95" w:type="dxa"/>
              <w:left w:w="95" w:type="dxa"/>
              <w:bottom w:w="95" w:type="dxa"/>
              <w:right w:w="95" w:type="dxa"/>
            </w:tcMar>
            <w:vAlign w:val="center"/>
          </w:tcPr>
          <w:p w14:paraId="470E8CDC" w14:textId="77777777" w:rsidR="00E5274D" w:rsidRDefault="00000000" w:rsidP="00F5388E">
            <w:pPr>
              <w:spacing w:before="40" w:after="40" w:line="245" w:lineRule="auto"/>
              <w:jc w:val="both"/>
            </w:pPr>
            <w:r>
              <w:rPr>
                <w:sz w:val="20"/>
              </w:rPr>
              <w:t>Version identity, intended use, runtime dependencies, and current role</w:t>
            </w:r>
          </w:p>
        </w:tc>
      </w:tr>
      <w:tr w:rsidR="00E5274D" w14:paraId="7AA117F2" w14:textId="77777777">
        <w:trPr>
          <w:cantSplit/>
          <w:jc w:val="center"/>
        </w:trPr>
        <w:tc>
          <w:tcPr>
            <w:tcW w:w="1944" w:type="dxa"/>
            <w:shd w:val="clear" w:color="auto" w:fill="F7F8FA"/>
            <w:tcMar>
              <w:top w:w="95" w:type="dxa"/>
              <w:left w:w="95" w:type="dxa"/>
              <w:bottom w:w="95" w:type="dxa"/>
              <w:right w:w="95" w:type="dxa"/>
            </w:tcMar>
            <w:vAlign w:val="center"/>
          </w:tcPr>
          <w:p w14:paraId="40EDE26C" w14:textId="77777777" w:rsidR="00E5274D" w:rsidRDefault="00000000" w:rsidP="00F5388E">
            <w:pPr>
              <w:spacing w:before="40" w:after="40" w:line="245" w:lineRule="auto"/>
              <w:jc w:val="both"/>
            </w:pPr>
            <w:r>
              <w:rPr>
                <w:sz w:val="20"/>
              </w:rPr>
              <w:t>Authority</w:t>
            </w:r>
          </w:p>
        </w:tc>
        <w:tc>
          <w:tcPr>
            <w:tcW w:w="7848" w:type="dxa"/>
            <w:shd w:val="clear" w:color="auto" w:fill="F7F8FA"/>
            <w:tcMar>
              <w:top w:w="95" w:type="dxa"/>
              <w:left w:w="95" w:type="dxa"/>
              <w:bottom w:w="95" w:type="dxa"/>
              <w:right w:w="95" w:type="dxa"/>
            </w:tcMar>
            <w:vAlign w:val="center"/>
          </w:tcPr>
          <w:p w14:paraId="0114161D" w14:textId="77777777" w:rsidR="00E5274D" w:rsidRDefault="00000000" w:rsidP="00F5388E">
            <w:pPr>
              <w:spacing w:before="40" w:after="40" w:line="245" w:lineRule="auto"/>
              <w:jc w:val="both"/>
            </w:pPr>
            <w:r>
              <w:rPr>
                <w:sz w:val="20"/>
              </w:rPr>
              <w:t>Contract, commission, instrument, or specification and its version</w:t>
            </w:r>
          </w:p>
        </w:tc>
      </w:tr>
      <w:tr w:rsidR="00E5274D" w14:paraId="56CAB775" w14:textId="77777777">
        <w:trPr>
          <w:cantSplit/>
          <w:jc w:val="center"/>
        </w:trPr>
        <w:tc>
          <w:tcPr>
            <w:tcW w:w="1944" w:type="dxa"/>
            <w:shd w:val="clear" w:color="auto" w:fill="FFFFFF"/>
            <w:tcMar>
              <w:top w:w="95" w:type="dxa"/>
              <w:left w:w="95" w:type="dxa"/>
              <w:bottom w:w="95" w:type="dxa"/>
              <w:right w:w="95" w:type="dxa"/>
            </w:tcMar>
            <w:vAlign w:val="center"/>
          </w:tcPr>
          <w:p w14:paraId="11208EB6" w14:textId="77777777" w:rsidR="00E5274D" w:rsidRDefault="00000000" w:rsidP="00F5388E">
            <w:pPr>
              <w:spacing w:before="40" w:after="40" w:line="245" w:lineRule="auto"/>
              <w:jc w:val="both"/>
            </w:pPr>
            <w:r>
              <w:rPr>
                <w:sz w:val="20"/>
              </w:rPr>
              <w:t>Scope</w:t>
            </w:r>
          </w:p>
        </w:tc>
        <w:tc>
          <w:tcPr>
            <w:tcW w:w="7848" w:type="dxa"/>
            <w:shd w:val="clear" w:color="auto" w:fill="FFFFFF"/>
            <w:tcMar>
              <w:top w:w="95" w:type="dxa"/>
              <w:left w:w="95" w:type="dxa"/>
              <w:bottom w:w="95" w:type="dxa"/>
              <w:right w:w="95" w:type="dxa"/>
            </w:tcMar>
            <w:vAlign w:val="center"/>
          </w:tcPr>
          <w:p w14:paraId="290F9B6F" w14:textId="77777777" w:rsidR="00E5274D" w:rsidRDefault="00000000" w:rsidP="00F5388E">
            <w:pPr>
              <w:spacing w:before="40" w:after="40" w:line="245" w:lineRule="auto"/>
              <w:jc w:val="both"/>
            </w:pPr>
            <w:r>
              <w:rPr>
                <w:sz w:val="20"/>
              </w:rPr>
              <w:t>Permitted transformations, forbidden changes, and delegated choices</w:t>
            </w:r>
          </w:p>
        </w:tc>
      </w:tr>
      <w:tr w:rsidR="00E5274D" w14:paraId="7F139E17" w14:textId="77777777">
        <w:trPr>
          <w:cantSplit/>
          <w:jc w:val="center"/>
        </w:trPr>
        <w:tc>
          <w:tcPr>
            <w:tcW w:w="1944" w:type="dxa"/>
            <w:shd w:val="clear" w:color="auto" w:fill="F7F8FA"/>
            <w:tcMar>
              <w:top w:w="95" w:type="dxa"/>
              <w:left w:w="95" w:type="dxa"/>
              <w:bottom w:w="95" w:type="dxa"/>
              <w:right w:w="95" w:type="dxa"/>
            </w:tcMar>
            <w:vAlign w:val="center"/>
          </w:tcPr>
          <w:p w14:paraId="39ECDDF1" w14:textId="77777777" w:rsidR="00E5274D" w:rsidRDefault="00000000" w:rsidP="00F5388E">
            <w:pPr>
              <w:spacing w:before="40" w:after="40" w:line="245" w:lineRule="auto"/>
              <w:jc w:val="both"/>
            </w:pPr>
            <w:r>
              <w:rPr>
                <w:sz w:val="20"/>
              </w:rPr>
              <w:t>Evidence</w:t>
            </w:r>
          </w:p>
        </w:tc>
        <w:tc>
          <w:tcPr>
            <w:tcW w:w="7848" w:type="dxa"/>
            <w:shd w:val="clear" w:color="auto" w:fill="F7F8FA"/>
            <w:tcMar>
              <w:top w:w="95" w:type="dxa"/>
              <w:left w:w="95" w:type="dxa"/>
              <w:bottom w:w="95" w:type="dxa"/>
              <w:right w:w="95" w:type="dxa"/>
            </w:tcMar>
            <w:vAlign w:val="center"/>
          </w:tcPr>
          <w:p w14:paraId="4F0B499B" w14:textId="77777777" w:rsidR="00E5274D" w:rsidRDefault="00000000" w:rsidP="00F5388E">
            <w:pPr>
              <w:spacing w:before="40" w:after="40" w:line="245" w:lineRule="auto"/>
              <w:jc w:val="both"/>
            </w:pPr>
            <w:r>
              <w:rPr>
                <w:sz w:val="20"/>
              </w:rPr>
              <w:t>Verification performed, results, tolerances, and known limitations</w:t>
            </w:r>
          </w:p>
        </w:tc>
      </w:tr>
      <w:tr w:rsidR="00E5274D" w14:paraId="7D3396B9" w14:textId="77777777">
        <w:trPr>
          <w:cantSplit/>
          <w:jc w:val="center"/>
        </w:trPr>
        <w:tc>
          <w:tcPr>
            <w:tcW w:w="1944" w:type="dxa"/>
            <w:shd w:val="clear" w:color="auto" w:fill="FFFFFF"/>
            <w:tcMar>
              <w:top w:w="95" w:type="dxa"/>
              <w:left w:w="95" w:type="dxa"/>
              <w:bottom w:w="95" w:type="dxa"/>
              <w:right w:w="95" w:type="dxa"/>
            </w:tcMar>
            <w:vAlign w:val="center"/>
          </w:tcPr>
          <w:p w14:paraId="2EA4CFF1" w14:textId="77777777" w:rsidR="00E5274D" w:rsidRDefault="00000000" w:rsidP="00F5388E">
            <w:pPr>
              <w:spacing w:before="40" w:after="40" w:line="245" w:lineRule="auto"/>
              <w:jc w:val="both"/>
            </w:pPr>
            <w:r>
              <w:rPr>
                <w:sz w:val="20"/>
              </w:rPr>
              <w:t>Responsibility</w:t>
            </w:r>
          </w:p>
        </w:tc>
        <w:tc>
          <w:tcPr>
            <w:tcW w:w="7848" w:type="dxa"/>
            <w:shd w:val="clear" w:color="auto" w:fill="FFFFFF"/>
            <w:tcMar>
              <w:top w:w="95" w:type="dxa"/>
              <w:left w:w="95" w:type="dxa"/>
              <w:bottom w:w="95" w:type="dxa"/>
              <w:right w:w="95" w:type="dxa"/>
            </w:tcMar>
            <w:vAlign w:val="center"/>
          </w:tcPr>
          <w:p w14:paraId="03CA267F" w14:textId="77777777" w:rsidR="00E5274D" w:rsidRDefault="00000000" w:rsidP="00F5388E">
            <w:pPr>
              <w:spacing w:before="40" w:after="40" w:line="245" w:lineRule="auto"/>
              <w:jc w:val="both"/>
            </w:pPr>
            <w:r>
              <w:rPr>
                <w:sz w:val="20"/>
              </w:rPr>
              <w:t>Accountable adopter and maintenance or disposition duty</w:t>
            </w:r>
          </w:p>
        </w:tc>
      </w:tr>
      <w:tr w:rsidR="00E5274D" w14:paraId="15464706" w14:textId="77777777">
        <w:trPr>
          <w:cantSplit/>
          <w:jc w:val="center"/>
        </w:trPr>
        <w:tc>
          <w:tcPr>
            <w:tcW w:w="1944" w:type="dxa"/>
            <w:shd w:val="clear" w:color="auto" w:fill="F7F8FA"/>
            <w:tcMar>
              <w:top w:w="95" w:type="dxa"/>
              <w:left w:w="95" w:type="dxa"/>
              <w:bottom w:w="95" w:type="dxa"/>
              <w:right w:w="95" w:type="dxa"/>
            </w:tcMar>
            <w:vAlign w:val="center"/>
          </w:tcPr>
          <w:p w14:paraId="3F2A2713" w14:textId="77777777" w:rsidR="00E5274D" w:rsidRDefault="00000000" w:rsidP="00F5388E">
            <w:pPr>
              <w:spacing w:before="40" w:after="40" w:line="245" w:lineRule="auto"/>
              <w:jc w:val="both"/>
            </w:pPr>
            <w:r>
              <w:rPr>
                <w:sz w:val="20"/>
              </w:rPr>
              <w:t>Decision</w:t>
            </w:r>
          </w:p>
        </w:tc>
        <w:tc>
          <w:tcPr>
            <w:tcW w:w="7848" w:type="dxa"/>
            <w:shd w:val="clear" w:color="auto" w:fill="F7F8FA"/>
            <w:tcMar>
              <w:top w:w="95" w:type="dxa"/>
              <w:left w:w="95" w:type="dxa"/>
              <w:bottom w:w="95" w:type="dxa"/>
              <w:right w:w="95" w:type="dxa"/>
            </w:tcMar>
            <w:vAlign w:val="center"/>
          </w:tcPr>
          <w:p w14:paraId="4F29E515" w14:textId="77777777" w:rsidR="00E5274D" w:rsidRDefault="00000000" w:rsidP="00F5388E">
            <w:pPr>
              <w:spacing w:before="40" w:after="40" w:line="245" w:lineRule="auto"/>
              <w:jc w:val="both"/>
            </w:pPr>
            <w:r>
              <w:rPr>
                <w:sz w:val="20"/>
              </w:rPr>
              <w:t>Adopt, release, designate, retain temporarily, discard, or amend; reason and date</w:t>
            </w:r>
          </w:p>
        </w:tc>
      </w:tr>
    </w:tbl>
    <w:p w14:paraId="441F7657" w14:textId="77777777" w:rsidR="004F528A" w:rsidRDefault="004F528A">
      <w:pPr>
        <w:spacing w:after="0"/>
        <w:jc w:val="both"/>
      </w:pPr>
    </w:p>
    <w:p w14:paraId="060BB430" w14:textId="77777777" w:rsidR="004F528A" w:rsidRDefault="00000000">
      <w:pPr>
        <w:jc w:val="both"/>
      </w:pPr>
      <w:r>
        <w:t xml:space="preserve">The record should identify the source of any requirement change. A proposed implementation assumption remains a proposal until the authorised decision incorporates it. Hashes, provenance attestations [14], and </w:t>
      </w:r>
      <w:r>
        <w:lastRenderedPageBreak/>
        <w:t>automated logs can establish identity and activity, but they do not themselves establish that an assumption was justified.</w:t>
      </w:r>
    </w:p>
    <w:p w14:paraId="0A0C3AFB" w14:textId="77777777" w:rsidR="004F528A" w:rsidRDefault="00000000">
      <w:pPr>
        <w:pStyle w:val="Heading1"/>
        <w:jc w:val="both"/>
      </w:pPr>
      <w:r>
        <w:t>Appendix B Reference encoding in C#</w:t>
      </w:r>
    </w:p>
    <w:p w14:paraId="123F62BD" w14:textId="77777777" w:rsidR="004F528A" w:rsidRDefault="00000000">
      <w:pPr>
        <w:jc w:val="both"/>
      </w:pPr>
      <w:r>
        <w:t>Listing B1 encodes Equations 1 to 4 as immutable records and pure functions. It compiles under .NET 8 with nullable reference types enabled and warnings treated as errors. The admission predicate rejects automatic promotion under Lethel by pattern matching on the role and the form of authorisation. The promotion check compares the sets reachable from protected entry points before and after a change and reports any newly reachable artifact for which no adoption or release decision exists for the stated use.</w:t>
      </w:r>
    </w:p>
    <w:p w14:paraId="24BB9EF0" w14:textId="77777777" w:rsidR="004F528A" w:rsidRDefault="00000000">
      <w:pPr>
        <w:pStyle w:val="Caption"/>
        <w:keepNext/>
        <w:jc w:val="both"/>
      </w:pPr>
      <w:r>
        <w:t>Listing B1 Admission predicate and promotion check</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92"/>
      </w:tblGrid>
      <w:tr w:rsidR="004F528A" w14:paraId="04A12685" w14:textId="77777777">
        <w:trPr>
          <w:jc w:val="center"/>
        </w:trPr>
        <w:tc>
          <w:tcPr>
            <w:tcW w:w="9792" w:type="dxa"/>
            <w:shd w:val="clear" w:color="auto" w:fill="F7F8FA"/>
            <w:tcMar>
              <w:top w:w="120" w:type="dxa"/>
              <w:left w:w="140" w:type="dxa"/>
              <w:bottom w:w="120" w:type="dxa"/>
              <w:right w:w="140" w:type="dxa"/>
            </w:tcMar>
          </w:tcPr>
          <w:p w14:paraId="4CCD3275" w14:textId="77777777" w:rsidR="004F528A" w:rsidRDefault="00000000">
            <w:pPr>
              <w:spacing w:after="0" w:line="220" w:lineRule="auto"/>
            </w:pPr>
            <w:r>
              <w:rPr>
                <w:rFonts w:ascii="Consolas" w:hAnsi="Consolas" w:cs="Consolas"/>
                <w:sz w:val="15"/>
                <w:szCs w:val="15"/>
              </w:rPr>
              <w:t>using System.Collections.Immutable;</w:t>
            </w:r>
          </w:p>
          <w:p w14:paraId="7715811A" w14:textId="77777777" w:rsidR="004F528A" w:rsidRDefault="00000000">
            <w:pPr>
              <w:spacing w:after="0" w:line="220" w:lineRule="auto"/>
            </w:pPr>
            <w:r>
              <w:rPr>
                <w:rFonts w:ascii="Consolas" w:hAnsi="Consolas" w:cs="Consolas"/>
                <w:sz w:val="15"/>
                <w:szCs w:val="15"/>
              </w:rPr>
              <w:t xml:space="preserve"> </w:t>
            </w:r>
          </w:p>
          <w:p w14:paraId="0F06B10B" w14:textId="77777777" w:rsidR="004F528A" w:rsidRDefault="00000000">
            <w:pPr>
              <w:spacing w:after="0" w:line="220" w:lineRule="auto"/>
            </w:pPr>
            <w:r>
              <w:rPr>
                <w:rFonts w:ascii="Consolas" w:hAnsi="Consolas" w:cs="Consolas"/>
                <w:sz w:val="15"/>
                <w:szCs w:val="15"/>
              </w:rPr>
              <w:t>namespace AdmissionGovernance;</w:t>
            </w:r>
          </w:p>
          <w:p w14:paraId="0EC2AA5F" w14:textId="77777777" w:rsidR="004F528A" w:rsidRDefault="00000000">
            <w:pPr>
              <w:spacing w:after="0" w:line="220" w:lineRule="auto"/>
            </w:pPr>
            <w:r>
              <w:rPr>
                <w:rFonts w:ascii="Consolas" w:hAnsi="Consolas" w:cs="Consolas"/>
                <w:sz w:val="15"/>
                <w:szCs w:val="15"/>
              </w:rPr>
              <w:t xml:space="preserve"> </w:t>
            </w:r>
          </w:p>
          <w:p w14:paraId="5D0EBAE7" w14:textId="77777777" w:rsidR="004F528A" w:rsidRDefault="00000000">
            <w:pPr>
              <w:spacing w:after="0" w:line="220" w:lineRule="auto"/>
            </w:pPr>
            <w:r>
              <w:rPr>
                <w:rFonts w:ascii="Consolas" w:hAnsi="Consolas" w:cs="Consolas"/>
                <w:sz w:val="15"/>
                <w:szCs w:val="15"/>
              </w:rPr>
              <w:t>public enum Role { SatMa, Lethel, Professor, Guru }</w:t>
            </w:r>
          </w:p>
          <w:p w14:paraId="19251932" w14:textId="77777777" w:rsidR="004F528A" w:rsidRDefault="00000000">
            <w:pPr>
              <w:spacing w:after="0" w:line="220" w:lineRule="auto"/>
            </w:pPr>
            <w:r>
              <w:rPr>
                <w:rFonts w:ascii="Consolas" w:hAnsi="Consolas" w:cs="Consolas"/>
                <w:sz w:val="15"/>
                <w:szCs w:val="15"/>
              </w:rPr>
              <w:t>public enum Status { Proposed, Evaluated, Adopted, Released, Reference }</w:t>
            </w:r>
          </w:p>
          <w:p w14:paraId="3F444E82" w14:textId="77777777" w:rsidR="004F528A" w:rsidRDefault="00000000">
            <w:pPr>
              <w:spacing w:after="0" w:line="220" w:lineRule="auto"/>
            </w:pPr>
            <w:r>
              <w:rPr>
                <w:rFonts w:ascii="Consolas" w:hAnsi="Consolas" w:cs="Consolas"/>
                <w:sz w:val="15"/>
                <w:szCs w:val="15"/>
              </w:rPr>
              <w:t xml:space="preserve"> </w:t>
            </w:r>
          </w:p>
          <w:p w14:paraId="3A84A5AC" w14:textId="77777777" w:rsidR="004F528A" w:rsidRDefault="00000000">
            <w:pPr>
              <w:spacing w:after="0" w:line="220" w:lineRule="auto"/>
            </w:pPr>
            <w:r>
              <w:rPr>
                <w:rFonts w:ascii="Consolas" w:hAnsi="Consolas" w:cs="Consolas"/>
                <w:sz w:val="15"/>
                <w:szCs w:val="15"/>
              </w:rPr>
              <w:t>public sealed record ArtifactId(string Name, string Version);</w:t>
            </w:r>
          </w:p>
          <w:p w14:paraId="0DD4862A" w14:textId="77777777" w:rsidR="004F528A" w:rsidRDefault="00000000">
            <w:pPr>
              <w:spacing w:after="0" w:line="220" w:lineRule="auto"/>
            </w:pPr>
            <w:r>
              <w:rPr>
                <w:rFonts w:ascii="Consolas" w:hAnsi="Consolas" w:cs="Consolas"/>
                <w:sz w:val="15"/>
                <w:szCs w:val="15"/>
              </w:rPr>
              <w:t>public sealed record Use(string Name);</w:t>
            </w:r>
          </w:p>
          <w:p w14:paraId="2D2BA218" w14:textId="77777777" w:rsidR="004F528A" w:rsidRDefault="00000000">
            <w:pPr>
              <w:spacing w:after="0" w:line="220" w:lineRule="auto"/>
            </w:pPr>
            <w:r>
              <w:rPr>
                <w:rFonts w:ascii="Consolas" w:hAnsi="Consolas" w:cs="Consolas"/>
                <w:sz w:val="15"/>
                <w:szCs w:val="15"/>
              </w:rPr>
              <w:t>public sealed record Evidence(string Kind, bool Passed);</w:t>
            </w:r>
          </w:p>
          <w:p w14:paraId="7DF64C54" w14:textId="77777777" w:rsidR="004F528A" w:rsidRDefault="00000000">
            <w:pPr>
              <w:spacing w:after="0" w:line="220" w:lineRule="auto"/>
            </w:pPr>
            <w:r>
              <w:rPr>
                <w:rFonts w:ascii="Consolas" w:hAnsi="Consolas" w:cs="Consolas"/>
                <w:sz w:val="15"/>
                <w:szCs w:val="15"/>
              </w:rPr>
              <w:t xml:space="preserve"> </w:t>
            </w:r>
          </w:p>
          <w:p w14:paraId="6CDB3C02" w14:textId="77777777" w:rsidR="004F528A" w:rsidRDefault="00000000">
            <w:pPr>
              <w:spacing w:after="0" w:line="220" w:lineRule="auto"/>
            </w:pPr>
            <w:r>
              <w:rPr>
                <w:rFonts w:ascii="Consolas" w:hAnsi="Consolas" w:cs="Consolas"/>
                <w:sz w:val="15"/>
                <w:szCs w:val="15"/>
              </w:rPr>
              <w:t>public abstract record Authoriser;</w:t>
            </w:r>
          </w:p>
          <w:p w14:paraId="3199FE8E" w14:textId="77777777" w:rsidR="004F528A" w:rsidRDefault="00000000">
            <w:pPr>
              <w:spacing w:after="0" w:line="220" w:lineRule="auto"/>
            </w:pPr>
            <w:r>
              <w:rPr>
                <w:rFonts w:ascii="Consolas" w:hAnsi="Consolas" w:cs="Consolas"/>
                <w:sz w:val="15"/>
                <w:szCs w:val="15"/>
              </w:rPr>
              <w:t>public sealed record HumanDecision(string Person, DateOnly On) : Authoriser;</w:t>
            </w:r>
          </w:p>
          <w:p w14:paraId="7BC761BA" w14:textId="77777777" w:rsidR="004F528A" w:rsidRDefault="00000000">
            <w:pPr>
              <w:spacing w:after="0" w:line="220" w:lineRule="auto"/>
            </w:pPr>
            <w:r>
              <w:rPr>
                <w:rFonts w:ascii="Consolas" w:hAnsi="Consolas" w:cs="Consolas"/>
                <w:sz w:val="15"/>
                <w:szCs w:val="15"/>
              </w:rPr>
              <w:t>public sealed record AutomaticRule(string RuleId, IReadOnlySet&lt;string&gt; Scope) : Authoriser;</w:t>
            </w:r>
          </w:p>
          <w:p w14:paraId="2AFD1C1A" w14:textId="77777777" w:rsidR="004F528A" w:rsidRDefault="00000000">
            <w:pPr>
              <w:spacing w:after="0" w:line="220" w:lineRule="auto"/>
            </w:pPr>
            <w:r>
              <w:rPr>
                <w:rFonts w:ascii="Consolas" w:hAnsi="Consolas" w:cs="Consolas"/>
                <w:sz w:val="15"/>
                <w:szCs w:val="15"/>
              </w:rPr>
              <w:t xml:space="preserve"> </w:t>
            </w:r>
          </w:p>
          <w:p w14:paraId="4B2BCAEA" w14:textId="77777777" w:rsidR="004F528A" w:rsidRDefault="00000000">
            <w:pPr>
              <w:spacing w:after="0" w:line="220" w:lineRule="auto"/>
            </w:pPr>
            <w:r>
              <w:rPr>
                <w:rFonts w:ascii="Consolas" w:hAnsi="Consolas" w:cs="Consolas"/>
                <w:sz w:val="15"/>
                <w:szCs w:val="15"/>
              </w:rPr>
              <w:t>public sealed record GovernanceRecord(                     // Equation 1</w:t>
            </w:r>
          </w:p>
          <w:p w14:paraId="6A14590F" w14:textId="77777777" w:rsidR="004F528A" w:rsidRDefault="00000000">
            <w:pPr>
              <w:spacing w:after="0" w:line="220" w:lineRule="auto"/>
            </w:pPr>
            <w:r>
              <w:rPr>
                <w:rFonts w:ascii="Consolas" w:hAnsi="Consolas" w:cs="Consolas"/>
                <w:sz w:val="15"/>
                <w:szCs w:val="15"/>
              </w:rPr>
              <w:t xml:space="preserve">    string Owner, Role Role, string AuthorityRef,</w:t>
            </w:r>
          </w:p>
          <w:p w14:paraId="29A97D6D" w14:textId="77777777" w:rsidR="004F528A" w:rsidRDefault="00000000">
            <w:pPr>
              <w:spacing w:after="0" w:line="220" w:lineRule="auto"/>
            </w:pPr>
            <w:r>
              <w:rPr>
                <w:rFonts w:ascii="Consolas" w:hAnsi="Consolas" w:cs="Consolas"/>
                <w:sz w:val="15"/>
                <w:szCs w:val="15"/>
              </w:rPr>
              <w:t xml:space="preserve">    IReadOnlySet&lt;string&gt; Permitted, IReadOnlySet&lt;string&gt; RequiredEvidence,</w:t>
            </w:r>
          </w:p>
          <w:p w14:paraId="663D846E" w14:textId="77777777" w:rsidR="004F528A" w:rsidRDefault="00000000">
            <w:pPr>
              <w:spacing w:after="0" w:line="220" w:lineRule="auto"/>
            </w:pPr>
            <w:r>
              <w:rPr>
                <w:rFonts w:ascii="Consolas" w:hAnsi="Consolas" w:cs="Consolas"/>
                <w:sz w:val="15"/>
                <w:szCs w:val="15"/>
              </w:rPr>
              <w:t xml:space="preserve">    string AmendmentRoute);</w:t>
            </w:r>
          </w:p>
          <w:p w14:paraId="610E54E3" w14:textId="77777777" w:rsidR="004F528A" w:rsidRDefault="00000000">
            <w:pPr>
              <w:spacing w:after="0" w:line="220" w:lineRule="auto"/>
            </w:pPr>
            <w:r>
              <w:rPr>
                <w:rFonts w:ascii="Consolas" w:hAnsi="Consolas" w:cs="Consolas"/>
                <w:sz w:val="15"/>
                <w:szCs w:val="15"/>
              </w:rPr>
              <w:t xml:space="preserve"> </w:t>
            </w:r>
          </w:p>
          <w:p w14:paraId="7DDB7C00" w14:textId="77777777" w:rsidR="004F528A" w:rsidRDefault="00000000">
            <w:pPr>
              <w:spacing w:after="0" w:line="220" w:lineRule="auto"/>
            </w:pPr>
            <w:r>
              <w:rPr>
                <w:rFonts w:ascii="Consolas" w:hAnsi="Consolas" w:cs="Consolas"/>
                <w:sz w:val="15"/>
                <w:szCs w:val="15"/>
              </w:rPr>
              <w:t>public sealed record Change(ArtifactId Artifact, Use Use, IReadOnlySet&lt;string&gt; Transformations);</w:t>
            </w:r>
          </w:p>
          <w:p w14:paraId="68310FA6" w14:textId="77777777" w:rsidR="004F528A" w:rsidRDefault="00000000">
            <w:pPr>
              <w:spacing w:after="0" w:line="220" w:lineRule="auto"/>
            </w:pPr>
            <w:r>
              <w:rPr>
                <w:rFonts w:ascii="Consolas" w:hAnsi="Consolas" w:cs="Consolas"/>
                <w:sz w:val="15"/>
                <w:szCs w:val="15"/>
              </w:rPr>
              <w:t>public sealed record Decision(ArtifactId Artifact, Use Use, Status To, Authoriser By);</w:t>
            </w:r>
          </w:p>
          <w:p w14:paraId="3D3232B0" w14:textId="77777777" w:rsidR="004F528A" w:rsidRDefault="00000000">
            <w:pPr>
              <w:spacing w:after="0" w:line="220" w:lineRule="auto"/>
            </w:pPr>
            <w:r>
              <w:rPr>
                <w:rFonts w:ascii="Consolas" w:hAnsi="Consolas" w:cs="Consolas"/>
                <w:sz w:val="15"/>
                <w:szCs w:val="15"/>
              </w:rPr>
              <w:t xml:space="preserve"> </w:t>
            </w:r>
          </w:p>
          <w:p w14:paraId="49CF6C8B" w14:textId="77777777" w:rsidR="004F528A" w:rsidRDefault="00000000">
            <w:pPr>
              <w:spacing w:after="0" w:line="220" w:lineRule="auto"/>
            </w:pPr>
            <w:r>
              <w:rPr>
                <w:rFonts w:ascii="Consolas" w:hAnsi="Consolas" w:cs="Consolas"/>
                <w:sz w:val="15"/>
                <w:szCs w:val="15"/>
              </w:rPr>
              <w:t>public static class Admission</w:t>
            </w:r>
          </w:p>
          <w:p w14:paraId="3583EBD6" w14:textId="77777777" w:rsidR="004F528A" w:rsidRDefault="00000000">
            <w:pPr>
              <w:spacing w:after="0" w:line="220" w:lineRule="auto"/>
            </w:pPr>
            <w:r>
              <w:rPr>
                <w:rFonts w:ascii="Consolas" w:hAnsi="Consolas" w:cs="Consolas"/>
                <w:sz w:val="15"/>
                <w:szCs w:val="15"/>
              </w:rPr>
              <w:t>{</w:t>
            </w:r>
          </w:p>
          <w:p w14:paraId="20FB3454" w14:textId="77777777" w:rsidR="004F528A" w:rsidRDefault="00000000">
            <w:pPr>
              <w:spacing w:after="0" w:line="220" w:lineRule="auto"/>
            </w:pPr>
            <w:r>
              <w:rPr>
                <w:rFonts w:ascii="Consolas" w:hAnsi="Consolas" w:cs="Consolas"/>
                <w:sz w:val="15"/>
                <w:szCs w:val="15"/>
              </w:rPr>
              <w:t xml:space="preserve">    public static bool Within(Change c, GovernanceRecord g) =&gt;</w:t>
            </w:r>
          </w:p>
          <w:p w14:paraId="60134E35" w14:textId="77777777" w:rsidR="004F528A" w:rsidRDefault="00000000">
            <w:pPr>
              <w:spacing w:after="0" w:line="220" w:lineRule="auto"/>
            </w:pPr>
            <w:r>
              <w:rPr>
                <w:rFonts w:ascii="Consolas" w:hAnsi="Consolas" w:cs="Consolas"/>
                <w:sz w:val="15"/>
                <w:szCs w:val="15"/>
              </w:rPr>
              <w:t xml:space="preserve">        c.Transformations.IsSubsetOf(g.Permitted);</w:t>
            </w:r>
          </w:p>
          <w:p w14:paraId="5FAC4355" w14:textId="77777777" w:rsidR="004F528A" w:rsidRDefault="00000000">
            <w:pPr>
              <w:spacing w:after="0" w:line="220" w:lineRule="auto"/>
            </w:pPr>
            <w:r>
              <w:rPr>
                <w:rFonts w:ascii="Consolas" w:hAnsi="Consolas" w:cs="Consolas"/>
                <w:sz w:val="15"/>
                <w:szCs w:val="15"/>
              </w:rPr>
              <w:t xml:space="preserve"> </w:t>
            </w:r>
          </w:p>
          <w:p w14:paraId="6EA00C49" w14:textId="77777777" w:rsidR="004F528A" w:rsidRDefault="00000000">
            <w:pPr>
              <w:spacing w:after="0" w:line="220" w:lineRule="auto"/>
            </w:pPr>
            <w:r>
              <w:rPr>
                <w:rFonts w:ascii="Consolas" w:hAnsi="Consolas" w:cs="Consolas"/>
                <w:sz w:val="15"/>
                <w:szCs w:val="15"/>
              </w:rPr>
              <w:t xml:space="preserve">    public static bool Meets(IReadOnlyList&lt;Evidence&gt; ev, GovernanceRecord g) =&gt;</w:t>
            </w:r>
          </w:p>
          <w:p w14:paraId="0D0448C1" w14:textId="77777777" w:rsidR="004F528A" w:rsidRDefault="00000000">
            <w:pPr>
              <w:spacing w:after="0" w:line="220" w:lineRule="auto"/>
            </w:pPr>
            <w:r>
              <w:rPr>
                <w:rFonts w:ascii="Consolas" w:hAnsi="Consolas" w:cs="Consolas"/>
                <w:sz w:val="15"/>
                <w:szCs w:val="15"/>
              </w:rPr>
              <w:t xml:space="preserve">        g.RequiredEvidence.All(k =&gt; ev.Any(e =&gt; e.Kind == k &amp;&amp; e.Passed));</w:t>
            </w:r>
          </w:p>
          <w:p w14:paraId="7867CDE1" w14:textId="77777777" w:rsidR="004F528A" w:rsidRDefault="00000000">
            <w:pPr>
              <w:spacing w:after="0" w:line="220" w:lineRule="auto"/>
            </w:pPr>
            <w:r>
              <w:rPr>
                <w:rFonts w:ascii="Consolas" w:hAnsi="Consolas" w:cs="Consolas"/>
                <w:sz w:val="15"/>
                <w:szCs w:val="15"/>
              </w:rPr>
              <w:t xml:space="preserve"> </w:t>
            </w:r>
          </w:p>
          <w:p w14:paraId="415232AA" w14:textId="77777777" w:rsidR="004F528A" w:rsidRDefault="00000000">
            <w:pPr>
              <w:spacing w:after="0" w:line="220" w:lineRule="auto"/>
            </w:pPr>
            <w:r>
              <w:rPr>
                <w:rFonts w:ascii="Consolas" w:hAnsi="Consolas" w:cs="Consolas"/>
                <w:sz w:val="15"/>
                <w:szCs w:val="15"/>
              </w:rPr>
              <w:t xml:space="preserve">    public static bool Authorised(GovernanceRecord g, Change c, Decision? d) =&gt;</w:t>
            </w:r>
          </w:p>
          <w:p w14:paraId="096E7C67" w14:textId="77777777" w:rsidR="004F528A" w:rsidRDefault="00000000">
            <w:pPr>
              <w:spacing w:after="0" w:line="220" w:lineRule="auto"/>
            </w:pPr>
            <w:r>
              <w:rPr>
                <w:rFonts w:ascii="Consolas" w:hAnsi="Consolas" w:cs="Consolas"/>
                <w:sz w:val="15"/>
                <w:szCs w:val="15"/>
              </w:rPr>
              <w:t xml:space="preserve">        (g.Role, d) switch</w:t>
            </w:r>
          </w:p>
          <w:p w14:paraId="6EA72A52" w14:textId="77777777" w:rsidR="004F528A" w:rsidRDefault="00000000">
            <w:pPr>
              <w:spacing w:after="0" w:line="220" w:lineRule="auto"/>
            </w:pPr>
            <w:r>
              <w:rPr>
                <w:rFonts w:ascii="Consolas" w:hAnsi="Consolas" w:cs="Consolas"/>
                <w:sz w:val="15"/>
                <w:szCs w:val="15"/>
              </w:rPr>
              <w:t xml:space="preserve">        {</w:t>
            </w:r>
          </w:p>
          <w:p w14:paraId="1E0F80C1" w14:textId="77777777" w:rsidR="004F528A" w:rsidRDefault="00000000">
            <w:pPr>
              <w:spacing w:after="0" w:line="220" w:lineRule="auto"/>
            </w:pPr>
            <w:r>
              <w:rPr>
                <w:rFonts w:ascii="Consolas" w:hAnsi="Consolas" w:cs="Consolas"/>
                <w:sz w:val="15"/>
                <w:szCs w:val="15"/>
              </w:rPr>
              <w:t xml:space="preserve">            (_, null) =&gt; false,</w:t>
            </w:r>
          </w:p>
          <w:p w14:paraId="53CB346B" w14:textId="77777777" w:rsidR="004F528A" w:rsidRDefault="00000000">
            <w:pPr>
              <w:spacing w:after="0" w:line="220" w:lineRule="auto"/>
            </w:pPr>
            <w:r>
              <w:rPr>
                <w:rFonts w:ascii="Consolas" w:hAnsi="Consolas" w:cs="Consolas"/>
                <w:sz w:val="15"/>
                <w:szCs w:val="15"/>
              </w:rPr>
              <w:t xml:space="preserve">            (_, { } x) when x.Artifact != c.Artifact || x.Use != c.Use =&gt; false,</w:t>
            </w:r>
          </w:p>
          <w:p w14:paraId="35A6D193" w14:textId="77777777" w:rsidR="004F528A" w:rsidRDefault="00000000">
            <w:pPr>
              <w:spacing w:after="0" w:line="220" w:lineRule="auto"/>
            </w:pPr>
            <w:r>
              <w:rPr>
                <w:rFonts w:ascii="Consolas" w:hAnsi="Consolas" w:cs="Consolas"/>
                <w:sz w:val="15"/>
                <w:szCs w:val="15"/>
              </w:rPr>
              <w:t xml:space="preserve">            (Role.Lethel, { By: AutomaticRule }) =&gt; false,       // no automatic promotion</w:t>
            </w:r>
          </w:p>
          <w:p w14:paraId="5BC2D309" w14:textId="77777777" w:rsidR="004F528A" w:rsidRDefault="00000000">
            <w:pPr>
              <w:spacing w:after="0" w:line="220" w:lineRule="auto"/>
            </w:pPr>
            <w:r>
              <w:rPr>
                <w:rFonts w:ascii="Consolas" w:hAnsi="Consolas" w:cs="Consolas"/>
                <w:sz w:val="15"/>
                <w:szCs w:val="15"/>
              </w:rPr>
              <w:t xml:space="preserve">            (_, { By: HumanDecision h }) =&gt; h.Person == g.Owner,</w:t>
            </w:r>
          </w:p>
          <w:p w14:paraId="5C26E9EB" w14:textId="77777777" w:rsidR="004F528A" w:rsidRDefault="00000000">
            <w:pPr>
              <w:spacing w:after="0" w:line="220" w:lineRule="auto"/>
            </w:pPr>
            <w:r>
              <w:rPr>
                <w:rFonts w:ascii="Consolas" w:hAnsi="Consolas" w:cs="Consolas"/>
                <w:sz w:val="15"/>
                <w:szCs w:val="15"/>
              </w:rPr>
              <w:t xml:space="preserve">            (_, { By: AutomaticRule r }) =&gt; c.Transformations.IsSubsetOf(r.Scope),</w:t>
            </w:r>
          </w:p>
          <w:p w14:paraId="5BE8BA8E" w14:textId="77777777" w:rsidR="004F528A" w:rsidRDefault="00000000">
            <w:pPr>
              <w:spacing w:after="0" w:line="220" w:lineRule="auto"/>
            </w:pPr>
            <w:r>
              <w:rPr>
                <w:rFonts w:ascii="Consolas" w:hAnsi="Consolas" w:cs="Consolas"/>
                <w:sz w:val="15"/>
                <w:szCs w:val="15"/>
              </w:rPr>
              <w:t xml:space="preserve">            _ =&gt; false</w:t>
            </w:r>
          </w:p>
          <w:p w14:paraId="0A49BFCB" w14:textId="77777777" w:rsidR="004F528A" w:rsidRDefault="00000000">
            <w:pPr>
              <w:spacing w:after="0" w:line="220" w:lineRule="auto"/>
            </w:pPr>
            <w:r>
              <w:rPr>
                <w:rFonts w:ascii="Consolas" w:hAnsi="Consolas" w:cs="Consolas"/>
                <w:sz w:val="15"/>
                <w:szCs w:val="15"/>
              </w:rPr>
              <w:t xml:space="preserve">        };</w:t>
            </w:r>
          </w:p>
          <w:p w14:paraId="4A4F78EE" w14:textId="77777777" w:rsidR="004F528A" w:rsidRDefault="00000000">
            <w:pPr>
              <w:spacing w:after="0" w:line="220" w:lineRule="auto"/>
            </w:pPr>
            <w:r>
              <w:rPr>
                <w:rFonts w:ascii="Consolas" w:hAnsi="Consolas" w:cs="Consolas"/>
                <w:sz w:val="15"/>
                <w:szCs w:val="15"/>
              </w:rPr>
              <w:t xml:space="preserve"> </w:t>
            </w:r>
          </w:p>
          <w:p w14:paraId="65DF266A" w14:textId="77777777" w:rsidR="004F528A" w:rsidRDefault="00000000">
            <w:pPr>
              <w:spacing w:after="0" w:line="220" w:lineRule="auto"/>
            </w:pPr>
            <w:r>
              <w:rPr>
                <w:rFonts w:ascii="Consolas" w:hAnsi="Consolas" w:cs="Consolas"/>
                <w:sz w:val="15"/>
                <w:szCs w:val="15"/>
              </w:rPr>
              <w:t xml:space="preserve">    public static bool Admit(Change c, GovernanceRecord g,              // Equation 2</w:t>
            </w:r>
          </w:p>
          <w:p w14:paraId="3CD19630" w14:textId="77777777" w:rsidR="004F528A" w:rsidRDefault="00000000">
            <w:pPr>
              <w:spacing w:after="0" w:line="220" w:lineRule="auto"/>
            </w:pPr>
            <w:r>
              <w:rPr>
                <w:rFonts w:ascii="Consolas" w:hAnsi="Consolas" w:cs="Consolas"/>
                <w:sz w:val="15"/>
                <w:szCs w:val="15"/>
              </w:rPr>
              <w:t xml:space="preserve">                             IReadOnlyList&lt;Evidence&gt; ev, Decision? d) =&gt;</w:t>
            </w:r>
          </w:p>
          <w:p w14:paraId="4F7B7592" w14:textId="77777777" w:rsidR="004F528A" w:rsidRDefault="00000000">
            <w:pPr>
              <w:spacing w:after="0" w:line="220" w:lineRule="auto"/>
            </w:pPr>
            <w:r>
              <w:rPr>
                <w:rFonts w:ascii="Consolas" w:hAnsi="Consolas" w:cs="Consolas"/>
                <w:sz w:val="15"/>
                <w:szCs w:val="15"/>
              </w:rPr>
              <w:t xml:space="preserve">        Within(c, g) &amp;&amp; Meets(ev, g) &amp;&amp; Authorised(g, c, d);</w:t>
            </w:r>
          </w:p>
          <w:p w14:paraId="4E5A3C7A" w14:textId="77777777" w:rsidR="004F528A" w:rsidRDefault="00000000">
            <w:pPr>
              <w:spacing w:after="0" w:line="220" w:lineRule="auto"/>
            </w:pPr>
            <w:r>
              <w:rPr>
                <w:rFonts w:ascii="Consolas" w:hAnsi="Consolas" w:cs="Consolas"/>
                <w:sz w:val="15"/>
                <w:szCs w:val="15"/>
              </w:rPr>
              <w:t xml:space="preserve"> </w:t>
            </w:r>
          </w:p>
          <w:p w14:paraId="76CEF75F" w14:textId="77777777" w:rsidR="004F528A" w:rsidRDefault="00000000">
            <w:pPr>
              <w:spacing w:after="0" w:line="220" w:lineRule="auto"/>
            </w:pPr>
            <w:r>
              <w:rPr>
                <w:rFonts w:ascii="Consolas" w:hAnsi="Consolas" w:cs="Consolas"/>
                <w:sz w:val="15"/>
                <w:szCs w:val="15"/>
              </w:rPr>
              <w:t xml:space="preserve">    public static ImmutableHashSet&lt;ArtifactId&gt; Reachable(</w:t>
            </w:r>
          </w:p>
          <w:p w14:paraId="7CF4FCA8" w14:textId="77777777" w:rsidR="004F528A" w:rsidRDefault="00000000">
            <w:pPr>
              <w:spacing w:after="0" w:line="220" w:lineRule="auto"/>
            </w:pPr>
            <w:r>
              <w:rPr>
                <w:rFonts w:ascii="Consolas" w:hAnsi="Consolas" w:cs="Consolas"/>
                <w:sz w:val="15"/>
                <w:szCs w:val="15"/>
              </w:rPr>
              <w:t xml:space="preserve">        IReadOnlyDictionary&lt;ArtifactId, IReadOnlyList&lt;ArtifactId&gt;&gt; graph,</w:t>
            </w:r>
          </w:p>
          <w:p w14:paraId="5D8DB0B1" w14:textId="77777777" w:rsidR="004F528A" w:rsidRDefault="00000000">
            <w:pPr>
              <w:spacing w:after="0" w:line="220" w:lineRule="auto"/>
            </w:pPr>
            <w:r>
              <w:rPr>
                <w:rFonts w:ascii="Consolas" w:hAnsi="Consolas" w:cs="Consolas"/>
                <w:sz w:val="15"/>
                <w:szCs w:val="15"/>
              </w:rPr>
              <w:t xml:space="preserve">        IEnumerable&lt;ArtifactId&gt; roots) =&gt;</w:t>
            </w:r>
          </w:p>
          <w:p w14:paraId="1FC0534A" w14:textId="77777777" w:rsidR="004F528A" w:rsidRDefault="00000000">
            <w:pPr>
              <w:spacing w:after="0" w:line="220" w:lineRule="auto"/>
            </w:pPr>
            <w:r>
              <w:rPr>
                <w:rFonts w:ascii="Consolas" w:hAnsi="Consolas" w:cs="Consolas"/>
                <w:sz w:val="15"/>
                <w:szCs w:val="15"/>
              </w:rPr>
              <w:t xml:space="preserve">        Close(graph, roots.ToImmutableHashSet(), roots.ToImmutableList());</w:t>
            </w:r>
          </w:p>
          <w:p w14:paraId="30480152" w14:textId="77777777" w:rsidR="004F528A" w:rsidRDefault="00000000">
            <w:pPr>
              <w:spacing w:after="0" w:line="220" w:lineRule="auto"/>
            </w:pPr>
            <w:r>
              <w:rPr>
                <w:rFonts w:ascii="Consolas" w:hAnsi="Consolas" w:cs="Consolas"/>
                <w:sz w:val="15"/>
                <w:szCs w:val="15"/>
              </w:rPr>
              <w:t xml:space="preserve"> </w:t>
            </w:r>
          </w:p>
          <w:p w14:paraId="55676C8C" w14:textId="77777777" w:rsidR="004F528A" w:rsidRDefault="00000000">
            <w:pPr>
              <w:spacing w:after="0" w:line="220" w:lineRule="auto"/>
            </w:pPr>
            <w:r>
              <w:rPr>
                <w:rFonts w:ascii="Consolas" w:hAnsi="Consolas" w:cs="Consolas"/>
                <w:sz w:val="15"/>
                <w:szCs w:val="15"/>
              </w:rPr>
              <w:t xml:space="preserve">    private static ImmutableHashSet&lt;ArtifactId&gt; Close(</w:t>
            </w:r>
          </w:p>
          <w:p w14:paraId="7BBC14D1" w14:textId="77777777" w:rsidR="004F528A" w:rsidRDefault="00000000">
            <w:pPr>
              <w:spacing w:after="0" w:line="220" w:lineRule="auto"/>
            </w:pPr>
            <w:r>
              <w:rPr>
                <w:rFonts w:ascii="Consolas" w:hAnsi="Consolas" w:cs="Consolas"/>
                <w:sz w:val="15"/>
                <w:szCs w:val="15"/>
              </w:rPr>
              <w:t xml:space="preserve">        IReadOnlyDictionary&lt;ArtifactId, IReadOnlyList&lt;ArtifactId&gt;&gt; graph,</w:t>
            </w:r>
          </w:p>
          <w:p w14:paraId="79778D95" w14:textId="77777777" w:rsidR="004F528A" w:rsidRDefault="00000000">
            <w:pPr>
              <w:spacing w:after="0" w:line="220" w:lineRule="auto"/>
            </w:pPr>
            <w:r>
              <w:rPr>
                <w:rFonts w:ascii="Consolas" w:hAnsi="Consolas" w:cs="Consolas"/>
                <w:sz w:val="15"/>
                <w:szCs w:val="15"/>
              </w:rPr>
              <w:t xml:space="preserve">        ImmutableHashSet&lt;ArtifactId&gt; seen, ImmutableList&lt;ArtifactId&gt; frontier) =&gt;</w:t>
            </w:r>
          </w:p>
          <w:p w14:paraId="7A7F907A" w14:textId="77777777" w:rsidR="004F528A" w:rsidRDefault="00000000">
            <w:pPr>
              <w:spacing w:after="0" w:line="220" w:lineRule="auto"/>
            </w:pPr>
            <w:r>
              <w:rPr>
                <w:rFonts w:ascii="Consolas" w:hAnsi="Consolas" w:cs="Consolas"/>
                <w:sz w:val="15"/>
                <w:szCs w:val="15"/>
              </w:rPr>
              <w:t xml:space="preserve">        frontier.IsEmpty ? seen : Expand(graph, seen,</w:t>
            </w:r>
          </w:p>
          <w:p w14:paraId="0AD68233" w14:textId="77777777" w:rsidR="004F528A" w:rsidRDefault="00000000">
            <w:pPr>
              <w:spacing w:after="0" w:line="220" w:lineRule="auto"/>
            </w:pPr>
            <w:r>
              <w:rPr>
                <w:rFonts w:ascii="Consolas" w:hAnsi="Consolas" w:cs="Consolas"/>
                <w:sz w:val="15"/>
                <w:szCs w:val="15"/>
              </w:rPr>
              <w:t xml:space="preserve">            frontier.SelectMany(a =&gt; graph.TryGetValue(a, out var n) ? n : [])</w:t>
            </w:r>
          </w:p>
          <w:p w14:paraId="624D84F7" w14:textId="77777777" w:rsidR="004F528A" w:rsidRDefault="00000000">
            <w:pPr>
              <w:spacing w:after="0" w:line="220" w:lineRule="auto"/>
            </w:pPr>
            <w:r>
              <w:rPr>
                <w:rFonts w:ascii="Consolas" w:hAnsi="Consolas" w:cs="Consolas"/>
                <w:sz w:val="15"/>
                <w:szCs w:val="15"/>
              </w:rPr>
              <w:t xml:space="preserve">                    .Where(n =&gt; !seen.Contains(n)).Distinct().ToImmutableList());</w:t>
            </w:r>
          </w:p>
          <w:p w14:paraId="52F2D889" w14:textId="77777777" w:rsidR="004F528A" w:rsidRDefault="00000000">
            <w:pPr>
              <w:spacing w:after="0" w:line="220" w:lineRule="auto"/>
            </w:pPr>
            <w:r>
              <w:rPr>
                <w:rFonts w:ascii="Consolas" w:hAnsi="Consolas" w:cs="Consolas"/>
                <w:sz w:val="15"/>
                <w:szCs w:val="15"/>
              </w:rPr>
              <w:t xml:space="preserve"> </w:t>
            </w:r>
          </w:p>
          <w:p w14:paraId="4969F3AF" w14:textId="77777777" w:rsidR="004F528A" w:rsidRDefault="00000000">
            <w:pPr>
              <w:spacing w:after="0" w:line="220" w:lineRule="auto"/>
            </w:pPr>
            <w:r>
              <w:rPr>
                <w:rFonts w:ascii="Consolas" w:hAnsi="Consolas" w:cs="Consolas"/>
                <w:sz w:val="15"/>
                <w:szCs w:val="15"/>
              </w:rPr>
              <w:lastRenderedPageBreak/>
              <w:t xml:space="preserve">    private static ImmutableHashSet&lt;ArtifactId&gt; Expand(</w:t>
            </w:r>
          </w:p>
          <w:p w14:paraId="00B65A58" w14:textId="77777777" w:rsidR="004F528A" w:rsidRDefault="00000000">
            <w:pPr>
              <w:spacing w:after="0" w:line="220" w:lineRule="auto"/>
            </w:pPr>
            <w:r>
              <w:rPr>
                <w:rFonts w:ascii="Consolas" w:hAnsi="Consolas" w:cs="Consolas"/>
                <w:sz w:val="15"/>
                <w:szCs w:val="15"/>
              </w:rPr>
              <w:t xml:space="preserve">        IReadOnlyDictionary&lt;ArtifactId, IReadOnlyList&lt;ArtifactId&gt;&gt; graph,</w:t>
            </w:r>
          </w:p>
          <w:p w14:paraId="6EB4864E" w14:textId="77777777" w:rsidR="004F528A" w:rsidRDefault="00000000">
            <w:pPr>
              <w:spacing w:after="0" w:line="220" w:lineRule="auto"/>
            </w:pPr>
            <w:r>
              <w:rPr>
                <w:rFonts w:ascii="Consolas" w:hAnsi="Consolas" w:cs="Consolas"/>
                <w:sz w:val="15"/>
                <w:szCs w:val="15"/>
              </w:rPr>
              <w:t xml:space="preserve">        ImmutableHashSet&lt;ArtifactId&gt; seen, ImmutableList&lt;ArtifactId&gt; next) =&gt;</w:t>
            </w:r>
          </w:p>
          <w:p w14:paraId="1E916237" w14:textId="77777777" w:rsidR="004F528A" w:rsidRDefault="00000000">
            <w:pPr>
              <w:spacing w:after="0" w:line="220" w:lineRule="auto"/>
            </w:pPr>
            <w:r>
              <w:rPr>
                <w:rFonts w:ascii="Consolas" w:hAnsi="Consolas" w:cs="Consolas"/>
                <w:sz w:val="15"/>
                <w:szCs w:val="15"/>
              </w:rPr>
              <w:t xml:space="preserve">        Close(graph, seen.Union(next), next);</w:t>
            </w:r>
          </w:p>
          <w:p w14:paraId="4A718B02" w14:textId="77777777" w:rsidR="004F528A" w:rsidRDefault="00000000">
            <w:pPr>
              <w:spacing w:after="0" w:line="220" w:lineRule="auto"/>
            </w:pPr>
            <w:r>
              <w:rPr>
                <w:rFonts w:ascii="Consolas" w:hAnsi="Consolas" w:cs="Consolas"/>
                <w:sz w:val="15"/>
                <w:szCs w:val="15"/>
              </w:rPr>
              <w:t xml:space="preserve"> </w:t>
            </w:r>
          </w:p>
          <w:p w14:paraId="00EE99F5" w14:textId="77777777" w:rsidR="004F528A" w:rsidRDefault="00000000">
            <w:pPr>
              <w:spacing w:after="0" w:line="220" w:lineRule="auto"/>
            </w:pPr>
            <w:r>
              <w:rPr>
                <w:rFonts w:ascii="Consolas" w:hAnsi="Consolas" w:cs="Consolas"/>
                <w:sz w:val="15"/>
                <w:szCs w:val="15"/>
              </w:rPr>
              <w:t xml:space="preserve">    public static IReadOnlyList&lt;ArtifactId&gt; UnauthorisedPromotions(   // Equations 3-4</w:t>
            </w:r>
          </w:p>
          <w:p w14:paraId="5C94F164" w14:textId="77777777" w:rsidR="004F528A" w:rsidRDefault="00000000">
            <w:pPr>
              <w:spacing w:after="0" w:line="220" w:lineRule="auto"/>
            </w:pPr>
            <w:r>
              <w:rPr>
                <w:rFonts w:ascii="Consolas" w:hAnsi="Consolas" w:cs="Consolas"/>
                <w:sz w:val="15"/>
                <w:szCs w:val="15"/>
              </w:rPr>
              <w:t xml:space="preserve">        IReadOnlyDictionary&lt;ArtifactId, IReadOnlyList&lt;ArtifactId&gt;&gt; before,</w:t>
            </w:r>
          </w:p>
          <w:p w14:paraId="58FD7BAB" w14:textId="77777777" w:rsidR="004F528A" w:rsidRDefault="00000000">
            <w:pPr>
              <w:spacing w:after="0" w:line="220" w:lineRule="auto"/>
            </w:pPr>
            <w:r>
              <w:rPr>
                <w:rFonts w:ascii="Consolas" w:hAnsi="Consolas" w:cs="Consolas"/>
                <w:sz w:val="15"/>
                <w:szCs w:val="15"/>
              </w:rPr>
              <w:t xml:space="preserve">        IReadOnlyDictionary&lt;ArtifactId, IReadOnlyList&lt;ArtifactId&gt;&gt; after,</w:t>
            </w:r>
          </w:p>
          <w:p w14:paraId="0F7E3B78" w14:textId="77777777" w:rsidR="004F528A" w:rsidRDefault="00000000">
            <w:pPr>
              <w:spacing w:after="0" w:line="220" w:lineRule="auto"/>
            </w:pPr>
            <w:r>
              <w:rPr>
                <w:rFonts w:ascii="Consolas" w:hAnsi="Consolas" w:cs="Consolas"/>
                <w:sz w:val="15"/>
                <w:szCs w:val="15"/>
              </w:rPr>
              <w:t xml:space="preserve">        IReadOnlyList&lt;ArtifactId&gt; entryPoints, Use use,</w:t>
            </w:r>
          </w:p>
          <w:p w14:paraId="78BC3718" w14:textId="77777777" w:rsidR="004F528A" w:rsidRDefault="00000000">
            <w:pPr>
              <w:spacing w:after="0" w:line="220" w:lineRule="auto"/>
            </w:pPr>
            <w:r>
              <w:rPr>
                <w:rFonts w:ascii="Consolas" w:hAnsi="Consolas" w:cs="Consolas"/>
                <w:sz w:val="15"/>
                <w:szCs w:val="15"/>
              </w:rPr>
              <w:t xml:space="preserve">        IReadOnlyList&lt;Decision&gt; decisions) =&gt;</w:t>
            </w:r>
          </w:p>
          <w:p w14:paraId="679A7F04" w14:textId="77777777" w:rsidR="004F528A" w:rsidRDefault="00000000">
            <w:pPr>
              <w:spacing w:after="0" w:line="220" w:lineRule="auto"/>
            </w:pPr>
            <w:r>
              <w:rPr>
                <w:rFonts w:ascii="Consolas" w:hAnsi="Consolas" w:cs="Consolas"/>
                <w:sz w:val="15"/>
                <w:szCs w:val="15"/>
              </w:rPr>
              <w:t xml:space="preserve">        Reachable(after, entryPoints)</w:t>
            </w:r>
          </w:p>
          <w:p w14:paraId="2D079A7D" w14:textId="77777777" w:rsidR="004F528A" w:rsidRDefault="00000000">
            <w:pPr>
              <w:spacing w:after="0" w:line="220" w:lineRule="auto"/>
            </w:pPr>
            <w:r>
              <w:rPr>
                <w:rFonts w:ascii="Consolas" w:hAnsi="Consolas" w:cs="Consolas"/>
                <w:sz w:val="15"/>
                <w:szCs w:val="15"/>
              </w:rPr>
              <w:t xml:space="preserve">            .Except(Reachable(before, entryPoints))</w:t>
            </w:r>
          </w:p>
          <w:p w14:paraId="17BE85AE" w14:textId="77777777" w:rsidR="004F528A" w:rsidRDefault="00000000">
            <w:pPr>
              <w:spacing w:after="0" w:line="220" w:lineRule="auto"/>
            </w:pPr>
            <w:r>
              <w:rPr>
                <w:rFonts w:ascii="Consolas" w:hAnsi="Consolas" w:cs="Consolas"/>
                <w:sz w:val="15"/>
                <w:szCs w:val="15"/>
              </w:rPr>
              <w:t xml:space="preserve">            .Where(a =&gt; !decisions.Any(d =&gt; d.Artifact == a &amp;&amp; d.Use == use</w:t>
            </w:r>
          </w:p>
          <w:p w14:paraId="031B16A4" w14:textId="77777777" w:rsidR="004F528A" w:rsidRDefault="00000000">
            <w:pPr>
              <w:spacing w:after="0" w:line="220" w:lineRule="auto"/>
            </w:pPr>
            <w:r>
              <w:rPr>
                <w:rFonts w:ascii="Consolas" w:hAnsi="Consolas" w:cs="Consolas"/>
                <w:sz w:val="15"/>
                <w:szCs w:val="15"/>
              </w:rPr>
              <w:t xml:space="preserve">                                         &amp;&amp; d.To is Status.Adopted or Status.Released))</w:t>
            </w:r>
          </w:p>
          <w:p w14:paraId="41404E6C" w14:textId="77777777" w:rsidR="004F528A" w:rsidRDefault="00000000">
            <w:pPr>
              <w:spacing w:after="0" w:line="220" w:lineRule="auto"/>
            </w:pPr>
            <w:r>
              <w:rPr>
                <w:rFonts w:ascii="Consolas" w:hAnsi="Consolas" w:cs="Consolas"/>
                <w:sz w:val="15"/>
                <w:szCs w:val="15"/>
              </w:rPr>
              <w:t xml:space="preserve">            .OrderBy(a =&gt; a.Name)</w:t>
            </w:r>
          </w:p>
          <w:p w14:paraId="5B0D4B98" w14:textId="77777777" w:rsidR="004F528A" w:rsidRDefault="00000000">
            <w:pPr>
              <w:spacing w:after="0" w:line="220" w:lineRule="auto"/>
            </w:pPr>
            <w:r>
              <w:rPr>
                <w:rFonts w:ascii="Consolas" w:hAnsi="Consolas" w:cs="Consolas"/>
                <w:sz w:val="15"/>
                <w:szCs w:val="15"/>
              </w:rPr>
              <w:t xml:space="preserve">            .ToList();</w:t>
            </w:r>
          </w:p>
          <w:p w14:paraId="2819E634" w14:textId="77777777" w:rsidR="004F528A" w:rsidRDefault="00000000">
            <w:pPr>
              <w:spacing w:after="0" w:line="220" w:lineRule="auto"/>
            </w:pPr>
            <w:r>
              <w:rPr>
                <w:rFonts w:ascii="Consolas" w:hAnsi="Consolas" w:cs="Consolas"/>
                <w:sz w:val="15"/>
                <w:szCs w:val="15"/>
              </w:rPr>
              <w:t>}</w:t>
            </w:r>
          </w:p>
        </w:tc>
      </w:tr>
    </w:tbl>
    <w:p w14:paraId="354F76B0" w14:textId="77777777" w:rsidR="004F528A" w:rsidRDefault="004F528A">
      <w:pPr>
        <w:spacing w:after="0"/>
        <w:jc w:val="both"/>
      </w:pPr>
    </w:p>
    <w:p w14:paraId="44890485" w14:textId="77777777" w:rsidR="004F528A" w:rsidRDefault="00000000">
      <w:pPr>
        <w:jc w:val="both"/>
      </w:pPr>
      <w:r>
        <w:t>Applied to the Section 9 case, adding the CAD parser as a dependency of the production report job is flagged until a human adoption decision is recorded for that use. With that decision and the required evidence, the change is admitted; the same change with an automatic rule is rejected under Lethel and accepted under Sat Ma when the rule’s scope covers it; removing one required evidence item causes rejection. The encoding is a specification aid rather than an enforcement mechanism. It does not judge whether the evidence is adequate. It makes the required evidence and the authorising decision explicit and checkable.</w:t>
      </w:r>
    </w:p>
    <w:p w14:paraId="577F4033" w14:textId="77777777" w:rsidR="004F528A" w:rsidRDefault="00000000">
      <w:pPr>
        <w:pStyle w:val="Heading1"/>
        <w:jc w:val="both"/>
      </w:pPr>
      <w:r>
        <w:t>References</w:t>
      </w:r>
    </w:p>
    <w:p w14:paraId="47CED538" w14:textId="77777777" w:rsidR="00E5274D" w:rsidRDefault="00000000" w:rsidP="00F5388E">
      <w:pPr>
        <w:keepLines/>
        <w:spacing w:after="140"/>
        <w:ind w:left="331" w:hanging="331"/>
        <w:jc w:val="both"/>
      </w:pPr>
      <w:r>
        <w:t xml:space="preserve">[1] Ghosh, D. P. Sat Ma, Lethel, Professor, and the Guru: Four Architectures for the Age of AI-Written Code. LinkedIn article. The framework is developed from the author’s article. </w:t>
      </w:r>
      <w:hyperlink r:id="rId9">
        <w:r w:rsidR="00E5274D">
          <w:rPr>
            <w:color w:val="174A6B"/>
          </w:rPr>
          <w:t>Source</w:t>
        </w:r>
      </w:hyperlink>
    </w:p>
    <w:p w14:paraId="64D6A660" w14:textId="77777777" w:rsidR="00E5274D" w:rsidRDefault="00000000" w:rsidP="00F5388E">
      <w:pPr>
        <w:keepLines/>
        <w:spacing w:after="140"/>
        <w:ind w:left="331" w:hanging="331"/>
        <w:jc w:val="both"/>
      </w:pPr>
      <w:r>
        <w:t xml:space="preserve">[2] Parnas, D. L. (1972). On the criteria to be used in decomposing systems into modules. Communications of the ACM, 15(12), 1053–1058. DOI: 10.1145/361598.361623. </w:t>
      </w:r>
      <w:hyperlink r:id="rId10">
        <w:r w:rsidR="00E5274D">
          <w:rPr>
            <w:color w:val="174A6B"/>
          </w:rPr>
          <w:t>Source</w:t>
        </w:r>
      </w:hyperlink>
    </w:p>
    <w:p w14:paraId="19B99355" w14:textId="77777777" w:rsidR="00E5274D" w:rsidRDefault="00000000" w:rsidP="00F5388E">
      <w:pPr>
        <w:keepLines/>
        <w:spacing w:after="140"/>
        <w:ind w:left="331" w:hanging="331"/>
        <w:jc w:val="both"/>
      </w:pPr>
      <w:r>
        <w:t xml:space="preserve">[3] Barr, E. T., Harman, M., McMinn, P., Shahbaz, M., and Yoo, S. (2015). The Oracle Problem in Software Testing: A Survey. IEEE Transactions on Software Engineering, 41(5), 507–525. DOI: 10.1109/TSE.2014.2372785. </w:t>
      </w:r>
      <w:hyperlink r:id="rId11">
        <w:r w:rsidR="00E5274D">
          <w:rPr>
            <w:color w:val="174A6B"/>
          </w:rPr>
          <w:t>Source</w:t>
        </w:r>
      </w:hyperlink>
    </w:p>
    <w:p w14:paraId="7F55F147" w14:textId="77777777" w:rsidR="00E5274D" w:rsidRDefault="00000000" w:rsidP="00F5388E">
      <w:pPr>
        <w:keepLines/>
        <w:spacing w:after="140"/>
        <w:ind w:left="331" w:hanging="331"/>
        <w:jc w:val="both"/>
      </w:pPr>
      <w:r>
        <w:t xml:space="preserve">[4] GitHub. Spec-Driven Development Quickstart. Spec Kit documentation. Accessed 10 October 2026. </w:t>
      </w:r>
      <w:hyperlink r:id="rId12">
        <w:r w:rsidR="00E5274D">
          <w:rPr>
            <w:color w:val="174A6B"/>
          </w:rPr>
          <w:t>Source</w:t>
        </w:r>
      </w:hyperlink>
    </w:p>
    <w:p w14:paraId="1F1622FC" w14:textId="77777777" w:rsidR="00E5274D" w:rsidRDefault="00000000" w:rsidP="00F5388E">
      <w:pPr>
        <w:keepLines/>
        <w:spacing w:after="140"/>
        <w:ind w:left="331" w:hanging="331"/>
        <w:jc w:val="both"/>
      </w:pPr>
      <w:r>
        <w:t xml:space="preserve">[5] Young, J. (2025). Effective harnesses for long-running agents. Anthropic Engineering, 26 November. </w:t>
      </w:r>
      <w:hyperlink r:id="rId13">
        <w:r w:rsidR="00E5274D">
          <w:rPr>
            <w:color w:val="174A6B"/>
          </w:rPr>
          <w:t>Source</w:t>
        </w:r>
      </w:hyperlink>
    </w:p>
    <w:p w14:paraId="2F48F07E" w14:textId="77777777" w:rsidR="00E5274D" w:rsidRDefault="00000000" w:rsidP="00F5388E">
      <w:pPr>
        <w:keepLines/>
        <w:spacing w:after="140"/>
        <w:ind w:left="331" w:hanging="331"/>
        <w:jc w:val="both"/>
      </w:pPr>
      <w:r>
        <w:t xml:space="preserve">[6] Rajasekaran, P. (2026). Harness design for long-running application development. Anthropic Engineering, 24 March. </w:t>
      </w:r>
      <w:hyperlink r:id="rId14">
        <w:r w:rsidR="00E5274D">
          <w:rPr>
            <w:color w:val="174A6B"/>
          </w:rPr>
          <w:t>Source</w:t>
        </w:r>
      </w:hyperlink>
    </w:p>
    <w:p w14:paraId="1C3EEE8A" w14:textId="77777777" w:rsidR="00E5274D" w:rsidRDefault="00000000" w:rsidP="00F5388E">
      <w:pPr>
        <w:keepLines/>
        <w:spacing w:after="140"/>
        <w:ind w:left="331" w:hanging="331"/>
        <w:jc w:val="both"/>
      </w:pPr>
      <w:r>
        <w:t xml:space="preserve">[7] Association for Computing Machinery. Artifact Review and Badging. Current policy. Accessed 10 October 2026. </w:t>
      </w:r>
      <w:hyperlink r:id="rId15">
        <w:r w:rsidR="00E5274D">
          <w:rPr>
            <w:color w:val="174A6B"/>
          </w:rPr>
          <w:t>Source</w:t>
        </w:r>
      </w:hyperlink>
    </w:p>
    <w:p w14:paraId="3551D2AA" w14:textId="77777777" w:rsidR="004F528A" w:rsidRDefault="00000000">
      <w:pPr>
        <w:keepLines/>
        <w:spacing w:after="140"/>
        <w:ind w:left="331" w:hanging="331"/>
        <w:jc w:val="both"/>
      </w:pPr>
      <w:r>
        <w:t>[8] Feathers, M. C. (2004). Working Effectively with Legacy Code. Prentice Hall. ISBN 978-0-13-117705-5.</w:t>
      </w:r>
    </w:p>
    <w:p w14:paraId="1F0B95E2" w14:textId="77777777" w:rsidR="004F528A" w:rsidRDefault="00000000">
      <w:pPr>
        <w:keepLines/>
        <w:spacing w:after="140"/>
        <w:ind w:left="331" w:hanging="331"/>
        <w:jc w:val="both"/>
      </w:pPr>
      <w:r>
        <w:t xml:space="preserve">[9] Meyer, B. (1992). Applying “design by contract”. Computer, 25(10), 40–51. DOI: 10.1109/2.161279. </w:t>
      </w:r>
      <w:hyperlink r:id="rId16">
        <w:r>
          <w:rPr>
            <w:color w:val="174A6B"/>
          </w:rPr>
          <w:t>Source</w:t>
        </w:r>
      </w:hyperlink>
    </w:p>
    <w:p w14:paraId="1A81B594" w14:textId="77777777" w:rsidR="004F528A" w:rsidRDefault="00000000">
      <w:pPr>
        <w:keepLines/>
        <w:spacing w:after="140"/>
        <w:ind w:left="331" w:hanging="331"/>
        <w:jc w:val="both"/>
      </w:pPr>
      <w:r>
        <w:t xml:space="preserve">[10] Chen, T. Y., Kuo, F.-C., Liu, H., Poon, P.-L., Towey, D., Tse, T. H., and Zhou, Z. Q. (2018). Metamorphic testing: A review of challenges and opportunities. ACM Computing Surveys, 51(1), Article 4. DOI: 10.1145/3143561. </w:t>
      </w:r>
      <w:hyperlink r:id="rId17">
        <w:r>
          <w:rPr>
            <w:color w:val="174A6B"/>
          </w:rPr>
          <w:t>Source</w:t>
        </w:r>
      </w:hyperlink>
    </w:p>
    <w:p w14:paraId="7D1FA443" w14:textId="77777777" w:rsidR="004F528A" w:rsidRDefault="00000000">
      <w:pPr>
        <w:keepLines/>
        <w:spacing w:after="140"/>
        <w:ind w:left="331" w:hanging="331"/>
        <w:jc w:val="both"/>
      </w:pPr>
      <w:r>
        <w:t xml:space="preserve">[11] Von Arx, S., Chan, L., and Barnes, B. (2025). Recent frontier models are reward hacking. METR, 5 June. </w:t>
      </w:r>
      <w:hyperlink r:id="rId18">
        <w:r>
          <w:rPr>
            <w:color w:val="174A6B"/>
          </w:rPr>
          <w:t>Source</w:t>
        </w:r>
      </w:hyperlink>
    </w:p>
    <w:p w14:paraId="41ED92B4" w14:textId="77777777" w:rsidR="004F528A" w:rsidRDefault="00000000">
      <w:pPr>
        <w:keepLines/>
        <w:spacing w:after="140"/>
        <w:ind w:left="331" w:hanging="331"/>
        <w:jc w:val="both"/>
      </w:pPr>
      <w:r>
        <w:lastRenderedPageBreak/>
        <w:t xml:space="preserve">[12] Zhong, Z., Raghunathan, A., and Carlini, N. (2025). ImpossibleBench: Measuring LLMs’ propensity of exploiting test cases. arXiv:2510.20270; ICLR 2026. </w:t>
      </w:r>
      <w:hyperlink r:id="rId19">
        <w:r>
          <w:rPr>
            <w:color w:val="174A6B"/>
          </w:rPr>
          <w:t>Source</w:t>
        </w:r>
      </w:hyperlink>
    </w:p>
    <w:p w14:paraId="5221E0AD" w14:textId="77777777" w:rsidR="004F528A" w:rsidRDefault="00000000">
      <w:pPr>
        <w:keepLines/>
        <w:spacing w:after="140"/>
        <w:ind w:left="331" w:hanging="331"/>
        <w:jc w:val="both"/>
      </w:pPr>
      <w:r>
        <w:t xml:space="preserve">[13] Jimenez, C. E., Yang, J., Wettig, A., Yao, S., Pei, K., Press, O., and Narasimhan, K. (2024). SWE-bench: Can language models resolve real-world GitHub issues? International Conference on Learning Representations. arXiv:2310.06770. </w:t>
      </w:r>
      <w:hyperlink r:id="rId20">
        <w:r>
          <w:rPr>
            <w:color w:val="174A6B"/>
          </w:rPr>
          <w:t>Source</w:t>
        </w:r>
      </w:hyperlink>
    </w:p>
    <w:p w14:paraId="78B52C27" w14:textId="77777777" w:rsidR="004F528A" w:rsidRDefault="00000000">
      <w:pPr>
        <w:keepLines/>
        <w:spacing w:after="140"/>
        <w:ind w:left="331" w:hanging="331"/>
        <w:jc w:val="both"/>
      </w:pPr>
      <w:r>
        <w:t xml:space="preserve">[14] SLSA. Supply-chain Levels for Software Artifacts, Specification v1.0. Open Source Security Foundation. Accessed 11 October 2026. </w:t>
      </w:r>
      <w:hyperlink r:id="rId21">
        <w:r>
          <w:rPr>
            <w:color w:val="174A6B"/>
          </w:rPr>
          <w:t>Source</w:t>
        </w:r>
      </w:hyperlink>
    </w:p>
    <w:p w14:paraId="596BD62B" w14:textId="77777777" w:rsidR="004F528A" w:rsidRDefault="00000000">
      <w:pPr>
        <w:keepLines/>
        <w:spacing w:after="140"/>
        <w:ind w:left="331" w:hanging="331"/>
        <w:jc w:val="both"/>
      </w:pPr>
      <w:r>
        <w:t xml:space="preserve">[15] Hanley, J. A., and Lippman-Hand, A. (1983). If nothing goes wrong, is everything all right? Interpreting zero numerators. JAMA, 249(13), 1743–1745. DOI: 10.1001/jama.1983.03330370053031. </w:t>
      </w:r>
      <w:hyperlink r:id="rId22">
        <w:r>
          <w:rPr>
            <w:color w:val="174A6B"/>
          </w:rPr>
          <w:t>Source</w:t>
        </w:r>
      </w:hyperlink>
    </w:p>
    <w:p w14:paraId="19040F28" w14:textId="77777777" w:rsidR="004F528A" w:rsidRDefault="00000000">
      <w:pPr>
        <w:keepLines/>
        <w:spacing w:after="140"/>
        <w:ind w:left="331" w:hanging="331"/>
        <w:jc w:val="both"/>
      </w:pPr>
      <w:r>
        <w:t xml:space="preserve">[16] Perry, N., Srivastava, M., Kumar, D., and Boneh, D. (2023). Do users write more insecure code with AI assistants? Proceedings of the ACM SIGSAC Conference on Computer and Communications Security. arXiv:2211.03622. </w:t>
      </w:r>
      <w:hyperlink r:id="rId23">
        <w:r>
          <w:rPr>
            <w:color w:val="174A6B"/>
          </w:rPr>
          <w:t>Source</w:t>
        </w:r>
      </w:hyperlink>
    </w:p>
    <w:p w14:paraId="4BC63BB6" w14:textId="77777777" w:rsidR="004F528A" w:rsidRDefault="00000000">
      <w:pPr>
        <w:keepLines/>
        <w:spacing w:after="140"/>
        <w:ind w:left="331" w:hanging="331"/>
        <w:jc w:val="both"/>
      </w:pPr>
      <w:r>
        <w:t xml:space="preserve">[17] Bainbridge, L. (1983). Ironies of automation. Automatica, 19(6), 775–779. DOI: 10.1016/0005-1098(83)90046-8. </w:t>
      </w:r>
      <w:hyperlink r:id="rId24">
        <w:r>
          <w:rPr>
            <w:color w:val="174A6B"/>
          </w:rPr>
          <w:t>Source</w:t>
        </w:r>
      </w:hyperlink>
    </w:p>
    <w:p w14:paraId="0EED8837" w14:textId="16E1DF03" w:rsidR="0010793D" w:rsidRDefault="00000000">
      <w:pPr>
        <w:keepLines/>
        <w:spacing w:after="140"/>
        <w:ind w:left="331" w:hanging="331"/>
        <w:jc w:val="both"/>
      </w:pPr>
      <w:r>
        <w:t xml:space="preserve">[18] Rice, H. G. (1953). Classes of recursively enumerable sets and their decision problems. Transactions of the American Mathematical Society, 74(2), 358–366. DOI: 10.1090/S0002-9947-1953-0053041-6. </w:t>
      </w:r>
      <w:hyperlink r:id="rId25">
        <w:r>
          <w:rPr>
            <w:color w:val="174A6B"/>
          </w:rPr>
          <w:t>Source</w:t>
        </w:r>
      </w:hyperlink>
    </w:p>
    <w:p w14:paraId="723534F4" w14:textId="77777777" w:rsidR="0010793D" w:rsidRDefault="0010793D">
      <w:pPr>
        <w:spacing w:after="200" w:line="276" w:lineRule="auto"/>
      </w:pPr>
      <w:r>
        <w:br w:type="page"/>
      </w:r>
    </w:p>
    <w:p w14:paraId="6420FB7E" w14:textId="77777777" w:rsidR="0010793D" w:rsidRPr="0010793D" w:rsidRDefault="0010793D" w:rsidP="0010793D">
      <w:pPr>
        <w:keepLines/>
        <w:spacing w:after="140"/>
        <w:ind w:left="331" w:hanging="331"/>
        <w:jc w:val="both"/>
        <w:rPr>
          <w:sz w:val="14"/>
          <w:szCs w:val="14"/>
        </w:rPr>
      </w:pPr>
      <w:r w:rsidRPr="0010793D">
        <w:rPr>
          <w:sz w:val="14"/>
          <w:szCs w:val="14"/>
        </w:rPr>
        <w:lastRenderedPageBreak/>
        <w:t>using AdmissionGovernance;</w:t>
      </w:r>
    </w:p>
    <w:p w14:paraId="605D0D14" w14:textId="77777777" w:rsidR="0010793D" w:rsidRPr="0010793D" w:rsidRDefault="0010793D" w:rsidP="0010793D">
      <w:pPr>
        <w:keepLines/>
        <w:spacing w:after="140"/>
        <w:ind w:left="331" w:hanging="331"/>
        <w:jc w:val="both"/>
        <w:rPr>
          <w:sz w:val="14"/>
          <w:szCs w:val="14"/>
        </w:rPr>
      </w:pPr>
      <w:r w:rsidRPr="0010793D">
        <w:rPr>
          <w:sz w:val="14"/>
          <w:szCs w:val="14"/>
        </w:rPr>
        <w:t>using static AdmissionGovernance.Admission;</w:t>
      </w:r>
    </w:p>
    <w:p w14:paraId="6CCB9F37" w14:textId="77777777" w:rsidR="0010793D" w:rsidRPr="0010793D" w:rsidRDefault="0010793D" w:rsidP="0010793D">
      <w:pPr>
        <w:keepLines/>
        <w:spacing w:after="140"/>
        <w:ind w:left="331" w:hanging="331"/>
        <w:jc w:val="both"/>
        <w:rPr>
          <w:sz w:val="14"/>
          <w:szCs w:val="14"/>
        </w:rPr>
      </w:pPr>
    </w:p>
    <w:p w14:paraId="5AA7F0D9" w14:textId="77777777" w:rsidR="0010793D" w:rsidRPr="0010793D" w:rsidRDefault="0010793D" w:rsidP="0010793D">
      <w:pPr>
        <w:keepLines/>
        <w:spacing w:after="140"/>
        <w:ind w:left="331" w:hanging="331"/>
        <w:jc w:val="both"/>
        <w:rPr>
          <w:sz w:val="14"/>
          <w:szCs w:val="14"/>
        </w:rPr>
      </w:pPr>
      <w:r w:rsidRPr="0010793D">
        <w:rPr>
          <w:sz w:val="14"/>
          <w:szCs w:val="14"/>
        </w:rPr>
        <w:t xml:space="preserve">var job    = new </w:t>
      </w:r>
      <w:proofErr w:type="gramStart"/>
      <w:r w:rsidRPr="0010793D">
        <w:rPr>
          <w:sz w:val="14"/>
          <w:szCs w:val="14"/>
        </w:rPr>
        <w:t>ArtifactId(</w:t>
      </w:r>
      <w:proofErr w:type="gramEnd"/>
      <w:r w:rsidRPr="0010793D">
        <w:rPr>
          <w:sz w:val="14"/>
          <w:szCs w:val="14"/>
        </w:rPr>
        <w:t>"report-job", "3.2");</w:t>
      </w:r>
    </w:p>
    <w:p w14:paraId="77CF9603" w14:textId="77777777" w:rsidR="0010793D" w:rsidRPr="0010793D" w:rsidRDefault="0010793D" w:rsidP="0010793D">
      <w:pPr>
        <w:keepLines/>
        <w:spacing w:after="140"/>
        <w:ind w:left="331" w:hanging="331"/>
        <w:jc w:val="both"/>
        <w:rPr>
          <w:sz w:val="14"/>
          <w:szCs w:val="14"/>
        </w:rPr>
      </w:pPr>
      <w:r w:rsidRPr="0010793D">
        <w:rPr>
          <w:sz w:val="14"/>
          <w:szCs w:val="14"/>
        </w:rPr>
        <w:t xml:space="preserve">var solver = new </w:t>
      </w:r>
      <w:proofErr w:type="gramStart"/>
      <w:r w:rsidRPr="0010793D">
        <w:rPr>
          <w:sz w:val="14"/>
          <w:szCs w:val="14"/>
        </w:rPr>
        <w:t>ArtifactId(</w:t>
      </w:r>
      <w:proofErr w:type="gramEnd"/>
      <w:r w:rsidRPr="0010793D">
        <w:rPr>
          <w:sz w:val="14"/>
          <w:szCs w:val="14"/>
        </w:rPr>
        <w:t>"solver", "7.1");</w:t>
      </w:r>
    </w:p>
    <w:p w14:paraId="71BAE17B" w14:textId="77777777" w:rsidR="0010793D" w:rsidRPr="0010793D" w:rsidRDefault="0010793D" w:rsidP="0010793D">
      <w:pPr>
        <w:keepLines/>
        <w:spacing w:after="140"/>
        <w:ind w:left="331" w:hanging="331"/>
        <w:jc w:val="both"/>
        <w:rPr>
          <w:sz w:val="14"/>
          <w:szCs w:val="14"/>
        </w:rPr>
      </w:pPr>
      <w:r w:rsidRPr="0010793D">
        <w:rPr>
          <w:sz w:val="14"/>
          <w:szCs w:val="14"/>
        </w:rPr>
        <w:t xml:space="preserve">var parser = new </w:t>
      </w:r>
      <w:proofErr w:type="gramStart"/>
      <w:r w:rsidRPr="0010793D">
        <w:rPr>
          <w:sz w:val="14"/>
          <w:szCs w:val="14"/>
        </w:rPr>
        <w:t>ArtifactId(</w:t>
      </w:r>
      <w:proofErr w:type="gramEnd"/>
      <w:r w:rsidRPr="0010793D">
        <w:rPr>
          <w:sz w:val="14"/>
          <w:szCs w:val="14"/>
        </w:rPr>
        <w:t>"cad-parser", "0.4-lethel");</w:t>
      </w:r>
    </w:p>
    <w:p w14:paraId="29691735" w14:textId="77777777" w:rsidR="0010793D" w:rsidRPr="0010793D" w:rsidRDefault="0010793D" w:rsidP="0010793D">
      <w:pPr>
        <w:keepLines/>
        <w:spacing w:after="140"/>
        <w:ind w:left="331" w:hanging="331"/>
        <w:jc w:val="both"/>
        <w:rPr>
          <w:sz w:val="14"/>
          <w:szCs w:val="14"/>
        </w:rPr>
      </w:pPr>
      <w:r w:rsidRPr="0010793D">
        <w:rPr>
          <w:sz w:val="14"/>
          <w:szCs w:val="14"/>
        </w:rPr>
        <w:t>var use    = new Use("production-reporting");</w:t>
      </w:r>
    </w:p>
    <w:p w14:paraId="3FAC18E8" w14:textId="77777777" w:rsidR="0010793D" w:rsidRPr="0010793D" w:rsidRDefault="0010793D" w:rsidP="0010793D">
      <w:pPr>
        <w:keepLines/>
        <w:spacing w:after="140"/>
        <w:ind w:left="331" w:hanging="331"/>
        <w:jc w:val="both"/>
        <w:rPr>
          <w:sz w:val="14"/>
          <w:szCs w:val="14"/>
        </w:rPr>
      </w:pPr>
    </w:p>
    <w:p w14:paraId="48444F27" w14:textId="77777777" w:rsidR="0010793D" w:rsidRPr="0010793D" w:rsidRDefault="0010793D" w:rsidP="0010793D">
      <w:pPr>
        <w:keepLines/>
        <w:spacing w:after="140"/>
        <w:ind w:left="331" w:hanging="331"/>
        <w:jc w:val="both"/>
        <w:rPr>
          <w:sz w:val="14"/>
          <w:szCs w:val="14"/>
        </w:rPr>
      </w:pPr>
      <w:r w:rsidRPr="0010793D">
        <w:rPr>
          <w:sz w:val="14"/>
          <w:szCs w:val="14"/>
        </w:rPr>
        <w:t xml:space="preserve">var before = new Dictionary&lt;ArtifactId, IReadOnlyList&lt;ArtifactId&gt;&gt; </w:t>
      </w:r>
      <w:proofErr w:type="gramStart"/>
      <w:r w:rsidRPr="0010793D">
        <w:rPr>
          <w:sz w:val="14"/>
          <w:szCs w:val="14"/>
        </w:rPr>
        <w:t>{ [</w:t>
      </w:r>
      <w:proofErr w:type="gramEnd"/>
      <w:r w:rsidRPr="0010793D">
        <w:rPr>
          <w:sz w:val="14"/>
          <w:szCs w:val="14"/>
        </w:rPr>
        <w:t>job] = [solver</w:t>
      </w:r>
      <w:proofErr w:type="gramStart"/>
      <w:r w:rsidRPr="0010793D">
        <w:rPr>
          <w:sz w:val="14"/>
          <w:szCs w:val="14"/>
        </w:rPr>
        <w:t>] }</w:t>
      </w:r>
      <w:proofErr w:type="gramEnd"/>
      <w:r w:rsidRPr="0010793D">
        <w:rPr>
          <w:sz w:val="14"/>
          <w:szCs w:val="14"/>
        </w:rPr>
        <w:t>;</w:t>
      </w:r>
    </w:p>
    <w:p w14:paraId="7F9D60F5" w14:textId="77777777" w:rsidR="0010793D" w:rsidRPr="0010793D" w:rsidRDefault="0010793D" w:rsidP="0010793D">
      <w:pPr>
        <w:keepLines/>
        <w:spacing w:after="140"/>
        <w:ind w:left="331" w:hanging="331"/>
        <w:jc w:val="both"/>
        <w:rPr>
          <w:sz w:val="14"/>
          <w:szCs w:val="14"/>
        </w:rPr>
      </w:pPr>
      <w:r w:rsidRPr="0010793D">
        <w:rPr>
          <w:sz w:val="14"/>
          <w:szCs w:val="14"/>
        </w:rPr>
        <w:t xml:space="preserve">var </w:t>
      </w:r>
      <w:proofErr w:type="gramStart"/>
      <w:r w:rsidRPr="0010793D">
        <w:rPr>
          <w:sz w:val="14"/>
          <w:szCs w:val="14"/>
        </w:rPr>
        <w:t>after  =</w:t>
      </w:r>
      <w:proofErr w:type="gramEnd"/>
      <w:r w:rsidRPr="0010793D">
        <w:rPr>
          <w:sz w:val="14"/>
          <w:szCs w:val="14"/>
        </w:rPr>
        <w:t xml:space="preserve"> new Dictionary&lt;ArtifactId, IReadOnlyList&lt;ArtifactId&gt;&gt; </w:t>
      </w:r>
      <w:proofErr w:type="gramStart"/>
      <w:r w:rsidRPr="0010793D">
        <w:rPr>
          <w:sz w:val="14"/>
          <w:szCs w:val="14"/>
        </w:rPr>
        <w:t>{ [</w:t>
      </w:r>
      <w:proofErr w:type="gramEnd"/>
      <w:r w:rsidRPr="0010793D">
        <w:rPr>
          <w:sz w:val="14"/>
          <w:szCs w:val="14"/>
        </w:rPr>
        <w:t>job] = [solver, parser</w:t>
      </w:r>
      <w:proofErr w:type="gramStart"/>
      <w:r w:rsidRPr="0010793D">
        <w:rPr>
          <w:sz w:val="14"/>
          <w:szCs w:val="14"/>
        </w:rPr>
        <w:t>] }</w:t>
      </w:r>
      <w:proofErr w:type="gramEnd"/>
      <w:r w:rsidRPr="0010793D">
        <w:rPr>
          <w:sz w:val="14"/>
          <w:szCs w:val="14"/>
        </w:rPr>
        <w:t>;</w:t>
      </w:r>
    </w:p>
    <w:p w14:paraId="539D9662" w14:textId="77777777" w:rsidR="0010793D" w:rsidRPr="0010793D" w:rsidRDefault="0010793D" w:rsidP="0010793D">
      <w:pPr>
        <w:keepLines/>
        <w:spacing w:after="140"/>
        <w:ind w:left="331" w:hanging="331"/>
        <w:jc w:val="both"/>
        <w:rPr>
          <w:sz w:val="14"/>
          <w:szCs w:val="14"/>
        </w:rPr>
      </w:pPr>
    </w:p>
    <w:p w14:paraId="5F9EFF59" w14:textId="77777777" w:rsidR="0010793D" w:rsidRPr="0010793D" w:rsidRDefault="0010793D" w:rsidP="0010793D">
      <w:pPr>
        <w:keepLines/>
        <w:spacing w:after="140"/>
        <w:ind w:left="331" w:hanging="331"/>
        <w:jc w:val="both"/>
        <w:rPr>
          <w:sz w:val="14"/>
          <w:szCs w:val="14"/>
        </w:rPr>
      </w:pPr>
      <w:r w:rsidRPr="0010793D">
        <w:rPr>
          <w:sz w:val="14"/>
          <w:szCs w:val="14"/>
        </w:rPr>
        <w:t xml:space="preserve">var flagged = </w:t>
      </w:r>
      <w:proofErr w:type="gramStart"/>
      <w:r w:rsidRPr="0010793D">
        <w:rPr>
          <w:sz w:val="14"/>
          <w:szCs w:val="14"/>
        </w:rPr>
        <w:t>UnauthorisedPromotions(</w:t>
      </w:r>
      <w:proofErr w:type="gramEnd"/>
      <w:r w:rsidRPr="0010793D">
        <w:rPr>
          <w:sz w:val="14"/>
          <w:szCs w:val="14"/>
        </w:rPr>
        <w:t>before, after, [job], use, []);</w:t>
      </w:r>
    </w:p>
    <w:p w14:paraId="71B6D9B0" w14:textId="77777777" w:rsidR="0010793D" w:rsidRPr="0010793D" w:rsidRDefault="0010793D" w:rsidP="0010793D">
      <w:pPr>
        <w:keepLines/>
        <w:spacing w:after="140"/>
        <w:ind w:left="331" w:hanging="331"/>
        <w:jc w:val="both"/>
        <w:rPr>
          <w:sz w:val="14"/>
          <w:szCs w:val="14"/>
        </w:rPr>
      </w:pPr>
      <w:r w:rsidRPr="0010793D">
        <w:rPr>
          <w:sz w:val="14"/>
          <w:szCs w:val="14"/>
        </w:rPr>
        <w:t>Console.WriteLine($"Flagged without decision: {</w:t>
      </w:r>
      <w:proofErr w:type="gramStart"/>
      <w:r w:rsidRPr="0010793D">
        <w:rPr>
          <w:sz w:val="14"/>
          <w:szCs w:val="14"/>
        </w:rPr>
        <w:t>string.Join</w:t>
      </w:r>
      <w:proofErr w:type="gramEnd"/>
      <w:r w:rsidRPr="0010793D">
        <w:rPr>
          <w:sz w:val="14"/>
          <w:szCs w:val="14"/>
        </w:rPr>
        <w:t xml:space="preserve">(",", </w:t>
      </w:r>
      <w:proofErr w:type="gramStart"/>
      <w:r w:rsidRPr="0010793D">
        <w:rPr>
          <w:sz w:val="14"/>
          <w:szCs w:val="14"/>
        </w:rPr>
        <w:t>flagged.Select</w:t>
      </w:r>
      <w:proofErr w:type="gramEnd"/>
      <w:r w:rsidRPr="0010793D">
        <w:rPr>
          <w:sz w:val="14"/>
          <w:szCs w:val="14"/>
        </w:rPr>
        <w:t xml:space="preserve">(a =&gt; </w:t>
      </w:r>
      <w:proofErr w:type="gramStart"/>
      <w:r w:rsidRPr="0010793D">
        <w:rPr>
          <w:sz w:val="14"/>
          <w:szCs w:val="14"/>
        </w:rPr>
        <w:t>a.Name</w:t>
      </w:r>
      <w:proofErr w:type="gramEnd"/>
      <w:r w:rsidRPr="0010793D">
        <w:rPr>
          <w:sz w:val="14"/>
          <w:szCs w:val="14"/>
        </w:rPr>
        <w:t>))}");</w:t>
      </w:r>
    </w:p>
    <w:p w14:paraId="0ECA2568" w14:textId="77777777" w:rsidR="0010793D" w:rsidRPr="0010793D" w:rsidRDefault="0010793D" w:rsidP="0010793D">
      <w:pPr>
        <w:keepLines/>
        <w:spacing w:after="140"/>
        <w:ind w:left="331" w:hanging="331"/>
        <w:jc w:val="both"/>
        <w:rPr>
          <w:sz w:val="14"/>
          <w:szCs w:val="14"/>
        </w:rPr>
      </w:pPr>
    </w:p>
    <w:p w14:paraId="7C09D2FB" w14:textId="77777777" w:rsidR="0010793D" w:rsidRPr="0010793D" w:rsidRDefault="0010793D" w:rsidP="0010793D">
      <w:pPr>
        <w:keepLines/>
        <w:spacing w:after="140"/>
        <w:ind w:left="331" w:hanging="331"/>
        <w:jc w:val="both"/>
        <w:rPr>
          <w:sz w:val="14"/>
          <w:szCs w:val="14"/>
        </w:rPr>
      </w:pPr>
      <w:r w:rsidRPr="0010793D">
        <w:rPr>
          <w:sz w:val="14"/>
          <w:szCs w:val="14"/>
        </w:rPr>
        <w:t xml:space="preserve">var adopt = new </w:t>
      </w:r>
      <w:proofErr w:type="gramStart"/>
      <w:r w:rsidRPr="0010793D">
        <w:rPr>
          <w:sz w:val="14"/>
          <w:szCs w:val="14"/>
        </w:rPr>
        <w:t>Decision(</w:t>
      </w:r>
      <w:proofErr w:type="gramEnd"/>
      <w:r w:rsidRPr="0010793D">
        <w:rPr>
          <w:sz w:val="14"/>
          <w:szCs w:val="14"/>
        </w:rPr>
        <w:t xml:space="preserve">parser, use, Status.Adopted, new </w:t>
      </w:r>
      <w:proofErr w:type="gramStart"/>
      <w:r w:rsidRPr="0010793D">
        <w:rPr>
          <w:sz w:val="14"/>
          <w:szCs w:val="14"/>
        </w:rPr>
        <w:t>HumanDecision(</w:t>
      </w:r>
      <w:proofErr w:type="gramEnd"/>
      <w:r w:rsidRPr="0010793D">
        <w:rPr>
          <w:sz w:val="14"/>
          <w:szCs w:val="14"/>
        </w:rPr>
        <w:t xml:space="preserve">"owner", new </w:t>
      </w:r>
      <w:proofErr w:type="gramStart"/>
      <w:r w:rsidRPr="0010793D">
        <w:rPr>
          <w:sz w:val="14"/>
          <w:szCs w:val="14"/>
        </w:rPr>
        <w:t>DateOnly(</w:t>
      </w:r>
      <w:proofErr w:type="gramEnd"/>
      <w:r w:rsidRPr="0010793D">
        <w:rPr>
          <w:sz w:val="14"/>
          <w:szCs w:val="14"/>
        </w:rPr>
        <w:t>2026, 10, 11)));</w:t>
      </w:r>
    </w:p>
    <w:p w14:paraId="1FEFDCF9" w14:textId="77777777" w:rsidR="0010793D" w:rsidRPr="0010793D" w:rsidRDefault="0010793D" w:rsidP="0010793D">
      <w:pPr>
        <w:keepLines/>
        <w:spacing w:after="140"/>
        <w:ind w:left="331" w:hanging="331"/>
        <w:jc w:val="both"/>
        <w:rPr>
          <w:sz w:val="14"/>
          <w:szCs w:val="14"/>
        </w:rPr>
      </w:pPr>
      <w:r w:rsidRPr="0010793D">
        <w:rPr>
          <w:sz w:val="14"/>
          <w:szCs w:val="14"/>
        </w:rPr>
        <w:t>Console.WriteLine($"Flagged after decision:</w:t>
      </w:r>
      <w:proofErr w:type="gramStart"/>
      <w:r w:rsidRPr="0010793D">
        <w:rPr>
          <w:sz w:val="14"/>
          <w:szCs w:val="14"/>
        </w:rPr>
        <w:t xml:space="preserve">   {UnauthorisedPromotions(</w:t>
      </w:r>
      <w:proofErr w:type="gramEnd"/>
      <w:r w:rsidRPr="0010793D">
        <w:rPr>
          <w:sz w:val="14"/>
          <w:szCs w:val="14"/>
        </w:rPr>
        <w:t>before, after, [job], use, [adopt]</w:t>
      </w:r>
      <w:proofErr w:type="gramStart"/>
      <w:r w:rsidRPr="0010793D">
        <w:rPr>
          <w:sz w:val="14"/>
          <w:szCs w:val="14"/>
        </w:rPr>
        <w:t>).Count</w:t>
      </w:r>
      <w:proofErr w:type="gramEnd"/>
      <w:r w:rsidRPr="0010793D">
        <w:rPr>
          <w:sz w:val="14"/>
          <w:szCs w:val="14"/>
        </w:rPr>
        <w:t>}");</w:t>
      </w:r>
    </w:p>
    <w:p w14:paraId="4FFD049D" w14:textId="77777777" w:rsidR="0010793D" w:rsidRPr="0010793D" w:rsidRDefault="0010793D" w:rsidP="0010793D">
      <w:pPr>
        <w:keepLines/>
        <w:spacing w:after="140"/>
        <w:ind w:left="331" w:hanging="331"/>
        <w:jc w:val="both"/>
        <w:rPr>
          <w:sz w:val="14"/>
          <w:szCs w:val="14"/>
        </w:rPr>
      </w:pPr>
    </w:p>
    <w:p w14:paraId="38A6D1CE" w14:textId="77777777" w:rsidR="0010793D" w:rsidRPr="0010793D" w:rsidRDefault="0010793D" w:rsidP="0010793D">
      <w:pPr>
        <w:keepLines/>
        <w:spacing w:after="140"/>
        <w:ind w:left="331" w:hanging="331"/>
        <w:jc w:val="both"/>
        <w:rPr>
          <w:sz w:val="14"/>
          <w:szCs w:val="14"/>
        </w:rPr>
      </w:pPr>
      <w:r w:rsidRPr="0010793D">
        <w:rPr>
          <w:sz w:val="14"/>
          <w:szCs w:val="14"/>
        </w:rPr>
        <w:t xml:space="preserve">var g = new </w:t>
      </w:r>
      <w:proofErr w:type="gramStart"/>
      <w:r w:rsidRPr="0010793D">
        <w:rPr>
          <w:sz w:val="14"/>
          <w:szCs w:val="14"/>
        </w:rPr>
        <w:t>GovernanceRecord(</w:t>
      </w:r>
      <w:proofErr w:type="gramEnd"/>
      <w:r w:rsidRPr="0010793D">
        <w:rPr>
          <w:sz w:val="14"/>
          <w:szCs w:val="14"/>
        </w:rPr>
        <w:t>"owner", Role.Lethel, "commission-17",</w:t>
      </w:r>
    </w:p>
    <w:p w14:paraId="72CB8C59" w14:textId="77777777" w:rsidR="0010793D" w:rsidRPr="0010793D" w:rsidRDefault="0010793D" w:rsidP="0010793D">
      <w:pPr>
        <w:keepLines/>
        <w:spacing w:after="140"/>
        <w:ind w:left="331" w:hanging="331"/>
        <w:jc w:val="both"/>
        <w:rPr>
          <w:sz w:val="14"/>
          <w:szCs w:val="14"/>
        </w:rPr>
      </w:pPr>
      <w:r w:rsidRPr="0010793D">
        <w:rPr>
          <w:sz w:val="14"/>
          <w:szCs w:val="14"/>
        </w:rPr>
        <w:t xml:space="preserve">    new HashSet&lt;string&gt; </w:t>
      </w:r>
      <w:proofErr w:type="gramStart"/>
      <w:r w:rsidRPr="0010793D">
        <w:rPr>
          <w:sz w:val="14"/>
          <w:szCs w:val="14"/>
        </w:rPr>
        <w:t>{ "</w:t>
      </w:r>
      <w:proofErr w:type="gramEnd"/>
      <w:r w:rsidRPr="0010793D">
        <w:rPr>
          <w:sz w:val="14"/>
          <w:szCs w:val="14"/>
        </w:rPr>
        <w:t>add-module</w:t>
      </w:r>
      <w:proofErr w:type="gramStart"/>
      <w:r w:rsidRPr="0010793D">
        <w:rPr>
          <w:sz w:val="14"/>
          <w:szCs w:val="14"/>
        </w:rPr>
        <w:t>" }</w:t>
      </w:r>
      <w:proofErr w:type="gramEnd"/>
      <w:r w:rsidRPr="0010793D">
        <w:rPr>
          <w:sz w:val="14"/>
          <w:szCs w:val="14"/>
        </w:rPr>
        <w:t xml:space="preserve">, new HashSet&lt;string&gt; </w:t>
      </w:r>
      <w:proofErr w:type="gramStart"/>
      <w:r w:rsidRPr="0010793D">
        <w:rPr>
          <w:sz w:val="14"/>
          <w:szCs w:val="14"/>
        </w:rPr>
        <w:t>{ "</w:t>
      </w:r>
      <w:proofErr w:type="gramEnd"/>
      <w:r w:rsidRPr="0010793D">
        <w:rPr>
          <w:sz w:val="14"/>
          <w:szCs w:val="14"/>
        </w:rPr>
        <w:t>reauthored-intent", "geometry-cases</w:t>
      </w:r>
      <w:proofErr w:type="gramStart"/>
      <w:r w:rsidRPr="0010793D">
        <w:rPr>
          <w:sz w:val="14"/>
          <w:szCs w:val="14"/>
        </w:rPr>
        <w:t>" }</w:t>
      </w:r>
      <w:proofErr w:type="gramEnd"/>
      <w:r w:rsidRPr="0010793D">
        <w:rPr>
          <w:sz w:val="14"/>
          <w:szCs w:val="14"/>
        </w:rPr>
        <w:t>, "owner-review");</w:t>
      </w:r>
    </w:p>
    <w:p w14:paraId="05D41B3C" w14:textId="77777777" w:rsidR="0010793D" w:rsidRPr="0010793D" w:rsidRDefault="0010793D" w:rsidP="0010793D">
      <w:pPr>
        <w:keepLines/>
        <w:spacing w:after="140"/>
        <w:ind w:left="331" w:hanging="331"/>
        <w:jc w:val="both"/>
        <w:rPr>
          <w:sz w:val="14"/>
          <w:szCs w:val="14"/>
        </w:rPr>
      </w:pPr>
      <w:r w:rsidRPr="0010793D">
        <w:rPr>
          <w:sz w:val="14"/>
          <w:szCs w:val="14"/>
        </w:rPr>
        <w:t xml:space="preserve">var change = new </w:t>
      </w:r>
      <w:proofErr w:type="gramStart"/>
      <w:r w:rsidRPr="0010793D">
        <w:rPr>
          <w:sz w:val="14"/>
          <w:szCs w:val="14"/>
        </w:rPr>
        <w:t>Change(</w:t>
      </w:r>
      <w:proofErr w:type="gramEnd"/>
      <w:r w:rsidRPr="0010793D">
        <w:rPr>
          <w:sz w:val="14"/>
          <w:szCs w:val="14"/>
        </w:rPr>
        <w:t xml:space="preserve">parser, use, new HashSet&lt;string&gt; </w:t>
      </w:r>
      <w:proofErr w:type="gramStart"/>
      <w:r w:rsidRPr="0010793D">
        <w:rPr>
          <w:sz w:val="14"/>
          <w:szCs w:val="14"/>
        </w:rPr>
        <w:t>{ "</w:t>
      </w:r>
      <w:proofErr w:type="gramEnd"/>
      <w:r w:rsidRPr="0010793D">
        <w:rPr>
          <w:sz w:val="14"/>
          <w:szCs w:val="14"/>
        </w:rPr>
        <w:t>add-module</w:t>
      </w:r>
      <w:proofErr w:type="gramStart"/>
      <w:r w:rsidRPr="0010793D">
        <w:rPr>
          <w:sz w:val="14"/>
          <w:szCs w:val="14"/>
        </w:rPr>
        <w:t>" }</w:t>
      </w:r>
      <w:proofErr w:type="gramEnd"/>
      <w:r w:rsidRPr="0010793D">
        <w:rPr>
          <w:sz w:val="14"/>
          <w:szCs w:val="14"/>
        </w:rPr>
        <w:t>);</w:t>
      </w:r>
    </w:p>
    <w:p w14:paraId="35258BAA" w14:textId="77777777" w:rsidR="0010793D" w:rsidRPr="0010793D" w:rsidRDefault="0010793D" w:rsidP="0010793D">
      <w:pPr>
        <w:keepLines/>
        <w:spacing w:after="140"/>
        <w:ind w:left="331" w:hanging="331"/>
        <w:jc w:val="both"/>
        <w:rPr>
          <w:sz w:val="14"/>
          <w:szCs w:val="14"/>
        </w:rPr>
      </w:pPr>
      <w:r w:rsidRPr="0010793D">
        <w:rPr>
          <w:sz w:val="14"/>
          <w:szCs w:val="14"/>
        </w:rPr>
        <w:t xml:space="preserve">var ev = new List&lt;Evidence&gt; </w:t>
      </w:r>
      <w:proofErr w:type="gramStart"/>
      <w:r w:rsidRPr="0010793D">
        <w:rPr>
          <w:sz w:val="14"/>
          <w:szCs w:val="14"/>
        </w:rPr>
        <w:t>{ new</w:t>
      </w:r>
      <w:proofErr w:type="gramEnd"/>
      <w:r w:rsidRPr="0010793D">
        <w:rPr>
          <w:sz w:val="14"/>
          <w:szCs w:val="14"/>
        </w:rPr>
        <w:t xml:space="preserve">("reauthored-intent", true), </w:t>
      </w:r>
      <w:proofErr w:type="gramStart"/>
      <w:r w:rsidRPr="0010793D">
        <w:rPr>
          <w:sz w:val="14"/>
          <w:szCs w:val="14"/>
        </w:rPr>
        <w:t>new(</w:t>
      </w:r>
      <w:proofErr w:type="gramEnd"/>
      <w:r w:rsidRPr="0010793D">
        <w:rPr>
          <w:sz w:val="14"/>
          <w:szCs w:val="14"/>
        </w:rPr>
        <w:t>"geometry-cases", true</w:t>
      </w:r>
      <w:proofErr w:type="gramStart"/>
      <w:r w:rsidRPr="0010793D">
        <w:rPr>
          <w:sz w:val="14"/>
          <w:szCs w:val="14"/>
        </w:rPr>
        <w:t>) }</w:t>
      </w:r>
      <w:proofErr w:type="gramEnd"/>
      <w:r w:rsidRPr="0010793D">
        <w:rPr>
          <w:sz w:val="14"/>
          <w:szCs w:val="14"/>
        </w:rPr>
        <w:t>;</w:t>
      </w:r>
    </w:p>
    <w:p w14:paraId="7C6BBB71" w14:textId="77777777" w:rsidR="0010793D" w:rsidRPr="0010793D" w:rsidRDefault="0010793D" w:rsidP="0010793D">
      <w:pPr>
        <w:keepLines/>
        <w:spacing w:after="140"/>
        <w:ind w:left="331" w:hanging="331"/>
        <w:jc w:val="both"/>
        <w:rPr>
          <w:sz w:val="14"/>
          <w:szCs w:val="14"/>
        </w:rPr>
      </w:pPr>
      <w:r w:rsidRPr="0010793D">
        <w:rPr>
          <w:sz w:val="14"/>
          <w:szCs w:val="14"/>
        </w:rPr>
        <w:t xml:space="preserve">var auto = new </w:t>
      </w:r>
      <w:proofErr w:type="gramStart"/>
      <w:r w:rsidRPr="0010793D">
        <w:rPr>
          <w:sz w:val="14"/>
          <w:szCs w:val="14"/>
        </w:rPr>
        <w:t>Decision(</w:t>
      </w:r>
      <w:proofErr w:type="gramEnd"/>
      <w:r w:rsidRPr="0010793D">
        <w:rPr>
          <w:sz w:val="14"/>
          <w:szCs w:val="14"/>
        </w:rPr>
        <w:t xml:space="preserve">parser, use, Status.Adopted, new </w:t>
      </w:r>
      <w:proofErr w:type="gramStart"/>
      <w:r w:rsidRPr="0010793D">
        <w:rPr>
          <w:sz w:val="14"/>
          <w:szCs w:val="14"/>
        </w:rPr>
        <w:t>AutomaticRule(</w:t>
      </w:r>
      <w:proofErr w:type="gramEnd"/>
      <w:r w:rsidRPr="0010793D">
        <w:rPr>
          <w:sz w:val="14"/>
          <w:szCs w:val="14"/>
        </w:rPr>
        <w:t xml:space="preserve">"ci-green", new HashSet&lt;string&gt; </w:t>
      </w:r>
      <w:proofErr w:type="gramStart"/>
      <w:r w:rsidRPr="0010793D">
        <w:rPr>
          <w:sz w:val="14"/>
          <w:szCs w:val="14"/>
        </w:rPr>
        <w:t>{ "</w:t>
      </w:r>
      <w:proofErr w:type="gramEnd"/>
      <w:r w:rsidRPr="0010793D">
        <w:rPr>
          <w:sz w:val="14"/>
          <w:szCs w:val="14"/>
        </w:rPr>
        <w:t>add-module</w:t>
      </w:r>
      <w:proofErr w:type="gramStart"/>
      <w:r w:rsidRPr="0010793D">
        <w:rPr>
          <w:sz w:val="14"/>
          <w:szCs w:val="14"/>
        </w:rPr>
        <w:t>" }</w:t>
      </w:r>
      <w:proofErr w:type="gramEnd"/>
      <w:r w:rsidRPr="0010793D">
        <w:rPr>
          <w:sz w:val="14"/>
          <w:szCs w:val="14"/>
        </w:rPr>
        <w:t>));</w:t>
      </w:r>
    </w:p>
    <w:p w14:paraId="4C02D137" w14:textId="77777777" w:rsidR="0010793D" w:rsidRPr="0010793D" w:rsidRDefault="0010793D" w:rsidP="0010793D">
      <w:pPr>
        <w:keepLines/>
        <w:spacing w:after="140"/>
        <w:ind w:left="331" w:hanging="331"/>
        <w:jc w:val="both"/>
        <w:rPr>
          <w:sz w:val="14"/>
          <w:szCs w:val="14"/>
        </w:rPr>
      </w:pPr>
      <w:r w:rsidRPr="0010793D">
        <w:rPr>
          <w:sz w:val="14"/>
          <w:szCs w:val="14"/>
        </w:rPr>
        <w:t>Console.WriteLine($"Lethel admit, human decision</w:t>
      </w:r>
      <w:proofErr w:type="gramStart"/>
      <w:r w:rsidRPr="0010793D">
        <w:rPr>
          <w:sz w:val="14"/>
          <w:szCs w:val="14"/>
        </w:rPr>
        <w:t>:  {Admit(</w:t>
      </w:r>
      <w:proofErr w:type="gramEnd"/>
      <w:r w:rsidRPr="0010793D">
        <w:rPr>
          <w:sz w:val="14"/>
          <w:szCs w:val="14"/>
        </w:rPr>
        <w:t>change, g, ev, adopt)}");</w:t>
      </w:r>
    </w:p>
    <w:p w14:paraId="23210BDD" w14:textId="77777777" w:rsidR="0010793D" w:rsidRPr="0010793D" w:rsidRDefault="0010793D" w:rsidP="0010793D">
      <w:pPr>
        <w:keepLines/>
        <w:spacing w:after="140"/>
        <w:ind w:left="331" w:hanging="331"/>
        <w:jc w:val="both"/>
        <w:rPr>
          <w:sz w:val="14"/>
          <w:szCs w:val="14"/>
        </w:rPr>
      </w:pPr>
      <w:r w:rsidRPr="0010793D">
        <w:rPr>
          <w:sz w:val="14"/>
          <w:szCs w:val="14"/>
        </w:rPr>
        <w:t>Console.WriteLine($"Lethel admit, automatic rule</w:t>
      </w:r>
      <w:proofErr w:type="gramStart"/>
      <w:r w:rsidRPr="0010793D">
        <w:rPr>
          <w:sz w:val="14"/>
          <w:szCs w:val="14"/>
        </w:rPr>
        <w:t>:  {Admit(</w:t>
      </w:r>
      <w:proofErr w:type="gramEnd"/>
      <w:r w:rsidRPr="0010793D">
        <w:rPr>
          <w:sz w:val="14"/>
          <w:szCs w:val="14"/>
        </w:rPr>
        <w:t>change, g, ev, auto)}");</w:t>
      </w:r>
    </w:p>
    <w:p w14:paraId="45D0F1CE" w14:textId="77777777" w:rsidR="0010793D" w:rsidRPr="0010793D" w:rsidRDefault="0010793D" w:rsidP="0010793D">
      <w:pPr>
        <w:keepLines/>
        <w:spacing w:after="140"/>
        <w:ind w:left="331" w:hanging="331"/>
        <w:jc w:val="both"/>
        <w:rPr>
          <w:sz w:val="14"/>
          <w:szCs w:val="14"/>
        </w:rPr>
      </w:pPr>
      <w:r w:rsidRPr="0010793D">
        <w:rPr>
          <w:sz w:val="14"/>
          <w:szCs w:val="14"/>
        </w:rPr>
        <w:t>Console.WriteLine($"Sat Ma admit, automatic rule</w:t>
      </w:r>
      <w:proofErr w:type="gramStart"/>
      <w:r w:rsidRPr="0010793D">
        <w:rPr>
          <w:sz w:val="14"/>
          <w:szCs w:val="14"/>
        </w:rPr>
        <w:t>:  {Admit(</w:t>
      </w:r>
      <w:proofErr w:type="gramEnd"/>
      <w:r w:rsidRPr="0010793D">
        <w:rPr>
          <w:sz w:val="14"/>
          <w:szCs w:val="14"/>
        </w:rPr>
        <w:t xml:space="preserve">change, g with </w:t>
      </w:r>
      <w:proofErr w:type="gramStart"/>
      <w:r w:rsidRPr="0010793D">
        <w:rPr>
          <w:sz w:val="14"/>
          <w:szCs w:val="14"/>
        </w:rPr>
        <w:t>{ Role</w:t>
      </w:r>
      <w:proofErr w:type="gramEnd"/>
      <w:r w:rsidRPr="0010793D">
        <w:rPr>
          <w:sz w:val="14"/>
          <w:szCs w:val="14"/>
        </w:rPr>
        <w:t xml:space="preserve"> = </w:t>
      </w:r>
      <w:proofErr w:type="gramStart"/>
      <w:r w:rsidRPr="0010793D">
        <w:rPr>
          <w:sz w:val="14"/>
          <w:szCs w:val="14"/>
        </w:rPr>
        <w:t>Role.SatMa }</w:t>
      </w:r>
      <w:proofErr w:type="gramEnd"/>
      <w:r w:rsidRPr="0010793D">
        <w:rPr>
          <w:sz w:val="14"/>
          <w:szCs w:val="14"/>
        </w:rPr>
        <w:t>, ev, auto)}");</w:t>
      </w:r>
    </w:p>
    <w:p w14:paraId="778DD2EE" w14:textId="50C5F45D" w:rsidR="0010793D" w:rsidRPr="0010793D" w:rsidRDefault="0010793D" w:rsidP="0010793D">
      <w:pPr>
        <w:keepLines/>
        <w:spacing w:after="140"/>
        <w:ind w:left="331" w:hanging="331"/>
        <w:jc w:val="both"/>
        <w:rPr>
          <w:sz w:val="14"/>
          <w:szCs w:val="14"/>
        </w:rPr>
      </w:pPr>
      <w:r w:rsidRPr="0010793D">
        <w:rPr>
          <w:sz w:val="14"/>
          <w:szCs w:val="14"/>
        </w:rPr>
        <w:t>Console.WriteLine($"Lethel admit, missing evidence: {</w:t>
      </w:r>
      <w:proofErr w:type="gramStart"/>
      <w:r w:rsidRPr="0010793D">
        <w:rPr>
          <w:sz w:val="14"/>
          <w:szCs w:val="14"/>
        </w:rPr>
        <w:t>Admit(</w:t>
      </w:r>
      <w:proofErr w:type="gramEnd"/>
      <w:r w:rsidRPr="0010793D">
        <w:rPr>
          <w:sz w:val="14"/>
          <w:szCs w:val="14"/>
        </w:rPr>
        <w:t xml:space="preserve">change, g, </w:t>
      </w:r>
      <w:proofErr w:type="gramStart"/>
      <w:r w:rsidRPr="0010793D">
        <w:rPr>
          <w:sz w:val="14"/>
          <w:szCs w:val="14"/>
        </w:rPr>
        <w:t>ev.Take</w:t>
      </w:r>
      <w:proofErr w:type="gramEnd"/>
      <w:r w:rsidRPr="0010793D">
        <w:rPr>
          <w:sz w:val="14"/>
          <w:szCs w:val="14"/>
        </w:rPr>
        <w:t>(1</w:t>
      </w:r>
      <w:proofErr w:type="gramStart"/>
      <w:r w:rsidRPr="0010793D">
        <w:rPr>
          <w:sz w:val="14"/>
          <w:szCs w:val="14"/>
        </w:rPr>
        <w:t>).ToList</w:t>
      </w:r>
      <w:proofErr w:type="gramEnd"/>
      <w:r w:rsidRPr="0010793D">
        <w:rPr>
          <w:sz w:val="14"/>
          <w:szCs w:val="14"/>
        </w:rPr>
        <w:t>(), adopt)}");</w:t>
      </w:r>
    </w:p>
    <w:p w14:paraId="553C830D" w14:textId="77777777" w:rsidR="0010793D" w:rsidRPr="0010793D" w:rsidRDefault="0010793D">
      <w:pPr>
        <w:spacing w:after="200" w:line="276" w:lineRule="auto"/>
        <w:rPr>
          <w:sz w:val="14"/>
          <w:szCs w:val="14"/>
        </w:rPr>
      </w:pPr>
      <w:r w:rsidRPr="0010793D">
        <w:rPr>
          <w:sz w:val="14"/>
          <w:szCs w:val="14"/>
        </w:rPr>
        <w:br w:type="page"/>
      </w:r>
    </w:p>
    <w:p w14:paraId="62817A8D" w14:textId="77777777" w:rsidR="0010793D" w:rsidRPr="0010793D" w:rsidRDefault="0010793D" w:rsidP="0010793D">
      <w:pPr>
        <w:keepLines/>
        <w:spacing w:after="140"/>
        <w:ind w:left="331" w:hanging="331"/>
        <w:jc w:val="both"/>
        <w:rPr>
          <w:sz w:val="14"/>
          <w:szCs w:val="14"/>
        </w:rPr>
      </w:pPr>
      <w:r w:rsidRPr="0010793D">
        <w:rPr>
          <w:sz w:val="14"/>
          <w:szCs w:val="14"/>
        </w:rPr>
        <w:lastRenderedPageBreak/>
        <w:t>import numpy as np, itertools</w:t>
      </w:r>
    </w:p>
    <w:p w14:paraId="1C4760B2" w14:textId="77777777" w:rsidR="0010793D" w:rsidRPr="0010793D" w:rsidRDefault="0010793D" w:rsidP="0010793D">
      <w:pPr>
        <w:keepLines/>
        <w:spacing w:after="140"/>
        <w:ind w:left="331" w:hanging="331"/>
        <w:jc w:val="both"/>
        <w:rPr>
          <w:sz w:val="14"/>
          <w:szCs w:val="14"/>
        </w:rPr>
      </w:pPr>
      <w:r w:rsidRPr="0010793D">
        <w:rPr>
          <w:sz w:val="14"/>
          <w:szCs w:val="14"/>
        </w:rPr>
        <w:t xml:space="preserve">from </w:t>
      </w:r>
      <w:proofErr w:type="gramStart"/>
      <w:r w:rsidRPr="0010793D">
        <w:rPr>
          <w:sz w:val="14"/>
          <w:szCs w:val="14"/>
        </w:rPr>
        <w:t>scipy.optimize</w:t>
      </w:r>
      <w:proofErr w:type="gramEnd"/>
      <w:r w:rsidRPr="0010793D">
        <w:rPr>
          <w:sz w:val="14"/>
          <w:szCs w:val="14"/>
        </w:rPr>
        <w:t xml:space="preserve"> import linprog</w:t>
      </w:r>
    </w:p>
    <w:p w14:paraId="79554E99" w14:textId="77777777" w:rsidR="0010793D" w:rsidRPr="0010793D" w:rsidRDefault="0010793D" w:rsidP="0010793D">
      <w:pPr>
        <w:keepLines/>
        <w:spacing w:after="140"/>
        <w:ind w:left="331" w:hanging="331"/>
        <w:jc w:val="both"/>
        <w:rPr>
          <w:sz w:val="14"/>
          <w:szCs w:val="14"/>
        </w:rPr>
      </w:pPr>
      <w:r w:rsidRPr="0010793D">
        <w:rPr>
          <w:sz w:val="14"/>
          <w:szCs w:val="14"/>
        </w:rPr>
        <w:t># --- Proposition 1: max_p min_i p(A_i) over implementations ---</w:t>
      </w:r>
    </w:p>
    <w:p w14:paraId="58B53DCA" w14:textId="77777777" w:rsidR="0010793D" w:rsidRPr="0010793D" w:rsidRDefault="0010793D" w:rsidP="0010793D">
      <w:pPr>
        <w:keepLines/>
        <w:spacing w:after="140"/>
        <w:ind w:left="331" w:hanging="331"/>
        <w:jc w:val="both"/>
        <w:rPr>
          <w:sz w:val="14"/>
          <w:szCs w:val="14"/>
        </w:rPr>
      </w:pPr>
      <w:r w:rsidRPr="0010793D">
        <w:rPr>
          <w:sz w:val="14"/>
          <w:szCs w:val="14"/>
        </w:rPr>
        <w:t xml:space="preserve">def </w:t>
      </w:r>
      <w:proofErr w:type="gramStart"/>
      <w:r w:rsidRPr="0010793D">
        <w:rPr>
          <w:sz w:val="14"/>
          <w:szCs w:val="14"/>
        </w:rPr>
        <w:t>maxmin(</w:t>
      </w:r>
      <w:proofErr w:type="gramEnd"/>
      <w:r w:rsidRPr="0010793D">
        <w:rPr>
          <w:sz w:val="14"/>
          <w:szCs w:val="14"/>
        </w:rPr>
        <w:t>sets, universe):</w:t>
      </w:r>
    </w:p>
    <w:p w14:paraId="3C10521D" w14:textId="77777777" w:rsidR="0010793D" w:rsidRPr="0010793D" w:rsidRDefault="0010793D" w:rsidP="0010793D">
      <w:pPr>
        <w:keepLines/>
        <w:spacing w:after="140"/>
        <w:ind w:left="331" w:hanging="331"/>
        <w:jc w:val="both"/>
        <w:rPr>
          <w:sz w:val="14"/>
          <w:szCs w:val="14"/>
        </w:rPr>
      </w:pPr>
      <w:r w:rsidRPr="0010793D">
        <w:rPr>
          <w:sz w:val="14"/>
          <w:szCs w:val="14"/>
        </w:rPr>
        <w:t xml:space="preserve">    U=list(universe); k=len(sets); n=len(U)</w:t>
      </w:r>
    </w:p>
    <w:p w14:paraId="592AF34F" w14:textId="77777777" w:rsidR="0010793D" w:rsidRPr="0010793D" w:rsidRDefault="0010793D" w:rsidP="0010793D">
      <w:pPr>
        <w:keepLines/>
        <w:spacing w:after="140"/>
        <w:ind w:left="331" w:hanging="331"/>
        <w:jc w:val="both"/>
        <w:rPr>
          <w:sz w:val="14"/>
          <w:szCs w:val="14"/>
        </w:rPr>
      </w:pPr>
      <w:r w:rsidRPr="0010793D">
        <w:rPr>
          <w:sz w:val="14"/>
          <w:szCs w:val="14"/>
        </w:rPr>
        <w:t xml:space="preserve">    # vars: p_</w:t>
      </w:r>
      <w:proofErr w:type="gramStart"/>
      <w:r w:rsidRPr="0010793D">
        <w:rPr>
          <w:sz w:val="14"/>
          <w:szCs w:val="14"/>
        </w:rPr>
        <w:t>1..</w:t>
      </w:r>
      <w:proofErr w:type="gramEnd"/>
      <w:r w:rsidRPr="0010793D">
        <w:rPr>
          <w:sz w:val="14"/>
          <w:szCs w:val="14"/>
        </w:rPr>
        <w:t xml:space="preserve">p_n, </w:t>
      </w:r>
      <w:proofErr w:type="gramStart"/>
      <w:r w:rsidRPr="0010793D">
        <w:rPr>
          <w:sz w:val="14"/>
          <w:szCs w:val="14"/>
        </w:rPr>
        <w:t>t ;</w:t>
      </w:r>
      <w:proofErr w:type="gramEnd"/>
      <w:r w:rsidRPr="0010793D">
        <w:rPr>
          <w:sz w:val="14"/>
          <w:szCs w:val="14"/>
        </w:rPr>
        <w:t xml:space="preserve"> maximize t</w:t>
      </w:r>
    </w:p>
    <w:p w14:paraId="5FC4F032" w14:textId="77777777" w:rsidR="0010793D" w:rsidRPr="0010793D" w:rsidRDefault="0010793D" w:rsidP="0010793D">
      <w:pPr>
        <w:keepLines/>
        <w:spacing w:after="140"/>
        <w:ind w:left="331" w:hanging="331"/>
        <w:jc w:val="both"/>
        <w:rPr>
          <w:sz w:val="14"/>
          <w:szCs w:val="14"/>
        </w:rPr>
      </w:pPr>
      <w:r w:rsidRPr="0010793D">
        <w:rPr>
          <w:sz w:val="14"/>
          <w:szCs w:val="14"/>
        </w:rPr>
        <w:t xml:space="preserve">    c=</w:t>
      </w:r>
      <w:proofErr w:type="gramStart"/>
      <w:r w:rsidRPr="0010793D">
        <w:rPr>
          <w:sz w:val="14"/>
          <w:szCs w:val="14"/>
        </w:rPr>
        <w:t>np.zeros</w:t>
      </w:r>
      <w:proofErr w:type="gramEnd"/>
      <w:r w:rsidRPr="0010793D">
        <w:rPr>
          <w:sz w:val="14"/>
          <w:szCs w:val="14"/>
        </w:rPr>
        <w:t xml:space="preserve">(n+1); </w:t>
      </w:r>
      <w:proofErr w:type="gramStart"/>
      <w:r w:rsidRPr="0010793D">
        <w:rPr>
          <w:sz w:val="14"/>
          <w:szCs w:val="14"/>
        </w:rPr>
        <w:t>c[</w:t>
      </w:r>
      <w:proofErr w:type="gramEnd"/>
      <w:r w:rsidRPr="0010793D">
        <w:rPr>
          <w:sz w:val="14"/>
          <w:szCs w:val="14"/>
        </w:rPr>
        <w:t>-</w:t>
      </w:r>
      <w:proofErr w:type="gramStart"/>
      <w:r w:rsidRPr="0010793D">
        <w:rPr>
          <w:sz w:val="14"/>
          <w:szCs w:val="14"/>
        </w:rPr>
        <w:t>1]=</w:t>
      </w:r>
      <w:proofErr w:type="gramEnd"/>
      <w:r w:rsidRPr="0010793D">
        <w:rPr>
          <w:sz w:val="14"/>
          <w:szCs w:val="14"/>
        </w:rPr>
        <w:t>-1</w:t>
      </w:r>
    </w:p>
    <w:p w14:paraId="213F877B" w14:textId="77777777" w:rsidR="0010793D" w:rsidRPr="0010793D" w:rsidRDefault="0010793D" w:rsidP="0010793D">
      <w:pPr>
        <w:keepLines/>
        <w:spacing w:after="140"/>
        <w:ind w:left="331" w:hanging="331"/>
        <w:jc w:val="both"/>
        <w:rPr>
          <w:sz w:val="14"/>
          <w:szCs w:val="14"/>
        </w:rPr>
      </w:pPr>
      <w:r w:rsidRPr="0010793D">
        <w:rPr>
          <w:sz w:val="14"/>
          <w:szCs w:val="14"/>
        </w:rPr>
        <w:t xml:space="preserve">    A</w:t>
      </w:r>
      <w:proofErr w:type="gramStart"/>
      <w:r w:rsidRPr="0010793D">
        <w:rPr>
          <w:sz w:val="14"/>
          <w:szCs w:val="14"/>
        </w:rPr>
        <w:t>=[</w:t>
      </w:r>
      <w:proofErr w:type="gramEnd"/>
      <w:r w:rsidRPr="0010793D">
        <w:rPr>
          <w:sz w:val="14"/>
          <w:szCs w:val="14"/>
        </w:rPr>
        <w:t>]; b</w:t>
      </w:r>
      <w:proofErr w:type="gramStart"/>
      <w:r w:rsidRPr="0010793D">
        <w:rPr>
          <w:sz w:val="14"/>
          <w:szCs w:val="14"/>
        </w:rPr>
        <w:t>=[</w:t>
      </w:r>
      <w:proofErr w:type="gramEnd"/>
      <w:r w:rsidRPr="0010793D">
        <w:rPr>
          <w:sz w:val="14"/>
          <w:szCs w:val="14"/>
        </w:rPr>
        <w:t>]</w:t>
      </w:r>
    </w:p>
    <w:p w14:paraId="1D3D40F1" w14:textId="77777777" w:rsidR="0010793D" w:rsidRPr="0010793D" w:rsidRDefault="0010793D" w:rsidP="0010793D">
      <w:pPr>
        <w:keepLines/>
        <w:spacing w:after="140"/>
        <w:ind w:left="331" w:hanging="331"/>
        <w:jc w:val="both"/>
        <w:rPr>
          <w:sz w:val="14"/>
          <w:szCs w:val="14"/>
        </w:rPr>
      </w:pPr>
      <w:r w:rsidRPr="0010793D">
        <w:rPr>
          <w:sz w:val="14"/>
          <w:szCs w:val="14"/>
        </w:rPr>
        <w:t xml:space="preserve">    for S in sets:</w:t>
      </w:r>
    </w:p>
    <w:p w14:paraId="51F12D6C" w14:textId="77777777" w:rsidR="0010793D" w:rsidRPr="0010793D" w:rsidRDefault="0010793D" w:rsidP="0010793D">
      <w:pPr>
        <w:keepLines/>
        <w:spacing w:after="140"/>
        <w:ind w:left="331" w:hanging="331"/>
        <w:jc w:val="both"/>
        <w:rPr>
          <w:sz w:val="14"/>
          <w:szCs w:val="14"/>
        </w:rPr>
      </w:pPr>
      <w:r w:rsidRPr="0010793D">
        <w:rPr>
          <w:sz w:val="14"/>
          <w:szCs w:val="14"/>
        </w:rPr>
        <w:t xml:space="preserve">        row=</w:t>
      </w:r>
      <w:proofErr w:type="gramStart"/>
      <w:r w:rsidRPr="0010793D">
        <w:rPr>
          <w:sz w:val="14"/>
          <w:szCs w:val="14"/>
        </w:rPr>
        <w:t>np.zeros</w:t>
      </w:r>
      <w:proofErr w:type="gramEnd"/>
      <w:r w:rsidRPr="0010793D">
        <w:rPr>
          <w:sz w:val="14"/>
          <w:szCs w:val="14"/>
        </w:rPr>
        <w:t>(n+1); row</w:t>
      </w:r>
      <w:proofErr w:type="gramStart"/>
      <w:r w:rsidRPr="0010793D">
        <w:rPr>
          <w:sz w:val="14"/>
          <w:szCs w:val="14"/>
        </w:rPr>
        <w:t>[:n</w:t>
      </w:r>
      <w:proofErr w:type="gramEnd"/>
      <w:r w:rsidRPr="0010793D">
        <w:rPr>
          <w:sz w:val="14"/>
          <w:szCs w:val="14"/>
        </w:rPr>
        <w:t>]</w:t>
      </w:r>
      <w:proofErr w:type="gramStart"/>
      <w:r w:rsidRPr="0010793D">
        <w:rPr>
          <w:sz w:val="14"/>
          <w:szCs w:val="14"/>
        </w:rPr>
        <w:t>=[</w:t>
      </w:r>
      <w:proofErr w:type="gramEnd"/>
      <w:r w:rsidRPr="0010793D">
        <w:rPr>
          <w:sz w:val="14"/>
          <w:szCs w:val="14"/>
        </w:rPr>
        <w:t xml:space="preserve">-(u in S) for u in U]; </w:t>
      </w:r>
      <w:proofErr w:type="gramStart"/>
      <w:r w:rsidRPr="0010793D">
        <w:rPr>
          <w:sz w:val="14"/>
          <w:szCs w:val="14"/>
        </w:rPr>
        <w:t>row[</w:t>
      </w:r>
      <w:proofErr w:type="gramEnd"/>
      <w:r w:rsidRPr="0010793D">
        <w:rPr>
          <w:sz w:val="14"/>
          <w:szCs w:val="14"/>
        </w:rPr>
        <w:t>-</w:t>
      </w:r>
      <w:proofErr w:type="gramStart"/>
      <w:r w:rsidRPr="0010793D">
        <w:rPr>
          <w:sz w:val="14"/>
          <w:szCs w:val="14"/>
        </w:rPr>
        <w:t>1]=</w:t>
      </w:r>
      <w:proofErr w:type="gramEnd"/>
      <w:r w:rsidRPr="0010793D">
        <w:rPr>
          <w:sz w:val="14"/>
          <w:szCs w:val="14"/>
        </w:rPr>
        <w:t xml:space="preserve">1; </w:t>
      </w:r>
      <w:proofErr w:type="gramStart"/>
      <w:r w:rsidRPr="0010793D">
        <w:rPr>
          <w:sz w:val="14"/>
          <w:szCs w:val="14"/>
        </w:rPr>
        <w:t>A.append</w:t>
      </w:r>
      <w:proofErr w:type="gramEnd"/>
      <w:r w:rsidRPr="0010793D">
        <w:rPr>
          <w:sz w:val="14"/>
          <w:szCs w:val="14"/>
        </w:rPr>
        <w:t xml:space="preserve">(row); </w:t>
      </w:r>
      <w:proofErr w:type="gramStart"/>
      <w:r w:rsidRPr="0010793D">
        <w:rPr>
          <w:sz w:val="14"/>
          <w:szCs w:val="14"/>
        </w:rPr>
        <w:t>b.append</w:t>
      </w:r>
      <w:proofErr w:type="gramEnd"/>
      <w:r w:rsidRPr="0010793D">
        <w:rPr>
          <w:sz w:val="14"/>
          <w:szCs w:val="14"/>
        </w:rPr>
        <w:t>(0)</w:t>
      </w:r>
    </w:p>
    <w:p w14:paraId="2C687A34" w14:textId="77777777" w:rsidR="0010793D" w:rsidRPr="0010793D" w:rsidRDefault="0010793D" w:rsidP="0010793D">
      <w:pPr>
        <w:keepLines/>
        <w:spacing w:after="140"/>
        <w:ind w:left="331" w:hanging="331"/>
        <w:jc w:val="both"/>
        <w:rPr>
          <w:sz w:val="14"/>
          <w:szCs w:val="14"/>
        </w:rPr>
      </w:pPr>
      <w:r w:rsidRPr="0010793D">
        <w:rPr>
          <w:sz w:val="14"/>
          <w:szCs w:val="14"/>
        </w:rPr>
        <w:t xml:space="preserve">    Aeq=[</w:t>
      </w:r>
      <w:proofErr w:type="gramStart"/>
      <w:r w:rsidRPr="0010793D">
        <w:rPr>
          <w:sz w:val="14"/>
          <w:szCs w:val="14"/>
        </w:rPr>
        <w:t>np.r</w:t>
      </w:r>
      <w:proofErr w:type="gramEnd"/>
      <w:r w:rsidRPr="0010793D">
        <w:rPr>
          <w:sz w:val="14"/>
          <w:szCs w:val="14"/>
        </w:rPr>
        <w:t>_[</w:t>
      </w:r>
      <w:proofErr w:type="gramStart"/>
      <w:r w:rsidRPr="0010793D">
        <w:rPr>
          <w:sz w:val="14"/>
          <w:szCs w:val="14"/>
        </w:rPr>
        <w:t>np.ones</w:t>
      </w:r>
      <w:proofErr w:type="gramEnd"/>
      <w:r w:rsidRPr="0010793D">
        <w:rPr>
          <w:sz w:val="14"/>
          <w:szCs w:val="14"/>
        </w:rPr>
        <w:t>(n),0]]; beq</w:t>
      </w:r>
      <w:proofErr w:type="gramStart"/>
      <w:r w:rsidRPr="0010793D">
        <w:rPr>
          <w:sz w:val="14"/>
          <w:szCs w:val="14"/>
        </w:rPr>
        <w:t>=[</w:t>
      </w:r>
      <w:proofErr w:type="gramEnd"/>
      <w:r w:rsidRPr="0010793D">
        <w:rPr>
          <w:sz w:val="14"/>
          <w:szCs w:val="14"/>
        </w:rPr>
        <w:t>1]</w:t>
      </w:r>
    </w:p>
    <w:p w14:paraId="3F24DAEE" w14:textId="77777777" w:rsidR="0010793D" w:rsidRPr="0010793D" w:rsidRDefault="0010793D" w:rsidP="0010793D">
      <w:pPr>
        <w:keepLines/>
        <w:spacing w:after="140"/>
        <w:ind w:left="331" w:hanging="331"/>
        <w:jc w:val="both"/>
        <w:rPr>
          <w:sz w:val="14"/>
          <w:szCs w:val="14"/>
        </w:rPr>
      </w:pPr>
      <w:r w:rsidRPr="0010793D">
        <w:rPr>
          <w:sz w:val="14"/>
          <w:szCs w:val="14"/>
        </w:rPr>
        <w:t xml:space="preserve">    r=linprog(</w:t>
      </w:r>
      <w:proofErr w:type="gramStart"/>
      <w:r w:rsidRPr="0010793D">
        <w:rPr>
          <w:sz w:val="14"/>
          <w:szCs w:val="14"/>
        </w:rPr>
        <w:t>c,A</w:t>
      </w:r>
      <w:proofErr w:type="gramEnd"/>
      <w:r w:rsidRPr="0010793D">
        <w:rPr>
          <w:sz w:val="14"/>
          <w:szCs w:val="14"/>
        </w:rPr>
        <w:t>_ub=</w:t>
      </w:r>
      <w:proofErr w:type="gramStart"/>
      <w:r w:rsidRPr="0010793D">
        <w:rPr>
          <w:sz w:val="14"/>
          <w:szCs w:val="14"/>
        </w:rPr>
        <w:t>A,b</w:t>
      </w:r>
      <w:proofErr w:type="gramEnd"/>
      <w:r w:rsidRPr="0010793D">
        <w:rPr>
          <w:sz w:val="14"/>
          <w:szCs w:val="14"/>
        </w:rPr>
        <w:t>_ub=</w:t>
      </w:r>
      <w:proofErr w:type="gramStart"/>
      <w:r w:rsidRPr="0010793D">
        <w:rPr>
          <w:sz w:val="14"/>
          <w:szCs w:val="14"/>
        </w:rPr>
        <w:t>b,A</w:t>
      </w:r>
      <w:proofErr w:type="gramEnd"/>
      <w:r w:rsidRPr="0010793D">
        <w:rPr>
          <w:sz w:val="14"/>
          <w:szCs w:val="14"/>
        </w:rPr>
        <w:t>_eq=</w:t>
      </w:r>
      <w:proofErr w:type="gramStart"/>
      <w:r w:rsidRPr="0010793D">
        <w:rPr>
          <w:sz w:val="14"/>
          <w:szCs w:val="14"/>
        </w:rPr>
        <w:t>Aeq,b</w:t>
      </w:r>
      <w:proofErr w:type="gramEnd"/>
      <w:r w:rsidRPr="0010793D">
        <w:rPr>
          <w:sz w:val="14"/>
          <w:szCs w:val="14"/>
        </w:rPr>
        <w:t>_eq=</w:t>
      </w:r>
      <w:proofErr w:type="gramStart"/>
      <w:r w:rsidRPr="0010793D">
        <w:rPr>
          <w:sz w:val="14"/>
          <w:szCs w:val="14"/>
        </w:rPr>
        <w:t>beq,bounds</w:t>
      </w:r>
      <w:proofErr w:type="gramEnd"/>
      <w:r w:rsidRPr="0010793D">
        <w:rPr>
          <w:sz w:val="14"/>
          <w:szCs w:val="14"/>
        </w:rPr>
        <w:t>=[(</w:t>
      </w:r>
      <w:proofErr w:type="gramStart"/>
      <w:r w:rsidRPr="0010793D">
        <w:rPr>
          <w:sz w:val="14"/>
          <w:szCs w:val="14"/>
        </w:rPr>
        <w:t>0,None)]*</w:t>
      </w:r>
      <w:proofErr w:type="gramEnd"/>
      <w:r w:rsidRPr="0010793D">
        <w:rPr>
          <w:sz w:val="14"/>
          <w:szCs w:val="14"/>
        </w:rPr>
        <w:t>n+[(</w:t>
      </w:r>
      <w:proofErr w:type="gramStart"/>
      <w:r w:rsidRPr="0010793D">
        <w:rPr>
          <w:sz w:val="14"/>
          <w:szCs w:val="14"/>
        </w:rPr>
        <w:t>None,None</w:t>
      </w:r>
      <w:proofErr w:type="gramEnd"/>
      <w:r w:rsidRPr="0010793D">
        <w:rPr>
          <w:sz w:val="14"/>
          <w:szCs w:val="14"/>
        </w:rPr>
        <w:t>)])</w:t>
      </w:r>
    </w:p>
    <w:p w14:paraId="03EFC597" w14:textId="77777777" w:rsidR="0010793D" w:rsidRPr="0010793D" w:rsidRDefault="0010793D" w:rsidP="0010793D">
      <w:pPr>
        <w:keepLines/>
        <w:spacing w:after="140"/>
        <w:ind w:left="331" w:hanging="331"/>
        <w:jc w:val="both"/>
        <w:rPr>
          <w:sz w:val="14"/>
          <w:szCs w:val="14"/>
        </w:rPr>
      </w:pPr>
      <w:r w:rsidRPr="0010793D">
        <w:rPr>
          <w:sz w:val="14"/>
          <w:szCs w:val="14"/>
        </w:rPr>
        <w:t xml:space="preserve">    return -r.fun</w:t>
      </w:r>
    </w:p>
    <w:p w14:paraId="207BDF44" w14:textId="77777777" w:rsidR="0010793D" w:rsidRPr="0010793D" w:rsidRDefault="0010793D" w:rsidP="0010793D">
      <w:pPr>
        <w:keepLines/>
        <w:spacing w:after="140"/>
        <w:ind w:left="331" w:hanging="331"/>
        <w:jc w:val="both"/>
        <w:rPr>
          <w:sz w:val="14"/>
          <w:szCs w:val="14"/>
        </w:rPr>
      </w:pPr>
      <w:r w:rsidRPr="0010793D">
        <w:rPr>
          <w:sz w:val="14"/>
          <w:szCs w:val="14"/>
        </w:rPr>
        <w:t>def frac_</w:t>
      </w:r>
      <w:proofErr w:type="gramStart"/>
      <w:r w:rsidRPr="0010793D">
        <w:rPr>
          <w:sz w:val="14"/>
          <w:szCs w:val="14"/>
        </w:rPr>
        <w:t>packing(</w:t>
      </w:r>
      <w:proofErr w:type="gramEnd"/>
      <w:r w:rsidRPr="0010793D">
        <w:rPr>
          <w:sz w:val="14"/>
          <w:szCs w:val="14"/>
        </w:rPr>
        <w:t>sets, universe):</w:t>
      </w:r>
    </w:p>
    <w:p w14:paraId="4B30EA07" w14:textId="77777777" w:rsidR="0010793D" w:rsidRPr="0010793D" w:rsidRDefault="0010793D" w:rsidP="0010793D">
      <w:pPr>
        <w:keepLines/>
        <w:spacing w:after="140"/>
        <w:ind w:left="331" w:hanging="331"/>
        <w:jc w:val="both"/>
        <w:rPr>
          <w:sz w:val="14"/>
          <w:szCs w:val="14"/>
        </w:rPr>
      </w:pPr>
      <w:r w:rsidRPr="0010793D">
        <w:rPr>
          <w:sz w:val="14"/>
          <w:szCs w:val="14"/>
        </w:rPr>
        <w:t xml:space="preserve">    # max sum z_i s.t. for each x: sum</w:t>
      </w:r>
      <w:proofErr w:type="gramStart"/>
      <w:r w:rsidRPr="0010793D">
        <w:rPr>
          <w:sz w:val="14"/>
          <w:szCs w:val="14"/>
        </w:rPr>
        <w:t>_{</w:t>
      </w:r>
      <w:proofErr w:type="gramEnd"/>
      <w:r w:rsidRPr="0010793D">
        <w:rPr>
          <w:sz w:val="14"/>
          <w:szCs w:val="14"/>
        </w:rPr>
        <w:t>i: x in A_i} z_i &lt;= 1</w:t>
      </w:r>
    </w:p>
    <w:p w14:paraId="2E8EDC78" w14:textId="77777777" w:rsidR="0010793D" w:rsidRPr="0010793D" w:rsidRDefault="0010793D" w:rsidP="0010793D">
      <w:pPr>
        <w:keepLines/>
        <w:spacing w:after="140"/>
        <w:ind w:left="331" w:hanging="331"/>
        <w:jc w:val="both"/>
        <w:rPr>
          <w:sz w:val="14"/>
          <w:szCs w:val="14"/>
        </w:rPr>
      </w:pPr>
      <w:r w:rsidRPr="0010793D">
        <w:rPr>
          <w:sz w:val="14"/>
          <w:szCs w:val="14"/>
        </w:rPr>
        <w:t xml:space="preserve">    k=len(sets); U=list(universe)</w:t>
      </w:r>
    </w:p>
    <w:p w14:paraId="39ACBDD6" w14:textId="77777777" w:rsidR="0010793D" w:rsidRPr="0010793D" w:rsidRDefault="0010793D" w:rsidP="0010793D">
      <w:pPr>
        <w:keepLines/>
        <w:spacing w:after="140"/>
        <w:ind w:left="331" w:hanging="331"/>
        <w:jc w:val="both"/>
        <w:rPr>
          <w:sz w:val="14"/>
          <w:szCs w:val="14"/>
        </w:rPr>
      </w:pPr>
      <w:r w:rsidRPr="0010793D">
        <w:rPr>
          <w:sz w:val="14"/>
          <w:szCs w:val="14"/>
        </w:rPr>
        <w:t xml:space="preserve">    A</w:t>
      </w:r>
      <w:proofErr w:type="gramStart"/>
      <w:r w:rsidRPr="0010793D">
        <w:rPr>
          <w:sz w:val="14"/>
          <w:szCs w:val="14"/>
        </w:rPr>
        <w:t>=[</w:t>
      </w:r>
      <w:proofErr w:type="gramEnd"/>
      <w:r w:rsidRPr="0010793D">
        <w:rPr>
          <w:sz w:val="14"/>
          <w:szCs w:val="14"/>
        </w:rPr>
        <w:t>[1 if x in S else 0 for S in sets] for x in U]</w:t>
      </w:r>
    </w:p>
    <w:p w14:paraId="32FB9734" w14:textId="77777777" w:rsidR="0010793D" w:rsidRPr="0010793D" w:rsidRDefault="0010793D" w:rsidP="0010793D">
      <w:pPr>
        <w:keepLines/>
        <w:spacing w:after="140"/>
        <w:ind w:left="331" w:hanging="331"/>
        <w:jc w:val="both"/>
        <w:rPr>
          <w:sz w:val="14"/>
          <w:szCs w:val="14"/>
        </w:rPr>
      </w:pPr>
      <w:r w:rsidRPr="0010793D">
        <w:rPr>
          <w:sz w:val="14"/>
          <w:szCs w:val="14"/>
        </w:rPr>
        <w:t xml:space="preserve">    r=linprog(-</w:t>
      </w:r>
      <w:proofErr w:type="gramStart"/>
      <w:r w:rsidRPr="0010793D">
        <w:rPr>
          <w:sz w:val="14"/>
          <w:szCs w:val="14"/>
        </w:rPr>
        <w:t>np.ones</w:t>
      </w:r>
      <w:proofErr w:type="gramEnd"/>
      <w:r w:rsidRPr="0010793D">
        <w:rPr>
          <w:sz w:val="14"/>
          <w:szCs w:val="14"/>
        </w:rPr>
        <w:t>(k</w:t>
      </w:r>
      <w:proofErr w:type="gramStart"/>
      <w:r w:rsidRPr="0010793D">
        <w:rPr>
          <w:sz w:val="14"/>
          <w:szCs w:val="14"/>
        </w:rPr>
        <w:t>),A</w:t>
      </w:r>
      <w:proofErr w:type="gramEnd"/>
      <w:r w:rsidRPr="0010793D">
        <w:rPr>
          <w:sz w:val="14"/>
          <w:szCs w:val="14"/>
        </w:rPr>
        <w:t>_ub=</w:t>
      </w:r>
      <w:proofErr w:type="gramStart"/>
      <w:r w:rsidRPr="0010793D">
        <w:rPr>
          <w:sz w:val="14"/>
          <w:szCs w:val="14"/>
        </w:rPr>
        <w:t>A,b</w:t>
      </w:r>
      <w:proofErr w:type="gramEnd"/>
      <w:r w:rsidRPr="0010793D">
        <w:rPr>
          <w:sz w:val="14"/>
          <w:szCs w:val="14"/>
        </w:rPr>
        <w:t>_ub=</w:t>
      </w:r>
      <w:proofErr w:type="gramStart"/>
      <w:r w:rsidRPr="0010793D">
        <w:rPr>
          <w:sz w:val="14"/>
          <w:szCs w:val="14"/>
        </w:rPr>
        <w:t>np.ones</w:t>
      </w:r>
      <w:proofErr w:type="gramEnd"/>
      <w:r w:rsidRPr="0010793D">
        <w:rPr>
          <w:sz w:val="14"/>
          <w:szCs w:val="14"/>
        </w:rPr>
        <w:t>(len(U)</w:t>
      </w:r>
      <w:proofErr w:type="gramStart"/>
      <w:r w:rsidRPr="0010793D">
        <w:rPr>
          <w:sz w:val="14"/>
          <w:szCs w:val="14"/>
        </w:rPr>
        <w:t>),bounds</w:t>
      </w:r>
      <w:proofErr w:type="gramEnd"/>
      <w:r w:rsidRPr="0010793D">
        <w:rPr>
          <w:sz w:val="14"/>
          <w:szCs w:val="14"/>
        </w:rPr>
        <w:t>=[(</w:t>
      </w:r>
      <w:proofErr w:type="gramStart"/>
      <w:r w:rsidRPr="0010793D">
        <w:rPr>
          <w:sz w:val="14"/>
          <w:szCs w:val="14"/>
        </w:rPr>
        <w:t>0,None)]*</w:t>
      </w:r>
      <w:proofErr w:type="gramEnd"/>
      <w:r w:rsidRPr="0010793D">
        <w:rPr>
          <w:sz w:val="14"/>
          <w:szCs w:val="14"/>
        </w:rPr>
        <w:t>k)</w:t>
      </w:r>
    </w:p>
    <w:p w14:paraId="78E48545" w14:textId="77777777" w:rsidR="0010793D" w:rsidRPr="0010793D" w:rsidRDefault="0010793D" w:rsidP="0010793D">
      <w:pPr>
        <w:keepLines/>
        <w:spacing w:after="140"/>
        <w:ind w:left="331" w:hanging="331"/>
        <w:jc w:val="both"/>
        <w:rPr>
          <w:sz w:val="14"/>
          <w:szCs w:val="14"/>
        </w:rPr>
      </w:pPr>
      <w:r w:rsidRPr="0010793D">
        <w:rPr>
          <w:sz w:val="14"/>
          <w:szCs w:val="14"/>
        </w:rPr>
        <w:t xml:space="preserve">    return -r.fun</w:t>
      </w:r>
    </w:p>
    <w:p w14:paraId="71D9B108" w14:textId="77777777" w:rsidR="0010793D" w:rsidRPr="0010793D" w:rsidRDefault="0010793D" w:rsidP="0010793D">
      <w:pPr>
        <w:keepLines/>
        <w:spacing w:after="140"/>
        <w:ind w:left="331" w:hanging="331"/>
        <w:jc w:val="both"/>
        <w:rPr>
          <w:sz w:val="14"/>
          <w:szCs w:val="14"/>
        </w:rPr>
      </w:pPr>
      <w:r w:rsidRPr="0010793D">
        <w:rPr>
          <w:sz w:val="14"/>
          <w:szCs w:val="14"/>
        </w:rPr>
        <w:t>cases</w:t>
      </w:r>
      <w:proofErr w:type="gramStart"/>
      <w:r w:rsidRPr="0010793D">
        <w:rPr>
          <w:sz w:val="14"/>
          <w:szCs w:val="14"/>
        </w:rPr>
        <w:t>={</w:t>
      </w:r>
      <w:proofErr w:type="gramEnd"/>
    </w:p>
    <w:p w14:paraId="4769819B" w14:textId="77777777" w:rsidR="0010793D" w:rsidRPr="0010793D" w:rsidRDefault="0010793D" w:rsidP="0010793D">
      <w:pPr>
        <w:keepLines/>
        <w:spacing w:after="140"/>
        <w:ind w:left="331" w:hanging="331"/>
        <w:jc w:val="both"/>
        <w:rPr>
          <w:sz w:val="14"/>
          <w:szCs w:val="14"/>
        </w:rPr>
      </w:pPr>
      <w:r w:rsidRPr="0010793D">
        <w:rPr>
          <w:sz w:val="14"/>
          <w:szCs w:val="14"/>
        </w:rPr>
        <w:t xml:space="preserve"> '</w:t>
      </w:r>
      <w:proofErr w:type="gramStart"/>
      <w:r w:rsidRPr="0010793D">
        <w:rPr>
          <w:sz w:val="14"/>
          <w:szCs w:val="14"/>
        </w:rPr>
        <w:t>two</w:t>
      </w:r>
      <w:proofErr w:type="gramEnd"/>
      <w:r w:rsidRPr="0010793D">
        <w:rPr>
          <w:sz w:val="14"/>
          <w:szCs w:val="14"/>
        </w:rPr>
        <w:t xml:space="preserve"> disjoint'</w:t>
      </w:r>
      <w:proofErr w:type="gramStart"/>
      <w:r w:rsidRPr="0010793D">
        <w:rPr>
          <w:sz w:val="14"/>
          <w:szCs w:val="14"/>
        </w:rPr>
        <w:t>:([</w:t>
      </w:r>
      <w:proofErr w:type="gramEnd"/>
      <w:r w:rsidRPr="0010793D">
        <w:rPr>
          <w:sz w:val="14"/>
          <w:szCs w:val="14"/>
        </w:rPr>
        <w:t>{1,2</w:t>
      </w:r>
      <w:proofErr w:type="gramStart"/>
      <w:r w:rsidRPr="0010793D">
        <w:rPr>
          <w:sz w:val="14"/>
          <w:szCs w:val="14"/>
        </w:rPr>
        <w:t>},{</w:t>
      </w:r>
      <w:proofErr w:type="gramEnd"/>
      <w:r w:rsidRPr="0010793D">
        <w:rPr>
          <w:sz w:val="14"/>
          <w:szCs w:val="14"/>
        </w:rPr>
        <w:t>3,4}</w:t>
      </w:r>
      <w:proofErr w:type="gramStart"/>
      <w:r w:rsidRPr="0010793D">
        <w:rPr>
          <w:sz w:val="14"/>
          <w:szCs w:val="14"/>
        </w:rPr>
        <w:t>],{</w:t>
      </w:r>
      <w:proofErr w:type="gramEnd"/>
      <w:r w:rsidRPr="0010793D">
        <w:rPr>
          <w:sz w:val="14"/>
          <w:szCs w:val="14"/>
        </w:rPr>
        <w:t>1,2,3,4,5}),</w:t>
      </w:r>
    </w:p>
    <w:p w14:paraId="359E0155" w14:textId="77777777" w:rsidR="0010793D" w:rsidRPr="0010793D" w:rsidRDefault="0010793D" w:rsidP="0010793D">
      <w:pPr>
        <w:keepLines/>
        <w:spacing w:after="140"/>
        <w:ind w:left="331" w:hanging="331"/>
        <w:jc w:val="both"/>
        <w:rPr>
          <w:sz w:val="14"/>
          <w:szCs w:val="14"/>
        </w:rPr>
      </w:pPr>
      <w:r w:rsidRPr="0010793D">
        <w:rPr>
          <w:sz w:val="14"/>
          <w:szCs w:val="14"/>
        </w:rPr>
        <w:t xml:space="preserve"> '</w:t>
      </w:r>
      <w:proofErr w:type="gramStart"/>
      <w:r w:rsidRPr="0010793D">
        <w:rPr>
          <w:sz w:val="14"/>
          <w:szCs w:val="14"/>
        </w:rPr>
        <w:t>three</w:t>
      </w:r>
      <w:proofErr w:type="gramEnd"/>
      <w:r w:rsidRPr="0010793D">
        <w:rPr>
          <w:sz w:val="14"/>
          <w:szCs w:val="14"/>
        </w:rPr>
        <w:t xml:space="preserve"> disjoint'</w:t>
      </w:r>
      <w:proofErr w:type="gramStart"/>
      <w:r w:rsidRPr="0010793D">
        <w:rPr>
          <w:sz w:val="14"/>
          <w:szCs w:val="14"/>
        </w:rPr>
        <w:t>:([</w:t>
      </w:r>
      <w:proofErr w:type="gramEnd"/>
      <w:r w:rsidRPr="0010793D">
        <w:rPr>
          <w:sz w:val="14"/>
          <w:szCs w:val="14"/>
        </w:rPr>
        <w:t>{1},{2},{3}</w:t>
      </w:r>
      <w:proofErr w:type="gramStart"/>
      <w:r w:rsidRPr="0010793D">
        <w:rPr>
          <w:sz w:val="14"/>
          <w:szCs w:val="14"/>
        </w:rPr>
        <w:t>],{</w:t>
      </w:r>
      <w:proofErr w:type="gramEnd"/>
      <w:r w:rsidRPr="0010793D">
        <w:rPr>
          <w:sz w:val="14"/>
          <w:szCs w:val="14"/>
        </w:rPr>
        <w:t>1,2,3,4}),</w:t>
      </w:r>
    </w:p>
    <w:p w14:paraId="09A5F48C" w14:textId="77777777" w:rsidR="0010793D" w:rsidRPr="0010793D" w:rsidRDefault="0010793D" w:rsidP="0010793D">
      <w:pPr>
        <w:keepLines/>
        <w:spacing w:after="140"/>
        <w:ind w:left="331" w:hanging="331"/>
        <w:jc w:val="both"/>
        <w:rPr>
          <w:sz w:val="14"/>
          <w:szCs w:val="14"/>
        </w:rPr>
      </w:pPr>
      <w:r w:rsidRPr="0010793D">
        <w:rPr>
          <w:sz w:val="14"/>
          <w:szCs w:val="14"/>
        </w:rPr>
        <w:t xml:space="preserve"> '</w:t>
      </w:r>
      <w:proofErr w:type="gramStart"/>
      <w:r w:rsidRPr="0010793D">
        <w:rPr>
          <w:sz w:val="14"/>
          <w:szCs w:val="14"/>
        </w:rPr>
        <w:t>triangle</w:t>
      </w:r>
      <w:proofErr w:type="gramEnd"/>
      <w:r w:rsidRPr="0010793D">
        <w:rPr>
          <w:sz w:val="14"/>
          <w:szCs w:val="14"/>
        </w:rPr>
        <w:t xml:space="preserve"> pairwise overlap':([{'a','c'</w:t>
      </w:r>
      <w:proofErr w:type="gramStart"/>
      <w:r w:rsidRPr="0010793D">
        <w:rPr>
          <w:sz w:val="14"/>
          <w:szCs w:val="14"/>
        </w:rPr>
        <w:t>},{</w:t>
      </w:r>
      <w:proofErr w:type="gramEnd"/>
      <w:r w:rsidRPr="0010793D">
        <w:rPr>
          <w:sz w:val="14"/>
          <w:szCs w:val="14"/>
        </w:rPr>
        <w:t>'a','b'</w:t>
      </w:r>
      <w:proofErr w:type="gramStart"/>
      <w:r w:rsidRPr="0010793D">
        <w:rPr>
          <w:sz w:val="14"/>
          <w:szCs w:val="14"/>
        </w:rPr>
        <w:t>},{</w:t>
      </w:r>
      <w:proofErr w:type="gramEnd"/>
      <w:r w:rsidRPr="0010793D">
        <w:rPr>
          <w:sz w:val="14"/>
          <w:szCs w:val="14"/>
        </w:rPr>
        <w:t>'b','c'}</w:t>
      </w:r>
      <w:proofErr w:type="gramStart"/>
      <w:r w:rsidRPr="0010793D">
        <w:rPr>
          <w:sz w:val="14"/>
          <w:szCs w:val="14"/>
        </w:rPr>
        <w:t>],{</w:t>
      </w:r>
      <w:proofErr w:type="gramEnd"/>
      <w:r w:rsidRPr="0010793D">
        <w:rPr>
          <w:sz w:val="14"/>
          <w:szCs w:val="14"/>
        </w:rPr>
        <w:t>'a','b','c','d'}),</w:t>
      </w:r>
    </w:p>
    <w:p w14:paraId="3EA34A18" w14:textId="77777777" w:rsidR="0010793D" w:rsidRPr="0010793D" w:rsidRDefault="0010793D" w:rsidP="0010793D">
      <w:pPr>
        <w:keepLines/>
        <w:spacing w:after="140"/>
        <w:ind w:left="331" w:hanging="331"/>
        <w:jc w:val="both"/>
        <w:rPr>
          <w:sz w:val="14"/>
          <w:szCs w:val="14"/>
        </w:rPr>
      </w:pPr>
      <w:r w:rsidRPr="0010793D">
        <w:rPr>
          <w:sz w:val="14"/>
          <w:szCs w:val="14"/>
        </w:rPr>
        <w:t xml:space="preserve"> '</w:t>
      </w:r>
      <w:proofErr w:type="gramStart"/>
      <w:r w:rsidRPr="0010793D">
        <w:rPr>
          <w:sz w:val="14"/>
          <w:szCs w:val="14"/>
        </w:rPr>
        <w:t>common</w:t>
      </w:r>
      <w:proofErr w:type="gramEnd"/>
      <w:r w:rsidRPr="0010793D">
        <w:rPr>
          <w:sz w:val="14"/>
          <w:szCs w:val="14"/>
        </w:rPr>
        <w:t xml:space="preserve"> element'</w:t>
      </w:r>
      <w:proofErr w:type="gramStart"/>
      <w:r w:rsidRPr="0010793D">
        <w:rPr>
          <w:sz w:val="14"/>
          <w:szCs w:val="14"/>
        </w:rPr>
        <w:t>:([</w:t>
      </w:r>
      <w:proofErr w:type="gramEnd"/>
      <w:r w:rsidRPr="0010793D">
        <w:rPr>
          <w:sz w:val="14"/>
          <w:szCs w:val="14"/>
        </w:rPr>
        <w:t>{1,2</w:t>
      </w:r>
      <w:proofErr w:type="gramStart"/>
      <w:r w:rsidRPr="0010793D">
        <w:rPr>
          <w:sz w:val="14"/>
          <w:szCs w:val="14"/>
        </w:rPr>
        <w:t>},{</w:t>
      </w:r>
      <w:proofErr w:type="gramEnd"/>
      <w:r w:rsidRPr="0010793D">
        <w:rPr>
          <w:sz w:val="14"/>
          <w:szCs w:val="14"/>
        </w:rPr>
        <w:t>2,3</w:t>
      </w:r>
      <w:proofErr w:type="gramStart"/>
      <w:r w:rsidRPr="0010793D">
        <w:rPr>
          <w:sz w:val="14"/>
          <w:szCs w:val="14"/>
        </w:rPr>
        <w:t>},{</w:t>
      </w:r>
      <w:proofErr w:type="gramEnd"/>
      <w:r w:rsidRPr="0010793D">
        <w:rPr>
          <w:sz w:val="14"/>
          <w:szCs w:val="14"/>
        </w:rPr>
        <w:t>2,4}</w:t>
      </w:r>
      <w:proofErr w:type="gramStart"/>
      <w:r w:rsidRPr="0010793D">
        <w:rPr>
          <w:sz w:val="14"/>
          <w:szCs w:val="14"/>
        </w:rPr>
        <w:t>],{</w:t>
      </w:r>
      <w:proofErr w:type="gramEnd"/>
      <w:r w:rsidRPr="0010793D">
        <w:rPr>
          <w:sz w:val="14"/>
          <w:szCs w:val="14"/>
        </w:rPr>
        <w:t>1,2,3,4}),</w:t>
      </w:r>
    </w:p>
    <w:p w14:paraId="195E4D24" w14:textId="77777777" w:rsidR="0010793D" w:rsidRPr="0010793D" w:rsidRDefault="0010793D" w:rsidP="0010793D">
      <w:pPr>
        <w:keepLines/>
        <w:spacing w:after="140"/>
        <w:ind w:left="331" w:hanging="331"/>
        <w:jc w:val="both"/>
        <w:rPr>
          <w:sz w:val="14"/>
          <w:szCs w:val="14"/>
        </w:rPr>
      </w:pPr>
      <w:r w:rsidRPr="0010793D">
        <w:rPr>
          <w:sz w:val="14"/>
          <w:szCs w:val="14"/>
        </w:rPr>
        <w:t>}</w:t>
      </w:r>
    </w:p>
    <w:p w14:paraId="51C2306C" w14:textId="77777777" w:rsidR="0010793D" w:rsidRPr="0010793D" w:rsidRDefault="0010793D" w:rsidP="0010793D">
      <w:pPr>
        <w:keepLines/>
        <w:spacing w:after="140"/>
        <w:ind w:left="331" w:hanging="331"/>
        <w:jc w:val="both"/>
        <w:rPr>
          <w:sz w:val="14"/>
          <w:szCs w:val="14"/>
        </w:rPr>
      </w:pPr>
      <w:r w:rsidRPr="0010793D">
        <w:rPr>
          <w:sz w:val="14"/>
          <w:szCs w:val="14"/>
        </w:rPr>
        <w:t xml:space="preserve">for </w:t>
      </w:r>
      <w:proofErr w:type="gramStart"/>
      <w:r w:rsidRPr="0010793D">
        <w:rPr>
          <w:sz w:val="14"/>
          <w:szCs w:val="14"/>
        </w:rPr>
        <w:t>name,(S,U</w:t>
      </w:r>
      <w:proofErr w:type="gramEnd"/>
      <w:r w:rsidRPr="0010793D">
        <w:rPr>
          <w:sz w:val="14"/>
          <w:szCs w:val="14"/>
        </w:rPr>
        <w:t xml:space="preserve">) in </w:t>
      </w:r>
      <w:proofErr w:type="gramStart"/>
      <w:r w:rsidRPr="0010793D">
        <w:rPr>
          <w:sz w:val="14"/>
          <w:szCs w:val="14"/>
        </w:rPr>
        <w:t>cases.items</w:t>
      </w:r>
      <w:proofErr w:type="gramEnd"/>
      <w:r w:rsidRPr="0010793D">
        <w:rPr>
          <w:sz w:val="14"/>
          <w:szCs w:val="14"/>
        </w:rPr>
        <w:t>():</w:t>
      </w:r>
    </w:p>
    <w:p w14:paraId="21C890FA" w14:textId="77777777" w:rsidR="0010793D" w:rsidRPr="0010793D" w:rsidRDefault="0010793D" w:rsidP="0010793D">
      <w:pPr>
        <w:keepLines/>
        <w:spacing w:after="140"/>
        <w:ind w:left="331" w:hanging="331"/>
        <w:jc w:val="both"/>
        <w:rPr>
          <w:sz w:val="14"/>
          <w:szCs w:val="14"/>
        </w:rPr>
      </w:pPr>
      <w:r w:rsidRPr="0010793D">
        <w:rPr>
          <w:sz w:val="14"/>
          <w:szCs w:val="14"/>
        </w:rPr>
        <w:t xml:space="preserve">    v=maxmin(</w:t>
      </w:r>
      <w:proofErr w:type="gramStart"/>
      <w:r w:rsidRPr="0010793D">
        <w:rPr>
          <w:sz w:val="14"/>
          <w:szCs w:val="14"/>
        </w:rPr>
        <w:t>S,U</w:t>
      </w:r>
      <w:proofErr w:type="gramEnd"/>
      <w:r w:rsidRPr="0010793D">
        <w:rPr>
          <w:sz w:val="14"/>
          <w:szCs w:val="14"/>
        </w:rPr>
        <w:t>); a=frac_packing(</w:t>
      </w:r>
      <w:proofErr w:type="gramStart"/>
      <w:r w:rsidRPr="0010793D">
        <w:rPr>
          <w:sz w:val="14"/>
          <w:szCs w:val="14"/>
        </w:rPr>
        <w:t>S,U</w:t>
      </w:r>
      <w:proofErr w:type="gramEnd"/>
      <w:r w:rsidRPr="0010793D">
        <w:rPr>
          <w:sz w:val="14"/>
          <w:szCs w:val="14"/>
        </w:rPr>
        <w:t>)</w:t>
      </w:r>
    </w:p>
    <w:p w14:paraId="266E9652" w14:textId="77777777" w:rsidR="0010793D" w:rsidRPr="0010793D" w:rsidRDefault="0010793D" w:rsidP="0010793D">
      <w:pPr>
        <w:keepLines/>
        <w:spacing w:after="140"/>
        <w:ind w:left="331" w:hanging="331"/>
        <w:jc w:val="both"/>
        <w:rPr>
          <w:sz w:val="14"/>
          <w:szCs w:val="14"/>
        </w:rPr>
      </w:pPr>
      <w:r w:rsidRPr="0010793D">
        <w:rPr>
          <w:sz w:val="14"/>
          <w:szCs w:val="14"/>
        </w:rPr>
        <w:t xml:space="preserve">    print(f'{name:28s} maxmin={v:.4</w:t>
      </w:r>
      <w:proofErr w:type="gramStart"/>
      <w:r w:rsidRPr="0010793D">
        <w:rPr>
          <w:sz w:val="14"/>
          <w:szCs w:val="14"/>
        </w:rPr>
        <w:t>f}  1</w:t>
      </w:r>
      <w:proofErr w:type="gramEnd"/>
      <w:r w:rsidRPr="0010793D">
        <w:rPr>
          <w:sz w:val="14"/>
          <w:szCs w:val="14"/>
        </w:rPr>
        <w:t>/alpha*={1/a:.4f}')</w:t>
      </w:r>
    </w:p>
    <w:p w14:paraId="7B8996E9" w14:textId="77777777" w:rsidR="0010793D" w:rsidRPr="0010793D" w:rsidRDefault="0010793D" w:rsidP="0010793D">
      <w:pPr>
        <w:keepLines/>
        <w:spacing w:after="140"/>
        <w:ind w:left="331" w:hanging="331"/>
        <w:jc w:val="both"/>
        <w:rPr>
          <w:sz w:val="14"/>
          <w:szCs w:val="14"/>
        </w:rPr>
      </w:pPr>
      <w:r w:rsidRPr="0010793D">
        <w:rPr>
          <w:sz w:val="14"/>
          <w:szCs w:val="14"/>
        </w:rPr>
        <w:t># random check of duality</w:t>
      </w:r>
    </w:p>
    <w:p w14:paraId="686F61A7" w14:textId="77777777" w:rsidR="0010793D" w:rsidRPr="0010793D" w:rsidRDefault="0010793D" w:rsidP="0010793D">
      <w:pPr>
        <w:keepLines/>
        <w:spacing w:after="140"/>
        <w:ind w:left="331" w:hanging="331"/>
        <w:jc w:val="both"/>
        <w:rPr>
          <w:sz w:val="14"/>
          <w:szCs w:val="14"/>
        </w:rPr>
      </w:pPr>
      <w:r w:rsidRPr="0010793D">
        <w:rPr>
          <w:sz w:val="14"/>
          <w:szCs w:val="14"/>
        </w:rPr>
        <w:t>rng=</w:t>
      </w:r>
      <w:proofErr w:type="gramStart"/>
      <w:r w:rsidRPr="0010793D">
        <w:rPr>
          <w:sz w:val="14"/>
          <w:szCs w:val="14"/>
        </w:rPr>
        <w:t>np.random</w:t>
      </w:r>
      <w:proofErr w:type="gramEnd"/>
      <w:r w:rsidRPr="0010793D">
        <w:rPr>
          <w:sz w:val="14"/>
          <w:szCs w:val="14"/>
        </w:rPr>
        <w:t>.default_</w:t>
      </w:r>
      <w:proofErr w:type="gramStart"/>
      <w:r w:rsidRPr="0010793D">
        <w:rPr>
          <w:sz w:val="14"/>
          <w:szCs w:val="14"/>
        </w:rPr>
        <w:t>rng(</w:t>
      </w:r>
      <w:proofErr w:type="gramEnd"/>
      <w:r w:rsidRPr="0010793D">
        <w:rPr>
          <w:sz w:val="14"/>
          <w:szCs w:val="14"/>
        </w:rPr>
        <w:t>1)</w:t>
      </w:r>
    </w:p>
    <w:p w14:paraId="14022AFF" w14:textId="77777777" w:rsidR="0010793D" w:rsidRPr="0010793D" w:rsidRDefault="0010793D" w:rsidP="0010793D">
      <w:pPr>
        <w:keepLines/>
        <w:spacing w:after="140"/>
        <w:ind w:left="331" w:hanging="331"/>
        <w:jc w:val="both"/>
        <w:rPr>
          <w:sz w:val="14"/>
          <w:szCs w:val="14"/>
        </w:rPr>
      </w:pPr>
      <w:r w:rsidRPr="0010793D">
        <w:rPr>
          <w:sz w:val="14"/>
          <w:szCs w:val="14"/>
        </w:rPr>
        <w:t>bad=0</w:t>
      </w:r>
    </w:p>
    <w:p w14:paraId="32383E9F" w14:textId="77777777" w:rsidR="0010793D" w:rsidRPr="0010793D" w:rsidRDefault="0010793D" w:rsidP="0010793D">
      <w:pPr>
        <w:keepLines/>
        <w:spacing w:after="140"/>
        <w:ind w:left="331" w:hanging="331"/>
        <w:jc w:val="both"/>
        <w:rPr>
          <w:sz w:val="14"/>
          <w:szCs w:val="14"/>
        </w:rPr>
      </w:pPr>
      <w:r w:rsidRPr="0010793D">
        <w:rPr>
          <w:sz w:val="14"/>
          <w:szCs w:val="14"/>
        </w:rPr>
        <w:t xml:space="preserve">for _ in </w:t>
      </w:r>
      <w:proofErr w:type="gramStart"/>
      <w:r w:rsidRPr="0010793D">
        <w:rPr>
          <w:sz w:val="14"/>
          <w:szCs w:val="14"/>
        </w:rPr>
        <w:t>range(</w:t>
      </w:r>
      <w:proofErr w:type="gramEnd"/>
      <w:r w:rsidRPr="0010793D">
        <w:rPr>
          <w:sz w:val="14"/>
          <w:szCs w:val="14"/>
        </w:rPr>
        <w:t>500):</w:t>
      </w:r>
    </w:p>
    <w:p w14:paraId="32C72644" w14:textId="77777777" w:rsidR="0010793D" w:rsidRPr="0010793D" w:rsidRDefault="0010793D" w:rsidP="0010793D">
      <w:pPr>
        <w:keepLines/>
        <w:spacing w:after="140"/>
        <w:ind w:left="331" w:hanging="331"/>
        <w:jc w:val="both"/>
        <w:rPr>
          <w:sz w:val="14"/>
          <w:szCs w:val="14"/>
        </w:rPr>
      </w:pPr>
      <w:r w:rsidRPr="0010793D">
        <w:rPr>
          <w:sz w:val="14"/>
          <w:szCs w:val="14"/>
        </w:rPr>
        <w:t xml:space="preserve">    n=</w:t>
      </w:r>
      <w:proofErr w:type="gramStart"/>
      <w:r w:rsidRPr="0010793D">
        <w:rPr>
          <w:sz w:val="14"/>
          <w:szCs w:val="14"/>
        </w:rPr>
        <w:t>rng.integers</w:t>
      </w:r>
      <w:proofErr w:type="gramEnd"/>
      <w:r w:rsidRPr="0010793D">
        <w:rPr>
          <w:sz w:val="14"/>
          <w:szCs w:val="14"/>
        </w:rPr>
        <w:t>(3,9); k=</w:t>
      </w:r>
      <w:proofErr w:type="gramStart"/>
      <w:r w:rsidRPr="0010793D">
        <w:rPr>
          <w:sz w:val="14"/>
          <w:szCs w:val="14"/>
        </w:rPr>
        <w:t>rng.integers</w:t>
      </w:r>
      <w:proofErr w:type="gramEnd"/>
      <w:r w:rsidRPr="0010793D">
        <w:rPr>
          <w:sz w:val="14"/>
          <w:szCs w:val="14"/>
        </w:rPr>
        <w:t>(2,6)</w:t>
      </w:r>
    </w:p>
    <w:p w14:paraId="1D13C3A4" w14:textId="77777777" w:rsidR="0010793D" w:rsidRPr="0010793D" w:rsidRDefault="0010793D" w:rsidP="0010793D">
      <w:pPr>
        <w:keepLines/>
        <w:spacing w:after="140"/>
        <w:ind w:left="331" w:hanging="331"/>
        <w:jc w:val="both"/>
        <w:rPr>
          <w:sz w:val="14"/>
          <w:szCs w:val="14"/>
        </w:rPr>
      </w:pPr>
      <w:r w:rsidRPr="0010793D">
        <w:rPr>
          <w:sz w:val="14"/>
          <w:szCs w:val="14"/>
        </w:rPr>
        <w:t xml:space="preserve">    U=set(range(n)); S=[set(</w:t>
      </w:r>
      <w:proofErr w:type="gramStart"/>
      <w:r w:rsidRPr="0010793D">
        <w:rPr>
          <w:sz w:val="14"/>
          <w:szCs w:val="14"/>
        </w:rPr>
        <w:t>np.flatnonzero</w:t>
      </w:r>
      <w:proofErr w:type="gramEnd"/>
      <w:r w:rsidRPr="0010793D">
        <w:rPr>
          <w:sz w:val="14"/>
          <w:szCs w:val="14"/>
        </w:rPr>
        <w:t>(</w:t>
      </w:r>
      <w:proofErr w:type="gramStart"/>
      <w:r w:rsidRPr="0010793D">
        <w:rPr>
          <w:sz w:val="14"/>
          <w:szCs w:val="14"/>
        </w:rPr>
        <w:t>rng.random</w:t>
      </w:r>
      <w:proofErr w:type="gramEnd"/>
      <w:r w:rsidRPr="0010793D">
        <w:rPr>
          <w:sz w:val="14"/>
          <w:szCs w:val="14"/>
        </w:rPr>
        <w:t>(n)&lt;0.35)) or {int(</w:t>
      </w:r>
      <w:proofErr w:type="gramStart"/>
      <w:r w:rsidRPr="0010793D">
        <w:rPr>
          <w:sz w:val="14"/>
          <w:szCs w:val="14"/>
        </w:rPr>
        <w:t>rng.integers</w:t>
      </w:r>
      <w:proofErr w:type="gramEnd"/>
      <w:r w:rsidRPr="0010793D">
        <w:rPr>
          <w:sz w:val="14"/>
          <w:szCs w:val="14"/>
        </w:rPr>
        <w:t>(n))} for _ in range(k)]</w:t>
      </w:r>
    </w:p>
    <w:p w14:paraId="1A452241" w14:textId="77777777" w:rsidR="0010793D" w:rsidRPr="0010793D" w:rsidRDefault="0010793D" w:rsidP="0010793D">
      <w:pPr>
        <w:keepLines/>
        <w:spacing w:after="140"/>
        <w:ind w:left="331" w:hanging="331"/>
        <w:jc w:val="both"/>
        <w:rPr>
          <w:sz w:val="14"/>
          <w:szCs w:val="14"/>
        </w:rPr>
      </w:pPr>
      <w:r w:rsidRPr="0010793D">
        <w:rPr>
          <w:sz w:val="14"/>
          <w:szCs w:val="14"/>
        </w:rPr>
        <w:t xml:space="preserve">    if abs(maxmin(</w:t>
      </w:r>
      <w:proofErr w:type="gramStart"/>
      <w:r w:rsidRPr="0010793D">
        <w:rPr>
          <w:sz w:val="14"/>
          <w:szCs w:val="14"/>
        </w:rPr>
        <w:t>S,U</w:t>
      </w:r>
      <w:proofErr w:type="gramEnd"/>
      <w:r w:rsidRPr="0010793D">
        <w:rPr>
          <w:sz w:val="14"/>
          <w:szCs w:val="14"/>
        </w:rPr>
        <w:t>)-1/frac_packing(</w:t>
      </w:r>
      <w:proofErr w:type="gramStart"/>
      <w:r w:rsidRPr="0010793D">
        <w:rPr>
          <w:sz w:val="14"/>
          <w:szCs w:val="14"/>
        </w:rPr>
        <w:t>S,U</w:t>
      </w:r>
      <w:proofErr w:type="gramEnd"/>
      <w:r w:rsidRPr="0010793D">
        <w:rPr>
          <w:sz w:val="14"/>
          <w:szCs w:val="14"/>
        </w:rPr>
        <w:t>))&gt;1e-7: bad+=1</w:t>
      </w:r>
    </w:p>
    <w:p w14:paraId="693FC983" w14:textId="77777777" w:rsidR="0010793D" w:rsidRPr="0010793D" w:rsidRDefault="0010793D" w:rsidP="0010793D">
      <w:pPr>
        <w:keepLines/>
        <w:spacing w:after="140"/>
        <w:ind w:left="331" w:hanging="331"/>
        <w:jc w:val="both"/>
        <w:rPr>
          <w:sz w:val="14"/>
          <w:szCs w:val="14"/>
        </w:rPr>
      </w:pPr>
      <w:proofErr w:type="gramStart"/>
      <w:r w:rsidRPr="0010793D">
        <w:rPr>
          <w:sz w:val="14"/>
          <w:szCs w:val="14"/>
        </w:rPr>
        <w:t>print(</w:t>
      </w:r>
      <w:proofErr w:type="gramEnd"/>
      <w:r w:rsidRPr="0010793D">
        <w:rPr>
          <w:sz w:val="14"/>
          <w:szCs w:val="14"/>
        </w:rPr>
        <w:t>'duality mismatches over 500 random instances:</w:t>
      </w:r>
      <w:proofErr w:type="gramStart"/>
      <w:r w:rsidRPr="0010793D">
        <w:rPr>
          <w:sz w:val="14"/>
          <w:szCs w:val="14"/>
        </w:rPr>
        <w:t>',bad</w:t>
      </w:r>
      <w:proofErr w:type="gramEnd"/>
      <w:r w:rsidRPr="0010793D">
        <w:rPr>
          <w:sz w:val="14"/>
          <w:szCs w:val="14"/>
        </w:rPr>
        <w:t>)</w:t>
      </w:r>
    </w:p>
    <w:p w14:paraId="4F22A5BE" w14:textId="77777777" w:rsidR="0010793D" w:rsidRPr="0010793D" w:rsidRDefault="0010793D" w:rsidP="0010793D">
      <w:pPr>
        <w:keepLines/>
        <w:spacing w:after="140"/>
        <w:ind w:left="331" w:hanging="331"/>
        <w:jc w:val="both"/>
        <w:rPr>
          <w:sz w:val="14"/>
          <w:szCs w:val="14"/>
        </w:rPr>
      </w:pPr>
    </w:p>
    <w:p w14:paraId="7F3D4D3A" w14:textId="77777777" w:rsidR="0010793D" w:rsidRPr="0010793D" w:rsidRDefault="0010793D" w:rsidP="0010793D">
      <w:pPr>
        <w:keepLines/>
        <w:spacing w:after="140"/>
        <w:ind w:left="331" w:hanging="331"/>
        <w:jc w:val="both"/>
        <w:rPr>
          <w:sz w:val="14"/>
          <w:szCs w:val="14"/>
        </w:rPr>
      </w:pPr>
      <w:r w:rsidRPr="0010793D">
        <w:rPr>
          <w:sz w:val="14"/>
          <w:szCs w:val="14"/>
        </w:rPr>
        <w:t># --- zero-failure bound ---</w:t>
      </w:r>
    </w:p>
    <w:p w14:paraId="6DC896CA" w14:textId="77777777" w:rsidR="0010793D" w:rsidRPr="0010793D" w:rsidRDefault="0010793D" w:rsidP="0010793D">
      <w:pPr>
        <w:keepLines/>
        <w:spacing w:after="140"/>
        <w:ind w:left="331" w:hanging="331"/>
        <w:jc w:val="both"/>
        <w:rPr>
          <w:sz w:val="14"/>
          <w:szCs w:val="14"/>
        </w:rPr>
      </w:pPr>
      <w:r w:rsidRPr="0010793D">
        <w:rPr>
          <w:sz w:val="14"/>
          <w:szCs w:val="14"/>
        </w:rPr>
        <w:t>for n in [30,100,300,1000]:</w:t>
      </w:r>
    </w:p>
    <w:p w14:paraId="434DB2CD" w14:textId="77777777" w:rsidR="0010793D" w:rsidRPr="0010793D" w:rsidRDefault="0010793D" w:rsidP="0010793D">
      <w:pPr>
        <w:keepLines/>
        <w:spacing w:after="140"/>
        <w:ind w:left="331" w:hanging="331"/>
        <w:jc w:val="both"/>
        <w:rPr>
          <w:sz w:val="14"/>
          <w:szCs w:val="14"/>
        </w:rPr>
      </w:pPr>
      <w:r w:rsidRPr="0010793D">
        <w:rPr>
          <w:sz w:val="14"/>
          <w:szCs w:val="14"/>
        </w:rPr>
        <w:t xml:space="preserve">    for a in [0.05]:</w:t>
      </w:r>
    </w:p>
    <w:p w14:paraId="16D14036" w14:textId="77777777" w:rsidR="0010793D" w:rsidRPr="0010793D" w:rsidRDefault="0010793D" w:rsidP="0010793D">
      <w:pPr>
        <w:keepLines/>
        <w:spacing w:after="140"/>
        <w:ind w:left="331" w:hanging="331"/>
        <w:jc w:val="both"/>
        <w:rPr>
          <w:sz w:val="14"/>
          <w:szCs w:val="14"/>
        </w:rPr>
      </w:pPr>
      <w:r w:rsidRPr="0010793D">
        <w:rPr>
          <w:sz w:val="14"/>
          <w:szCs w:val="14"/>
        </w:rPr>
        <w:t xml:space="preserve">        print(f'n={n}: exact upper bound {1-a**(1/n):.5f}, rule-of-three {3/n:.5f}')</w:t>
      </w:r>
    </w:p>
    <w:p w14:paraId="74991402" w14:textId="77777777" w:rsidR="0010793D" w:rsidRPr="0010793D" w:rsidRDefault="0010793D" w:rsidP="0010793D">
      <w:pPr>
        <w:keepLines/>
        <w:spacing w:after="140"/>
        <w:ind w:left="331" w:hanging="331"/>
        <w:jc w:val="both"/>
        <w:rPr>
          <w:sz w:val="14"/>
          <w:szCs w:val="14"/>
        </w:rPr>
      </w:pPr>
      <w:r w:rsidRPr="0010793D">
        <w:rPr>
          <w:sz w:val="14"/>
          <w:szCs w:val="14"/>
        </w:rPr>
        <w:t># n needed for p&lt;=1e-3 at 95%:</w:t>
      </w:r>
    </w:p>
    <w:p w14:paraId="2FA17A01" w14:textId="77777777" w:rsidR="0010793D" w:rsidRPr="0010793D" w:rsidRDefault="0010793D" w:rsidP="0010793D">
      <w:pPr>
        <w:keepLines/>
        <w:spacing w:after="140"/>
        <w:ind w:left="331" w:hanging="331"/>
        <w:jc w:val="both"/>
        <w:rPr>
          <w:sz w:val="14"/>
          <w:szCs w:val="14"/>
        </w:rPr>
      </w:pPr>
      <w:proofErr w:type="gramStart"/>
      <w:r w:rsidRPr="0010793D">
        <w:rPr>
          <w:sz w:val="14"/>
          <w:szCs w:val="14"/>
        </w:rPr>
        <w:t>print(</w:t>
      </w:r>
      <w:proofErr w:type="gramEnd"/>
      <w:r w:rsidRPr="0010793D">
        <w:rPr>
          <w:sz w:val="14"/>
          <w:szCs w:val="14"/>
        </w:rPr>
        <w:t>'n for 1e-3 @95%:', int(</w:t>
      </w:r>
      <w:proofErr w:type="gramStart"/>
      <w:r w:rsidRPr="0010793D">
        <w:rPr>
          <w:sz w:val="14"/>
          <w:szCs w:val="14"/>
        </w:rPr>
        <w:t>np.ceil</w:t>
      </w:r>
      <w:proofErr w:type="gramEnd"/>
      <w:r w:rsidRPr="0010793D">
        <w:rPr>
          <w:sz w:val="14"/>
          <w:szCs w:val="14"/>
        </w:rPr>
        <w:t>(</w:t>
      </w:r>
      <w:proofErr w:type="gramStart"/>
      <w:r w:rsidRPr="0010793D">
        <w:rPr>
          <w:sz w:val="14"/>
          <w:szCs w:val="14"/>
        </w:rPr>
        <w:t>np.log(</w:t>
      </w:r>
      <w:proofErr w:type="gramEnd"/>
      <w:r w:rsidRPr="0010793D">
        <w:rPr>
          <w:sz w:val="14"/>
          <w:szCs w:val="14"/>
        </w:rPr>
        <w:t>0.05)/np.log(1-1e-3))))</w:t>
      </w:r>
    </w:p>
    <w:p w14:paraId="60D233C8" w14:textId="77777777" w:rsidR="0010793D" w:rsidRPr="0010793D" w:rsidRDefault="0010793D" w:rsidP="0010793D">
      <w:pPr>
        <w:keepLines/>
        <w:spacing w:after="140"/>
        <w:ind w:left="331" w:hanging="331"/>
        <w:jc w:val="both"/>
        <w:rPr>
          <w:sz w:val="14"/>
          <w:szCs w:val="14"/>
        </w:rPr>
      </w:pPr>
    </w:p>
    <w:p w14:paraId="7B195B11" w14:textId="77777777" w:rsidR="0010793D" w:rsidRPr="0010793D" w:rsidRDefault="0010793D" w:rsidP="0010793D">
      <w:pPr>
        <w:keepLines/>
        <w:spacing w:after="140"/>
        <w:ind w:left="331" w:hanging="331"/>
        <w:jc w:val="both"/>
        <w:rPr>
          <w:sz w:val="14"/>
          <w:szCs w:val="14"/>
        </w:rPr>
      </w:pPr>
      <w:r w:rsidRPr="0010793D">
        <w:rPr>
          <w:sz w:val="14"/>
          <w:szCs w:val="14"/>
        </w:rPr>
        <w:t># --- power simulation for pilot ---</w:t>
      </w:r>
    </w:p>
    <w:p w14:paraId="16C78C18" w14:textId="77777777" w:rsidR="0010793D" w:rsidRPr="0010793D" w:rsidRDefault="0010793D" w:rsidP="0010793D">
      <w:pPr>
        <w:keepLines/>
        <w:spacing w:after="140"/>
        <w:ind w:left="331" w:hanging="331"/>
        <w:jc w:val="both"/>
        <w:rPr>
          <w:sz w:val="14"/>
          <w:szCs w:val="14"/>
        </w:rPr>
      </w:pPr>
      <w:r w:rsidRPr="0010793D">
        <w:rPr>
          <w:sz w:val="14"/>
          <w:szCs w:val="14"/>
        </w:rPr>
        <w:t xml:space="preserve">from </w:t>
      </w:r>
      <w:proofErr w:type="gramStart"/>
      <w:r w:rsidRPr="0010793D">
        <w:rPr>
          <w:sz w:val="14"/>
          <w:szCs w:val="14"/>
        </w:rPr>
        <w:t>scipy.special</w:t>
      </w:r>
      <w:proofErr w:type="gramEnd"/>
      <w:r w:rsidRPr="0010793D">
        <w:rPr>
          <w:sz w:val="14"/>
          <w:szCs w:val="14"/>
        </w:rPr>
        <w:t xml:space="preserve"> import expit, logit</w:t>
      </w:r>
    </w:p>
    <w:p w14:paraId="0056445F" w14:textId="77777777" w:rsidR="0010793D" w:rsidRPr="0010793D" w:rsidRDefault="0010793D" w:rsidP="0010793D">
      <w:pPr>
        <w:keepLines/>
        <w:spacing w:after="140"/>
        <w:ind w:left="331" w:hanging="331"/>
        <w:jc w:val="both"/>
        <w:rPr>
          <w:sz w:val="14"/>
          <w:szCs w:val="14"/>
        </w:rPr>
      </w:pPr>
      <w:r w:rsidRPr="0010793D">
        <w:rPr>
          <w:sz w:val="14"/>
          <w:szCs w:val="14"/>
        </w:rPr>
        <w:t xml:space="preserve">def </w:t>
      </w:r>
      <w:proofErr w:type="gramStart"/>
      <w:r w:rsidRPr="0010793D">
        <w:rPr>
          <w:sz w:val="14"/>
          <w:szCs w:val="14"/>
        </w:rPr>
        <w:t>sim(</w:t>
      </w:r>
      <w:proofErr w:type="gramEnd"/>
      <w:r w:rsidRPr="0010793D">
        <w:rPr>
          <w:sz w:val="14"/>
          <w:szCs w:val="14"/>
        </w:rPr>
        <w:t>tasks, runs, p0, p1, sd, reps=4000, alpha=0.05, rng=</w:t>
      </w:r>
      <w:proofErr w:type="gramStart"/>
      <w:r w:rsidRPr="0010793D">
        <w:rPr>
          <w:sz w:val="14"/>
          <w:szCs w:val="14"/>
        </w:rPr>
        <w:t>np.random</w:t>
      </w:r>
      <w:proofErr w:type="gramEnd"/>
      <w:r w:rsidRPr="0010793D">
        <w:rPr>
          <w:sz w:val="14"/>
          <w:szCs w:val="14"/>
        </w:rPr>
        <w:t>.default_</w:t>
      </w:r>
      <w:proofErr w:type="gramStart"/>
      <w:r w:rsidRPr="0010793D">
        <w:rPr>
          <w:sz w:val="14"/>
          <w:szCs w:val="14"/>
        </w:rPr>
        <w:t>rng(</w:t>
      </w:r>
      <w:proofErr w:type="gramEnd"/>
      <w:r w:rsidRPr="0010793D">
        <w:rPr>
          <w:sz w:val="14"/>
          <w:szCs w:val="14"/>
        </w:rPr>
        <w:t>7)):</w:t>
      </w:r>
    </w:p>
    <w:p w14:paraId="0889A737" w14:textId="77777777" w:rsidR="0010793D" w:rsidRPr="0010793D" w:rsidRDefault="0010793D" w:rsidP="0010793D">
      <w:pPr>
        <w:keepLines/>
        <w:spacing w:after="140"/>
        <w:ind w:left="331" w:hanging="331"/>
        <w:jc w:val="both"/>
        <w:rPr>
          <w:sz w:val="14"/>
          <w:szCs w:val="14"/>
        </w:rPr>
      </w:pPr>
      <w:r w:rsidRPr="0010793D">
        <w:rPr>
          <w:sz w:val="14"/>
          <w:szCs w:val="14"/>
        </w:rPr>
        <w:t xml:space="preserve">    # paired: each task run under both policies; task random effect shared</w:t>
      </w:r>
    </w:p>
    <w:p w14:paraId="23E08D06" w14:textId="77777777" w:rsidR="0010793D" w:rsidRPr="0010793D" w:rsidRDefault="0010793D" w:rsidP="0010793D">
      <w:pPr>
        <w:keepLines/>
        <w:spacing w:after="140"/>
        <w:ind w:left="331" w:hanging="331"/>
        <w:jc w:val="both"/>
        <w:rPr>
          <w:sz w:val="14"/>
          <w:szCs w:val="14"/>
        </w:rPr>
      </w:pPr>
      <w:r w:rsidRPr="0010793D">
        <w:rPr>
          <w:sz w:val="14"/>
          <w:szCs w:val="14"/>
        </w:rPr>
        <w:t xml:space="preserve">    signs=</w:t>
      </w:r>
      <w:proofErr w:type="gramStart"/>
      <w:r w:rsidRPr="0010793D">
        <w:rPr>
          <w:sz w:val="14"/>
          <w:szCs w:val="14"/>
        </w:rPr>
        <w:t>np.array</w:t>
      </w:r>
      <w:proofErr w:type="gramEnd"/>
      <w:r w:rsidRPr="0010793D">
        <w:rPr>
          <w:sz w:val="14"/>
          <w:szCs w:val="14"/>
        </w:rPr>
        <w:t>(list(</w:t>
      </w:r>
      <w:proofErr w:type="gramStart"/>
      <w:r w:rsidRPr="0010793D">
        <w:rPr>
          <w:sz w:val="14"/>
          <w:szCs w:val="14"/>
        </w:rPr>
        <w:t>itertools.product</w:t>
      </w:r>
      <w:proofErr w:type="gramEnd"/>
      <w:r w:rsidRPr="0010793D">
        <w:rPr>
          <w:sz w:val="14"/>
          <w:szCs w:val="14"/>
        </w:rPr>
        <w:t>([-1,1</w:t>
      </w:r>
      <w:proofErr w:type="gramStart"/>
      <w:r w:rsidRPr="0010793D">
        <w:rPr>
          <w:sz w:val="14"/>
          <w:szCs w:val="14"/>
        </w:rPr>
        <w:t>],repeat</w:t>
      </w:r>
      <w:proofErr w:type="gramEnd"/>
      <w:r w:rsidRPr="0010793D">
        <w:rPr>
          <w:sz w:val="14"/>
          <w:szCs w:val="14"/>
        </w:rPr>
        <w:t>=tasks))) if tasks&lt;=12 else None</w:t>
      </w:r>
    </w:p>
    <w:p w14:paraId="788EEF31" w14:textId="77777777" w:rsidR="0010793D" w:rsidRPr="0010793D" w:rsidRDefault="0010793D" w:rsidP="0010793D">
      <w:pPr>
        <w:keepLines/>
        <w:spacing w:after="140"/>
        <w:ind w:left="331" w:hanging="331"/>
        <w:jc w:val="both"/>
        <w:rPr>
          <w:sz w:val="14"/>
          <w:szCs w:val="14"/>
        </w:rPr>
      </w:pPr>
      <w:r w:rsidRPr="0010793D">
        <w:rPr>
          <w:sz w:val="14"/>
          <w:szCs w:val="14"/>
        </w:rPr>
        <w:t xml:space="preserve">    hits=0</w:t>
      </w:r>
    </w:p>
    <w:p w14:paraId="1E7B1B75" w14:textId="77777777" w:rsidR="0010793D" w:rsidRPr="0010793D" w:rsidRDefault="0010793D" w:rsidP="0010793D">
      <w:pPr>
        <w:keepLines/>
        <w:spacing w:after="140"/>
        <w:ind w:left="331" w:hanging="331"/>
        <w:jc w:val="both"/>
        <w:rPr>
          <w:sz w:val="14"/>
          <w:szCs w:val="14"/>
        </w:rPr>
      </w:pPr>
      <w:r w:rsidRPr="0010793D">
        <w:rPr>
          <w:sz w:val="14"/>
          <w:szCs w:val="14"/>
        </w:rPr>
        <w:t xml:space="preserve">    for _ in range(reps):</w:t>
      </w:r>
    </w:p>
    <w:p w14:paraId="73D921E8" w14:textId="77777777" w:rsidR="0010793D" w:rsidRPr="0010793D" w:rsidRDefault="0010793D" w:rsidP="0010793D">
      <w:pPr>
        <w:keepLines/>
        <w:spacing w:after="140"/>
        <w:ind w:left="331" w:hanging="331"/>
        <w:jc w:val="both"/>
        <w:rPr>
          <w:sz w:val="14"/>
          <w:szCs w:val="14"/>
        </w:rPr>
      </w:pPr>
      <w:r w:rsidRPr="0010793D">
        <w:rPr>
          <w:sz w:val="14"/>
          <w:szCs w:val="14"/>
        </w:rPr>
        <w:t xml:space="preserve">        u=</w:t>
      </w:r>
      <w:proofErr w:type="gramStart"/>
      <w:r w:rsidRPr="0010793D">
        <w:rPr>
          <w:sz w:val="14"/>
          <w:szCs w:val="14"/>
        </w:rPr>
        <w:t>rng.normal</w:t>
      </w:r>
      <w:proofErr w:type="gramEnd"/>
      <w:r w:rsidRPr="0010793D">
        <w:rPr>
          <w:sz w:val="14"/>
          <w:szCs w:val="14"/>
        </w:rPr>
        <w:t>(</w:t>
      </w:r>
      <w:proofErr w:type="gramStart"/>
      <w:r w:rsidRPr="0010793D">
        <w:rPr>
          <w:sz w:val="14"/>
          <w:szCs w:val="14"/>
        </w:rPr>
        <w:t>0,sd</w:t>
      </w:r>
      <w:proofErr w:type="gramEnd"/>
      <w:r w:rsidRPr="0010793D">
        <w:rPr>
          <w:sz w:val="14"/>
          <w:szCs w:val="14"/>
        </w:rPr>
        <w:t>,tasks)</w:t>
      </w:r>
    </w:p>
    <w:p w14:paraId="6BF6A948" w14:textId="77777777" w:rsidR="0010793D" w:rsidRPr="0010793D" w:rsidRDefault="0010793D" w:rsidP="0010793D">
      <w:pPr>
        <w:keepLines/>
        <w:spacing w:after="140"/>
        <w:ind w:left="331" w:hanging="331"/>
        <w:jc w:val="both"/>
        <w:rPr>
          <w:sz w:val="14"/>
          <w:szCs w:val="14"/>
        </w:rPr>
      </w:pPr>
      <w:r w:rsidRPr="0010793D">
        <w:rPr>
          <w:sz w:val="14"/>
          <w:szCs w:val="14"/>
        </w:rPr>
        <w:t xml:space="preserve">        y0=rng.binomial(</w:t>
      </w:r>
      <w:proofErr w:type="gramStart"/>
      <w:r w:rsidRPr="0010793D">
        <w:rPr>
          <w:sz w:val="14"/>
          <w:szCs w:val="14"/>
        </w:rPr>
        <w:t>runs,expit</w:t>
      </w:r>
      <w:proofErr w:type="gramEnd"/>
      <w:r w:rsidRPr="0010793D">
        <w:rPr>
          <w:sz w:val="14"/>
          <w:szCs w:val="14"/>
        </w:rPr>
        <w:t>(logit(p</w:t>
      </w:r>
      <w:proofErr w:type="gramStart"/>
      <w:r w:rsidRPr="0010793D">
        <w:rPr>
          <w:sz w:val="14"/>
          <w:szCs w:val="14"/>
        </w:rPr>
        <w:t>0)+</w:t>
      </w:r>
      <w:proofErr w:type="gramEnd"/>
      <w:r w:rsidRPr="0010793D">
        <w:rPr>
          <w:sz w:val="14"/>
          <w:szCs w:val="14"/>
        </w:rPr>
        <w:t>u))/runs</w:t>
      </w:r>
    </w:p>
    <w:p w14:paraId="70C90D7D" w14:textId="77777777" w:rsidR="0010793D" w:rsidRPr="0010793D" w:rsidRDefault="0010793D" w:rsidP="0010793D">
      <w:pPr>
        <w:keepLines/>
        <w:spacing w:after="140"/>
        <w:ind w:left="331" w:hanging="331"/>
        <w:jc w:val="both"/>
        <w:rPr>
          <w:sz w:val="14"/>
          <w:szCs w:val="14"/>
        </w:rPr>
      </w:pPr>
      <w:r w:rsidRPr="0010793D">
        <w:rPr>
          <w:sz w:val="14"/>
          <w:szCs w:val="14"/>
        </w:rPr>
        <w:t xml:space="preserve">        y1=rng.binomial(</w:t>
      </w:r>
      <w:proofErr w:type="gramStart"/>
      <w:r w:rsidRPr="0010793D">
        <w:rPr>
          <w:sz w:val="14"/>
          <w:szCs w:val="14"/>
        </w:rPr>
        <w:t>runs,expit</w:t>
      </w:r>
      <w:proofErr w:type="gramEnd"/>
      <w:r w:rsidRPr="0010793D">
        <w:rPr>
          <w:sz w:val="14"/>
          <w:szCs w:val="14"/>
        </w:rPr>
        <w:t>(logit(p</w:t>
      </w:r>
      <w:proofErr w:type="gramStart"/>
      <w:r w:rsidRPr="0010793D">
        <w:rPr>
          <w:sz w:val="14"/>
          <w:szCs w:val="14"/>
        </w:rPr>
        <w:t>1)+</w:t>
      </w:r>
      <w:proofErr w:type="gramEnd"/>
      <w:r w:rsidRPr="0010793D">
        <w:rPr>
          <w:sz w:val="14"/>
          <w:szCs w:val="14"/>
        </w:rPr>
        <w:t>u))/runs</w:t>
      </w:r>
    </w:p>
    <w:p w14:paraId="6C17689F" w14:textId="77777777" w:rsidR="0010793D" w:rsidRPr="0010793D" w:rsidRDefault="0010793D" w:rsidP="0010793D">
      <w:pPr>
        <w:keepLines/>
        <w:spacing w:after="140"/>
        <w:ind w:left="331" w:hanging="331"/>
        <w:jc w:val="both"/>
        <w:rPr>
          <w:sz w:val="14"/>
          <w:szCs w:val="14"/>
        </w:rPr>
      </w:pPr>
      <w:r w:rsidRPr="0010793D">
        <w:rPr>
          <w:sz w:val="14"/>
          <w:szCs w:val="14"/>
        </w:rPr>
        <w:t xml:space="preserve">        d=y0-y1</w:t>
      </w:r>
    </w:p>
    <w:p w14:paraId="59159179" w14:textId="77777777" w:rsidR="0010793D" w:rsidRPr="0010793D" w:rsidRDefault="0010793D" w:rsidP="0010793D">
      <w:pPr>
        <w:keepLines/>
        <w:spacing w:after="140"/>
        <w:ind w:left="331" w:hanging="331"/>
        <w:jc w:val="both"/>
        <w:rPr>
          <w:sz w:val="14"/>
          <w:szCs w:val="14"/>
        </w:rPr>
      </w:pPr>
      <w:r w:rsidRPr="0010793D">
        <w:rPr>
          <w:sz w:val="14"/>
          <w:szCs w:val="14"/>
        </w:rPr>
        <w:t xml:space="preserve">        obs=</w:t>
      </w:r>
      <w:proofErr w:type="gramStart"/>
      <w:r w:rsidRPr="0010793D">
        <w:rPr>
          <w:sz w:val="14"/>
          <w:szCs w:val="14"/>
        </w:rPr>
        <w:t>d.mean</w:t>
      </w:r>
      <w:proofErr w:type="gramEnd"/>
      <w:r w:rsidRPr="0010793D">
        <w:rPr>
          <w:sz w:val="14"/>
          <w:szCs w:val="14"/>
        </w:rPr>
        <w:t>()</w:t>
      </w:r>
    </w:p>
    <w:p w14:paraId="2B7AB696" w14:textId="77777777" w:rsidR="0010793D" w:rsidRPr="0010793D" w:rsidRDefault="0010793D" w:rsidP="0010793D">
      <w:pPr>
        <w:keepLines/>
        <w:spacing w:after="140"/>
        <w:ind w:left="331" w:hanging="331"/>
        <w:jc w:val="both"/>
        <w:rPr>
          <w:sz w:val="14"/>
          <w:szCs w:val="14"/>
        </w:rPr>
      </w:pPr>
      <w:r w:rsidRPr="0010793D">
        <w:rPr>
          <w:sz w:val="14"/>
          <w:szCs w:val="14"/>
        </w:rPr>
        <w:t xml:space="preserve">        if signs </w:t>
      </w:r>
      <w:proofErr w:type="gramStart"/>
      <w:r w:rsidRPr="0010793D">
        <w:rPr>
          <w:sz w:val="14"/>
          <w:szCs w:val="14"/>
        </w:rPr>
        <w:t>is</w:t>
      </w:r>
      <w:proofErr w:type="gramEnd"/>
      <w:r w:rsidRPr="0010793D">
        <w:rPr>
          <w:sz w:val="14"/>
          <w:szCs w:val="14"/>
        </w:rPr>
        <w:t xml:space="preserve"> not None:</w:t>
      </w:r>
    </w:p>
    <w:p w14:paraId="1DBB53FD" w14:textId="77777777" w:rsidR="0010793D" w:rsidRPr="0010793D" w:rsidRDefault="0010793D" w:rsidP="0010793D">
      <w:pPr>
        <w:keepLines/>
        <w:spacing w:after="140"/>
        <w:ind w:left="331" w:hanging="331"/>
        <w:jc w:val="both"/>
        <w:rPr>
          <w:sz w:val="14"/>
          <w:szCs w:val="14"/>
        </w:rPr>
      </w:pPr>
      <w:r w:rsidRPr="0010793D">
        <w:rPr>
          <w:sz w:val="14"/>
          <w:szCs w:val="14"/>
        </w:rPr>
        <w:t xml:space="preserve">            null=(signs*d</w:t>
      </w:r>
      <w:proofErr w:type="gramStart"/>
      <w:r w:rsidRPr="0010793D">
        <w:rPr>
          <w:sz w:val="14"/>
          <w:szCs w:val="14"/>
        </w:rPr>
        <w:t>).mean</w:t>
      </w:r>
      <w:proofErr w:type="gramEnd"/>
      <w:r w:rsidRPr="0010793D">
        <w:rPr>
          <w:sz w:val="14"/>
          <w:szCs w:val="14"/>
        </w:rPr>
        <w:t>(1)</w:t>
      </w:r>
    </w:p>
    <w:p w14:paraId="3691CCEE" w14:textId="77777777" w:rsidR="0010793D" w:rsidRPr="0010793D" w:rsidRDefault="0010793D" w:rsidP="0010793D">
      <w:pPr>
        <w:keepLines/>
        <w:spacing w:after="140"/>
        <w:ind w:left="331" w:hanging="331"/>
        <w:jc w:val="both"/>
        <w:rPr>
          <w:sz w:val="14"/>
          <w:szCs w:val="14"/>
        </w:rPr>
      </w:pPr>
      <w:r w:rsidRPr="0010793D">
        <w:rPr>
          <w:sz w:val="14"/>
          <w:szCs w:val="14"/>
        </w:rPr>
        <w:t xml:space="preserve">            p=</w:t>
      </w:r>
      <w:proofErr w:type="gramStart"/>
      <w:r w:rsidRPr="0010793D">
        <w:rPr>
          <w:sz w:val="14"/>
          <w:szCs w:val="14"/>
        </w:rPr>
        <w:t>np.mean</w:t>
      </w:r>
      <w:proofErr w:type="gramEnd"/>
      <w:r w:rsidRPr="0010793D">
        <w:rPr>
          <w:sz w:val="14"/>
          <w:szCs w:val="14"/>
        </w:rPr>
        <w:t>(np.abs(null)&gt;=abs(obs)-1e-12)</w:t>
      </w:r>
    </w:p>
    <w:p w14:paraId="126F8CE6" w14:textId="77777777" w:rsidR="0010793D" w:rsidRPr="0010793D" w:rsidRDefault="0010793D" w:rsidP="0010793D">
      <w:pPr>
        <w:keepLines/>
        <w:spacing w:after="140"/>
        <w:ind w:left="331" w:hanging="331"/>
        <w:jc w:val="both"/>
        <w:rPr>
          <w:sz w:val="14"/>
          <w:szCs w:val="14"/>
        </w:rPr>
      </w:pPr>
      <w:r w:rsidRPr="0010793D">
        <w:rPr>
          <w:sz w:val="14"/>
          <w:szCs w:val="14"/>
        </w:rPr>
        <w:t xml:space="preserve">        else:</w:t>
      </w:r>
    </w:p>
    <w:p w14:paraId="5C7CFD23" w14:textId="77777777" w:rsidR="0010793D" w:rsidRPr="0010793D" w:rsidRDefault="0010793D" w:rsidP="0010793D">
      <w:pPr>
        <w:keepLines/>
        <w:spacing w:after="140"/>
        <w:ind w:left="331" w:hanging="331"/>
        <w:jc w:val="both"/>
        <w:rPr>
          <w:sz w:val="14"/>
          <w:szCs w:val="14"/>
        </w:rPr>
      </w:pPr>
      <w:r w:rsidRPr="0010793D">
        <w:rPr>
          <w:sz w:val="14"/>
          <w:szCs w:val="14"/>
        </w:rPr>
        <w:t xml:space="preserve">            null=(</w:t>
      </w:r>
      <w:proofErr w:type="gramStart"/>
      <w:r w:rsidRPr="0010793D">
        <w:rPr>
          <w:sz w:val="14"/>
          <w:szCs w:val="14"/>
        </w:rPr>
        <w:t>rng.choice</w:t>
      </w:r>
      <w:proofErr w:type="gramEnd"/>
      <w:r w:rsidRPr="0010793D">
        <w:rPr>
          <w:sz w:val="14"/>
          <w:szCs w:val="14"/>
        </w:rPr>
        <w:t>([-1,1</w:t>
      </w:r>
      <w:proofErr w:type="gramStart"/>
      <w:r w:rsidRPr="0010793D">
        <w:rPr>
          <w:sz w:val="14"/>
          <w:szCs w:val="14"/>
        </w:rPr>
        <w:t>],size</w:t>
      </w:r>
      <w:proofErr w:type="gramEnd"/>
      <w:r w:rsidRPr="0010793D">
        <w:rPr>
          <w:sz w:val="14"/>
          <w:szCs w:val="14"/>
        </w:rPr>
        <w:t>=(</w:t>
      </w:r>
      <w:proofErr w:type="gramStart"/>
      <w:r w:rsidRPr="0010793D">
        <w:rPr>
          <w:sz w:val="14"/>
          <w:szCs w:val="14"/>
        </w:rPr>
        <w:t>20000,tasks))*</w:t>
      </w:r>
      <w:proofErr w:type="gramEnd"/>
      <w:r w:rsidRPr="0010793D">
        <w:rPr>
          <w:sz w:val="14"/>
          <w:szCs w:val="14"/>
        </w:rPr>
        <w:t>d</w:t>
      </w:r>
      <w:proofErr w:type="gramStart"/>
      <w:r w:rsidRPr="0010793D">
        <w:rPr>
          <w:sz w:val="14"/>
          <w:szCs w:val="14"/>
        </w:rPr>
        <w:t>).mean</w:t>
      </w:r>
      <w:proofErr w:type="gramEnd"/>
      <w:r w:rsidRPr="0010793D">
        <w:rPr>
          <w:sz w:val="14"/>
          <w:szCs w:val="14"/>
        </w:rPr>
        <w:t>(1)</w:t>
      </w:r>
    </w:p>
    <w:p w14:paraId="420820A6" w14:textId="77777777" w:rsidR="0010793D" w:rsidRPr="0010793D" w:rsidRDefault="0010793D" w:rsidP="0010793D">
      <w:pPr>
        <w:keepLines/>
        <w:spacing w:after="140"/>
        <w:ind w:left="331" w:hanging="331"/>
        <w:jc w:val="both"/>
        <w:rPr>
          <w:sz w:val="14"/>
          <w:szCs w:val="14"/>
        </w:rPr>
      </w:pPr>
      <w:r w:rsidRPr="0010793D">
        <w:rPr>
          <w:sz w:val="14"/>
          <w:szCs w:val="14"/>
        </w:rPr>
        <w:t xml:space="preserve">            p=</w:t>
      </w:r>
      <w:proofErr w:type="gramStart"/>
      <w:r w:rsidRPr="0010793D">
        <w:rPr>
          <w:sz w:val="14"/>
          <w:szCs w:val="14"/>
        </w:rPr>
        <w:t>np.mean</w:t>
      </w:r>
      <w:proofErr w:type="gramEnd"/>
      <w:r w:rsidRPr="0010793D">
        <w:rPr>
          <w:sz w:val="14"/>
          <w:szCs w:val="14"/>
        </w:rPr>
        <w:t>(np.abs(null)&gt;=abs(obs)-1e-12)</w:t>
      </w:r>
    </w:p>
    <w:p w14:paraId="4CD96096" w14:textId="77777777" w:rsidR="0010793D" w:rsidRPr="0010793D" w:rsidRDefault="0010793D" w:rsidP="0010793D">
      <w:pPr>
        <w:keepLines/>
        <w:spacing w:after="140"/>
        <w:ind w:left="331" w:hanging="331"/>
        <w:jc w:val="both"/>
        <w:rPr>
          <w:sz w:val="14"/>
          <w:szCs w:val="14"/>
        </w:rPr>
      </w:pPr>
      <w:r w:rsidRPr="0010793D">
        <w:rPr>
          <w:sz w:val="14"/>
          <w:szCs w:val="14"/>
        </w:rPr>
        <w:t xml:space="preserve">        hits+=p&lt;alpha</w:t>
      </w:r>
    </w:p>
    <w:p w14:paraId="4A5B43FE" w14:textId="77777777" w:rsidR="0010793D" w:rsidRPr="0010793D" w:rsidRDefault="0010793D" w:rsidP="0010793D">
      <w:pPr>
        <w:keepLines/>
        <w:spacing w:after="140"/>
        <w:ind w:left="331" w:hanging="331"/>
        <w:jc w:val="both"/>
        <w:rPr>
          <w:sz w:val="14"/>
          <w:szCs w:val="14"/>
        </w:rPr>
      </w:pPr>
      <w:r w:rsidRPr="0010793D">
        <w:rPr>
          <w:sz w:val="14"/>
          <w:szCs w:val="14"/>
        </w:rPr>
        <w:t xml:space="preserve">    return hits/reps</w:t>
      </w:r>
    </w:p>
    <w:p w14:paraId="2A4C3786" w14:textId="77777777" w:rsidR="0010793D" w:rsidRPr="0010793D" w:rsidRDefault="0010793D" w:rsidP="0010793D">
      <w:pPr>
        <w:keepLines/>
        <w:spacing w:after="140"/>
        <w:ind w:left="331" w:hanging="331"/>
        <w:jc w:val="both"/>
        <w:rPr>
          <w:sz w:val="14"/>
          <w:szCs w:val="14"/>
        </w:rPr>
      </w:pPr>
      <w:r w:rsidRPr="0010793D">
        <w:rPr>
          <w:sz w:val="14"/>
          <w:szCs w:val="14"/>
        </w:rPr>
        <w:t>for (p</w:t>
      </w:r>
      <w:proofErr w:type="gramStart"/>
      <w:r w:rsidRPr="0010793D">
        <w:rPr>
          <w:sz w:val="14"/>
          <w:szCs w:val="14"/>
        </w:rPr>
        <w:t>0,p</w:t>
      </w:r>
      <w:proofErr w:type="gramEnd"/>
      <w:r w:rsidRPr="0010793D">
        <w:rPr>
          <w:sz w:val="14"/>
          <w:szCs w:val="14"/>
        </w:rPr>
        <w:t>1) in [(0.35,0.15</w:t>
      </w:r>
      <w:proofErr w:type="gramStart"/>
      <w:r w:rsidRPr="0010793D">
        <w:rPr>
          <w:sz w:val="14"/>
          <w:szCs w:val="14"/>
        </w:rPr>
        <w:t>),(</w:t>
      </w:r>
      <w:proofErr w:type="gramEnd"/>
      <w:r w:rsidRPr="0010793D">
        <w:rPr>
          <w:sz w:val="14"/>
          <w:szCs w:val="14"/>
        </w:rPr>
        <w:t>0.35,0.25</w:t>
      </w:r>
      <w:proofErr w:type="gramStart"/>
      <w:r w:rsidRPr="0010793D">
        <w:rPr>
          <w:sz w:val="14"/>
          <w:szCs w:val="14"/>
        </w:rPr>
        <w:t>),(</w:t>
      </w:r>
      <w:proofErr w:type="gramEnd"/>
      <w:r w:rsidRPr="0010793D">
        <w:rPr>
          <w:sz w:val="14"/>
          <w:szCs w:val="14"/>
        </w:rPr>
        <w:t>0.5,0.1)]:</w:t>
      </w:r>
    </w:p>
    <w:p w14:paraId="48FAD7C3" w14:textId="77777777" w:rsidR="0010793D" w:rsidRPr="0010793D" w:rsidRDefault="0010793D" w:rsidP="0010793D">
      <w:pPr>
        <w:keepLines/>
        <w:spacing w:after="140"/>
        <w:ind w:left="331" w:hanging="331"/>
        <w:jc w:val="both"/>
        <w:rPr>
          <w:sz w:val="14"/>
          <w:szCs w:val="14"/>
        </w:rPr>
      </w:pPr>
      <w:r w:rsidRPr="0010793D">
        <w:rPr>
          <w:sz w:val="14"/>
          <w:szCs w:val="14"/>
        </w:rPr>
        <w:t xml:space="preserve">    r8=sim(8,</w:t>
      </w:r>
      <w:proofErr w:type="gramStart"/>
      <w:r w:rsidRPr="0010793D">
        <w:rPr>
          <w:sz w:val="14"/>
          <w:szCs w:val="14"/>
        </w:rPr>
        <w:t>3,p0,p</w:t>
      </w:r>
      <w:proofErr w:type="gramEnd"/>
      <w:r w:rsidRPr="0010793D">
        <w:rPr>
          <w:sz w:val="14"/>
          <w:szCs w:val="14"/>
        </w:rPr>
        <w:t>1,1.0); r32=sim(32,</w:t>
      </w:r>
      <w:proofErr w:type="gramStart"/>
      <w:r w:rsidRPr="0010793D">
        <w:rPr>
          <w:sz w:val="14"/>
          <w:szCs w:val="14"/>
        </w:rPr>
        <w:t>3,p0,p</w:t>
      </w:r>
      <w:proofErr w:type="gramEnd"/>
      <w:r w:rsidRPr="0010793D">
        <w:rPr>
          <w:sz w:val="14"/>
          <w:szCs w:val="14"/>
        </w:rPr>
        <w:t>1,1.</w:t>
      </w:r>
      <w:proofErr w:type="gramStart"/>
      <w:r w:rsidRPr="0010793D">
        <w:rPr>
          <w:sz w:val="14"/>
          <w:szCs w:val="14"/>
        </w:rPr>
        <w:t>0,reps</w:t>
      </w:r>
      <w:proofErr w:type="gramEnd"/>
      <w:r w:rsidRPr="0010793D">
        <w:rPr>
          <w:sz w:val="14"/>
          <w:szCs w:val="14"/>
        </w:rPr>
        <w:t>=1500)</w:t>
      </w:r>
    </w:p>
    <w:p w14:paraId="5A3423A3" w14:textId="77777777" w:rsidR="0010793D" w:rsidRPr="0010793D" w:rsidRDefault="0010793D" w:rsidP="0010793D">
      <w:pPr>
        <w:keepLines/>
        <w:spacing w:after="140"/>
        <w:ind w:left="331" w:hanging="331"/>
        <w:jc w:val="both"/>
        <w:rPr>
          <w:sz w:val="14"/>
          <w:szCs w:val="14"/>
        </w:rPr>
      </w:pPr>
      <w:r w:rsidRPr="0010793D">
        <w:rPr>
          <w:sz w:val="14"/>
          <w:szCs w:val="14"/>
        </w:rPr>
        <w:t xml:space="preserve">    print(f'p0={p0} p1={p1}: power 8 tasks/family={r8:.2f}; pooled 32 tasks={r32:.2f}')</w:t>
      </w:r>
    </w:p>
    <w:p w14:paraId="1D480F37" w14:textId="77777777" w:rsidR="0010793D" w:rsidRPr="0010793D" w:rsidRDefault="0010793D" w:rsidP="0010793D">
      <w:pPr>
        <w:keepLines/>
        <w:spacing w:after="140"/>
        <w:ind w:left="331" w:hanging="331"/>
        <w:jc w:val="both"/>
        <w:rPr>
          <w:sz w:val="14"/>
          <w:szCs w:val="14"/>
        </w:rPr>
      </w:pPr>
      <w:r w:rsidRPr="0010793D">
        <w:rPr>
          <w:sz w:val="14"/>
          <w:szCs w:val="14"/>
        </w:rPr>
        <w:t>import numpy as np</w:t>
      </w:r>
    </w:p>
    <w:p w14:paraId="707C7324" w14:textId="77777777" w:rsidR="0010793D" w:rsidRPr="0010793D" w:rsidRDefault="0010793D" w:rsidP="0010793D">
      <w:pPr>
        <w:keepLines/>
        <w:spacing w:after="140"/>
        <w:ind w:left="331" w:hanging="331"/>
        <w:jc w:val="both"/>
        <w:rPr>
          <w:sz w:val="14"/>
          <w:szCs w:val="14"/>
        </w:rPr>
      </w:pPr>
      <w:r w:rsidRPr="0010793D">
        <w:rPr>
          <w:sz w:val="14"/>
          <w:szCs w:val="14"/>
        </w:rPr>
        <w:t xml:space="preserve">from </w:t>
      </w:r>
      <w:proofErr w:type="gramStart"/>
      <w:r w:rsidRPr="0010793D">
        <w:rPr>
          <w:sz w:val="14"/>
          <w:szCs w:val="14"/>
        </w:rPr>
        <w:t>scipy.special</w:t>
      </w:r>
      <w:proofErr w:type="gramEnd"/>
      <w:r w:rsidRPr="0010793D">
        <w:rPr>
          <w:sz w:val="14"/>
          <w:szCs w:val="14"/>
        </w:rPr>
        <w:t xml:space="preserve"> import expit, logit</w:t>
      </w:r>
    </w:p>
    <w:p w14:paraId="715A14D3" w14:textId="77777777" w:rsidR="0010793D" w:rsidRPr="0010793D" w:rsidRDefault="0010793D" w:rsidP="0010793D">
      <w:pPr>
        <w:keepLines/>
        <w:spacing w:after="140"/>
        <w:ind w:left="331" w:hanging="331"/>
        <w:jc w:val="both"/>
        <w:rPr>
          <w:sz w:val="14"/>
          <w:szCs w:val="14"/>
        </w:rPr>
      </w:pPr>
      <w:r w:rsidRPr="0010793D">
        <w:rPr>
          <w:sz w:val="14"/>
          <w:szCs w:val="14"/>
        </w:rPr>
        <w:t>rng=</w:t>
      </w:r>
      <w:proofErr w:type="gramStart"/>
      <w:r w:rsidRPr="0010793D">
        <w:rPr>
          <w:sz w:val="14"/>
          <w:szCs w:val="14"/>
        </w:rPr>
        <w:t>np.random</w:t>
      </w:r>
      <w:proofErr w:type="gramEnd"/>
      <w:r w:rsidRPr="0010793D">
        <w:rPr>
          <w:sz w:val="14"/>
          <w:szCs w:val="14"/>
        </w:rPr>
        <w:t>.default_</w:t>
      </w:r>
      <w:proofErr w:type="gramStart"/>
      <w:r w:rsidRPr="0010793D">
        <w:rPr>
          <w:sz w:val="14"/>
          <w:szCs w:val="14"/>
        </w:rPr>
        <w:t>rng(</w:t>
      </w:r>
      <w:proofErr w:type="gramEnd"/>
      <w:r w:rsidRPr="0010793D">
        <w:rPr>
          <w:sz w:val="14"/>
          <w:szCs w:val="14"/>
        </w:rPr>
        <w:t>11)</w:t>
      </w:r>
    </w:p>
    <w:p w14:paraId="27DDE075" w14:textId="77777777" w:rsidR="0010793D" w:rsidRPr="0010793D" w:rsidRDefault="0010793D" w:rsidP="0010793D">
      <w:pPr>
        <w:keepLines/>
        <w:spacing w:after="140"/>
        <w:ind w:left="331" w:hanging="331"/>
        <w:jc w:val="both"/>
        <w:rPr>
          <w:sz w:val="14"/>
          <w:szCs w:val="14"/>
        </w:rPr>
      </w:pPr>
      <w:r w:rsidRPr="0010793D">
        <w:rPr>
          <w:sz w:val="14"/>
          <w:szCs w:val="14"/>
        </w:rPr>
        <w:t>def sim(</w:t>
      </w:r>
      <w:proofErr w:type="gramStart"/>
      <w:r w:rsidRPr="0010793D">
        <w:rPr>
          <w:sz w:val="14"/>
          <w:szCs w:val="14"/>
        </w:rPr>
        <w:t>tasks,runs</w:t>
      </w:r>
      <w:proofErr w:type="gramEnd"/>
      <w:r w:rsidRPr="0010793D">
        <w:rPr>
          <w:sz w:val="14"/>
          <w:szCs w:val="14"/>
        </w:rPr>
        <w:t>,p</w:t>
      </w:r>
      <w:proofErr w:type="gramStart"/>
      <w:r w:rsidRPr="0010793D">
        <w:rPr>
          <w:sz w:val="14"/>
          <w:szCs w:val="14"/>
        </w:rPr>
        <w:t>0,p1,sd</w:t>
      </w:r>
      <w:proofErr w:type="gramEnd"/>
      <w:r w:rsidRPr="0010793D">
        <w:rPr>
          <w:sz w:val="14"/>
          <w:szCs w:val="14"/>
        </w:rPr>
        <w:t>,reps=</w:t>
      </w:r>
      <w:proofErr w:type="gramStart"/>
      <w:r w:rsidRPr="0010793D">
        <w:rPr>
          <w:sz w:val="14"/>
          <w:szCs w:val="14"/>
        </w:rPr>
        <w:t>1500,B</w:t>
      </w:r>
      <w:proofErr w:type="gramEnd"/>
      <w:r w:rsidRPr="0010793D">
        <w:rPr>
          <w:sz w:val="14"/>
          <w:szCs w:val="14"/>
        </w:rPr>
        <w:t>=4000):</w:t>
      </w:r>
    </w:p>
    <w:p w14:paraId="05F8C173" w14:textId="77777777" w:rsidR="0010793D" w:rsidRPr="0010793D" w:rsidRDefault="0010793D" w:rsidP="0010793D">
      <w:pPr>
        <w:keepLines/>
        <w:spacing w:after="140"/>
        <w:ind w:left="331" w:hanging="331"/>
        <w:jc w:val="both"/>
        <w:rPr>
          <w:sz w:val="14"/>
          <w:szCs w:val="14"/>
        </w:rPr>
      </w:pPr>
      <w:r w:rsidRPr="0010793D">
        <w:rPr>
          <w:sz w:val="14"/>
          <w:szCs w:val="14"/>
        </w:rPr>
        <w:t xml:space="preserve">    hits=0</w:t>
      </w:r>
    </w:p>
    <w:p w14:paraId="3321FD32" w14:textId="77777777" w:rsidR="0010793D" w:rsidRPr="0010793D" w:rsidRDefault="0010793D" w:rsidP="0010793D">
      <w:pPr>
        <w:keepLines/>
        <w:spacing w:after="140"/>
        <w:ind w:left="331" w:hanging="331"/>
        <w:jc w:val="both"/>
        <w:rPr>
          <w:sz w:val="14"/>
          <w:szCs w:val="14"/>
        </w:rPr>
      </w:pPr>
      <w:r w:rsidRPr="0010793D">
        <w:rPr>
          <w:sz w:val="14"/>
          <w:szCs w:val="14"/>
        </w:rPr>
        <w:t xml:space="preserve">    S=rng.choice([-1,1</w:t>
      </w:r>
      <w:proofErr w:type="gramStart"/>
      <w:r w:rsidRPr="0010793D">
        <w:rPr>
          <w:sz w:val="14"/>
          <w:szCs w:val="14"/>
        </w:rPr>
        <w:t>],size</w:t>
      </w:r>
      <w:proofErr w:type="gramEnd"/>
      <w:r w:rsidRPr="0010793D">
        <w:rPr>
          <w:sz w:val="14"/>
          <w:szCs w:val="14"/>
        </w:rPr>
        <w:t>=(</w:t>
      </w:r>
      <w:proofErr w:type="gramStart"/>
      <w:r w:rsidRPr="0010793D">
        <w:rPr>
          <w:sz w:val="14"/>
          <w:szCs w:val="14"/>
        </w:rPr>
        <w:t>B,tasks</w:t>
      </w:r>
      <w:proofErr w:type="gramEnd"/>
      <w:r w:rsidRPr="0010793D">
        <w:rPr>
          <w:sz w:val="14"/>
          <w:szCs w:val="14"/>
        </w:rPr>
        <w:t>))</w:t>
      </w:r>
    </w:p>
    <w:p w14:paraId="39FB2548" w14:textId="77777777" w:rsidR="0010793D" w:rsidRPr="0010793D" w:rsidRDefault="0010793D" w:rsidP="0010793D">
      <w:pPr>
        <w:keepLines/>
        <w:spacing w:after="140"/>
        <w:ind w:left="331" w:hanging="331"/>
        <w:jc w:val="both"/>
        <w:rPr>
          <w:sz w:val="14"/>
          <w:szCs w:val="14"/>
        </w:rPr>
      </w:pPr>
      <w:r w:rsidRPr="0010793D">
        <w:rPr>
          <w:sz w:val="14"/>
          <w:szCs w:val="14"/>
        </w:rPr>
        <w:t xml:space="preserve">    for _ in range(reps):</w:t>
      </w:r>
    </w:p>
    <w:p w14:paraId="72D204E2" w14:textId="77777777" w:rsidR="0010793D" w:rsidRPr="0010793D" w:rsidRDefault="0010793D" w:rsidP="0010793D">
      <w:pPr>
        <w:keepLines/>
        <w:spacing w:after="140"/>
        <w:ind w:left="331" w:hanging="331"/>
        <w:jc w:val="both"/>
        <w:rPr>
          <w:sz w:val="14"/>
          <w:szCs w:val="14"/>
        </w:rPr>
      </w:pPr>
      <w:r w:rsidRPr="0010793D">
        <w:rPr>
          <w:sz w:val="14"/>
          <w:szCs w:val="14"/>
        </w:rPr>
        <w:t xml:space="preserve">        u=</w:t>
      </w:r>
      <w:proofErr w:type="gramStart"/>
      <w:r w:rsidRPr="0010793D">
        <w:rPr>
          <w:sz w:val="14"/>
          <w:szCs w:val="14"/>
        </w:rPr>
        <w:t>rng.normal</w:t>
      </w:r>
      <w:proofErr w:type="gramEnd"/>
      <w:r w:rsidRPr="0010793D">
        <w:rPr>
          <w:sz w:val="14"/>
          <w:szCs w:val="14"/>
        </w:rPr>
        <w:t>(</w:t>
      </w:r>
      <w:proofErr w:type="gramStart"/>
      <w:r w:rsidRPr="0010793D">
        <w:rPr>
          <w:sz w:val="14"/>
          <w:szCs w:val="14"/>
        </w:rPr>
        <w:t>0,sd</w:t>
      </w:r>
      <w:proofErr w:type="gramEnd"/>
      <w:r w:rsidRPr="0010793D">
        <w:rPr>
          <w:sz w:val="14"/>
          <w:szCs w:val="14"/>
        </w:rPr>
        <w:t>,tasks)</w:t>
      </w:r>
    </w:p>
    <w:p w14:paraId="7E12481C" w14:textId="77777777" w:rsidR="0010793D" w:rsidRPr="0010793D" w:rsidRDefault="0010793D" w:rsidP="0010793D">
      <w:pPr>
        <w:keepLines/>
        <w:spacing w:after="140"/>
        <w:ind w:left="331" w:hanging="331"/>
        <w:jc w:val="both"/>
        <w:rPr>
          <w:sz w:val="14"/>
          <w:szCs w:val="14"/>
        </w:rPr>
      </w:pPr>
      <w:r w:rsidRPr="0010793D">
        <w:rPr>
          <w:sz w:val="14"/>
          <w:szCs w:val="14"/>
        </w:rPr>
        <w:t xml:space="preserve">        d=</w:t>
      </w:r>
      <w:proofErr w:type="gramStart"/>
      <w:r w:rsidRPr="0010793D">
        <w:rPr>
          <w:sz w:val="14"/>
          <w:szCs w:val="14"/>
        </w:rPr>
        <w:t>rng.binomial</w:t>
      </w:r>
      <w:proofErr w:type="gramEnd"/>
      <w:r w:rsidRPr="0010793D">
        <w:rPr>
          <w:sz w:val="14"/>
          <w:szCs w:val="14"/>
        </w:rPr>
        <w:t>(</w:t>
      </w:r>
      <w:proofErr w:type="gramStart"/>
      <w:r w:rsidRPr="0010793D">
        <w:rPr>
          <w:sz w:val="14"/>
          <w:szCs w:val="14"/>
        </w:rPr>
        <w:t>runs,expit</w:t>
      </w:r>
      <w:proofErr w:type="gramEnd"/>
      <w:r w:rsidRPr="0010793D">
        <w:rPr>
          <w:sz w:val="14"/>
          <w:szCs w:val="14"/>
        </w:rPr>
        <w:t>(logit(p</w:t>
      </w:r>
      <w:proofErr w:type="gramStart"/>
      <w:r w:rsidRPr="0010793D">
        <w:rPr>
          <w:sz w:val="14"/>
          <w:szCs w:val="14"/>
        </w:rPr>
        <w:t>0)+</w:t>
      </w:r>
      <w:proofErr w:type="gramEnd"/>
      <w:r w:rsidRPr="0010793D">
        <w:rPr>
          <w:sz w:val="14"/>
          <w:szCs w:val="14"/>
        </w:rPr>
        <w:t>u))/runs-</w:t>
      </w:r>
      <w:proofErr w:type="gramStart"/>
      <w:r w:rsidRPr="0010793D">
        <w:rPr>
          <w:sz w:val="14"/>
          <w:szCs w:val="14"/>
        </w:rPr>
        <w:t>rng.binomial</w:t>
      </w:r>
      <w:proofErr w:type="gramEnd"/>
      <w:r w:rsidRPr="0010793D">
        <w:rPr>
          <w:sz w:val="14"/>
          <w:szCs w:val="14"/>
        </w:rPr>
        <w:t>(</w:t>
      </w:r>
      <w:proofErr w:type="gramStart"/>
      <w:r w:rsidRPr="0010793D">
        <w:rPr>
          <w:sz w:val="14"/>
          <w:szCs w:val="14"/>
        </w:rPr>
        <w:t>runs,expit</w:t>
      </w:r>
      <w:proofErr w:type="gramEnd"/>
      <w:r w:rsidRPr="0010793D">
        <w:rPr>
          <w:sz w:val="14"/>
          <w:szCs w:val="14"/>
        </w:rPr>
        <w:t>(logit(p</w:t>
      </w:r>
      <w:proofErr w:type="gramStart"/>
      <w:r w:rsidRPr="0010793D">
        <w:rPr>
          <w:sz w:val="14"/>
          <w:szCs w:val="14"/>
        </w:rPr>
        <w:t>1)+</w:t>
      </w:r>
      <w:proofErr w:type="gramEnd"/>
      <w:r w:rsidRPr="0010793D">
        <w:rPr>
          <w:sz w:val="14"/>
          <w:szCs w:val="14"/>
        </w:rPr>
        <w:t>u))/runs</w:t>
      </w:r>
    </w:p>
    <w:p w14:paraId="1E655DAC" w14:textId="77777777" w:rsidR="0010793D" w:rsidRPr="0010793D" w:rsidRDefault="0010793D" w:rsidP="0010793D">
      <w:pPr>
        <w:keepLines/>
        <w:spacing w:after="140"/>
        <w:ind w:left="331" w:hanging="331"/>
        <w:jc w:val="both"/>
        <w:rPr>
          <w:sz w:val="14"/>
          <w:szCs w:val="14"/>
        </w:rPr>
      </w:pPr>
      <w:r w:rsidRPr="0010793D">
        <w:rPr>
          <w:sz w:val="14"/>
          <w:szCs w:val="14"/>
        </w:rPr>
        <w:t xml:space="preserve">        p=</w:t>
      </w:r>
      <w:proofErr w:type="gramStart"/>
      <w:r w:rsidRPr="0010793D">
        <w:rPr>
          <w:sz w:val="14"/>
          <w:szCs w:val="14"/>
        </w:rPr>
        <w:t>np.mean</w:t>
      </w:r>
      <w:proofErr w:type="gramEnd"/>
      <w:r w:rsidRPr="0010793D">
        <w:rPr>
          <w:sz w:val="14"/>
          <w:szCs w:val="14"/>
        </w:rPr>
        <w:t>(np.abs((S*d</w:t>
      </w:r>
      <w:proofErr w:type="gramStart"/>
      <w:r w:rsidRPr="0010793D">
        <w:rPr>
          <w:sz w:val="14"/>
          <w:szCs w:val="14"/>
        </w:rPr>
        <w:t>).mean</w:t>
      </w:r>
      <w:proofErr w:type="gramEnd"/>
      <w:r w:rsidRPr="0010793D">
        <w:rPr>
          <w:sz w:val="14"/>
          <w:szCs w:val="14"/>
        </w:rPr>
        <w:t>(1))&gt;=abs(</w:t>
      </w:r>
      <w:proofErr w:type="gramStart"/>
      <w:r w:rsidRPr="0010793D">
        <w:rPr>
          <w:sz w:val="14"/>
          <w:szCs w:val="14"/>
        </w:rPr>
        <w:t>d.mean</w:t>
      </w:r>
      <w:proofErr w:type="gramEnd"/>
      <w:r w:rsidRPr="0010793D">
        <w:rPr>
          <w:sz w:val="14"/>
          <w:szCs w:val="14"/>
        </w:rPr>
        <w:t>())-1e-12)</w:t>
      </w:r>
    </w:p>
    <w:p w14:paraId="31C760EF" w14:textId="77777777" w:rsidR="0010793D" w:rsidRPr="0010793D" w:rsidRDefault="0010793D" w:rsidP="0010793D">
      <w:pPr>
        <w:keepLines/>
        <w:spacing w:after="140"/>
        <w:ind w:left="331" w:hanging="331"/>
        <w:jc w:val="both"/>
        <w:rPr>
          <w:sz w:val="14"/>
          <w:szCs w:val="14"/>
        </w:rPr>
      </w:pPr>
      <w:r w:rsidRPr="0010793D">
        <w:rPr>
          <w:sz w:val="14"/>
          <w:szCs w:val="14"/>
        </w:rPr>
        <w:t xml:space="preserve">        hits+=p&lt;0.05</w:t>
      </w:r>
    </w:p>
    <w:p w14:paraId="48DE754F" w14:textId="77777777" w:rsidR="0010793D" w:rsidRPr="0010793D" w:rsidRDefault="0010793D" w:rsidP="0010793D">
      <w:pPr>
        <w:keepLines/>
        <w:spacing w:after="140"/>
        <w:ind w:left="331" w:hanging="331"/>
        <w:jc w:val="both"/>
        <w:rPr>
          <w:sz w:val="14"/>
          <w:szCs w:val="14"/>
        </w:rPr>
      </w:pPr>
      <w:r w:rsidRPr="0010793D">
        <w:rPr>
          <w:sz w:val="14"/>
          <w:szCs w:val="14"/>
        </w:rPr>
        <w:t xml:space="preserve">    return hits/reps</w:t>
      </w:r>
    </w:p>
    <w:p w14:paraId="1947324A" w14:textId="77777777" w:rsidR="0010793D" w:rsidRPr="0010793D" w:rsidRDefault="0010793D" w:rsidP="0010793D">
      <w:pPr>
        <w:keepLines/>
        <w:spacing w:after="140"/>
        <w:ind w:left="331" w:hanging="331"/>
        <w:jc w:val="both"/>
        <w:rPr>
          <w:sz w:val="14"/>
          <w:szCs w:val="14"/>
        </w:rPr>
      </w:pPr>
      <w:r w:rsidRPr="0010793D">
        <w:rPr>
          <w:sz w:val="14"/>
          <w:szCs w:val="14"/>
        </w:rPr>
        <w:t>for t in [12,16,24,32]:</w:t>
      </w:r>
    </w:p>
    <w:p w14:paraId="5B610B83" w14:textId="77777777" w:rsidR="0010793D" w:rsidRPr="0010793D" w:rsidRDefault="0010793D" w:rsidP="0010793D">
      <w:pPr>
        <w:keepLines/>
        <w:spacing w:after="140"/>
        <w:ind w:left="331" w:hanging="331"/>
        <w:jc w:val="both"/>
        <w:rPr>
          <w:sz w:val="14"/>
          <w:szCs w:val="14"/>
        </w:rPr>
      </w:pPr>
      <w:r w:rsidRPr="0010793D">
        <w:rPr>
          <w:sz w:val="14"/>
          <w:szCs w:val="14"/>
        </w:rPr>
        <w:t xml:space="preserve">    for r in [3,5]:</w:t>
      </w:r>
    </w:p>
    <w:p w14:paraId="3988D0FB" w14:textId="35037722" w:rsidR="004F528A" w:rsidRPr="0010793D" w:rsidRDefault="0010793D" w:rsidP="0010793D">
      <w:pPr>
        <w:keepLines/>
        <w:spacing w:after="140"/>
        <w:ind w:left="331" w:hanging="331"/>
        <w:jc w:val="both"/>
        <w:rPr>
          <w:sz w:val="14"/>
          <w:szCs w:val="14"/>
        </w:rPr>
      </w:pPr>
      <w:r w:rsidRPr="0010793D">
        <w:rPr>
          <w:sz w:val="14"/>
          <w:szCs w:val="14"/>
        </w:rPr>
        <w:t xml:space="preserve">        print(</w:t>
      </w:r>
      <w:proofErr w:type="gramStart"/>
      <w:r w:rsidRPr="0010793D">
        <w:rPr>
          <w:sz w:val="14"/>
          <w:szCs w:val="14"/>
        </w:rPr>
        <w:t>t,r</w:t>
      </w:r>
      <w:proofErr w:type="gramEnd"/>
      <w:r w:rsidRPr="0010793D">
        <w:rPr>
          <w:sz w:val="14"/>
          <w:szCs w:val="14"/>
        </w:rPr>
        <w:t>,round(sim(</w:t>
      </w:r>
      <w:proofErr w:type="gramStart"/>
      <w:r w:rsidRPr="0010793D">
        <w:rPr>
          <w:sz w:val="14"/>
          <w:szCs w:val="14"/>
        </w:rPr>
        <w:t>t,r</w:t>
      </w:r>
      <w:proofErr w:type="gramEnd"/>
      <w:r w:rsidRPr="0010793D">
        <w:rPr>
          <w:sz w:val="14"/>
          <w:szCs w:val="14"/>
        </w:rPr>
        <w:t>,0.35,0.15,1.0),2))</w:t>
      </w:r>
    </w:p>
    <w:sectPr w:rsidR="004F528A" w:rsidRPr="0010793D" w:rsidSect="00034616">
      <w:footerReference w:type="default" r:id="rId26"/>
      <w:pgSz w:w="12240" w:h="15840"/>
      <w:pgMar w:top="1123" w:right="1224" w:bottom="1080"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246D" w14:textId="77777777" w:rsidR="00572036" w:rsidRDefault="00572036">
      <w:pPr>
        <w:spacing w:after="0" w:line="240" w:lineRule="auto"/>
      </w:pPr>
      <w:r>
        <w:separator/>
      </w:r>
    </w:p>
  </w:endnote>
  <w:endnote w:type="continuationSeparator" w:id="0">
    <w:p w14:paraId="0057083D" w14:textId="77777777" w:rsidR="00572036" w:rsidRDefault="00572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31C6" w14:textId="77777777" w:rsidR="00E5274D" w:rsidRDefault="00000000">
    <w:pPr>
      <w:pStyle w:val="Footer"/>
      <w:jc w:val="center"/>
    </w:pPr>
    <w:r>
      <w:fldChar w:fldCharType="begin"/>
    </w:r>
    <w:r>
      <w:instrText>PAGE</w:instrText>
    </w:r>
    <w:r>
      <w:fldChar w:fldCharType="separate"/>
    </w:r>
    <w:r w:rsidR="00F538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B84DD" w14:textId="77777777" w:rsidR="00572036" w:rsidRDefault="00572036">
      <w:pPr>
        <w:spacing w:after="0" w:line="240" w:lineRule="auto"/>
      </w:pPr>
      <w:r>
        <w:separator/>
      </w:r>
    </w:p>
  </w:footnote>
  <w:footnote w:type="continuationSeparator" w:id="0">
    <w:p w14:paraId="0F85FD1B" w14:textId="77777777" w:rsidR="00572036" w:rsidRDefault="00572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634190">
    <w:abstractNumId w:val="8"/>
  </w:num>
  <w:num w:numId="2" w16cid:durableId="996766182">
    <w:abstractNumId w:val="6"/>
  </w:num>
  <w:num w:numId="3" w16cid:durableId="1369144509">
    <w:abstractNumId w:val="5"/>
  </w:num>
  <w:num w:numId="4" w16cid:durableId="1389692494">
    <w:abstractNumId w:val="4"/>
  </w:num>
  <w:num w:numId="5" w16cid:durableId="357393884">
    <w:abstractNumId w:val="7"/>
  </w:num>
  <w:num w:numId="6" w16cid:durableId="1666546349">
    <w:abstractNumId w:val="3"/>
  </w:num>
  <w:num w:numId="7" w16cid:durableId="1797749956">
    <w:abstractNumId w:val="2"/>
  </w:num>
  <w:num w:numId="8" w16cid:durableId="1671906326">
    <w:abstractNumId w:val="1"/>
  </w:num>
  <w:num w:numId="9" w16cid:durableId="112658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3D"/>
    <w:rsid w:val="0015074B"/>
    <w:rsid w:val="0020632D"/>
    <w:rsid w:val="00222F2B"/>
    <w:rsid w:val="0029639D"/>
    <w:rsid w:val="00306C61"/>
    <w:rsid w:val="00326F90"/>
    <w:rsid w:val="00444E9F"/>
    <w:rsid w:val="004F528A"/>
    <w:rsid w:val="00572036"/>
    <w:rsid w:val="006E274F"/>
    <w:rsid w:val="006F354C"/>
    <w:rsid w:val="007169FD"/>
    <w:rsid w:val="007A7BC1"/>
    <w:rsid w:val="00862988"/>
    <w:rsid w:val="00917D04"/>
    <w:rsid w:val="00AA0E34"/>
    <w:rsid w:val="00AA1D8D"/>
    <w:rsid w:val="00B47730"/>
    <w:rsid w:val="00CB0664"/>
    <w:rsid w:val="00CF780F"/>
    <w:rsid w:val="00E5274D"/>
    <w:rsid w:val="00E577B9"/>
    <w:rsid w:val="00F53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3F350"/>
  <w14:defaultImageDpi w14:val="300"/>
  <w15:docId w15:val="{00C9201A-FCD9-400C-B3E4-7D014B18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40" w:after="10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E274F"/>
    <w:rPr>
      <w:rFonts w:cs="Times New Roman"/>
      <w:sz w:val="24"/>
      <w:szCs w:val="24"/>
    </w:rPr>
  </w:style>
  <w:style w:type="character" w:styleId="Hyperlink">
    <w:name w:val="Hyperlink"/>
    <w:basedOn w:val="DefaultParagraphFont"/>
    <w:uiPriority w:val="99"/>
    <w:unhideWhenUsed/>
    <w:rsid w:val="00917D04"/>
    <w:rPr>
      <w:color w:val="0000FF" w:themeColor="hyperlink"/>
      <w:u w:val="single"/>
    </w:rPr>
  </w:style>
  <w:style w:type="character" w:styleId="UnresolvedMention">
    <w:name w:val="Unresolved Mention"/>
    <w:basedOn w:val="DefaultParagraphFont"/>
    <w:uiPriority w:val="99"/>
    <w:semiHidden/>
    <w:unhideWhenUsed/>
    <w:rsid w:val="00917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4485.08169" TargetMode="External"/><Relationship Id="rId13" Type="http://schemas.openxmlformats.org/officeDocument/2006/relationships/hyperlink" Target="https://www.anthropic.com/engineering/effective-harnesses-for-long-running-agents" TargetMode="External"/><Relationship Id="rId18" Type="http://schemas.openxmlformats.org/officeDocument/2006/relationships/hyperlink" Target="https://metr.org/blog/2025-06-05-recent-reward-hackin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lsa.dev/spec/v1.0/" TargetMode="External"/><Relationship Id="rId7" Type="http://schemas.openxmlformats.org/officeDocument/2006/relationships/endnotes" Target="endnotes.xml"/><Relationship Id="rId12" Type="http://schemas.openxmlformats.org/officeDocument/2006/relationships/hyperlink" Target="https://github.github.com/spec-kit/quickstart.html" TargetMode="External"/><Relationship Id="rId17" Type="http://schemas.openxmlformats.org/officeDocument/2006/relationships/hyperlink" Target="https://doi.org/10.1145/3143561" TargetMode="External"/><Relationship Id="rId25" Type="http://schemas.openxmlformats.org/officeDocument/2006/relationships/hyperlink" Target="https://doi.org/10.1090/S0002-9947-1953-0053041-6" TargetMode="External"/><Relationship Id="rId2" Type="http://schemas.openxmlformats.org/officeDocument/2006/relationships/numbering" Target="numbering.xml"/><Relationship Id="rId16" Type="http://schemas.openxmlformats.org/officeDocument/2006/relationships/hyperlink" Target="https://doi.org/10.1109/2.161279" TargetMode="External"/><Relationship Id="rId20" Type="http://schemas.openxmlformats.org/officeDocument/2006/relationships/hyperlink" Target="https://arxiv.org/abs/2310.067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very.ucl.ac.uk/id/eprint/1471263/" TargetMode="External"/><Relationship Id="rId24" Type="http://schemas.openxmlformats.org/officeDocument/2006/relationships/hyperlink" Target="https://doi.org/10.1016/0005-1098(83)90046-8" TargetMode="External"/><Relationship Id="rId5" Type="http://schemas.openxmlformats.org/officeDocument/2006/relationships/webSettings" Target="webSettings.xml"/><Relationship Id="rId15" Type="http://schemas.openxmlformats.org/officeDocument/2006/relationships/hyperlink" Target="https://www.acm.org/publications/policies/artifact-review-and-badging-current" TargetMode="External"/><Relationship Id="rId23" Type="http://schemas.openxmlformats.org/officeDocument/2006/relationships/hyperlink" Target="https://arxiv.org/abs/2211.03622" TargetMode="External"/><Relationship Id="rId28" Type="http://schemas.openxmlformats.org/officeDocument/2006/relationships/theme" Target="theme/theme1.xml"/><Relationship Id="rId10" Type="http://schemas.openxmlformats.org/officeDocument/2006/relationships/hyperlink" Target="https://doi.org/10.1145/361598.361623" TargetMode="External"/><Relationship Id="rId19" Type="http://schemas.openxmlformats.org/officeDocument/2006/relationships/hyperlink" Target="https://arxiv.org/abs/2510.20270" TargetMode="External"/><Relationship Id="rId4" Type="http://schemas.openxmlformats.org/officeDocument/2006/relationships/settings" Target="settings.xml"/><Relationship Id="rId9" Type="http://schemas.openxmlformats.org/officeDocument/2006/relationships/hyperlink" Target="https://www.linkedin.com/pulse/sat-ma-lethel-professor-three-architectures-age-ai-written-ghosh-ui95f/" TargetMode="External"/><Relationship Id="rId14" Type="http://schemas.openxmlformats.org/officeDocument/2006/relationships/hyperlink" Target="https://www.anthropic.com/engineering/harness-design-long-running-apps" TargetMode="External"/><Relationship Id="rId22" Type="http://schemas.openxmlformats.org/officeDocument/2006/relationships/hyperlink" Target="https://doi.org/10.1001/jama.1983.0333037005303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20</Pages>
  <Words>9482</Words>
  <Characters>54051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Sat Ma, Lethel, the Professor, and the Guru</vt:lpstr>
    </vt:vector>
  </TitlesOfParts>
  <Manager/>
  <Company/>
  <LinksUpToDate>false</LinksUpToDate>
  <CharactersWithSpaces>63407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Ma, Lethel, the Professor, and the Guru</dc:title>
  <dc:subject>Four architectures for governing AI-written code</dc:subject>
  <dc:creator>Debi Prasad Ghosh</dc:creator>
  <cp:keywords>AI coding, software governance, specification, legacy systems, reproducibility, reward hacking, provenance</cp:keywords>
  <dc:description>Version 2</dc:description>
  <cp:lastModifiedBy>Debiprasad Ghosh</cp:lastModifiedBy>
  <cp:revision>13</cp:revision>
  <cp:lastPrinted>2026-10-11T17:34:00Z</cp:lastPrinted>
  <dcterms:created xsi:type="dcterms:W3CDTF">2013-12-23T23:15:00Z</dcterms:created>
  <dcterms:modified xsi:type="dcterms:W3CDTF">2026-10-11T17:37:00Z</dcterms:modified>
  <cp:category/>
</cp:coreProperties>
</file>