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Sheaf Structured</w:t>
        <w:br/>
        <w:t>Generative Diffusion</w:t>
      </w:r>
    </w:p>
    <w:p>
      <w:pPr>
        <w:pStyle w:val="Subtitle"/>
      </w:pPr>
      <w:r>
        <w:t xml:space="preserve">Horizontal</w:t>
      </w:r>
      <w:r>
        <w:t xml:space="preserve"> </w:t>
      </w:r>
      <w:r>
        <w:t xml:space="preserve">relations</w:t>
      </w:r>
      <w:r>
        <w:t xml:space="preserve"> </w:t>
      </w:r>
      <w:r>
        <w:t xml:space="preserve">among</w:t>
      </w:r>
      <w:r>
        <w:t xml:space="preserve"> </w:t>
      </w:r>
      <w:r>
        <w:t xml:space="preserve">examples</w:t>
      </w:r>
      <w:r>
        <w:t xml:space="preserve"> </w:t>
      </w:r>
      <w:r>
        <w:t xml:space="preserve">and</w:t>
      </w:r>
      <w:r>
        <w:t xml:space="preserve"> </w:t>
      </w:r>
      <w:r>
        <w:t xml:space="preserve">vertical</w:t>
      </w:r>
      <w:r>
        <w:t xml:space="preserve"> </w:t>
      </w:r>
      <w:r>
        <w:t xml:space="preserve">denoising</w:t>
      </w:r>
      <w:r>
        <w:t xml:space="preserve"> </w:t>
      </w:r>
      <w:r>
        <w:t xml:space="preserve">from</w:t>
      </w:r>
      <w:r>
        <w:t xml:space="preserve"> </w:t>
      </w:r>
      <w:r>
        <w:t xml:space="preserve">ASE</w:t>
      </w:r>
      <w:r>
        <w:t xml:space="preserve"> </w:t>
      </w:r>
      <w:r>
        <w:t xml:space="preserve">back</w:t>
      </w:r>
      <w:r>
        <w:t xml:space="preserve"> </w:t>
      </w:r>
      <w:r>
        <w:t xml:space="preserve">to</w:t>
      </w:r>
      <w:r>
        <w:t xml:space="preserve"> </w:t>
      </w:r>
      <w:r>
        <w:t xml:space="preserve">DDPM</w:t>
      </w:r>
      <w:r>
        <w:t xml:space="preserve"> </w:t>
      </w:r>
      <w:r>
        <w:t xml:space="preserve">and</w:t>
      </w:r>
      <w:r>
        <w:t xml:space="preserve"> </w:t>
      </w:r>
      <w:r>
        <w:t xml:space="preserve">DDIM.</w:t>
      </w:r>
      <w:r>
        <w:t xml:space="preserve"> </w:t>
      </w:r>
      <w:r>
        <w:t xml:space="preserve">Version</w:t>
      </w:r>
      <w:r>
        <w:t xml:space="preserve"> </w:t>
      </w:r>
      <w:r>
        <w:t xml:space="preserve">2</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19</w:t>
      </w:r>
      <w:r>
        <w:t xml:space="preserve"> </w:t>
      </w:r>
      <w:r>
        <w:t xml:space="preserve">October</w:t>
      </w:r>
      <w:r>
        <w:t xml:space="preserve"> </w:t>
      </w:r>
      <w:r>
        <w:t xml:space="preserve">2026</w:t>
      </w:r>
      <w:r>
        <w:t xml:space="preserve"> </w:t>
      </w:r>
      <w:r>
        <w:t xml:space="preserve">·</w:t>
      </w:r>
      <w:r>
        <w:t xml:space="preserve"> </w:t>
      </w:r>
      <w:r>
        <w:t xml:space="preserve">Version</w:t>
      </w:r>
      <w:r>
        <w:t xml:space="preserve"> </w:t>
      </w:r>
      <w:r>
        <w:t xml:space="preserve">2</w:t>
      </w:r>
      <w:r>
        <w:t xml:space="preserve"> </w:t>
      </w:r>
      <w:r>
        <w:t xml:space="preserve">·</w:t>
      </w:r>
      <w:r>
        <w:t xml:space="preserve"> </w:t>
      </w: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bookmarkStart w:id="20" w:name="abstract"/>
    <w:p>
      <w:pPr>
        <w:pStyle w:val="Heading2"/>
      </w:pPr>
      <w:r>
        <w:t xml:space="preserve">Abstract</w:t>
      </w:r>
    </w:p>
    <w:p>
      <w:pPr>
        <w:pStyle w:val="FirstParagraph"/>
      </w:pPr>
      <w:r>
        <w:t xml:space="preserve">Autoregressive Sheaf Evolution (ASE) replaces whole-record averaging by reads through calibrated partial-observation maps. Its ancestry runs from DDPM and DDIM through Diffusion Evolution (DE) and Autoregressive Diffusion Evolution (ADE). This paper traces that route backwards with one organising rule: the denoising direction is vertical, and the relation among examples is horizontal. Version 1 placed the horizontal structure inside one candidate and set out the probability obligations; those results are retained. Version 2 takes the horizontal axis literally as a sheaf over examples, and proves where it sits in an ordinary diffusion sampler. The exact denoiser of an empirical training set is the harmonic read of an example star, so DDIM with that read is the ADE stack. With a clean top it returns training records at their prior frequencies: in 20,000 samples all landed on records, with total-variation error 0.0070. A deterministic DE step is exactly a lazy consensus step on the population’s kernel graph. The schedule supplies the step and the bandwidth, and a Dobrushin bound controls the population’s diameter. For a generated batch, horizontal coupling can be placed in three places with different consequences. Noise correlated across examples by a normalised sheaf heat kernel leaves every example’s marginal unchanged, and for Gaussian data it transmits each correlation exactly. Coupling in the target makes the exact denoiser one implicit sheaf heat step across the batch. It resolves the global sections first and the disagreement modes in increasing order of their Laplacian eigenvalues. The exact noised coupling follows a closed-form spectral schedule that fades with noise. A constant coupling instead missed the target covariance by 44% in a deterministic sampler and made a stochastic sampler diverge. Finally, combining a local cover within examples with records among examples makes every gluable family of local records a clean fixed point. Narrow windows therefore generate novel mosaics: in a window-3 toy read they made up 63.9% of the samples. There are 57 reproducible checks, and an immutable C# kernel agrees with an independent NumPy implementation. No trained-model generation or optimisation advantage is claimed.</w:t>
      </w:r>
    </w:p>
    <w:p>
      <w:pPr>
        <w:pStyle w:val="BodyText"/>
      </w:pPr>
      <w:r>
        <w:rPr>
          <w:b/>
          <w:bCs/>
        </w:rPr>
        <w:t xml:space="preserve">Keywords:</w:t>
      </w:r>
      <w:r>
        <w:t xml:space="preserve"> </w:t>
      </w:r>
      <w:r>
        <w:t xml:space="preserve">cellular sheaf; sheaf Laplacian; denoising diffusion; DDPM; DDIM; empirical denoiser; diffusion evolution; correlated noise; memorisation; patch mosaic.</w:t>
      </w:r>
    </w:p>
    <w:bookmarkEnd w:id="20"/>
    <w:bookmarkStart w:id="22" w:name="the-reverse-journey"/>
    <w:p>
      <w:pPr>
        <w:pStyle w:val="Heading1"/>
      </w:pPr>
      <w:r>
        <w:t xml:space="preserve">1 The reverse journey</w:t>
      </w:r>
    </w:p>
    <w:p>
      <w:pPr>
        <w:pStyle w:val="FirstParagraph"/>
      </w:pPr>
      <w:r>
        <w:t xml:space="preserve">The organising proposal is simple: denoising depth is vertical, and relationships among examples or their local descriptions are horizontal. A sheaf records what can be compared at one noise level. A diffusion model specifies how distributions over those representations change with noise. Combining them requires both a geometric construction and a probability model.</w:t>
      </w:r>
    </w:p>
    <w:p>
      <w:pPr>
        <w:pStyle w:val="BodyText"/>
      </w:pPr>
      <w:r>
        <w:t xml:space="preserve">The ASE programme began with diffusion models, passed through Diffusion Evolution (DE) and Autoregressive Diffusion Evolution (ADE), and then replaced the single Euclidean read by a sheaf-based read [4, 8–10, 12]. Reversing this route is productive because the DDIM sampler already accepts a predicted clean state. The question becomes which clean-state estimators retain a probabilistic interpretation when their observations are partial and their coordinates are related by restriction maps.</w:t>
      </w:r>
    </w:p>
    <w:p>
      <w:pPr>
        <w:pStyle w:val="TableCaption"/>
        <w:keepNext/>
      </w:pPr>
      <w:r>
        <w:rPr>
          <w:b/>
          <w:bCs/>
        </w:rPr>
        <w:t xml:space="preserve">Table 1.</w:t>
      </w:r>
      <w:r>
        <w:t xml:space="preserve"> </w:t>
      </w:r>
      <w:r>
        <w:t xml:space="preserve">The reverse journey. Each row keeps the vertical denoising axis and changes what the horizontal axis connects; the last column names the exact link proved in this paper.</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The reverse journey. Each row keeps the vertical denoising axis and changes what the horizontal axis connects; the last column names the exact link proved in this paper."/>
      </w:tblPr>
      <w:tblGrid>
        <w:gridCol w:w="1368"/>
        <w:gridCol w:w="3384"/>
        <w:gridCol w:w="2736"/>
        <w:gridCol w:w="2506"/>
      </w:tblGrid>
      <w:tr>
        <w:trPr>
          <w:tblHeader w:val="true"/>
          <w:cantSplit/>
          <w:tblHeader/>
        </w:trPr>
        <w:tc>
          <w:tcPr>
            <w:tcW w:type="dxa" w:w="1368"/>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Stage</w:t>
            </w:r>
          </w:p>
        </w:tc>
        <w:tc>
          <w:tcPr>
            <w:tcW w:type="dxa" w:w="338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Horizontal: among examples</w:t>
            </w:r>
          </w:p>
        </w:tc>
        <w:tc>
          <w:tcPr>
            <w:tcW w:type="dxa" w:w="273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Vertical: denoising</w:t>
            </w:r>
          </w:p>
        </w:tc>
        <w:tc>
          <w:tcPr>
            <w:tcW w:type="dxa" w:w="250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Exact link</w:t>
            </w:r>
          </w:p>
        </w:tc>
      </w:tr>
      <w:tr>
        <w:trPr>
          <w:cantSplit/>
        </w:trPr>
        <w:tc>
          <w:tcPr>
            <w:tcW w:type="dxa" w:w="136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ASE</w:t>
            </w:r>
          </w:p>
        </w:tc>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Observation star with partial maps; harmonic read</w:t>
            </w:r>
          </w:p>
        </w:tc>
        <w:tc>
          <w:tcPr>
            <w:tcW w:type="dxa" w:w="27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Layer stack with scale-dependent covers</w:t>
            </w:r>
          </w:p>
        </w:tc>
        <w:tc>
          <w:tcPr>
            <w:tcW w:type="dxa" w:w="25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Read with maps</w:t>
            </w:r>
            <w:r>
              <w:rPr>
                <w:b w:val="0"/>
                <w:sz w:val="20"/>
              </w:rPr>
              <w:t xml:space="preserve"> </w:t>
            </w:r>
            <m:oMath>
              <m:sSub>
                <m:e>
                  <m:r>
                    <m:t>H</m:t>
                  </m:r>
                </m:e>
                <m:sub>
                  <m:r>
                    <m:t>i</m:t>
                  </m:r>
                </m:sub>
              </m:sSub>
            </m:oMath>
            <w:r>
              <w:rPr>
                <w:b w:val="0"/>
                <w:sz w:val="20"/>
              </w:rPr>
              <w:t xml:space="preserve"> </w:t>
            </w:r>
            <w:r>
              <w:rPr>
                <w:b w:val="0"/>
                <w:sz w:val="20"/>
              </w:rPr>
              <w:t xml:space="preserve">(4.1, 13.1)</w:t>
            </w:r>
          </w:p>
        </w:tc>
      </w:tr>
      <w:tr>
        <w:trPr>
          <w:cantSplit/>
        </w:trPr>
        <w:tc>
          <w:tcPr>
            <w:tcW w:type="dxa" w:w="136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ADE</w:t>
            </w:r>
          </w:p>
        </w:tc>
        <w:tc>
          <w:tcPr>
            <w:tcW w:type="dxa" w:w="338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Frozen evaluated archive with identity maps</w:t>
            </w:r>
          </w:p>
        </w:tc>
        <w:tc>
          <w:tcPr>
            <w:tcW w:type="dxa" w:w="27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Prescribed autoregressive schedule</w:t>
            </w:r>
          </w:p>
        </w:tc>
        <w:tc>
          <w:tcPr>
            <w:tcW w:type="dxa" w:w="250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DDIM in clean coordinates (3.1)</w:t>
            </w:r>
          </w:p>
        </w:tc>
      </w:tr>
      <w:tr>
        <w:trPr>
          <w:cantSplit/>
        </w:trPr>
        <w:tc>
          <w:tcPr>
            <w:tcW w:type="dxa" w:w="136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DE</w:t>
            </w:r>
          </w:p>
        </w:tc>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The current population reads itself</w:t>
            </w:r>
          </w:p>
        </w:tc>
        <w:tc>
          <w:tcPr>
            <w:tcW w:type="dxa" w:w="27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DDIM step on a moving archive</w:t>
            </w:r>
          </w:p>
        </w:tc>
        <w:tc>
          <w:tcPr>
            <w:tcW w:type="dxa" w:w="25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Lazy consensus step (10.4)</w:t>
            </w:r>
          </w:p>
        </w:tc>
      </w:tr>
      <w:tr>
        <w:trPr>
          <w:cantSplit/>
        </w:trPr>
        <w:tc>
          <w:tcPr>
            <w:tcW w:type="dxa" w:w="136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DDIM, empirical</w:t>
            </w:r>
          </w:p>
        </w:tc>
        <w:tc>
          <w:tcPr>
            <w:tcW w:type="dxa" w:w="338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Training set as the leaves of an example star</w:t>
            </w:r>
          </w:p>
        </w:tc>
        <w:tc>
          <w:tcPr>
            <w:tcW w:type="dxa" w:w="27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Exact reverse of a declared corruption</w:t>
            </w:r>
          </w:p>
        </w:tc>
        <w:tc>
          <w:tcPr>
            <w:tcW w:type="dxa" w:w="250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Harmonic read (10.2, 10.3)</w:t>
            </w:r>
          </w:p>
        </w:tc>
      </w:tr>
      <w:tr>
        <w:trPr>
          <w:cantSplit/>
        </w:trPr>
        <w:tc>
          <w:tcPr>
            <w:tcW w:type="dxa" w:w="136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DDPM, learned</w:t>
            </w:r>
          </w:p>
        </w:tc>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 network approximates the example-star read</w:t>
            </w:r>
          </w:p>
        </w:tc>
        <w:tc>
          <w:tcPr>
            <w:tcW w:type="dxa" w:w="27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Stochastic reverse kernel</w:t>
            </w:r>
          </w:p>
        </w:tc>
        <w:tc>
          <w:tcPr>
            <w:tcW w:type="dxa" w:w="25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Local read and gluing (13.1)</w:t>
            </w:r>
          </w:p>
        </w:tc>
      </w:tr>
      <w:tr>
        <w:trPr>
          <w:cantSplit/>
        </w:trPr>
        <w:tc>
          <w:tcPr>
            <w:tcW w:type="dxa" w:w="136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Coupled batch</w:t>
            </w:r>
          </w:p>
        </w:tc>
        <w:tc>
          <w:tcPr>
            <w:tcW w:type="dxa" w:w="338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 sheaf on the generated examples</w:t>
            </w:r>
          </w:p>
        </w:tc>
        <w:tc>
          <w:tcPr>
            <w:tcW w:type="dxa" w:w="27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Noise coupling or target coupling</w:t>
            </w:r>
          </w:p>
        </w:tc>
        <w:tc>
          <w:tcPr>
            <w:tcW w:type="dxa" w:w="250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Propositions 11.1, 12.1–12.3</w:t>
            </w:r>
          </w:p>
        </w:tc>
      </w:tr>
    </w:tbl>
    <w:p>
      <w:pPr>
        <w:pStyle w:val="BodyText"/>
        <w:spacing w:before="140"/>
      </w:pPr>
      <w:r>
        <w:t xml:space="preserve">Here ADE and ASE refer to the project constructions [8–10, 12], rather than to a claim that those names describe established generative-model families. DE is the method of Zhang and colleagues [4]. The ancestry is conceptual and algebraic; it does not imply that every later optimiser samples the same density as its predecessor.</w:t>
      </w:r>
    </w:p>
    <w:p>
      <w:pPr>
        <w:pStyle w:val="BodyText"/>
      </w:pPr>
      <w:r>
        <w:t xml:space="preserve">DDPM defines a Gaussian forward chain and learns a reverse model [1]. DDIM supplies related sampling processes using the same denoising training objective [2]. Score-based formulations make the time-dependent density gradient explicit [3]. Neural Sheaf Diffusion supplies horizontal operators for graph representation learning [5]. The latter use of diffusion is not, by itself, a DDPM reverse-time construction. The 2026 work on deep sheaf networks and sheaf views of attention also concerns relational architectures, not a proof that an arbitrary sheaf read is a generative score [6, 7].</w:t>
      </w:r>
    </w:p>
    <w:bookmarkStart w:id="21" w:name="what-version-2-adds"/>
    <w:p>
      <w:pPr>
        <w:pStyle w:val="Heading2"/>
      </w:pPr>
      <w:r>
        <w:t xml:space="preserve">1.1 What Version 2 adds</w:t>
      </w:r>
    </w:p>
    <w:p>
      <w:pPr>
        <w:pStyle w:val="FirstParagraph"/>
      </w:pPr>
      <w:r>
        <w:t xml:space="preserve">Version 1 used the word</w:t>
      </w:r>
      <w:r>
        <w:t xml:space="preserve"> </w:t>
      </w:r>
      <w:r>
        <w:rPr>
          <w:i/>
          <w:iCs/>
        </w:rPr>
        <w:t xml:space="preserve">horizontal</w:t>
      </w:r>
      <w:r>
        <w:t xml:space="preserve"> </w:t>
      </w:r>
      <w:r>
        <w:t xml:space="preserve">mainly for the local views of one candidate: a cover of its coordinates, shared observables on overlaps, and compatibility</w:t>
      </w:r>
      <w:r>
        <w:t xml:space="preserve"> </w:t>
      </w:r>
      <m:oMath>
        <m:r>
          <m:t>δ</m:t>
        </m:r>
        <m:r>
          <m:t>X</m:t>
        </m:r>
        <m:r>
          <m:rPr>
            <m:sty m:val="p"/>
          </m:rPr>
          <m:t>=</m:t>
        </m:r>
        <m:r>
          <m:t>0</m:t>
        </m:r>
        <m:r>
          <m:rPr>
            <m:nor/>
          </m:rPr>
          <m:t>.</m:t>
        </m:r>
      </m:oMath>
      <w:r>
        <w:t xml:space="preserve"> </w:t>
      </w:r>
      <w:r>
        <w:t xml:space="preserve">Sections 2 to 9 keep that material. Version 2 adds the reading the ASE journey actually started from, in which the horizontal axis runs</w:t>
      </w:r>
      <w:r>
        <w:t xml:space="preserve"> </w:t>
      </w:r>
      <w:r>
        <w:rPr>
          <w:i/>
          <w:iCs/>
        </w:rPr>
        <w:t xml:space="preserve">among examples</w:t>
      </w:r>
      <w:r>
        <w:t xml:space="preserve">. There are two kinds of example, and they must not be confused.</w:t>
      </w:r>
      <w:r>
        <w:t xml:space="preserve"> </w:t>
      </w:r>
      <w:r>
        <w:rPr>
          <w:i/>
          <w:iCs/>
        </w:rPr>
        <w:t xml:space="preserve">Records</w:t>
      </w:r>
      <w:r>
        <w:t xml:space="preserve"> </w:t>
      </w:r>
      <w:r>
        <w:t xml:space="preserve">are training examples, archive entries or population members that a read consults.</w:t>
      </w:r>
      <w:r>
        <w:t xml:space="preserve"> </w:t>
      </w:r>
      <w:r>
        <w:rPr>
          <w:i/>
          <w:iCs/>
        </w:rPr>
        <w:t xml:space="preserve">Generated examples</w:t>
      </w:r>
      <w:r>
        <w:t xml:space="preserve"> </w:t>
      </w:r>
      <w:r>
        <w:t xml:space="preserve">are the members of a batch being sampled. Section 10 treats records and Sections 11 and 12 treat generated examples. Section 13 combines the records with the local cover of Version 1.</w:t>
      </w:r>
    </w:p>
    <w:p>
      <w:pPr>
        <w:pStyle w:val="BodyText"/>
      </w:pPr>
      <w:r>
        <w:t xml:space="preserve">The new results are the following.</w:t>
      </w:r>
    </w:p>
    <w:p>
      <w:pPr>
        <w:pStyle w:val="Compact"/>
        <w:numPr>
          <w:ilvl w:val="0"/>
          <w:numId w:val="1001"/>
        </w:numPr>
      </w:pPr>
      <w:r>
        <w:rPr>
          <w:b/>
          <w:bCs/>
        </w:rPr>
        <w:t xml:space="preserve">The example star (Section 10).</w:t>
      </w:r>
      <w:r>
        <w:t xml:space="preserve"> </w:t>
      </w:r>
      <w:r>
        <w:t xml:space="preserve">The exact empirical denoiser is the harmonic read of a star sheaf whose leaves are the training records. The vertical axis acts only on its edge weights (Theorem 10.2). A clean-top DDIM with this read re-selects records at their prior frequencies (Corollary 10.3). A deterministic DE step is exactly a lazy consensus step on the population’s kernel graph, with a Dobrushin bound on the population’s diameter (Theorem 10.4).</w:t>
      </w:r>
    </w:p>
    <w:p>
      <w:pPr>
        <w:pStyle w:val="Compact"/>
        <w:numPr>
          <w:ilvl w:val="0"/>
          <w:numId w:val="1001"/>
        </w:numPr>
      </w:pPr>
      <w:r>
        <w:rPr>
          <w:b/>
          <w:bCs/>
        </w:rPr>
        <w:t xml:space="preserve">Coupling in the noise (Section 11).</w:t>
      </w:r>
      <w:r>
        <w:t xml:space="preserve"> </w:t>
      </w:r>
      <w:r>
        <w:t xml:space="preserve">Correlated innovations whose diagonal blocks are identity leave every example’s marginal law unchanged. For an affine denoiser they transmit each correlation exactly (Proposition 11.1). A normalised sheaf heat kernel supplies such correlations from any example graph.</w:t>
      </w:r>
    </w:p>
    <w:p>
      <w:pPr>
        <w:pStyle w:val="Compact"/>
        <w:numPr>
          <w:ilvl w:val="0"/>
          <w:numId w:val="1001"/>
        </w:numPr>
      </w:pPr>
      <w:r>
        <w:rPr>
          <w:b/>
          <w:bCs/>
        </w:rPr>
        <w:t xml:space="preserve">Coupling in the target (Section 12).</w:t>
      </w:r>
      <w:r>
        <w:t xml:space="preserve"> </w:t>
      </w:r>
      <w:r>
        <w:t xml:space="preserve">For a sheaf-coupled Gaussian batch, the exact denoiser is one implicit step of sheaf heat flow across the batch (Theorem 12.1). Horizontal modes are resolved in the order of their Laplacian eigenvalues, global sections first (Theorem 12.2). The noised coupling follows a closed-form schedule that fades with noise and saturates for hard constraints (Theorem 12.3). A constant coupling fails.</w:t>
      </w:r>
    </w:p>
    <w:p>
      <w:pPr>
        <w:pStyle w:val="Compact"/>
        <w:numPr>
          <w:ilvl w:val="0"/>
          <w:numId w:val="1001"/>
        </w:numPr>
      </w:pPr>
      <w:r>
        <w:rPr>
          <w:b/>
          <w:bCs/>
        </w:rPr>
        <w:t xml:space="preserve">Two horizontals together (Section 13).</w:t>
      </w:r>
      <w:r>
        <w:t xml:space="preserve"> </w:t>
      </w:r>
      <w:r>
        <w:t xml:space="preserve">With a window cover inside each example and records among examples, every gluable family of local records is a clean fixed point of the local read. Narrow windows therefore produce novel mosaics, while the global read can only return records (Proposition 13.1).</w:t>
      </w:r>
    </w:p>
    <w:p>
      <w:pPr>
        <w:pStyle w:val="Compact"/>
        <w:numPr>
          <w:ilvl w:val="0"/>
          <w:numId w:val="1001"/>
        </w:numPr>
      </w:pPr>
      <w:r>
        <w:rPr>
          <w:b/>
          <w:bCs/>
        </w:rPr>
        <w:t xml:space="preserve">Implementation and evidence.</w:t>
      </w:r>
      <w:r>
        <w:t xml:space="preserve"> </w:t>
      </w:r>
      <w:r>
        <w:t xml:space="preserve">New model families E to H, an algorithm for a coupled batch, an immutable C# kernel validated line by line against NumPy (Appendix A), and 34 new checks, giving 57 in all.</w:t>
      </w:r>
    </w:p>
    <w:p>
      <w:pPr>
        <w:pStyle w:val="FirstParagraph"/>
      </w:pPr>
      <w:r>
        <w:t xml:space="preserve">The contribution of this paper is a set of explicit constructions and obligations connecting these ideas. The elementary linear algebra and Gaussian identities are presented with proofs. Statements marked</w:t>
      </w:r>
      <w:r>
        <w:t xml:space="preserve"> </w:t>
      </w:r>
      <w:r>
        <w:rPr>
          <w:i/>
          <w:iCs/>
        </w:rPr>
        <w:t xml:space="preserve">new in V2</w:t>
      </w:r>
      <w:r>
        <w:t xml:space="preserve"> </w:t>
      </w:r>
      <w:r>
        <w:t xml:space="preserve">are, to our knowledge, new in this programme; classical results restated in this notation are marked as such. We make no priority claim for combining geometry and generative modelling, and no empirical claim that the proposed combination improves generation.</w:t>
      </w:r>
    </w:p>
    <w:bookmarkEnd w:id="21"/>
    <w:bookmarkEnd w:id="22"/>
    <w:bookmarkStart w:id="26" w:name="X83858bce822893802eee834fed752831a15284f"/>
    <w:p>
      <w:pPr>
        <w:pStyle w:val="Heading1"/>
      </w:pPr>
      <w:r>
        <w:t xml:space="preserve">2 Horizontal data and vertical noise levels</w:t>
      </w:r>
    </w:p>
    <w:p>
      <w:pPr>
        <w:pStyle w:val="FirstParagraph"/>
      </w:pPr>
      <w:r>
        <w:t xml:space="preserve">Fix normalised coordinates before defining residuals. A displacement, angle, stress and latent feature cannot share a numerical metric without declared scales. All transposes and orthogonal projections below use these fixed coordinates. A change of coordinates requires the corresponding transformation of observation and vertex metrics.</w:t>
      </w:r>
    </w:p>
    <w:p>
      <w:pPr>
        <w:pStyle w:val="BodyText"/>
        <w:keepNext/>
      </w:pPr>
      <w:r>
        <w:rPr>
          <w:b/>
          <w:bCs/>
        </w:rPr>
        <w:t xml:space="preserve">Definition 2.1 — A horizontal linear model.</w:t>
      </w:r>
      <w:r>
        <w:t xml:space="preserve"> </w:t>
      </w:r>
      <w:r>
        <w:t xml:space="preserve">On a fixed finite graph or cover nerve, assign a finite-dimensional data space</w:t>
      </w:r>
      <w:r>
        <w:t xml:space="preserve"> </w:t>
      </w:r>
      <m:oMath>
        <m:r>
          <m:t>F</m:t>
        </m:r>
        <m:d>
          <m:dPr>
            <m:begChr m:val="("/>
            <m:sepChr m:val=""/>
            <m:endChr m:val=")"/>
            <m:grow/>
          </m:dPr>
          <m:e>
            <m:r>
              <m:t>v</m:t>
            </m:r>
          </m:e>
        </m:d>
      </m:oMath>
      <w:r>
        <w:t xml:space="preserve"> </w:t>
      </w:r>
      <w:r>
        <w:t xml:space="preserve">to each vertex and a shared-observation space</w:t>
      </w:r>
      <w:r>
        <w:t xml:space="preserve"> </w:t>
      </w:r>
      <m:oMath>
        <m:r>
          <m:t>F</m:t>
        </m:r>
        <m:d>
          <m:dPr>
            <m:begChr m:val="("/>
            <m:sepChr m:val=""/>
            <m:endChr m:val=")"/>
            <m:grow/>
          </m:dPr>
          <m:e>
            <m:r>
              <m:t>e</m:t>
            </m:r>
          </m:e>
        </m:d>
      </m:oMath>
      <w:r>
        <w:t xml:space="preserve"> </w:t>
      </w:r>
      <w:r>
        <w:t xml:space="preserve">to each edge. For each incident pair, specify a linear restriction</w:t>
      </w:r>
      <w:r>
        <w:t xml:space="preserve"> </w:t>
      </w:r>
      <m:oMath>
        <m:sSub>
          <m:e>
            <m:r>
              <m:t>r</m:t>
            </m:r>
          </m:e>
          <m:sub>
            <m:r>
              <m:t>v</m:t>
            </m:r>
            <m:r>
              <m:t>e</m:t>
            </m:r>
          </m:sub>
        </m:sSub>
        <m:r>
          <m:rPr>
            <m:sty m:val="p"/>
          </m:rPr>
          <m:t>:</m:t>
        </m:r>
        <m:r>
          <m:t>F</m:t>
        </m:r>
        <m:d>
          <m:dPr>
            <m:begChr m:val="("/>
            <m:sepChr m:val=""/>
            <m:endChr m:val=")"/>
            <m:grow/>
          </m:dPr>
          <m:e>
            <m:r>
              <m:t>v</m:t>
            </m:r>
          </m:e>
        </m:d>
        <m:r>
          <m:rPr>
            <m:sty m:val="p"/>
          </m:rPr>
          <m:t>→</m:t>
        </m:r>
        <m:r>
          <m:t>F</m:t>
        </m:r>
        <m:d>
          <m:dPr>
            <m:begChr m:val="("/>
            <m:sepChr m:val=""/>
            <m:endChr m:val=")"/>
            <m:grow/>
          </m:dPr>
          <m:e>
            <m:r>
              <m:t>e</m:t>
            </m:r>
          </m:e>
        </m:d>
        <m:r>
          <m:rPr>
            <m:nor/>
          </m:rPr>
          <m:t>.</m:t>
        </m:r>
      </m:oMath>
      <w:r>
        <w:t xml:space="preserve"> </w:t>
      </w:r>
      <w:r>
        <w:t xml:space="preserve">Set</w:t>
      </w:r>
    </w:p>
    <w:p>
      <w:pPr>
        <w:pStyle w:val="Equation"/>
      </w:pPr>
      <w:r>
        <w:tab/>
      </w:r>
      <m:oMath>
        <m:sSup>
          <m:e>
            <m:r>
              <m:t>C</m:t>
            </m:r>
          </m:e>
          <m:sup>
            <m:r>
              <m:t>0</m:t>
            </m:r>
          </m:sup>
        </m:sSup>
        <m:r>
          <m:rPr>
            <m:sty m:val="p"/>
          </m:rPr>
          <m:t>=</m:t>
        </m:r>
        <m:sSub>
          <m:e>
            <m:r>
              <m:rPr>
                <m:sty m:val="p"/>
              </m:rPr>
              <m:t>⨁</m:t>
            </m:r>
          </m:e>
          <m:sub>
            <m:r>
              <m:t>v</m:t>
            </m:r>
          </m:sub>
        </m:sSub>
        <m:r>
          <m:t>F</m:t>
        </m:r>
        <m:d>
          <m:dPr>
            <m:begChr m:val="("/>
            <m:sepChr m:val=""/>
            <m:endChr m:val=")"/>
            <m:grow/>
          </m:dPr>
          <m:e>
            <m:r>
              <m:t>v</m:t>
            </m:r>
          </m:e>
        </m:d>
        <m:r>
          <m:rPr>
            <m:sty m:val="p"/>
          </m:rPr>
          <m:t>,</m:t>
        </m:r>
        <m:r>
          <m:t>  </m:t>
        </m:r>
        <m:sSub>
          <m:e>
            <m:d>
              <m:dPr>
                <m:begChr m:val="("/>
                <m:sepChr m:val=""/>
                <m:endChr m:val=")"/>
                <m:grow/>
              </m:dPr>
              <m:e>
                <m:r>
                  <m:t>δ</m:t>
                </m:r>
                <m:r>
                  <m:t>X</m:t>
                </m:r>
              </m:e>
            </m:d>
          </m:e>
          <m:sub>
            <m:r>
              <m:t>e</m:t>
            </m:r>
          </m:sub>
        </m:sSub>
        <m:r>
          <m:rPr>
            <m:sty m:val="p"/>
          </m:rPr>
          <m:t>=</m:t>
        </m:r>
        <m:sSub>
          <m:e>
            <m:r>
              <m:t>r</m:t>
            </m:r>
          </m:e>
          <m:sub>
            <m:r>
              <m:t>w</m:t>
            </m:r>
            <m:r>
              <m:t>e</m:t>
            </m:r>
          </m:sub>
        </m:sSub>
        <m:sSub>
          <m:e>
            <m:r>
              <m:t>X</m:t>
            </m:r>
          </m:e>
          <m:sub>
            <m:r>
              <m:t>w</m:t>
            </m:r>
          </m:sub>
        </m:sSub>
        <m:r>
          <m:rPr>
            <m:sty m:val="p"/>
          </m:rPr>
          <m:t>−</m:t>
        </m:r>
        <m:sSub>
          <m:e>
            <m:r>
              <m:t>r</m:t>
            </m:r>
          </m:e>
          <m:sub>
            <m:r>
              <m:t>v</m:t>
            </m:r>
            <m:r>
              <m:t>e</m:t>
            </m:r>
          </m:sub>
        </m:sSub>
        <m:sSub>
          <m:e>
            <m:r>
              <m:t>X</m:t>
            </m:r>
          </m:e>
          <m:sub>
            <m:r>
              <m:t>v</m:t>
            </m:r>
          </m:sub>
        </m:sSub>
        <m:r>
          <m:rPr>
            <m:sty m:val="p"/>
          </m:rPr>
          <m:t>.</m:t>
        </m:r>
      </m:oMath>
      <w:r>
        <w:tab/>
      </w:r>
      <w:r>
        <w:t xml:space="preserve">(1)</w:t>
      </w:r>
    </w:p>
    <w:p>
      <w:pPr>
        <w:pStyle w:val="BodyText"/>
      </w:pPr>
      <w:r>
        <w:t xml:space="preserve">The compatible assignments form</w:t>
      </w:r>
      <w:r>
        <w:t xml:space="preserve"> </w:t>
      </w:r>
      <m:oMath>
        <m:r>
          <m:t>V</m:t>
        </m:r>
        <m:r>
          <m:rPr>
            <m:sty m:val="p"/>
          </m:rPr>
          <m:t>=</m:t>
        </m:r>
        <m:r>
          <m:rPr>
            <m:sty m:val="p"/>
          </m:rPr>
          <m:t>ker</m:t>
        </m:r>
        <m:r>
          <m:t>δ</m:t>
        </m:r>
        <m:r>
          <m:rPr>
            <m:nor/>
          </m:rPr>
          <m:t>.</m:t>
        </m:r>
      </m:oMath>
      <w:r>
        <w:t xml:space="preserve"> </w:t>
      </w:r>
      <w:r>
        <w:t xml:space="preserve">On a graph this defines a cellular sheaf without additional face conditions. If higher cells are present, the appropriate restriction composites must agree; adding triangles without their commuting identities does not define the intended cochain complex.</w:t>
      </w:r>
    </w:p>
    <w:p>
      <w:pPr>
        <w:pStyle w:val="BodyText"/>
      </w:pPr>
      <w:r>
        <w:t xml:space="preserve">A stalk is a data space. A changing sample is an element of a sequence of such spaces, not itself a stalk. Its specified transport maps or pathwise tangents form a vertical fibre diagram. The index</w:t>
      </w:r>
      <w:r>
        <w:t xml:space="preserve"> </w:t>
      </w:r>
      <m:oMath>
        <m:r>
          <m:t>t</m:t>
        </m:r>
      </m:oMath>
      <w:r>
        <w:t xml:space="preserve"> </w:t>
      </w:r>
      <w:r>
        <w:t xml:space="preserve">below is noise level or computational depth, not physical time, anatomical lamina or training iteration.</w:t>
      </w:r>
    </w:p>
    <w:p>
      <w:pPr>
        <w:pStyle w:val="BodyText"/>
        <w:keepNext/>
      </w:pPr>
      <w:r>
        <w:rPr>
          <w:b/>
          <w:bCs/>
        </w:rPr>
        <w:t xml:space="preserve">Definition 2.2 — An archive observation star.</w:t>
      </w:r>
      <w:r>
        <w:t xml:space="preserve"> </w:t>
      </w:r>
      <w:r>
        <w:t xml:space="preserve">A query has candidate space</w:t>
      </w:r>
      <w:r>
        <w:t xml:space="preserve"> </w:t>
      </w:r>
      <m:oMath>
        <m:sSup>
          <m:e>
            <m:r>
              <m:t>C</m:t>
            </m:r>
          </m:e>
          <m:sup>
            <m:r>
              <m:t>0</m:t>
            </m:r>
          </m:sup>
        </m:sSup>
        <m:r>
          <m:rPr>
            <m:nor/>
          </m:rPr>
          <m:t>.</m:t>
        </m:r>
      </m:oMath>
      <w:r>
        <w:t xml:space="preserve"> </w:t>
      </w:r>
      <w:r>
        <w:t xml:space="preserve">Retrieved example</w:t>
      </w:r>
      <w:r>
        <w:t xml:space="preserve"> </w:t>
      </w:r>
      <m:oMath>
        <m:r>
          <m:t>i</m:t>
        </m:r>
      </m:oMath>
      <w:r>
        <w:t xml:space="preserve"> </w:t>
      </w:r>
      <w:r>
        <w:t xml:space="preserve">has data</w:t>
      </w:r>
      <w:r>
        <w:t xml:space="preserve"> </w:t>
      </w:r>
      <m:oMath>
        <m:sSub>
          <m:e>
            <m:r>
              <m:t>y</m:t>
            </m:r>
          </m:e>
          <m:sub>
            <m:r>
              <m:t>i</m:t>
            </m:r>
          </m:sub>
        </m:sSub>
      </m:oMath>
      <w:r>
        <w:t xml:space="preserve"> </w:t>
      </w:r>
      <w:r>
        <w:t xml:space="preserve">in a record space. A common observable is reached through maps</w:t>
      </w:r>
      <w:r>
        <w:t xml:space="preserve"> </w:t>
      </w:r>
      <m:oMath>
        <m:sSub>
          <m:e>
            <m:r>
              <m:t>Q</m:t>
            </m:r>
          </m:e>
          <m:sub>
            <m:r>
              <m:t>i</m:t>
            </m:r>
          </m:sub>
        </m:sSub>
      </m:oMath>
      <w:r>
        <w:t xml:space="preserve"> </w:t>
      </w:r>
      <w:r>
        <w:t xml:space="preserve">from the candidate and</w:t>
      </w:r>
      <w:r>
        <w:t xml:space="preserve"> </w:t>
      </w:r>
      <m:oMath>
        <m:sSub>
          <m:e>
            <m:r>
              <m:t>R</m:t>
            </m:r>
          </m:e>
          <m:sub>
            <m:r>
              <m:t>i</m:t>
            </m:r>
          </m:sub>
        </m:sSub>
      </m:oMath>
      <w:r>
        <w:t xml:space="preserve"> </w:t>
      </w:r>
      <w:r>
        <w:t xml:space="preserve">from the record. Its discrepancy is</w:t>
      </w:r>
      <w:r>
        <w:t xml:space="preserve"> </w:t>
      </w:r>
      <m:oMath>
        <m:sSub>
          <m:e>
            <m:r>
              <m:t>Q</m:t>
            </m:r>
          </m:e>
          <m:sub>
            <m:r>
              <m:t>i</m:t>
            </m:r>
          </m:sub>
        </m:sSub>
        <m:r>
          <m:t>X</m:t>
        </m:r>
        <m:r>
          <m:rPr>
            <m:sty m:val="p"/>
          </m:rPr>
          <m:t>−</m:t>
        </m:r>
        <m:sSub>
          <m:e>
            <m:r>
              <m:t>R</m:t>
            </m:r>
          </m:e>
          <m:sub>
            <m:r>
              <m:t>i</m:t>
            </m:r>
          </m:sub>
        </m:sSub>
        <m:sSub>
          <m:e>
            <m:r>
              <m:t>y</m:t>
            </m:r>
          </m:e>
          <m:sub>
            <m:r>
              <m:t>i</m:t>
            </m:r>
          </m:sub>
        </m:sSub>
        <m:r>
          <m:rPr>
            <m:nor/>
          </m:rPr>
          <m:t>.</m:t>
        </m:r>
      </m:oMath>
      <w:r>
        <w:t xml:space="preserve"> </w:t>
      </w:r>
      <w:r>
        <w:t xml:space="preserve">Writing</w:t>
      </w:r>
      <w:r>
        <w:t xml:space="preserve"> </w:t>
      </w:r>
      <m:oMath>
        <m:sSub>
          <m:e>
            <m:r>
              <m:t>H</m:t>
            </m:r>
          </m:e>
          <m:sub>
            <m:r>
              <m:t>i</m:t>
            </m:r>
          </m:sub>
        </m:sSub>
        <m:r>
          <m:rPr>
            <m:sty m:val="p"/>
          </m:rPr>
          <m:t>=</m:t>
        </m:r>
        <m:sSub>
          <m:e>
            <m:r>
              <m:t>Q</m:t>
            </m:r>
          </m:e>
          <m:sub>
            <m:r>
              <m:t>i</m:t>
            </m:r>
          </m:sub>
        </m:sSub>
      </m:oMath>
      <w:r>
        <w:t xml:space="preserve"> </w:t>
      </w:r>
      <w:r>
        <w:t xml:space="preserve">and</w:t>
      </w:r>
      <w:r>
        <w:t xml:space="preserve"> </w:t>
      </w:r>
      <m:oMath>
        <m:sSub>
          <m:e>
            <m:r>
              <m:t>o</m:t>
            </m:r>
          </m:e>
          <m:sub>
            <m:r>
              <m:t>i</m:t>
            </m:r>
          </m:sub>
        </m:sSub>
        <m:r>
          <m:rPr>
            <m:sty m:val="p"/>
          </m:rPr>
          <m:t>=</m:t>
        </m:r>
        <m:sSub>
          <m:e>
            <m:r>
              <m:t>R</m:t>
            </m:r>
          </m:e>
          <m:sub>
            <m:r>
              <m:t>i</m:t>
            </m:r>
          </m:sub>
        </m:sSub>
        <m:sSub>
          <m:e>
            <m:r>
              <m:t>y</m:t>
            </m:r>
          </m:e>
          <m:sub>
            <m:r>
              <m:t>i</m:t>
            </m:r>
          </m:sub>
        </m:sSub>
      </m:oMath>
      <w:r>
        <w:t xml:space="preserve"> </w:t>
      </w:r>
      <w:r>
        <w:t xml:space="preserve">gives the observation notation used below.</w:t>
      </w:r>
    </w:p>
    <w:p>
      <w:pPr>
        <w:pStyle w:val="BodyText"/>
      </w:pPr>
      <w:r>
        <w:t xml:space="preserve">This is how the phrase horizontal among examples can be implemented without equating entire examples. An example contributes only to observables for which its map is meaningful. Examples can disagree, and their weighted boundary data need not extend to a zero-residual section. Forcing every training example to become one global section would erase legitimate variation.</w:t>
      </w:r>
    </w:p>
    <w:p>
      <w:pPr>
        <w:pStyle w:val="BodyText"/>
      </w:pPr>
      <w:r>
        <w:t xml:space="preserve">The four project bases remain distinct: the cover base and its nerve describe spatial locality; the context base describes partial-variable incidence; the layer order describes depth; and the observation star describes one retrieval operation. A graph built from neighbouring examples can instantiate a horizontal relational model, but is not automatically an open-cover nerve. The same symbol for two graphs does not establish a comparison map.</w:t>
      </w:r>
    </w:p>
    <w:p>
      <w:pPr>
        <w:pStyle w:val="CaptionedFigure"/>
        <w:keepNext/>
      </w:pPr>
      <w:r>
        <w:drawing>
          <wp:inline>
            <wp:extent cx="6337300" cy="2690224"/>
            <wp:effectExtent b="0" l="0" r="0" t="0"/>
            <wp:docPr descr="Horizontal restriction maps at two noise levels and three vertical maps forming two commuting squares." title="" id="24" name="Picture"/>
            <a:graphic>
              <a:graphicData uri="http://schemas.openxmlformats.org/drawingml/2006/picture">
                <pic:pic>
                  <pic:nvPicPr>
                    <pic:cNvPr descr="fig/squares.png" id="25" name="Picture"/>
                    <pic:cNvPicPr>
                      <a:picLocks noChangeArrowheads="1" noChangeAspect="1"/>
                    </pic:cNvPicPr>
                  </pic:nvPicPr>
                  <pic:blipFill>
                    <a:blip r:embed="rId23"/>
                    <a:stretch>
                      <a:fillRect/>
                    </a:stretch>
                  </pic:blipFill>
                  <pic:spPr bwMode="auto">
                    <a:xfrm>
                      <a:off x="0" y="0"/>
                      <a:ext cx="6337300" cy="2690224"/>
                    </a:xfrm>
                    <a:prstGeom prst="rect">
                      <a:avLst/>
                    </a:prstGeom>
                    <a:noFill/>
                    <a:ln w="9525">
                      <a:noFill/>
                      <a:headEnd/>
                      <a:tailEnd/>
                    </a:ln>
                  </pic:spPr>
                </pic:pic>
              </a:graphicData>
            </a:graphic>
          </wp:inline>
        </w:drawing>
      </w:r>
    </w:p>
    <w:p>
      <w:pPr>
        <w:pStyle w:val="ImageCaption"/>
        <w:keepLines/>
      </w:pPr>
      <w:r>
        <w:t xml:space="preserve">Figure 1. Two horizontal restrictions meet in a shared-observation space at each noise level. Vertical maps must respect both squares to define the indicated linear product structure. The end spaces may be example-associated frames or local views of a candidate. Their values are not required to coincide as complete records.</w:t>
      </w:r>
    </w:p>
    <w:p>
      <w:pPr>
        <w:pStyle w:val="BodyText"/>
      </w:pPr>
      <w:r>
        <w:t xml:space="preserve">The intrinsic generative construction in Section 7 uses local views of one candidate in</w:t>
      </w:r>
      <w:r>
        <w:t xml:space="preserve"> </w:t>
      </w:r>
      <m:oMath>
        <m:sSup>
          <m:e>
            <m:r>
              <m:t>C</m:t>
            </m:r>
          </m:e>
          <m:sup>
            <m:r>
              <m:t>0</m:t>
            </m:r>
          </m:sup>
        </m:sSup>
        <m:r>
          <m:rPr>
            <m:nor/>
          </m:rPr>
          <m:t>.</m:t>
        </m:r>
      </m:oMath>
      <w:r>
        <w:t xml:space="preserve"> </w:t>
      </w:r>
      <w:r>
        <w:t xml:space="preserve">Different training examples are different compatible assignments. The archive construction uses examples as fixed leaves of a query-dependent star. These interpretations can be combined, but must not be silently identified.</w:t>
      </w:r>
    </w:p>
    <w:bookmarkEnd w:id="26"/>
    <w:bookmarkStart w:id="28" w:name="ddim-in-autoregressive-coordinates"/>
    <w:p>
      <w:pPr>
        <w:pStyle w:val="Heading1"/>
      </w:pPr>
      <w:r>
        <w:t xml:space="preserve">3 DDIM in autoregressive coordinates</w:t>
      </w:r>
    </w:p>
    <w:p>
      <w:pPr>
        <w:pStyle w:val="FirstParagraph"/>
      </w:pPr>
      <w:r>
        <w:t xml:space="preserve">Use cumulative signal coefficient</w:t>
      </w:r>
      <w:r>
        <w:t xml:space="preserve"> </w:t>
      </w:r>
      <m:oMath>
        <m:sSub>
          <m:e>
            <m:acc>
              <m:accPr>
                <m:chr m:val="‾"/>
              </m:accPr>
              <m:e>
                <m:r>
                  <m:t>α</m:t>
                </m:r>
              </m:e>
            </m:acc>
          </m:e>
          <m:sub>
            <m:r>
              <m:t>t</m:t>
            </m:r>
          </m:sub>
        </m:sSub>
      </m:oMath>
      <w:r>
        <w:t xml:space="preserve"> </w:t>
      </w:r>
      <w:r>
        <w:t xml:space="preserve">and write</w:t>
      </w:r>
    </w:p>
    <w:p>
      <w:pPr>
        <w:pStyle w:val="Equation"/>
      </w:pPr>
      <w:r>
        <w:tab/>
      </w:r>
      <m:oMath>
        <m:sSub>
          <m:e>
            <m:r>
              <m:t>a</m:t>
            </m:r>
          </m:e>
          <m:sub>
            <m:r>
              <m:t>t</m:t>
            </m:r>
          </m:sub>
        </m:sSub>
        <m:r>
          <m:rPr>
            <m:sty m:val="p"/>
          </m:rPr>
          <m:t>=</m:t>
        </m:r>
        <m:rad>
          <m:radPr>
            <m:degHide m:val="on"/>
          </m:radPr>
          <m:deg/>
          <m:e>
            <m:sSub>
              <m:e>
                <m:acc>
                  <m:accPr>
                    <m:chr m:val="‾"/>
                  </m:accPr>
                  <m:e>
                    <m:r>
                      <m:t>α</m:t>
                    </m:r>
                  </m:e>
                </m:acc>
              </m:e>
              <m:sub>
                <m:r>
                  <m:t>t</m:t>
                </m:r>
              </m:sub>
            </m:sSub>
          </m:e>
        </m:rad>
        <m:r>
          <m:rPr>
            <m:sty m:val="p"/>
          </m:rPr>
          <m:t>,</m:t>
        </m:r>
        <m:r>
          <m:t>  </m:t>
        </m:r>
        <m:sSub>
          <m:e>
            <m:r>
              <m:t>s</m:t>
            </m:r>
          </m:e>
          <m:sub>
            <m:r>
              <m:t>t</m:t>
            </m:r>
          </m:sub>
        </m:sSub>
        <m:r>
          <m:rPr>
            <m:sty m:val="p"/>
          </m:rPr>
          <m:t>=</m:t>
        </m:r>
        <m:rad>
          <m:radPr>
            <m:degHide m:val="on"/>
          </m:radPr>
          <m:deg/>
          <m:e>
            <m:r>
              <m:t>1</m:t>
            </m:r>
            <m:r>
              <m:rPr>
                <m:sty m:val="p"/>
              </m:rPr>
              <m:t>−</m:t>
            </m:r>
            <m:sSub>
              <m:e>
                <m:acc>
                  <m:accPr>
                    <m:chr m:val="‾"/>
                  </m:accPr>
                  <m:e>
                    <m:r>
                      <m:t>α</m:t>
                    </m:r>
                  </m:e>
                </m:acc>
              </m:e>
              <m:sub>
                <m:r>
                  <m:t>t</m:t>
                </m:r>
              </m:sub>
            </m:sSub>
          </m:e>
        </m:rad>
        <m:r>
          <m:rPr>
            <m:sty m:val="p"/>
          </m:rPr>
          <m:t>,</m:t>
        </m:r>
        <m:r>
          <m:t>  </m:t>
        </m:r>
        <m:sSub>
          <m:e>
            <m:r>
              <m:t>x</m:t>
            </m:r>
          </m:e>
          <m:sub>
            <m:r>
              <m:t>t</m:t>
            </m:r>
          </m:sub>
        </m:sSub>
        <m:r>
          <m:rPr>
            <m:sty m:val="p"/>
          </m:rPr>
          <m:t>=</m:t>
        </m:r>
        <m:sSub>
          <m:e>
            <m:r>
              <m:t>a</m:t>
            </m:r>
          </m:e>
          <m:sub>
            <m:r>
              <m:t>t</m:t>
            </m:r>
          </m:sub>
        </m:sSub>
        <m:sSub>
          <m:e>
            <m:r>
              <m:t>x</m:t>
            </m:r>
          </m:e>
          <m:sub>
            <m:r>
              <m:t>0</m:t>
            </m:r>
          </m:sub>
        </m:sSub>
        <m:r>
          <m:rPr>
            <m:sty m:val="p"/>
          </m:rPr>
          <m:t>+</m:t>
        </m:r>
        <m:sSub>
          <m:e>
            <m:r>
              <m:t>s</m:t>
            </m:r>
          </m:e>
          <m:sub>
            <m:r>
              <m:t>t</m:t>
            </m:r>
          </m:sub>
        </m:sSub>
        <m:r>
          <m:t>ϵ</m:t>
        </m:r>
        <m:r>
          <m:rPr>
            <m:sty m:val="p"/>
          </m:rPr>
          <m:t>.</m:t>
        </m:r>
      </m:oMath>
      <w:r>
        <w:tab/>
      </w:r>
      <w:r>
        <w:t xml:space="preserve">(2)</w:t>
      </w:r>
    </w:p>
    <w:p>
      <w:pPr>
        <w:pStyle w:val="BodyText"/>
      </w:pPr>
      <w:r>
        <w:t xml:space="preserve">Here</w:t>
      </w:r>
      <w:r>
        <w:t xml:space="preserve"> </w:t>
      </w:r>
      <m:oMath>
        <m:sSub>
          <m:e>
            <m:r>
              <m:t>a</m:t>
            </m:r>
          </m:e>
          <m:sub>
            <m:r>
              <m:t>0</m:t>
            </m:r>
          </m:sub>
        </m:sSub>
        <m:r>
          <m:rPr>
            <m:sty m:val="p"/>
          </m:rPr>
          <m:t>=</m:t>
        </m:r>
        <m:r>
          <m:t>1</m:t>
        </m:r>
        <m:r>
          <m:rPr>
            <m:nor/>
          </m:rPr>
          <m:t>,</m:t>
        </m:r>
      </m:oMath>
      <w:r>
        <w:t xml:space="preserve"> </w:t>
      </w:r>
      <m:oMath>
        <m:sSub>
          <m:e>
            <m:r>
              <m:t>s</m:t>
            </m:r>
          </m:e>
          <m:sub>
            <m:r>
              <m:t>0</m:t>
            </m:r>
          </m:sub>
        </m:sSub>
        <m:r>
          <m:rPr>
            <m:sty m:val="p"/>
          </m:rPr>
          <m:t>=</m:t>
        </m:r>
        <m:r>
          <m:t>0</m:t>
        </m:r>
        <m:r>
          <m:rPr>
            <m:nor/>
          </m:rPr>
          <m:t>,</m:t>
        </m:r>
      </m:oMath>
      <w:r>
        <w:t xml:space="preserve"> </w:t>
      </w:r>
      <w:r>
        <w:t xml:space="preserve">and larger</w:t>
      </w:r>
      <w:r>
        <w:t xml:space="preserve"> </w:t>
      </w:r>
      <m:oMath>
        <m:r>
          <m:t>t</m:t>
        </m:r>
      </m:oMath>
      <w:r>
        <w:t xml:space="preserve"> </w:t>
      </w:r>
      <w:r>
        <w:t xml:space="preserve">means more noise. For a DDIM step, let</w:t>
      </w:r>
      <w:r>
        <w:t xml:space="preserve"> </w:t>
      </w:r>
      <m:oMath>
        <m:sSub>
          <m:e>
            <m:acc>
              <m:accPr>
                <m:chr m:val="̂"/>
              </m:accPr>
              <m:e>
                <m:r>
                  <m:t>x</m:t>
                </m:r>
              </m:e>
            </m:acc>
          </m:e>
          <m:sub>
            <m:r>
              <m:t>0</m:t>
            </m:r>
            <m:r>
              <m:rPr>
                <m:sty m:val="p"/>
              </m:rPr>
              <m:t>,</m:t>
            </m:r>
            <m:r>
              <m:t>t</m:t>
            </m:r>
          </m:sub>
        </m:sSub>
      </m:oMath>
      <w:r>
        <w:t xml:space="preserve"> </w:t>
      </w:r>
      <w:r>
        <w:t xml:space="preserve">be the predicted clean state and put</w:t>
      </w:r>
    </w:p>
    <w:p>
      <w:pPr>
        <w:pStyle w:val="Equation"/>
      </w:pPr>
      <w:r>
        <w:tab/>
      </w:r>
      <m:oMath>
        <m:sSub>
          <m:e>
            <m:acc>
              <m:accPr>
                <m:chr m:val="̂"/>
              </m:accPr>
              <m:e>
                <m:r>
                  <m:t>ϵ</m:t>
                </m:r>
              </m:e>
            </m:acc>
          </m:e>
          <m:sub>
            <m:r>
              <m:t>t</m:t>
            </m:r>
          </m:sub>
        </m:sSub>
        <m:r>
          <m:rPr>
            <m:sty m:val="p"/>
          </m:rPr>
          <m:t>=</m:t>
        </m:r>
        <m:f>
          <m:fPr>
            <m:type m:val="bar"/>
          </m:fPr>
          <m:num>
            <m:sSub>
              <m:e>
                <m:r>
                  <m:t>x</m:t>
                </m:r>
              </m:e>
              <m:sub>
                <m:r>
                  <m:t>t</m:t>
                </m:r>
              </m:sub>
            </m:sSub>
            <m:r>
              <m:rPr>
                <m:sty m:val="p"/>
              </m:rPr>
              <m:t>−</m:t>
            </m:r>
            <m:sSub>
              <m:e>
                <m:r>
                  <m:t>a</m:t>
                </m:r>
              </m:e>
              <m:sub>
                <m:r>
                  <m:t>t</m:t>
                </m:r>
              </m:sub>
            </m:sSub>
            <m:sSub>
              <m:e>
                <m:acc>
                  <m:accPr>
                    <m:chr m:val="̂"/>
                  </m:accPr>
                  <m:e>
                    <m:r>
                      <m:t>x</m:t>
                    </m:r>
                  </m:e>
                </m:acc>
              </m:e>
              <m:sub>
                <m:r>
                  <m:t>0</m:t>
                </m:r>
                <m:r>
                  <m:rPr>
                    <m:sty m:val="p"/>
                  </m:rPr>
                  <m:t>,</m:t>
                </m:r>
                <m:r>
                  <m:t>t</m:t>
                </m:r>
              </m:sub>
            </m:sSub>
          </m:num>
          <m:den>
            <m:sSub>
              <m:e>
                <m:r>
                  <m:t>s</m:t>
                </m:r>
              </m:e>
              <m:sub>
                <m:r>
                  <m:t>t</m:t>
                </m:r>
              </m:sub>
            </m:sSub>
          </m:den>
        </m:f>
        <m:r>
          <m:rPr>
            <m:sty m:val="p"/>
          </m:rPr>
          <m:t>,</m:t>
        </m:r>
        <m:r>
          <m:t>  </m:t>
        </m:r>
        <m:sSub>
          <m:e>
            <m:r>
              <m:t>c</m:t>
            </m:r>
          </m:e>
          <m:sub>
            <m:r>
              <m:t>t</m:t>
            </m:r>
          </m:sub>
        </m:sSub>
        <m:r>
          <m:rPr>
            <m:sty m:val="p"/>
          </m:rPr>
          <m:t>=</m:t>
        </m:r>
        <m:rad>
          <m:radPr>
            <m:degHide m:val="on"/>
          </m:radPr>
          <m:deg/>
          <m:e>
            <m:sSubSup>
              <m:e>
                <m:r>
                  <m:t>s</m:t>
                </m:r>
              </m:e>
              <m:sub>
                <m:r>
                  <m:t>t</m:t>
                </m:r>
                <m:r>
                  <m:rPr>
                    <m:sty m:val="p"/>
                  </m:rPr>
                  <m:t>−</m:t>
                </m:r>
                <m:r>
                  <m:t>1</m:t>
                </m:r>
              </m:sub>
              <m:sup>
                <m:r>
                  <m:t>2</m:t>
                </m:r>
              </m:sup>
            </m:sSubSup>
            <m:r>
              <m:rPr>
                <m:sty m:val="p"/>
              </m:rPr>
              <m:t>−</m:t>
            </m:r>
            <m:sSubSup>
              <m:e>
                <m:r>
                  <m:t>σ</m:t>
                </m:r>
              </m:e>
              <m:sub>
                <m:r>
                  <m:t>t</m:t>
                </m:r>
              </m:sub>
              <m:sup>
                <m:r>
                  <m:t>2</m:t>
                </m:r>
              </m:sup>
            </m:sSubSup>
          </m:e>
        </m:rad>
        <m:r>
          <m:rPr>
            <m:sty m:val="p"/>
          </m:rPr>
          <m:t>.</m:t>
        </m:r>
      </m:oMath>
      <w:r>
        <w:tab/>
      </w:r>
      <w:r>
        <w:t xml:space="preserve">(3)</w:t>
      </w:r>
    </w:p>
    <w:p>
      <w:pPr>
        <w:pStyle w:val="BodyText"/>
      </w:pPr>
      <w:r>
        <w:t xml:space="preserve">The sampling update is</w:t>
      </w:r>
    </w:p>
    <w:p>
      <w:pPr>
        <w:pStyle w:val="Equation"/>
      </w:pPr>
      <w:r>
        <w:tab/>
      </w:r>
      <m:oMath>
        <m:sSub>
          <m:e>
            <m:r>
              <m:t>x</m:t>
            </m:r>
          </m:e>
          <m:sub>
            <m:r>
              <m:t>t</m:t>
            </m:r>
            <m:r>
              <m:rPr>
                <m:sty m:val="p"/>
              </m:rPr>
              <m:t>−</m:t>
            </m:r>
            <m:r>
              <m:t>1</m:t>
            </m:r>
          </m:sub>
        </m:sSub>
        <m:r>
          <m:rPr>
            <m:sty m:val="p"/>
          </m:rPr>
          <m:t>=</m:t>
        </m:r>
        <m:sSub>
          <m:e>
            <m:r>
              <m:t>a</m:t>
            </m:r>
          </m:e>
          <m:sub>
            <m:r>
              <m:t>t</m:t>
            </m:r>
            <m:r>
              <m:rPr>
                <m:sty m:val="p"/>
              </m:rPr>
              <m:t>−</m:t>
            </m:r>
            <m:r>
              <m:t>1</m:t>
            </m:r>
          </m:sub>
        </m:sSub>
        <m:sSub>
          <m:e>
            <m:acc>
              <m:accPr>
                <m:chr m:val="̂"/>
              </m:accPr>
              <m:e>
                <m:r>
                  <m:t>x</m:t>
                </m:r>
              </m:e>
            </m:acc>
          </m:e>
          <m:sub>
            <m:r>
              <m:t>0</m:t>
            </m:r>
            <m:r>
              <m:rPr>
                <m:sty m:val="p"/>
              </m:rPr>
              <m:t>,</m:t>
            </m:r>
            <m:r>
              <m:t>t</m:t>
            </m:r>
          </m:sub>
        </m:sSub>
        <m:r>
          <m:rPr>
            <m:sty m:val="p"/>
          </m:rPr>
          <m:t>+</m:t>
        </m:r>
        <m:sSub>
          <m:e>
            <m:r>
              <m:t>c</m:t>
            </m:r>
          </m:e>
          <m:sub>
            <m:r>
              <m:t>t</m:t>
            </m:r>
          </m:sub>
        </m:sSub>
        <m:sSub>
          <m:e>
            <m:acc>
              <m:accPr>
                <m:chr m:val="̂"/>
              </m:accPr>
              <m:e>
                <m:r>
                  <m:t>ϵ</m:t>
                </m:r>
              </m:e>
            </m:acc>
          </m:e>
          <m:sub>
            <m:r>
              <m:t>t</m:t>
            </m:r>
          </m:sub>
        </m:sSub>
        <m:r>
          <m:rPr>
            <m:sty m:val="p"/>
          </m:rPr>
          <m:t>+</m:t>
        </m:r>
        <m:sSub>
          <m:e>
            <m:r>
              <m:t>σ</m:t>
            </m:r>
          </m:e>
          <m:sub>
            <m:r>
              <m:t>t</m:t>
            </m:r>
          </m:sub>
        </m:sSub>
        <m:sSub>
          <m:e>
            <m:r>
              <m:t>ξ</m:t>
            </m:r>
          </m:e>
          <m:sub>
            <m:r>
              <m:t>t</m:t>
            </m:r>
          </m:sub>
        </m:sSub>
        <m:r>
          <m:rPr>
            <m:sty m:val="p"/>
          </m:rPr>
          <m:t>.</m:t>
        </m:r>
      </m:oMath>
      <w:r>
        <w:tab/>
      </w:r>
      <w:r>
        <w:t xml:space="preserve">(4)</w:t>
      </w:r>
    </w:p>
    <w:p>
      <w:pPr>
        <w:pStyle w:val="BodyText"/>
      </w:pPr>
      <w:r>
        <w:t xml:space="preserve">For the deterministic DDIM choice,</w:t>
      </w:r>
      <w:r>
        <w:t xml:space="preserve"> </w:t>
      </w:r>
      <m:oMath>
        <m:sSub>
          <m:e>
            <m:r>
              <m:t>σ</m:t>
            </m:r>
          </m:e>
          <m:sub>
            <m:r>
              <m:t>t</m:t>
            </m:r>
          </m:sub>
        </m:sSub>
        <m:r>
          <m:rPr>
            <m:sty m:val="p"/>
          </m:rPr>
          <m:t>=</m:t>
        </m:r>
        <m:r>
          <m:t>0</m:t>
        </m:r>
        <m:r>
          <m:rPr>
            <m:nor/>
          </m:rPr>
          <m:t>.</m:t>
        </m:r>
      </m:oMath>
      <w:r>
        <w:t xml:space="preserve"> </w:t>
      </w:r>
      <w:r>
        <w:t xml:space="preserve">Stochastic choices require</w:t>
      </w:r>
      <w:r>
        <w:t xml:space="preserve"> </w:t>
      </w:r>
      <m:oMath>
        <m:r>
          <m:t>0</m:t>
        </m:r>
        <m:r>
          <m:rPr>
            <m:sty m:val="p"/>
          </m:rPr>
          <m:t>≤</m:t>
        </m:r>
        <m:sSub>
          <m:e>
            <m:r>
              <m:t>σ</m:t>
            </m:r>
          </m:e>
          <m:sub>
            <m:r>
              <m:t>t</m:t>
            </m:r>
          </m:sub>
        </m:sSub>
        <m:r>
          <m:rPr>
            <m:sty m:val="p"/>
          </m:rPr>
          <m:t>≤</m:t>
        </m:r>
        <m:sSub>
          <m:e>
            <m:r>
              <m:t>s</m:t>
            </m:r>
          </m:e>
          <m:sub>
            <m:r>
              <m:t>t</m:t>
            </m:r>
            <m:r>
              <m:rPr>
                <m:sty m:val="p"/>
              </m:rPr>
              <m:t>−</m:t>
            </m:r>
            <m:r>
              <m:t>1</m:t>
            </m:r>
          </m:sub>
        </m:sSub>
        <m:r>
          <m:rPr>
            <m:nor/>
          </m:rPr>
          <m:t>.</m:t>
        </m:r>
      </m:oMath>
      <w:r>
        <w:t xml:space="preserve"> </w:t>
      </w:r>
      <w:r>
        <w:t xml:space="preserve">The usual consecutive-step ancestral form is obtained for its corresponding posterior-variance choice; this is not an identity for every learned-variance DDPM variant [1, 2].</w:t>
      </w:r>
    </w:p>
    <w:p>
      <w:pPr>
        <w:pStyle w:val="BodyText"/>
        <w:keepNext/>
      </w:pPr>
      <w:r>
        <w:rPr>
          <w:b/>
          <w:bCs/>
        </w:rPr>
        <w:t xml:space="preserve">Theorem 3.1 — The DDIM to ADE coordinate identity.</w:t>
      </w:r>
      <w:r>
        <w:t xml:space="preserve"> </w:t>
      </w:r>
      <w:r>
        <w:t xml:space="preserve">Assume</w:t>
      </w:r>
      <w:r>
        <w:t xml:space="preserve"> </w:t>
      </w:r>
      <m:oMath>
        <m:sSub>
          <m:e>
            <m:r>
              <m:t>a</m:t>
            </m:r>
          </m:e>
          <m:sub>
            <m:r>
              <m:t>t</m:t>
            </m:r>
          </m:sub>
        </m:sSub>
        <m:r>
          <m:rPr>
            <m:sty m:val="p"/>
          </m:rPr>
          <m:t>,</m:t>
        </m:r>
        <m:sSub>
          <m:e>
            <m:r>
              <m:t>a</m:t>
            </m:r>
          </m:e>
          <m:sub>
            <m:r>
              <m:t>t</m:t>
            </m:r>
            <m:r>
              <m:rPr>
                <m:sty m:val="p"/>
              </m:rPr>
              <m:t>−</m:t>
            </m:r>
            <m:r>
              <m:t>1</m:t>
            </m:r>
          </m:sub>
        </m:sSub>
        <m:r>
          <m:rPr>
            <m:sty m:val="p"/>
          </m:rPr>
          <m:t>,</m:t>
        </m:r>
        <m:sSub>
          <m:e>
            <m:r>
              <m:t>s</m:t>
            </m:r>
          </m:e>
          <m:sub>
            <m:r>
              <m:t>t</m:t>
            </m:r>
          </m:sub>
        </m:sSub>
        <m:r>
          <m:rPr>
            <m:sty m:val="p"/>
          </m:rPr>
          <m:t>&gt;</m:t>
        </m:r>
        <m:r>
          <m:t>0</m:t>
        </m:r>
      </m:oMath>
      <w:r>
        <w:t xml:space="preserve"> </w:t>
      </w:r>
      <w:r>
        <w:t xml:space="preserve">and define</w:t>
      </w:r>
      <w:r>
        <w:t xml:space="preserve"> </w:t>
      </w:r>
      <m:oMath>
        <m:sSub>
          <m:e>
            <m:r>
              <m:t>z</m:t>
            </m:r>
          </m:e>
          <m:sub>
            <m:r>
              <m:t>t</m:t>
            </m:r>
          </m:sub>
        </m:sSub>
        <m:r>
          <m:rPr>
            <m:sty m:val="p"/>
          </m:rPr>
          <m:t>=</m:t>
        </m:r>
        <m:sSub>
          <m:e>
            <m:r>
              <m:t>x</m:t>
            </m:r>
          </m:e>
          <m:sub>
            <m:r>
              <m:t>t</m:t>
            </m:r>
          </m:sub>
        </m:sSub>
        <m:r>
          <m:rPr>
            <m:sty m:val="p"/>
          </m:rPr>
          <m:t>/</m:t>
        </m:r>
        <m:sSub>
          <m:e>
            <m:r>
              <m:t>a</m:t>
            </m:r>
          </m:e>
          <m:sub>
            <m:r>
              <m:t>t</m:t>
            </m:r>
          </m:sub>
        </m:sSub>
        <m:r>
          <m:rPr>
            <m:nor/>
          </m:rPr>
          <m:t>.</m:t>
        </m:r>
      </m:oMath>
      <w:r>
        <w:t xml:space="preserve"> </w:t>
      </w:r>
      <w:r>
        <w:t xml:space="preserve">For any realised clean prediction</w:t>
      </w:r>
      <w:r>
        <w:t xml:space="preserve"> </w:t>
      </w:r>
      <m:oMath>
        <m:sSub>
          <m:e>
            <m:r>
              <m:t>R</m:t>
            </m:r>
          </m:e>
          <m:sub>
            <m:r>
              <m:t>t</m:t>
            </m:r>
          </m:sub>
        </m:sSub>
        <m:r>
          <m:rPr>
            <m:sty m:val="p"/>
          </m:rPr>
          <m:t>=</m:t>
        </m:r>
        <m:sSub>
          <m:e>
            <m:acc>
              <m:accPr>
                <m:chr m:val="̂"/>
              </m:accPr>
              <m:e>
                <m:r>
                  <m:t>x</m:t>
                </m:r>
              </m:e>
            </m:acc>
          </m:e>
          <m:sub>
            <m:r>
              <m:t>0</m:t>
            </m:r>
            <m:r>
              <m:rPr>
                <m:sty m:val="p"/>
              </m:rPr>
              <m:t>,</m:t>
            </m:r>
            <m:r>
              <m:t>t</m:t>
            </m:r>
          </m:sub>
        </m:sSub>
      </m:oMath>
      <w:r>
        <w:t xml:space="preserve"> </w:t>
      </w:r>
      <w:r>
        <w:t xml:space="preserve">and innovation</w:t>
      </w:r>
      <w:r>
        <w:t xml:space="preserve"> </w:t>
      </w:r>
      <m:oMath>
        <m:sSub>
          <m:e>
            <m:r>
              <m:t>ξ</m:t>
            </m:r>
          </m:e>
          <m:sub>
            <m:r>
              <m:t>t</m:t>
            </m:r>
          </m:sub>
        </m:sSub>
        <m:r>
          <m:rPr>
            <m:nor/>
          </m:rPr>
          <m:t>,</m:t>
        </m:r>
      </m:oMath>
      <w:r>
        <w:t xml:space="preserve"> </w:t>
      </w:r>
      <w:r>
        <w:t xml:space="preserve">(4) is exactly</w:t>
      </w:r>
    </w:p>
    <w:p>
      <w:pPr>
        <w:pStyle w:val="Equation"/>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R</m:t>
            </m:r>
          </m:e>
          <m:sub>
            <m:r>
              <m:t>t</m:t>
            </m:r>
          </m:sub>
        </m:sSub>
        <m:r>
          <m:rPr>
            <m:sty m:val="p"/>
          </m:rPr>
          <m:t>+</m:t>
        </m:r>
        <m:sSub>
          <m:e>
            <m:r>
              <m:t>ν</m:t>
            </m:r>
          </m:e>
          <m:sub>
            <m:r>
              <m:t>t</m:t>
            </m:r>
          </m:sub>
        </m:sSub>
        <m:r>
          <m:rPr>
            <m:sty m:val="p"/>
          </m:rPr>
          <m:t>,</m:t>
        </m:r>
      </m:oMath>
      <w:r>
        <w:tab/>
      </w:r>
      <w:r>
        <w:t xml:space="preserve">(5)</w:t>
      </w:r>
    </w:p>
    <w:p>
      <w:pPr>
        <w:pStyle w:val="BodyText"/>
      </w:pPr>
      <w:r>
        <w:t xml:space="preserve">with</w:t>
      </w:r>
    </w:p>
    <w:p>
      <w:pPr>
        <w:pStyle w:val="Equation"/>
      </w:pPr>
      <w:r>
        <w:tab/>
      </w:r>
      <m:oMath>
        <m:sSub>
          <m:e>
            <m:r>
              <m:t>λ</m:t>
            </m:r>
          </m:e>
          <m:sub>
            <m:r>
              <m:t>t</m:t>
            </m:r>
          </m:sub>
        </m:sSub>
        <m:r>
          <m:rPr>
            <m:sty m:val="p"/>
          </m:rPr>
          <m:t>=</m:t>
        </m:r>
        <m:r>
          <m:t>1</m:t>
        </m:r>
        <m:r>
          <m:rPr>
            <m:sty m:val="p"/>
          </m:rPr>
          <m:t>−</m:t>
        </m:r>
        <m:f>
          <m:fPr>
            <m:type m:val="bar"/>
          </m:fPr>
          <m:num>
            <m:sSub>
              <m:e>
                <m:r>
                  <m:t>a</m:t>
                </m:r>
              </m:e>
              <m:sub>
                <m:r>
                  <m:t>t</m:t>
                </m:r>
              </m:sub>
            </m:sSub>
            <m:sSub>
              <m:e>
                <m:r>
                  <m:t>c</m:t>
                </m:r>
              </m:e>
              <m:sub>
                <m:r>
                  <m:t>t</m:t>
                </m:r>
              </m:sub>
            </m:sSub>
          </m:num>
          <m:den>
            <m:sSub>
              <m:e>
                <m:r>
                  <m:t>a</m:t>
                </m:r>
              </m:e>
              <m:sub>
                <m:r>
                  <m:t>t</m:t>
                </m:r>
                <m:r>
                  <m:rPr>
                    <m:sty m:val="p"/>
                  </m:rPr>
                  <m:t>−</m:t>
                </m:r>
                <m:r>
                  <m:t>1</m:t>
                </m:r>
              </m:sub>
            </m:sSub>
            <m:sSub>
              <m:e>
                <m:r>
                  <m:t>s</m:t>
                </m:r>
              </m:e>
              <m:sub>
                <m:r>
                  <m:t>t</m:t>
                </m:r>
              </m:sub>
            </m:sSub>
          </m:den>
        </m:f>
        <m:r>
          <m:rPr>
            <m:sty m:val="p"/>
          </m:rPr>
          <m:t>,</m:t>
        </m:r>
        <m:r>
          <m:t>  </m:t>
        </m:r>
        <m:sSub>
          <m:e>
            <m:r>
              <m:t>ν</m:t>
            </m:r>
          </m:e>
          <m:sub>
            <m:r>
              <m:t>t</m:t>
            </m:r>
          </m:sub>
        </m:sSub>
        <m:r>
          <m:rPr>
            <m:sty m:val="p"/>
          </m:rPr>
          <m:t>=</m:t>
        </m:r>
        <m:f>
          <m:fPr>
            <m:type m:val="bar"/>
          </m:fPr>
          <m:num>
            <m:sSub>
              <m:e>
                <m:r>
                  <m:t>σ</m:t>
                </m:r>
              </m:e>
              <m:sub>
                <m:r>
                  <m:t>t</m:t>
                </m:r>
              </m:sub>
            </m:sSub>
          </m:num>
          <m:den>
            <m:sSub>
              <m:e>
                <m:r>
                  <m:t>a</m:t>
                </m:r>
              </m:e>
              <m:sub>
                <m:r>
                  <m:t>t</m:t>
                </m:r>
                <m:r>
                  <m:rPr>
                    <m:sty m:val="p"/>
                  </m:rPr>
                  <m:t>−</m:t>
                </m:r>
                <m:r>
                  <m:t>1</m:t>
                </m:r>
              </m:sub>
            </m:sSub>
          </m:den>
        </m:f>
        <m:sSub>
          <m:e>
            <m:r>
              <m:t>ξ</m:t>
            </m:r>
          </m:e>
          <m:sub>
            <m:r>
              <m:t>t</m:t>
            </m:r>
          </m:sub>
        </m:sSub>
        <m:r>
          <m:rPr>
            <m:sty m:val="p"/>
          </m:rPr>
          <m:t>.</m:t>
        </m:r>
      </m:oMath>
      <w:r>
        <w:tab/>
      </w:r>
      <w:r>
        <w:t xml:space="preserve">(6)</w:t>
      </w:r>
    </w:p>
    <w:p>
      <w:pPr>
        <w:pStyle w:val="BodyText"/>
      </w:pPr>
      <w:r>
        <w:t xml:space="preserve">If</w:t>
      </w:r>
      <w:r>
        <w:t xml:space="preserve"> </w:t>
      </w:r>
      <m:oMath>
        <m:sSub>
          <m:e>
            <m:r>
              <m:t>a</m:t>
            </m:r>
          </m:e>
          <m:sub>
            <m:r>
              <m:t>t</m:t>
            </m:r>
            <m:r>
              <m:rPr>
                <m:sty m:val="p"/>
              </m:rPr>
              <m:t>−</m:t>
            </m:r>
            <m:r>
              <m:t>1</m:t>
            </m:r>
          </m:sub>
        </m:sSub>
        <m:r>
          <m:rPr>
            <m:sty m:val="p"/>
          </m:rPr>
          <m:t>≥</m:t>
        </m:r>
        <m:sSub>
          <m:e>
            <m:r>
              <m:t>a</m:t>
            </m:r>
          </m:e>
          <m:sub>
            <m:r>
              <m:t>t</m:t>
            </m:r>
          </m:sub>
        </m:sSub>
        <m:r>
          <m:rPr>
            <m:sty m:val="p"/>
          </m:rPr>
          <m:t>&gt;</m:t>
        </m:r>
        <m:r>
          <m:t>0</m:t>
        </m:r>
        <m:r>
          <m:rPr>
            <m:nor/>
          </m:rPr>
          <m:t>,</m:t>
        </m:r>
      </m:oMath>
      <w:r>
        <w:t xml:space="preserve"> </w:t>
      </w:r>
      <w:r>
        <w:t xml:space="preserve">then</w:t>
      </w:r>
      <w:r>
        <w:t xml:space="preserve"> </w:t>
      </w:r>
      <m:oMath>
        <m:r>
          <m:t>0</m:t>
        </m:r>
        <m:r>
          <m:rPr>
            <m:sty m:val="p"/>
          </m:rPr>
          <m:t>≤</m:t>
        </m:r>
        <m:sSub>
          <m:e>
            <m:r>
              <m:t>λ</m:t>
            </m:r>
          </m:e>
          <m:sub>
            <m:r>
              <m:t>t</m:t>
            </m:r>
          </m:sub>
        </m:sSub>
        <m:r>
          <m:rPr>
            <m:sty m:val="p"/>
          </m:rPr>
          <m:t>≤</m:t>
        </m:r>
        <m:r>
          <m:t>1</m:t>
        </m:r>
        <m:r>
          <m:rPr>
            <m:nor/>
          </m:rPr>
          <m:t>.</m:t>
        </m:r>
      </m:oMath>
    </w:p>
    <w:p>
      <w:pPr>
        <w:pStyle w:val="BodyText"/>
      </w:pPr>
      <w:r>
        <w:rPr>
          <w:i/>
          <w:iCs/>
        </w:rPr>
        <w:t xml:space="preserve">Proof.</w:t>
      </w:r>
      <w:r>
        <w:t xml:space="preserve"> </w:t>
      </w:r>
      <w:r>
        <w:t xml:space="preserve">Substitute (3) into (4) and divide by</w:t>
      </w:r>
      <w:r>
        <w:t xml:space="preserve"> </w:t>
      </w:r>
      <m:oMath>
        <m:sSub>
          <m:e>
            <m:r>
              <m:t>a</m:t>
            </m:r>
          </m:e>
          <m:sub>
            <m:r>
              <m:t>t</m:t>
            </m:r>
            <m:r>
              <m:rPr>
                <m:sty m:val="p"/>
              </m:rPr>
              <m:t>−</m:t>
            </m:r>
            <m:r>
              <m:t>1</m:t>
            </m:r>
          </m:sub>
        </m:sSub>
        <m:r>
          <m:rPr>
            <m:nor/>
          </m:rPr>
          <m:t>.</m:t>
        </m:r>
      </m:oMath>
      <w:r>
        <w:t xml:space="preserve"> </w:t>
      </w:r>
      <w:r>
        <w:t xml:space="preserve">The coefficient of</w:t>
      </w:r>
      <w:r>
        <w:t xml:space="preserve"> </w:t>
      </w:r>
      <m:oMath>
        <m:sSub>
          <m:e>
            <m:r>
              <m:t>z</m:t>
            </m:r>
          </m:e>
          <m:sub>
            <m:r>
              <m:t>t</m:t>
            </m:r>
          </m:sub>
        </m:sSub>
      </m:oMath>
      <w:r>
        <w:t xml:space="preserve"> </w:t>
      </w:r>
      <w:r>
        <w:t xml:space="preserve">is</w:t>
      </w:r>
      <w:r>
        <w:t xml:space="preserve"> </w:t>
      </w:r>
      <m:oMath>
        <m:sSub>
          <m:e>
            <m:r>
              <m:t>a</m:t>
            </m:r>
          </m:e>
          <m:sub>
            <m:r>
              <m:t>t</m:t>
            </m:r>
          </m:sub>
        </m:sSub>
        <m:sSub>
          <m:e>
            <m:r>
              <m:t>c</m:t>
            </m:r>
          </m:e>
          <m:sub>
            <m:r>
              <m:t>t</m:t>
            </m:r>
          </m:sub>
        </m:sSub>
        <m:r>
          <m:rPr>
            <m:sty m:val="p"/>
          </m:rPr>
          <m:t>/</m:t>
        </m:r>
        <m:d>
          <m:dPr>
            <m:begChr m:val="("/>
            <m:sepChr m:val=""/>
            <m:endChr m:val=")"/>
            <m:grow/>
          </m:dPr>
          <m:e>
            <m:sSub>
              <m:e>
                <m:r>
                  <m:t>a</m:t>
                </m:r>
              </m:e>
              <m:sub>
                <m:r>
                  <m:t>t</m:t>
                </m:r>
                <m:r>
                  <m:rPr>
                    <m:sty m:val="p"/>
                  </m:rPr>
                  <m:t>−</m:t>
                </m:r>
                <m:r>
                  <m:t>1</m:t>
                </m:r>
              </m:sub>
            </m:sSub>
            <m:sSub>
              <m:e>
                <m:r>
                  <m:t>s</m:t>
                </m:r>
              </m:e>
              <m:sub>
                <m:r>
                  <m:t>t</m:t>
                </m:r>
              </m:sub>
            </m:sSub>
          </m:e>
        </m:d>
      </m:oMath>
      <w:r>
        <w:t xml:space="preserve"> </w:t>
      </w:r>
      <w:r>
        <w:t xml:space="preserve">and the coefficient of</w:t>
      </w:r>
      <w:r>
        <w:t xml:space="preserve"> </w:t>
      </w:r>
      <m:oMath>
        <m:sSub>
          <m:e>
            <m:r>
              <m:t>R</m:t>
            </m:r>
          </m:e>
          <m:sub>
            <m:r>
              <m:t>t</m:t>
            </m:r>
          </m:sub>
        </m:sSub>
      </m:oMath>
      <w:r>
        <w:t xml:space="preserve"> </w:t>
      </w:r>
      <w:r>
        <w:t xml:space="preserve">is one minus this quantity. Monotonicity gives</w:t>
      </w:r>
      <w:r>
        <w:t xml:space="preserve"> </w:t>
      </w:r>
      <m:oMath>
        <m:sSub>
          <m:e>
            <m:r>
              <m:t>c</m:t>
            </m:r>
          </m:e>
          <m:sub>
            <m:r>
              <m:t>t</m:t>
            </m:r>
          </m:sub>
        </m:sSub>
        <m:r>
          <m:rPr>
            <m:sty m:val="p"/>
          </m:rPr>
          <m:t>≤</m:t>
        </m:r>
        <m:sSub>
          <m:e>
            <m:r>
              <m:t>s</m:t>
            </m:r>
          </m:e>
          <m:sub>
            <m:r>
              <m:t>t</m:t>
            </m:r>
            <m:r>
              <m:rPr>
                <m:sty m:val="p"/>
              </m:rPr>
              <m:t>−</m:t>
            </m:r>
            <m:r>
              <m:t>1</m:t>
            </m:r>
          </m:sub>
        </m:sSub>
        <m:r>
          <m:rPr>
            <m:sty m:val="p"/>
          </m:rPr>
          <m:t>≤</m:t>
        </m:r>
        <m:sSub>
          <m:e>
            <m:r>
              <m:t>s</m:t>
            </m:r>
          </m:e>
          <m:sub>
            <m:r>
              <m:t>t</m:t>
            </m:r>
          </m:sub>
        </m:sSub>
      </m:oMath>
      <w:r>
        <w:t xml:space="preserve"> </w:t>
      </w:r>
      <w:r>
        <w:t xml:space="preserve">and</w:t>
      </w:r>
      <w:r>
        <w:t xml:space="preserve"> </w:t>
      </w:r>
      <m:oMath>
        <m:sSub>
          <m:e>
            <m:r>
              <m:t>a</m:t>
            </m:r>
          </m:e>
          <m:sub>
            <m:r>
              <m:t>t</m:t>
            </m:r>
          </m:sub>
        </m:sSub>
        <m:r>
          <m:rPr>
            <m:sty m:val="p"/>
          </m:rPr>
          <m:t>≤</m:t>
        </m:r>
        <m:sSub>
          <m:e>
            <m:r>
              <m:t>a</m:t>
            </m:r>
          </m:e>
          <m:sub>
            <m:r>
              <m:t>t</m:t>
            </m:r>
            <m:r>
              <m:rPr>
                <m:sty m:val="p"/>
              </m:rPr>
              <m:t>−</m:t>
            </m:r>
            <m:r>
              <m:t>1</m:t>
            </m:r>
          </m:sub>
        </m:sSub>
        <m:r>
          <m:rPr>
            <m:nor/>
          </m:rPr>
          <m:t>,</m:t>
        </m:r>
      </m:oMath>
      <w:r>
        <w:t xml:space="preserve"> </w:t>
      </w:r>
      <w:r>
        <w:t xml:space="preserve">so the coefficient lies in</w:t>
      </w:r>
      <w:r>
        <w:t xml:space="preserve"> </w:t>
      </w:r>
      <m:oMath>
        <m:d>
          <m:dPr>
            <m:begChr m:val="["/>
            <m:sepChr m:val=""/>
            <m:endChr m:val="]"/>
            <m:grow/>
          </m:dPr>
          <m:e>
            <m:r>
              <m:t>0</m:t>
            </m:r>
            <m:r>
              <m:rPr>
                <m:sty m:val="p"/>
              </m:rPr>
              <m:t>,</m:t>
            </m:r>
            <m:r>
              <m:t>1</m:t>
            </m:r>
          </m:e>
        </m:d>
        <m:r>
          <m:rPr>
            <m:nor/>
          </m:rPr>
          <m:t>.</m:t>
        </m:r>
      </m:oMath>
      <w:r>
        <w:t xml:space="preserve"> </w:t>
      </w:r>
      <m:oMath>
        <m:r>
          <m:rPr>
            <m:sty m:val="p"/>
          </m:rPr>
          <m:t>▫</m:t>
        </m:r>
      </m:oMath>
    </w:p>
    <w:p>
      <w:pPr>
        <w:pStyle w:val="BodyText"/>
      </w:pPr>
      <w:r>
        <w:t xml:space="preserve">Thus the autoregressive form does not require abandoning a diffusion schedule. It is a clean-coordinate form of the sampler. The identity holds for neural, population, archive and sheaf clean predictions. What changes between these cases is the justification for the prediction, not the algebra of the step.</w:t>
      </w:r>
    </w:p>
    <w:p>
      <w:pPr>
        <w:pStyle w:val="BodyText"/>
      </w:pPr>
      <w:r>
        <w:t xml:space="preserve">The transformed observation is</w:t>
      </w:r>
      <w:r>
        <w:t xml:space="preserve"> </w:t>
      </w:r>
      <m:oMath>
        <m:sSub>
          <m:e>
            <m:r>
              <m:t>z</m:t>
            </m:r>
          </m:e>
          <m:sub>
            <m:r>
              <m:t>t</m:t>
            </m:r>
          </m:sub>
        </m:sSub>
        <m:r>
          <m:rPr>
            <m:sty m:val="p"/>
          </m:rPr>
          <m:t>=</m:t>
        </m:r>
        <m:sSub>
          <m:e>
            <m:r>
              <m:t>x</m:t>
            </m:r>
          </m:e>
          <m:sub>
            <m:r>
              <m:t>0</m:t>
            </m:r>
          </m:sub>
        </m:sSub>
        <m:r>
          <m:rPr>
            <m:sty m:val="p"/>
          </m:rPr>
          <m:t>+</m:t>
        </m:r>
        <m:sSub>
          <m:e>
            <m:r>
              <m:t>r</m:t>
            </m:r>
          </m:e>
          <m:sub>
            <m:r>
              <m:t>t</m:t>
            </m:r>
          </m:sub>
        </m:sSub>
        <m:r>
          <m:t>ϵ</m:t>
        </m:r>
      </m:oMath>
      <w:r>
        <w:t xml:space="preserve"> </w:t>
      </w:r>
      <w:r>
        <w:t xml:space="preserve">with</w:t>
      </w:r>
      <w:r>
        <w:t xml:space="preserve"> </w:t>
      </w:r>
      <m:oMath>
        <m:sSub>
          <m:e>
            <m:r>
              <m:t>r</m:t>
            </m:r>
          </m:e>
          <m:sub>
            <m:r>
              <m:t>t</m:t>
            </m:r>
          </m:sub>
        </m:sSub>
        <m:r>
          <m:rPr>
            <m:sty m:val="p"/>
          </m:rPr>
          <m:t>=</m:t>
        </m:r>
        <m:sSub>
          <m:e>
            <m:r>
              <m:t>s</m:t>
            </m:r>
          </m:e>
          <m:sub>
            <m:r>
              <m:t>t</m:t>
            </m:r>
          </m:sub>
        </m:sSub>
        <m:r>
          <m:rPr>
            <m:sty m:val="p"/>
          </m:rPr>
          <m:t>/</m:t>
        </m:r>
        <m:sSub>
          <m:e>
            <m:r>
              <m:t>a</m:t>
            </m:r>
          </m:e>
          <m:sub>
            <m:r>
              <m:t>t</m:t>
            </m:r>
          </m:sub>
        </m:sSub>
        <m:r>
          <m:rPr>
            <m:nor/>
          </m:rPr>
          <m:t>.</m:t>
        </m:r>
      </m:oMath>
      <w:r>
        <w:t xml:space="preserve"> </w:t>
      </w:r>
      <w:r>
        <w:t xml:space="preserve">Near a nearly pure-noise endpoint,</w:t>
      </w:r>
      <w:r>
        <w:t xml:space="preserve"> </w:t>
      </w:r>
      <m:oMath>
        <m:sSub>
          <m:e>
            <m:r>
              <m:t>r</m:t>
            </m:r>
          </m:e>
          <m:sub>
            <m:r>
              <m:t>t</m:t>
            </m:r>
          </m:sub>
        </m:sSub>
      </m:oMath>
      <w:r>
        <w:t xml:space="preserve"> </w:t>
      </w:r>
      <w:r>
        <w:t xml:space="preserve">can be large and the rescaling poorly conditioned. An exactly zero</w:t>
      </w:r>
      <w:r>
        <w:t xml:space="preserve"> </w:t>
      </w:r>
      <m:oMath>
        <m:sSub>
          <m:e>
            <m:r>
              <m:t>a</m:t>
            </m:r>
          </m:e>
          <m:sub>
            <m:r>
              <m:t>t</m:t>
            </m:r>
          </m:sub>
        </m:sSub>
      </m:oMath>
      <w:r>
        <w:t xml:space="preserve"> </w:t>
      </w:r>
      <w:r>
        <w:t xml:space="preserve">cannot be divided out. Implementations can retain</w:t>
      </w:r>
      <w:r>
        <w:t xml:space="preserve"> </w:t>
      </w:r>
      <m:oMath>
        <m:r>
          <m:t>x</m:t>
        </m:r>
      </m:oMath>
      <w:r>
        <w:t xml:space="preserve">-coordinates near that endpoint and use the theorem where its assumptions hold. The final clean endpoint has</w:t>
      </w:r>
      <w:r>
        <w:t xml:space="preserve"> </w:t>
      </w:r>
      <m:oMath>
        <m:sSub>
          <m:e>
            <m:r>
              <m:t>c</m:t>
            </m:r>
          </m:e>
          <m:sub>
            <m:r>
              <m:t>t</m:t>
            </m:r>
          </m:sub>
        </m:sSub>
        <m:r>
          <m:rPr>
            <m:sty m:val="p"/>
          </m:rPr>
          <m:t>=</m:t>
        </m:r>
        <m:sSub>
          <m:e>
            <m:r>
              <m:t>σ</m:t>
            </m:r>
          </m:e>
          <m:sub>
            <m:r>
              <m:t>t</m:t>
            </m:r>
          </m:sub>
        </m:sSub>
        <m:r>
          <m:rPr>
            <m:sty m:val="p"/>
          </m:rPr>
          <m:t>=</m:t>
        </m:r>
        <m:r>
          <m:t>0</m:t>
        </m:r>
      </m:oMath>
      <w:r>
        <w:t xml:space="preserve"> </w:t>
      </w:r>
      <w:r>
        <w:t xml:space="preserve">and therefore unit read coefficient.</w:t>
      </w:r>
    </w:p>
    <w:p>
      <w:pPr>
        <w:pStyle w:val="BodyText"/>
      </w:pPr>
      <w:r>
        <w:t xml:space="preserve">The identity was checked on 1,000 random steps using matched innovations. The largest relative discrepancy was</w:t>
      </w:r>
      <w:r>
        <w:t xml:space="preserve"> </w:t>
      </w:r>
      <m:oMath>
        <m:r>
          <m:t>1.90</m:t>
        </m:r>
        <m:r>
          <m:rPr>
            <m:sty m:val="p"/>
          </m:rPr>
          <m:t>×</m:t>
        </m:r>
        <m:sSup>
          <m:e>
            <m:r>
              <m:t>10</m:t>
            </m:r>
          </m:e>
          <m:sup>
            <m:r>
              <m:rPr>
                <m:sty m:val="p"/>
              </m:rPr>
              <m:t>−</m:t>
            </m:r>
            <m:r>
              <m:t>15</m:t>
            </m:r>
          </m:sup>
        </m:sSup>
        <m:r>
          <m:rPr>
            <m:nor/>
          </m:rPr>
          <m:t>.</m:t>
        </m:r>
      </m:oMath>
      <w:r>
        <w:t xml:space="preserve"> </w:t>
      </w:r>
      <w:r>
        <w:t xml:space="preserve">This is a numerical check of a proved identity, not a comparison of sample quality.</w:t>
      </w:r>
    </w:p>
    <w:bookmarkStart w:id="27" w:name="Xde20c426fc46c8942822f3b347602fadddc98fd"/>
    <w:p>
      <w:pPr>
        <w:pStyle w:val="Heading2"/>
      </w:pPr>
      <w:r>
        <w:t xml:space="preserve">3.1 What is inherited from diffusion evolution</w:t>
      </w:r>
    </w:p>
    <w:p>
      <w:pPr>
        <w:pStyle w:val="FirstParagraph"/>
      </w:pPr>
      <w:r>
        <w:t xml:space="preserve">For a frozen complete-record archive, take positive weights</w:t>
      </w:r>
      <w:r>
        <w:t xml:space="preserve"> </w:t>
      </w:r>
      <m:oMath>
        <m:sSub>
          <m:e>
            <m:r>
              <m:t>π</m:t>
            </m:r>
          </m:e>
          <m:sub>
            <m:r>
              <m:t>i</m:t>
            </m:r>
          </m:sub>
        </m:sSub>
      </m:oMath>
      <w:r>
        <w:t xml:space="preserve"> </w:t>
      </w:r>
      <w:r>
        <w:t xml:space="preserve">and set</w:t>
      </w:r>
      <w:r>
        <w:t xml:space="preserve"> </w:t>
      </w:r>
      <m:oMath>
        <m:sSub>
          <m:e>
            <m:r>
              <m:t>p</m:t>
            </m:r>
          </m:e>
          <m:sub>
            <m:r>
              <m:t>0</m:t>
            </m:r>
          </m:sub>
        </m:sSub>
        <m:r>
          <m:rPr>
            <m:sty m:val="p"/>
          </m:rPr>
          <m:t>=</m:t>
        </m:r>
        <m:nary>
          <m:naryPr>
            <m:chr m:val="∑"/>
            <m:limLoc m:val="undOvr"/>
            <m:subHide m:val="off"/>
            <m:supHide m:val="on"/>
          </m:naryPr>
          <m:sub>
            <m:r>
              <m:t>i</m:t>
            </m:r>
          </m:sub>
          <m:sup>
            <m:r>
              <m:t>​</m:t>
            </m:r>
          </m:sup>
          <m:e>
            <m:sSub>
              <m:e>
                <m:r>
                  <m:t>π</m:t>
                </m:r>
              </m:e>
              <m:sub>
                <m:r>
                  <m:t>i</m:t>
                </m:r>
              </m:sub>
            </m:sSub>
          </m:e>
        </m:nary>
        <m:sSub>
          <m:e>
            <m:r>
              <m:t>δ</m:t>
            </m:r>
          </m:e>
          <m:sub>
            <m:sSub>
              <m:e>
                <m:r>
                  <m:t>y</m:t>
                </m:r>
              </m:e>
              <m:sub>
                <m:r>
                  <m:t>i</m:t>
                </m:r>
              </m:sub>
            </m:sSub>
          </m:sub>
        </m:sSub>
      </m:oMath>
      <w:r>
        <w:t xml:space="preserve"> </w:t>
      </w:r>
      <w:r>
        <w:t xml:space="preserve">after normalisation. Its Gaussian noised density has posterior weights proportional to</w:t>
      </w:r>
      <w:r>
        <w:t xml:space="preserve"> </w:t>
      </w:r>
      <m:oMath>
        <m:sSub>
          <m:e>
            <m:r>
              <m:t>π</m:t>
            </m:r>
          </m:e>
          <m:sub>
            <m:r>
              <m:t>i</m:t>
            </m:r>
          </m:sub>
        </m:sSub>
        <m:r>
          <m:rPr>
            <m:sty m:val="p"/>
          </m:rPr>
          <m:t>exp</m:t>
        </m:r>
        <m:d>
          <m:dPr>
            <m:begChr m:val="["/>
            <m:sepChr m:val=""/>
            <m:endChr m:val="]"/>
            <m:grow/>
          </m:dPr>
          <m:e>
            <m:r>
              <m:rPr>
                <m:sty m:val="p"/>
              </m:rPr>
              <m:t>−</m:t>
            </m:r>
            <m:r>
              <m:rPr>
                <m:sty m:val="p"/>
              </m:rPr>
              <m:t>∥</m:t>
            </m:r>
            <m:r>
              <m:t>x</m:t>
            </m:r>
            <m:r>
              <m:rPr>
                <m:sty m:val="p"/>
              </m:rPr>
              <m:t>−</m:t>
            </m:r>
            <m:sSub>
              <m:e>
                <m:r>
                  <m:t>a</m:t>
                </m:r>
              </m:e>
              <m:sub>
                <m:r>
                  <m:t>t</m:t>
                </m:r>
              </m:sub>
            </m:sSub>
            <m:sSub>
              <m:e>
                <m:r>
                  <m:t>y</m:t>
                </m:r>
              </m:e>
              <m:sub>
                <m:r>
                  <m:t>i</m:t>
                </m:r>
              </m:sub>
            </m:sSub>
            <m:sSup>
              <m:e>
                <m:r>
                  <m:rPr>
                    <m:sty m:val="p"/>
                  </m:rPr>
                  <m:t>∥</m:t>
                </m:r>
              </m:e>
              <m:sup>
                <m:r>
                  <m:t>2</m:t>
                </m:r>
              </m:sup>
            </m:sSup>
            <m:r>
              <m:rPr>
                <m:sty m:val="p"/>
              </m:rPr>
              <m:t>/</m:t>
            </m:r>
            <m:d>
              <m:dPr>
                <m:begChr m:val="("/>
                <m:sepChr m:val=""/>
                <m:endChr m:val=")"/>
                <m:grow/>
              </m:dPr>
              <m:e>
                <m:r>
                  <m:t>2</m:t>
                </m:r>
                <m:sSubSup>
                  <m:e>
                    <m:r>
                      <m:t>s</m:t>
                    </m:r>
                  </m:e>
                  <m:sub>
                    <m:r>
                      <m:t>t</m:t>
                    </m:r>
                  </m:sub>
                  <m:sup>
                    <m:r>
                      <m:t>2</m:t>
                    </m:r>
                  </m:sup>
                </m:sSubSup>
              </m:e>
            </m:d>
          </m:e>
        </m:d>
        <m:r>
          <m:rPr>
            <m:nor/>
          </m:rPr>
          <m:t>.</m:t>
        </m:r>
      </m:oMath>
      <w:r>
        <w:t xml:space="preserve"> </w:t>
      </w:r>
      <w:r>
        <w:t xml:space="preserve">The posterior clean mean is their weighted average. DE uses fitness-derived weights in a population read [4]; ADE changes the evaluated archive and proposal organisation [8].</w:t>
      </w:r>
    </w:p>
    <w:p>
      <w:pPr>
        <w:pStyle w:val="BodyText"/>
      </w:pPr>
      <w:r>
        <w:t xml:space="preserve">For generative modelling, empirical weights represent the declared data distribution. Fitness weights instead declare a changed target. An evolving population or adaptively replaced archive changes that target again. A Gaussian-looking read at each step does not make an adaptive optimiser the reverse of one fixed forward process.</w:t>
      </w:r>
    </w:p>
    <w:p>
      <w:pPr>
        <w:pStyle w:val="BodyText"/>
      </w:pPr>
      <w:r>
        <w:t xml:space="preserve">Section 10 makes this inheritance exact: the posterior read is the harmonic read of an example star, and a deterministic DE step is a consensus step on the population graph (Theorem 10.4). For complete observations, the clean mean remains in the convex hull of archive records. A partial-observation sheaf read can leave that hull, but then it is not the posterior mean of this same finite complete-record mixture. Compositional generation requires an enlarged or differently factorised clean distribution. Hull escape is a construction property, not proof of fidelity or novelty.</w:t>
      </w:r>
    </w:p>
    <w:bookmarkEnd w:id="27"/>
    <w:bookmarkEnd w:id="28"/>
    <w:bookmarkStart w:id="29" w:name="X308621a6f05769c7d471f02ead2b3569f841e33"/>
    <w:p>
      <w:pPr>
        <w:pStyle w:val="Heading1"/>
      </w:pPr>
      <w:r>
        <w:t xml:space="preserve">4 The harmonic read and the score obstruction</w:t>
      </w:r>
    </w:p>
    <w:p>
      <w:pPr>
        <w:pStyle w:val="FirstParagraph"/>
      </w:pPr>
      <w:r>
        <w:t xml:space="preserve">Freeze a horizontal model, observation maps</w:t>
      </w:r>
      <w:r>
        <w:t xml:space="preserve"> </w:t>
      </w:r>
      <m:oMath>
        <m:sSub>
          <m:e>
            <m:r>
              <m:t>H</m:t>
            </m:r>
          </m:e>
          <m:sub>
            <m:r>
              <m:t>i</m:t>
            </m:r>
          </m:sub>
        </m:sSub>
        <m:r>
          <m:rPr>
            <m:nor/>
          </m:rPr>
          <m:t>,</m:t>
        </m:r>
      </m:oMath>
      <w:r>
        <w:t xml:space="preserve"> </w:t>
      </w:r>
      <w:r>
        <w:t xml:space="preserve">records</w:t>
      </w:r>
      <w:r>
        <w:t xml:space="preserve"> </w:t>
      </w:r>
      <m:oMath>
        <m:sSub>
          <m:e>
            <m:r>
              <m:t>o</m:t>
            </m:r>
          </m:e>
          <m:sub>
            <m:r>
              <m:t>i</m:t>
            </m:r>
          </m:sub>
        </m:sSub>
        <m:r>
          <m:rPr>
            <m:nor/>
          </m:rPr>
          <m:t>,</m:t>
        </m:r>
      </m:oMath>
      <w:r>
        <w:t xml:space="preserve"> </w:t>
      </w:r>
      <w:r>
        <w:t xml:space="preserve">positive metrics</w:t>
      </w:r>
      <w:r>
        <w:t xml:space="preserve"> </w:t>
      </w:r>
      <m:oMath>
        <m:sSub>
          <m:e>
            <m:r>
              <m:t>Λ</m:t>
            </m:r>
          </m:e>
          <m:sub>
            <m:r>
              <m:t>i</m:t>
            </m:r>
          </m:sub>
        </m:sSub>
        <m:r>
          <m:rPr>
            <m:sty m:val="p"/>
          </m:rPr>
          <m:t>,</m:t>
        </m:r>
        <m:r>
          <m:t>W</m:t>
        </m:r>
        <m:r>
          <m:rPr>
            <m:nor/>
          </m:rPr>
          <m:t>,</m:t>
        </m:r>
      </m:oMath>
      <w:r>
        <w:t xml:space="preserve"> </w:t>
      </w:r>
      <w:r>
        <w:t xml:space="preserve">and prior weights</w:t>
      </w:r>
      <w:r>
        <w:t xml:space="preserve"> </w:t>
      </w:r>
      <m:oMath>
        <m:sSub>
          <m:e>
            <m:r>
              <m:t>π</m:t>
            </m:r>
          </m:e>
          <m:sub>
            <m:r>
              <m:t>i</m:t>
            </m:r>
          </m:sub>
        </m:sSub>
        <m:r>
          <m:rPr>
            <m:sty m:val="p"/>
          </m:rPr>
          <m:t>&gt;</m:t>
        </m:r>
        <m:r>
          <m:t>0</m:t>
        </m:r>
        <m:r>
          <m:rPr>
            <m:nor/>
          </m:rPr>
          <m:t>.</m:t>
        </m:r>
      </m:oMath>
      <w:r>
        <w:t xml:space="preserve"> </w:t>
      </w:r>
      <w:r>
        <w:t xml:space="preserve">At a fixed noise variance parameter</w:t>
      </w:r>
      <w:r>
        <w:t xml:space="preserve"> </w:t>
      </w:r>
      <m:oMath>
        <m:r>
          <m:t>τ</m:t>
        </m:r>
        <m:r>
          <m:rPr>
            <m:sty m:val="p"/>
          </m:rPr>
          <m:t>&gt;</m:t>
        </m:r>
        <m:r>
          <m:t>0</m:t>
        </m:r>
        <m:r>
          <m:rPr>
            <m:nor/>
          </m:rPr>
          <m:t>,</m:t>
        </m:r>
      </m:oMath>
      <w:r>
        <w:t xml:space="preserve"> </w:t>
      </w:r>
      <w:r>
        <w:t xml:space="preserve">define</w:t>
      </w:r>
    </w:p>
    <w:p>
      <w:pPr>
        <w:pStyle w:val="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H</m:t>
            </m:r>
          </m:e>
          <m:sub>
            <m:r>
              <m:t>i</m:t>
            </m:r>
          </m:sub>
        </m:sSub>
        <m:r>
          <m:t>z</m:t>
        </m:r>
        <m:r>
          <m:rPr>
            <m:sty m:val="p"/>
          </m:rPr>
          <m:t>−</m:t>
        </m:r>
        <m:sSub>
          <m:e>
            <m:r>
              <m:t>o</m:t>
            </m:r>
          </m:e>
          <m:sub>
            <m:r>
              <m:t>i</m:t>
            </m:r>
          </m:sub>
        </m:sSub>
        <m:sSubSup>
          <m:e>
            <m:r>
              <m:rPr>
                <m:sty m:val="p"/>
              </m:rPr>
              <m:t>∥</m:t>
            </m:r>
          </m:e>
          <m:sub>
            <m:sSub>
              <m:e>
                <m:r>
                  <m:t>Λ</m:t>
                </m:r>
              </m:e>
              <m:sub>
                <m:r>
                  <m:t>i</m:t>
                </m:r>
              </m:sub>
            </m:sSub>
          </m:sub>
          <m:sup>
            <m:r>
              <m:t>2</m:t>
            </m:r>
          </m:sup>
        </m:sSubSup>
        <m:r>
          <m:rPr>
            <m:sty m:val="p"/>
          </m:rPr>
          <m:t>,</m:t>
        </m:r>
        <m:r>
          <m:t>  </m:t>
        </m:r>
        <m:sSub>
          <m:e>
            <m:r>
              <m:t>ω</m:t>
            </m:r>
          </m:e>
          <m:sub>
            <m:r>
              <m:t>i</m:t>
            </m:r>
          </m:sub>
        </m:sSub>
        <m:d>
          <m:dPr>
            <m:begChr m:val="("/>
            <m:sepChr m:val=""/>
            <m:endChr m:val=")"/>
            <m:grow/>
          </m:dPr>
          <m:e>
            <m:r>
              <m:t>z</m:t>
            </m:r>
          </m:e>
        </m:d>
        <m:r>
          <m:rPr>
            <m:sty m:val="p"/>
          </m:rPr>
          <m:t>=</m:t>
        </m:r>
        <m:f>
          <m:fPr>
            <m:type m:val="bar"/>
          </m:fPr>
          <m:num>
            <m:sSub>
              <m:e>
                <m:r>
                  <m:t>π</m:t>
                </m:r>
              </m:e>
              <m:sub>
                <m:r>
                  <m:t>i</m:t>
                </m:r>
              </m:sub>
            </m:sSub>
            <m:sSup>
              <m:e>
                <m:r>
                  <m:t>e</m:t>
                </m:r>
              </m:e>
              <m:sup>
                <m:r>
                  <m:rPr>
                    <m:sty m:val="p"/>
                  </m:rPr>
                  <m:t>−</m:t>
                </m:r>
                <m:sSub>
                  <m:e>
                    <m:r>
                      <m:t>e</m:t>
                    </m:r>
                  </m:e>
                  <m:sub>
                    <m:r>
                      <m:t>i</m:t>
                    </m:r>
                  </m:sub>
                </m:sSub>
                <m:d>
                  <m:dPr>
                    <m:begChr m:val="("/>
                    <m:sepChr m:val=""/>
                    <m:endChr m:val=")"/>
                    <m:grow/>
                  </m:dPr>
                  <m:e>
                    <m:r>
                      <m:t>z</m:t>
                    </m:r>
                  </m:e>
                </m:d>
                <m:r>
                  <m:rPr>
                    <m:sty m:val="p"/>
                  </m:rPr>
                  <m:t>/</m:t>
                </m:r>
                <m:r>
                  <m:t>τ</m:t>
                </m:r>
              </m:sup>
            </m:sSup>
          </m:num>
          <m:den>
            <m:nary>
              <m:naryPr>
                <m:chr m:val="∑"/>
                <m:limLoc m:val="undOvr"/>
                <m:subHide m:val="off"/>
                <m:supHide m:val="on"/>
              </m:naryPr>
              <m:sub>
                <m:r>
                  <m:t>j</m:t>
                </m:r>
              </m:sub>
              <m:sup>
                <m:r>
                  <m:t>​</m:t>
                </m:r>
              </m:sup>
              <m:e>
                <m:sSub>
                  <m:e>
                    <m:r>
                      <m:t>π</m:t>
                    </m:r>
                  </m:e>
                  <m:sub>
                    <m:r>
                      <m:t>j</m:t>
                    </m:r>
                  </m:sub>
                </m:sSub>
              </m:e>
            </m:nary>
            <m:sSup>
              <m:e>
                <m:r>
                  <m:t>e</m:t>
                </m:r>
              </m:e>
              <m:sup>
                <m:r>
                  <m:rPr>
                    <m:sty m:val="p"/>
                  </m:rPr>
                  <m:t>−</m:t>
                </m:r>
                <m:sSub>
                  <m:e>
                    <m:r>
                      <m:t>e</m:t>
                    </m:r>
                  </m:e>
                  <m:sub>
                    <m:r>
                      <m:t>j</m:t>
                    </m:r>
                  </m:sub>
                </m:sSub>
                <m:d>
                  <m:dPr>
                    <m:begChr m:val="("/>
                    <m:sepChr m:val=""/>
                    <m:endChr m:val=")"/>
                    <m:grow/>
                  </m:dPr>
                  <m:e>
                    <m:r>
                      <m:t>z</m:t>
                    </m:r>
                  </m:e>
                </m:d>
                <m:r>
                  <m:rPr>
                    <m:sty m:val="p"/>
                  </m:rPr>
                  <m:t>/</m:t>
                </m:r>
                <m:r>
                  <m:t>τ</m:t>
                </m:r>
              </m:sup>
            </m:sSup>
          </m:den>
        </m:f>
        <m:r>
          <m:rPr>
            <m:sty m:val="p"/>
          </m:rPr>
          <m:t>.</m:t>
        </m:r>
      </m:oMath>
      <w:r>
        <w:tab/>
      </w:r>
      <w:r>
        <w:t xml:space="preserve">(7)</w:t>
      </w:r>
    </w:p>
    <w:p>
      <w:pPr>
        <w:pStyle w:val="BodyText"/>
      </w:pPr>
      <w:r>
        <w:t xml:space="preserve">These are retrieval affinities. Different observation dimensions and metrics require their own likelihood normalisers in a probabilistic model; the displayed affinities do not supply that model merely by being positive.</w:t>
      </w:r>
    </w:p>
    <w:p>
      <w:pPr>
        <w:pStyle w:val="BodyText"/>
      </w:pPr>
      <w:r>
        <w:t xml:space="preserve">For a query</w:t>
      </w:r>
      <w:r>
        <w:t xml:space="preserve"> </w:t>
      </w:r>
      <m:oMath>
        <m:r>
          <m:t>z</m:t>
        </m:r>
        <m:r>
          <m:rPr>
            <m:nor/>
          </m:rPr>
          <m:t>,</m:t>
        </m:r>
      </m:oMath>
      <w:r>
        <w:t xml:space="preserve"> </w:t>
      </w:r>
      <w:r>
        <w:t xml:space="preserve">a fixed anchor</w:t>
      </w:r>
      <w:r>
        <w:t xml:space="preserve"> </w:t>
      </w:r>
      <m:oMath>
        <m:r>
          <m:t>q</m:t>
        </m:r>
        <m:r>
          <m:rPr>
            <m:nor/>
          </m:rPr>
          <m:t>,</m:t>
        </m:r>
      </m:oMath>
      <w:r>
        <w:t xml:space="preserve"> </w:t>
      </w:r>
      <m:oMath>
        <m:r>
          <m:t>P</m:t>
        </m:r>
        <m:r>
          <m:rPr>
            <m:sty m:val="p"/>
          </m:rPr>
          <m:t>≽</m:t>
        </m:r>
        <m:r>
          <m:t>0</m:t>
        </m:r>
      </m:oMath>
      <w:r>
        <w:t xml:space="preserve"> </w:t>
      </w:r>
      <w:r>
        <w:t xml:space="preserve">and</w:t>
      </w:r>
      <w:r>
        <w:t xml:space="preserve"> </w:t>
      </w:r>
      <m:oMath>
        <m:r>
          <m:t>β</m:t>
        </m:r>
        <m:r>
          <m:rPr>
            <m:sty m:val="p"/>
          </m:rPr>
          <m:t>≥</m:t>
        </m:r>
        <m:r>
          <m:t>0</m:t>
        </m:r>
        <m:r>
          <m:rPr>
            <m:nor/>
          </m:rPr>
          <m:t>,</m:t>
        </m:r>
      </m:oMath>
      <w:r>
        <w:t xml:space="preserve"> </w:t>
      </w:r>
      <w:r>
        <w:t xml:space="preserve">minimise</w:t>
      </w:r>
    </w:p>
    <w:p>
      <w:pPr>
        <w:pStyle w:val="Equation"/>
      </w:pPr>
      <w:r>
        <w:tab/>
      </w:r>
      <m:oMath>
        <m:r>
          <m:t>Q</m:t>
        </m:r>
        <m:d>
          <m:dPr>
            <m:begChr m:val="("/>
            <m:sepChr m:val=""/>
            <m:endChr m:val=")"/>
            <m:grow/>
          </m:dPr>
          <m:e>
            <m:r>
              <m:t>u</m:t>
            </m:r>
            <m:r>
              <m:rPr>
                <m:sty m:val="p"/>
              </m:rPr>
              <m:t>∣</m:t>
            </m:r>
            <m:r>
              <m:t>z</m:t>
            </m:r>
          </m:e>
        </m:d>
        <m:r>
          <m:rPr>
            <m:sty m:val="p"/>
          </m:rPr>
          <m:t>=</m:t>
        </m:r>
        <m:f>
          <m:fPr>
            <m:type m:val="lin"/>
          </m:fPr>
          <m:num>
            <m:r>
              <m:t>1</m:t>
            </m:r>
          </m:num>
          <m:den>
            <m:r>
              <m:t>2</m:t>
            </m:r>
          </m:den>
        </m:f>
        <m:r>
          <m:rPr>
            <m:sty m:val="p"/>
          </m:rPr>
          <m:t>∥</m:t>
        </m:r>
        <m:r>
          <m:t>u</m:t>
        </m:r>
        <m:r>
          <m:rPr>
            <m:sty m:val="p"/>
          </m:rPr>
          <m:t>−</m:t>
        </m:r>
        <m:r>
          <m:t>q</m:t>
        </m:r>
        <m:sSubSup>
          <m:e>
            <m:r>
              <m:rPr>
                <m:sty m:val="p"/>
              </m:rPr>
              <m:t>∥</m:t>
            </m:r>
          </m:e>
          <m:sub>
            <m:r>
              <m:t>P</m:t>
            </m:r>
          </m:sub>
          <m:sup>
            <m:r>
              <m:t>2</m:t>
            </m:r>
          </m:sup>
        </m:sSubSup>
        <m:r>
          <m:rPr>
            <m:sty m:val="p"/>
          </m:rPr>
          <m:t>+</m:t>
        </m:r>
        <m:f>
          <m:fPr>
            <m:type m:val="lin"/>
          </m:fPr>
          <m:num>
            <m:r>
              <m:t>β</m:t>
            </m:r>
          </m:num>
          <m:den>
            <m:r>
              <m:t>2</m:t>
            </m:r>
          </m:den>
        </m:f>
        <m:r>
          <m:rPr>
            <m:sty m:val="p"/>
          </m:rPr>
          <m:t>∥</m:t>
        </m:r>
        <m:r>
          <m:t>δ</m:t>
        </m:r>
        <m:r>
          <m:t>u</m:t>
        </m:r>
        <m:sSubSup>
          <m:e>
            <m:r>
              <m:rPr>
                <m:sty m:val="p"/>
              </m:rPr>
              <m:t>∥</m:t>
            </m:r>
          </m:e>
          <m:sub>
            <m:r>
              <m:t>W</m:t>
            </m:r>
          </m:sub>
          <m:sup>
            <m:r>
              <m:t>2</m:t>
            </m:r>
          </m:sup>
        </m:sSubSup>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r>
              <m:t>z</m:t>
            </m:r>
          </m:e>
        </m:d>
        <m:sSub>
          <m:e>
            <m:r>
              <m:t>e</m:t>
            </m:r>
          </m:e>
          <m:sub>
            <m:r>
              <m:t>i</m:t>
            </m:r>
          </m:sub>
        </m:sSub>
        <m:d>
          <m:dPr>
            <m:begChr m:val="("/>
            <m:sepChr m:val=""/>
            <m:endChr m:val=")"/>
            <m:grow/>
          </m:dPr>
          <m:e>
            <m:r>
              <m:t>u</m:t>
            </m:r>
          </m:e>
        </m:d>
        <m:r>
          <m:rPr>
            <m:sty m:val="p"/>
          </m:rPr>
          <m:t>.</m:t>
        </m:r>
      </m:oMath>
      <w:r>
        <w:tab/>
      </w:r>
      <w:r>
        <w:t xml:space="preserve">(8)</w:t>
      </w:r>
    </w:p>
    <w:p>
      <w:pPr>
        <w:pStyle w:val="BodyText"/>
      </w:pPr>
      <w:r>
        <w:t xml:space="preserve">Put</w:t>
      </w:r>
      <w:r>
        <w:t xml:space="preserve"> </w:t>
      </w:r>
      <m:oMath>
        <m:r>
          <m:t>A</m:t>
        </m:r>
        <m:d>
          <m:dPr>
            <m:begChr m:val="("/>
            <m:sepChr m:val=""/>
            <m:endChr m:val=")"/>
            <m:grow/>
          </m:dPr>
          <m:e>
            <m:r>
              <m:t>z</m:t>
            </m:r>
          </m:e>
        </m:d>
        <m:r>
          <m:rPr>
            <m:sty m:val="p"/>
          </m:rPr>
          <m:t>=</m:t>
        </m:r>
        <m:r>
          <m:t>P</m:t>
        </m:r>
        <m:r>
          <m:rPr>
            <m:sty m:val="p"/>
          </m:rPr>
          <m:t>+</m:t>
        </m:r>
        <m:r>
          <m:t>β</m:t>
        </m:r>
        <m:sSup>
          <m:e>
            <m:r>
              <m:t>δ</m:t>
            </m:r>
          </m:e>
          <m:sup>
            <m:r>
              <m:rPr>
                <m:sty m:val="p"/>
              </m:rPr>
              <m:t>⊤</m:t>
            </m:r>
          </m:sup>
        </m:sSup>
        <m:r>
          <m:t>W</m:t>
        </m:r>
        <m:r>
          <m:t>δ</m:t>
        </m:r>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r>
              <m:t>z</m:t>
            </m:r>
          </m:e>
        </m:d>
        <m:sSubSup>
          <m:e>
            <m:r>
              <m:t>H</m:t>
            </m:r>
          </m:e>
          <m:sub>
            <m:r>
              <m:t>i</m:t>
            </m:r>
          </m:sub>
          <m:sup>
            <m:r>
              <m:rPr>
                <m:sty m:val="p"/>
              </m:rPr>
              <m:t>⊤</m:t>
            </m:r>
          </m:sup>
        </m:sSubSup>
        <m:sSub>
          <m:e>
            <m:r>
              <m:t>Λ</m:t>
            </m:r>
          </m:e>
          <m:sub>
            <m:r>
              <m:t>i</m:t>
            </m:r>
          </m:sub>
        </m:sSub>
        <m:sSub>
          <m:e>
            <m:r>
              <m:t>H</m:t>
            </m:r>
          </m:e>
          <m:sub>
            <m:r>
              <m:t>i</m:t>
            </m:r>
          </m:sub>
        </m:sSub>
      </m:oMath>
      <w:r>
        <w:t xml:space="preserve"> </w:t>
      </w:r>
      <w:r>
        <w:t xml:space="preserve">and</w:t>
      </w:r>
      <w:r>
        <w:t xml:space="preserve"> </w:t>
      </w:r>
      <m:oMath>
        <m:r>
          <m:t>b</m:t>
        </m:r>
        <m:d>
          <m:dPr>
            <m:begChr m:val="("/>
            <m:sepChr m:val=""/>
            <m:endChr m:val=")"/>
            <m:grow/>
          </m:dPr>
          <m:e>
            <m:r>
              <m:t>z</m:t>
            </m:r>
          </m:e>
        </m:d>
        <m:r>
          <m:rPr>
            <m:sty m:val="p"/>
          </m:rPr>
          <m:t>=</m:t>
        </m:r>
        <m:r>
          <m:t>P</m:t>
        </m:r>
        <m:r>
          <m:t>q</m:t>
        </m:r>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r>
              <m:t>z</m:t>
            </m:r>
          </m:e>
        </m:d>
        <m:sSubSup>
          <m:e>
            <m:r>
              <m:t>H</m:t>
            </m:r>
          </m:e>
          <m:sub>
            <m:r>
              <m:t>i</m:t>
            </m:r>
          </m:sub>
          <m:sup>
            <m:r>
              <m:rPr>
                <m:sty m:val="p"/>
              </m:rPr>
              <m:t>⊤</m:t>
            </m:r>
          </m:sup>
        </m:sSubSup>
        <m:sSub>
          <m:e>
            <m:r>
              <m:t>Λ</m:t>
            </m:r>
          </m:e>
          <m:sub>
            <m:r>
              <m:t>i</m:t>
            </m:r>
          </m:sub>
        </m:sSub>
        <m:sSub>
          <m:e>
            <m:r>
              <m:t>o</m:t>
            </m:r>
          </m:e>
          <m:sub>
            <m:r>
              <m:t>i</m:t>
            </m:r>
          </m:sub>
        </m:sSub>
        <m:r>
          <m:rPr>
            <m:nor/>
          </m:rPr>
          <m:t>.</m:t>
        </m:r>
      </m:oMath>
      <w:r>
        <w:t xml:space="preserve"> </w:t>
      </w:r>
      <w:r>
        <w:t xml:space="preserve">If</w:t>
      </w:r>
      <w:r>
        <w:t xml:space="preserve"> </w:t>
      </w:r>
      <m:oMath>
        <m:r>
          <m:t>A</m:t>
        </m:r>
        <m:d>
          <m:dPr>
            <m:begChr m:val="("/>
            <m:sepChr m:val=""/>
            <m:endChr m:val=")"/>
            <m:grow/>
          </m:dPr>
          <m:e>
            <m:r>
              <m:t>z</m:t>
            </m:r>
          </m:e>
        </m:d>
        <m:r>
          <m:rPr>
            <m:sty m:val="p"/>
          </m:rPr>
          <m:t>≻</m:t>
        </m:r>
        <m:r>
          <m:t>0</m:t>
        </m:r>
        <m:r>
          <m:rPr>
            <m:nor/>
          </m:rPr>
          <m:t>,</m:t>
        </m:r>
      </m:oMath>
      <w:r>
        <w:t xml:space="preserve"> </w:t>
      </w:r>
      <w:r>
        <w:t xml:space="preserve">its unique minimiser is</w:t>
      </w:r>
      <w:r>
        <w:t xml:space="preserve"> </w:t>
      </w:r>
      <m:oMath>
        <m:r>
          <m:t>R</m:t>
        </m:r>
        <m:d>
          <m:dPr>
            <m:begChr m:val="("/>
            <m:sepChr m:val=""/>
            <m:endChr m:val=")"/>
            <m:grow/>
          </m:dPr>
          <m:e>
            <m:r>
              <m:t>z</m:t>
            </m:r>
          </m:e>
        </m:d>
        <m:r>
          <m:rPr>
            <m:sty m:val="p"/>
          </m:rPr>
          <m:t>=</m:t>
        </m:r>
        <m:r>
          <m:t>A</m:t>
        </m:r>
        <m:sSup>
          <m:e>
            <m:d>
              <m:dPr>
                <m:begChr m:val="("/>
                <m:sepChr m:val=""/>
                <m:endChr m:val=")"/>
                <m:grow/>
              </m:dPr>
              <m:e>
                <m:r>
                  <m:t>z</m:t>
                </m:r>
              </m:e>
            </m:d>
          </m:e>
          <m:sup>
            <m:r>
              <m:rPr>
                <m:sty m:val="p"/>
              </m:rPr>
              <m:t>−</m:t>
            </m:r>
            <m:r>
              <m:t>1</m:t>
            </m:r>
          </m:sup>
        </m:sSup>
        <m:r>
          <m:t>b</m:t>
        </m:r>
        <m:d>
          <m:dPr>
            <m:begChr m:val="("/>
            <m:sepChr m:val=""/>
            <m:endChr m:val=")"/>
            <m:grow/>
          </m:dPr>
          <m:e>
            <m:r>
              <m:t>z</m:t>
            </m:r>
          </m:e>
        </m:d>
        <m:r>
          <m:rPr>
            <m:nor/>
          </m:rPr>
          <m:t>.</m:t>
        </m:r>
      </m:oMath>
      <w:r>
        <w:t xml:space="preserve"> </w:t>
      </w:r>
      <w:r>
        <w:t xml:space="preserve">Solve the system rather than form an inverse. If observability fails, report the nullspace and specify retention or regularisation; a numerical cutoff is a separate policy [10, 11].</w:t>
      </w:r>
    </w:p>
    <w:p>
      <w:pPr>
        <w:pStyle w:val="BodyText"/>
        <w:keepNext/>
      </w:pPr>
      <w:r>
        <w:rPr>
          <w:b/>
          <w:bCs/>
        </w:rPr>
        <w:t xml:space="preserve">Proposition 4.1 — Precision weighted displacement is an energy gradient.</w:t>
      </w:r>
      <w:r>
        <w:t xml:space="preserve"> </w:t>
      </w:r>
      <w:r>
        <w:t xml:space="preserve">Set</w:t>
      </w:r>
    </w:p>
    <w:p>
      <w:pPr>
        <w:pStyle w:val="Equation"/>
      </w:pPr>
      <w:r>
        <w:tab/>
      </w:r>
      <m:oMath>
        <m:sSub>
          <m:e>
            <m:r>
              <m:t>E</m:t>
            </m:r>
          </m:e>
          <m:sub>
            <m:r>
              <m:t>τ</m:t>
            </m:r>
          </m:sub>
        </m:sSub>
        <m:d>
          <m:dPr>
            <m:begChr m:val="("/>
            <m:sepChr m:val=""/>
            <m:endChr m:val=")"/>
            <m:grow/>
          </m:dPr>
          <m:e>
            <m:r>
              <m:t>z</m:t>
            </m:r>
          </m:e>
        </m:d>
        <m:r>
          <m:rPr>
            <m:sty m:val="p"/>
          </m:rPr>
          <m:t>=</m:t>
        </m:r>
        <m:f>
          <m:fPr>
            <m:type m:val="lin"/>
          </m:fPr>
          <m:num>
            <m:r>
              <m:t>1</m:t>
            </m:r>
          </m:num>
          <m:den>
            <m:r>
              <m:t>2</m:t>
            </m:r>
          </m:den>
        </m:f>
        <m:r>
          <m:rPr>
            <m:sty m:val="p"/>
          </m:rPr>
          <m:t>∥</m:t>
        </m:r>
        <m:r>
          <m:t>z</m:t>
        </m:r>
        <m:r>
          <m:rPr>
            <m:sty m:val="p"/>
          </m:rPr>
          <m:t>−</m:t>
        </m:r>
        <m:r>
          <m:t>q</m:t>
        </m:r>
        <m:sSubSup>
          <m:e>
            <m:r>
              <m:rPr>
                <m:sty m:val="p"/>
              </m:rPr>
              <m:t>∥</m:t>
            </m:r>
          </m:e>
          <m:sub>
            <m:r>
              <m:t>P</m:t>
            </m:r>
          </m:sub>
          <m:sup>
            <m:r>
              <m:t>2</m:t>
            </m:r>
          </m:sup>
        </m:sSubSup>
        <m:r>
          <m:rPr>
            <m:sty m:val="p"/>
          </m:rPr>
          <m:t>+</m:t>
        </m:r>
        <m:f>
          <m:fPr>
            <m:type m:val="lin"/>
          </m:fPr>
          <m:num>
            <m:r>
              <m:t>β</m:t>
            </m:r>
          </m:num>
          <m:den>
            <m:r>
              <m:t>2</m:t>
            </m:r>
          </m:den>
        </m:f>
        <m:r>
          <m:rPr>
            <m:sty m:val="p"/>
          </m:rPr>
          <m:t>∥</m:t>
        </m:r>
        <m:r>
          <m:t>δ</m:t>
        </m:r>
        <m:r>
          <m:t>z</m:t>
        </m:r>
        <m:sSubSup>
          <m:e>
            <m:r>
              <m:rPr>
                <m:sty m:val="p"/>
              </m:rPr>
              <m:t>∥</m:t>
            </m:r>
          </m:e>
          <m:sub>
            <m:r>
              <m:t>W</m:t>
            </m:r>
          </m:sub>
          <m:sup>
            <m:r>
              <m:t>2</m:t>
            </m:r>
          </m:sup>
        </m:sSubSup>
        <m:r>
          <m:rPr>
            <m:sty m:val="p"/>
          </m:rPr>
          <m:t>−</m:t>
        </m:r>
        <m:r>
          <m:t>τ</m:t>
        </m:r>
        <m:r>
          <m:rPr>
            <m:sty m:val="p"/>
          </m:rPr>
          <m:t>log</m:t>
        </m:r>
        <m:nary>
          <m:naryPr>
            <m:chr m:val="∑"/>
            <m:limLoc m:val="undOvr"/>
            <m:subHide m:val="off"/>
            <m:supHide m:val="on"/>
          </m:naryPr>
          <m:sub>
            <m:r>
              <m:t>i</m:t>
            </m:r>
          </m:sub>
          <m:sup>
            <m:r>
              <m:t>​</m:t>
            </m:r>
          </m:sup>
          <m:e>
            <m:sSub>
              <m:e>
                <m:r>
                  <m:t>π</m:t>
                </m:r>
              </m:e>
              <m:sub>
                <m:r>
                  <m:t>i</m:t>
                </m:r>
              </m:sub>
            </m:sSub>
          </m:e>
        </m:nary>
        <m:sSup>
          <m:e>
            <m:r>
              <m:t>e</m:t>
            </m:r>
          </m:e>
          <m:sup>
            <m:r>
              <m:rPr>
                <m:sty m:val="p"/>
              </m:rPr>
              <m:t>−</m:t>
            </m:r>
            <m:sSub>
              <m:e>
                <m:r>
                  <m:t>e</m:t>
                </m:r>
              </m:e>
              <m:sub>
                <m:r>
                  <m:t>i</m:t>
                </m:r>
              </m:sub>
            </m:sSub>
            <m:d>
              <m:dPr>
                <m:begChr m:val="("/>
                <m:sepChr m:val=""/>
                <m:endChr m:val=")"/>
                <m:grow/>
              </m:dPr>
              <m:e>
                <m:r>
                  <m:t>z</m:t>
                </m:r>
              </m:e>
            </m:d>
            <m:r>
              <m:rPr>
                <m:sty m:val="p"/>
              </m:rPr>
              <m:t>/</m:t>
            </m:r>
            <m:r>
              <m:t>τ</m:t>
            </m:r>
          </m:sup>
        </m:sSup>
        <m:r>
          <m:rPr>
            <m:sty m:val="p"/>
          </m:rPr>
          <m:t>.</m:t>
        </m:r>
      </m:oMath>
      <w:r>
        <w:tab/>
      </w:r>
      <w:r>
        <w:t xml:space="preserve">(9)</w:t>
      </w:r>
    </w:p>
    <w:p>
      <w:pPr>
        <w:pStyle w:val="BodyText"/>
      </w:pPr>
      <w:r>
        <w:t xml:space="preserve">Then</w:t>
      </w:r>
    </w:p>
    <w:p>
      <w:pPr>
        <w:pStyle w:val="Equation"/>
      </w:pPr>
      <w:r>
        <w:tab/>
      </w:r>
      <m:oMath>
        <m:r>
          <m:rPr>
            <m:sty m:val="p"/>
          </m:rPr>
          <m:t>∇</m:t>
        </m:r>
        <m:sSub>
          <m:e>
            <m:r>
              <m:t>E</m:t>
            </m:r>
          </m:e>
          <m:sub>
            <m:r>
              <m:t>τ</m:t>
            </m:r>
          </m:sub>
        </m:sSub>
        <m:d>
          <m:dPr>
            <m:begChr m:val="("/>
            <m:sepChr m:val=""/>
            <m:endChr m:val=")"/>
            <m:grow/>
          </m:dPr>
          <m:e>
            <m:r>
              <m:t>z</m:t>
            </m:r>
          </m:e>
        </m:d>
        <m:r>
          <m:rPr>
            <m:sty m:val="p"/>
          </m:rPr>
          <m:t>=</m:t>
        </m:r>
        <m:r>
          <m:t>A</m:t>
        </m:r>
        <m:d>
          <m:dPr>
            <m:begChr m:val="("/>
            <m:sepChr m:val=""/>
            <m:endChr m:val=")"/>
            <m:grow/>
          </m:dPr>
          <m:e>
            <m:r>
              <m:t>z</m:t>
            </m:r>
          </m:e>
        </m:d>
        <m:d>
          <m:dPr>
            <m:begChr m:val="("/>
            <m:sepChr m:val=""/>
            <m:endChr m:val=")"/>
            <m:grow/>
          </m:dPr>
          <m:e>
            <m:r>
              <m:t>z</m:t>
            </m:r>
            <m:r>
              <m:rPr>
                <m:sty m:val="p"/>
              </m:rPr>
              <m:t>−</m:t>
            </m:r>
            <m:r>
              <m:t>R</m:t>
            </m:r>
            <m:d>
              <m:dPr>
                <m:begChr m:val="("/>
                <m:sepChr m:val=""/>
                <m:endChr m:val=")"/>
                <m:grow/>
              </m:dPr>
              <m:e>
                <m:r>
                  <m:t>z</m:t>
                </m:r>
              </m:e>
            </m:d>
          </m:e>
        </m:d>
        <m:r>
          <m:rPr>
            <m:sty m:val="p"/>
          </m:rPr>
          <m:t>.</m:t>
        </m:r>
      </m:oMath>
      <w:r>
        <w:tab/>
      </w:r>
      <w:r>
        <w:t xml:space="preserve">(10)</w:t>
      </w:r>
    </w:p>
    <w:p>
      <w:pPr>
        <w:pStyle w:val="BodyText"/>
      </w:pPr>
      <w:r>
        <w:t xml:space="preserve">If</w:t>
      </w:r>
      <w:r>
        <w:t xml:space="preserve"> </w:t>
      </w:r>
      <m:oMath>
        <m:r>
          <m:t>P</m:t>
        </m:r>
        <m:r>
          <m:rPr>
            <m:sty m:val="p"/>
          </m:rPr>
          <m:t>≻</m:t>
        </m:r>
        <m:r>
          <m:t>0</m:t>
        </m:r>
      </m:oMath>
      <w:r>
        <w:t xml:space="preserve"> </w:t>
      </w:r>
      <w:r>
        <w:t xml:space="preserve">and</w:t>
      </w:r>
      <w:r>
        <w:t xml:space="preserve"> </w:t>
      </w:r>
      <m:oMath>
        <m:r>
          <m:t>κ</m:t>
        </m:r>
        <m:r>
          <m:rPr>
            <m:sty m:val="p"/>
          </m:rPr>
          <m:t>&gt;</m:t>
        </m:r>
        <m:r>
          <m:t>0</m:t>
        </m:r>
        <m:r>
          <m:rPr>
            <m:nor/>
          </m:rPr>
          <m:t>,</m:t>
        </m:r>
      </m:oMath>
      <w:r>
        <w:t xml:space="preserve"> </w:t>
      </w:r>
      <w:r>
        <w:t xml:space="preserve">the density</w:t>
      </w:r>
      <w:r>
        <w:t xml:space="preserve"> </w:t>
      </w:r>
      <m:oMath>
        <m:r>
          <m:t>p</m:t>
        </m:r>
        <m:d>
          <m:dPr>
            <m:begChr m:val="("/>
            <m:sepChr m:val=""/>
            <m:endChr m:val=")"/>
            <m:grow/>
          </m:dPr>
          <m:e>
            <m:r>
              <m:t>z</m:t>
            </m:r>
          </m:e>
        </m:d>
        <m:r>
          <m:rPr>
            <m:sty m:val="p"/>
          </m:rPr>
          <m:t>∝</m:t>
        </m:r>
        <m:r>
          <m:rPr>
            <m:sty m:val="p"/>
          </m:rPr>
          <m:t>exp</m:t>
        </m:r>
        <m:d>
          <m:dPr>
            <m:begChr m:val="["/>
            <m:sepChr m:val=""/>
            <m:endChr m:val="]"/>
            <m:grow/>
          </m:dPr>
          <m:e>
            <m:r>
              <m:rPr>
                <m:sty m:val="p"/>
              </m:rPr>
              <m:t>−</m:t>
            </m:r>
            <m:sSub>
              <m:e>
                <m:r>
                  <m:t>E</m:t>
                </m:r>
              </m:e>
              <m:sub>
                <m:r>
                  <m:t>τ</m:t>
                </m:r>
              </m:sub>
            </m:sSub>
            <m:d>
              <m:dPr>
                <m:begChr m:val="("/>
                <m:sepChr m:val=""/>
                <m:endChr m:val=")"/>
                <m:grow/>
              </m:dPr>
              <m:e>
                <m:r>
                  <m:t>z</m:t>
                </m:r>
              </m:e>
            </m:d>
            <m:r>
              <m:rPr>
                <m:sty m:val="p"/>
              </m:rPr>
              <m:t>/</m:t>
            </m:r>
            <m:r>
              <m:t>κ</m:t>
            </m:r>
          </m:e>
        </m:d>
      </m:oMath>
      <w:r>
        <w:t xml:space="preserve"> </w:t>
      </w:r>
      <w:r>
        <w:t xml:space="preserve">is normalisable and has score</w:t>
      </w:r>
      <w:r>
        <w:t xml:space="preserve"> </w:t>
      </w:r>
      <m:oMath>
        <m:r>
          <m:t>A</m:t>
        </m:r>
        <m:d>
          <m:dPr>
            <m:begChr m:val="("/>
            <m:sepChr m:val=""/>
            <m:endChr m:val=")"/>
            <m:grow/>
          </m:dPr>
          <m:e>
            <m:r>
              <m:t>z</m:t>
            </m:r>
          </m:e>
        </m:d>
        <m:d>
          <m:dPr>
            <m:begChr m:val="("/>
            <m:sepChr m:val=""/>
            <m:endChr m:val=")"/>
            <m:grow/>
          </m:dPr>
          <m:e>
            <m:r>
              <m:t>R</m:t>
            </m:r>
            <m:d>
              <m:dPr>
                <m:begChr m:val="("/>
                <m:sepChr m:val=""/>
                <m:endChr m:val=")"/>
                <m:grow/>
              </m:dPr>
              <m:e>
                <m:r>
                  <m:t>z</m:t>
                </m:r>
              </m:e>
            </m:d>
            <m:r>
              <m:rPr>
                <m:sty m:val="p"/>
              </m:rPr>
              <m:t>−</m:t>
            </m:r>
            <m:r>
              <m:t>z</m:t>
            </m:r>
          </m:e>
        </m:d>
        <m:r>
          <m:rPr>
            <m:sty m:val="p"/>
          </m:rPr>
          <m:t>/</m:t>
        </m:r>
        <m:r>
          <m:t>κ</m:t>
        </m:r>
        <m:r>
          <m:rPr>
            <m:nor/>
          </m:rPr>
          <m:t>.</m:t>
        </m:r>
      </m:oMath>
    </w:p>
    <w:p>
      <w:pPr>
        <w:pStyle w:val="BodyText"/>
      </w:pPr>
      <w:r>
        <w:rPr>
          <w:i/>
          <w:iCs/>
        </w:rPr>
        <w:t xml:space="preserve">Proof.</w:t>
      </w:r>
      <w:r>
        <w:t xml:space="preserve"> </w:t>
      </w:r>
      <w:r>
        <w:t xml:space="preserve">Differentiating the soft minimum gives</w:t>
      </w:r>
      <w:r>
        <w:t xml:space="preserve"> </w:t>
      </w:r>
      <m:oMath>
        <m:nary>
          <m:naryPr>
            <m:chr m:val="∑"/>
            <m:limLoc m:val="undOvr"/>
            <m:subHide m:val="off"/>
            <m:supHide m:val="on"/>
          </m:naryPr>
          <m:sub>
            <m:r>
              <m:t>i</m:t>
            </m:r>
          </m:sub>
          <m:sup>
            <m:r>
              <m:t>​</m:t>
            </m:r>
          </m:sup>
          <m:e>
            <m:sSub>
              <m:e>
                <m:r>
                  <m:t>ω</m:t>
                </m:r>
              </m:e>
              <m:sub>
                <m:r>
                  <m:t>i</m:t>
                </m:r>
              </m:sub>
            </m:sSub>
          </m:e>
        </m:nary>
        <m:r>
          <m:rPr>
            <m:sty m:val="p"/>
          </m:rPr>
          <m:t>∇</m:t>
        </m:r>
        <m:sSub>
          <m:e>
            <m:r>
              <m:t>e</m:t>
            </m:r>
          </m:e>
          <m:sub>
            <m:r>
              <m:t>i</m:t>
            </m:r>
          </m:sub>
        </m:sSub>
        <m:r>
          <m:rPr>
            <m:nor/>
          </m:rPr>
          <m:t>.</m:t>
        </m:r>
      </m:oMath>
      <w:r>
        <w:t xml:space="preserve"> </w:t>
      </w:r>
      <w:r>
        <w:t xml:space="preserve">Adding the prior and compatibility derivatives gives</w:t>
      </w:r>
      <w:r>
        <w:t xml:space="preserve"> </w:t>
      </w:r>
      <m:oMath>
        <m:r>
          <m:t>A</m:t>
        </m:r>
        <m:r>
          <m:t>z</m:t>
        </m:r>
        <m:r>
          <m:rPr>
            <m:sty m:val="p"/>
          </m:rPr>
          <m:t>−</m:t>
        </m:r>
        <m:r>
          <m:t>b</m:t>
        </m:r>
        <m:r>
          <m:rPr>
            <m:nor/>
          </m:rPr>
          <m:t>.</m:t>
        </m:r>
      </m:oMath>
      <w:r>
        <w:t xml:space="preserve"> </w:t>
      </w:r>
      <w:r>
        <w:t xml:space="preserve">Since</w:t>
      </w:r>
      <w:r>
        <w:t xml:space="preserve"> </w:t>
      </w:r>
      <m:oMath>
        <m:sSub>
          <m:e>
            <m:r>
              <m:t>e</m:t>
            </m:r>
          </m:e>
          <m:sub>
            <m:r>
              <m:t>i</m:t>
            </m:r>
          </m:sub>
        </m:sSub>
        <m:r>
          <m:rPr>
            <m:sty m:val="p"/>
          </m:rPr>
          <m:t>≥</m:t>
        </m:r>
        <m:r>
          <m:t>0</m:t>
        </m:r>
        <m:r>
          <m:rPr>
            <m:nor/>
          </m:rPr>
          <m:t>,</m:t>
        </m:r>
      </m:oMath>
      <w:r>
        <w:t xml:space="preserve"> </w:t>
      </w:r>
      <w:r>
        <w:t xml:space="preserve">the soft-minimum term is bounded below by</w:t>
      </w:r>
      <w:r>
        <w:t xml:space="preserve"> </w:t>
      </w:r>
      <m:oMath>
        <m:r>
          <m:rPr>
            <m:sty m:val="p"/>
          </m:rPr>
          <m:t>−</m:t>
        </m:r>
        <m:r>
          <m:t>τ</m:t>
        </m:r>
        <m:r>
          <m:rPr>
            <m:sty m:val="p"/>
          </m:rPr>
          <m:t>log</m:t>
        </m:r>
        <m:nary>
          <m:naryPr>
            <m:chr m:val="∑"/>
            <m:limLoc m:val="undOvr"/>
            <m:subHide m:val="off"/>
            <m:supHide m:val="on"/>
          </m:naryPr>
          <m:sub>
            <m:r>
              <m:t>i</m:t>
            </m:r>
          </m:sub>
          <m:sup>
            <m:r>
              <m:t>​</m:t>
            </m:r>
          </m:sup>
          <m:e>
            <m:sSub>
              <m:e>
                <m:r>
                  <m:t>π</m:t>
                </m:r>
              </m:e>
              <m:sub>
                <m:r>
                  <m:t>i</m:t>
                </m:r>
              </m:sub>
            </m:sSub>
          </m:e>
        </m:nary>
        <m:r>
          <m:rPr>
            <m:nor/>
          </m:rPr>
          <m:t>.</m:t>
        </m:r>
      </m:oMath>
      <w:r>
        <w:t xml:space="preserve"> </w:t>
      </w:r>
      <w:r>
        <w:t xml:space="preserve">The positive definite prior therefore supplies an integrable Gaussian upper bound on</w:t>
      </w:r>
      <w:r>
        <w:t xml:space="preserve"> </w:t>
      </w:r>
      <m:oMath>
        <m:r>
          <m:rPr>
            <m:sty m:val="p"/>
          </m:rPr>
          <m:t>exp</m:t>
        </m:r>
        <m:d>
          <m:dPr>
            <m:begChr m:val="["/>
            <m:sepChr m:val=""/>
            <m:endChr m:val="]"/>
            <m:grow/>
          </m:dPr>
          <m:e>
            <m:r>
              <m:rPr>
                <m:sty m:val="p"/>
              </m:rPr>
              <m:t>−</m:t>
            </m:r>
            <m:sSub>
              <m:e>
                <m:r>
                  <m:t>E</m:t>
                </m:r>
              </m:e>
              <m:sub>
                <m:r>
                  <m:t>τ</m:t>
                </m:r>
              </m:sub>
            </m:sSub>
            <m:r>
              <m:rPr>
                <m:sty m:val="p"/>
              </m:rPr>
              <m:t>/</m:t>
            </m:r>
            <m:r>
              <m:t>κ</m:t>
            </m:r>
          </m:e>
        </m:d>
        <m:r>
          <m:rPr>
            <m:nor/>
          </m:rPr>
          <m:t>.</m:t>
        </m:r>
      </m:oMath>
      <w:r>
        <w:t xml:space="preserve"> </w:t>
      </w:r>
      <w:r>
        <w:t xml:space="preserve">Differentiating its log density gives the score.</w:t>
      </w:r>
      <w:r>
        <w:t xml:space="preserve"> </w:t>
      </w:r>
      <m:oMath>
        <m:r>
          <m:rPr>
            <m:sty m:val="p"/>
          </m:rPr>
          <m:t>▫</m:t>
        </m:r>
      </m:oMath>
    </w:p>
    <w:p>
      <w:pPr>
        <w:pStyle w:val="BodyText"/>
      </w:pPr>
      <w:r>
        <w:t xml:space="preserve">The temperature</w:t>
      </w:r>
      <w:r>
        <w:t xml:space="preserve"> </w:t>
      </w:r>
      <m:oMath>
        <m:r>
          <m:t>κ</m:t>
        </m:r>
      </m:oMath>
      <w:r>
        <w:t xml:space="preserve"> </w:t>
      </w:r>
      <w:r>
        <w:t xml:space="preserve">is declared separately from the observation parameter</w:t>
      </w:r>
      <w:r>
        <w:t xml:space="preserve"> </w:t>
      </w:r>
      <m:oMath>
        <m:r>
          <m:t>τ</m:t>
        </m:r>
        <m:r>
          <m:rPr>
            <m:nor/>
          </m:rPr>
          <m:t>.</m:t>
        </m:r>
      </m:oMath>
      <w:r>
        <w:t xml:space="preserve"> </w:t>
      </w:r>
      <w:r>
        <w:t xml:space="preserve">In particular, choosing</w:t>
      </w:r>
      <w:r>
        <w:t xml:space="preserve"> </w:t>
      </w:r>
      <m:oMath>
        <m:r>
          <m:t>κ</m:t>
        </m:r>
        <m:r>
          <m:rPr>
            <m:sty m:val="p"/>
          </m:rPr>
          <m:t>=</m:t>
        </m:r>
        <m:r>
          <m:t>τ</m:t>
        </m:r>
      </m:oMath>
      <w:r>
        <w:t xml:space="preserve"> </w:t>
      </w:r>
      <w:r>
        <w:t xml:space="preserve">does not establish forward-process consistency. A fixed anchor is part of this density; re-anchoring at each query changes the specification and requires a separate analysis [11].</w:t>
      </w:r>
    </w:p>
    <w:p>
      <w:pPr>
        <w:pStyle w:val="BodyText"/>
        <w:keepNext/>
      </w:pPr>
      <w:r>
        <w:rPr>
          <w:b/>
          <w:bCs/>
        </w:rPr>
        <w:t xml:space="preserve">Proposition 4.2 — A harmonic displacement need not be a score.</w:t>
      </w:r>
      <w:r>
        <w:t xml:space="preserve"> </w:t>
      </w:r>
      <w:r>
        <w:t xml:space="preserve">In two coordinates</w:t>
      </w:r>
      <w:r>
        <w:t xml:space="preserve"> </w:t>
      </w:r>
      <m:oMath>
        <m:d>
          <m:dPr>
            <m:begChr m:val="("/>
            <m:sepChr m:val=""/>
            <m:endChr m:val=")"/>
            <m:grow/>
          </m:dPr>
          <m:e>
            <m:r>
              <m:t>x</m:t>
            </m:r>
            <m:r>
              <m:rPr>
                <m:sty m:val="p"/>
              </m:rPr>
              <m:t>,</m:t>
            </m:r>
            <m:r>
              <m:t>y</m:t>
            </m:r>
          </m:e>
        </m:d>
        <m:r>
          <m:rPr>
            <m:nor/>
          </m:rPr>
          <m:t>,</m:t>
        </m:r>
      </m:oMath>
      <w:r>
        <w:t xml:space="preserve"> </w:t>
      </w:r>
      <w:r>
        <w:t xml:space="preserve">use observations</w:t>
      </w:r>
      <w:r>
        <w:t xml:space="preserve"> </w:t>
      </w:r>
      <m:oMath>
        <m:sSub>
          <m:e>
            <m:r>
              <m:t>H</m:t>
            </m:r>
          </m:e>
          <m:sub>
            <m:r>
              <m:t>1</m:t>
            </m:r>
          </m:sub>
        </m:sSub>
        <m:r>
          <m:rPr>
            <m:sty m:val="p"/>
          </m:rPr>
          <m:t>=</m:t>
        </m:r>
        <m:d>
          <m:dPr>
            <m:begChr m:val="("/>
            <m:sepChr m:val=""/>
            <m:endChr m:val=")"/>
            <m:grow/>
          </m:dPr>
          <m:e>
            <m:r>
              <m:t>1</m:t>
            </m:r>
            <m:r>
              <m:rPr>
                <m:sty m:val="p"/>
              </m:rPr>
              <m:t>,</m:t>
            </m:r>
            <m:r>
              <m:t>0</m:t>
            </m:r>
          </m:e>
        </m:d>
      </m:oMath>
      <w:r>
        <w:t xml:space="preserve"> </w:t>
      </w:r>
      <w:r>
        <w:t xml:space="preserve">with value 0,</w:t>
      </w:r>
      <w:r>
        <w:t xml:space="preserve"> </w:t>
      </w:r>
      <m:oMath>
        <m:sSub>
          <m:e>
            <m:r>
              <m:t>H</m:t>
            </m:r>
          </m:e>
          <m:sub>
            <m:r>
              <m:t>2</m:t>
            </m:r>
          </m:sub>
        </m:sSub>
        <m:r>
          <m:rPr>
            <m:sty m:val="p"/>
          </m:rPr>
          <m:t>=</m:t>
        </m:r>
        <m:d>
          <m:dPr>
            <m:begChr m:val="("/>
            <m:sepChr m:val=""/>
            <m:endChr m:val=")"/>
            <m:grow/>
          </m:dPr>
          <m:e>
            <m:r>
              <m:t>0</m:t>
            </m:r>
            <m:r>
              <m:rPr>
                <m:sty m:val="p"/>
              </m:rPr>
              <m:t>,</m:t>
            </m:r>
            <m:r>
              <m:t>1</m:t>
            </m:r>
          </m:e>
        </m:d>
      </m:oMath>
      <w:r>
        <w:t xml:space="preserve"> </w:t>
      </w:r>
      <w:r>
        <w:t xml:space="preserve">with value 0, and</w:t>
      </w:r>
      <w:r>
        <w:t xml:space="preserve"> </w:t>
      </w:r>
      <m:oMath>
        <m:sSub>
          <m:e>
            <m:r>
              <m:t>H</m:t>
            </m:r>
          </m:e>
          <m:sub>
            <m:r>
              <m:t>3</m:t>
            </m:r>
          </m:sub>
        </m:sSub>
        <m:r>
          <m:rPr>
            <m:sty m:val="p"/>
          </m:rPr>
          <m:t>=</m:t>
        </m:r>
        <m:r>
          <m:t>I</m:t>
        </m:r>
      </m:oMath>
      <w:r>
        <w:t xml:space="preserve"> </w:t>
      </w:r>
      <w:r>
        <w:t xml:space="preserve">with value</w:t>
      </w:r>
      <w:r>
        <w:t xml:space="preserve"> </w:t>
      </w:r>
      <m:oMath>
        <m:d>
          <m:dPr>
            <m:begChr m:val="("/>
            <m:sepChr m:val=""/>
            <m:endChr m:val=")"/>
            <m:grow/>
          </m:dPr>
          <m:e>
            <m:r>
              <m:t>1</m:t>
            </m:r>
            <m:r>
              <m:rPr>
                <m:sty m:val="p"/>
              </m:rPr>
              <m:t>,</m:t>
            </m:r>
            <m:r>
              <m:t>2</m:t>
            </m:r>
          </m:e>
        </m:d>
        <m:r>
          <m:rPr>
            <m:nor/>
          </m:rPr>
          <m:t>.</m:t>
        </m:r>
      </m:oMath>
      <w:r>
        <w:t xml:space="preserve"> </w:t>
      </w:r>
      <w:r>
        <w:t xml:space="preserve">Let</w:t>
      </w:r>
      <w:r>
        <w:t xml:space="preserve"> </w:t>
      </w:r>
      <m:oMath>
        <m:sSub>
          <m:e>
            <m:r>
              <m:t>π</m:t>
            </m:r>
          </m:e>
          <m:sub>
            <m:r>
              <m:t>i</m:t>
            </m:r>
          </m:sub>
        </m:sSub>
        <m:r>
          <m:rPr>
            <m:sty m:val="p"/>
          </m:rPr>
          <m:t>=</m:t>
        </m:r>
        <m:r>
          <m:t>1</m:t>
        </m:r>
        <m:r>
          <m:rPr>
            <m:nor/>
          </m:rPr>
          <m:t>,</m:t>
        </m:r>
      </m:oMath>
      <w:r>
        <w:t xml:space="preserve"> </w:t>
      </w:r>
      <m:oMath>
        <m:r>
          <m:t>τ</m:t>
        </m:r>
        <m:r>
          <m:rPr>
            <m:sty m:val="p"/>
          </m:rPr>
          <m:t>=</m:t>
        </m:r>
        <m:r>
          <m:t>1</m:t>
        </m:r>
        <m:r>
          <m:rPr>
            <m:nor/>
          </m:rPr>
          <m:t>,</m:t>
        </m:r>
      </m:oMath>
      <w:r>
        <w:t xml:space="preserve"> </w:t>
      </w:r>
      <m:oMath>
        <m:r>
          <m:t>P</m:t>
        </m:r>
        <m:r>
          <m:rPr>
            <m:sty m:val="p"/>
          </m:rPr>
          <m:t>=</m:t>
        </m:r>
        <m:r>
          <m:t>0</m:t>
        </m:r>
      </m:oMath>
      <w:r>
        <w:t xml:space="preserve"> </w:t>
      </w:r>
      <w:r>
        <w:t xml:space="preserve">and</w:t>
      </w:r>
      <w:r>
        <w:t xml:space="preserve"> </w:t>
      </w:r>
      <m:oMath>
        <m:r>
          <m:t>β</m:t>
        </m:r>
        <m:r>
          <m:rPr>
            <m:sty m:val="p"/>
          </m:rPr>
          <m:t>=</m:t>
        </m:r>
        <m:r>
          <m:t>0</m:t>
        </m:r>
        <m:r>
          <m:rPr>
            <m:nor/>
          </m:rPr>
          <m:t>.</m:t>
        </m:r>
      </m:oMath>
      <w:r>
        <w:t xml:space="preserve"> </w:t>
      </w:r>
      <w:r>
        <w:t xml:space="preserve">The read is</w:t>
      </w:r>
    </w:p>
    <w:p>
      <w:pPr>
        <w:pStyle w:val="Equation"/>
        <w:keepNext/>
      </w:pPr>
      <w:r>
        <w:tab/>
      </w:r>
      <m:oMath>
        <m:sSub>
          <m:e>
            <m:r>
              <m:t>R</m:t>
            </m:r>
          </m:e>
          <m:sub>
            <m:r>
              <m:t>1</m:t>
            </m:r>
          </m:sub>
        </m:sSub>
        <m:r>
          <m:rPr>
            <m:sty m:val="p"/>
          </m:rPr>
          <m:t>=</m:t>
        </m:r>
        <m:f>
          <m:fPr>
            <m:type m:val="bar"/>
          </m:fPr>
          <m:num>
            <m:r>
              <m:t>1</m:t>
            </m:r>
          </m:num>
          <m:den>
            <m:r>
              <m:t>1</m:t>
            </m:r>
            <m:r>
              <m:rPr>
                <m:sty m:val="p"/>
              </m:rPr>
              <m:t>+</m:t>
            </m:r>
            <m:sSup>
              <m:e>
                <m:r>
                  <m:t>e</m:t>
                </m:r>
              </m:e>
              <m:sup>
                <m:r>
                  <m:t>A</m:t>
                </m:r>
              </m:sup>
            </m:sSup>
          </m:den>
        </m:f>
        <m:r>
          <m:rPr>
            <m:sty m:val="p"/>
          </m:rPr>
          <m:t>,</m:t>
        </m:r>
        <m:r>
          <m:t>  </m:t>
        </m:r>
        <m:sSub>
          <m:e>
            <m:r>
              <m:t>R</m:t>
            </m:r>
          </m:e>
          <m:sub>
            <m:r>
              <m:t>2</m:t>
            </m:r>
          </m:sub>
        </m:sSub>
        <m:r>
          <m:rPr>
            <m:sty m:val="p"/>
          </m:rPr>
          <m:t>=</m:t>
        </m:r>
        <m:f>
          <m:fPr>
            <m:type m:val="bar"/>
          </m:fPr>
          <m:num>
            <m:r>
              <m:t>2</m:t>
            </m:r>
          </m:num>
          <m:den>
            <m:r>
              <m:t>1</m:t>
            </m:r>
            <m:r>
              <m:rPr>
                <m:sty m:val="p"/>
              </m:rPr>
              <m:t>+</m:t>
            </m:r>
            <m:sSup>
              <m:e>
                <m:r>
                  <m:t>e</m:t>
                </m:r>
              </m:e>
              <m:sup>
                <m:r>
                  <m:t>B</m:t>
                </m:r>
              </m:sup>
            </m:sSup>
          </m:den>
        </m:f>
        <m:r>
          <m:rPr>
            <m:sty m:val="p"/>
          </m:rPr>
          <m:t>,</m:t>
        </m:r>
      </m:oMath>
    </w:p>
    <w:p>
      <w:pPr>
        <w:pStyle w:val="Equation"/>
      </w:pPr>
      <w:r>
        <w:tab/>
      </w:r>
      <m:oMath>
        <m:r>
          <m:t>A</m:t>
        </m:r>
        <m:r>
          <m:rPr>
            <m:sty m:val="p"/>
          </m:rPr>
          <m:t>=</m:t>
        </m:r>
        <m:r>
          <m:rPr>
            <m:sty m:val="p"/>
          </m:rPr>
          <m:t>−</m:t>
        </m:r>
        <m:r>
          <m:t>x</m:t>
        </m:r>
        <m:r>
          <m:rPr>
            <m:sty m:val="p"/>
          </m:rPr>
          <m:t>+</m:t>
        </m:r>
        <m:f>
          <m:fPr>
            <m:type m:val="lin"/>
          </m:fPr>
          <m:num>
            <m:r>
              <m:t>1</m:t>
            </m:r>
          </m:num>
          <m:den>
            <m:r>
              <m:t>2</m:t>
            </m:r>
          </m:den>
        </m:f>
        <m:r>
          <m:rPr>
            <m:sty m:val="p"/>
          </m:rPr>
          <m:t>+</m:t>
        </m:r>
        <m:f>
          <m:fPr>
            <m:type m:val="lin"/>
          </m:fPr>
          <m:num>
            <m:r>
              <m:t>1</m:t>
            </m:r>
          </m:num>
          <m:den>
            <m:r>
              <m:t>2</m:t>
            </m:r>
          </m:den>
        </m:f>
        <m:sSup>
          <m:e>
            <m:d>
              <m:dPr>
                <m:begChr m:val="("/>
                <m:sepChr m:val=""/>
                <m:endChr m:val=")"/>
                <m:grow/>
              </m:dPr>
              <m:e>
                <m:r>
                  <m:t>y</m:t>
                </m:r>
                <m:r>
                  <m:rPr>
                    <m:sty m:val="p"/>
                  </m:rPr>
                  <m:t>−</m:t>
                </m:r>
                <m:r>
                  <m:t>2</m:t>
                </m:r>
              </m:e>
            </m:d>
          </m:e>
          <m:sup>
            <m:r>
              <m:t>2</m:t>
            </m:r>
          </m:sup>
        </m:sSup>
        <m:r>
          <m:rPr>
            <m:sty m:val="p"/>
          </m:rPr>
          <m:t>,</m:t>
        </m:r>
        <m:r>
          <m:t>  </m:t>
        </m:r>
        <m:r>
          <m:t>B</m:t>
        </m:r>
        <m:r>
          <m:rPr>
            <m:sty m:val="p"/>
          </m:rPr>
          <m:t>=</m:t>
        </m:r>
        <m:f>
          <m:fPr>
            <m:type m:val="lin"/>
          </m:fPr>
          <m:num>
            <m:r>
              <m:t>1</m:t>
            </m:r>
          </m:num>
          <m:den>
            <m:r>
              <m:t>2</m:t>
            </m:r>
          </m:den>
        </m:f>
        <m:sSup>
          <m:e>
            <m:d>
              <m:dPr>
                <m:begChr m:val="("/>
                <m:sepChr m:val=""/>
                <m:endChr m:val=")"/>
                <m:grow/>
              </m:dPr>
              <m:e>
                <m:r>
                  <m:t>x</m:t>
                </m:r>
                <m:r>
                  <m:rPr>
                    <m:sty m:val="p"/>
                  </m:rPr>
                  <m:t>−</m:t>
                </m:r>
                <m:r>
                  <m:t>1</m:t>
                </m:r>
              </m:e>
            </m:d>
          </m:e>
          <m:sup>
            <m:r>
              <m:t>2</m:t>
            </m:r>
          </m:sup>
        </m:sSup>
        <m:r>
          <m:rPr>
            <m:sty m:val="p"/>
          </m:rPr>
          <m:t>−</m:t>
        </m:r>
        <m:r>
          <m:t>2</m:t>
        </m:r>
        <m:r>
          <m:t>y</m:t>
        </m:r>
        <m:r>
          <m:rPr>
            <m:sty m:val="p"/>
          </m:rPr>
          <m:t>+</m:t>
        </m:r>
        <m:r>
          <m:t>2</m:t>
        </m:r>
        <m:r>
          <m:rPr>
            <m:sty m:val="p"/>
          </m:rPr>
          <m:t>.</m:t>
        </m:r>
      </m:oMath>
      <w:r>
        <w:tab/>
      </w:r>
      <w:r>
        <w:t xml:space="preserve">(11)</w:t>
      </w:r>
    </w:p>
    <w:p>
      <w:pPr>
        <w:pStyle w:val="BodyText"/>
      </w:pPr>
      <w:r>
        <w:t xml:space="preserve">The vector field</w:t>
      </w:r>
      <w:r>
        <w:t xml:space="preserve"> </w:t>
      </w:r>
      <m:oMath>
        <m:r>
          <m:t>R</m:t>
        </m:r>
        <m:d>
          <m:dPr>
            <m:begChr m:val="("/>
            <m:sepChr m:val=""/>
            <m:endChr m:val=")"/>
            <m:grow/>
          </m:dPr>
          <m:e>
            <m:r>
              <m:t>z</m:t>
            </m:r>
          </m:e>
        </m:d>
        <m:r>
          <m:rPr>
            <m:sty m:val="p"/>
          </m:rPr>
          <m:t>−</m:t>
        </m:r>
        <m:r>
          <m:t>z</m:t>
        </m:r>
      </m:oMath>
      <w:r>
        <w:t xml:space="preserve"> </w:t>
      </w:r>
      <w:r>
        <w:t xml:space="preserve">is not the score of a positive</w:t>
      </w:r>
      <w:r>
        <w:t xml:space="preserve"> </w:t>
      </w:r>
      <m:oMath>
        <m:sSup>
          <m:e>
            <m:r>
              <m:t>C</m:t>
            </m:r>
          </m:e>
          <m:sup>
            <m:r>
              <m:t>2</m:t>
            </m:r>
          </m:sup>
        </m:sSup>
      </m:oMath>
      <w:r>
        <w:t xml:space="preserve"> </w:t>
      </w:r>
      <w:r>
        <w:t xml:space="preserve">density on a neighbourhood of</w:t>
      </w:r>
      <w:r>
        <w:t xml:space="preserve"> </w:t>
      </w:r>
      <m:oMath>
        <m:d>
          <m:dPr>
            <m:begChr m:val="("/>
            <m:sepChr m:val=""/>
            <m:endChr m:val=")"/>
            <m:grow/>
          </m:dPr>
          <m:e>
            <m:r>
              <m:t>0.3</m:t>
            </m:r>
            <m:r>
              <m:rPr>
                <m:sty m:val="p"/>
              </m:rPr>
              <m:t>,</m:t>
            </m:r>
            <m:r>
              <m:t>0.7</m:t>
            </m:r>
          </m:e>
        </m:d>
        <m:r>
          <m:rPr>
            <m:nor/>
          </m:rPr>
          <m:t>.</m:t>
        </m:r>
      </m:oMath>
    </w:p>
    <w:p>
      <w:pPr>
        <w:pStyle w:val="BodyText"/>
      </w:pPr>
      <w:r>
        <w:rPr>
          <w:i/>
          <w:iCs/>
        </w:rPr>
        <w:t xml:space="preserve">Proof.</w:t>
      </w:r>
      <w:r>
        <w:t xml:space="preserve"> </w:t>
      </w:r>
      <w:r>
        <w:t xml:space="preserve">At that point</w:t>
      </w:r>
      <w:r>
        <w:t xml:space="preserve"> </w:t>
      </w:r>
      <m:oMath>
        <m:r>
          <m:t>A</m:t>
        </m:r>
        <m:r>
          <m:rPr>
            <m:sty m:val="p"/>
          </m:rPr>
          <m:t>=</m:t>
        </m:r>
        <m:r>
          <m:t>1.045</m:t>
        </m:r>
      </m:oMath>
      <w:r>
        <w:t xml:space="preserve"> </w:t>
      </w:r>
      <w:r>
        <w:t xml:space="preserve">and</w:t>
      </w:r>
      <w:r>
        <w:t xml:space="preserve"> </w:t>
      </w:r>
      <m:oMath>
        <m:r>
          <m:t>B</m:t>
        </m:r>
        <m:r>
          <m:rPr>
            <m:sty m:val="p"/>
          </m:rPr>
          <m:t>=</m:t>
        </m:r>
        <m:r>
          <m:t>0.845</m:t>
        </m:r>
        <m:r>
          <m:rPr>
            <m:nor/>
          </m:rPr>
          <m:t>.</m:t>
        </m:r>
      </m:oMath>
      <w:r>
        <w:t xml:space="preserve"> </w:t>
      </w:r>
      <w:r>
        <w:t xml:space="preserve">Write</w:t>
      </w:r>
      <w:r>
        <w:t xml:space="preserve"> </w:t>
      </w:r>
      <m:oMath>
        <m:r>
          <m:t>f</m:t>
        </m:r>
        <m:d>
          <m:dPr>
            <m:begChr m:val="("/>
            <m:sepChr m:val=""/>
            <m:endChr m:val=")"/>
            <m:grow/>
          </m:dPr>
          <m:e>
            <m:r>
              <m:t>u</m:t>
            </m:r>
          </m:e>
        </m:d>
        <m:r>
          <m:rPr>
            <m:sty m:val="p"/>
          </m:rPr>
          <m:t>=</m:t>
        </m:r>
        <m:sSup>
          <m:e>
            <m:r>
              <m:t>e</m:t>
            </m:r>
          </m:e>
          <m:sup>
            <m:r>
              <m:t>u</m:t>
            </m:r>
          </m:sup>
        </m:sSup>
        <m:r>
          <m:rPr>
            <m:sty m:val="p"/>
          </m:rPr>
          <m:t>/</m:t>
        </m:r>
        <m:sSup>
          <m:e>
            <m:d>
              <m:dPr>
                <m:begChr m:val="("/>
                <m:sepChr m:val=""/>
                <m:endChr m:val=")"/>
                <m:grow/>
              </m:dPr>
              <m:e>
                <m:r>
                  <m:t>1</m:t>
                </m:r>
                <m:r>
                  <m:rPr>
                    <m:sty m:val="p"/>
                  </m:rPr>
                  <m:t>+</m:t>
                </m:r>
                <m:sSup>
                  <m:e>
                    <m:r>
                      <m:t>e</m:t>
                    </m:r>
                  </m:e>
                  <m:sup>
                    <m:r>
                      <m:t>u</m:t>
                    </m:r>
                  </m:sup>
                </m:sSup>
              </m:e>
            </m:d>
          </m:e>
          <m:sup>
            <m:r>
              <m:t>2</m:t>
            </m:r>
          </m:sup>
        </m:sSup>
        <m:r>
          <m:rPr>
            <m:sty m:val="p"/>
          </m:rPr>
          <m:t>=</m:t>
        </m:r>
        <m:r>
          <m:t>1</m:t>
        </m:r>
        <m:r>
          <m:rPr>
            <m:sty m:val="p"/>
          </m:rPr>
          <m:t>/</m:t>
        </m:r>
        <m:d>
          <m:dPr>
            <m:begChr m:val="("/>
            <m:sepChr m:val=""/>
            <m:endChr m:val=")"/>
            <m:grow/>
          </m:dPr>
          <m:e>
            <m:r>
              <m:t>2</m:t>
            </m:r>
            <m:r>
              <m:rPr>
                <m:sty m:val="p"/>
              </m:rPr>
              <m:t>+</m:t>
            </m:r>
            <m:r>
              <m:t>2</m:t>
            </m:r>
            <m:r>
              <m:rPr>
                <m:sty m:val="p"/>
              </m:rPr>
              <m:t>cosh</m:t>
            </m:r>
            <m:r>
              <m:t>u</m:t>
            </m:r>
          </m:e>
        </m:d>
        <m:r>
          <m:rPr>
            <m:nor/>
          </m:rPr>
          <m:t>.</m:t>
        </m:r>
      </m:oMath>
      <w:r>
        <w:t xml:space="preserve"> </w:t>
      </w:r>
      <w:r>
        <w:t xml:space="preserve">Then</w:t>
      </w:r>
      <w:r>
        <w:t xml:space="preserve"> </w:t>
      </w:r>
      <m:oMath>
        <m:sSub>
          <m:e>
            <m:r>
              <m:rPr>
                <m:sty m:val="p"/>
              </m:rPr>
              <m:t>∂</m:t>
            </m:r>
          </m:e>
          <m:sub>
            <m:r>
              <m:t>y</m:t>
            </m:r>
          </m:sub>
        </m:sSub>
        <m:sSub>
          <m:e>
            <m:r>
              <m:t>R</m:t>
            </m:r>
          </m:e>
          <m:sub>
            <m:r>
              <m:t>1</m:t>
            </m:r>
          </m:sub>
        </m:sSub>
        <m:r>
          <m:rPr>
            <m:sty m:val="p"/>
          </m:rPr>
          <m:t>=</m:t>
        </m:r>
        <m:r>
          <m:t>1.3</m:t>
        </m:r>
        <m:r>
          <m:t>f</m:t>
        </m:r>
        <m:d>
          <m:dPr>
            <m:begChr m:val="("/>
            <m:sepChr m:val=""/>
            <m:endChr m:val=")"/>
            <m:grow/>
          </m:dPr>
          <m:e>
            <m:r>
              <m:t>1.045</m:t>
            </m:r>
          </m:e>
        </m:d>
      </m:oMath>
      <w:r>
        <w:t xml:space="preserve"> </w:t>
      </w:r>
      <w:r>
        <w:t xml:space="preserve">and</w:t>
      </w:r>
      <w:r>
        <w:t xml:space="preserve"> </w:t>
      </w:r>
      <m:oMath>
        <m:sSub>
          <m:e>
            <m:r>
              <m:rPr>
                <m:sty m:val="p"/>
              </m:rPr>
              <m:t>∂</m:t>
            </m:r>
          </m:e>
          <m:sub>
            <m:r>
              <m:t>x</m:t>
            </m:r>
          </m:sub>
        </m:sSub>
        <m:sSub>
          <m:e>
            <m:r>
              <m:t>R</m:t>
            </m:r>
          </m:e>
          <m:sub>
            <m:r>
              <m:t>2</m:t>
            </m:r>
          </m:sub>
        </m:sSub>
        <m:r>
          <m:rPr>
            <m:sty m:val="p"/>
          </m:rPr>
          <m:t>=</m:t>
        </m:r>
        <m:r>
          <m:t>1.4</m:t>
        </m:r>
        <m:r>
          <m:t>f</m:t>
        </m:r>
        <m:d>
          <m:dPr>
            <m:begChr m:val="("/>
            <m:sepChr m:val=""/>
            <m:endChr m:val=")"/>
            <m:grow/>
          </m:dPr>
          <m:e>
            <m:r>
              <m:t>0.845</m:t>
            </m:r>
          </m:e>
        </m:d>
        <m:r>
          <m:rPr>
            <m:nor/>
          </m:rPr>
          <m:t>.</m:t>
        </m:r>
      </m:oMath>
      <w:r>
        <w:t xml:space="preserve"> </w:t>
      </w:r>
      <w:r>
        <w:t xml:space="preserve">Since</w:t>
      </w:r>
      <w:r>
        <w:t xml:space="preserve"> </w:t>
      </w:r>
      <m:oMath>
        <m:r>
          <m:t>f</m:t>
        </m:r>
      </m:oMath>
      <w:r>
        <w:t xml:space="preserve"> </w:t>
      </w:r>
      <w:r>
        <w:t xml:space="preserve">decreases strictly for positive arguments, the latter is larger. Subtracting the identity field leaves these cross derivatives unchanged. A</w:t>
      </w:r>
      <w:r>
        <w:t xml:space="preserve"> </w:t>
      </w:r>
      <m:oMath>
        <m:sSup>
          <m:e>
            <m:r>
              <m:t>C</m:t>
            </m:r>
          </m:e>
          <m:sup>
            <m:r>
              <m:t>2</m:t>
            </m:r>
          </m:sup>
        </m:sSup>
      </m:oMath>
      <w:r>
        <w:t xml:space="preserve"> </w:t>
      </w:r>
      <w:r>
        <w:t xml:space="preserve">log density has equal mixed partial derivatives, giving a contradiction.</w:t>
      </w:r>
      <w:r>
        <w:t xml:space="preserve"> </w:t>
      </w:r>
      <m:oMath>
        <m:r>
          <m:rPr>
            <m:sty m:val="p"/>
          </m:rPr>
          <m:t>▫</m:t>
        </m:r>
      </m:oMath>
    </w:p>
    <w:p>
      <w:pPr>
        <w:pStyle w:val="BodyText"/>
      </w:pPr>
      <w:r>
        <w:t xml:space="preserve">The computed cross derivatives are 0.250236 and 0.294270, a difference of -0.044034. Adding a proper prior makes the energy density in Proposition 4.1 legitimate, but does not justify discarding its precision factor. A general ASE update can be a useful preconditioned descent or proposal step while failing the stronger score interpretation.</w:t>
      </w:r>
    </w:p>
    <w:p>
      <w:pPr>
        <w:pStyle w:val="BodyText"/>
      </w:pPr>
      <w:r>
        <w:t xml:space="preserve">For comparison, a complete-record Gaussian mixture obeys</w:t>
      </w:r>
    </w:p>
    <w:p>
      <w:pPr>
        <w:pStyle w:val="Equation"/>
      </w:pPr>
      <w:r>
        <w:tab/>
      </w:r>
      <m:oMath>
        <m:sSub>
          <m:e>
            <m:r>
              <m:rPr>
                <m:sty m:val="p"/>
              </m:rPr>
              <m:t>∇</m:t>
            </m:r>
          </m:e>
          <m:sub>
            <m:r>
              <m:t>x</m:t>
            </m:r>
          </m:sub>
        </m:sSub>
        <m:r>
          <m:rPr>
            <m:sty m:val="p"/>
          </m:rPr>
          <m:t>log</m:t>
        </m:r>
        <m:sSub>
          <m:e>
            <m:r>
              <m:t>p</m:t>
            </m:r>
          </m:e>
          <m:sub>
            <m:r>
              <m:t>t</m:t>
            </m:r>
          </m:sub>
        </m:sSub>
        <m:d>
          <m:dPr>
            <m:begChr m:val="("/>
            <m:sepChr m:val=""/>
            <m:endChr m:val=")"/>
            <m:grow/>
          </m:dPr>
          <m:e>
            <m:r>
              <m:t>x</m:t>
            </m:r>
          </m:e>
        </m:d>
        <m:r>
          <m:rPr>
            <m:sty m:val="p"/>
          </m:rPr>
          <m:t>=</m:t>
        </m:r>
        <m:f>
          <m:fPr>
            <m:type m:val="bar"/>
          </m:fPr>
          <m:num>
            <m:sSub>
              <m:e>
                <m:r>
                  <m:t>a</m:t>
                </m:r>
              </m:e>
              <m:sub>
                <m:r>
                  <m:t>t</m:t>
                </m:r>
              </m:sub>
            </m:sSub>
            <m:sSub>
              <m:e>
                <m:r>
                  <m:t>m</m:t>
                </m:r>
              </m:e>
              <m:sub>
                <m:r>
                  <m:t>t</m:t>
                </m:r>
              </m:sub>
            </m:sSub>
            <m:d>
              <m:dPr>
                <m:begChr m:val="("/>
                <m:sepChr m:val=""/>
                <m:endChr m:val=")"/>
                <m:grow/>
              </m:dPr>
              <m:e>
                <m:r>
                  <m:t>x</m:t>
                </m:r>
              </m:e>
            </m:d>
            <m:r>
              <m:rPr>
                <m:sty m:val="p"/>
              </m:rPr>
              <m:t>−</m:t>
            </m:r>
            <m:r>
              <m:t>x</m:t>
            </m:r>
          </m:num>
          <m:den>
            <m:sSubSup>
              <m:e>
                <m:r>
                  <m:t>s</m:t>
                </m:r>
              </m:e>
              <m:sub>
                <m:r>
                  <m:t>t</m:t>
                </m:r>
              </m:sub>
              <m:sup>
                <m:r>
                  <m:t>2</m:t>
                </m:r>
              </m:sup>
            </m:sSubSup>
          </m:den>
        </m:f>
        <m:r>
          <m:rPr>
            <m:sty m:val="p"/>
          </m:rPr>
          <m:t>,</m:t>
        </m:r>
        <m:r>
          <m:t>  </m:t>
        </m:r>
        <m:sSub>
          <m:e>
            <m:r>
              <m:t>m</m:t>
            </m:r>
          </m:e>
          <m:sub>
            <m:r>
              <m:t>t</m:t>
            </m:r>
          </m:sub>
        </m:sSub>
        <m:d>
          <m:dPr>
            <m:begChr m:val="("/>
            <m:sepChr m:val=""/>
            <m:endChr m:val=")"/>
            <m:grow/>
          </m:dPr>
          <m:e>
            <m:r>
              <m:t>x</m:t>
            </m:r>
          </m:e>
        </m:d>
        <m:r>
          <m:rPr>
            <m:sty m:val="p"/>
          </m:rPr>
          <m:t>=</m:t>
        </m:r>
        <m:r>
          <m:rPr>
            <m:scr m:val="double-struck"/>
            <m:sty m:val="p"/>
          </m:rPr>
          <m:t>E</m:t>
        </m:r>
        <m:d>
          <m:dPr>
            <m:begChr m:val="["/>
            <m:sepChr m:val=""/>
            <m:endChr m:val="]"/>
            <m:grow/>
          </m:dPr>
          <m:e>
            <m:sSub>
              <m:e>
                <m:r>
                  <m:t>X</m:t>
                </m:r>
              </m:e>
              <m:sub>
                <m:r>
                  <m:t>0</m:t>
                </m:r>
              </m:sub>
            </m:sSub>
            <m:r>
              <m:rPr>
                <m:sty m:val="p"/>
              </m:rPr>
              <m:t>∣</m:t>
            </m:r>
            <m:sSub>
              <m:e>
                <m:r>
                  <m:t>X</m:t>
                </m:r>
              </m:e>
              <m:sub>
                <m:r>
                  <m:t>t</m:t>
                </m:r>
              </m:sub>
            </m:sSub>
            <m:r>
              <m:rPr>
                <m:sty m:val="p"/>
              </m:rPr>
              <m:t>=</m:t>
            </m:r>
            <m:r>
              <m:t>x</m:t>
            </m:r>
          </m:e>
        </m:d>
        <m:r>
          <m:rPr>
            <m:sty m:val="p"/>
          </m:rPr>
          <m:t>.</m:t>
        </m:r>
      </m:oMath>
      <w:r>
        <w:tab/>
      </w:r>
      <w:r>
        <w:t xml:space="preserve">(12)</w:t>
      </w:r>
    </w:p>
    <w:p>
      <w:pPr>
        <w:pStyle w:val="BodyText"/>
      </w:pPr>
      <w:r>
        <w:t xml:space="preserve">This follows by differentiating each Gaussian component and collecting posterior weights. It explains the ordinary read identity, but does not extend unchanged to arbitrary partial maps. Curl-free behaviour is only a local integrability requirement; a global potential must also yield a normalisable density.</w:t>
      </w:r>
    </w:p>
    <w:bookmarkEnd w:id="29"/>
    <w:bookmarkStart w:id="33" w:name="consistency-across-noise-levels"/>
    <w:p>
      <w:pPr>
        <w:pStyle w:val="Heading1"/>
      </w:pPr>
      <w:r>
        <w:t xml:space="preserve">5 Consistency across noise levels</w:t>
      </w:r>
    </w:p>
    <w:p>
      <w:pPr>
        <w:pStyle w:val="FirstParagraph"/>
      </w:pPr>
      <w:r>
        <w:t xml:space="preserve">Even a valid score at every level is insufficient. Rescaled Gaussian noising gives</w:t>
      </w:r>
      <w:r>
        <w:t xml:space="preserve"> </w:t>
      </w:r>
      <m:oMath>
        <m:sSub>
          <m:e>
            <m:r>
              <m:t>Z</m:t>
            </m:r>
          </m:e>
          <m:sub>
            <m:r>
              <m:t>τ</m:t>
            </m:r>
          </m:sub>
        </m:sSub>
        <m:r>
          <m:rPr>
            <m:sty m:val="p"/>
          </m:rPr>
          <m:t>=</m:t>
        </m:r>
        <m:sSub>
          <m:e>
            <m:r>
              <m:t>X</m:t>
            </m:r>
          </m:e>
          <m:sub>
            <m:r>
              <m:t>0</m:t>
            </m:r>
          </m:sub>
        </m:sSub>
        <m:r>
          <m:rPr>
            <m:sty m:val="p"/>
          </m:rPr>
          <m:t>+</m:t>
        </m:r>
        <m:rad>
          <m:radPr>
            <m:degHide m:val="on"/>
          </m:radPr>
          <m:deg/>
          <m:e>
            <m:r>
              <m:t>τ</m:t>
            </m:r>
          </m:e>
        </m:rad>
        <m:r>
          <m:t>ϵ</m:t>
        </m:r>
        <m:r>
          <m:rPr>
            <m:nor/>
          </m:rPr>
          <m:t>,</m:t>
        </m:r>
      </m:oMath>
      <w:r>
        <w:t xml:space="preserve"> </w:t>
      </w:r>
      <w:r>
        <w:t xml:space="preserve">where</w:t>
      </w:r>
      <w:r>
        <w:t xml:space="preserve"> </w:t>
      </w:r>
      <m:oMath>
        <m:r>
          <m:t>τ</m:t>
        </m:r>
        <m:r>
          <m:rPr>
            <m:sty m:val="p"/>
          </m:rPr>
          <m:t>=</m:t>
        </m:r>
        <m:sSup>
          <m:e>
            <m:d>
              <m:dPr>
                <m:begChr m:val="("/>
                <m:sepChr m:val=""/>
                <m:endChr m:val=")"/>
                <m:grow/>
              </m:dPr>
              <m:e>
                <m:sSub>
                  <m:e>
                    <m:r>
                      <m:t>s</m:t>
                    </m:r>
                  </m:e>
                  <m:sub>
                    <m:r>
                      <m:t>t</m:t>
                    </m:r>
                  </m:sub>
                </m:sSub>
                <m:r>
                  <m:rPr>
                    <m:sty m:val="p"/>
                  </m:rPr>
                  <m:t>/</m:t>
                </m:r>
                <m:sSub>
                  <m:e>
                    <m:r>
                      <m:t>a</m:t>
                    </m:r>
                  </m:e>
                  <m:sub>
                    <m:r>
                      <m:t>t</m:t>
                    </m:r>
                  </m:sub>
                </m:sSub>
              </m:e>
            </m:d>
          </m:e>
          <m:sup>
            <m:r>
              <m:t>2</m:t>
            </m:r>
          </m:sup>
        </m:sSup>
        <m:r>
          <m:rPr>
            <m:nor/>
          </m:rPr>
          <m:t>.</m:t>
        </m:r>
      </m:oMath>
      <w:r>
        <w:t xml:space="preserve"> </w:t>
      </w:r>
      <w:r>
        <w:t xml:space="preserve">Its marginal density is the Gaussian convolution of one initial density and satisfies the heat equation. This is a marginal statement; DDIM can realise a different coupling between times while using these same marginals [2, 3].</w:t>
      </w:r>
    </w:p>
    <w:p>
      <w:pPr>
        <w:pStyle w:val="BodyText"/>
        <w:keepNext/>
      </w:pPr>
      <w:r>
        <w:rPr>
          <w:b/>
          <w:bCs/>
        </w:rPr>
        <w:t xml:space="preserve">Theorem 5.1 — A heat consistency criterion for sheaf energies.</w:t>
      </w:r>
      <w:r>
        <w:t xml:space="preserve"> </w:t>
      </w:r>
      <w:r>
        <w:t xml:space="preserve">Let</w:t>
      </w:r>
      <w:r>
        <w:t xml:space="preserve"> </w:t>
      </w:r>
      <m:oMath>
        <m:sSub>
          <m:e>
            <m:r>
              <m:t>p</m:t>
            </m:r>
          </m:e>
          <m:sub>
            <m:r>
              <m:t>τ</m:t>
            </m:r>
          </m:sub>
        </m:sSub>
        <m:d>
          <m:dPr>
            <m:begChr m:val="("/>
            <m:sepChr m:val=""/>
            <m:endChr m:val=")"/>
            <m:grow/>
          </m:dPr>
          <m:e>
            <m:r>
              <m:t>z</m:t>
            </m:r>
          </m:e>
        </m:d>
        <m:r>
          <m:rPr>
            <m:sty m:val="p"/>
          </m:rPr>
          <m:t>=</m:t>
        </m:r>
        <m:sSubSup>
          <m:e>
            <m:r>
              <m:t>Z</m:t>
            </m:r>
          </m:e>
          <m:sub>
            <m:r>
              <m:t>τ</m:t>
            </m:r>
          </m:sub>
          <m:sup>
            <m:r>
              <m:rPr>
                <m:sty m:val="p"/>
              </m:rPr>
              <m:t>−</m:t>
            </m:r>
            <m:r>
              <m:t>1</m:t>
            </m:r>
          </m:sup>
        </m:sSubSup>
        <m:r>
          <m:rPr>
            <m:sty m:val="p"/>
          </m:rPr>
          <m:t>exp</m:t>
        </m:r>
        <m:d>
          <m:dPr>
            <m:begChr m:val="["/>
            <m:sepChr m:val=""/>
            <m:endChr m:val="]"/>
            <m:grow/>
          </m:dPr>
          <m:e>
            <m:r>
              <m:rPr>
                <m:sty m:val="p"/>
              </m:rPr>
              <m:t>−</m:t>
            </m:r>
            <m:sSub>
              <m:e>
                <m:r>
                  <m:t>Ψ</m:t>
                </m:r>
              </m:e>
              <m:sub>
                <m:r>
                  <m:t>τ</m:t>
                </m:r>
              </m:sub>
            </m:sSub>
            <m:d>
              <m:dPr>
                <m:begChr m:val="("/>
                <m:sepChr m:val=""/>
                <m:endChr m:val=")"/>
                <m:grow/>
              </m:dPr>
              <m:e>
                <m:r>
                  <m:t>z</m:t>
                </m:r>
              </m:e>
            </m:d>
          </m:e>
        </m:d>
      </m:oMath>
      <w:r>
        <w:t xml:space="preserve"> </w:t>
      </w:r>
      <w:r>
        <w:t xml:space="preserve">be positive and normalised on</w:t>
      </w:r>
      <w:r>
        <w:t xml:space="preserve"> </w:t>
      </w:r>
      <m:oMath>
        <m:sSup>
          <m:e>
            <m:r>
              <m:rPr>
                <m:scr m:val="double-struck"/>
                <m:sty m:val="p"/>
              </m:rPr>
              <m:t>R</m:t>
            </m:r>
          </m:e>
          <m:sup>
            <m:r>
              <m:t>r</m:t>
            </m:r>
          </m:sup>
        </m:sSup>
        <m:r>
          <m:rPr>
            <m:nor/>
          </m:rPr>
          <m:t>.</m:t>
        </m:r>
      </m:oMath>
      <w:r>
        <w:t xml:space="preserve"> </w:t>
      </w:r>
      <w:r>
        <w:t xml:space="preserve">Assume the regularity and decay needed to differentiate its integral, apply the Laplacian and integrate the Laplacian to zero. Then</w:t>
      </w:r>
      <w:r>
        <w:t xml:space="preserve"> </w:t>
      </w:r>
      <m:oMath>
        <m:sSub>
          <m:e>
            <m:r>
              <m:rPr>
                <m:sty m:val="p"/>
              </m:rPr>
              <m:t>∂</m:t>
            </m:r>
          </m:e>
          <m:sub>
            <m:r>
              <m:t>τ</m:t>
            </m:r>
          </m:sub>
        </m:sSub>
        <m:sSub>
          <m:e>
            <m:r>
              <m:t>p</m:t>
            </m:r>
          </m:e>
          <m:sub>
            <m:r>
              <m:t>τ</m:t>
            </m:r>
          </m:sub>
        </m:sSub>
        <m:r>
          <m:rPr>
            <m:sty m:val="p"/>
          </m:rPr>
          <m:t>=</m:t>
        </m:r>
        <m:f>
          <m:fPr>
            <m:type m:val="lin"/>
          </m:fPr>
          <m:num>
            <m:r>
              <m:t>1</m:t>
            </m:r>
          </m:num>
          <m:den>
            <m:r>
              <m:t>2</m:t>
            </m:r>
          </m:den>
        </m:f>
        <m:r>
          <m:t>Δ</m:t>
        </m:r>
        <m:sSub>
          <m:e>
            <m:r>
              <m:t>p</m:t>
            </m:r>
          </m:e>
          <m:sub>
            <m:r>
              <m:t>τ</m:t>
            </m:r>
          </m:sub>
        </m:sSub>
      </m:oMath>
      <w:r>
        <w:t xml:space="preserve"> </w:t>
      </w:r>
      <w:r>
        <w:t xml:space="preserve">if and only if</w:t>
      </w:r>
    </w:p>
    <w:p>
      <w:pPr>
        <w:pStyle w:val="Equation"/>
      </w:pPr>
      <w:r>
        <w:tab/>
      </w:r>
      <m:oMath>
        <m:sSub>
          <m:e>
            <m:r>
              <m:rPr>
                <m:sty m:val="p"/>
              </m:rPr>
              <m:t>∂</m:t>
            </m:r>
          </m:e>
          <m:sub>
            <m:r>
              <m:t>τ</m:t>
            </m:r>
          </m:sub>
        </m:sSub>
        <m:sSub>
          <m:e>
            <m:r>
              <m:t>Ψ</m:t>
            </m:r>
          </m:e>
          <m:sub>
            <m:r>
              <m:t>τ</m:t>
            </m:r>
          </m:sub>
        </m:sSub>
        <m:r>
          <m:rPr>
            <m:sty m:val="p"/>
          </m:rPr>
          <m:t>−</m:t>
        </m:r>
        <m:f>
          <m:fPr>
            <m:type m:val="lin"/>
          </m:fPr>
          <m:num>
            <m:r>
              <m:t>1</m:t>
            </m:r>
          </m:num>
          <m:den>
            <m:r>
              <m:t>2</m:t>
            </m:r>
          </m:den>
        </m:f>
        <m:r>
          <m:t>Δ</m:t>
        </m:r>
        <m:sSub>
          <m:e>
            <m:r>
              <m:t>Ψ</m:t>
            </m:r>
          </m:e>
          <m:sub>
            <m:r>
              <m:t>τ</m:t>
            </m:r>
          </m:sub>
        </m:sSub>
        <m:r>
          <m:rPr>
            <m:sty m:val="p"/>
          </m:rPr>
          <m:t>+</m:t>
        </m:r>
        <m:f>
          <m:fPr>
            <m:type m:val="lin"/>
          </m:fPr>
          <m:num>
            <m:r>
              <m:t>1</m:t>
            </m:r>
          </m:num>
          <m:den>
            <m:r>
              <m:t>2</m:t>
            </m:r>
          </m:den>
        </m:f>
        <m:r>
          <m:rPr>
            <m:sty m:val="p"/>
          </m:rPr>
          <m:t>∥</m:t>
        </m:r>
        <m:r>
          <m:rPr>
            <m:sty m:val="p"/>
          </m:rPr>
          <m:t>∇</m:t>
        </m:r>
        <m:sSub>
          <m:e>
            <m:r>
              <m:t>Ψ</m:t>
            </m:r>
          </m:e>
          <m:sub>
            <m:r>
              <m:t>τ</m:t>
            </m:r>
          </m:sub>
        </m:sSub>
        <m:sSup>
          <m:e>
            <m:r>
              <m:rPr>
                <m:sty m:val="p"/>
              </m:rPr>
              <m:t>∥</m:t>
            </m:r>
          </m:e>
          <m:sup>
            <m:r>
              <m:t>2</m:t>
            </m:r>
          </m:sup>
        </m:sSup>
        <m:r>
          <m:rPr>
            <m:sty m:val="p"/>
          </m:rPr>
          <m:t>=</m:t>
        </m:r>
        <m:r>
          <m:t>c</m:t>
        </m:r>
        <m:d>
          <m:dPr>
            <m:begChr m:val="("/>
            <m:sepChr m:val=""/>
            <m:endChr m:val=")"/>
            <m:grow/>
          </m:dPr>
          <m:e>
            <m:r>
              <m:t>τ</m:t>
            </m:r>
          </m:e>
        </m:d>
      </m:oMath>
      <w:r>
        <w:tab/>
      </w:r>
      <w:r>
        <w:t xml:space="preserve">(13)</w:t>
      </w:r>
    </w:p>
    <w:p>
      <w:pPr>
        <w:pStyle w:val="BodyText"/>
      </w:pPr>
      <w:r>
        <w:t xml:space="preserve">is spatially constant. For the energy density in Section 4 use</w:t>
      </w:r>
      <w:r>
        <w:t xml:space="preserve"> </w:t>
      </w:r>
      <m:oMath>
        <m:sSub>
          <m:e>
            <m:r>
              <m:t>Ψ</m:t>
            </m:r>
          </m:e>
          <m:sub>
            <m:r>
              <m:t>τ</m:t>
            </m:r>
          </m:sub>
        </m:sSub>
        <m:r>
          <m:rPr>
            <m:sty m:val="p"/>
          </m:rPr>
          <m:t>=</m:t>
        </m:r>
        <m:sSub>
          <m:e>
            <m:r>
              <m:t>E</m:t>
            </m:r>
          </m:e>
          <m:sub>
            <m:r>
              <m:t>τ</m:t>
            </m:r>
          </m:sub>
        </m:sSub>
        <m:r>
          <m:rPr>
            <m:sty m:val="p"/>
          </m:rPr>
          <m:t>/</m:t>
        </m:r>
        <m:sSub>
          <m:e>
            <m:r>
              <m:t>κ</m:t>
            </m:r>
          </m:e>
          <m:sub>
            <m:r>
              <m:t>τ</m:t>
            </m:r>
          </m:sub>
        </m:sSub>
        <m:r>
          <m:rPr>
            <m:nor/>
          </m:rPr>
          <m:t>,</m:t>
        </m:r>
      </m:oMath>
      <w:r>
        <w:t xml:space="preserve"> </w:t>
      </w:r>
      <w:r>
        <w:t xml:space="preserve">including all parameter derivatives.</w:t>
      </w:r>
    </w:p>
    <w:p>
      <w:pPr>
        <w:pStyle w:val="BodyText"/>
      </w:pPr>
      <w:r>
        <w:rPr>
          <w:i/>
          <w:iCs/>
        </w:rPr>
        <w:t xml:space="preserve">Proof.</w:t>
      </w:r>
      <w:r>
        <w:t xml:space="preserve"> </w:t>
      </w:r>
      <w:r>
        <w:t xml:space="preserve">Division by</w:t>
      </w:r>
      <w:r>
        <w:t xml:space="preserve"> </w:t>
      </w:r>
      <m:oMath>
        <m:sSub>
          <m:e>
            <m:r>
              <m:t>p</m:t>
            </m:r>
          </m:e>
          <m:sub>
            <m:r>
              <m:t>τ</m:t>
            </m:r>
          </m:sub>
        </m:sSub>
      </m:oMath>
      <w:r>
        <w:t xml:space="preserve"> </w:t>
      </w:r>
      <w:r>
        <w:t xml:space="preserve">gives</w:t>
      </w:r>
      <w:r>
        <w:t xml:space="preserve"> </w:t>
      </w:r>
      <m:oMath>
        <m:sSub>
          <m:e>
            <m:r>
              <m:rPr>
                <m:sty m:val="p"/>
              </m:rPr>
              <m:t>∂</m:t>
            </m:r>
          </m:e>
          <m:sub>
            <m:r>
              <m:t>τ</m:t>
            </m:r>
          </m:sub>
        </m:sSub>
        <m:sSub>
          <m:e>
            <m:r>
              <m:t>p</m:t>
            </m:r>
          </m:e>
          <m:sub>
            <m:r>
              <m:t>τ</m:t>
            </m:r>
          </m:sub>
        </m:sSub>
        <m:r>
          <m:rPr>
            <m:sty m:val="p"/>
          </m:rPr>
          <m:t>/</m:t>
        </m:r>
        <m:sSub>
          <m:e>
            <m:r>
              <m:t>p</m:t>
            </m:r>
          </m:e>
          <m:sub>
            <m:r>
              <m:t>τ</m:t>
            </m:r>
          </m:sub>
        </m:sSub>
        <m:r>
          <m:rPr>
            <m:sty m:val="p"/>
          </m:rPr>
          <m:t>=</m:t>
        </m:r>
        <m:r>
          <m:rPr>
            <m:sty m:val="p"/>
          </m:rPr>
          <m:t>−</m:t>
        </m:r>
        <m:sSub>
          <m:e>
            <m:r>
              <m:rPr>
                <m:sty m:val="p"/>
              </m:rPr>
              <m:t>∂</m:t>
            </m:r>
          </m:e>
          <m:sub>
            <m:r>
              <m:t>τ</m:t>
            </m:r>
          </m:sub>
        </m:sSub>
        <m:sSub>
          <m:e>
            <m:r>
              <m:t>Ψ</m:t>
            </m:r>
          </m:e>
          <m:sub>
            <m:r>
              <m:t>τ</m:t>
            </m:r>
          </m:sub>
        </m:sSub>
        <m:r>
          <m:rPr>
            <m:sty m:val="p"/>
          </m:rPr>
          <m:t>−</m:t>
        </m:r>
        <m:sSub>
          <m:e>
            <m:r>
              <m:rPr>
                <m:sty m:val="p"/>
              </m:rPr>
              <m:t>∂</m:t>
            </m:r>
          </m:e>
          <m:sub>
            <m:r>
              <m:t>τ</m:t>
            </m:r>
          </m:sub>
        </m:sSub>
        <m:r>
          <m:rPr>
            <m:sty m:val="p"/>
          </m:rPr>
          <m:t>log</m:t>
        </m:r>
        <m:sSub>
          <m:e>
            <m:r>
              <m:t>Z</m:t>
            </m:r>
          </m:e>
          <m:sub>
            <m:r>
              <m:t>τ</m:t>
            </m:r>
          </m:sub>
        </m:sSub>
      </m:oMath>
      <w:r>
        <w:t xml:space="preserve"> </w:t>
      </w:r>
      <w:r>
        <w:t xml:space="preserve">and</w:t>
      </w:r>
      <w:r>
        <w:t xml:space="preserve"> </w:t>
      </w:r>
      <m:oMath>
        <m:r>
          <m:t>Δ</m:t>
        </m:r>
        <m:sSub>
          <m:e>
            <m:r>
              <m:t>p</m:t>
            </m:r>
          </m:e>
          <m:sub>
            <m:r>
              <m:t>τ</m:t>
            </m:r>
          </m:sub>
        </m:sSub>
        <m:r>
          <m:rPr>
            <m:sty m:val="p"/>
          </m:rPr>
          <m:t>/</m:t>
        </m:r>
        <m:sSub>
          <m:e>
            <m:r>
              <m:t>p</m:t>
            </m:r>
          </m:e>
          <m:sub>
            <m:r>
              <m:t>τ</m:t>
            </m:r>
          </m:sub>
        </m:sSub>
        <m:r>
          <m:rPr>
            <m:sty m:val="p"/>
          </m:rPr>
          <m:t>=</m:t>
        </m:r>
        <m:r>
          <m:rPr>
            <m:sty m:val="p"/>
          </m:rPr>
          <m:t>−</m:t>
        </m:r>
        <m:r>
          <m:t>Δ</m:t>
        </m:r>
        <m:sSub>
          <m:e>
            <m:r>
              <m:t>Ψ</m:t>
            </m:r>
          </m:e>
          <m:sub>
            <m:r>
              <m:t>τ</m:t>
            </m:r>
          </m:sub>
        </m:sSub>
        <m:r>
          <m:rPr>
            <m:sty m:val="p"/>
          </m:rPr>
          <m:t>+</m:t>
        </m:r>
        <m:r>
          <m:rPr>
            <m:sty m:val="p"/>
          </m:rPr>
          <m:t>∥</m:t>
        </m:r>
        <m:r>
          <m:rPr>
            <m:sty m:val="p"/>
          </m:rPr>
          <m:t>∇</m:t>
        </m:r>
        <m:sSub>
          <m:e>
            <m:r>
              <m:t>Ψ</m:t>
            </m:r>
          </m:e>
          <m:sub>
            <m:r>
              <m:t>τ</m:t>
            </m:r>
          </m:sub>
        </m:sSub>
        <m:sSup>
          <m:e>
            <m:r>
              <m:rPr>
                <m:sty m:val="p"/>
              </m:rPr>
              <m:t>∥</m:t>
            </m:r>
          </m:e>
          <m:sup>
            <m:r>
              <m:t>2</m:t>
            </m:r>
          </m:sup>
        </m:sSup>
        <m:r>
          <m:rPr>
            <m:nor/>
          </m:rPr>
          <m:t>.</m:t>
        </m:r>
      </m:oMath>
      <w:r>
        <w:t xml:space="preserve"> </w:t>
      </w:r>
      <w:r>
        <w:t xml:space="preserve">Equality yields (13), with</w:t>
      </w:r>
      <w:r>
        <w:t xml:space="preserve"> </w:t>
      </w:r>
      <m:oMath>
        <m:r>
          <m:t>c</m:t>
        </m:r>
        <m:r>
          <m:rPr>
            <m:sty m:val="p"/>
          </m:rPr>
          <m:t>=</m:t>
        </m:r>
        <m:r>
          <m:rPr>
            <m:sty m:val="p"/>
          </m:rPr>
          <m:t>−</m:t>
        </m:r>
        <m:sSub>
          <m:e>
            <m:r>
              <m:rPr>
                <m:sty m:val="p"/>
              </m:rPr>
              <m:t>∂</m:t>
            </m:r>
          </m:e>
          <m:sub>
            <m:r>
              <m:t>τ</m:t>
            </m:r>
          </m:sub>
        </m:sSub>
        <m:r>
          <m:rPr>
            <m:sty m:val="p"/>
          </m:rPr>
          <m:t>log</m:t>
        </m:r>
        <m:sSub>
          <m:e>
            <m:r>
              <m:t>Z</m:t>
            </m:r>
          </m:e>
          <m:sub>
            <m:r>
              <m:t>τ</m:t>
            </m:r>
          </m:sub>
        </m:sSub>
        <m:r>
          <m:rPr>
            <m:nor/>
          </m:rPr>
          <m:t>.</m:t>
        </m:r>
      </m:oMath>
      <w:r>
        <w:t xml:space="preserve"> </w:t>
      </w:r>
      <w:r>
        <w:t xml:space="preserve">Conversely, if the residual is spatially constant, the same calculation makes</w:t>
      </w:r>
      <w:r>
        <w:t xml:space="preserve"> </w:t>
      </w:r>
      <m:oMath>
        <m:sSub>
          <m:e>
            <m:r>
              <m:rPr>
                <m:sty m:val="p"/>
              </m:rPr>
              <m:t>∂</m:t>
            </m:r>
          </m:e>
          <m:sub>
            <m:r>
              <m:t>τ</m:t>
            </m:r>
          </m:sub>
        </m:sSub>
        <m:sSub>
          <m:e>
            <m:r>
              <m:t>p</m:t>
            </m:r>
          </m:e>
          <m:sub>
            <m:r>
              <m:t>τ</m:t>
            </m:r>
          </m:sub>
        </m:sSub>
        <m:r>
          <m:rPr>
            <m:sty m:val="p"/>
          </m:rPr>
          <m:t>−</m:t>
        </m:r>
        <m:f>
          <m:fPr>
            <m:type m:val="lin"/>
          </m:fPr>
          <m:num>
            <m:r>
              <m:t>1</m:t>
            </m:r>
          </m:num>
          <m:den>
            <m:r>
              <m:t>2</m:t>
            </m:r>
          </m:den>
        </m:f>
        <m:r>
          <m:t>Δ</m:t>
        </m:r>
        <m:sSub>
          <m:e>
            <m:r>
              <m:t>p</m:t>
            </m:r>
          </m:e>
          <m:sub>
            <m:r>
              <m:t>τ</m:t>
            </m:r>
          </m:sub>
        </m:sSub>
      </m:oMath>
      <w:r>
        <w:t xml:space="preserve"> </w:t>
      </w:r>
      <w:r>
        <w:t xml:space="preserve">a scalar multiple of</w:t>
      </w:r>
      <w:r>
        <w:t xml:space="preserve"> </w:t>
      </w:r>
      <m:oMath>
        <m:sSub>
          <m:e>
            <m:r>
              <m:t>p</m:t>
            </m:r>
          </m:e>
          <m:sub>
            <m:r>
              <m:t>τ</m:t>
            </m:r>
          </m:sub>
        </m:sSub>
        <m:r>
          <m:rPr>
            <m:nor/>
          </m:rPr>
          <m:t>.</m:t>
        </m:r>
      </m:oMath>
      <w:r>
        <w:t xml:space="preserve"> </w:t>
      </w:r>
      <w:r>
        <w:t xml:space="preserve">Integrating and using the assumptions makes that scalar zero.</w:t>
      </w:r>
      <w:r>
        <w:t xml:space="preserve"> </w:t>
      </w:r>
      <m:oMath>
        <m:r>
          <m:rPr>
            <m:sty m:val="p"/>
          </m:rPr>
          <m:t>▫</m:t>
        </m:r>
      </m:oMath>
    </w:p>
    <w:p>
      <w:pPr>
        <w:pStyle w:val="BodyText"/>
      </w:pPr>
      <w:r>
        <w:t xml:space="preserve">This criterion is useful because a separate energy fit at every scale can satisfy local compatibility and still violate the probability evolution required by the sampler. Its converse establishes the heat PDE under the stated conditions; matching a particular data model additionally requires its initial condition and the appropriate uniqueness assumptions. Checking a finite spatial grid cannot certify the PDE globally.</w:t>
      </w:r>
    </w:p>
    <w:p>
      <w:pPr>
        <w:pStyle w:val="BodyText"/>
        <w:keepNext/>
      </w:pPr>
      <w:r>
        <w:rPr>
          <w:b/>
          <w:bCs/>
        </w:rPr>
        <w:t xml:space="preserve">Example 5.2 — Proper densities with incompatible time evolution.</w:t>
      </w:r>
      <w:r>
        <w:t xml:space="preserve"> </w:t>
      </w:r>
      <w:r>
        <w:t xml:space="preserve">Let</w:t>
      </w:r>
      <w:r>
        <w:t xml:space="preserve"> </w:t>
      </w:r>
      <m:oMath>
        <m:sSub>
          <m:e>
            <m:r>
              <m:t>Ψ</m:t>
            </m:r>
          </m:e>
          <m:sub>
            <m:r>
              <m:t>τ</m:t>
            </m:r>
          </m:sub>
        </m:sSub>
        <m:d>
          <m:dPr>
            <m:begChr m:val="("/>
            <m:sepChr m:val=""/>
            <m:endChr m:val=")"/>
            <m:grow/>
          </m:dPr>
          <m:e>
            <m:r>
              <m:t>z</m:t>
            </m:r>
          </m:e>
        </m:d>
        <m:r>
          <m:rPr>
            <m:sty m:val="p"/>
          </m:rPr>
          <m:t>=</m:t>
        </m:r>
        <m:r>
          <m:t>h</m:t>
        </m:r>
        <m:d>
          <m:dPr>
            <m:begChr m:val="("/>
            <m:sepChr m:val=""/>
            <m:endChr m:val=")"/>
            <m:grow/>
          </m:dPr>
          <m:e>
            <m:r>
              <m:t>τ</m:t>
            </m:r>
          </m:e>
        </m:d>
        <m:sSup>
          <m:e>
            <m:r>
              <m:t>z</m:t>
            </m:r>
          </m:e>
          <m:sup>
            <m:r>
              <m:t>2</m:t>
            </m:r>
          </m:sup>
        </m:sSup>
        <m:r>
          <m:rPr>
            <m:sty m:val="p"/>
          </m:rPr>
          <m:t>/</m:t>
        </m:r>
        <m:r>
          <m:t>2</m:t>
        </m:r>
      </m:oMath>
      <w:r>
        <w:t xml:space="preserve"> </w:t>
      </w:r>
      <w:r>
        <w:t xml:space="preserve">with</w:t>
      </w:r>
      <w:r>
        <w:t xml:space="preserve"> </w:t>
      </w:r>
      <m:oMath>
        <m:r>
          <m:t>h</m:t>
        </m:r>
        <m:r>
          <m:rPr>
            <m:sty m:val="p"/>
          </m:rPr>
          <m:t>&gt;</m:t>
        </m:r>
        <m:r>
          <m:t>0</m:t>
        </m:r>
        <m:r>
          <m:rPr>
            <m:nor/>
          </m:rPr>
          <m:t>.</m:t>
        </m:r>
      </m:oMath>
      <w:r>
        <w:t xml:space="preserve"> </w:t>
      </w:r>
      <w:r>
        <w:t xml:space="preserve">The residual is</w:t>
      </w:r>
    </w:p>
    <w:p>
      <w:pPr>
        <w:pStyle w:val="Equation"/>
      </w:pPr>
      <w:r>
        <w:tab/>
      </w:r>
      <m:oMath>
        <m:f>
          <m:fPr>
            <m:type m:val="lin"/>
          </m:fPr>
          <m:num>
            <m:r>
              <m:t>1</m:t>
            </m:r>
          </m:num>
          <m:den>
            <m:r>
              <m:t>2</m:t>
            </m:r>
          </m:den>
        </m:f>
        <m:d>
          <m:dPr>
            <m:begChr m:val="("/>
            <m:sepChr m:val=""/>
            <m:endChr m:val=")"/>
            <m:grow/>
          </m:dPr>
          <m:e>
            <m:r>
              <m:t>h</m:t>
            </m:r>
            <m:r>
              <m:rPr>
                <m:sty m:val="p"/>
              </m:rPr>
              <m:t>′</m:t>
            </m:r>
            <m:r>
              <m:rPr>
                <m:sty m:val="p"/>
              </m:rPr>
              <m:t>+</m:t>
            </m:r>
            <m:sSup>
              <m:e>
                <m:r>
                  <m:t>h</m:t>
                </m:r>
              </m:e>
              <m:sup>
                <m:r>
                  <m:t>2</m:t>
                </m:r>
              </m:sup>
            </m:sSup>
          </m:e>
        </m:d>
        <m:sSup>
          <m:e>
            <m:r>
              <m:t>z</m:t>
            </m:r>
          </m:e>
          <m:sup>
            <m:r>
              <m:t>2</m:t>
            </m:r>
          </m:sup>
        </m:sSup>
        <m:r>
          <m:rPr>
            <m:sty m:val="p"/>
          </m:rPr>
          <m:t>−</m:t>
        </m:r>
        <m:f>
          <m:fPr>
            <m:type m:val="lin"/>
          </m:fPr>
          <m:num>
            <m:r>
              <m:t>1</m:t>
            </m:r>
          </m:num>
          <m:den>
            <m:r>
              <m:t>2</m:t>
            </m:r>
          </m:den>
        </m:f>
        <m:r>
          <m:t>h</m:t>
        </m:r>
        <m:r>
          <m:rPr>
            <m:sty m:val="p"/>
          </m:rPr>
          <m:t>.</m:t>
        </m:r>
      </m:oMath>
      <w:r>
        <w:tab/>
      </w:r>
      <w:r>
        <w:t xml:space="preserve">(14)</w:t>
      </w:r>
    </w:p>
    <w:p>
      <w:pPr>
        <w:pStyle w:val="BodyText"/>
      </w:pPr>
      <w:r>
        <w:t xml:space="preserve">It is spatially constant exactly when</w:t>
      </w:r>
      <w:r>
        <w:t xml:space="preserve"> </w:t>
      </w:r>
      <m:oMath>
        <m:r>
          <m:t>h</m:t>
        </m:r>
        <m:r>
          <m:rPr>
            <m:sty m:val="p"/>
          </m:rPr>
          <m:t>′</m:t>
        </m:r>
        <m:r>
          <m:rPr>
            <m:sty m:val="p"/>
          </m:rPr>
          <m:t>=</m:t>
        </m:r>
        <m:r>
          <m:rPr>
            <m:sty m:val="p"/>
          </m:rPr>
          <m:t>−</m:t>
        </m:r>
        <m:sSup>
          <m:e>
            <m:r>
              <m:t>h</m:t>
            </m:r>
          </m:e>
          <m:sup>
            <m:r>
              <m:t>2</m:t>
            </m:r>
          </m:sup>
        </m:sSup>
        <m:r>
          <m:rPr>
            <m:nor/>
          </m:rPr>
          <m:t>.</m:t>
        </m:r>
      </m:oMath>
      <w:r>
        <w:t xml:space="preserve"> </w:t>
      </w:r>
      <w:r>
        <w:t xml:space="preserve">The choice</w:t>
      </w:r>
      <w:r>
        <w:t xml:space="preserve"> </w:t>
      </w:r>
      <m:oMath>
        <m:r>
          <m:t>h</m:t>
        </m:r>
        <m:r>
          <m:rPr>
            <m:sty m:val="p"/>
          </m:rPr>
          <m:t>=</m:t>
        </m:r>
        <m:r>
          <m:t>1</m:t>
        </m:r>
        <m:r>
          <m:rPr>
            <m:sty m:val="p"/>
          </m:rPr>
          <m:t>/</m:t>
        </m:r>
        <m:d>
          <m:dPr>
            <m:begChr m:val="("/>
            <m:sepChr m:val=""/>
            <m:endChr m:val=")"/>
            <m:grow/>
          </m:dPr>
          <m:e>
            <m:sSub>
              <m:e>
                <m:r>
                  <m:t>v</m:t>
                </m:r>
              </m:e>
              <m:sub>
                <m:r>
                  <m:t>0</m:t>
                </m:r>
              </m:sub>
            </m:sSub>
            <m:r>
              <m:rPr>
                <m:sty m:val="p"/>
              </m:rPr>
              <m:t>+</m:t>
            </m:r>
            <m:r>
              <m:t>τ</m:t>
            </m:r>
          </m:e>
        </m:d>
      </m:oMath>
      <w:r>
        <w:t xml:space="preserve"> </w:t>
      </w:r>
      <w:r>
        <w:t xml:space="preserve">produces variance</w:t>
      </w:r>
      <w:r>
        <w:t xml:space="preserve"> </w:t>
      </w:r>
      <m:oMath>
        <m:sSub>
          <m:e>
            <m:r>
              <m:t>v</m:t>
            </m:r>
          </m:e>
          <m:sub>
            <m:r>
              <m:t>0</m:t>
            </m:r>
          </m:sub>
        </m:sSub>
        <m:r>
          <m:rPr>
            <m:sty m:val="p"/>
          </m:rPr>
          <m:t>+</m:t>
        </m:r>
        <m:r>
          <m:t>τ</m:t>
        </m:r>
        <m:r>
          <m:rPr>
            <m:nor/>
          </m:rPr>
          <m:t>,</m:t>
        </m:r>
      </m:oMath>
      <w:r>
        <w:t xml:space="preserve"> </w:t>
      </w:r>
      <w:r>
        <w:t xml:space="preserve">as Gaussian convolution requires. The choice</w:t>
      </w:r>
      <w:r>
        <w:t xml:space="preserve"> </w:t>
      </w:r>
      <m:oMath>
        <m:r>
          <m:t>h</m:t>
        </m:r>
        <m:r>
          <m:rPr>
            <m:sty m:val="p"/>
          </m:rPr>
          <m:t>=</m:t>
        </m:r>
        <m:r>
          <m:t>1</m:t>
        </m:r>
        <m:r>
          <m:rPr>
            <m:sty m:val="p"/>
          </m:rPr>
          <m:t>+</m:t>
        </m:r>
        <m:r>
          <m:t>τ</m:t>
        </m:r>
      </m:oMath>
      <w:r>
        <w:t xml:space="preserve"> </w:t>
      </w:r>
      <w:r>
        <w:t xml:space="preserve">also gives a proper Gaussian at every level, but its variance decreases as noise time increases. It fails (13).</w:t>
      </w:r>
    </w:p>
    <w:p>
      <w:pPr>
        <w:pStyle w:val="CaptionedFigure"/>
        <w:keepNext/>
      </w:pPr>
      <w:r>
        <w:drawing>
          <wp:inline>
            <wp:extent cx="6337300" cy="2288469"/>
            <wp:effectExtent b="0" l="0" r="0" t="0"/>
            <wp:docPr descr="Variance evolution and spatial heat-equation residual for consistent and inconsistent Gaussian families." title="" id="31" name="Picture"/>
            <a:graphic>
              <a:graphicData uri="http://schemas.openxmlformats.org/drawingml/2006/picture">
                <pic:pic>
                  <pic:nvPicPr>
                    <pic:cNvPr descr="fig/heat.png" id="32" name="Picture"/>
                    <pic:cNvPicPr>
                      <a:picLocks noChangeArrowheads="1" noChangeAspect="1"/>
                    </pic:cNvPicPr>
                  </pic:nvPicPr>
                  <pic:blipFill>
                    <a:blip r:embed="rId30"/>
                    <a:stretch>
                      <a:fillRect/>
                    </a:stretch>
                  </pic:blipFill>
                  <pic:spPr bwMode="auto">
                    <a:xfrm>
                      <a:off x="0" y="0"/>
                      <a:ext cx="6337300" cy="2288469"/>
                    </a:xfrm>
                    <a:prstGeom prst="rect">
                      <a:avLst/>
                    </a:prstGeom>
                    <a:noFill/>
                    <a:ln w="9525">
                      <a:noFill/>
                      <a:headEnd/>
                      <a:tailEnd/>
                    </a:ln>
                  </pic:spPr>
                </pic:pic>
              </a:graphicData>
            </a:graphic>
          </wp:inline>
        </w:drawing>
      </w:r>
    </w:p>
    <w:p>
      <w:pPr>
        <w:pStyle w:val="ImageCaption"/>
        <w:keepLines/>
      </w:pPr>
      <w:r>
        <w:t xml:space="preserve">Figure 2. A valid Gaussian heat family increases its variance with noise time. A separately normalisable Gaussian family with increasing precision does the opposite. Both have valid scores at each level; only the first has the stated forward Gaussian evolution. The right panel shows the spatial range of the residual in Theorem 5.1 on the declared interval.</w:t>
      </w:r>
    </w:p>
    <w:p>
      <w:pPr>
        <w:pStyle w:val="BodyText"/>
      </w:pPr>
      <w:r>
        <w:t xml:space="preserve">The criterion applies to intrinsic coordinates as well as ambient ones. For anisotropic constant covariance, the Laplacian and squared gradient are replaced by their covariance-weighted versions. Changing covariance, geometry or charts requires the corresponding forward generator, not an unmodified Euclidean heat equation. Score-SDE theory similarly ties the reverse drift to the marginals of a specified forward process [3].</w:t>
      </w:r>
    </w:p>
    <w:bookmarkEnd w:id="33"/>
    <w:bookmarkStart w:id="34" w:name="Xc898e9d28a045b18c914eb161d9f90743a7e00c"/>
    <w:p>
      <w:pPr>
        <w:pStyle w:val="Heading1"/>
      </w:pPr>
      <w:r>
        <w:t xml:space="preserve">6 Ambient corruption of compatible clean data</w:t>
      </w:r>
    </w:p>
    <w:p>
      <w:pPr>
        <w:pStyle w:val="FirstParagraph"/>
      </w:pPr>
      <w:r>
        <w:t xml:space="preserve">Suppose the clean distribution is supported on</w:t>
      </w:r>
      <w:r>
        <w:t xml:space="preserve"> </w:t>
      </w:r>
      <m:oMath>
        <m:r>
          <m:t>V</m:t>
        </m:r>
        <m:r>
          <m:rPr>
            <m:sty m:val="p"/>
          </m:rPr>
          <m:t>=</m:t>
        </m:r>
        <m:r>
          <m:rPr>
            <m:sty m:val="p"/>
          </m:rPr>
          <m:t>ker</m:t>
        </m:r>
        <m:r>
          <m:t>δ</m:t>
        </m:r>
        <m:r>
          <m:rPr>
            <m:nor/>
          </m:rPr>
          <m:t>,</m:t>
        </m:r>
      </m:oMath>
      <w:r>
        <w:t xml:space="preserve"> </w:t>
      </w:r>
      <w:r>
        <w:t xml:space="preserve">but use full-dimensional noise. This produces a standard ambient forward diffusion whose clean data happen to satisfy linear constraints.</w:t>
      </w:r>
    </w:p>
    <w:p>
      <w:pPr>
        <w:pStyle w:val="BodyText"/>
        <w:keepNext/>
      </w:pPr>
      <w:r>
        <w:rPr>
          <w:b/>
          <w:bCs/>
        </w:rPr>
        <w:t xml:space="preserve">Theorem 6.1 — Expected horizontal disagreement under corruption.</w:t>
      </w:r>
      <w:r>
        <w:t xml:space="preserve"> </w:t>
      </w:r>
      <w:r>
        <w:t xml:space="preserve">For deterministic</w:t>
      </w:r>
      <w:r>
        <w:t xml:space="preserve"> </w:t>
      </w:r>
      <m:oMath>
        <m:sSub>
          <m:e>
            <m:r>
              <m:t>X</m:t>
            </m:r>
          </m:e>
          <m:sub>
            <m:r>
              <m:t>0</m:t>
            </m:r>
          </m:sub>
        </m:sSub>
      </m:oMath>
      <w:r>
        <w:t xml:space="preserve"> </w:t>
      </w:r>
      <w:r>
        <w:t xml:space="preserve">with</w:t>
      </w:r>
      <w:r>
        <w:t xml:space="preserve"> </w:t>
      </w:r>
      <m:oMath>
        <m:r>
          <m:t>δ</m:t>
        </m:r>
        <m:sSub>
          <m:e>
            <m:r>
              <m:t>X</m:t>
            </m:r>
          </m:e>
          <m:sub>
            <m:r>
              <m:t>0</m:t>
            </m:r>
          </m:sub>
        </m:sSub>
        <m:r>
          <m:rPr>
            <m:sty m:val="p"/>
          </m:rPr>
          <m:t>=</m:t>
        </m:r>
        <m:r>
          <m:t>0</m:t>
        </m:r>
      </m:oMath>
      <w:r>
        <w:t xml:space="preserve"> </w:t>
      </w:r>
      <w:r>
        <w:t xml:space="preserve">and</w:t>
      </w:r>
      <w:r>
        <w:t xml:space="preserve"> </w:t>
      </w:r>
      <m:oMath>
        <m:sSub>
          <m:e>
            <m:r>
              <m:t>X</m:t>
            </m:r>
          </m:e>
          <m:sub>
            <m:r>
              <m:t>t</m:t>
            </m:r>
          </m:sub>
        </m:sSub>
        <m:r>
          <m:rPr>
            <m:sty m:val="p"/>
          </m:rPr>
          <m:t>=</m:t>
        </m:r>
        <m:sSub>
          <m:e>
            <m:r>
              <m:t>a</m:t>
            </m:r>
          </m:e>
          <m:sub>
            <m:r>
              <m:t>t</m:t>
            </m:r>
          </m:sub>
        </m:sSub>
        <m:sSub>
          <m:e>
            <m:r>
              <m:t>X</m:t>
            </m:r>
          </m:e>
          <m:sub>
            <m:r>
              <m:t>0</m:t>
            </m:r>
          </m:sub>
        </m:sSub>
        <m:r>
          <m:rPr>
            <m:sty m:val="p"/>
          </m:rPr>
          <m:t>+</m:t>
        </m:r>
        <m:sSub>
          <m:e>
            <m:r>
              <m:t>s</m:t>
            </m:r>
          </m:e>
          <m:sub>
            <m:r>
              <m:t>t</m:t>
            </m:r>
          </m:sub>
        </m:sSub>
        <m:r>
          <m:t>ϵ</m:t>
        </m:r>
        <m:r>
          <m:rPr>
            <m:nor/>
          </m:rPr>
          <m:t>,</m:t>
        </m:r>
      </m:oMath>
      <w:r>
        <w:t xml:space="preserve"> </w:t>
      </w:r>
      <m:oMath>
        <m:r>
          <m:t>ϵ</m:t>
        </m:r>
        <m:r>
          <m:rPr>
            <m:sty m:val="p"/>
          </m:rPr>
          <m:t>∼</m:t>
        </m:r>
        <m:r>
          <m:rPr>
            <m:scr m:val="script"/>
            <m:sty m:val="p"/>
          </m:rPr>
          <m:t>N</m:t>
        </m:r>
        <m:d>
          <m:dPr>
            <m:begChr m:val="("/>
            <m:sepChr m:val=""/>
            <m:endChr m:val=")"/>
            <m:grow/>
          </m:dPr>
          <m:e>
            <m:r>
              <m:t>0</m:t>
            </m:r>
            <m:r>
              <m:rPr>
                <m:sty m:val="p"/>
              </m:rPr>
              <m:t>,</m:t>
            </m:r>
            <m:sSub>
              <m:e>
                <m:r>
                  <m:t>I</m:t>
                </m:r>
              </m:e>
              <m:sub>
                <m:r>
                  <m:t>D</m:t>
                </m:r>
              </m:sub>
            </m:sSub>
          </m:e>
        </m:d>
        <m:r>
          <m:rPr>
            <m:nor/>
          </m:rPr>
          <m:t>,</m:t>
        </m:r>
      </m:oMath>
    </w:p>
    <w:p>
      <w:pPr>
        <w:pStyle w:val="Equation"/>
      </w:pPr>
      <w:r>
        <w:tab/>
      </w:r>
      <m:oMath>
        <m:r>
          <m:rPr>
            <m:scr m:val="double-struck"/>
            <m:sty m:val="p"/>
          </m:rPr>
          <m:t>E</m:t>
        </m:r>
        <m:r>
          <m:rPr>
            <m:sty m:val="p"/>
          </m:rPr>
          <m:t>∥</m:t>
        </m:r>
        <m:r>
          <m:t>δ</m:t>
        </m:r>
        <m:sSub>
          <m:e>
            <m:r>
              <m:t>X</m:t>
            </m:r>
          </m:e>
          <m:sub>
            <m:r>
              <m:t>t</m:t>
            </m:r>
          </m:sub>
        </m:sSub>
        <m:sSubSup>
          <m:e>
            <m:r>
              <m:rPr>
                <m:sty m:val="p"/>
              </m:rPr>
              <m:t>∥</m:t>
            </m:r>
          </m:e>
          <m:sub>
            <m:r>
              <m:t>W</m:t>
            </m:r>
          </m:sub>
          <m:sup>
            <m:r>
              <m:t>2</m:t>
            </m:r>
          </m:sup>
        </m:sSubSup>
        <m:r>
          <m:rPr>
            <m:sty m:val="p"/>
          </m:rPr>
          <m:t>=</m:t>
        </m:r>
        <m:sSubSup>
          <m:e>
            <m:r>
              <m:t>s</m:t>
            </m:r>
          </m:e>
          <m:sub>
            <m:r>
              <m:t>t</m:t>
            </m:r>
          </m:sub>
          <m:sup>
            <m:r>
              <m:t>2</m:t>
            </m:r>
          </m:sup>
        </m:sSubSup>
        <m:r>
          <m:rPr>
            <m:sty m:val="p"/>
          </m:rPr>
          <m:t>tr</m:t>
        </m:r>
        <m:d>
          <m:dPr>
            <m:begChr m:val="("/>
            <m:sepChr m:val=""/>
            <m:endChr m:val=")"/>
            <m:grow/>
          </m:dPr>
          <m:e>
            <m:r>
              <m:t>W</m:t>
            </m:r>
            <m:r>
              <m:t>δ</m:t>
            </m:r>
            <m:sSup>
              <m:e>
                <m:r>
                  <m:t>δ</m:t>
                </m:r>
              </m:e>
              <m:sup>
                <m:r>
                  <m:rPr>
                    <m:sty m:val="p"/>
                  </m:rPr>
                  <m:t>⊤</m:t>
                </m:r>
              </m:sup>
            </m:sSup>
          </m:e>
        </m:d>
        <m:r>
          <m:rPr>
            <m:sty m:val="p"/>
          </m:rPr>
          <m:t>.</m:t>
        </m:r>
      </m:oMath>
      <w:r>
        <w:tab/>
      </w:r>
      <w:r>
        <w:t xml:space="preserve">(15)</w:t>
      </w:r>
    </w:p>
    <w:p>
      <w:pPr>
        <w:pStyle w:val="BodyText"/>
      </w:pPr>
      <w:r>
        <w:rPr>
          <w:i/>
          <w:iCs/>
        </w:rPr>
        <w:t xml:space="preserve">Proof.</w:t>
      </w:r>
      <w:r>
        <w:t xml:space="preserve"> </w:t>
      </w:r>
      <w:r>
        <w:t xml:space="preserve">The residual is</w:t>
      </w:r>
      <w:r>
        <w:t xml:space="preserve"> </w:t>
      </w:r>
      <m:oMath>
        <m:sSub>
          <m:e>
            <m:r>
              <m:t>s</m:t>
            </m:r>
          </m:e>
          <m:sub>
            <m:r>
              <m:t>t</m:t>
            </m:r>
          </m:sub>
        </m:sSub>
        <m:r>
          <m:t>δ</m:t>
        </m:r>
        <m:r>
          <m:t>ϵ</m:t>
        </m:r>
        <m:r>
          <m:rPr>
            <m:nor/>
          </m:rPr>
          <m:t>.</m:t>
        </m:r>
      </m:oMath>
      <w:r>
        <w:t xml:space="preserve"> </w:t>
      </w:r>
      <w:r>
        <w:t xml:space="preserve">Its second moment follows from</w:t>
      </w:r>
      <w:r>
        <w:t xml:space="preserve"> </w:t>
      </w:r>
      <m:oMath>
        <m:r>
          <m:rPr>
            <m:scr m:val="double-struck"/>
            <m:sty m:val="p"/>
          </m:rPr>
          <m:t>E</m:t>
        </m:r>
        <m:r>
          <m:t>ϵ</m:t>
        </m:r>
        <m:sSup>
          <m:e>
            <m:r>
              <m:t>ϵ</m:t>
            </m:r>
          </m:e>
          <m:sup>
            <m:r>
              <m:rPr>
                <m:sty m:val="p"/>
              </m:rPr>
              <m:t>⊤</m:t>
            </m:r>
          </m:sup>
        </m:sSup>
        <m:r>
          <m:rPr>
            <m:sty m:val="p"/>
          </m:rPr>
          <m:t>=</m:t>
        </m:r>
        <m:sSub>
          <m:e>
            <m:r>
              <m:t>I</m:t>
            </m:r>
          </m:e>
          <m:sub>
            <m:r>
              <m:t>D</m:t>
            </m:r>
          </m:sub>
        </m:sSub>
        <m:r>
          <m:rPr>
            <m:nor/>
          </m:rPr>
          <m:t>.</m:t>
        </m:r>
      </m:oMath>
      <w:r>
        <w:t xml:space="preserve"> </w:t>
      </w:r>
      <m:oMath>
        <m:r>
          <m:rPr>
            <m:sty m:val="p"/>
          </m:rPr>
          <m:t>▫</m:t>
        </m:r>
      </m:oMath>
    </w:p>
    <w:p>
      <w:pPr>
        <w:pStyle w:val="BodyText"/>
      </w:pPr>
      <w:r>
        <w:t xml:space="preserve">Independent corruption can therefore break exact horizontal agreement at intermediate layers without invalidating the model. A residual threshold should account for noise scale and metric. In particular, forcing every noisy representation to have zero residual would change this forward process. A clean-prediction loss can be appropriate even when a zero-residual noisy-state loss is not.</w:t>
      </w:r>
    </w:p>
    <w:p>
      <w:pPr>
        <w:pStyle w:val="BodyText"/>
      </w:pPr>
      <w:r>
        <w:t xml:space="preserve">Let</w:t>
      </w:r>
      <w:r>
        <w:t xml:space="preserve"> </w:t>
      </w:r>
      <m:oMath>
        <m:r>
          <m:t>U</m:t>
        </m:r>
      </m:oMath>
      <w:r>
        <w:t xml:space="preserve"> </w:t>
      </w:r>
      <w:r>
        <w:t xml:space="preserve">have orthonormal columns spanning</w:t>
      </w:r>
      <w:r>
        <w:t xml:space="preserve"> </w:t>
      </w:r>
      <m:oMath>
        <m:r>
          <m:t>V</m:t>
        </m:r>
        <m:r>
          <m:rPr>
            <m:nor/>
          </m:rPr>
          <m:t>,</m:t>
        </m:r>
      </m:oMath>
      <w:r>
        <w:t xml:space="preserve"> </w:t>
      </w:r>
      <w:r>
        <w:t xml:space="preserve">and write</w:t>
      </w:r>
      <w:r>
        <w:t xml:space="preserve"> </w:t>
      </w:r>
      <m:oMath>
        <m:r>
          <m:t>Π</m:t>
        </m:r>
        <m:r>
          <m:rPr>
            <m:sty m:val="p"/>
          </m:rPr>
          <m:t>=</m:t>
        </m:r>
        <m:r>
          <m:t>U</m:t>
        </m:r>
        <m:sSup>
          <m:e>
            <m:r>
              <m:t>U</m:t>
            </m:r>
          </m:e>
          <m:sup>
            <m:r>
              <m:rPr>
                <m:sty m:val="p"/>
              </m:rPr>
              <m:t>⊤</m:t>
            </m:r>
          </m:sup>
        </m:sSup>
        <m:r>
          <m:rPr>
            <m:nor/>
          </m:rPr>
          <m:t>.</m:t>
        </m:r>
      </m:oMath>
    </w:p>
    <w:p>
      <w:pPr>
        <w:pStyle w:val="BodyText"/>
        <w:keepNext/>
      </w:pPr>
      <w:r>
        <w:rPr>
          <w:b/>
          <w:bCs/>
        </w:rPr>
        <w:t xml:space="preserve">Proposition 6.2 — Projection improves compatible clean prediction.</w:t>
      </w:r>
      <w:r>
        <w:t xml:space="preserve"> </w:t>
      </w:r>
      <w:r>
        <w:t xml:space="preserve">For every clean</w:t>
      </w:r>
      <w:r>
        <w:t xml:space="preserve"> </w:t>
      </w:r>
      <m:oMath>
        <m:sSub>
          <m:e>
            <m:r>
              <m:t>X</m:t>
            </m:r>
          </m:e>
          <m:sub>
            <m:r>
              <m:t>0</m:t>
            </m:r>
          </m:sub>
        </m:sSub>
        <m:r>
          <m:rPr>
            <m:sty m:val="p"/>
          </m:rPr>
          <m:t>∈</m:t>
        </m:r>
        <m:r>
          <m:t>V</m:t>
        </m:r>
      </m:oMath>
      <w:r>
        <w:t xml:space="preserve"> </w:t>
      </w:r>
      <w:r>
        <w:t xml:space="preserve">and arbitrary estimate</w:t>
      </w:r>
      <w:r>
        <w:t xml:space="preserve"> </w:t>
      </w:r>
      <m:oMath>
        <m:acc>
          <m:accPr>
            <m:chr m:val="̂"/>
          </m:accPr>
          <m:e>
            <m:r>
              <m:t>X</m:t>
            </m:r>
          </m:e>
        </m:acc>
        <m:r>
          <m:rPr>
            <m:nor/>
          </m:rPr>
          <m:t>,</m:t>
        </m:r>
      </m:oMath>
    </w:p>
    <w:p>
      <w:pPr>
        <w:pStyle w:val="Equation"/>
      </w:pPr>
      <w:r>
        <w:tab/>
      </w:r>
      <m:oMath>
        <m:r>
          <m:rPr>
            <m:sty m:val="p"/>
          </m:rPr>
          <m:t>∥</m:t>
        </m:r>
        <m:acc>
          <m:accPr>
            <m:chr m:val="̂"/>
          </m:accPr>
          <m:e>
            <m:r>
              <m:t>X</m:t>
            </m:r>
          </m:e>
        </m:acc>
        <m:r>
          <m:rPr>
            <m:sty m:val="p"/>
          </m:rPr>
          <m:t>−</m:t>
        </m:r>
        <m:sSub>
          <m:e>
            <m:r>
              <m:t>X</m:t>
            </m:r>
          </m:e>
          <m:sub>
            <m:r>
              <m:t>0</m:t>
            </m:r>
          </m:sub>
        </m:sSub>
        <m:sSup>
          <m:e>
            <m:r>
              <m:rPr>
                <m:sty m:val="p"/>
              </m:rPr>
              <m:t>∥</m:t>
            </m:r>
          </m:e>
          <m:sup>
            <m:r>
              <m:t>2</m:t>
            </m:r>
          </m:sup>
        </m:sSup>
        <m:r>
          <m:rPr>
            <m:sty m:val="p"/>
          </m:rPr>
          <m:t>=</m:t>
        </m:r>
        <m:r>
          <m:rPr>
            <m:sty m:val="p"/>
          </m:rPr>
          <m:t>∥</m:t>
        </m:r>
        <m:r>
          <m:t>Π</m:t>
        </m:r>
        <m:acc>
          <m:accPr>
            <m:chr m:val="̂"/>
          </m:accPr>
          <m:e>
            <m:r>
              <m:t>X</m:t>
            </m:r>
          </m:e>
        </m:acc>
        <m:r>
          <m:rPr>
            <m:sty m:val="p"/>
          </m:rPr>
          <m:t>−</m:t>
        </m:r>
        <m:sSub>
          <m:e>
            <m:r>
              <m:t>X</m:t>
            </m:r>
          </m:e>
          <m:sub>
            <m:r>
              <m:t>0</m:t>
            </m:r>
          </m:sub>
        </m:sSub>
        <m:sSup>
          <m:e>
            <m:r>
              <m:rPr>
                <m:sty m:val="p"/>
              </m:rPr>
              <m:t>∥</m:t>
            </m:r>
          </m:e>
          <m:sup>
            <m:r>
              <m:t>2</m:t>
            </m:r>
          </m:sup>
        </m:sSup>
        <m:r>
          <m:rPr>
            <m:sty m:val="p"/>
          </m:rPr>
          <m:t>+</m:t>
        </m:r>
        <m:r>
          <m:rPr>
            <m:sty m:val="p"/>
          </m:rPr>
          <m:t>∥</m:t>
        </m:r>
        <m:d>
          <m:dPr>
            <m:begChr m:val="("/>
            <m:sepChr m:val=""/>
            <m:endChr m:val=")"/>
            <m:grow/>
          </m:dPr>
          <m:e>
            <m:r>
              <m:t>I</m:t>
            </m:r>
            <m:r>
              <m:rPr>
                <m:sty m:val="p"/>
              </m:rPr>
              <m:t>−</m:t>
            </m:r>
            <m:r>
              <m:t>Π</m:t>
            </m:r>
          </m:e>
        </m:d>
        <m:acc>
          <m:accPr>
            <m:chr m:val="̂"/>
          </m:accPr>
          <m:e>
            <m:r>
              <m:t>X</m:t>
            </m:r>
          </m:e>
        </m:acc>
        <m:sSup>
          <m:e>
            <m:r>
              <m:rPr>
                <m:sty m:val="p"/>
              </m:rPr>
              <m:t>∥</m:t>
            </m:r>
          </m:e>
          <m:sup>
            <m:r>
              <m:t>2</m:t>
            </m:r>
          </m:sup>
        </m:sSup>
        <m:r>
          <m:rPr>
            <m:sty m:val="p"/>
          </m:rPr>
          <m:t>.</m:t>
        </m:r>
      </m:oMath>
      <w:r>
        <w:tab/>
      </w:r>
      <w:r>
        <w:t xml:space="preserve">(16)</w:t>
      </w:r>
    </w:p>
    <w:p>
      <w:pPr>
        <w:pStyle w:val="BodyText"/>
      </w:pPr>
      <w:r>
        <w:t xml:space="preserve">Consequently, projecting a clean estimate cannot increase its squared reconstruction loss. Whenever defined, the Bayes clean mean</w:t>
      </w:r>
      <w:r>
        <w:t xml:space="preserve"> </w:t>
      </w:r>
      <m:oMath>
        <m:r>
          <m:rPr>
            <m:scr m:val="double-struck"/>
            <m:sty m:val="p"/>
          </m:rPr>
          <m:t>E</m:t>
        </m:r>
        <m:d>
          <m:dPr>
            <m:begChr m:val="["/>
            <m:sepChr m:val=""/>
            <m:endChr m:val="]"/>
            <m:grow/>
          </m:dPr>
          <m:e>
            <m:sSub>
              <m:e>
                <m:r>
                  <m:t>X</m:t>
                </m:r>
              </m:e>
              <m:sub>
                <m:r>
                  <m:t>0</m:t>
                </m:r>
              </m:sub>
            </m:sSub>
            <m:r>
              <m:rPr>
                <m:sty m:val="p"/>
              </m:rPr>
              <m:t>∣</m:t>
            </m:r>
            <m:sSub>
              <m:e>
                <m:r>
                  <m:t>X</m:t>
                </m:r>
              </m:e>
              <m:sub>
                <m:r>
                  <m:t>t</m:t>
                </m:r>
              </m:sub>
            </m:sSub>
          </m:e>
        </m:d>
      </m:oMath>
      <w:r>
        <w:t xml:space="preserve"> </w:t>
      </w:r>
      <w:r>
        <w:t xml:space="preserve">already lies in</w:t>
      </w:r>
      <w:r>
        <w:t xml:space="preserve"> </w:t>
      </w:r>
      <m:oMath>
        <m:r>
          <m:t>V</m:t>
        </m:r>
        <m:r>
          <m:rPr>
            <m:nor/>
          </m:rPr>
          <m:t>.</m:t>
        </m:r>
      </m:oMath>
    </w:p>
    <w:p>
      <w:pPr>
        <w:pStyle w:val="BodyText"/>
      </w:pPr>
      <w:r>
        <w:rPr>
          <w:i/>
          <w:iCs/>
        </w:rPr>
        <w:t xml:space="preserve">Proof.</w:t>
      </w:r>
      <w:r>
        <w:t xml:space="preserve"> </w:t>
      </w:r>
      <w:r>
        <w:t xml:space="preserve">The two errors are orthogonal. Conditional expectation preserves the linear constraint because</w:t>
      </w:r>
      <w:r>
        <w:t xml:space="preserve"> </w:t>
      </w:r>
      <m:oMath>
        <m:r>
          <m:t>δ</m:t>
        </m:r>
        <m:r>
          <m:rPr>
            <m:scr m:val="double-struck"/>
            <m:sty m:val="p"/>
          </m:rPr>
          <m:t>E</m:t>
        </m:r>
        <m:d>
          <m:dPr>
            <m:begChr m:val="["/>
            <m:sepChr m:val=""/>
            <m:endChr m:val="]"/>
            <m:grow/>
          </m:dPr>
          <m:e>
            <m:sSub>
              <m:e>
                <m:r>
                  <m:t>X</m:t>
                </m:r>
              </m:e>
              <m:sub>
                <m:r>
                  <m:t>0</m:t>
                </m:r>
              </m:sub>
            </m:sSub>
            <m:r>
              <m:rPr>
                <m:sty m:val="p"/>
              </m:rPr>
              <m:t>∣</m:t>
            </m:r>
            <m:sSub>
              <m:e>
                <m:r>
                  <m:t>X</m:t>
                </m:r>
              </m:e>
              <m:sub>
                <m:r>
                  <m:t>t</m:t>
                </m:r>
              </m:sub>
            </m:sSub>
          </m:e>
        </m:d>
        <m:r>
          <m:rPr>
            <m:sty m:val="p"/>
          </m:rPr>
          <m:t>=</m:t>
        </m:r>
        <m:r>
          <m:rPr>
            <m:scr m:val="double-struck"/>
            <m:sty m:val="p"/>
          </m:rPr>
          <m:t>E</m:t>
        </m:r>
        <m:d>
          <m:dPr>
            <m:begChr m:val="["/>
            <m:sepChr m:val=""/>
            <m:endChr m:val="]"/>
            <m:grow/>
          </m:dPr>
          <m:e>
            <m:r>
              <m:t>δ</m:t>
            </m:r>
            <m:sSub>
              <m:e>
                <m:r>
                  <m:t>X</m:t>
                </m:r>
              </m:e>
              <m:sub>
                <m:r>
                  <m:t>0</m:t>
                </m:r>
              </m:sub>
            </m:sSub>
            <m:r>
              <m:rPr>
                <m:sty m:val="p"/>
              </m:rPr>
              <m:t>∣</m:t>
            </m:r>
            <m:sSub>
              <m:e>
                <m:r>
                  <m:t>X</m:t>
                </m:r>
              </m:e>
              <m:sub>
                <m:r>
                  <m:t>t</m:t>
                </m:r>
              </m:sub>
            </m:sSub>
          </m:e>
        </m:d>
        <m:r>
          <m:rPr>
            <m:sty m:val="p"/>
          </m:rPr>
          <m:t>=</m:t>
        </m:r>
        <m:r>
          <m:t>0</m:t>
        </m:r>
        <m:r>
          <m:rPr>
            <m:nor/>
          </m:rPr>
          <m:t>.</m:t>
        </m:r>
      </m:oMath>
      <w:r>
        <w:t xml:space="preserve"> </w:t>
      </w:r>
      <m:oMath>
        <m:r>
          <m:rPr>
            <m:sty m:val="p"/>
          </m:rPr>
          <m:t>▫</m:t>
        </m:r>
      </m:oMath>
    </w:p>
    <w:p>
      <w:pPr>
        <w:pStyle w:val="BodyText"/>
      </w:pPr>
      <w:r>
        <w:t xml:space="preserve">This is a reconstruction statement in the declared norm, not a theorem about likelihood, perceptual quality or a misspecified constraint. A false compatibility law can project away real information. Projecting the clean prediction also does not force the entire noisy trajectory into</w:t>
      </w:r>
      <w:r>
        <w:t xml:space="preserve"> </w:t>
      </w:r>
      <m:oMath>
        <m:r>
          <m:t>V</m:t>
        </m:r>
        <m:r>
          <m:rPr>
            <m:nor/>
          </m:rPr>
          <m:t>:</m:t>
        </m:r>
      </m:oMath>
      <w:r>
        <w:t xml:space="preserve"> </w:t>
      </w:r>
      <w:r>
        <w:t xml:space="preserve">DDIM’s remaining noise component may lie outside it until the clean endpoint.</w:t>
      </w:r>
    </w:p>
    <w:p>
      <w:pPr>
        <w:pStyle w:val="BodyText"/>
      </w:pPr>
      <w:r>
        <w:t xml:space="preserve">An ambient implementation trains a denoiser on correctly corrupted examples and returns a compatible clean estimate, for example</w:t>
      </w:r>
      <w:r>
        <w:t xml:space="preserve"> </w:t>
      </w:r>
      <m:oMath>
        <m:r>
          <m:t>U</m:t>
        </m:r>
        <m:sSub>
          <m:e>
            <m:r>
              <m:t>g</m:t>
            </m:r>
          </m:e>
          <m:sub>
            <m:r>
              <m:t>θ</m:t>
            </m:r>
          </m:sub>
        </m:sSub>
        <m:d>
          <m:dPr>
            <m:begChr m:val="("/>
            <m:sepChr m:val=""/>
            <m:endChr m:val=")"/>
            <m:grow/>
          </m:dPr>
          <m:e>
            <m:sSub>
              <m:e>
                <m:r>
                  <m:t>X</m:t>
                </m:r>
              </m:e>
              <m:sub>
                <m:r>
                  <m:t>t</m:t>
                </m:r>
              </m:sub>
            </m:sSub>
            <m:r>
              <m:rPr>
                <m:sty m:val="p"/>
              </m:rPr>
              <m:t>,</m:t>
            </m:r>
            <m:r>
              <m:t>t</m:t>
            </m:r>
          </m:e>
        </m:d>
        <m:r>
          <m:rPr>
            <m:nor/>
          </m:rPr>
          <m:t>.</m:t>
        </m:r>
      </m:oMath>
      <w:r>
        <w:t xml:space="preserve"> </w:t>
      </w:r>
      <w:r>
        <w:t xml:space="preserve">The noise prediction is then reconstructed from (3). Training an unrestricted noise predictor and adding a clean-compatibility penalty is another option, but its finite-weight output need not satisfy the law exactly.</w:t>
      </w:r>
    </w:p>
    <w:bookmarkEnd w:id="34"/>
    <w:bookmarkStart w:id="40" w:name="X863e7ee6194c69749e0622ebe64ac153ba76325"/>
    <w:p>
      <w:pPr>
        <w:pStyle w:val="Heading1"/>
      </w:pPr>
      <w:r>
        <w:t xml:space="preserve">7 Intrinsic diffusion on compatible sections</w:t>
      </w:r>
    </w:p>
    <w:p>
      <w:pPr>
        <w:pStyle w:val="FirstParagraph"/>
      </w:pPr>
      <w:r>
        <w:t xml:space="preserve">Assume a fixed linear compatibility model with</w:t>
      </w:r>
      <w:r>
        <w:t xml:space="preserve"> </w:t>
      </w:r>
      <m:oMath>
        <m:r>
          <m:t>r</m:t>
        </m:r>
        <m:r>
          <m:rPr>
            <m:sty m:val="p"/>
          </m:rPr>
          <m:t>=</m:t>
        </m:r>
        <m:r>
          <m:rPr>
            <m:sty m:val="p"/>
          </m:rPr>
          <m:t>dim</m:t>
        </m:r>
        <m:r>
          <m:t>V</m:t>
        </m:r>
        <m:r>
          <m:rPr>
            <m:sty m:val="p"/>
          </m:rPr>
          <m:t>&gt;</m:t>
        </m:r>
        <m:r>
          <m:t>0</m:t>
        </m:r>
        <m:r>
          <m:rPr>
            <m:nor/>
          </m:rPr>
          <m:t>.</m:t>
        </m:r>
      </m:oMath>
      <w:r>
        <w:t xml:space="preserve"> </w:t>
      </w:r>
      <w:r>
        <w:t xml:space="preserve">Every compatible clean state is</w:t>
      </w:r>
      <w:r>
        <w:t xml:space="preserve"> </w:t>
      </w:r>
      <m:oMath>
        <m:sSub>
          <m:e>
            <m:r>
              <m:t>X</m:t>
            </m:r>
          </m:e>
          <m:sub>
            <m:r>
              <m:t>0</m:t>
            </m:r>
          </m:sub>
        </m:sSub>
        <m:r>
          <m:rPr>
            <m:sty m:val="p"/>
          </m:rPr>
          <m:t>=</m:t>
        </m:r>
        <m:r>
          <m:t>U</m:t>
        </m:r>
        <m:sSub>
          <m:e>
            <m:r>
              <m:t>h</m:t>
            </m:r>
          </m:e>
          <m:sub>
            <m:r>
              <m:t>0</m:t>
            </m:r>
          </m:sub>
        </m:sSub>
        <m:r>
          <m:rPr>
            <m:nor/>
          </m:rPr>
          <m:t>.</m:t>
        </m:r>
      </m:oMath>
      <w:r>
        <w:t xml:space="preserve"> </w:t>
      </w:r>
      <w:r>
        <w:t xml:space="preserve">Define an ordinary DDPM forward chain in</w:t>
      </w:r>
      <w:r>
        <w:t xml:space="preserve"> </w:t>
      </w:r>
      <m:oMath>
        <m:sSup>
          <m:e>
            <m:r>
              <m:rPr>
                <m:scr m:val="double-struck"/>
                <m:sty m:val="p"/>
              </m:rPr>
              <m:t>R</m:t>
            </m:r>
          </m:e>
          <m:sup>
            <m:r>
              <m:t>r</m:t>
            </m:r>
          </m:sup>
        </m:sSup>
        <m:r>
          <m:rPr>
            <m:nor/>
          </m:rPr>
          <m:t>:</m:t>
        </m:r>
      </m:oMath>
    </w:p>
    <w:p>
      <w:pPr>
        <w:pStyle w:val="Equation"/>
      </w:pPr>
      <w:r>
        <w:tab/>
      </w:r>
      <m:oMath>
        <m:r>
          <m:t>q</m:t>
        </m:r>
        <m:d>
          <m:dPr>
            <m:begChr m:val="("/>
            <m:sepChr m:val=""/>
            <m:endChr m:val=")"/>
            <m:grow/>
          </m:dPr>
          <m:e>
            <m:sSub>
              <m:e>
                <m:r>
                  <m:t>h</m:t>
                </m:r>
              </m:e>
              <m:sub>
                <m:r>
                  <m:t>t</m:t>
                </m:r>
              </m:sub>
            </m:sSub>
            <m:r>
              <m:rPr>
                <m:sty m:val="p"/>
              </m:rPr>
              <m:t>∣</m:t>
            </m:r>
            <m:sSub>
              <m:e>
                <m:r>
                  <m:t>h</m:t>
                </m:r>
              </m:e>
              <m:sub>
                <m:r>
                  <m:t>t</m:t>
                </m:r>
                <m:r>
                  <m:rPr>
                    <m:sty m:val="p"/>
                  </m:rPr>
                  <m:t>−</m:t>
                </m:r>
                <m:r>
                  <m:t>1</m:t>
                </m:r>
              </m:sub>
            </m:sSub>
          </m:e>
        </m:d>
        <m:r>
          <m:rPr>
            <m:sty m:val="p"/>
          </m:rPr>
          <m:t>=</m:t>
        </m:r>
        <m:r>
          <m:rPr>
            <m:scr m:val="script"/>
            <m:sty m:val="p"/>
          </m:rPr>
          <m:t>N</m:t>
        </m:r>
        <m:d>
          <m:dPr>
            <m:begChr m:val="("/>
            <m:sepChr m:val=""/>
            <m:endChr m:val=")"/>
            <m:grow/>
          </m:dPr>
          <m:e>
            <m:rad>
              <m:radPr>
                <m:degHide m:val="on"/>
              </m:radPr>
              <m:deg/>
              <m:e>
                <m:r>
                  <m:t>1</m:t>
                </m:r>
                <m:r>
                  <m:rPr>
                    <m:sty m:val="p"/>
                  </m:rPr>
                  <m:t>−</m:t>
                </m:r>
                <m:sSub>
                  <m:e>
                    <m:r>
                      <m:t>b</m:t>
                    </m:r>
                  </m:e>
                  <m:sub>
                    <m:r>
                      <m:t>t</m:t>
                    </m:r>
                  </m:sub>
                </m:sSub>
              </m:e>
            </m:rad>
            <m:r>
              <m:t> </m:t>
            </m:r>
            <m:sSub>
              <m:e>
                <m:r>
                  <m:t>h</m:t>
                </m:r>
              </m:e>
              <m:sub>
                <m:r>
                  <m:t>t</m:t>
                </m:r>
                <m:r>
                  <m:rPr>
                    <m:sty m:val="p"/>
                  </m:rPr>
                  <m:t>−</m:t>
                </m:r>
                <m:r>
                  <m:t>1</m:t>
                </m:r>
              </m:sub>
            </m:sSub>
            <m:r>
              <m:rPr>
                <m:sty m:val="p"/>
              </m:rPr>
              <m:t>,</m:t>
            </m:r>
            <m:sSub>
              <m:e>
                <m:r>
                  <m:t>b</m:t>
                </m:r>
              </m:e>
              <m:sub>
                <m:r>
                  <m:t>t</m:t>
                </m:r>
              </m:sub>
            </m:sSub>
            <m:sSub>
              <m:e>
                <m:r>
                  <m:t>I</m:t>
                </m:r>
              </m:e>
              <m:sub>
                <m:r>
                  <m:t>r</m:t>
                </m:r>
              </m:sub>
            </m:sSub>
          </m:e>
        </m:d>
        <m:r>
          <m:rPr>
            <m:sty m:val="p"/>
          </m:rPr>
          <m:t>,</m:t>
        </m:r>
        <m:r>
          <m:t>  </m:t>
        </m:r>
        <m:r>
          <m:t>0</m:t>
        </m:r>
        <m:r>
          <m:rPr>
            <m:sty m:val="p"/>
          </m:rPr>
          <m:t>&lt;</m:t>
        </m:r>
        <m:sSub>
          <m:e>
            <m:r>
              <m:t>b</m:t>
            </m:r>
          </m:e>
          <m:sub>
            <m:r>
              <m:t>t</m:t>
            </m:r>
          </m:sub>
        </m:sSub>
        <m:r>
          <m:rPr>
            <m:sty m:val="p"/>
          </m:rPr>
          <m:t>&lt;</m:t>
        </m:r>
        <m:r>
          <m:t>1</m:t>
        </m:r>
        <m:r>
          <m:rPr>
            <m:sty m:val="p"/>
          </m:rPr>
          <m:t>.</m:t>
        </m:r>
      </m:oMath>
      <w:r>
        <w:tab/>
      </w:r>
      <w:r>
        <w:t xml:space="preserve">(17)</w:t>
      </w:r>
    </w:p>
    <w:p>
      <w:pPr>
        <w:pStyle w:val="BodyText"/>
      </w:pPr>
      <w:r>
        <w:t xml:space="preserve">Lift the chain through</w:t>
      </w:r>
      <w:r>
        <w:t xml:space="preserve"> </w:t>
      </w:r>
      <m:oMath>
        <m:sSub>
          <m:e>
            <m:r>
              <m:t>X</m:t>
            </m:r>
          </m:e>
          <m:sub>
            <m:r>
              <m:t>t</m:t>
            </m:r>
          </m:sub>
        </m:sSub>
        <m:r>
          <m:rPr>
            <m:sty m:val="p"/>
          </m:rPr>
          <m:t>=</m:t>
        </m:r>
        <m:r>
          <m:t>U</m:t>
        </m:r>
        <m:sSub>
          <m:e>
            <m:r>
              <m:t>h</m:t>
            </m:r>
          </m:e>
          <m:sub>
            <m:r>
              <m:t>t</m:t>
            </m:r>
          </m:sub>
        </m:sSub>
        <m:r>
          <m:rPr>
            <m:nor/>
          </m:rPr>
          <m:t>.</m:t>
        </m:r>
      </m:oMath>
      <w:r>
        <w:t xml:space="preserve"> </w:t>
      </w:r>
      <w:r>
        <w:t xml:space="preserve">The induced clean distribution is the specified distribution of</w:t>
      </w:r>
      <w:r>
        <w:t xml:space="preserve"> </w:t>
      </w:r>
      <m:oMath>
        <m:sSub>
          <m:e>
            <m:r>
              <m:t>h</m:t>
            </m:r>
          </m:e>
          <m:sub>
            <m:r>
              <m:t>0</m:t>
            </m:r>
          </m:sub>
        </m:sSub>
      </m:oMath>
      <w:r>
        <w:t xml:space="preserve"> </w:t>
      </w:r>
      <w:r>
        <w:t xml:space="preserve">mapped into</w:t>
      </w:r>
      <w:r>
        <w:t xml:space="preserve"> </w:t>
      </w:r>
      <m:oMath>
        <m:sSup>
          <m:e>
            <m:r>
              <m:t>C</m:t>
            </m:r>
          </m:e>
          <m:sup>
            <m:r>
              <m:t>0</m:t>
            </m:r>
          </m:sup>
        </m:sSup>
        <m:r>
          <m:rPr>
            <m:nor/>
          </m:rPr>
          <m:t>.</m:t>
        </m:r>
      </m:oMath>
    </w:p>
    <w:p>
      <w:pPr>
        <w:pStyle w:val="BodyText"/>
        <w:keepNext/>
      </w:pPr>
      <w:r>
        <w:rPr>
          <w:b/>
          <w:bCs/>
        </w:rPr>
        <w:t xml:space="preserve">Theorem 7.1 — Compatibility of intrinsic DDPM and DDIM.</w:t>
      </w:r>
      <w:r>
        <w:t xml:space="preserve"> </w:t>
      </w:r>
      <w:r>
        <w:t xml:space="preserve">Every forward state of (17) lies in</w:t>
      </w:r>
      <w:r>
        <w:t xml:space="preserve"> </w:t>
      </w:r>
      <m:oMath>
        <m:r>
          <m:t>V</m:t>
        </m:r>
        <m:r>
          <m:rPr>
            <m:nor/>
          </m:rPr>
          <m:t>.</m:t>
        </m:r>
      </m:oMath>
      <w:r>
        <w:t xml:space="preserve"> </w:t>
      </w:r>
      <w:r>
        <w:t xml:space="preserve">Every DDPM or DDIM reverse state constructed in intrinsic coordinates and lifted through</w:t>
      </w:r>
      <w:r>
        <w:t xml:space="preserve"> </w:t>
      </w:r>
      <m:oMath>
        <m:r>
          <m:t>U</m:t>
        </m:r>
      </m:oMath>
      <w:r>
        <w:t xml:space="preserve"> </w:t>
      </w:r>
      <w:r>
        <w:t xml:space="preserve">also lies in</w:t>
      </w:r>
      <w:r>
        <w:t xml:space="preserve"> </w:t>
      </w:r>
      <m:oMath>
        <m:r>
          <m:t>V</m:t>
        </m:r>
        <m:r>
          <m:rPr>
            <m:nor/>
          </m:rPr>
          <m:t>,</m:t>
        </m:r>
      </m:oMath>
      <w:r>
        <w:t xml:space="preserve"> </w:t>
      </w:r>
      <w:r>
        <w:t xml:space="preserve">for every realised innovation and every denoiser output in</w:t>
      </w:r>
      <w:r>
        <w:t xml:space="preserve"> </w:t>
      </w:r>
      <m:oMath>
        <m:sSup>
          <m:e>
            <m:r>
              <m:rPr>
                <m:scr m:val="double-struck"/>
                <m:sty m:val="p"/>
              </m:rPr>
              <m:t>R</m:t>
            </m:r>
          </m:e>
          <m:sup>
            <m:r>
              <m:t>r</m:t>
            </m:r>
          </m:sup>
        </m:sSup>
        <m:r>
          <m:rPr>
            <m:nor/>
          </m:rPr>
          <m:t>.</m:t>
        </m:r>
      </m:oMath>
    </w:p>
    <w:p>
      <w:pPr>
        <w:pStyle w:val="BodyText"/>
      </w:pPr>
      <w:r>
        <w:rPr>
          <w:i/>
          <w:iCs/>
        </w:rPr>
        <w:t xml:space="preserve">Proof.</w:t>
      </w:r>
      <w:r>
        <w:t xml:space="preserve"> </w:t>
      </w:r>
      <w:r>
        <w:t xml:space="preserve">All such states are of the form</w:t>
      </w:r>
      <w:r>
        <w:t xml:space="preserve"> </w:t>
      </w:r>
      <m:oMath>
        <m:r>
          <m:t>U</m:t>
        </m:r>
        <m:r>
          <m:t>h</m:t>
        </m:r>
        <m:r>
          <m:rPr>
            <m:nor/>
          </m:rPr>
          <m:t>,</m:t>
        </m:r>
      </m:oMath>
      <w:r>
        <w:t xml:space="preserve"> </w:t>
      </w:r>
      <w:r>
        <w:t xml:space="preserve">and</w:t>
      </w:r>
      <w:r>
        <w:t xml:space="preserve"> </w:t>
      </w:r>
      <m:oMath>
        <m:r>
          <m:t>δ</m:t>
        </m:r>
        <m:r>
          <m:t>U</m:t>
        </m:r>
        <m:r>
          <m:rPr>
            <m:sty m:val="p"/>
          </m:rPr>
          <m:t>=</m:t>
        </m:r>
        <m:r>
          <m:t>0</m:t>
        </m:r>
        <m:r>
          <m:rPr>
            <m:nor/>
          </m:rPr>
          <m:t>.</m:t>
        </m:r>
      </m:oMath>
      <w:r>
        <w:t xml:space="preserve"> </w:t>
      </w:r>
      <m:oMath>
        <m:r>
          <m:rPr>
            <m:sty m:val="p"/>
          </m:rPr>
          <m:t>▫</m:t>
        </m:r>
      </m:oMath>
    </w:p>
    <w:p>
      <w:pPr>
        <w:pStyle w:val="BodyText"/>
      </w:pPr>
      <w:r>
        <w:t xml:space="preserve">The compatibility claim is exact. It does not say that a learned reverse chain samples the true clean distribution exactly. Model error, finite-step approximation and endpoint mismatch remain. Sampling from a standard Gaussian at a finite terminal level is the usual approximation unless the terminal marginal is exactly that Gaussian.</w:t>
      </w:r>
    </w:p>
    <w:p>
      <w:pPr>
        <w:pStyle w:val="BodyText"/>
      </w:pPr>
      <w:r>
        <w:t xml:space="preserve">A standard intrinsic noise-prediction objective is</w:t>
      </w:r>
    </w:p>
    <w:p>
      <w:pPr>
        <w:pStyle w:val="Equation"/>
      </w:pPr>
      <w:r>
        <w:tab/>
      </w:r>
      <m:oMath>
        <m:r>
          <m:rPr>
            <m:scr m:val="script"/>
            <m:sty m:val="p"/>
          </m:rPr>
          <m:t>L</m:t>
        </m:r>
        <m:d>
          <m:dPr>
            <m:begChr m:val="("/>
            <m:sepChr m:val=""/>
            <m:endChr m:val=")"/>
            <m:grow/>
          </m:dPr>
          <m:e>
            <m:r>
              <m:t>θ</m:t>
            </m:r>
          </m:e>
        </m:d>
        <m:r>
          <m:rPr>
            <m:sty m:val="p"/>
          </m:rPr>
          <m:t>=</m:t>
        </m:r>
        <m:r>
          <m:rPr>
            <m:scr m:val="double-struck"/>
            <m:sty m:val="p"/>
          </m:rPr>
          <m:t>E</m:t>
        </m:r>
        <m:sSup>
          <m:e>
            <m:d>
              <m:dPr>
                <m:begChr m:val="∥"/>
                <m:sepChr m:val=""/>
                <m:endChr m:val="∥"/>
                <m:grow/>
              </m:dPr>
              <m:e>
                <m:r>
                  <m:t>ϵ</m:t>
                </m:r>
                <m:r>
                  <m:rPr>
                    <m:sty m:val="p"/>
                  </m:rPr>
                  <m:t>−</m:t>
                </m:r>
                <m:sSub>
                  <m:e>
                    <m:r>
                      <m:t>ϵ</m:t>
                    </m:r>
                  </m:e>
                  <m:sub>
                    <m:r>
                      <m:t>θ</m:t>
                    </m:r>
                  </m:sub>
                </m:sSub>
                <m:d>
                  <m:dPr>
                    <m:begChr m:val="("/>
                    <m:sepChr m:val=""/>
                    <m:endChr m:val=")"/>
                    <m:grow/>
                  </m:dPr>
                  <m:e>
                    <m:sSub>
                      <m:e>
                        <m:r>
                          <m:t>a</m:t>
                        </m:r>
                      </m:e>
                      <m:sub>
                        <m:r>
                          <m:t>t</m:t>
                        </m:r>
                      </m:sub>
                    </m:sSub>
                    <m:sSub>
                      <m:e>
                        <m:r>
                          <m:t>h</m:t>
                        </m:r>
                      </m:e>
                      <m:sub>
                        <m:r>
                          <m:t>0</m:t>
                        </m:r>
                      </m:sub>
                    </m:sSub>
                    <m:r>
                      <m:rPr>
                        <m:sty m:val="p"/>
                      </m:rPr>
                      <m:t>+</m:t>
                    </m:r>
                    <m:sSub>
                      <m:e>
                        <m:r>
                          <m:t>s</m:t>
                        </m:r>
                      </m:e>
                      <m:sub>
                        <m:r>
                          <m:t>t</m:t>
                        </m:r>
                      </m:sub>
                    </m:sSub>
                    <m:r>
                      <m:t>ϵ</m:t>
                    </m:r>
                    <m:r>
                      <m:rPr>
                        <m:sty m:val="p"/>
                      </m:rPr>
                      <m:t>,</m:t>
                    </m:r>
                    <m:r>
                      <m:t>t</m:t>
                    </m:r>
                  </m:e>
                </m:d>
              </m:e>
            </m:d>
          </m:e>
          <m:sup>
            <m:r>
              <m:t>2</m:t>
            </m:r>
          </m:sup>
        </m:sSup>
        <m:r>
          <m:rPr>
            <m:sty m:val="p"/>
          </m:rPr>
          <m:t>.</m:t>
        </m:r>
      </m:oMath>
      <w:r>
        <w:tab/>
      </w:r>
      <w:r>
        <w:t xml:space="preserve">(18)</w:t>
      </w:r>
    </w:p>
    <w:p>
      <w:pPr>
        <w:pStyle w:val="BodyText"/>
      </w:pPr>
      <w:r>
        <w:t xml:space="preserve">Horizontal sheaf layers can be used inside</w:t>
      </w:r>
      <w:r>
        <w:t xml:space="preserve"> </w:t>
      </w:r>
      <m:oMath>
        <m:sSub>
          <m:e>
            <m:r>
              <m:t>ϵ</m:t>
            </m:r>
          </m:e>
          <m:sub>
            <m:r>
              <m:t>θ</m:t>
            </m:r>
          </m:sub>
        </m:sSub>
        <m:r>
          <m:rPr>
            <m:nor/>
          </m:rPr>
          <m:t>,</m:t>
        </m:r>
      </m:oMath>
      <w:r>
        <w:t xml:space="preserve"> </w:t>
      </w:r>
      <w:r>
        <w:t xml:space="preserve">but enforcing the output representation</w:t>
      </w:r>
      <w:r>
        <w:t xml:space="preserve"> </w:t>
      </w:r>
      <m:oMath>
        <m:r>
          <m:t>X</m:t>
        </m:r>
        <m:r>
          <m:rPr>
            <m:sty m:val="p"/>
          </m:rPr>
          <m:t>=</m:t>
        </m:r>
        <m:r>
          <m:t>U</m:t>
        </m:r>
        <m:r>
          <m:t>h</m:t>
        </m:r>
      </m:oMath>
      <w:r>
        <w:t xml:space="preserve"> </w:t>
      </w:r>
      <w:r>
        <w:t xml:space="preserve">does not require materialising a dense projector. Sparse elimination, local shared-variable assembly or a factorised parameterisation can avoid that cost. The representation and its storage count must be included in a fair comparison.</w:t>
      </w:r>
    </w:p>
    <w:p>
      <w:pPr>
        <w:pStyle w:val="BodyText"/>
      </w:pPr>
      <w:r>
        <w:t xml:space="preserve">For</w:t>
      </w:r>
      <w:r>
        <w:t xml:space="preserve"> </w:t>
      </w:r>
      <m:oMath>
        <m:r>
          <m:t>V</m:t>
        </m:r>
        <m:r>
          <m:rPr>
            <m:sty m:val="p"/>
          </m:rPr>
          <m:t>=</m:t>
        </m:r>
        <m:sSup>
          <m:e>
            <m:r>
              <m:rPr>
                <m:scr m:val="double-struck"/>
                <m:sty m:val="p"/>
              </m:rPr>
              <m:t>R</m:t>
            </m:r>
          </m:e>
          <m:sup>
            <m:r>
              <m:t>D</m:t>
            </m:r>
          </m:sup>
        </m:sSup>
      </m:oMath>
      <w:r>
        <w:t xml:space="preserve"> </w:t>
      </w:r>
      <w:r>
        <w:t xml:space="preserve">and</w:t>
      </w:r>
      <w:r>
        <w:t xml:space="preserve"> </w:t>
      </w:r>
      <m:oMath>
        <m:r>
          <m:t>U</m:t>
        </m:r>
        <m:r>
          <m:rPr>
            <m:sty m:val="p"/>
          </m:rPr>
          <m:t>=</m:t>
        </m:r>
        <m:r>
          <m:t>I</m:t>
        </m:r>
        <m:r>
          <m:rPr>
            <m:nor/>
          </m:rPr>
          <m:t>,</m:t>
        </m:r>
      </m:oMath>
      <w:r>
        <w:t xml:space="preserve"> </w:t>
      </w:r>
      <w:r>
        <w:t xml:space="preserve">this is ordinary diffusion. For a nontrivial</w:t>
      </w:r>
      <w:r>
        <w:t xml:space="preserve"> </w:t>
      </w:r>
      <m:oMath>
        <m:r>
          <m:t>V</m:t>
        </m:r>
        <m:r>
          <m:rPr>
            <m:nor/>
          </m:rPr>
          <m:t>,</m:t>
        </m:r>
      </m:oMath>
      <w:r>
        <w:t xml:space="preserve"> </w:t>
      </w:r>
      <w:r>
        <w:t xml:space="preserve">densities and scores are defined relative to the intrinsic volume on</w:t>
      </w:r>
      <w:r>
        <w:t xml:space="preserve"> </w:t>
      </w:r>
      <m:oMath>
        <m:r>
          <m:t>V</m:t>
        </m:r>
        <m:r>
          <m:rPr>
            <m:nor/>
          </m:rPr>
          <m:t>,</m:t>
        </m:r>
      </m:oMath>
      <w:r>
        <w:t xml:space="preserve"> </w:t>
      </w:r>
      <w:r>
        <w:t xml:space="preserve">not ambient Lebesgue measure. If</w:t>
      </w:r>
      <w:r>
        <w:t xml:space="preserve"> </w:t>
      </w:r>
      <m:oMath>
        <m:sSub>
          <m:e>
            <m:r>
              <m:t>s</m:t>
            </m:r>
          </m:e>
          <m:sub>
            <m:r>
              <m:t>h</m:t>
            </m:r>
          </m:sub>
        </m:sSub>
      </m:oMath>
      <w:r>
        <w:t xml:space="preserve"> </w:t>
      </w:r>
      <w:r>
        <w:t xml:space="preserve">is the intrinsic score,</w:t>
      </w:r>
      <w:r>
        <w:t xml:space="preserve"> </w:t>
      </w:r>
      <m:oMath>
        <m:r>
          <m:t>U</m:t>
        </m:r>
        <m:sSub>
          <m:e>
            <m:r>
              <m:t>s</m:t>
            </m:r>
          </m:e>
          <m:sub>
            <m:r>
              <m:t>h</m:t>
            </m:r>
          </m:sub>
        </m:sSub>
      </m:oMath>
      <w:r>
        <w:t xml:space="preserve"> </w:t>
      </w:r>
      <w:r>
        <w:t xml:space="preserve">is its tangent representation in</w:t>
      </w:r>
      <w:r>
        <w:t xml:space="preserve"> </w:t>
      </w:r>
      <m:oMath>
        <m:sSup>
          <m:e>
            <m:r>
              <m:t>C</m:t>
            </m:r>
          </m:e>
          <m:sup>
            <m:r>
              <m:t>0</m:t>
            </m:r>
          </m:sup>
        </m:sSup>
        <m:r>
          <m:rPr>
            <m:nor/>
          </m:rPr>
          <m:t>.</m:t>
        </m:r>
      </m:oMath>
      <w:r>
        <w:t xml:space="preserve"> </w:t>
      </w:r>
      <w:r>
        <w:t xml:space="preserve">There is no full-dimensional log density of the singular lifted law to differentiate in every ambient direction.</w:t>
      </w:r>
    </w:p>
    <w:bookmarkStart w:id="38" w:name="X69c63eb08f2bdbb743f8688d1b30e5c5de5290f"/>
    <w:p>
      <w:pPr>
        <w:pStyle w:val="Heading2"/>
      </w:pPr>
      <w:r>
        <w:t xml:space="preserve">7.1 The covariance required by horizontal compatibility</w:t>
      </w:r>
    </w:p>
    <w:p>
      <w:pPr>
        <w:pStyle w:val="FirstParagraph"/>
        <w:keepNext/>
      </w:pPr>
      <w:r>
        <w:rPr>
          <w:b/>
          <w:bCs/>
        </w:rPr>
        <w:t xml:space="preserve">Theorem 7.2 — Compatible Gaussian noise.</w:t>
      </w:r>
      <w:r>
        <w:t xml:space="preserve"> </w:t>
      </w:r>
      <w:r>
        <w:t xml:space="preserve">Let a candidate’s innovation be</w:t>
      </w:r>
      <w:r>
        <w:t xml:space="preserve"> </w:t>
      </w:r>
      <m:oMath>
        <m:r>
          <m:t>G</m:t>
        </m:r>
        <m:r>
          <m:t>ϵ</m:t>
        </m:r>
      </m:oMath>
      <w:r>
        <w:t xml:space="preserve"> </w:t>
      </w:r>
      <w:r>
        <w:t xml:space="preserve">with standard Gaussian</w:t>
      </w:r>
      <w:r>
        <w:t xml:space="preserve"> </w:t>
      </w:r>
      <m:oMath>
        <m:r>
          <m:t>ϵ</m:t>
        </m:r>
        <m:r>
          <m:rPr>
            <m:nor/>
          </m:rPr>
          <m:t>.</m:t>
        </m:r>
      </m:oMath>
      <w:r>
        <w:t xml:space="preserve"> </w:t>
      </w:r>
      <w:r>
        <w:t xml:space="preserve">Then</w:t>
      </w:r>
      <w:r>
        <w:t xml:space="preserve"> </w:t>
      </w:r>
      <m:oMath>
        <m:r>
          <m:t>δ</m:t>
        </m:r>
        <m:r>
          <m:t>G</m:t>
        </m:r>
        <m:r>
          <m:t>ϵ</m:t>
        </m:r>
        <m:r>
          <m:rPr>
            <m:sty m:val="p"/>
          </m:rPr>
          <m:t>=</m:t>
        </m:r>
        <m:r>
          <m:t>0</m:t>
        </m:r>
      </m:oMath>
      <w:r>
        <w:t xml:space="preserve"> </w:t>
      </w:r>
      <w:r>
        <w:t xml:space="preserve">almost surely if and only if</w:t>
      </w:r>
      <w:r>
        <w:t xml:space="preserve"> </w:t>
      </w:r>
      <m:oMath>
        <m:r>
          <m:t>δ</m:t>
        </m:r>
        <m:r>
          <m:t>G</m:t>
        </m:r>
        <m:r>
          <m:rPr>
            <m:sty m:val="p"/>
          </m:rPr>
          <m:t>=</m:t>
        </m:r>
        <m:r>
          <m:t>0</m:t>
        </m:r>
        <m:r>
          <m:rPr>
            <m:nor/>
          </m:rPr>
          <m:t>.</m:t>
        </m:r>
      </m:oMath>
      <w:r>
        <w:t xml:space="preserve"> </w:t>
      </w:r>
      <w:r>
        <w:t xml:space="preserve">Its covariance is supported on</w:t>
      </w:r>
      <w:r>
        <w:t xml:space="preserve"> </w:t>
      </w:r>
      <m:oMath>
        <m:r>
          <m:t>V</m:t>
        </m:r>
      </m:oMath>
      <w:r>
        <w:t xml:space="preserve"> </w:t>
      </w:r>
      <w:r>
        <w:t xml:space="preserve">and has rank at most</w:t>
      </w:r>
      <w:r>
        <w:t xml:space="preserve"> </w:t>
      </w:r>
      <m:oMath>
        <m:r>
          <m:t>r</m:t>
        </m:r>
        <m:r>
          <m:rPr>
            <m:nor/>
          </m:rPr>
          <m:t>.</m:t>
        </m:r>
      </m:oMath>
    </w:p>
    <w:p>
      <w:pPr>
        <w:pStyle w:val="BodyText"/>
      </w:pPr>
      <w:r>
        <w:rPr>
          <w:i/>
          <w:iCs/>
        </w:rPr>
        <w:t xml:space="preserve">Proof.</w:t>
      </w:r>
      <w:r>
        <w:t xml:space="preserve"> </w:t>
      </w:r>
      <w:r>
        <w:t xml:space="preserve">The expected squared residual equals</w:t>
      </w:r>
      <w:r>
        <w:t xml:space="preserve"> </w:t>
      </w:r>
      <m:oMath>
        <m:r>
          <m:rPr>
            <m:sty m:val="p"/>
          </m:rPr>
          <m:t>∥</m:t>
        </m:r>
        <m:r>
          <m:t>δ</m:t>
        </m:r>
        <m:r>
          <m:t>G</m:t>
        </m:r>
        <m:sSubSup>
          <m:e>
            <m:r>
              <m:rPr>
                <m:sty m:val="p"/>
              </m:rPr>
              <m:t>∥</m:t>
            </m:r>
          </m:e>
          <m:sub>
            <m:r>
              <m:t>F</m:t>
            </m:r>
          </m:sub>
          <m:sup>
            <m:r>
              <m:t>2</m:t>
            </m:r>
          </m:sup>
        </m:sSubSup>
        <m:r>
          <m:rPr>
            <m:nor/>
          </m:rPr>
          <m:t>.</m:t>
        </m:r>
      </m:oMath>
      <w:r>
        <w:t xml:space="preserve"> </w:t>
      </w:r>
      <w:r>
        <w:t xml:space="preserve">It vanishes exactly when</w:t>
      </w:r>
      <w:r>
        <w:t xml:space="preserve"> </w:t>
      </w:r>
      <m:oMath>
        <m:r>
          <m:t>δ</m:t>
        </m:r>
        <m:r>
          <m:t>G</m:t>
        </m:r>
        <m:r>
          <m:rPr>
            <m:sty m:val="p"/>
          </m:rPr>
          <m:t>=</m:t>
        </m:r>
        <m:r>
          <m:t>0</m:t>
        </m:r>
        <m:r>
          <m:rPr>
            <m:nor/>
          </m:rPr>
          <m:t>.</m:t>
        </m:r>
      </m:oMath>
      <w:r>
        <w:t xml:space="preserve"> </w:t>
      </w:r>
      <w:r>
        <w:t xml:space="preserve">Then the image of</w:t>
      </w:r>
      <w:r>
        <w:t xml:space="preserve"> </w:t>
      </w:r>
      <m:oMath>
        <m:r>
          <m:t>G</m:t>
        </m:r>
      </m:oMath>
      <w:r>
        <w:t xml:space="preserve"> </w:t>
      </w:r>
      <w:r>
        <w:t xml:space="preserve">lies in</w:t>
      </w:r>
      <w:r>
        <w:t xml:space="preserve"> </w:t>
      </w:r>
      <m:oMath>
        <m:r>
          <m:t>V</m:t>
        </m:r>
        <m:r>
          <m:rPr>
            <m:nor/>
          </m:rPr>
          <m:t>,</m:t>
        </m:r>
      </m:oMath>
      <w:r>
        <w:t xml:space="preserve"> </w:t>
      </w:r>
      <w:r>
        <w:t xml:space="preserve">giving the support and rank statements.</w:t>
      </w:r>
      <w:r>
        <w:t xml:space="preserve"> </w:t>
      </w:r>
      <m:oMath>
        <m:r>
          <m:rPr>
            <m:sty m:val="p"/>
          </m:rPr>
          <m:t>▫</m:t>
        </m:r>
      </m:oMath>
    </w:p>
    <w:p>
      <w:pPr>
        <w:pStyle w:val="BodyText"/>
      </w:pPr>
      <w:r>
        <w:t xml:space="preserve">If</w:t>
      </w:r>
      <w:r>
        <w:t xml:space="preserve"> </w:t>
      </w:r>
      <m:oMath>
        <m:r>
          <m:t>δ</m:t>
        </m:r>
        <m:r>
          <m:rPr>
            <m:sty m:val="p"/>
          </m:rPr>
          <m:t>≠</m:t>
        </m:r>
        <m:r>
          <m:t>0</m:t>
        </m:r>
        <m:r>
          <m:rPr>
            <m:nor/>
          </m:rPr>
          <m:t>,</m:t>
        </m:r>
      </m:oMath>
      <w:r>
        <w:t xml:space="preserve"> </w:t>
      </w:r>
      <w:r>
        <w:t xml:space="preserve">full-rank ambient independent noise cannot simultaneously satisfy exact compatibility. Intrinsic isotropic noise has covariance</w:t>
      </w:r>
      <w:r>
        <w:t xml:space="preserve"> </w:t>
      </w:r>
      <m:oMath>
        <m:r>
          <m:t>U</m:t>
        </m:r>
        <m:sSup>
          <m:e>
            <m:r>
              <m:t>U</m:t>
            </m:r>
          </m:e>
          <m:sup>
            <m:r>
              <m:rPr>
                <m:sty m:val="p"/>
              </m:rPr>
              <m:t>⊤</m:t>
            </m:r>
          </m:sup>
        </m:sSup>
        <m:r>
          <m:rPr>
            <m:nor/>
          </m:rPr>
          <m:t>,</m:t>
        </m:r>
      </m:oMath>
      <w:r>
        <w:t xml:space="preserve"> </w:t>
      </w:r>
      <w:r>
        <w:t xml:space="preserve">so individual local coordinates need not each have variance one. To match other local covariance conventions, use</w:t>
      </w:r>
      <w:r>
        <w:t xml:space="preserve"> </w:t>
      </w:r>
      <m:oMath>
        <m:r>
          <m:t>G</m:t>
        </m:r>
        <m:r>
          <m:rPr>
            <m:sty m:val="p"/>
          </m:rPr>
          <m:t>=</m:t>
        </m:r>
        <m:r>
          <m:t>U</m:t>
        </m:r>
        <m:sSup>
          <m:e>
            <m:r>
              <m:t>S</m:t>
            </m:r>
          </m:e>
          <m:sup>
            <m:r>
              <m:t>1</m:t>
            </m:r>
            <m:r>
              <m:rPr>
                <m:sty m:val="p"/>
              </m:rPr>
              <m:t>/</m:t>
            </m:r>
            <m:r>
              <m:t>2</m:t>
            </m:r>
          </m:sup>
        </m:sSup>
      </m:oMath>
      <w:r>
        <w:t xml:space="preserve"> </w:t>
      </w:r>
      <w:r>
        <w:t xml:space="preserve">with a specified</w:t>
      </w:r>
      <w:r>
        <w:t xml:space="preserve"> </w:t>
      </w:r>
      <m:oMath>
        <m:r>
          <m:t>S</m:t>
        </m:r>
        <m:r>
          <m:rPr>
            <m:sty m:val="p"/>
          </m:rPr>
          <m:t>≽</m:t>
        </m:r>
        <m:r>
          <m:t>0</m:t>
        </m:r>
        <m:r>
          <m:rPr>
            <m:nor/>
          </m:rPr>
          <m:t>.</m:t>
        </m:r>
      </m:oMath>
      <w:r>
        <w:t xml:space="preserve"> </w:t>
      </w:r>
      <w:r>
        <w:t xml:space="preserve">Feasibility of desired local covariances is an additional constraint, not a consequence of having a basis.</w:t>
      </w:r>
    </w:p>
    <w:p>
      <w:pPr>
        <w:pStyle w:val="BodyText"/>
        <w:keepNext/>
      </w:pPr>
      <w:r>
        <w:rPr>
          <w:b/>
          <w:bCs/>
        </w:rPr>
        <w:t xml:space="preserve">Proposition 7.3 — Gaussian kernels commute with restrictions in law.</w:t>
      </w:r>
      <w:r>
        <w:t xml:space="preserve"> </w:t>
      </w:r>
      <w:r>
        <w:t xml:space="preserve">For a linear restriction</w:t>
      </w:r>
      <w:r>
        <w:t xml:space="preserve"> </w:t>
      </w:r>
      <m:oMath>
        <m:r>
          <m:t>R</m:t>
        </m:r>
        <m:r>
          <m:rPr>
            <m:nor/>
          </m:rPr>
          <m:t>,</m:t>
        </m:r>
      </m:oMath>
      <w:r>
        <w:t xml:space="preserve"> </w:t>
      </w:r>
      <w:r>
        <w:t xml:space="preserve">source corruption</w:t>
      </w:r>
      <w:r>
        <w:t xml:space="preserve"> </w:t>
      </w:r>
      <m:oMath>
        <m:r>
          <m:t>Y</m:t>
        </m:r>
        <m:r>
          <m:rPr>
            <m:sty m:val="p"/>
          </m:rPr>
          <m:t>=</m:t>
        </m:r>
        <m:r>
          <m:t>a</m:t>
        </m:r>
        <m:r>
          <m:t>x</m:t>
        </m:r>
        <m:r>
          <m:rPr>
            <m:sty m:val="p"/>
          </m:rPr>
          <m:t>+</m:t>
        </m:r>
        <m:r>
          <m:t>ζ</m:t>
        </m:r>
      </m:oMath>
      <w:r>
        <w:t xml:space="preserve"> </w:t>
      </w:r>
      <w:r>
        <w:t xml:space="preserve">with</w:t>
      </w:r>
      <w:r>
        <w:t xml:space="preserve"> </w:t>
      </w:r>
      <m:oMath>
        <m:r>
          <m:t>ζ</m:t>
        </m:r>
        <m:r>
          <m:rPr>
            <m:sty m:val="p"/>
          </m:rPr>
          <m:t>∼</m:t>
        </m:r>
        <m:r>
          <m:rPr>
            <m:scr m:val="script"/>
            <m:sty m:val="p"/>
          </m:rPr>
          <m:t>N</m:t>
        </m:r>
        <m:d>
          <m:dPr>
            <m:begChr m:val="("/>
            <m:sepChr m:val=""/>
            <m:endChr m:val=")"/>
            <m:grow/>
          </m:dPr>
          <m:e>
            <m:r>
              <m:t>0</m:t>
            </m:r>
            <m:r>
              <m:rPr>
                <m:sty m:val="p"/>
              </m:rPr>
              <m:t>,</m:t>
            </m:r>
            <m:r>
              <m:t>Q</m:t>
            </m:r>
          </m:e>
        </m:d>
        <m:r>
          <m:rPr>
            <m:nor/>
          </m:rPr>
          <m:t>,</m:t>
        </m:r>
      </m:oMath>
      <w:r>
        <w:t xml:space="preserve"> </w:t>
      </w:r>
      <w:r>
        <w:t xml:space="preserve">and Gaussian target corruption with mean</w:t>
      </w:r>
      <w:r>
        <w:t xml:space="preserve"> </w:t>
      </w:r>
      <m:oMath>
        <m:r>
          <m:t>a</m:t>
        </m:r>
        <m:r>
          <m:t>R</m:t>
        </m:r>
        <m:r>
          <m:t>x</m:t>
        </m:r>
      </m:oMath>
      <w:r>
        <w:t xml:space="preserve"> </w:t>
      </w:r>
      <w:r>
        <w:t xml:space="preserve">and covariance</w:t>
      </w:r>
      <w:r>
        <w:t xml:space="preserve"> </w:t>
      </w:r>
      <m:oMath>
        <m:sSub>
          <m:e>
            <m:r>
              <m:t>Q</m:t>
            </m:r>
          </m:e>
          <m:sub>
            <m:r>
              <m:t>e</m:t>
            </m:r>
          </m:sub>
        </m:sSub>
        <m:r>
          <m:rPr>
            <m:nor/>
          </m:rPr>
          <m:t>,</m:t>
        </m:r>
      </m:oMath>
      <w:r>
        <w:t xml:space="preserve"> </w:t>
      </w:r>
      <w:r>
        <w:t xml:space="preserve">restriction and corruption have the same distribution for all</w:t>
      </w:r>
      <w:r>
        <w:t xml:space="preserve"> </w:t>
      </w:r>
      <m:oMath>
        <m:r>
          <m:t>x</m:t>
        </m:r>
      </m:oMath>
      <w:r>
        <w:t xml:space="preserve"> </w:t>
      </w:r>
      <w:r>
        <w:t xml:space="preserve">if and only if</w:t>
      </w:r>
      <w:r>
        <w:t xml:space="preserve"> </w:t>
      </w:r>
      <m:oMath>
        <m:sSub>
          <m:e>
            <m:r>
              <m:t>Q</m:t>
            </m:r>
          </m:e>
          <m:sub>
            <m:r>
              <m:t>e</m:t>
            </m:r>
          </m:sub>
        </m:sSub>
        <m:r>
          <m:rPr>
            <m:sty m:val="p"/>
          </m:rPr>
          <m:t>=</m:t>
        </m:r>
        <m:r>
          <m:t>R</m:t>
        </m:r>
        <m:r>
          <m:t>Q</m:t>
        </m:r>
        <m:sSup>
          <m:e>
            <m:r>
              <m:t>R</m:t>
            </m:r>
          </m:e>
          <m:sup>
            <m:r>
              <m:rPr>
                <m:sty m:val="p"/>
              </m:rPr>
              <m:t>⊤</m:t>
            </m:r>
          </m:sup>
        </m:sSup>
        <m:r>
          <m:rPr>
            <m:nor/>
          </m:rPr>
          <m:t>.</m:t>
        </m:r>
      </m:oMath>
    </w:p>
    <w:p>
      <w:pPr>
        <w:pStyle w:val="BodyText"/>
      </w:pPr>
      <w:r>
        <w:rPr>
          <w:i/>
          <w:iCs/>
        </w:rPr>
        <w:t xml:space="preserve">Proof.</w:t>
      </w:r>
      <w:r>
        <w:t xml:space="preserve"> </w:t>
      </w:r>
      <w:r>
        <w:t xml:space="preserve">The pushed-forward Gaussian has mean</w:t>
      </w:r>
      <w:r>
        <w:t xml:space="preserve"> </w:t>
      </w:r>
      <m:oMath>
        <m:r>
          <m:t>a</m:t>
        </m:r>
        <m:r>
          <m:t>R</m:t>
        </m:r>
        <m:r>
          <m:t>x</m:t>
        </m:r>
      </m:oMath>
      <w:r>
        <w:t xml:space="preserve"> </w:t>
      </w:r>
      <w:r>
        <w:t xml:space="preserve">and covariance</w:t>
      </w:r>
      <w:r>
        <w:t xml:space="preserve"> </w:t>
      </w:r>
      <m:oMath>
        <m:r>
          <m:t>R</m:t>
        </m:r>
        <m:r>
          <m:t>Q</m:t>
        </m:r>
        <m:sSup>
          <m:e>
            <m:r>
              <m:t>R</m:t>
            </m:r>
          </m:e>
          <m:sup>
            <m:r>
              <m:rPr>
                <m:sty m:val="p"/>
              </m:rPr>
              <m:t>⊤</m:t>
            </m:r>
          </m:sup>
        </m:sSup>
        <m:r>
          <m:rPr>
            <m:nor/>
          </m:rPr>
          <m:t>.</m:t>
        </m:r>
      </m:oMath>
      <w:r>
        <w:t xml:space="preserve"> </w:t>
      </w:r>
      <w:r>
        <w:t xml:space="preserve">Gaussian laws agree exactly when these quantities agree.</w:t>
      </w:r>
      <w:r>
        <w:t xml:space="preserve"> </w:t>
      </w:r>
      <m:oMath>
        <m:r>
          <m:rPr>
            <m:sty m:val="p"/>
          </m:rPr>
          <m:t>▫</m:t>
        </m:r>
      </m:oMath>
    </w:p>
    <w:p>
      <w:pPr>
        <w:pStyle w:val="BodyText"/>
      </w:pPr>
      <w:r>
        <w:t xml:space="preserve">A common underlying innovation gives a pathwise coupling by using</w:t>
      </w:r>
      <w:r>
        <w:t xml:space="preserve"> </w:t>
      </w:r>
      <m:oMath>
        <m:r>
          <m:t>R</m:t>
        </m:r>
        <m:r>
          <m:t>ζ</m:t>
        </m:r>
      </m:oMath>
      <w:r>
        <w:t xml:space="preserve"> </w:t>
      </w:r>
      <w:r>
        <w:t xml:space="preserve">at the target. Independently drawn source and target noises can obey the same marginal law without making the realised square commute. For nonisometric restrictions, assigning identity covariance at both ends usually fails even in law.</w:t>
      </w:r>
    </w:p>
    <w:p>
      <w:pPr>
        <w:pStyle w:val="CaptionedFigure"/>
        <w:keepNext/>
      </w:pPr>
      <w:r>
        <w:drawing>
          <wp:inline>
            <wp:extent cx="5830316" cy="2569941"/>
            <wp:effectExtent b="0" l="0" r="0" t="0"/>
            <wp:docPr descr="Measured ambient compatibility residual and exact expectation compared with compatible projected noise." title="" id="36" name="Picture"/>
            <a:graphic>
              <a:graphicData uri="http://schemas.openxmlformats.org/drawingml/2006/picture">
                <pic:pic>
                  <pic:nvPicPr>
                    <pic:cNvPr descr="fig/noise.png" id="37" name="Picture"/>
                    <pic:cNvPicPr>
                      <a:picLocks noChangeArrowheads="1" noChangeAspect="1"/>
                    </pic:cNvPicPr>
                  </pic:nvPicPr>
                  <pic:blipFill>
                    <a:blip r:embed="rId35"/>
                    <a:stretch>
                      <a:fillRect/>
                    </a:stretch>
                  </pic:blipFill>
                  <pic:spPr bwMode="auto">
                    <a:xfrm>
                      <a:off x="0" y="0"/>
                      <a:ext cx="5830316" cy="2569941"/>
                    </a:xfrm>
                    <a:prstGeom prst="rect">
                      <a:avLst/>
                    </a:prstGeom>
                    <a:noFill/>
                    <a:ln w="9525">
                      <a:noFill/>
                      <a:headEnd/>
                      <a:tailEnd/>
                    </a:ln>
                  </pic:spPr>
                </pic:pic>
              </a:graphicData>
            </a:graphic>
          </wp:inline>
        </w:drawing>
      </w:r>
    </w:p>
    <w:p>
      <w:pPr>
        <w:pStyle w:val="ImageCaption"/>
        <w:keepLines/>
      </w:pPr>
      <w:r>
        <w:t xml:space="preserve">Figure 3. Independent ambient noise creates the residual predicted by Theorem 6.1. Correlated noise obtained from the compatible projector has residual at numerical roundoff. Each point uses the same declared chain model and 100,000 Gaussian innovations; the analytic ambient curve is not fitted to the observations.</w:t>
      </w:r>
    </w:p>
    <w:bookmarkEnd w:id="38"/>
    <w:bookmarkStart w:id="39" w:name="X662a51dd6156e13e19752af85e24365a6d7807b"/>
    <w:p>
      <w:pPr>
        <w:pStyle w:val="Heading2"/>
      </w:pPr>
      <w:r>
        <w:t xml:space="preserve">7.2 Holonomy can obstruct a nondegenerate noise model</w:t>
      </w:r>
    </w:p>
    <w:p>
      <w:pPr>
        <w:pStyle w:val="FirstParagraph"/>
      </w:pPr>
      <w:r>
        <w:t xml:space="preserve">Consider scalar restrictions around a cycle requiring</w:t>
      </w:r>
      <w:r>
        <w:t xml:space="preserve"> </w:t>
      </w:r>
      <m:oMath>
        <m:sSub>
          <m:e>
            <m:r>
              <m:t>x</m:t>
            </m:r>
          </m:e>
          <m:sub>
            <m:r>
              <m:t>2</m:t>
            </m:r>
          </m:sub>
        </m:sSub>
        <m:r>
          <m:rPr>
            <m:sty m:val="p"/>
          </m:rPr>
          <m:t>=</m:t>
        </m:r>
        <m:sSub>
          <m:e>
            <m:r>
              <m:t>x</m:t>
            </m:r>
          </m:e>
          <m:sub>
            <m:r>
              <m:t>1</m:t>
            </m:r>
          </m:sub>
        </m:sSub>
        <m:r>
          <m:rPr>
            <m:nor/>
          </m:rPr>
          <m:t>,</m:t>
        </m:r>
      </m:oMath>
      <w:r>
        <w:t xml:space="preserve"> </w:t>
      </w:r>
      <m:oMath>
        <m:sSub>
          <m:e>
            <m:r>
              <m:t>x</m:t>
            </m:r>
          </m:e>
          <m:sub>
            <m:r>
              <m:t>3</m:t>
            </m:r>
          </m:sub>
        </m:sSub>
        <m:r>
          <m:rPr>
            <m:sty m:val="p"/>
          </m:rPr>
          <m:t>=</m:t>
        </m:r>
        <m:sSub>
          <m:e>
            <m:r>
              <m:t>x</m:t>
            </m:r>
          </m:e>
          <m:sub>
            <m:r>
              <m:t>2</m:t>
            </m:r>
          </m:sub>
        </m:sSub>
      </m:oMath>
      <w:r>
        <w:t xml:space="preserve"> </w:t>
      </w:r>
      <w:r>
        <w:t xml:space="preserve">and</w:t>
      </w:r>
      <w:r>
        <w:t xml:space="preserve"> </w:t>
      </w:r>
      <m:oMath>
        <m:sSub>
          <m:e>
            <m:r>
              <m:t>x</m:t>
            </m:r>
          </m:e>
          <m:sub>
            <m:r>
              <m:t>1</m:t>
            </m:r>
          </m:sub>
        </m:sSub>
        <m:r>
          <m:rPr>
            <m:sty m:val="p"/>
          </m:rPr>
          <m:t>=</m:t>
        </m:r>
        <m:r>
          <m:rPr>
            <m:sty m:val="p"/>
          </m:rPr>
          <m:t>−</m:t>
        </m:r>
        <m:sSub>
          <m:e>
            <m:r>
              <m:t>x</m:t>
            </m:r>
          </m:e>
          <m:sub>
            <m:r>
              <m:t>3</m:t>
            </m:r>
          </m:sub>
        </m:sSub>
        <m:r>
          <m:rPr>
            <m:nor/>
          </m:rPr>
          <m:t>.</m:t>
        </m:r>
      </m:oMath>
      <w:r>
        <w:t xml:space="preserve"> </w:t>
      </w:r>
      <w:r>
        <w:t xml:space="preserve">The only compatible state is zero. Its coboundary is</w:t>
      </w:r>
    </w:p>
    <w:p>
      <w:pPr>
        <w:pStyle w:val="Equation"/>
      </w:pPr>
      <w:r>
        <w:tab/>
      </w:r>
      <m:oMath>
        <m:r>
          <m:t>δ</m:t>
        </m:r>
        <m:r>
          <m:t>X</m:t>
        </m:r>
        <m:r>
          <m:rPr>
            <m:sty m:val="p"/>
          </m:rPr>
          <m:t>=</m:t>
        </m:r>
        <m:sSup>
          <m:e>
            <m:d>
              <m:dPr>
                <m:begChr m:val="("/>
                <m:sepChr m:val=""/>
                <m:endChr m:val=")"/>
                <m:grow/>
              </m:dPr>
              <m:e>
                <m:r>
                  <m:rPr>
                    <m:sty m:val="p"/>
                  </m:rPr>
                  <m:t>−</m:t>
                </m:r>
                <m:sSub>
                  <m:e>
                    <m:r>
                      <m:t>x</m:t>
                    </m:r>
                  </m:e>
                  <m:sub>
                    <m:r>
                      <m:t>1</m:t>
                    </m:r>
                  </m:sub>
                </m:sSub>
                <m:r>
                  <m:rPr>
                    <m:sty m:val="p"/>
                  </m:rPr>
                  <m:t>+</m:t>
                </m:r>
                <m:sSub>
                  <m:e>
                    <m:r>
                      <m:t>x</m:t>
                    </m:r>
                  </m:e>
                  <m:sub>
                    <m:r>
                      <m:t>2</m:t>
                    </m:r>
                  </m:sub>
                </m:sSub>
                <m:r>
                  <m:rPr>
                    <m:sty m:val="p"/>
                  </m:rPr>
                  <m:t>,</m:t>
                </m:r>
                <m:r>
                  <m:t> </m:t>
                </m:r>
                <m:r>
                  <m:rPr>
                    <m:sty m:val="p"/>
                  </m:rPr>
                  <m:t>−</m:t>
                </m:r>
                <m:sSub>
                  <m:e>
                    <m:r>
                      <m:t>x</m:t>
                    </m:r>
                  </m:e>
                  <m:sub>
                    <m:r>
                      <m:t>2</m:t>
                    </m:r>
                  </m:sub>
                </m:sSub>
                <m:r>
                  <m:rPr>
                    <m:sty m:val="p"/>
                  </m:rPr>
                  <m:t>+</m:t>
                </m:r>
                <m:sSub>
                  <m:e>
                    <m:r>
                      <m:t>x</m:t>
                    </m:r>
                  </m:e>
                  <m:sub>
                    <m:r>
                      <m:t>3</m:t>
                    </m:r>
                  </m:sub>
                </m:sSub>
                <m:r>
                  <m:rPr>
                    <m:sty m:val="p"/>
                  </m:rPr>
                  <m:t>,</m:t>
                </m:r>
                <m:r>
                  <m:t> </m:t>
                </m:r>
                <m:sSub>
                  <m:e>
                    <m:r>
                      <m:t>x</m:t>
                    </m:r>
                  </m:e>
                  <m:sub>
                    <m:r>
                      <m:t>1</m:t>
                    </m:r>
                  </m:sub>
                </m:sSub>
                <m:r>
                  <m:rPr>
                    <m:sty m:val="p"/>
                  </m:rPr>
                  <m:t>+</m:t>
                </m:r>
                <m:sSub>
                  <m:e>
                    <m:r>
                      <m:t>x</m:t>
                    </m:r>
                  </m:e>
                  <m:sub>
                    <m:r>
                      <m:t>3</m:t>
                    </m:r>
                  </m:sub>
                </m:sSub>
              </m:e>
            </m:d>
          </m:e>
          <m:sup>
            <m:r>
              <m:rPr>
                <m:sty m:val="p"/>
              </m:rPr>
              <m:t>⊤</m:t>
            </m:r>
          </m:sup>
        </m:sSup>
        <m:r>
          <m:rPr>
            <m:sty m:val="p"/>
          </m:rPr>
          <m:t>,</m:t>
        </m:r>
        <m:r>
          <m:t>  </m:t>
        </m:r>
        <m:r>
          <m:rPr>
            <m:sty m:val="p"/>
          </m:rPr>
          <m:t>det</m:t>
        </m:r>
        <m:r>
          <m:t>δ</m:t>
        </m:r>
        <m:r>
          <m:rPr>
            <m:sty m:val="p"/>
          </m:rPr>
          <m:t>=</m:t>
        </m:r>
        <m:r>
          <m:t>2</m:t>
        </m:r>
        <m:r>
          <m:rPr>
            <m:sty m:val="p"/>
          </m:rPr>
          <m:t>.</m:t>
        </m:r>
      </m:oMath>
      <w:r>
        <w:tab/>
      </w:r>
      <w:r>
        <w:t xml:space="preserve">(19)</w:t>
      </w:r>
    </w:p>
    <w:p>
      <w:pPr>
        <w:pStyle w:val="BodyText"/>
      </w:pPr>
      <w:r>
        <w:t xml:space="preserve">Thus an everywhere-compatible scalar Gaussian has zero covariance. In a higher-dimensional orthogonal local system, compatible values are restricted by the common fixed subspace of cycle holonomies. A nontrivial sheaf can reduce the available noise and data dimensions so far that a proposed generative model becomes useless. The target representation must have enough compatible degrees of freedom for the intended task.</w:t>
      </w:r>
    </w:p>
    <w:p>
      <w:pPr>
        <w:pStyle w:val="BodyText"/>
      </w:pPr>
      <w:r>
        <w:t xml:space="preserve">This is a concrete constraint on the horizontal design. Compatibility is not always a harmless regulariser, and nontrivial holonomy is not automatically a benefit. Different generated candidates use independent intrinsic innovations by default. Correlation is required between local views within a candidate. Correlation between separate samples of a batch is optional, and Section 11 shows exactly when it leaves each sample’s law unchanged.</w:t>
      </w:r>
    </w:p>
    <w:bookmarkEnd w:id="39"/>
    <w:bookmarkEnd w:id="40"/>
    <w:bookmarkStart w:id="41" w:name="condition-first-and-diffuse-second"/>
    <w:p>
      <w:pPr>
        <w:pStyle w:val="Heading1"/>
      </w:pPr>
      <w:r>
        <w:t xml:space="preserve">8 Condition first and diffuse second</w:t>
      </w:r>
    </w:p>
    <w:p>
      <w:pPr>
        <w:pStyle w:val="FirstParagraph"/>
      </w:pPr>
      <w:r>
        <w:t xml:space="preserve">A tractable probabilistic bridge is to specify the clean conditional model before noising it. This also separates two meanings of examples. Multiple observations of one latent object can enter a likelihood product; unrelated training examples usually define a population distribution instead. Treating the latter as simultaneous measurements of one object changes the modelling assumption.</w:t>
      </w:r>
    </w:p>
    <w:p>
      <w:pPr>
        <w:pStyle w:val="BodyText"/>
      </w:pPr>
      <w:r>
        <w:t xml:space="preserve">Let</w:t>
      </w:r>
      <w:r>
        <w:t xml:space="preserve"> </w:t>
      </w:r>
      <m:oMath>
        <m:r>
          <m:t>h</m:t>
        </m:r>
      </m:oMath>
      <w:r>
        <w:t xml:space="preserve"> </w:t>
      </w:r>
      <w:r>
        <w:t xml:space="preserve">have proper prior</w:t>
      </w:r>
      <w:r>
        <w:t xml:space="preserve"> </w:t>
      </w:r>
      <m:oMath>
        <m:r>
          <m:rPr>
            <m:scr m:val="script"/>
            <m:sty m:val="p"/>
          </m:rPr>
          <m:t>N</m:t>
        </m:r>
        <m:d>
          <m:dPr>
            <m:begChr m:val="("/>
            <m:sepChr m:val=""/>
            <m:endChr m:val=")"/>
            <m:grow/>
          </m:dPr>
          <m:e>
            <m:sSub>
              <m:e>
                <m:r>
                  <m:t>μ</m:t>
                </m:r>
              </m:e>
              <m:sub>
                <m:r>
                  <m:t>0</m:t>
                </m:r>
              </m:sub>
            </m:sSub>
            <m:r>
              <m:rPr>
                <m:sty m:val="p"/>
              </m:rPr>
              <m:t>,</m:t>
            </m:r>
            <m:sSub>
              <m:e>
                <m:r>
                  <m:t>C</m:t>
                </m:r>
              </m:e>
              <m:sub>
                <m:r>
                  <m:t>0</m:t>
                </m:r>
              </m:sub>
            </m:sSub>
          </m:e>
        </m:d>
        <m:r>
          <m:rPr>
            <m:nor/>
          </m:rPr>
          <m:t>,</m:t>
        </m:r>
      </m:oMath>
      <w:r>
        <w:t xml:space="preserve"> </w:t>
      </w:r>
      <w:r>
        <w:t xml:space="preserve">with</w:t>
      </w:r>
      <w:r>
        <w:t xml:space="preserve"> </w:t>
      </w:r>
      <m:oMath>
        <m:sSub>
          <m:e>
            <m:r>
              <m:t>C</m:t>
            </m:r>
          </m:e>
          <m:sub>
            <m:r>
              <m:t>0</m:t>
            </m:r>
          </m:sub>
        </m:sSub>
        <m:r>
          <m:rPr>
            <m:sty m:val="p"/>
          </m:rPr>
          <m:t>≻</m:t>
        </m:r>
        <m:r>
          <m:t>0</m:t>
        </m:r>
        <m:r>
          <m:rPr>
            <m:nor/>
          </m:rPr>
          <m:t>,</m:t>
        </m:r>
      </m:oMath>
      <w:r>
        <w:t xml:space="preserve"> </w:t>
      </w:r>
      <w:r>
        <w:t xml:space="preserve">and conditionally independent observations</w:t>
      </w:r>
      <w:r>
        <w:t xml:space="preserve"> </w:t>
      </w:r>
      <m:oMath>
        <m:sSub>
          <m:e>
            <m:r>
              <m:t>o</m:t>
            </m:r>
          </m:e>
          <m:sub>
            <m:r>
              <m:t>i</m:t>
            </m:r>
          </m:sub>
        </m:sSub>
        <m:r>
          <m:rPr>
            <m:sty m:val="p"/>
          </m:rPr>
          <m:t>=</m:t>
        </m:r>
        <m:sSub>
          <m:e>
            <m:r>
              <m:t>B</m:t>
            </m:r>
          </m:e>
          <m:sub>
            <m:r>
              <m:t>i</m:t>
            </m:r>
          </m:sub>
        </m:sSub>
        <m:r>
          <m:t>h</m:t>
        </m:r>
        <m:r>
          <m:rPr>
            <m:sty m:val="p"/>
          </m:rPr>
          <m:t>+</m:t>
        </m:r>
        <m:sSub>
          <m:e>
            <m:r>
              <m:t>η</m:t>
            </m:r>
          </m:e>
          <m:sub>
            <m:r>
              <m:t>i</m:t>
            </m:r>
          </m:sub>
        </m:sSub>
        <m:r>
          <m:rPr>
            <m:nor/>
          </m:rPr>
          <m:t>,</m:t>
        </m:r>
      </m:oMath>
      <w:r>
        <w:t xml:space="preserve"> </w:t>
      </w:r>
      <m:oMath>
        <m:sSub>
          <m:e>
            <m:r>
              <m:t>η</m:t>
            </m:r>
          </m:e>
          <m:sub>
            <m:r>
              <m:t>i</m:t>
            </m:r>
          </m:sub>
        </m:sSub>
        <m:r>
          <m:rPr>
            <m:sty m:val="p"/>
          </m:rPr>
          <m:t>∼</m:t>
        </m:r>
        <m:r>
          <m:rPr>
            <m:scr m:val="script"/>
            <m:sty m:val="p"/>
          </m:rPr>
          <m:t>N</m:t>
        </m:r>
        <m:d>
          <m:dPr>
            <m:begChr m:val="("/>
            <m:sepChr m:val=""/>
            <m:endChr m:val=")"/>
            <m:grow/>
          </m:dPr>
          <m:e>
            <m:r>
              <m:t>0</m:t>
            </m:r>
            <m:r>
              <m:rPr>
                <m:sty m:val="p"/>
              </m:rPr>
              <m:t>,</m:t>
            </m:r>
            <m:sSub>
              <m:e>
                <m:r>
                  <m:t>N</m:t>
                </m:r>
              </m:e>
              <m:sub>
                <m:r>
                  <m:t>i</m:t>
                </m:r>
              </m:sub>
            </m:sSub>
          </m:e>
        </m:d>
      </m:oMath>
      <w:r>
        <w:t xml:space="preserve"> </w:t>
      </w:r>
      <w:r>
        <w:t xml:space="preserve">with</w:t>
      </w:r>
      <w:r>
        <w:t xml:space="preserve"> </w:t>
      </w:r>
      <m:oMath>
        <m:sSub>
          <m:e>
            <m:r>
              <m:t>N</m:t>
            </m:r>
          </m:e>
          <m:sub>
            <m:r>
              <m:t>i</m:t>
            </m:r>
          </m:sub>
        </m:sSub>
        <m:r>
          <m:rPr>
            <m:sty m:val="p"/>
          </m:rPr>
          <m:t>≻</m:t>
        </m:r>
        <m:r>
          <m:t>0</m:t>
        </m:r>
        <m:r>
          <m:rPr>
            <m:nor/>
          </m:rPr>
          <m:t>.</m:t>
        </m:r>
      </m:oMath>
      <w:r>
        <w:t xml:space="preserve"> </w:t>
      </w:r>
      <w:r>
        <w:t xml:space="preserve">For local sheaf data take</w:t>
      </w:r>
      <w:r>
        <w:t xml:space="preserve"> </w:t>
      </w:r>
      <m:oMath>
        <m:sSub>
          <m:e>
            <m:r>
              <m:t>B</m:t>
            </m:r>
          </m:e>
          <m:sub>
            <m:r>
              <m:t>i</m:t>
            </m:r>
          </m:sub>
        </m:sSub>
        <m:r>
          <m:rPr>
            <m:sty m:val="p"/>
          </m:rPr>
          <m:t>=</m:t>
        </m:r>
        <m:sSub>
          <m:e>
            <m:r>
              <m:t>H</m:t>
            </m:r>
          </m:e>
          <m:sub>
            <m:r>
              <m:t>i</m:t>
            </m:r>
          </m:sub>
        </m:sSub>
        <m:r>
          <m:t>U</m:t>
        </m:r>
        <m:r>
          <m:rPr>
            <m:nor/>
          </m:rPr>
          <m:t>.</m:t>
        </m:r>
      </m:oMath>
      <w:r>
        <w:t xml:space="preserve"> </w:t>
      </w:r>
      <w:r>
        <w:t xml:space="preserve">Collecting the observations gives</w:t>
      </w:r>
      <w:r>
        <w:t xml:space="preserve"> </w:t>
      </w:r>
      <m:oMath>
        <m:r>
          <m:t>o</m:t>
        </m:r>
        <m:r>
          <m:rPr>
            <m:sty m:val="p"/>
          </m:rPr>
          <m:t>=</m:t>
        </m:r>
        <m:r>
          <m:t>B</m:t>
        </m:r>
        <m:r>
          <m:t>h</m:t>
        </m:r>
        <m:r>
          <m:rPr>
            <m:sty m:val="p"/>
          </m:rPr>
          <m:t>+</m:t>
        </m:r>
        <m:r>
          <m:t>η</m:t>
        </m:r>
      </m:oMath>
      <w:r>
        <w:t xml:space="preserve"> </w:t>
      </w:r>
      <w:r>
        <w:t xml:space="preserve">with block-diagonal covariance</w:t>
      </w:r>
      <w:r>
        <w:t xml:space="preserve"> </w:t>
      </w:r>
      <m:oMath>
        <m:r>
          <m:t>N</m:t>
        </m:r>
        <m:r>
          <m:rPr>
            <m:nor/>
          </m:rPr>
          <m:t>.</m:t>
        </m:r>
      </m:oMath>
    </w:p>
    <w:p>
      <w:pPr>
        <w:pStyle w:val="BodyText"/>
        <w:keepNext/>
      </w:pPr>
      <w:r>
        <w:rPr>
          <w:b/>
          <w:bCs/>
        </w:rPr>
        <w:t xml:space="preserve">Theorem 8.1 — A harmonic posterior with consistent noised marginals.</w:t>
      </w:r>
      <w:r>
        <w:t xml:space="preserve"> </w:t>
      </w:r>
      <w:r>
        <w:t xml:space="preserve">The clean posterior is Gaussian with</w:t>
      </w:r>
    </w:p>
    <w:p>
      <w:pPr>
        <w:pStyle w:val="Equation"/>
      </w:pPr>
      <w:r>
        <w:tab/>
      </w:r>
      <m:oMath>
        <m:sSup>
          <m:e>
            <m:r>
              <m:t>C</m:t>
            </m:r>
          </m:e>
          <m:sup>
            <m:r>
              <m:rPr>
                <m:sty m:val="p"/>
              </m:rPr>
              <m:t>−</m:t>
            </m:r>
            <m:r>
              <m:t>1</m:t>
            </m:r>
          </m:sup>
        </m:sSup>
        <m:r>
          <m:rPr>
            <m:sty m:val="p"/>
          </m:rPr>
          <m:t>=</m:t>
        </m:r>
        <m:sSubSup>
          <m:e>
            <m:r>
              <m:t>C</m:t>
            </m:r>
          </m:e>
          <m:sub>
            <m:r>
              <m:t>0</m:t>
            </m:r>
          </m:sub>
          <m:sup>
            <m:r>
              <m:rPr>
                <m:sty m:val="p"/>
              </m:rPr>
              <m:t>−</m:t>
            </m:r>
            <m:r>
              <m:t>1</m:t>
            </m:r>
          </m:sup>
        </m:sSubSup>
        <m:r>
          <m:rPr>
            <m:sty m:val="p"/>
          </m:rPr>
          <m:t>+</m:t>
        </m:r>
        <m:sSup>
          <m:e>
            <m:r>
              <m:t>B</m:t>
            </m:r>
          </m:e>
          <m:sup>
            <m:r>
              <m:rPr>
                <m:sty m:val="p"/>
              </m:rPr>
              <m:t>⊤</m:t>
            </m:r>
          </m:sup>
        </m:sSup>
        <m:sSup>
          <m:e>
            <m:r>
              <m:t>N</m:t>
            </m:r>
          </m:e>
          <m:sup>
            <m:r>
              <m:rPr>
                <m:sty m:val="p"/>
              </m:rPr>
              <m:t>−</m:t>
            </m:r>
            <m:r>
              <m:t>1</m:t>
            </m:r>
          </m:sup>
        </m:sSup>
        <m:r>
          <m:t>B</m:t>
        </m:r>
        <m:r>
          <m:rPr>
            <m:sty m:val="p"/>
          </m:rPr>
          <m:t>,</m:t>
        </m:r>
        <m:r>
          <m:t>  </m:t>
        </m:r>
        <m:r>
          <m:t>m</m:t>
        </m:r>
        <m:r>
          <m:rPr>
            <m:sty m:val="p"/>
          </m:rPr>
          <m:t>=</m:t>
        </m:r>
        <m:r>
          <m:t>C</m:t>
        </m:r>
        <m:d>
          <m:dPr>
            <m:begChr m:val="("/>
            <m:sepChr m:val=""/>
            <m:endChr m:val=")"/>
            <m:grow/>
          </m:dPr>
          <m:e>
            <m:sSubSup>
              <m:e>
                <m:r>
                  <m:t>C</m:t>
                </m:r>
              </m:e>
              <m:sub>
                <m:r>
                  <m:t>0</m:t>
                </m:r>
              </m:sub>
              <m:sup>
                <m:r>
                  <m:rPr>
                    <m:sty m:val="p"/>
                  </m:rPr>
                  <m:t>−</m:t>
                </m:r>
                <m:r>
                  <m:t>1</m:t>
                </m:r>
              </m:sup>
            </m:sSubSup>
            <m:sSub>
              <m:e>
                <m:r>
                  <m:t>μ</m:t>
                </m:r>
              </m:e>
              <m:sub>
                <m:r>
                  <m:t>0</m:t>
                </m:r>
              </m:sub>
            </m:sSub>
            <m:r>
              <m:rPr>
                <m:sty m:val="p"/>
              </m:rPr>
              <m:t>+</m:t>
            </m:r>
            <m:sSup>
              <m:e>
                <m:r>
                  <m:t>B</m:t>
                </m:r>
              </m:e>
              <m:sup>
                <m:r>
                  <m:rPr>
                    <m:sty m:val="p"/>
                  </m:rPr>
                  <m:t>⊤</m:t>
                </m:r>
              </m:sup>
            </m:sSup>
            <m:sSup>
              <m:e>
                <m:r>
                  <m:t>N</m:t>
                </m:r>
              </m:e>
              <m:sup>
                <m:r>
                  <m:rPr>
                    <m:sty m:val="p"/>
                  </m:rPr>
                  <m:t>−</m:t>
                </m:r>
                <m:r>
                  <m:t>1</m:t>
                </m:r>
              </m:sup>
            </m:sSup>
            <m:r>
              <m:t>o</m:t>
            </m:r>
          </m:e>
        </m:d>
        <m:r>
          <m:rPr>
            <m:sty m:val="p"/>
          </m:rPr>
          <m:t>.</m:t>
        </m:r>
      </m:oMath>
      <w:r>
        <w:tab/>
      </w:r>
      <w:r>
        <w:t xml:space="preserve">(20)</w:t>
      </w:r>
    </w:p>
    <w:p>
      <w:pPr>
        <w:pStyle w:val="BodyText"/>
      </w:pPr>
      <w:r>
        <w:t xml:space="preserve">Its noised marginal under</w:t>
      </w:r>
      <w:r>
        <w:t xml:space="preserve"> </w:t>
      </w:r>
      <m:oMath>
        <m:sSub>
          <m:e>
            <m:r>
              <m:t>h</m:t>
            </m:r>
          </m:e>
          <m:sub>
            <m:r>
              <m:t>t</m:t>
            </m:r>
          </m:sub>
        </m:sSub>
        <m:r>
          <m:rPr>
            <m:sty m:val="p"/>
          </m:rPr>
          <m:t>=</m:t>
        </m:r>
        <m:sSub>
          <m:e>
            <m:r>
              <m:t>a</m:t>
            </m:r>
          </m:e>
          <m:sub>
            <m:r>
              <m:t>t</m:t>
            </m:r>
          </m:sub>
        </m:sSub>
        <m:r>
          <m:t>h</m:t>
        </m:r>
        <m:r>
          <m:rPr>
            <m:sty m:val="p"/>
          </m:rPr>
          <m:t>+</m:t>
        </m:r>
        <m:sSub>
          <m:e>
            <m:r>
              <m:t>s</m:t>
            </m:r>
          </m:e>
          <m:sub>
            <m:r>
              <m:t>t</m:t>
            </m:r>
          </m:sub>
        </m:sSub>
        <m:r>
          <m:t>ϵ</m:t>
        </m:r>
      </m:oMath>
      <w:r>
        <w:t xml:space="preserve"> </w:t>
      </w:r>
      <w:r>
        <w:t xml:space="preserve">is</w:t>
      </w:r>
      <w:r>
        <w:t xml:space="preserve"> </w:t>
      </w:r>
      <m:oMath>
        <m:r>
          <m:rPr>
            <m:scr m:val="script"/>
            <m:sty m:val="p"/>
          </m:rPr>
          <m:t>N</m:t>
        </m:r>
        <m:d>
          <m:dPr>
            <m:begChr m:val="("/>
            <m:sepChr m:val=""/>
            <m:endChr m:val=")"/>
            <m:grow/>
          </m:dPr>
          <m:e>
            <m:sSub>
              <m:e>
                <m:r>
                  <m:t>a</m:t>
                </m:r>
              </m:e>
              <m:sub>
                <m:r>
                  <m:t>t</m:t>
                </m:r>
              </m:sub>
            </m:sSub>
            <m:r>
              <m:t>m</m:t>
            </m:r>
            <m:r>
              <m:rPr>
                <m:sty m:val="p"/>
              </m:rPr>
              <m:t>,</m:t>
            </m:r>
            <m:sSub>
              <m:e>
                <m:r>
                  <m:t>S</m:t>
                </m:r>
              </m:e>
              <m:sub>
                <m:r>
                  <m:t>t</m:t>
                </m:r>
              </m:sub>
            </m:sSub>
          </m:e>
        </m:d>
      </m:oMath>
      <w:r>
        <w:t xml:space="preserve"> </w:t>
      </w:r>
      <w:r>
        <w:t xml:space="preserve">with</w:t>
      </w:r>
      <w:r>
        <w:t xml:space="preserve"> </w:t>
      </w:r>
      <m:oMath>
        <m:sSub>
          <m:e>
            <m:r>
              <m:t>S</m:t>
            </m:r>
          </m:e>
          <m:sub>
            <m:r>
              <m:t>t</m:t>
            </m:r>
          </m:sub>
        </m:sSub>
        <m:r>
          <m:rPr>
            <m:sty m:val="p"/>
          </m:rPr>
          <m:t>=</m:t>
        </m:r>
        <m:sSubSup>
          <m:e>
            <m:r>
              <m:t>a</m:t>
            </m:r>
          </m:e>
          <m:sub>
            <m:r>
              <m:t>t</m:t>
            </m:r>
          </m:sub>
          <m:sup>
            <m:r>
              <m:t>2</m:t>
            </m:r>
          </m:sup>
        </m:sSubSup>
        <m:r>
          <m:t>C</m:t>
        </m:r>
        <m:r>
          <m:rPr>
            <m:sty m:val="p"/>
          </m:rPr>
          <m:t>+</m:t>
        </m:r>
        <m:sSubSup>
          <m:e>
            <m:r>
              <m:t>s</m:t>
            </m:r>
          </m:e>
          <m:sub>
            <m:r>
              <m:t>t</m:t>
            </m:r>
          </m:sub>
          <m:sup>
            <m:r>
              <m:t>2</m:t>
            </m:r>
          </m:sup>
        </m:sSubSup>
        <m:r>
          <m:t>I</m:t>
        </m:r>
        <m:r>
          <m:rPr>
            <m:nor/>
          </m:rPr>
          <m:t>.</m:t>
        </m:r>
      </m:oMath>
      <w:r>
        <w:t xml:space="preserve"> </w:t>
      </w:r>
      <w:r>
        <w:t xml:space="preserve">Its conditional clean mean and score are</w:t>
      </w:r>
    </w:p>
    <w:p>
      <w:pPr>
        <w:pStyle w:val="Equation"/>
      </w:pPr>
      <w:r>
        <w:tab/>
      </w:r>
      <m:oMath>
        <m:sSub>
          <m:e>
            <m:acc>
              <m:accPr>
                <m:chr m:val="̂"/>
              </m:accPr>
              <m:e>
                <m:r>
                  <m:t>h</m:t>
                </m:r>
              </m:e>
            </m:acc>
          </m:e>
          <m:sub>
            <m:r>
              <m:t>0</m:t>
            </m:r>
          </m:sub>
        </m:sSub>
        <m:r>
          <m:rPr>
            <m:sty m:val="p"/>
          </m:rPr>
          <m:t>=</m:t>
        </m:r>
        <m:r>
          <m:t>m</m:t>
        </m:r>
        <m:r>
          <m:rPr>
            <m:sty m:val="p"/>
          </m:rPr>
          <m:t>+</m:t>
        </m:r>
        <m:sSub>
          <m:e>
            <m:r>
              <m:t>a</m:t>
            </m:r>
          </m:e>
          <m:sub>
            <m:r>
              <m:t>t</m:t>
            </m:r>
          </m:sub>
        </m:sSub>
        <m:r>
          <m:t>C</m:t>
        </m:r>
        <m:sSubSup>
          <m:e>
            <m:r>
              <m:t>S</m:t>
            </m:r>
          </m:e>
          <m:sub>
            <m:r>
              <m:t>t</m:t>
            </m:r>
          </m:sub>
          <m:sup>
            <m:r>
              <m:rPr>
                <m:sty m:val="p"/>
              </m:rPr>
              <m:t>−</m:t>
            </m:r>
            <m:r>
              <m:t>1</m:t>
            </m:r>
          </m:sup>
        </m:sSubSup>
        <m:d>
          <m:dPr>
            <m:begChr m:val="("/>
            <m:sepChr m:val=""/>
            <m:endChr m:val=")"/>
            <m:grow/>
          </m:dPr>
          <m:e>
            <m:sSub>
              <m:e>
                <m:r>
                  <m:t>h</m:t>
                </m:r>
              </m:e>
              <m:sub>
                <m:r>
                  <m:t>t</m:t>
                </m:r>
              </m:sub>
            </m:sSub>
            <m:r>
              <m:rPr>
                <m:sty m:val="p"/>
              </m:rPr>
              <m:t>−</m:t>
            </m:r>
            <m:sSub>
              <m:e>
                <m:r>
                  <m:t>a</m:t>
                </m:r>
              </m:e>
              <m:sub>
                <m:r>
                  <m:t>t</m:t>
                </m:r>
              </m:sub>
            </m:sSub>
            <m:r>
              <m:t>m</m:t>
            </m:r>
          </m:e>
        </m:d>
        <m:r>
          <m:rPr>
            <m:sty m:val="p"/>
          </m:rPr>
          <m:t>,</m:t>
        </m:r>
      </m:oMath>
      <w:r>
        <w:tab/>
      </w:r>
      <w:r>
        <w:t xml:space="preserve">(21)</w:t>
      </w:r>
    </w:p>
    <w:p>
      <w:pPr>
        <w:pStyle w:val="Equation"/>
      </w:pPr>
      <w:r>
        <w:tab/>
      </w:r>
      <m:oMath>
        <m:r>
          <m:rPr>
            <m:sty m:val="p"/>
          </m:rPr>
          <m:t>∇</m:t>
        </m:r>
        <m:r>
          <m:rPr>
            <m:sty m:val="p"/>
          </m:rPr>
          <m:t>log</m:t>
        </m:r>
        <m:sSub>
          <m:e>
            <m:r>
              <m:t>p</m:t>
            </m:r>
          </m:e>
          <m:sub>
            <m:r>
              <m:t>t</m:t>
            </m:r>
          </m:sub>
        </m:sSub>
        <m:d>
          <m:dPr>
            <m:begChr m:val="("/>
            <m:sepChr m:val=""/>
            <m:endChr m:val=")"/>
            <m:grow/>
          </m:dPr>
          <m:e>
            <m:sSub>
              <m:e>
                <m:r>
                  <m:t>h</m:t>
                </m:r>
              </m:e>
              <m:sub>
                <m:r>
                  <m:t>t</m:t>
                </m:r>
              </m:sub>
            </m:sSub>
          </m:e>
        </m:d>
        <m:r>
          <m:rPr>
            <m:sty m:val="p"/>
          </m:rPr>
          <m:t>=</m:t>
        </m:r>
        <m:r>
          <m:rPr>
            <m:sty m:val="p"/>
          </m:rPr>
          <m:t>−</m:t>
        </m:r>
        <m:sSubSup>
          <m:e>
            <m:r>
              <m:t>S</m:t>
            </m:r>
          </m:e>
          <m:sub>
            <m:r>
              <m:t>t</m:t>
            </m:r>
          </m:sub>
          <m:sup>
            <m:r>
              <m:rPr>
                <m:sty m:val="p"/>
              </m:rPr>
              <m:t>−</m:t>
            </m:r>
            <m:r>
              <m:t>1</m:t>
            </m:r>
          </m:sup>
        </m:sSubSup>
        <m:d>
          <m:dPr>
            <m:begChr m:val="("/>
            <m:sepChr m:val=""/>
            <m:endChr m:val=")"/>
            <m:grow/>
          </m:dPr>
          <m:e>
            <m:sSub>
              <m:e>
                <m:r>
                  <m:t>h</m:t>
                </m:r>
              </m:e>
              <m:sub>
                <m:r>
                  <m:t>t</m:t>
                </m:r>
              </m:sub>
            </m:sSub>
            <m:r>
              <m:rPr>
                <m:sty m:val="p"/>
              </m:rPr>
              <m:t>−</m:t>
            </m:r>
            <m:sSub>
              <m:e>
                <m:r>
                  <m:t>a</m:t>
                </m:r>
              </m:e>
              <m:sub>
                <m:r>
                  <m:t>t</m:t>
                </m:r>
              </m:sub>
            </m:sSub>
            <m:r>
              <m:t>m</m:t>
            </m:r>
          </m:e>
        </m:d>
        <m:r>
          <m:rPr>
            <m:sty m:val="p"/>
          </m:rPr>
          <m:t>=</m:t>
        </m:r>
        <m:f>
          <m:fPr>
            <m:type m:val="bar"/>
          </m:fPr>
          <m:num>
            <m:sSub>
              <m:e>
                <m:r>
                  <m:t>a</m:t>
                </m:r>
              </m:e>
              <m:sub>
                <m:r>
                  <m:t>t</m:t>
                </m:r>
              </m:sub>
            </m:sSub>
            <m:sSub>
              <m:e>
                <m:acc>
                  <m:accPr>
                    <m:chr m:val="̂"/>
                  </m:accPr>
                  <m:e>
                    <m:r>
                      <m:t>h</m:t>
                    </m:r>
                  </m:e>
                </m:acc>
              </m:e>
              <m:sub>
                <m:r>
                  <m:t>0</m:t>
                </m:r>
              </m:sub>
            </m:sSub>
            <m:r>
              <m:rPr>
                <m:sty m:val="p"/>
              </m:rPr>
              <m:t>−</m:t>
            </m:r>
            <m:sSub>
              <m:e>
                <m:r>
                  <m:t>h</m:t>
                </m:r>
              </m:e>
              <m:sub>
                <m:r>
                  <m:t>t</m:t>
                </m:r>
              </m:sub>
            </m:sSub>
          </m:num>
          <m:den>
            <m:sSubSup>
              <m:e>
                <m:r>
                  <m:t>s</m:t>
                </m:r>
              </m:e>
              <m:sub>
                <m:r>
                  <m:t>t</m:t>
                </m:r>
              </m:sub>
              <m:sup>
                <m:r>
                  <m:t>2</m:t>
                </m:r>
              </m:sup>
            </m:sSubSup>
          </m:den>
        </m:f>
        <m:r>
          <m:rPr>
            <m:sty m:val="p"/>
          </m:rPr>
          <m:t>.</m:t>
        </m:r>
      </m:oMath>
      <w:r>
        <w:tab/>
      </w:r>
      <w:r>
        <w:t xml:space="preserve">(22)</w:t>
      </w:r>
    </w:p>
    <w:p>
      <w:pPr>
        <w:pStyle w:val="BodyText"/>
      </w:pPr>
      <w:r>
        <w:rPr>
          <w:i/>
          <w:iCs/>
        </w:rPr>
        <w:t xml:space="preserve">Proof.</w:t>
      </w:r>
      <w:r>
        <w:t xml:space="preserve"> </w:t>
      </w:r>
      <w:r>
        <w:t xml:space="preserve">Completing the square gives (20), which is also the minimiser of the prior-plus-observation quadratic. Gaussian convolution gives</w:t>
      </w:r>
      <w:r>
        <w:t xml:space="preserve"> </w:t>
      </w:r>
      <m:oMath>
        <m:sSub>
          <m:e>
            <m:r>
              <m:t>S</m:t>
            </m:r>
          </m:e>
          <m:sub>
            <m:r>
              <m:t>t</m:t>
            </m:r>
          </m:sub>
        </m:sSub>
        <m:r>
          <m:rPr>
            <m:nor/>
          </m:rPr>
          <m:t>.</m:t>
        </m:r>
      </m:oMath>
      <w:r>
        <w:t xml:space="preserve"> </w:t>
      </w:r>
      <w:r>
        <w:t xml:space="preserve">Gaussian conditioning gives (21). Since</w:t>
      </w:r>
      <w:r>
        <w:t xml:space="preserve"> </w:t>
      </w:r>
      <m:oMath>
        <m:sSubSup>
          <m:e>
            <m:r>
              <m:t>a</m:t>
            </m:r>
          </m:e>
          <m:sub>
            <m:r>
              <m:t>t</m:t>
            </m:r>
          </m:sub>
          <m:sup>
            <m:r>
              <m:t>2</m:t>
            </m:r>
          </m:sup>
        </m:sSubSup>
        <m:r>
          <m:t>C</m:t>
        </m:r>
        <m:r>
          <m:rPr>
            <m:sty m:val="p"/>
          </m:rPr>
          <m:t>=</m:t>
        </m:r>
        <m:sSub>
          <m:e>
            <m:r>
              <m:t>S</m:t>
            </m:r>
          </m:e>
          <m:sub>
            <m:r>
              <m:t>t</m:t>
            </m:r>
          </m:sub>
        </m:sSub>
        <m:r>
          <m:rPr>
            <m:sty m:val="p"/>
          </m:rPr>
          <m:t>−</m:t>
        </m:r>
        <m:sSubSup>
          <m:e>
            <m:r>
              <m:t>s</m:t>
            </m:r>
          </m:e>
          <m:sub>
            <m:r>
              <m:t>t</m:t>
            </m:r>
          </m:sub>
          <m:sup>
            <m:r>
              <m:t>2</m:t>
            </m:r>
          </m:sup>
        </m:sSubSup>
        <m:r>
          <m:t>I</m:t>
        </m:r>
        <m:r>
          <m:rPr>
            <m:nor/>
          </m:rPr>
          <m:t>,</m:t>
        </m:r>
      </m:oMath>
      <w:r>
        <w:t xml:space="preserve"> </w:t>
      </w:r>
      <w:r>
        <w:t xml:space="preserve">substitution proves the second equality in (22); differentiation gives the first.</w:t>
      </w:r>
      <w:r>
        <w:t xml:space="preserve"> </w:t>
      </w:r>
      <m:oMath>
        <m:r>
          <m:rPr>
            <m:sty m:val="p"/>
          </m:rPr>
          <m:t>▫</m:t>
        </m:r>
      </m:oMath>
    </w:p>
    <w:p>
      <w:pPr>
        <w:pStyle w:val="BodyText"/>
      </w:pPr>
      <w:r>
        <w:t xml:space="preserve">This construction has a valid prior, a likelihood, a harmonic clean posterior, consistent forward marginals and an analytic score. It can be lifted through</w:t>
      </w:r>
      <w:r>
        <w:t xml:space="preserve"> </w:t>
      </w:r>
      <m:oMath>
        <m:r>
          <m:t>U</m:t>
        </m:r>
      </m:oMath>
      <w:r>
        <w:t xml:space="preserve"> </w:t>
      </w:r>
      <w:r>
        <w:t xml:space="preserve">to produce compatible samples. It is a useful reference model against which a learned implementation can be checked. Its exact Gaussian reverse conditional can also be sampled directly; a finite DDPM implementation must still choose and approximate its reverse kernels appropriately.</w:t>
      </w:r>
    </w:p>
    <w:p>
      <w:pPr>
        <w:pStyle w:val="BodyText"/>
      </w:pPr>
      <w:r>
        <w:t xml:space="preserve">Query-dependent attention weights in Section 4 are not automatically the fixed observation precisions in (20). If the model introduces latent source selection, uncertain maps or mixtures, integrate those variables or define a corresponding joint model. A weighted least-squares solver is a posterior mean only under the declared probabilistic assumptions. Missing observation patterns must also carry an explicit missingness assumption when their selection is informative.</w:t>
      </w:r>
    </w:p>
    <w:p>
      <w:pPr>
        <w:pStyle w:val="BodyText"/>
      </w:pPr>
      <w:r>
        <w:t xml:space="preserve">For genuinely distinct examples, a compositional clean model can instead factor over local contexts, with calibrated factors and a proper global prior. Noising that joint model yields a legitimate generative target. Learning its factors from incomplete examples can be nonidentifiable; overlap agreement alone does not recover omitted cross-context dependencies. The worked counterexample in ASE, where shared</w:t>
      </w:r>
      <w:r>
        <w:t xml:space="preserve"> </w:t>
      </w:r>
      <m:oMath>
        <m:r>
          <m:t>b</m:t>
        </m:r>
      </m:oMath>
      <w:r>
        <w:t xml:space="preserve"> </w:t>
      </w:r>
      <w:r>
        <w:t xml:space="preserve">agrees while a hidden equality</w:t>
      </w:r>
      <w:r>
        <w:t xml:space="preserve"> </w:t>
      </w:r>
      <m:oMath>
        <m:r>
          <m:t>a</m:t>
        </m:r>
        <m:r>
          <m:rPr>
            <m:sty m:val="p"/>
          </m:rPr>
          <m:t>=</m:t>
        </m:r>
        <m:r>
          <m:t>c</m:t>
        </m:r>
      </m:oMath>
      <w:r>
        <w:t xml:space="preserve"> </w:t>
      </w:r>
      <w:r>
        <w:t xml:space="preserve">is violated, remains relevant [10, 11].</w:t>
      </w:r>
    </w:p>
    <w:bookmarkEnd w:id="41"/>
    <w:bookmarkStart w:id="42" w:name="vertical-algebra-and-stochastic-maps"/>
    <w:p>
      <w:pPr>
        <w:pStyle w:val="Heading1"/>
      </w:pPr>
      <w:r>
        <w:t xml:space="preserve">9 Vertical algebra and stochastic maps</w:t>
      </w:r>
    </w:p>
    <w:p>
      <w:pPr>
        <w:pStyle w:val="FirstParagraph"/>
      </w:pPr>
      <w:r>
        <w:t xml:space="preserve">The horizontal model at each level may have different coefficients or a different base. On a fixed base, a collection of linear vertical maps</w:t>
      </w:r>
      <w:r>
        <w:t xml:space="preserve"> </w:t>
      </w:r>
      <m:oMath>
        <m:sSubSup>
          <m:e>
            <m:r>
              <m:t>V</m:t>
            </m:r>
          </m:e>
          <m:sub>
            <m:r>
              <m:t>t</m:t>
            </m:r>
          </m:sub>
          <m:sup>
            <m:r>
              <m:t>v</m:t>
            </m:r>
          </m:sup>
        </m:sSubSup>
        <m:r>
          <m:rPr>
            <m:sty m:val="p"/>
          </m:rPr>
          <m:t>:</m:t>
        </m:r>
        <m:sSub>
          <m:e>
            <m:r>
              <m:t>F</m:t>
            </m:r>
          </m:e>
          <m:sub>
            <m:r>
              <m:t>t</m:t>
            </m:r>
          </m:sub>
        </m:sSub>
        <m:d>
          <m:dPr>
            <m:begChr m:val="("/>
            <m:sepChr m:val=""/>
            <m:endChr m:val=")"/>
            <m:grow/>
          </m:dPr>
          <m:e>
            <m:r>
              <m:t>v</m:t>
            </m:r>
          </m:e>
        </m:d>
        <m:r>
          <m:rPr>
            <m:sty m:val="p"/>
          </m:rPr>
          <m:t>→</m:t>
        </m:r>
        <m:sSub>
          <m:e>
            <m:r>
              <m:t>F</m:t>
            </m:r>
          </m:e>
          <m:sub>
            <m:r>
              <m:t>t</m:t>
            </m:r>
            <m:r>
              <m:rPr>
                <m:sty m:val="p"/>
              </m:rPr>
              <m:t>−</m:t>
            </m:r>
            <m:r>
              <m:t>1</m:t>
            </m:r>
          </m:sub>
        </m:sSub>
        <m:d>
          <m:dPr>
            <m:begChr m:val="("/>
            <m:sepChr m:val=""/>
            <m:endChr m:val=")"/>
            <m:grow/>
          </m:dPr>
          <m:e>
            <m:r>
              <m:t>v</m:t>
            </m:r>
          </m:e>
        </m:d>
      </m:oMath>
      <w:r>
        <w:t xml:space="preserve"> </w:t>
      </w:r>
      <w:r>
        <w:t xml:space="preserve">is a sheaf morphism only when</w:t>
      </w:r>
    </w:p>
    <w:p>
      <w:pPr>
        <w:pStyle w:val="Equation"/>
      </w:pPr>
      <w:r>
        <w:tab/>
      </w:r>
      <m:oMath>
        <m:sSubSup>
          <m:e>
            <m:r>
              <m:t>r</m:t>
            </m:r>
          </m:e>
          <m:sub>
            <m:r>
              <m:t>v</m:t>
            </m:r>
            <m:r>
              <m:t>e</m:t>
            </m:r>
          </m:sub>
          <m:sup>
            <m:r>
              <m:t>t</m:t>
            </m:r>
            <m:r>
              <m:rPr>
                <m:sty m:val="p"/>
              </m:rPr>
              <m:t>−</m:t>
            </m:r>
            <m:r>
              <m:t>1</m:t>
            </m:r>
          </m:sup>
        </m:sSubSup>
        <m:sSubSup>
          <m:e>
            <m:r>
              <m:t>V</m:t>
            </m:r>
          </m:e>
          <m:sub>
            <m:r>
              <m:t>t</m:t>
            </m:r>
          </m:sub>
          <m:sup>
            <m:r>
              <m:t>v</m:t>
            </m:r>
          </m:sup>
        </m:sSubSup>
        <m:r>
          <m:rPr>
            <m:sty m:val="p"/>
          </m:rPr>
          <m:t>=</m:t>
        </m:r>
        <m:sSubSup>
          <m:e>
            <m:r>
              <m:t>V</m:t>
            </m:r>
          </m:e>
          <m:sub>
            <m:r>
              <m:t>t</m:t>
            </m:r>
          </m:sub>
          <m:sup>
            <m:r>
              <m:t>e</m:t>
            </m:r>
          </m:sup>
        </m:sSubSup>
        <m:sSubSup>
          <m:e>
            <m:r>
              <m:t>r</m:t>
            </m:r>
          </m:e>
          <m:sub>
            <m:r>
              <m:t>v</m:t>
            </m:r>
            <m:r>
              <m:t>e</m:t>
            </m:r>
          </m:sub>
          <m:sup>
            <m:r>
              <m:t>t</m:t>
            </m:r>
          </m:sup>
        </m:sSubSup>
        <m:r>
          <m:rPr>
            <m:sty m:val="p"/>
          </m:rPr>
          <m:t>.</m:t>
        </m:r>
      </m:oMath>
      <w:r>
        <w:tab/>
      </w:r>
      <w:r>
        <w:t xml:space="preserve">(23)</w:t>
      </w:r>
    </w:p>
    <w:p>
      <w:pPr>
        <w:pStyle w:val="BodyText"/>
      </w:pPr>
      <w:r>
        <w:t xml:space="preserve">Both squares in Figure 1 must commute. If bases change by</w:t>
      </w:r>
      <w:r>
        <w:t xml:space="preserve"> </w:t>
      </w:r>
      <m:oMath>
        <m:sSub>
          <m:e>
            <m:r>
              <m:t>Φ</m:t>
            </m:r>
          </m:e>
          <m:sub>
            <m:r>
              <m:t>t</m:t>
            </m:r>
          </m:sub>
        </m:sSub>
        <m:r>
          <m:rPr>
            <m:sty m:val="p"/>
          </m:rPr>
          <m:t>:</m:t>
        </m:r>
        <m:sSub>
          <m:e>
            <m:r>
              <m:t>X</m:t>
            </m:r>
          </m:e>
          <m:sub>
            <m:r>
              <m:t>t</m:t>
            </m:r>
          </m:sub>
        </m:sSub>
        <m:r>
          <m:rPr>
            <m:sty m:val="p"/>
          </m:rPr>
          <m:t>→</m:t>
        </m:r>
        <m:sSub>
          <m:e>
            <m:r>
              <m:t>X</m:t>
            </m:r>
          </m:e>
          <m:sub>
            <m:r>
              <m:t>t</m:t>
            </m:r>
            <m:r>
              <m:rPr>
                <m:sty m:val="p"/>
              </m:rPr>
              <m:t>−</m:t>
            </m:r>
            <m:r>
              <m:t>1</m:t>
            </m:r>
          </m:sub>
        </m:sSub>
        <m:r>
          <m:rPr>
            <m:nor/>
          </m:rPr>
          <m:t>,</m:t>
        </m:r>
      </m:oMath>
      <w:r>
        <w:t xml:space="preserve"> </w:t>
      </w:r>
      <w:r>
        <w:t xml:space="preserve">the typed comparison is</w:t>
      </w:r>
    </w:p>
    <w:p>
      <w:pPr>
        <w:pStyle w:val="Equation"/>
      </w:pPr>
      <w:r>
        <w:tab/>
      </w:r>
      <m:oMath>
        <m:sSub>
          <m:e>
            <m:r>
              <m:t>φ</m:t>
            </m:r>
          </m:e>
          <m:sub>
            <m:r>
              <m:t>t</m:t>
            </m:r>
          </m:sub>
        </m:sSub>
        <m:r>
          <m:rPr>
            <m:sty m:val="p"/>
          </m:rPr>
          <m:t>:</m:t>
        </m:r>
        <m:sSub>
          <m:e>
            <m:r>
              <m:t>F</m:t>
            </m:r>
          </m:e>
          <m:sub>
            <m:r>
              <m:t>t</m:t>
            </m:r>
          </m:sub>
        </m:sSub>
        <m:r>
          <m:rPr>
            <m:sty m:val="p"/>
          </m:rPr>
          <m:t>→</m:t>
        </m:r>
        <m:sSubSup>
          <m:e>
            <m:r>
              <m:t>Φ</m:t>
            </m:r>
          </m:e>
          <m:sub>
            <m:r>
              <m:t>t</m:t>
            </m:r>
          </m:sub>
          <m:sup>
            <m:r>
              <m:rPr>
                <m:sty m:val="p"/>
              </m:rPr>
              <m:t>−</m:t>
            </m:r>
            <m:r>
              <m:t>1</m:t>
            </m:r>
          </m:sup>
        </m:sSubSup>
        <m:sSub>
          <m:e>
            <m:r>
              <m:t>F</m:t>
            </m:r>
          </m:e>
          <m:sub>
            <m:r>
              <m:t>t</m:t>
            </m:r>
            <m:r>
              <m:rPr>
                <m:sty m:val="p"/>
              </m:rPr>
              <m:t>−</m:t>
            </m:r>
            <m:r>
              <m:t>1</m:t>
            </m:r>
          </m:sub>
        </m:sSub>
        <m:r>
          <m:rPr>
            <m:sty m:val="p"/>
          </m:rPr>
          <m:t>,</m:t>
        </m:r>
        <m:r>
          <m:t>  </m:t>
        </m:r>
        <m:sSub>
          <m:e>
            <m:d>
              <m:dPr>
                <m:begChr m:val="("/>
                <m:sepChr m:val=""/>
                <m:endChr m:val=")"/>
                <m:grow/>
              </m:dPr>
              <m:e>
                <m:sSubSup>
                  <m:e>
                    <m:r>
                      <m:t>Φ</m:t>
                    </m:r>
                  </m:e>
                  <m:sub>
                    <m:r>
                      <m:t>t</m:t>
                    </m:r>
                  </m:sub>
                  <m:sup>
                    <m:r>
                      <m:rPr>
                        <m:sty m:val="p"/>
                      </m:rPr>
                      <m:t>−</m:t>
                    </m:r>
                    <m:r>
                      <m:t>1</m:t>
                    </m:r>
                  </m:sup>
                </m:sSubSup>
                <m:sSub>
                  <m:e>
                    <m:r>
                      <m:t>F</m:t>
                    </m:r>
                  </m:e>
                  <m:sub>
                    <m:r>
                      <m:t>t</m:t>
                    </m:r>
                    <m:r>
                      <m:rPr>
                        <m:sty m:val="p"/>
                      </m:rPr>
                      <m:t>−</m:t>
                    </m:r>
                    <m:r>
                      <m:t>1</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Φ</m:t>
                </m:r>
              </m:e>
              <m:sub>
                <m:r>
                  <m:t>t</m:t>
                </m:r>
              </m:sub>
            </m:sSub>
            <m:d>
              <m:dPr>
                <m:begChr m:val="("/>
                <m:sepChr m:val=""/>
                <m:endChr m:val=")"/>
                <m:grow/>
              </m:dPr>
              <m:e>
                <m:r>
                  <m:t>x</m:t>
                </m:r>
              </m:e>
            </m:d>
          </m:sub>
        </m:sSub>
        <m:r>
          <m:rPr>
            <m:sty m:val="p"/>
          </m:rPr>
          <m:t>.</m:t>
        </m:r>
      </m:oMath>
      <w:r>
        <w:tab/>
      </w:r>
      <w:r>
        <w:t xml:space="preserve">(24)</w:t>
      </w:r>
    </w:p>
    <w:p>
      <w:pPr>
        <w:pStyle w:val="BodyText"/>
      </w:pPr>
      <w:r>
        <w:t xml:space="preserve">A nonlinear global denoiser need not decompose into nodewise maps satisfying (23). Horizontal message passing can use neighbouring data in ways that prevent a strictly local restriction-compatible map. A regulariser that measures square defects is a test or approximation, not an identity. Product-sheaf language is justified only for a specified construction satisfying the required conditions.</w:t>
      </w:r>
    </w:p>
    <w:p>
      <w:pPr>
        <w:pStyle w:val="BodyText"/>
      </w:pPr>
      <w:r>
        <w:t xml:space="preserve">There are three useful vertical objects. First, the full DDPM step is a Markov kernel between noise levels. Its pushforward is linear on measures, generally an infinite-dimensional setting. Second, conditioning on realised innovations gives a deterministic state trajectory, usually nonlinear. Third, differentiating a smooth realised trajectory gives a finite-dimensional tangent diagram. These objects have different algebraic and probabilistic meanings.</w:t>
      </w:r>
    </w:p>
    <w:p>
      <w:pPr>
        <w:pStyle w:val="BodyText"/>
      </w:pPr>
      <w:r>
        <w:t xml:space="preserve">Barcodes can summarise a declared finite-dimensional linear diagram. They do not automatically apply to the full nonlinear Markov kernel, nor do they determine the generated density. Nearly singular tangents can retain exact algebraic rank while numerical sensitivity contracts. Effective-rank thresholds, singular values and the conditioning of the</w:t>
      </w:r>
      <w:r>
        <w:t xml:space="preserve"> </w:t>
      </w:r>
      <m:oMath>
        <m:r>
          <m:t>x</m:t>
        </m:r>
        <m:r>
          <m:rPr>
            <m:sty m:val="p"/>
          </m:rPr>
          <m:t>/</m:t>
        </m:r>
        <m:sSub>
          <m:e>
            <m:r>
              <m:t>a</m:t>
            </m:r>
          </m:e>
          <m:sub>
            <m:r>
              <m:t>t</m:t>
            </m:r>
          </m:sub>
        </m:sSub>
      </m:oMath>
      <w:r>
        <w:t xml:space="preserve"> </w:t>
      </w:r>
      <w:r>
        <w:t xml:space="preserve">rescaling should be reported alongside any barcode [9, 10].</w:t>
      </w:r>
    </w:p>
    <w:p>
      <w:pPr>
        <w:pStyle w:val="BodyText"/>
      </w:pPr>
      <w:r>
        <w:t xml:space="preserve">Part I’s vertical acyclicity statement is a theorem about a specified product construction with a least layer [9]. It is not a substitute for score or heat-flow consistency. A generative model can have the same horizontal cohomology at every layer and still use an incorrect reverse drift. Changing covers and zigzag comparisons require their own maps; topology alone cannot validate the sampler.</w:t>
      </w:r>
    </w:p>
    <w:bookmarkEnd w:id="42"/>
    <w:bookmarkStart w:id="46" w:name="the-example-sheaf-a-read-among-examples"/>
    <w:p>
      <w:pPr>
        <w:pStyle w:val="Heading1"/>
      </w:pPr>
      <w:r>
        <w:t xml:space="preserve">10 The example sheaf: a read among examples</w:t>
      </w:r>
    </w:p>
    <w:p>
      <w:pPr>
        <w:pStyle w:val="FirstParagraph"/>
      </w:pPr>
      <w:r>
        <w:t xml:space="preserve">This section takes the horizontal axis to run among records. Fix a finite set of records</w:t>
      </w:r>
      <w:r>
        <w:t xml:space="preserve"> </w:t>
      </w:r>
      <m:oMath>
        <m:sSub>
          <m:e>
            <m:r>
              <m:t>y</m:t>
            </m:r>
          </m:e>
          <m:sub>
            <m:r>
              <m:t>1</m:t>
            </m:r>
          </m:sub>
        </m:sSub>
        <m:r>
          <m:rPr>
            <m:sty m:val="p"/>
          </m:rPr>
          <m:t>,</m:t>
        </m:r>
        <m:r>
          <m:rPr>
            <m:sty m:val="p"/>
          </m:rPr>
          <m:t>…</m:t>
        </m:r>
        <m:r>
          <m:rPr>
            <m:sty m:val="p"/>
          </m:rPr>
          <m:t>,</m:t>
        </m:r>
        <m:sSub>
          <m:e>
            <m:r>
              <m:t>y</m:t>
            </m:r>
          </m:e>
          <m:sub>
            <m:r>
              <m:t>n</m:t>
            </m:r>
          </m:sub>
        </m:sSub>
        <m:r>
          <m:rPr>
            <m:sty m:val="p"/>
          </m:rPr>
          <m:t>∈</m:t>
        </m:r>
        <m:sSup>
          <m:e>
            <m:r>
              <m:rPr>
                <m:scr m:val="double-struck"/>
                <m:sty m:val="p"/>
              </m:rPr>
              <m:t>R</m:t>
            </m:r>
          </m:e>
          <m:sup>
            <m:r>
              <m:t>D</m:t>
            </m:r>
          </m:sup>
        </m:sSup>
      </m:oMath>
      <w:r>
        <w:t xml:space="preserve"> </w:t>
      </w:r>
      <w:r>
        <w:t xml:space="preserve">with prior weights</w:t>
      </w:r>
      <w:r>
        <w:t xml:space="preserve"> </w:t>
      </w:r>
      <m:oMath>
        <m:sSub>
          <m:e>
            <m:r>
              <m:t>π</m:t>
            </m:r>
          </m:e>
          <m:sub>
            <m:r>
              <m:t>i</m:t>
            </m:r>
          </m:sub>
        </m:sSub>
        <m:r>
          <m:rPr>
            <m:sty m:val="p"/>
          </m:rPr>
          <m:t>&gt;</m:t>
        </m:r>
        <m:r>
          <m:t>0</m:t>
        </m:r>
      </m:oMath>
      <w:r>
        <w:t xml:space="preserve"> </w:t>
      </w:r>
      <w:r>
        <w:t xml:space="preserve">summing to one, and the variance-preserving schedule (2). Write</w:t>
      </w:r>
      <w:r>
        <w:t xml:space="preserve"> </w:t>
      </w:r>
      <m:oMath>
        <m:sSub>
          <m:e>
            <m:r>
              <m:t>σ</m:t>
            </m:r>
          </m:e>
          <m:sub>
            <m:r>
              <m:t>t</m:t>
            </m:r>
          </m:sub>
        </m:sSub>
        <m:r>
          <m:rPr>
            <m:sty m:val="p"/>
          </m:rPr>
          <m:t>=</m:t>
        </m:r>
        <m:sSub>
          <m:e>
            <m:r>
              <m:t>s</m:t>
            </m:r>
          </m:e>
          <m:sub>
            <m:r>
              <m:t>t</m:t>
            </m:r>
          </m:sub>
        </m:sSub>
        <m:r>
          <m:rPr>
            <m:sty m:val="p"/>
          </m:rPr>
          <m:t>/</m:t>
        </m:r>
        <m:sSub>
          <m:e>
            <m:r>
              <m:t>a</m:t>
            </m:r>
          </m:e>
          <m:sub>
            <m:r>
              <m:t>t</m:t>
            </m:r>
          </m:sub>
        </m:sSub>
      </m:oMath>
      <w:r>
        <w:t xml:space="preserve"> </w:t>
      </w:r>
      <w:r>
        <w:t xml:space="preserve">for the noise scale in clean coordinates.</w:t>
      </w:r>
    </w:p>
    <w:p>
      <w:pPr>
        <w:pStyle w:val="BodyText"/>
        <w:keepNext/>
      </w:pPr>
      <w:r>
        <w:rPr>
          <w:b/>
          <w:bCs/>
        </w:rPr>
        <w:t xml:space="preserve">Definition 10.1 — The example star at level</w:t>
      </w:r>
      <w:r>
        <w:rPr>
          <w:b/>
          <w:bCs/>
        </w:rPr>
        <w:t xml:space="preserve"> </w:t>
      </w:r>
      <m:oMath>
        <m:r>
          <m:t>t</m:t>
        </m:r>
        <m:r>
          <m:rPr>
            <m:nor/>
          </m:rPr>
          <m:t>.</m:t>
        </m:r>
      </m:oMath>
      <w:r>
        <w:t xml:space="preserve"> </w:t>
      </w:r>
      <w:r>
        <w:t xml:space="preserve">The base is a star graph. Its centre</w:t>
      </w:r>
      <w:r>
        <w:t xml:space="preserve"> </w:t>
      </w:r>
      <m:oMath>
        <m:r>
          <m:t>q</m:t>
        </m:r>
      </m:oMath>
      <w:r>
        <w:t xml:space="preserve"> </w:t>
      </w:r>
      <w:r>
        <w:t xml:space="preserve">is the state being denoised, and its leaves</w:t>
      </w:r>
      <w:r>
        <w:t xml:space="preserve"> </w:t>
      </w:r>
      <m:oMath>
        <m:r>
          <m:t>1</m:t>
        </m:r>
        <m:r>
          <m:rPr>
            <m:sty m:val="p"/>
          </m:rPr>
          <m:t>,</m:t>
        </m:r>
        <m:r>
          <m:rPr>
            <m:sty m:val="p"/>
          </m:rPr>
          <m:t>…</m:t>
        </m:r>
        <m:r>
          <m:rPr>
            <m:sty m:val="p"/>
          </m:rPr>
          <m:t>,</m:t>
        </m:r>
        <m:r>
          <m:t>n</m:t>
        </m:r>
      </m:oMath>
      <w:r>
        <w:t xml:space="preserve"> </w:t>
      </w:r>
      <w:r>
        <w:t xml:space="preserve">are the records. Every stalk and edge stalk is</w:t>
      </w:r>
      <w:r>
        <w:t xml:space="preserve"> </w:t>
      </w:r>
      <m:oMath>
        <m:sSup>
          <m:e>
            <m:r>
              <m:rPr>
                <m:scr m:val="double-struck"/>
                <m:sty m:val="p"/>
              </m:rPr>
              <m:t>R</m:t>
            </m:r>
          </m:e>
          <m:sup>
            <m:r>
              <m:t>D</m:t>
            </m:r>
          </m:sup>
        </m:sSup>
        <m:r>
          <m:rPr>
            <m:nor/>
          </m:rPr>
          <m:t>.</m:t>
        </m:r>
      </m:oMath>
      <w:r>
        <w:t xml:space="preserve"> </w:t>
      </w:r>
      <w:r>
        <w:t xml:space="preserve">The restriction maps are identities for complete records, or the maps</w:t>
      </w:r>
      <w:r>
        <w:t xml:space="preserve"> </w:t>
      </w:r>
      <m:oMath>
        <m:sSub>
          <m:e>
            <m:r>
              <m:t>H</m:t>
            </m:r>
          </m:e>
          <m:sub>
            <m:r>
              <m:t>i</m:t>
            </m:r>
          </m:sub>
        </m:sSub>
      </m:oMath>
      <w:r>
        <w:t xml:space="preserve"> </w:t>
      </w:r>
      <w:r>
        <w:t xml:space="preserve">of Definition 2.2 for partial ones. The leaf values are the records, and edge</w:t>
      </w:r>
      <w:r>
        <w:t xml:space="preserve"> </w:t>
      </w:r>
      <m:oMath>
        <m:r>
          <m:t>i</m:t>
        </m:r>
      </m:oMath>
      <w:r>
        <w:t xml:space="preserve"> </w:t>
      </w:r>
      <w:r>
        <w:t xml:space="preserve">carries the weight</w:t>
      </w:r>
      <w:r>
        <w:t xml:space="preserve"> </w:t>
      </w:r>
      <m:oMath>
        <m:sSub>
          <m:e>
            <m:r>
              <m:t>ω</m:t>
            </m:r>
          </m:e>
          <m:sub>
            <m:r>
              <m:t>i</m:t>
            </m:r>
          </m:sub>
        </m:sSub>
        <m:d>
          <m:dPr>
            <m:begChr m:val="("/>
            <m:sepChr m:val=""/>
            <m:endChr m:val=")"/>
            <m:grow/>
          </m:dPr>
          <m:e>
            <m:r>
              <m:t>x</m:t>
            </m:r>
            <m:r>
              <m:rPr>
                <m:sty m:val="p"/>
              </m:rPr>
              <m:t>,</m:t>
            </m:r>
            <m:r>
              <m:t>t</m:t>
            </m:r>
          </m:e>
        </m:d>
      </m:oMath>
      <w:r>
        <w:t xml:space="preserve"> </w:t>
      </w:r>
      <w:r>
        <w:t xml:space="preserve">defined below. The records do not change with</w:t>
      </w:r>
      <w:r>
        <w:t xml:space="preserve"> </w:t>
      </w:r>
      <m:oMath>
        <m:r>
          <m:t>t</m:t>
        </m:r>
        <m:r>
          <m:rPr>
            <m:nor/>
          </m:rPr>
          <m:t>.</m:t>
        </m:r>
      </m:oMath>
      <w:r>
        <w:t xml:space="preserve"> </w:t>
      </w:r>
      <w:r>
        <w:t xml:space="preserve">The vertical axis acts on this horizontal sheaf only through its edge weights.</w:t>
      </w:r>
    </w:p>
    <w:p>
      <w:pPr>
        <w:pStyle w:val="BodyText"/>
        <w:keepNext/>
      </w:pPr>
      <w:r>
        <w:rPr>
          <w:b/>
          <w:bCs/>
        </w:rPr>
        <w:t xml:space="preserve">Theorem 10.2 — The exact empirical denoiser is the harmonic read of the example star (classical, restated).</w:t>
      </w:r>
      <w:r>
        <w:t xml:space="preserve"> </w:t>
      </w:r>
      <w:r>
        <w:t xml:space="preserve">Let</w:t>
      </w:r>
      <w:r>
        <w:t xml:space="preserve"> </w:t>
      </w:r>
      <m:oMath>
        <m:sSub>
          <m:e>
            <m:r>
              <m:t>p</m:t>
            </m:r>
          </m:e>
          <m:sub>
            <m:r>
              <m:t>0</m:t>
            </m:r>
          </m:sub>
        </m:sSub>
        <m:r>
          <m:rPr>
            <m:sty m:val="p"/>
          </m:rPr>
          <m:t>=</m:t>
        </m:r>
        <m:nary>
          <m:naryPr>
            <m:chr m:val="∑"/>
            <m:limLoc m:val="undOvr"/>
            <m:subHide m:val="off"/>
            <m:supHide m:val="on"/>
          </m:naryPr>
          <m:sub>
            <m:r>
              <m:t>i</m:t>
            </m:r>
          </m:sub>
          <m:sup>
            <m:r>
              <m:t>​</m:t>
            </m:r>
          </m:sup>
          <m:e>
            <m:sSub>
              <m:e>
                <m:r>
                  <m:t>π</m:t>
                </m:r>
              </m:e>
              <m:sub>
                <m:r>
                  <m:t>i</m:t>
                </m:r>
              </m:sub>
            </m:sSub>
          </m:e>
        </m:nary>
        <m:sSub>
          <m:e>
            <m:r>
              <m:t>δ</m:t>
            </m:r>
          </m:e>
          <m:sub>
            <m:sSub>
              <m:e>
                <m:r>
                  <m:t>y</m:t>
                </m:r>
              </m:e>
              <m:sub>
                <m:r>
                  <m:t>i</m:t>
                </m:r>
              </m:sub>
            </m:sSub>
          </m:sub>
        </m:sSub>
      </m:oMath>
      <w:r>
        <w:t xml:space="preserve"> </w:t>
      </w:r>
      <w:r>
        <w:t xml:space="preserve">and</w:t>
      </w:r>
      <w:r>
        <w:t xml:space="preserve"> </w:t>
      </w:r>
      <m:oMath>
        <m:sSub>
          <m:e>
            <m:r>
              <m:t>x</m:t>
            </m:r>
          </m:e>
          <m:sub>
            <m:r>
              <m:t>t</m:t>
            </m:r>
          </m:sub>
        </m:sSub>
        <m:r>
          <m:rPr>
            <m:sty m:val="p"/>
          </m:rPr>
          <m:t>=</m:t>
        </m:r>
        <m:sSub>
          <m:e>
            <m:r>
              <m:t>a</m:t>
            </m:r>
          </m:e>
          <m:sub>
            <m:r>
              <m:t>t</m:t>
            </m:r>
          </m:sub>
        </m:sSub>
        <m:sSub>
          <m:e>
            <m:r>
              <m:t>x</m:t>
            </m:r>
          </m:e>
          <m:sub>
            <m:r>
              <m:t>0</m:t>
            </m:r>
          </m:sub>
        </m:sSub>
        <m:r>
          <m:rPr>
            <m:sty m:val="p"/>
          </m:rPr>
          <m:t>+</m:t>
        </m:r>
        <m:sSub>
          <m:e>
            <m:r>
              <m:t>s</m:t>
            </m:r>
          </m:e>
          <m:sub>
            <m:r>
              <m:t>t</m:t>
            </m:r>
          </m:sub>
        </m:sSub>
        <m:r>
          <m:t>ϵ</m:t>
        </m:r>
        <m:r>
          <m:rPr>
            <m:nor/>
          </m:rPr>
          <m:t>.</m:t>
        </m:r>
      </m:oMath>
      <w:r>
        <w:t xml:space="preserve"> </w:t>
      </w:r>
      <w:r>
        <w:t xml:space="preserve">At</w:t>
      </w:r>
      <w:r>
        <w:t xml:space="preserve"> </w:t>
      </w:r>
      <m:oMath>
        <m:sSub>
          <m:e>
            <m:r>
              <m:t>x</m:t>
            </m:r>
          </m:e>
          <m:sub>
            <m:r>
              <m:t>t</m:t>
            </m:r>
          </m:sub>
        </m:sSub>
        <m:r>
          <m:rPr>
            <m:sty m:val="p"/>
          </m:rPr>
          <m:t>=</m:t>
        </m:r>
        <m:r>
          <m:t>x</m:t>
        </m:r>
      </m:oMath>
      <w:r>
        <w:t xml:space="preserve"> </w:t>
      </w:r>
      <w:r>
        <w:t xml:space="preserve">put</w:t>
      </w:r>
    </w:p>
    <w:p>
      <w:pPr>
        <w:pStyle w:val="Equation"/>
      </w:pPr>
      <w:r>
        <w:tab/>
      </w:r>
      <m:oMath>
        <m:sSub>
          <m:e>
            <m:r>
              <m:t>ω</m:t>
            </m:r>
          </m:e>
          <m:sub>
            <m:r>
              <m:t>i</m:t>
            </m:r>
          </m:sub>
        </m:sSub>
        <m:d>
          <m:dPr>
            <m:begChr m:val="("/>
            <m:sepChr m:val=""/>
            <m:endChr m:val=")"/>
            <m:grow/>
          </m:dPr>
          <m:e>
            <m:r>
              <m:t>x</m:t>
            </m:r>
            <m:r>
              <m:rPr>
                <m:sty m:val="p"/>
              </m:rPr>
              <m:t>,</m:t>
            </m:r>
            <m:r>
              <m:t>t</m:t>
            </m:r>
          </m:e>
        </m:d>
        <m:r>
          <m:rPr>
            <m:sty m:val="p"/>
          </m:rPr>
          <m:t>=</m:t>
        </m:r>
        <m:f>
          <m:fPr>
            <m:type m:val="bar"/>
          </m:fPr>
          <m:num>
            <m:sSub>
              <m:e>
                <m:r>
                  <m:t>π</m:t>
                </m:r>
              </m:e>
              <m:sub>
                <m:r>
                  <m:t>i</m:t>
                </m:r>
              </m:sub>
            </m:sSub>
            <m:r>
              <m:rPr>
                <m:sty m:val="p"/>
              </m:rPr>
              <m:t>exp</m:t>
            </m:r>
            <m:d>
              <m:dPr>
                <m:begChr m:val="("/>
                <m:sepChr m:val=""/>
                <m:endChr m:val=")"/>
                <m:grow/>
              </m:dPr>
              <m:e>
                <m:r>
                  <m:rPr>
                    <m:sty m:val="p"/>
                  </m:rPr>
                  <m:t>−</m:t>
                </m:r>
                <m:r>
                  <m:rPr>
                    <m:sty m:val="p"/>
                  </m:rPr>
                  <m:t>∥</m:t>
                </m:r>
                <m:r>
                  <m:t>x</m:t>
                </m:r>
                <m:r>
                  <m:rPr>
                    <m:sty m:val="p"/>
                  </m:rPr>
                  <m:t>−</m:t>
                </m:r>
                <m:sSub>
                  <m:e>
                    <m:r>
                      <m:t>a</m:t>
                    </m:r>
                  </m:e>
                  <m:sub>
                    <m:r>
                      <m:t>t</m:t>
                    </m:r>
                  </m:sub>
                </m:sSub>
                <m:sSub>
                  <m:e>
                    <m:r>
                      <m:t>y</m:t>
                    </m:r>
                  </m:e>
                  <m:sub>
                    <m:r>
                      <m:t>i</m:t>
                    </m:r>
                  </m:sub>
                </m:sSub>
                <m:sSup>
                  <m:e>
                    <m:r>
                      <m:rPr>
                        <m:sty m:val="p"/>
                      </m:rPr>
                      <m:t>∥</m:t>
                    </m:r>
                  </m:e>
                  <m:sup>
                    <m:r>
                      <m:t>2</m:t>
                    </m:r>
                  </m:sup>
                </m:sSup>
                <m:r>
                  <m:rPr>
                    <m:sty m:val="p"/>
                  </m:rPr>
                  <m:t>/</m:t>
                </m:r>
                <m:d>
                  <m:dPr>
                    <m:begChr m:val="("/>
                    <m:sepChr m:val=""/>
                    <m:endChr m:val=")"/>
                    <m:grow/>
                  </m:dPr>
                  <m:e>
                    <m:r>
                      <m:t>2</m:t>
                    </m:r>
                    <m:sSubSup>
                      <m:e>
                        <m:r>
                          <m:t>s</m:t>
                        </m:r>
                      </m:e>
                      <m:sub>
                        <m:r>
                          <m:t>t</m:t>
                        </m:r>
                      </m:sub>
                      <m:sup>
                        <m:r>
                          <m:t>2</m:t>
                        </m:r>
                      </m:sup>
                    </m:sSubSup>
                  </m:e>
                </m:d>
              </m:e>
            </m:d>
          </m:num>
          <m:den>
            <m:nary>
              <m:naryPr>
                <m:chr m:val="∑"/>
                <m:limLoc m:val="undOvr"/>
                <m:subHide m:val="off"/>
                <m:supHide m:val="on"/>
              </m:naryPr>
              <m:sub>
                <m:r>
                  <m:t>j</m:t>
                </m:r>
              </m:sub>
              <m:sup>
                <m:r>
                  <m:t>​</m:t>
                </m:r>
              </m:sup>
              <m:e>
                <m:sSub>
                  <m:e>
                    <m:r>
                      <m:t>π</m:t>
                    </m:r>
                  </m:e>
                  <m:sub>
                    <m:r>
                      <m:t>j</m:t>
                    </m:r>
                  </m:sub>
                </m:sSub>
              </m:e>
            </m:nary>
            <m:r>
              <m:rPr>
                <m:sty m:val="p"/>
              </m:rPr>
              <m:t>exp</m:t>
            </m:r>
            <m:d>
              <m:dPr>
                <m:begChr m:val="("/>
                <m:sepChr m:val=""/>
                <m:endChr m:val=")"/>
                <m:grow/>
              </m:dPr>
              <m:e>
                <m:r>
                  <m:rPr>
                    <m:sty m:val="p"/>
                  </m:rPr>
                  <m:t>−</m:t>
                </m:r>
                <m:r>
                  <m:rPr>
                    <m:sty m:val="p"/>
                  </m:rPr>
                  <m:t>∥</m:t>
                </m:r>
                <m:r>
                  <m:t>x</m:t>
                </m:r>
                <m:r>
                  <m:rPr>
                    <m:sty m:val="p"/>
                  </m:rPr>
                  <m:t>−</m:t>
                </m:r>
                <m:sSub>
                  <m:e>
                    <m:r>
                      <m:t>a</m:t>
                    </m:r>
                  </m:e>
                  <m:sub>
                    <m:r>
                      <m:t>t</m:t>
                    </m:r>
                  </m:sub>
                </m:sSub>
                <m:sSub>
                  <m:e>
                    <m:r>
                      <m:t>y</m:t>
                    </m:r>
                  </m:e>
                  <m:sub>
                    <m:r>
                      <m:t>j</m:t>
                    </m:r>
                  </m:sub>
                </m:sSub>
                <m:sSup>
                  <m:e>
                    <m:r>
                      <m:rPr>
                        <m:sty m:val="p"/>
                      </m:rPr>
                      <m:t>∥</m:t>
                    </m:r>
                  </m:e>
                  <m:sup>
                    <m:r>
                      <m:t>2</m:t>
                    </m:r>
                  </m:sup>
                </m:sSup>
                <m:r>
                  <m:rPr>
                    <m:sty m:val="p"/>
                  </m:rPr>
                  <m:t>/</m:t>
                </m:r>
                <m:d>
                  <m:dPr>
                    <m:begChr m:val="("/>
                    <m:sepChr m:val=""/>
                    <m:endChr m:val=")"/>
                    <m:grow/>
                  </m:dPr>
                  <m:e>
                    <m:r>
                      <m:t>2</m:t>
                    </m:r>
                    <m:sSubSup>
                      <m:e>
                        <m:r>
                          <m:t>s</m:t>
                        </m:r>
                      </m:e>
                      <m:sub>
                        <m:r>
                          <m:t>t</m:t>
                        </m:r>
                      </m:sub>
                      <m:sup>
                        <m:r>
                          <m:t>2</m:t>
                        </m:r>
                      </m:sup>
                    </m:sSubSup>
                  </m:e>
                </m:d>
              </m:e>
            </m:d>
          </m:den>
        </m:f>
        <m:r>
          <m:rPr>
            <m:sty m:val="p"/>
          </m:rPr>
          <m:t>.</m:t>
        </m:r>
      </m:oMath>
      <w:r>
        <w:tab/>
      </w:r>
      <w:r>
        <w:t xml:space="preserve">(25)</w:t>
      </w:r>
    </w:p>
    <w:p>
      <w:pPr>
        <w:pStyle w:val="BodyText"/>
      </w:pPr>
      <w:r>
        <w:t xml:space="preserve">Then the posterior mean is the minimiser of the star’s weighted disagreement,</w:t>
      </w:r>
    </w:p>
    <w:p>
      <w:pPr>
        <w:pStyle w:val="Equation"/>
      </w:pPr>
      <w:r>
        <w:tab/>
      </w:r>
      <m:oMath>
        <m:sSub>
          <m:e>
            <m:r>
              <m:t>m</m:t>
            </m:r>
          </m:e>
          <m:sub>
            <m:r>
              <m:t>t</m:t>
            </m:r>
          </m:sub>
        </m:sSub>
        <m:d>
          <m:dPr>
            <m:begChr m:val="("/>
            <m:sepChr m:val=""/>
            <m:endChr m:val=")"/>
            <m:grow/>
          </m:dPr>
          <m:e>
            <m:r>
              <m:t>x</m:t>
            </m:r>
          </m:e>
        </m:d>
        <m:r>
          <m:rPr>
            <m:sty m:val="p"/>
          </m:rPr>
          <m:t>=</m:t>
        </m:r>
        <m:nary>
          <m:naryPr>
            <m:chr m:val="∑"/>
            <m:limLoc m:val="undOvr"/>
            <m:subHide m:val="off"/>
            <m:supHide m:val="on"/>
          </m:naryPr>
          <m:sub>
            <m:r>
              <m:t>i</m:t>
            </m:r>
          </m:sub>
          <m:sup>
            <m:r>
              <m:t>​</m:t>
            </m:r>
          </m:sup>
          <m:e>
            <m:sSub>
              <m:e>
                <m:r>
                  <m:t>ω</m:t>
                </m:r>
              </m:e>
              <m:sub>
                <m:r>
                  <m:t>i</m:t>
                </m:r>
              </m:sub>
            </m:sSub>
          </m:e>
        </m:nary>
        <m:d>
          <m:dPr>
            <m:begChr m:val="("/>
            <m:sepChr m:val=""/>
            <m:endChr m:val=")"/>
            <m:grow/>
          </m:dPr>
          <m:e>
            <m:r>
              <m:t>x</m:t>
            </m:r>
            <m:r>
              <m:rPr>
                <m:sty m:val="p"/>
              </m:rPr>
              <m:t>,</m:t>
            </m:r>
            <m:r>
              <m:t>t</m:t>
            </m:r>
          </m:e>
        </m:d>
        <m:r>
          <m:t> </m:t>
        </m:r>
        <m:sSub>
          <m:e>
            <m:r>
              <m:t>y</m:t>
            </m:r>
          </m:e>
          <m:sub>
            <m:r>
              <m:t>i</m:t>
            </m:r>
          </m:sub>
        </m:sSub>
        <m:r>
          <m:rPr>
            <m:sty m:val="p"/>
          </m:rPr>
          <m:t>=</m:t>
        </m:r>
        <m:r>
          <m:rPr>
            <m:sty m:val="p"/>
          </m:rPr>
          <m:t>arg</m:t>
        </m:r>
        <m:sSub>
          <m:e>
            <m:r>
              <m:rPr>
                <m:sty m:val="p"/>
              </m:rPr>
              <m:t>min</m:t>
            </m:r>
          </m:e>
          <m:sub>
            <m:r>
              <m:t>r</m:t>
            </m:r>
          </m:sub>
        </m:sSub>
        <m:nary>
          <m:naryPr>
            <m:chr m:val="∑"/>
            <m:limLoc m:val="undOvr"/>
            <m:subHide m:val="off"/>
            <m:supHide m:val="on"/>
          </m:naryPr>
          <m:sub>
            <m:r>
              <m:t>i</m:t>
            </m:r>
          </m:sub>
          <m:sup>
            <m:r>
              <m:t>​</m:t>
            </m:r>
          </m:sup>
          <m:e>
            <m:sSub>
              <m:e>
                <m:r>
                  <m:t>ω</m:t>
                </m:r>
              </m:e>
              <m:sub>
                <m:r>
                  <m:t>i</m:t>
                </m:r>
              </m:sub>
            </m:sSub>
          </m:e>
        </m:nary>
        <m:d>
          <m:dPr>
            <m:begChr m:val="("/>
            <m:sepChr m:val=""/>
            <m:endChr m:val=")"/>
            <m:grow/>
          </m:dPr>
          <m:e>
            <m:r>
              <m:t>x</m:t>
            </m:r>
            <m:r>
              <m:rPr>
                <m:sty m:val="p"/>
              </m:rPr>
              <m:t>,</m:t>
            </m:r>
            <m:r>
              <m:t>t</m:t>
            </m:r>
          </m:e>
        </m:d>
        <m:r>
          <m:rPr>
            <m:sty m:val="p"/>
          </m:rPr>
          <m:t>∥</m:t>
        </m:r>
        <m:r>
          <m:t>r</m:t>
        </m:r>
        <m:r>
          <m:rPr>
            <m:sty m:val="p"/>
          </m:rPr>
          <m:t>−</m:t>
        </m:r>
        <m:sSub>
          <m:e>
            <m:r>
              <m:t>y</m:t>
            </m:r>
          </m:e>
          <m:sub>
            <m:r>
              <m:t>i</m:t>
            </m:r>
          </m:sub>
        </m:sSub>
        <m:sSup>
          <m:e>
            <m:r>
              <m:rPr>
                <m:sty m:val="p"/>
              </m:rPr>
              <m:t>∥</m:t>
            </m:r>
          </m:e>
          <m:sup>
            <m:r>
              <m:t>2</m:t>
            </m:r>
          </m:sup>
        </m:sSup>
        <m:r>
          <m:rPr>
            <m:sty m:val="p"/>
          </m:rPr>
          <m:t>,</m:t>
        </m:r>
      </m:oMath>
      <w:r>
        <w:tab/>
      </w:r>
      <w:r>
        <w:t xml:space="preserve">(26)</w:t>
      </w:r>
    </w:p>
    <w:p>
      <w:pPr>
        <w:pStyle w:val="BodyText"/>
      </w:pPr>
      <w:r>
        <w:t xml:space="preserve">and the score is</w:t>
      </w:r>
      <w:r>
        <w:t xml:space="preserve"> </w:t>
      </w:r>
      <m:oMath>
        <m:d>
          <m:dPr>
            <m:begChr m:val="("/>
            <m:sepChr m:val=""/>
            <m:endChr m:val=")"/>
            <m:grow/>
          </m:dPr>
          <m:e>
            <m:sSub>
              <m:e>
                <m:r>
                  <m:t>a</m:t>
                </m:r>
              </m:e>
              <m:sub>
                <m:r>
                  <m:t>t</m:t>
                </m:r>
              </m:sub>
            </m:sSub>
            <m:sSub>
              <m:e>
                <m:r>
                  <m:t>m</m:t>
                </m:r>
              </m:e>
              <m:sub>
                <m:r>
                  <m:t>t</m:t>
                </m:r>
              </m:sub>
            </m:sSub>
            <m:d>
              <m:dPr>
                <m:begChr m:val="("/>
                <m:sepChr m:val=""/>
                <m:endChr m:val=")"/>
                <m:grow/>
              </m:dPr>
              <m:e>
                <m:r>
                  <m:t>x</m:t>
                </m:r>
              </m:e>
            </m:d>
            <m:r>
              <m:rPr>
                <m:sty m:val="p"/>
              </m:rPr>
              <m:t>−</m:t>
            </m:r>
            <m:r>
              <m:t>x</m:t>
            </m:r>
          </m:e>
        </m:d>
        <m:r>
          <m:rPr>
            <m:sty m:val="p"/>
          </m:rPr>
          <m:t>/</m:t>
        </m:r>
        <m:sSubSup>
          <m:e>
            <m:r>
              <m:t>s</m:t>
            </m:r>
          </m:e>
          <m:sub>
            <m:r>
              <m:t>t</m:t>
            </m:r>
          </m:sub>
          <m:sup>
            <m:r>
              <m:t>2</m:t>
            </m:r>
          </m:sup>
        </m:sSubSup>
        <m:r>
          <m:rPr>
            <m:nor/>
          </m:rPr>
          <m:t>,</m:t>
        </m:r>
      </m:oMath>
      <w:r>
        <w:t xml:space="preserve"> </w:t>
      </w:r>
      <w:r>
        <w:t xml:space="preserve">as in (12). In clean coordinates</w:t>
      </w:r>
      <w:r>
        <w:t xml:space="preserve"> </w:t>
      </w:r>
      <m:oMath>
        <m:r>
          <m:t>z</m:t>
        </m:r>
        <m:r>
          <m:rPr>
            <m:sty m:val="p"/>
          </m:rPr>
          <m:t>=</m:t>
        </m:r>
        <m:r>
          <m:t>x</m:t>
        </m:r>
        <m:r>
          <m:rPr>
            <m:sty m:val="p"/>
          </m:rPr>
          <m:t>/</m:t>
        </m:r>
        <m:sSub>
          <m:e>
            <m:r>
              <m:t>a</m:t>
            </m:r>
          </m:e>
          <m:sub>
            <m:r>
              <m:t>t</m:t>
            </m:r>
          </m:sub>
        </m:sSub>
      </m:oMath>
      <w:r>
        <w:t xml:space="preserve"> </w:t>
      </w:r>
      <w:r>
        <w:t xml:space="preserve">the exponent is</w:t>
      </w:r>
      <w:r>
        <w:t xml:space="preserve"> </w:t>
      </w:r>
      <m:oMath>
        <m:r>
          <m:rPr>
            <m:sty m:val="p"/>
          </m:rPr>
          <m:t>−</m:t>
        </m:r>
        <m:r>
          <m:rPr>
            <m:sty m:val="p"/>
          </m:rPr>
          <m:t>∥</m:t>
        </m:r>
        <m:r>
          <m:t>z</m:t>
        </m:r>
        <m:r>
          <m:rPr>
            <m:sty m:val="p"/>
          </m:rPr>
          <m:t>−</m:t>
        </m:r>
        <m:sSub>
          <m:e>
            <m:r>
              <m:t>y</m:t>
            </m:r>
          </m:e>
          <m:sub>
            <m:r>
              <m:t>i</m:t>
            </m:r>
          </m:sub>
        </m:sSub>
        <m:sSup>
          <m:e>
            <m:r>
              <m:rPr>
                <m:sty m:val="p"/>
              </m:rPr>
              <m:t>∥</m:t>
            </m:r>
          </m:e>
          <m:sup>
            <m:r>
              <m:t>2</m:t>
            </m:r>
          </m:sup>
        </m:sSup>
        <m:r>
          <m:rPr>
            <m:sty m:val="p"/>
          </m:rPr>
          <m:t>/</m:t>
        </m:r>
        <m:d>
          <m:dPr>
            <m:begChr m:val="("/>
            <m:sepChr m:val=""/>
            <m:endChr m:val=")"/>
            <m:grow/>
          </m:dPr>
          <m:e>
            <m:r>
              <m:t>2</m:t>
            </m:r>
            <m:sSubSup>
              <m:e>
                <m:r>
                  <m:t>σ</m:t>
                </m:r>
              </m:e>
              <m:sub>
                <m:r>
                  <m:t>t</m:t>
                </m:r>
              </m:sub>
              <m:sup>
                <m:r>
                  <m:t>2</m:t>
                </m:r>
              </m:sup>
            </m:sSubSup>
          </m:e>
        </m:d>
        <m:r>
          <m:rPr>
            <m:nor/>
          </m:rPr>
          <m:t>.</m:t>
        </m:r>
      </m:oMath>
      <w:r>
        <w:t xml:space="preserve"> </w:t>
      </w:r>
      <w:r>
        <w:t xml:space="preserve">Hence DDIM with the exact empirical denoiser is the ADE stack with identity maps, prior weights</w:t>
      </w:r>
      <w:r>
        <w:t xml:space="preserve"> </w:t>
      </w:r>
      <m:oMath>
        <m:sSub>
          <m:e>
            <m:r>
              <m:t>π</m:t>
            </m:r>
          </m:e>
          <m:sub>
            <m:r>
              <m:t>i</m:t>
            </m:r>
          </m:sub>
        </m:sSub>
      </m:oMath>
      <w:r>
        <w:t xml:space="preserve"> </w:t>
      </w:r>
      <w:r>
        <w:t xml:space="preserve">and read scale</w:t>
      </w:r>
      <w:r>
        <w:t xml:space="preserve"> </w:t>
      </w:r>
      <m:oMath>
        <m:sSub>
          <m:e>
            <m:r>
              <m:t>σ</m:t>
            </m:r>
          </m:e>
          <m:sub>
            <m:r>
              <m:t>t</m:t>
            </m:r>
          </m:sub>
        </m:sSub>
      </m:oMath>
      <w:r>
        <w:t xml:space="preserve"> </w:t>
      </w:r>
      <w:r>
        <w:t xml:space="preserve">(Theorem 3.1).</w:t>
      </w:r>
    </w:p>
    <w:p>
      <w:pPr>
        <w:pStyle w:val="BodyText"/>
      </w:pPr>
      <w:r>
        <w:rPr>
          <w:i/>
          <w:iCs/>
        </w:rPr>
        <w:t xml:space="preserve">Proof.</w:t>
      </w:r>
      <w:r>
        <w:t xml:space="preserve"> </w:t>
      </w:r>
      <w:r>
        <w:t xml:space="preserve">Bayes’ rule gives the posterior weights (25), and the posterior mean is their average. The normal equations of the weighted least-squares problem are</w:t>
      </w:r>
      <w:r>
        <w:t xml:space="preserve"> </w:t>
      </w:r>
      <m:oMath>
        <m:d>
          <m:dPr>
            <m:begChr m:val="("/>
            <m:sepChr m:val=""/>
            <m:endChr m:val=")"/>
            <m:grow/>
          </m:dPr>
          <m:e>
            <m:nary>
              <m:naryPr>
                <m:chr m:val="∑"/>
                <m:limLoc m:val="undOvr"/>
                <m:subHide m:val="off"/>
                <m:supHide m:val="on"/>
              </m:naryPr>
              <m:sub>
                <m:r>
                  <m:t>i</m:t>
                </m:r>
              </m:sub>
              <m:sup>
                <m:r>
                  <m:t>​</m:t>
                </m:r>
              </m:sup>
              <m:e>
                <m:sSub>
                  <m:e>
                    <m:r>
                      <m:t>ω</m:t>
                    </m:r>
                  </m:e>
                  <m:sub>
                    <m:r>
                      <m:t>i</m:t>
                    </m:r>
                  </m:sub>
                </m:sSub>
              </m:e>
            </m:nary>
          </m:e>
        </m:d>
        <m:r>
          <m:t>r</m:t>
        </m:r>
        <m:r>
          <m:rPr>
            <m:sty m:val="p"/>
          </m:rPr>
          <m:t>=</m:t>
        </m:r>
        <m:nary>
          <m:naryPr>
            <m:chr m:val="∑"/>
            <m:limLoc m:val="undOvr"/>
            <m:subHide m:val="off"/>
            <m:supHide m:val="on"/>
          </m:naryPr>
          <m:sub>
            <m:r>
              <m:t>i</m:t>
            </m:r>
          </m:sub>
          <m:sup>
            <m:r>
              <m:t>​</m:t>
            </m:r>
          </m:sup>
          <m:e>
            <m:sSub>
              <m:e>
                <m:r>
                  <m:t>ω</m:t>
                </m:r>
              </m:e>
              <m:sub>
                <m:r>
                  <m:t>i</m:t>
                </m:r>
              </m:sub>
            </m:sSub>
          </m:e>
        </m:nary>
        <m:sSub>
          <m:e>
            <m:r>
              <m:t>y</m:t>
            </m:r>
          </m:e>
          <m:sub>
            <m:r>
              <m:t>i</m:t>
            </m:r>
          </m:sub>
        </m:sSub>
        <m:r>
          <m:rPr>
            <m:nor/>
          </m:rPr>
          <m:t>,</m:t>
        </m:r>
      </m:oMath>
      <w:r>
        <w:t xml:space="preserve"> </w:t>
      </w:r>
      <w:r>
        <w:t xml:space="preserve">which give (26). The score identity is (12). Dividing the exponent by</w:t>
      </w:r>
      <w:r>
        <w:t xml:space="preserve"> </w:t>
      </w:r>
      <m:oMath>
        <m:sSubSup>
          <m:e>
            <m:r>
              <m:t>a</m:t>
            </m:r>
          </m:e>
          <m:sub>
            <m:r>
              <m:t>t</m:t>
            </m:r>
          </m:sub>
          <m:sup>
            <m:r>
              <m:t>2</m:t>
            </m:r>
          </m:sup>
        </m:sSubSup>
      </m:oMath>
      <w:r>
        <w:t xml:space="preserve"> </w:t>
      </w:r>
      <w:r>
        <w:t xml:space="preserve">gives the clean-coordinate form.</w:t>
      </w:r>
      <w:r>
        <w:t xml:space="preserve"> </w:t>
      </w:r>
      <m:oMath>
        <m:r>
          <m:rPr>
            <m:sty m:val="p"/>
          </m:rPr>
          <m:t>▫</m:t>
        </m:r>
      </m:oMath>
    </w:p>
    <w:p>
      <w:pPr>
        <w:pStyle w:val="BodyText"/>
      </w:pPr>
      <w:r>
        <w:t xml:space="preserve">The theorem is the identity-map special case of the harmonic read (8) with</w:t>
      </w:r>
      <w:r>
        <w:t xml:space="preserve"> </w:t>
      </w:r>
      <m:oMath>
        <m:r>
          <m:t>P</m:t>
        </m:r>
        <m:r>
          <m:rPr>
            <m:sty m:val="p"/>
          </m:rPr>
          <m:t>=</m:t>
        </m:r>
        <m:r>
          <m:t>0</m:t>
        </m:r>
      </m:oMath>
      <w:r>
        <w:t xml:space="preserve"> </w:t>
      </w:r>
      <w:r>
        <w:t xml:space="preserve">and</w:t>
      </w:r>
      <w:r>
        <w:t xml:space="preserve"> </w:t>
      </w:r>
      <m:oMath>
        <m:r>
          <m:t>β</m:t>
        </m:r>
        <m:r>
          <m:rPr>
            <m:sty m:val="p"/>
          </m:rPr>
          <m:t>=</m:t>
        </m:r>
        <m:r>
          <m:t>0</m:t>
        </m:r>
        <m:r>
          <m:rPr>
            <m:nor/>
          </m:rPr>
          <m:t>.</m:t>
        </m:r>
      </m:oMath>
      <w:r>
        <w:t xml:space="preserve"> </w:t>
      </w:r>
      <w:r>
        <w:t xml:space="preserve">With partial maps</w:t>
      </w:r>
      <w:r>
        <w:t xml:space="preserve"> </w:t>
      </w:r>
      <m:oMath>
        <m:sSub>
          <m:e>
            <m:r>
              <m:t>H</m:t>
            </m:r>
          </m:e>
          <m:sub>
            <m:r>
              <m:t>i</m:t>
            </m:r>
          </m:sub>
        </m:sSub>
      </m:oMath>
      <w:r>
        <w:t xml:space="preserve"> </w:t>
      </w:r>
      <w:r>
        <w:t xml:space="preserve">the same star gives the read</w:t>
      </w:r>
      <w:r>
        <w:t xml:space="preserve"> </w:t>
      </w:r>
      <m:oMath>
        <m:sSup>
          <m:e>
            <m:r>
              <m:t>A</m:t>
            </m:r>
          </m:e>
          <m:sup>
            <m:r>
              <m:rPr>
                <m:sty m:val="p"/>
              </m:rPr>
              <m:t>−</m:t>
            </m:r>
            <m:r>
              <m:t>1</m:t>
            </m:r>
          </m:sup>
        </m:sSup>
        <m:r>
          <m:t>b</m:t>
        </m:r>
      </m:oMath>
      <w:r>
        <w:t xml:space="preserve"> </w:t>
      </w:r>
      <w:r>
        <w:t xml:space="preserve">of Section 4, which is no longer a posterior mean of this mixture (Proposition 4.2). So the reverse journey has a precise meaning. An ASE layer is a sheaf read among records. ADE freezes the records and uses identity maps. Uniform weights on a training set give the exact DDIM denoiser. A trained DDPM network is an approximation to that read. The checks confirm the harmonic form to</w:t>
      </w:r>
      <w:r>
        <w:t xml:space="preserve"> </w:t>
      </w:r>
      <m:oMath>
        <m:r>
          <m:t>4.44</m:t>
        </m:r>
        <m:r>
          <m:rPr>
            <m:sty m:val="p"/>
          </m:rPr>
          <m:t>×</m:t>
        </m:r>
        <m:sSup>
          <m:e>
            <m:r>
              <m:t>10</m:t>
            </m:r>
          </m:e>
          <m:sup>
            <m:r>
              <m:rPr>
                <m:sty m:val="p"/>
              </m:rPr>
              <m:t>−</m:t>
            </m:r>
            <m:r>
              <m:t>16</m:t>
            </m:r>
          </m:sup>
        </m:sSup>
      </m:oMath>
      <w:r>
        <w:t xml:space="preserve"> </w:t>
      </w:r>
      <w:r>
        <w:t xml:space="preserve">and the score identity to</w:t>
      </w:r>
      <w:r>
        <w:t xml:space="preserve"> </w:t>
      </w:r>
      <m:oMath>
        <m:r>
          <m:t>1.57</m:t>
        </m:r>
        <m:r>
          <m:rPr>
            <m:sty m:val="p"/>
          </m:rPr>
          <m:t>×</m:t>
        </m:r>
        <m:sSup>
          <m:e>
            <m:r>
              <m:t>10</m:t>
            </m:r>
          </m:e>
          <m:sup>
            <m:r>
              <m:rPr>
                <m:sty m:val="p"/>
              </m:rPr>
              <m:t>−</m:t>
            </m:r>
            <m:r>
              <m:t>11</m:t>
            </m:r>
          </m:sup>
        </m:sSup>
        <m:r>
          <m:rPr>
            <m:nor/>
          </m:rPr>
          <m:t>.</m:t>
        </m:r>
      </m:oMath>
    </w:p>
    <w:p>
      <w:pPr>
        <w:pStyle w:val="BodyText"/>
      </w:pPr>
      <w:r>
        <w:rPr>
          <w:b/>
          <w:bCs/>
        </w:rPr>
        <w:t xml:space="preserve">Corollary 10.3 — Clean-top re-selection (Part III, transferred).</w:t>
      </w:r>
      <w:r>
        <w:t xml:space="preserve"> </w:t>
      </w:r>
      <w:r>
        <w:t xml:space="preserve">If deterministic DDIM uses the exact read (26) and ends at</w:t>
      </w:r>
      <w:r>
        <w:t xml:space="preserve"> </w:t>
      </w:r>
      <m:oMath>
        <m:sSub>
          <m:e>
            <m:r>
              <m:t>a</m:t>
            </m:r>
          </m:e>
          <m:sub>
            <m:r>
              <m:t>0</m:t>
            </m:r>
          </m:sub>
        </m:sSub>
        <m:r>
          <m:rPr>
            <m:sty m:val="p"/>
          </m:rPr>
          <m:t>=</m:t>
        </m:r>
        <m:r>
          <m:t>1</m:t>
        </m:r>
        <m:r>
          <m:rPr>
            <m:nor/>
          </m:rPr>
          <m:t>,</m:t>
        </m:r>
      </m:oMath>
      <w:r>
        <w:t xml:space="preserve"> </w:t>
      </w:r>
      <w:r>
        <w:t xml:space="preserve">its continuum limit returns record</w:t>
      </w:r>
      <w:r>
        <w:t xml:space="preserve"> </w:t>
      </w:r>
      <m:oMath>
        <m:sSub>
          <m:e>
            <m:r>
              <m:t>y</m:t>
            </m:r>
          </m:e>
          <m:sub>
            <m:r>
              <m:t>i</m:t>
            </m:r>
          </m:sub>
        </m:sSub>
      </m:oMath>
      <w:r>
        <w:t xml:space="preserve"> </w:t>
      </w:r>
      <w:r>
        <w:t xml:space="preserve">with probability</w:t>
      </w:r>
      <w:r>
        <w:t xml:space="preserve"> </w:t>
      </w:r>
      <m:oMath>
        <m:sSub>
          <m:e>
            <m:r>
              <m:t>π</m:t>
            </m:r>
          </m:e>
          <m:sub>
            <m:r>
              <m:t>i</m:t>
            </m:r>
          </m:sub>
        </m:sSub>
        <m:r>
          <m:rPr>
            <m:nor/>
          </m:rPr>
          <m:t>.</m:t>
        </m:r>
      </m:oMath>
      <w:r>
        <w:t xml:space="preserve"> </w:t>
      </w:r>
      <w:r>
        <w:t xml:space="preserve">This is Proposition 3.6 of Part III [12], transferred through Theorem 10.2.</w:t>
      </w:r>
    </w:p>
    <w:p>
      <w:pPr>
        <w:pStyle w:val="BodyText"/>
      </w:pPr>
      <w:r>
        <w:t xml:space="preserve">A run of 200 cosine-schedule steps from 20,000 standard normal starts tested this. The run used five records with weights 0.35, 0.25, 0.20, 0.12 and 0.08. 100.0% of the outputs lay within</w:t>
      </w:r>
      <w:r>
        <w:t xml:space="preserve"> </w:t>
      </w:r>
      <m:oMath>
        <m:sSup>
          <m:e>
            <m:r>
              <m:t>10</m:t>
            </m:r>
          </m:e>
          <m:sup>
            <m:r>
              <m:rPr>
                <m:sty m:val="p"/>
              </m:rPr>
              <m:t>−</m:t>
            </m:r>
            <m:r>
              <m:t>3</m:t>
            </m:r>
          </m:sup>
        </m:sSup>
      </m:oMath>
      <w:r>
        <w:t xml:space="preserve"> </w:t>
      </w:r>
      <w:r>
        <w:t xml:space="preserve">of a record. Their frequencies differed from the prior weights by total variation 0.0070. An exact example-sheaf diffusion therefore memorises, which agrees with the memorisation literature [15]. Any generalisation must come from the ways a trained denoiser</w:t>
      </w:r>
      <w:r>
        <w:t xml:space="preserve"> </w:t>
      </w:r>
      <w:r>
        <w:rPr>
          <w:i/>
          <w:iCs/>
        </w:rPr>
        <w:t xml:space="preserve">fails</w:t>
      </w:r>
      <w:r>
        <w:t xml:space="preserve"> </w:t>
      </w:r>
      <w:r>
        <w:t xml:space="preserve">to reproduce (26). Section 13 makes one such failure exact.</w:t>
      </w:r>
    </w:p>
    <w:p>
      <w:pPr>
        <w:pStyle w:val="BodyText"/>
        <w:keepNext/>
      </w:pPr>
      <w:r>
        <w:rPr>
          <w:b/>
          <w:bCs/>
        </w:rPr>
        <w:t xml:space="preserve">Theorem 10.4 — Diffusion Evolution is a lazy consensus step on the population graph (new in V2).</w:t>
      </w:r>
      <w:r>
        <w:t xml:space="preserve"> </w:t>
      </w:r>
      <w:r>
        <w:t xml:space="preserve">DE [4] uses its current population</w:t>
      </w:r>
      <w:r>
        <w:t xml:space="preserve"> </w:t>
      </w:r>
      <m:oMath>
        <m:sSub>
          <m:e>
            <m:r>
              <m:t>X</m:t>
            </m:r>
          </m:e>
          <m:sub>
            <m:r>
              <m:t>t</m:t>
            </m:r>
          </m:sub>
        </m:sSub>
        <m:r>
          <m:rPr>
            <m:sty m:val="p"/>
          </m:rPr>
          <m:t>=</m:t>
        </m:r>
        <m:d>
          <m:dPr>
            <m:begChr m:val="("/>
            <m:sepChr m:val=""/>
            <m:endChr m:val=")"/>
            <m:grow/>
          </m:dPr>
          <m:e>
            <m:sSup>
              <m:e>
                <m:r>
                  <m:t>x</m:t>
                </m:r>
              </m:e>
              <m:sup>
                <m:d>
                  <m:dPr>
                    <m:begChr m:val="("/>
                    <m:sepChr m:val=""/>
                    <m:endChr m:val=")"/>
                    <m:grow/>
                  </m:dPr>
                  <m:e>
                    <m:r>
                      <m:t>1</m:t>
                    </m:r>
                  </m:e>
                </m:d>
              </m:sup>
            </m:sSup>
            <m:r>
              <m:rPr>
                <m:sty m:val="p"/>
              </m:rPr>
              <m:t>,</m:t>
            </m:r>
            <m:r>
              <m:rPr>
                <m:sty m:val="p"/>
              </m:rPr>
              <m:t>…</m:t>
            </m:r>
            <m:r>
              <m:rPr>
                <m:sty m:val="p"/>
              </m:rPr>
              <m:t>,</m:t>
            </m:r>
            <m:sSup>
              <m:e>
                <m:r>
                  <m:t>x</m:t>
                </m:r>
              </m:e>
              <m:sup>
                <m:d>
                  <m:dPr>
                    <m:begChr m:val="("/>
                    <m:sepChr m:val=""/>
                    <m:endChr m:val=")"/>
                    <m:grow/>
                  </m:dPr>
                  <m:e>
                    <m:r>
                      <m:t>n</m:t>
                    </m:r>
                  </m:e>
                </m:d>
              </m:sup>
            </m:sSup>
          </m:e>
        </m:d>
      </m:oMath>
      <w:r>
        <w:t xml:space="preserve"> </w:t>
      </w:r>
      <w:r>
        <w:t xml:space="preserve">as the records. Each member reads the whole population with fitness weights</w:t>
      </w:r>
      <w:r>
        <w:t xml:space="preserve"> </w:t>
      </w:r>
      <m:oMath>
        <m:r>
          <m:t>g</m:t>
        </m:r>
        <m:d>
          <m:dPr>
            <m:begChr m:val="("/>
            <m:sepChr m:val=""/>
            <m:endChr m:val=")"/>
            <m:grow/>
          </m:dPr>
          <m:e>
            <m:r>
              <m:t>f</m:t>
            </m:r>
            <m:d>
              <m:dPr>
                <m:begChr m:val="("/>
                <m:sepChr m:val=""/>
                <m:endChr m:val=")"/>
                <m:grow/>
              </m:dPr>
              <m:e>
                <m:sSup>
                  <m:e>
                    <m:r>
                      <m:t>x</m:t>
                    </m:r>
                  </m:e>
                  <m:sup>
                    <m:d>
                      <m:dPr>
                        <m:begChr m:val="("/>
                        <m:sepChr m:val=""/>
                        <m:endChr m:val=")"/>
                        <m:grow/>
                      </m:dPr>
                      <m:e>
                        <m:r>
                          <m:t>k</m:t>
                        </m:r>
                      </m:e>
                    </m:d>
                  </m:sup>
                </m:sSup>
              </m:e>
            </m:d>
          </m:e>
        </m:d>
        <m:r>
          <m:rPr>
            <m:nor/>
          </m:rPr>
          <m:t>,</m:t>
        </m:r>
      </m:oMath>
      <w:r>
        <w:t xml:space="preserve"> </w:t>
      </w:r>
      <w:r>
        <w:t xml:space="preserve">so that</w:t>
      </w:r>
      <w:r>
        <w:t xml:space="preserve"> </w:t>
      </w:r>
      <m:oMath>
        <m:sSup>
          <m:e>
            <m:r>
              <m:t>m</m:t>
            </m:r>
          </m:e>
          <m:sup>
            <m:d>
              <m:dPr>
                <m:begChr m:val="("/>
                <m:sepChr m:val=""/>
                <m:endChr m:val=")"/>
                <m:grow/>
              </m:dPr>
              <m:e>
                <m:r>
                  <m:t>j</m:t>
                </m:r>
              </m:e>
            </m:d>
          </m:sup>
        </m:sSup>
        <m:r>
          <m:rPr>
            <m:sty m:val="p"/>
          </m:rPr>
          <m:t>=</m:t>
        </m:r>
        <m:nary>
          <m:naryPr>
            <m:chr m:val="∑"/>
            <m:limLoc m:val="undOvr"/>
            <m:subHide m:val="off"/>
            <m:supHide m:val="on"/>
          </m:naryPr>
          <m:sub>
            <m:r>
              <m:t>k</m:t>
            </m:r>
          </m:sub>
          <m:sup>
            <m:r>
              <m:t>​</m:t>
            </m:r>
          </m:sup>
          <m:e>
            <m:sSub>
              <m:e>
                <m:r>
                  <m:t>W</m:t>
                </m:r>
              </m:e>
              <m:sub>
                <m:r>
                  <m:t>j</m:t>
                </m:r>
                <m:r>
                  <m:t>k</m:t>
                </m:r>
              </m:sub>
            </m:sSub>
          </m:e>
        </m:nary>
        <m:sSup>
          <m:e>
            <m:r>
              <m:t>x</m:t>
            </m:r>
          </m:e>
          <m:sup>
            <m:d>
              <m:dPr>
                <m:begChr m:val="("/>
                <m:sepChr m:val=""/>
                <m:endChr m:val=")"/>
                <m:grow/>
              </m:dPr>
              <m:e>
                <m:r>
                  <m:t>k</m:t>
                </m:r>
              </m:e>
            </m:d>
          </m:sup>
        </m:sSup>
      </m:oMath>
      <w:r>
        <w:t xml:space="preserve"> </w:t>
      </w:r>
      <w:r>
        <w:t xml:space="preserve">with</w:t>
      </w:r>
    </w:p>
    <w:p>
      <w:pPr>
        <w:pStyle w:val="Equation"/>
      </w:pPr>
      <w:r>
        <w:tab/>
      </w:r>
      <m:oMath>
        <m:sSub>
          <m:e>
            <m:r>
              <m:t>W</m:t>
            </m:r>
          </m:e>
          <m:sub>
            <m:r>
              <m:t>j</m:t>
            </m:r>
            <m:r>
              <m:t>k</m:t>
            </m:r>
          </m:sub>
        </m:sSub>
        <m:r>
          <m:rPr>
            <m:sty m:val="p"/>
          </m:rPr>
          <m:t>=</m:t>
        </m:r>
        <m:f>
          <m:fPr>
            <m:type m:val="bar"/>
          </m:fPr>
          <m:num>
            <m:r>
              <m:t>g</m:t>
            </m:r>
            <m:d>
              <m:dPr>
                <m:begChr m:val="("/>
                <m:sepChr m:val=""/>
                <m:endChr m:val=")"/>
                <m:grow/>
              </m:dPr>
              <m:e>
                <m:r>
                  <m:t>f</m:t>
                </m:r>
                <m:d>
                  <m:dPr>
                    <m:begChr m:val="("/>
                    <m:sepChr m:val=""/>
                    <m:endChr m:val=")"/>
                    <m:grow/>
                  </m:dPr>
                  <m:e>
                    <m:sSup>
                      <m:e>
                        <m:r>
                          <m:t>x</m:t>
                        </m:r>
                      </m:e>
                      <m:sup>
                        <m:d>
                          <m:dPr>
                            <m:begChr m:val="("/>
                            <m:sepChr m:val=""/>
                            <m:endChr m:val=")"/>
                            <m:grow/>
                          </m:dPr>
                          <m:e>
                            <m:r>
                              <m:t>k</m:t>
                            </m:r>
                          </m:e>
                        </m:d>
                      </m:sup>
                    </m:sSup>
                  </m:e>
                </m:d>
              </m:e>
            </m:d>
            <m:r>
              <m:rPr>
                <m:sty m:val="p"/>
              </m:rPr>
              <m:t>exp</m:t>
            </m:r>
            <m:d>
              <m:dPr>
                <m:begChr m:val="("/>
                <m:sepChr m:val=""/>
                <m:endChr m:val=")"/>
                <m:grow/>
              </m:dPr>
              <m:e>
                <m:r>
                  <m:rPr>
                    <m:sty m:val="p"/>
                  </m:rPr>
                  <m:t>−</m:t>
                </m:r>
                <m:r>
                  <m:rPr>
                    <m:sty m:val="p"/>
                  </m:rPr>
                  <m:t>∥</m:t>
                </m:r>
                <m:sSup>
                  <m:e>
                    <m:r>
                      <m:t>x</m:t>
                    </m:r>
                  </m:e>
                  <m:sup>
                    <m:d>
                      <m:dPr>
                        <m:begChr m:val="("/>
                        <m:sepChr m:val=""/>
                        <m:endChr m:val=")"/>
                        <m:grow/>
                      </m:dPr>
                      <m:e>
                        <m:r>
                          <m:t>j</m:t>
                        </m:r>
                      </m:e>
                    </m:d>
                  </m:sup>
                </m:sSup>
                <m:r>
                  <m:rPr>
                    <m:sty m:val="p"/>
                  </m:rPr>
                  <m:t>−</m:t>
                </m:r>
                <m:sSub>
                  <m:e>
                    <m:r>
                      <m:t>a</m:t>
                    </m:r>
                  </m:e>
                  <m:sub>
                    <m:r>
                      <m:t>t</m:t>
                    </m:r>
                  </m:sub>
                </m:sSub>
                <m:sSup>
                  <m:e>
                    <m:r>
                      <m:t>x</m:t>
                    </m:r>
                  </m:e>
                  <m:sup>
                    <m:d>
                      <m:dPr>
                        <m:begChr m:val="("/>
                        <m:sepChr m:val=""/>
                        <m:endChr m:val=")"/>
                        <m:grow/>
                      </m:dPr>
                      <m:e>
                        <m:r>
                          <m:t>k</m:t>
                        </m:r>
                      </m:e>
                    </m:d>
                  </m:sup>
                </m:sSup>
                <m:sSup>
                  <m:e>
                    <m:r>
                      <m:rPr>
                        <m:sty m:val="p"/>
                      </m:rPr>
                      <m:t>∥</m:t>
                    </m:r>
                  </m:e>
                  <m:sup>
                    <m:r>
                      <m:t>2</m:t>
                    </m:r>
                  </m:sup>
                </m:sSup>
                <m:r>
                  <m:rPr>
                    <m:sty m:val="p"/>
                  </m:rPr>
                  <m:t>/</m:t>
                </m:r>
                <m:d>
                  <m:dPr>
                    <m:begChr m:val="("/>
                    <m:sepChr m:val=""/>
                    <m:endChr m:val=")"/>
                    <m:grow/>
                  </m:dPr>
                  <m:e>
                    <m:r>
                      <m:t>2</m:t>
                    </m:r>
                    <m:sSubSup>
                      <m:e>
                        <m:r>
                          <m:t>s</m:t>
                        </m:r>
                      </m:e>
                      <m:sub>
                        <m:r>
                          <m:t>t</m:t>
                        </m:r>
                      </m:sub>
                      <m:sup>
                        <m:r>
                          <m:t>2</m:t>
                        </m:r>
                      </m:sup>
                    </m:sSubSup>
                  </m:e>
                </m:d>
              </m:e>
            </m:d>
          </m:num>
          <m:den>
            <m:nary>
              <m:naryPr>
                <m:chr m:val="∑"/>
                <m:limLoc m:val="undOvr"/>
                <m:subHide m:val="off"/>
                <m:supHide m:val="on"/>
              </m:naryPr>
              <m:sub>
                <m:r>
                  <m:t>l</m:t>
                </m:r>
              </m:sub>
              <m:sup>
                <m:r>
                  <m:t>​</m:t>
                </m:r>
              </m:sup>
              <m:e>
                <m:r>
                  <m:t>g</m:t>
                </m:r>
              </m:e>
            </m:nary>
            <m:d>
              <m:dPr>
                <m:begChr m:val="("/>
                <m:sepChr m:val=""/>
                <m:endChr m:val=")"/>
                <m:grow/>
              </m:dPr>
              <m:e>
                <m:r>
                  <m:t>f</m:t>
                </m:r>
                <m:d>
                  <m:dPr>
                    <m:begChr m:val="("/>
                    <m:sepChr m:val=""/>
                    <m:endChr m:val=")"/>
                    <m:grow/>
                  </m:dPr>
                  <m:e>
                    <m:sSup>
                      <m:e>
                        <m:r>
                          <m:t>x</m:t>
                        </m:r>
                      </m:e>
                      <m:sup>
                        <m:d>
                          <m:dPr>
                            <m:begChr m:val="("/>
                            <m:sepChr m:val=""/>
                            <m:endChr m:val=")"/>
                            <m:grow/>
                          </m:dPr>
                          <m:e>
                            <m:r>
                              <m:t>l</m:t>
                            </m:r>
                          </m:e>
                        </m:d>
                      </m:sup>
                    </m:sSup>
                  </m:e>
                </m:d>
              </m:e>
            </m:d>
            <m:r>
              <m:rPr>
                <m:sty m:val="p"/>
              </m:rPr>
              <m:t>exp</m:t>
            </m:r>
            <m:d>
              <m:dPr>
                <m:begChr m:val="("/>
                <m:sepChr m:val=""/>
                <m:endChr m:val=")"/>
                <m:grow/>
              </m:dPr>
              <m:e>
                <m:r>
                  <m:rPr>
                    <m:sty m:val="p"/>
                  </m:rPr>
                  <m:t>−</m:t>
                </m:r>
                <m:r>
                  <m:rPr>
                    <m:sty m:val="p"/>
                  </m:rPr>
                  <m:t>∥</m:t>
                </m:r>
                <m:sSup>
                  <m:e>
                    <m:r>
                      <m:t>x</m:t>
                    </m:r>
                  </m:e>
                  <m:sup>
                    <m:d>
                      <m:dPr>
                        <m:begChr m:val="("/>
                        <m:sepChr m:val=""/>
                        <m:endChr m:val=")"/>
                        <m:grow/>
                      </m:dPr>
                      <m:e>
                        <m:r>
                          <m:t>j</m:t>
                        </m:r>
                      </m:e>
                    </m:d>
                  </m:sup>
                </m:sSup>
                <m:r>
                  <m:rPr>
                    <m:sty m:val="p"/>
                  </m:rPr>
                  <m:t>−</m:t>
                </m:r>
                <m:sSub>
                  <m:e>
                    <m:r>
                      <m:t>a</m:t>
                    </m:r>
                  </m:e>
                  <m:sub>
                    <m:r>
                      <m:t>t</m:t>
                    </m:r>
                  </m:sub>
                </m:sSub>
                <m:sSup>
                  <m:e>
                    <m:r>
                      <m:t>x</m:t>
                    </m:r>
                  </m:e>
                  <m:sup>
                    <m:d>
                      <m:dPr>
                        <m:begChr m:val="("/>
                        <m:sepChr m:val=""/>
                        <m:endChr m:val=")"/>
                        <m:grow/>
                      </m:dPr>
                      <m:e>
                        <m:r>
                          <m:t>l</m:t>
                        </m:r>
                      </m:e>
                    </m:d>
                  </m:sup>
                </m:sSup>
                <m:sSup>
                  <m:e>
                    <m:r>
                      <m:rPr>
                        <m:sty m:val="p"/>
                      </m:rPr>
                      <m:t>∥</m:t>
                    </m:r>
                  </m:e>
                  <m:sup>
                    <m:r>
                      <m:t>2</m:t>
                    </m:r>
                  </m:sup>
                </m:sSup>
                <m:r>
                  <m:rPr>
                    <m:sty m:val="p"/>
                  </m:rPr>
                  <m:t>/</m:t>
                </m:r>
                <m:d>
                  <m:dPr>
                    <m:begChr m:val="("/>
                    <m:sepChr m:val=""/>
                    <m:endChr m:val=")"/>
                    <m:grow/>
                  </m:dPr>
                  <m:e>
                    <m:r>
                      <m:t>2</m:t>
                    </m:r>
                    <m:sSubSup>
                      <m:e>
                        <m:r>
                          <m:t>s</m:t>
                        </m:r>
                      </m:e>
                      <m:sub>
                        <m:r>
                          <m:t>t</m:t>
                        </m:r>
                      </m:sub>
                      <m:sup>
                        <m:r>
                          <m:t>2</m:t>
                        </m:r>
                      </m:sup>
                    </m:sSubSup>
                  </m:e>
                </m:d>
              </m:e>
            </m:d>
          </m:den>
        </m:f>
        <m:r>
          <m:rPr>
            <m:sty m:val="p"/>
          </m:rPr>
          <m:t>.</m:t>
        </m:r>
      </m:oMath>
      <w:r>
        <w:tab/>
      </w:r>
      <w:r>
        <w:t xml:space="preserve">(27)</w:t>
      </w:r>
    </w:p>
    <w:p>
      <w:pPr>
        <w:pStyle w:val="BodyText"/>
      </w:pPr>
      <w:r>
        <w:t xml:space="preserve">With</w:t>
      </w:r>
      <w:r>
        <w:t xml:space="preserve"> </w:t>
      </w:r>
      <m:oMath>
        <m:sSub>
          <m:e>
            <m:r>
              <m:t>σ</m:t>
            </m:r>
          </m:e>
          <m:sub>
            <m:r>
              <m:t>t</m:t>
            </m:r>
          </m:sub>
        </m:sSub>
        <m:r>
          <m:rPr>
            <m:sty m:val="p"/>
          </m:rPr>
          <m:t>=</m:t>
        </m:r>
        <m:r>
          <m:t>0</m:t>
        </m:r>
      </m:oMath>
      <w:r>
        <w:t xml:space="preserve"> </w:t>
      </w:r>
      <w:r>
        <w:t xml:space="preserve">in (4), the population moves exactly by</w:t>
      </w:r>
    </w:p>
    <w:p>
      <w:pPr>
        <w:pStyle w:val="Equation"/>
      </w:pPr>
      <w:r>
        <w:tab/>
      </w:r>
      <m:oMath>
        <m:sSub>
          <m:e>
            <m:r>
              <m:t>X</m:t>
            </m:r>
          </m:e>
          <m:sub>
            <m:r>
              <m:t>t</m:t>
            </m:r>
            <m:r>
              <m:rPr>
                <m:sty m:val="p"/>
              </m:rPr>
              <m:t>−</m:t>
            </m:r>
            <m:r>
              <m:t>1</m:t>
            </m:r>
          </m:sub>
        </m:sSub>
        <m:r>
          <m:rPr>
            <m:sty m:val="p"/>
          </m:rPr>
          <m:t>=</m:t>
        </m:r>
        <m:sSub>
          <m:e>
            <m:r>
              <m:t>r</m:t>
            </m:r>
          </m:e>
          <m:sub>
            <m:r>
              <m:t>t</m:t>
            </m:r>
          </m:sub>
        </m:sSub>
        <m:d>
          <m:dPr>
            <m:begChr m:val="["/>
            <m:sepChr m:val=""/>
            <m:endChr m:val="]"/>
            <m:grow/>
          </m:dPr>
          <m:e>
            <m:d>
              <m:dPr>
                <m:begChr m:val="("/>
                <m:sepChr m:val=""/>
                <m:endChr m:val=")"/>
                <m:grow/>
              </m:dPr>
              <m:e>
                <m:r>
                  <m:t>1</m:t>
                </m:r>
                <m:r>
                  <m:rPr>
                    <m:sty m:val="p"/>
                  </m:rPr>
                  <m:t>−</m:t>
                </m:r>
                <m:sSub>
                  <m:e>
                    <m:r>
                      <m:t>θ</m:t>
                    </m:r>
                  </m:e>
                  <m:sub>
                    <m:r>
                      <m:t>t</m:t>
                    </m:r>
                  </m:sub>
                </m:sSub>
              </m:e>
            </m:d>
            <m:r>
              <m:t>I</m:t>
            </m:r>
            <m:r>
              <m:rPr>
                <m:sty m:val="p"/>
              </m:rPr>
              <m:t>+</m:t>
            </m:r>
            <m:sSub>
              <m:e>
                <m:r>
                  <m:t>θ</m:t>
                </m:r>
              </m:e>
              <m:sub>
                <m:r>
                  <m:t>t</m:t>
                </m:r>
              </m:sub>
            </m:sSub>
            <m:sSub>
              <m:e>
                <m:r>
                  <m:t>W</m:t>
                </m:r>
              </m:e>
              <m:sub>
                <m:r>
                  <m:t>t</m:t>
                </m:r>
              </m:sub>
            </m:sSub>
          </m:e>
        </m:d>
        <m:sSub>
          <m:e>
            <m:r>
              <m:t>X</m:t>
            </m:r>
          </m:e>
          <m:sub>
            <m:r>
              <m:t>t</m:t>
            </m:r>
          </m:sub>
        </m:sSub>
        <m:r>
          <m:rPr>
            <m:sty m:val="p"/>
          </m:rPr>
          <m:t>,</m:t>
        </m:r>
      </m:oMath>
      <w:r>
        <w:tab/>
      </w:r>
      <w:r>
        <w:t xml:space="preserve">(28)</w:t>
      </w:r>
    </w:p>
    <w:p>
      <w:pPr>
        <w:pStyle w:val="Equation"/>
      </w:pPr>
      <w:r>
        <w:tab/>
      </w:r>
      <m:oMath>
        <m:sSub>
          <m:e>
            <m:r>
              <m:t>r</m:t>
            </m:r>
          </m:e>
          <m:sub>
            <m:r>
              <m:t>t</m:t>
            </m:r>
          </m:sub>
        </m:sSub>
        <m:r>
          <m:rPr>
            <m:sty m:val="p"/>
          </m:rPr>
          <m:t>=</m:t>
        </m:r>
        <m:f>
          <m:fPr>
            <m:type m:val="bar"/>
          </m:fPr>
          <m:num>
            <m:sSub>
              <m:e>
                <m:r>
                  <m:t>c</m:t>
                </m:r>
              </m:e>
              <m:sub>
                <m:r>
                  <m:t>t</m:t>
                </m:r>
              </m:sub>
            </m:sSub>
          </m:num>
          <m:den>
            <m:sSub>
              <m:e>
                <m:r>
                  <m:t>s</m:t>
                </m:r>
              </m:e>
              <m:sub>
                <m:r>
                  <m:t>t</m:t>
                </m:r>
              </m:sub>
            </m:sSub>
          </m:den>
        </m:f>
        <m:r>
          <m:rPr>
            <m:sty m:val="p"/>
          </m:rPr>
          <m:t>+</m:t>
        </m:r>
        <m:sSub>
          <m:e>
            <m:r>
              <m:t>a</m:t>
            </m:r>
          </m:e>
          <m:sub>
            <m:r>
              <m:t>t</m:t>
            </m:r>
            <m:r>
              <m:rPr>
                <m:sty m:val="p"/>
              </m:rPr>
              <m:t>−</m:t>
            </m:r>
            <m:r>
              <m:t>1</m:t>
            </m:r>
          </m:sub>
        </m:sSub>
        <m:r>
          <m:rPr>
            <m:sty m:val="p"/>
          </m:rPr>
          <m:t>−</m:t>
        </m:r>
        <m:f>
          <m:fPr>
            <m:type m:val="bar"/>
          </m:fPr>
          <m:num>
            <m:sSub>
              <m:e>
                <m:r>
                  <m:t>a</m:t>
                </m:r>
              </m:e>
              <m:sub>
                <m:r>
                  <m:t>t</m:t>
                </m:r>
              </m:sub>
            </m:sSub>
            <m:sSub>
              <m:e>
                <m:r>
                  <m:t>c</m:t>
                </m:r>
              </m:e>
              <m:sub>
                <m:r>
                  <m:t>t</m:t>
                </m:r>
              </m:sub>
            </m:sSub>
          </m:num>
          <m:den>
            <m:sSub>
              <m:e>
                <m:r>
                  <m:t>s</m:t>
                </m:r>
              </m:e>
              <m:sub>
                <m:r>
                  <m:t>t</m:t>
                </m:r>
              </m:sub>
            </m:sSub>
          </m:den>
        </m:f>
        <m:r>
          <m:rPr>
            <m:sty m:val="p"/>
          </m:rPr>
          <m:t>,</m:t>
        </m:r>
        <m:r>
          <m:t>  </m:t>
        </m:r>
        <m:sSub>
          <m:e>
            <m:r>
              <m:t>θ</m:t>
            </m:r>
          </m:e>
          <m:sub>
            <m:r>
              <m:t>t</m:t>
            </m:r>
          </m:sub>
        </m:sSub>
        <m:r>
          <m:rPr>
            <m:sty m:val="p"/>
          </m:rPr>
          <m:t>=</m:t>
        </m:r>
        <m:f>
          <m:fPr>
            <m:type m:val="bar"/>
          </m:fPr>
          <m:num>
            <m:r>
              <m:t>1</m:t>
            </m:r>
          </m:num>
          <m:den>
            <m:sSub>
              <m:e>
                <m:r>
                  <m:t>r</m:t>
                </m:r>
              </m:e>
              <m:sub>
                <m:r>
                  <m:t>t</m:t>
                </m:r>
              </m:sub>
            </m:sSub>
          </m:den>
        </m:f>
        <m:d>
          <m:dPr>
            <m:begChr m:val="("/>
            <m:sepChr m:val=""/>
            <m:endChr m:val=")"/>
            <m:grow/>
          </m:dPr>
          <m:e>
            <m:sSub>
              <m:e>
                <m:r>
                  <m:t>a</m:t>
                </m:r>
              </m:e>
              <m:sub>
                <m:r>
                  <m:t>t</m:t>
                </m:r>
                <m:r>
                  <m:rPr>
                    <m:sty m:val="p"/>
                  </m:rPr>
                  <m:t>−</m:t>
                </m:r>
                <m:r>
                  <m:t>1</m:t>
                </m:r>
              </m:sub>
            </m:sSub>
            <m:r>
              <m:rPr>
                <m:sty m:val="p"/>
              </m:rPr>
              <m:t>−</m:t>
            </m:r>
            <m:f>
              <m:fPr>
                <m:type m:val="bar"/>
              </m:fPr>
              <m:num>
                <m:sSub>
                  <m:e>
                    <m:r>
                      <m:t>a</m:t>
                    </m:r>
                  </m:e>
                  <m:sub>
                    <m:r>
                      <m:t>t</m:t>
                    </m:r>
                  </m:sub>
                </m:sSub>
                <m:sSub>
                  <m:e>
                    <m:r>
                      <m:t>c</m:t>
                    </m:r>
                  </m:e>
                  <m:sub>
                    <m:r>
                      <m:t>t</m:t>
                    </m:r>
                  </m:sub>
                </m:sSub>
              </m:num>
              <m:den>
                <m:sSub>
                  <m:e>
                    <m:r>
                      <m:t>s</m:t>
                    </m:r>
                  </m:e>
                  <m:sub>
                    <m:r>
                      <m:t>t</m:t>
                    </m:r>
                  </m:sub>
                </m:sSub>
              </m:den>
            </m:f>
          </m:e>
        </m:d>
        <m:r>
          <m:rPr>
            <m:sty m:val="p"/>
          </m:rPr>
          <m:t>∈</m:t>
        </m:r>
        <m:d>
          <m:dPr>
            <m:begChr m:val="["/>
            <m:sepChr m:val=""/>
            <m:endChr m:val="]"/>
            <m:grow/>
          </m:dPr>
          <m:e>
            <m:r>
              <m:t>0</m:t>
            </m:r>
            <m:r>
              <m:rPr>
                <m:sty m:val="p"/>
              </m:rPr>
              <m:t>,</m:t>
            </m:r>
            <m:r>
              <m:t>1</m:t>
            </m:r>
          </m:e>
        </m:d>
        <m:r>
          <m:rPr>
            <m:sty m:val="p"/>
          </m:rPr>
          <m:t>.</m:t>
        </m:r>
      </m:oMath>
      <w:r>
        <w:tab/>
      </w:r>
      <w:r>
        <w:t xml:space="preserve">(29)</w:t>
      </w:r>
    </w:p>
    <w:p>
      <w:pPr>
        <w:pStyle w:val="BodyText"/>
      </w:pPr>
      <w:r>
        <w:t xml:space="preserve">The matrix</w:t>
      </w:r>
      <w:r>
        <w:t xml:space="preserve"> </w:t>
      </w:r>
      <m:oMath>
        <m:sSub>
          <m:e>
            <m:r>
              <m:t>P</m:t>
            </m:r>
          </m:e>
          <m:sub>
            <m:r>
              <m:t>t</m:t>
            </m:r>
          </m:sub>
        </m:sSub>
        <m:r>
          <m:rPr>
            <m:sty m:val="p"/>
          </m:rPr>
          <m:t>=</m:t>
        </m:r>
        <m:d>
          <m:dPr>
            <m:begChr m:val="("/>
            <m:sepChr m:val=""/>
            <m:endChr m:val=")"/>
            <m:grow/>
          </m:dPr>
          <m:e>
            <m:r>
              <m:t>1</m:t>
            </m:r>
            <m:r>
              <m:rPr>
                <m:sty m:val="p"/>
              </m:rPr>
              <m:t>−</m:t>
            </m:r>
            <m:sSub>
              <m:e>
                <m:r>
                  <m:t>θ</m:t>
                </m:r>
              </m:e>
              <m:sub>
                <m:r>
                  <m:t>t</m:t>
                </m:r>
              </m:sub>
            </m:sSub>
          </m:e>
        </m:d>
        <m:r>
          <m:t>I</m:t>
        </m:r>
        <m:r>
          <m:rPr>
            <m:sty m:val="p"/>
          </m:rPr>
          <m:t>+</m:t>
        </m:r>
        <m:sSub>
          <m:e>
            <m:r>
              <m:t>θ</m:t>
            </m:r>
          </m:e>
          <m:sub>
            <m:r>
              <m:t>t</m:t>
            </m:r>
          </m:sub>
        </m:sSub>
        <m:sSub>
          <m:e>
            <m:r>
              <m:t>W</m:t>
            </m:r>
          </m:e>
          <m:sub>
            <m:r>
              <m:t>t</m:t>
            </m:r>
          </m:sub>
        </m:sSub>
      </m:oMath>
      <w:r>
        <w:t xml:space="preserve"> </w:t>
      </w:r>
      <w:r>
        <w:t xml:space="preserve">is row-stochastic. For any norm, the population diameter therefore obeys</w:t>
      </w:r>
    </w:p>
    <w:p>
      <w:pPr>
        <w:pStyle w:val="Equation"/>
      </w:pPr>
      <w:r>
        <w:tab/>
      </w:r>
      <m:oMath>
        <m:r>
          <m:rPr>
            <m:nor/>
          </m:rPr>
          <m:t>diam</m:t>
        </m:r>
        <m:d>
          <m:dPr>
            <m:begChr m:val="("/>
            <m:sepChr m:val=""/>
            <m:endChr m:val=")"/>
            <m:grow/>
          </m:dPr>
          <m:e>
            <m:sSub>
              <m:e>
                <m:r>
                  <m:t>X</m:t>
                </m:r>
              </m:e>
              <m:sub>
                <m:r>
                  <m:t>t</m:t>
                </m:r>
                <m:r>
                  <m:rPr>
                    <m:sty m:val="p"/>
                  </m:rPr>
                  <m:t>−</m:t>
                </m:r>
                <m:r>
                  <m:t>1</m:t>
                </m:r>
              </m:sub>
            </m:sSub>
          </m:e>
        </m:d>
        <m:r>
          <m:rPr>
            <m:sty m:val="p"/>
          </m:rPr>
          <m:t>≤</m:t>
        </m:r>
        <m:sSub>
          <m:e>
            <m:r>
              <m:t>r</m:t>
            </m:r>
          </m:e>
          <m:sub>
            <m:r>
              <m:t>t</m:t>
            </m:r>
          </m:sub>
        </m:sSub>
        <m:r>
          <m:t> </m:t>
        </m:r>
        <m:r>
          <m:t>τ</m:t>
        </m:r>
        <m:d>
          <m:dPr>
            <m:begChr m:val="("/>
            <m:sepChr m:val=""/>
            <m:endChr m:val=")"/>
            <m:grow/>
          </m:dPr>
          <m:e>
            <m:sSub>
              <m:e>
                <m:r>
                  <m:t>P</m:t>
                </m:r>
              </m:e>
              <m:sub>
                <m:r>
                  <m:t>t</m:t>
                </m:r>
              </m:sub>
            </m:sSub>
          </m:e>
        </m:d>
        <m:r>
          <m:t> </m:t>
        </m:r>
        <m:r>
          <m:rPr>
            <m:nor/>
          </m:rPr>
          <m:t>diam</m:t>
        </m:r>
        <m:d>
          <m:dPr>
            <m:begChr m:val="("/>
            <m:sepChr m:val=""/>
            <m:endChr m:val=")"/>
            <m:grow/>
          </m:dPr>
          <m:e>
            <m:sSub>
              <m:e>
                <m:r>
                  <m:t>X</m:t>
                </m:r>
              </m:e>
              <m:sub>
                <m:r>
                  <m:t>t</m:t>
                </m:r>
              </m:sub>
            </m:sSub>
          </m:e>
        </m:d>
        <m:r>
          <m:rPr>
            <m:sty m:val="p"/>
          </m:rPr>
          <m:t>,</m:t>
        </m:r>
        <m:r>
          <m:t>  </m:t>
        </m:r>
        <m:r>
          <m:t>τ</m:t>
        </m:r>
        <m:d>
          <m:dPr>
            <m:begChr m:val="("/>
            <m:sepChr m:val=""/>
            <m:endChr m:val=")"/>
            <m:grow/>
          </m:dPr>
          <m:e>
            <m:r>
              <m:t>P</m:t>
            </m:r>
          </m:e>
        </m:d>
        <m:r>
          <m:rPr>
            <m:sty m:val="p"/>
          </m:rPr>
          <m:t>=</m:t>
        </m:r>
        <m:f>
          <m:fPr>
            <m:type m:val="bar"/>
          </m:fPr>
          <m:num>
            <m:r>
              <m:t>1</m:t>
            </m:r>
          </m:num>
          <m:den>
            <m:r>
              <m:t>2</m:t>
            </m:r>
          </m:den>
        </m:f>
        <m:sSub>
          <m:e>
            <m:r>
              <m:rPr>
                <m:sty m:val="p"/>
              </m:rPr>
              <m:t>max</m:t>
            </m:r>
          </m:e>
          <m:sub>
            <m:r>
              <m:t>j</m:t>
            </m:r>
            <m:r>
              <m:rPr>
                <m:sty m:val="p"/>
              </m:rPr>
              <m:t>,</m:t>
            </m:r>
            <m:r>
              <m:t>j</m:t>
            </m:r>
            <m:r>
              <m:rPr>
                <m:sty m:val="p"/>
              </m:rPr>
              <m:t>′</m:t>
            </m:r>
          </m:sub>
        </m:sSub>
        <m:nary>
          <m:naryPr>
            <m:chr m:val="∑"/>
            <m:limLoc m:val="undOvr"/>
            <m:subHide m:val="off"/>
            <m:supHide m:val="on"/>
          </m:naryPr>
          <m:sub>
            <m:r>
              <m:t>k</m:t>
            </m:r>
          </m:sub>
          <m:sup>
            <m:r>
              <m:t>​</m:t>
            </m:r>
          </m:sup>
          <m:e>
            <m:d>
              <m:dPr>
                <m:begChr m:val="|"/>
                <m:sepChr m:val=""/>
                <m:endChr m:val="|"/>
                <m:grow/>
              </m:dPr>
              <m:e>
                <m:sSub>
                  <m:e>
                    <m:r>
                      <m:t>P</m:t>
                    </m:r>
                  </m:e>
                  <m:sub>
                    <m:r>
                      <m:t>j</m:t>
                    </m:r>
                    <m:r>
                      <m:t>k</m:t>
                    </m:r>
                  </m:sub>
                </m:sSub>
                <m:r>
                  <m:rPr>
                    <m:sty m:val="p"/>
                  </m:rPr>
                  <m:t>−</m:t>
                </m:r>
                <m:sSub>
                  <m:e>
                    <m:r>
                      <m:t>P</m:t>
                    </m:r>
                  </m:e>
                  <m:sub>
                    <m:r>
                      <m:t>j</m:t>
                    </m:r>
                    <m:r>
                      <m:rPr>
                        <m:sty m:val="p"/>
                      </m:rPr>
                      <m:t>′</m:t>
                    </m:r>
                    <m:r>
                      <m:t>k</m:t>
                    </m:r>
                  </m:sub>
                </m:sSub>
              </m:e>
            </m:d>
          </m:e>
        </m:nary>
        <m:r>
          <m:rPr>
            <m:sty m:val="p"/>
          </m:rPr>
          <m:t>.</m:t>
        </m:r>
      </m:oMath>
      <w:r>
        <w:tab/>
      </w:r>
      <w:r>
        <w:t xml:space="preserve">(30)</w:t>
      </w:r>
    </w:p>
    <w:p>
      <w:pPr>
        <w:pStyle w:val="BodyText"/>
      </w:pPr>
      <w:r>
        <w:rPr>
          <w:i/>
          <w:iCs/>
        </w:rPr>
        <w:t xml:space="preserve">Proof.</w:t>
      </w:r>
      <w:r>
        <w:t xml:space="preserve"> </w:t>
      </w:r>
      <w:r>
        <w:t xml:space="preserve">Substituting</w:t>
      </w:r>
      <w:r>
        <w:t xml:space="preserve"> </w:t>
      </w:r>
      <m:oMath>
        <m:acc>
          <m:accPr>
            <m:chr m:val="̂"/>
          </m:accPr>
          <m:e>
            <m:r>
              <m:t>ϵ</m:t>
            </m:r>
          </m:e>
        </m:acc>
        <m:r>
          <m:rPr>
            <m:sty m:val="p"/>
          </m:rPr>
          <m:t>=</m:t>
        </m:r>
        <m:d>
          <m:dPr>
            <m:begChr m:val="("/>
            <m:sepChr m:val=""/>
            <m:endChr m:val=")"/>
            <m:grow/>
          </m:dPr>
          <m:e>
            <m:r>
              <m:t>x</m:t>
            </m:r>
            <m:r>
              <m:rPr>
                <m:sty m:val="p"/>
              </m:rPr>
              <m:t>−</m:t>
            </m:r>
            <m:sSub>
              <m:e>
                <m:r>
                  <m:t>a</m:t>
                </m:r>
              </m:e>
              <m:sub>
                <m:r>
                  <m:t>t</m:t>
                </m:r>
              </m:sub>
            </m:sSub>
            <m:r>
              <m:t>m</m:t>
            </m:r>
          </m:e>
        </m:d>
        <m:r>
          <m:rPr>
            <m:sty m:val="p"/>
          </m:rPr>
          <m:t>/</m:t>
        </m:r>
        <m:sSub>
          <m:e>
            <m:r>
              <m:t>s</m:t>
            </m:r>
          </m:e>
          <m:sub>
            <m:r>
              <m:t>t</m:t>
            </m:r>
          </m:sub>
        </m:sSub>
      </m:oMath>
      <w:r>
        <w:t xml:space="preserve"> </w:t>
      </w:r>
      <w:r>
        <w:t xml:space="preserve">into (4) gives</w:t>
      </w:r>
      <w:r>
        <w:t xml:space="preserve"> </w:t>
      </w:r>
      <m:oMath>
        <m:r>
          <m:t>x</m:t>
        </m:r>
        <m:r>
          <m:rPr>
            <m:sty m:val="p"/>
          </m:rPr>
          <m:t>′</m:t>
        </m:r>
        <m:r>
          <m:rPr>
            <m:sty m:val="p"/>
          </m:rPr>
          <m:t>=</m:t>
        </m:r>
        <m:d>
          <m:dPr>
            <m:begChr m:val="("/>
            <m:sepChr m:val=""/>
            <m:endChr m:val=")"/>
            <m:grow/>
          </m:dPr>
          <m:e>
            <m:sSub>
              <m:e>
                <m:r>
                  <m:t>c</m:t>
                </m:r>
              </m:e>
              <m:sub>
                <m:r>
                  <m:t>t</m:t>
                </m:r>
              </m:sub>
            </m:sSub>
            <m:r>
              <m:rPr>
                <m:sty m:val="p"/>
              </m:rPr>
              <m:t>/</m:t>
            </m:r>
            <m:sSub>
              <m:e>
                <m:r>
                  <m:t>s</m:t>
                </m:r>
              </m:e>
              <m:sub>
                <m:r>
                  <m:t>t</m:t>
                </m:r>
              </m:sub>
            </m:sSub>
          </m:e>
        </m:d>
        <m:r>
          <m:t>x</m:t>
        </m:r>
        <m:r>
          <m:rPr>
            <m:sty m:val="p"/>
          </m:rPr>
          <m:t>+</m:t>
        </m:r>
        <m:d>
          <m:dPr>
            <m:begChr m:val="("/>
            <m:sepChr m:val=""/>
            <m:endChr m:val=")"/>
            <m:grow/>
          </m:dPr>
          <m:e>
            <m:sSub>
              <m:e>
                <m:r>
                  <m:t>a</m:t>
                </m:r>
              </m:e>
              <m:sub>
                <m:r>
                  <m:t>t</m:t>
                </m:r>
                <m:r>
                  <m:rPr>
                    <m:sty m:val="p"/>
                  </m:rPr>
                  <m:t>−</m:t>
                </m:r>
                <m:r>
                  <m:t>1</m:t>
                </m:r>
              </m:sub>
            </m:sSub>
            <m:r>
              <m:rPr>
                <m:sty m:val="p"/>
              </m:rPr>
              <m:t>−</m:t>
            </m:r>
            <m:sSub>
              <m:e>
                <m:r>
                  <m:t>a</m:t>
                </m:r>
              </m:e>
              <m:sub>
                <m:r>
                  <m:t>t</m:t>
                </m:r>
              </m:sub>
            </m:sSub>
            <m:sSub>
              <m:e>
                <m:r>
                  <m:t>c</m:t>
                </m:r>
              </m:e>
              <m:sub>
                <m:r>
                  <m:t>t</m:t>
                </m:r>
              </m:sub>
            </m:sSub>
            <m:r>
              <m:rPr>
                <m:sty m:val="p"/>
              </m:rPr>
              <m:t>/</m:t>
            </m:r>
            <m:sSub>
              <m:e>
                <m:r>
                  <m:t>s</m:t>
                </m:r>
              </m:e>
              <m:sub>
                <m:r>
                  <m:t>t</m:t>
                </m:r>
              </m:sub>
            </m:sSub>
          </m:e>
        </m:d>
        <m:r>
          <m:t>m</m:t>
        </m:r>
        <m:r>
          <m:rPr>
            <m:nor/>
          </m:rPr>
          <m:t>,</m:t>
        </m:r>
      </m:oMath>
      <w:r>
        <w:t xml:space="preserve"> </w:t>
      </w:r>
      <w:r>
        <w:t xml:space="preserve">whose coefficients sum to</w:t>
      </w:r>
      <w:r>
        <w:t xml:space="preserve"> </w:t>
      </w:r>
      <m:oMath>
        <m:sSub>
          <m:e>
            <m:r>
              <m:t>r</m:t>
            </m:r>
          </m:e>
          <m:sub>
            <m:r>
              <m:t>t</m:t>
            </m:r>
          </m:sub>
        </m:sSub>
        <m:r>
          <m:rPr>
            <m:nor/>
          </m:rPr>
          <m:t>.</m:t>
        </m:r>
      </m:oMath>
      <w:r>
        <w:t xml:space="preserve"> </w:t>
      </w:r>
      <w:r>
        <w:t xml:space="preserve">Monotonicity gives</w:t>
      </w:r>
      <w:r>
        <w:t xml:space="preserve"> </w:t>
      </w:r>
      <m:oMath>
        <m:sSub>
          <m:e>
            <m:r>
              <m:t>c</m:t>
            </m:r>
          </m:e>
          <m:sub>
            <m:r>
              <m:t>t</m:t>
            </m:r>
          </m:sub>
        </m:sSub>
        <m:r>
          <m:rPr>
            <m:sty m:val="p"/>
          </m:rPr>
          <m:t>≤</m:t>
        </m:r>
        <m:sSub>
          <m:e>
            <m:r>
              <m:t>s</m:t>
            </m:r>
          </m:e>
          <m:sub>
            <m:r>
              <m:t>t</m:t>
            </m:r>
            <m:r>
              <m:rPr>
                <m:sty m:val="p"/>
              </m:rPr>
              <m:t>−</m:t>
            </m:r>
            <m:r>
              <m:t>1</m:t>
            </m:r>
          </m:sub>
        </m:sSub>
        <m:r>
          <m:rPr>
            <m:sty m:val="p"/>
          </m:rPr>
          <m:t>≤</m:t>
        </m:r>
        <m:sSub>
          <m:e>
            <m:r>
              <m:t>s</m:t>
            </m:r>
          </m:e>
          <m:sub>
            <m:r>
              <m:t>t</m:t>
            </m:r>
          </m:sub>
        </m:sSub>
      </m:oMath>
      <w:r>
        <w:t xml:space="preserve"> </w:t>
      </w:r>
      <w:r>
        <w:t xml:space="preserve">and</w:t>
      </w:r>
      <w:r>
        <w:t xml:space="preserve"> </w:t>
      </w:r>
      <m:oMath>
        <m:sSub>
          <m:e>
            <m:r>
              <m:t>a</m:t>
            </m:r>
          </m:e>
          <m:sub>
            <m:r>
              <m:t>t</m:t>
            </m:r>
          </m:sub>
        </m:sSub>
        <m:r>
          <m:rPr>
            <m:sty m:val="p"/>
          </m:rPr>
          <m:t>≤</m:t>
        </m:r>
        <m:sSub>
          <m:e>
            <m:r>
              <m:t>a</m:t>
            </m:r>
          </m:e>
          <m:sub>
            <m:r>
              <m:t>t</m:t>
            </m:r>
            <m:r>
              <m:rPr>
                <m:sty m:val="p"/>
              </m:rPr>
              <m:t>−</m:t>
            </m:r>
            <m:r>
              <m:t>1</m:t>
            </m:r>
          </m:sub>
        </m:sSub>
        <m:r>
          <m:rPr>
            <m:nor/>
          </m:rPr>
          <m:t>.</m:t>
        </m:r>
      </m:oMath>
      <w:r>
        <w:t xml:space="preserve"> </w:t>
      </w:r>
      <w:r>
        <w:t xml:space="preserve">Both coefficients are therefore non-negative, so</w:t>
      </w:r>
      <w:r>
        <w:t xml:space="preserve"> </w:t>
      </w:r>
      <m:oMath>
        <m:sSub>
          <m:e>
            <m:r>
              <m:t>θ</m:t>
            </m:r>
          </m:e>
          <m:sub>
            <m:r>
              <m:t>t</m:t>
            </m:r>
          </m:sub>
        </m:sSub>
        <m:r>
          <m:rPr>
            <m:sty m:val="p"/>
          </m:rPr>
          <m:t>∈</m:t>
        </m:r>
        <m:d>
          <m:dPr>
            <m:begChr m:val="["/>
            <m:sepChr m:val=""/>
            <m:endChr m:val="]"/>
            <m:grow/>
          </m:dPr>
          <m:e>
            <m:r>
              <m:t>0</m:t>
            </m:r>
            <m:r>
              <m:rPr>
                <m:sty m:val="p"/>
              </m:rPr>
              <m:t>,</m:t>
            </m:r>
            <m:r>
              <m:t>1</m:t>
            </m:r>
          </m:e>
        </m:d>
        <m:r>
          <m:rPr>
            <m:nor/>
          </m:rPr>
          <m:t>.</m:t>
        </m:r>
      </m:oMath>
      <w:r>
        <w:t xml:space="preserve"> </w:t>
      </w:r>
      <w:r>
        <w:t xml:space="preserve">For rows</w:t>
      </w:r>
      <w:r>
        <w:t xml:space="preserve"> </w:t>
      </w:r>
      <m:oMath>
        <m:r>
          <m:t>j</m:t>
        </m:r>
        <m:r>
          <m:rPr>
            <m:sty m:val="p"/>
          </m:rPr>
          <m:t>,</m:t>
        </m:r>
        <m:r>
          <m:t>j</m:t>
        </m:r>
        <m:r>
          <m:rPr>
            <m:sty m:val="p"/>
          </m:rPr>
          <m:t>′</m:t>
        </m:r>
      </m:oMath>
      <w:r>
        <w:t xml:space="preserve"> </w:t>
      </w:r>
      <w:r>
        <w:t xml:space="preserve">the difference</w:t>
      </w:r>
      <w:r>
        <w:t xml:space="preserve"> </w:t>
      </w:r>
      <m:oMath>
        <m:sSub>
          <m:e>
            <m:d>
              <m:dPr>
                <m:begChr m:val="("/>
                <m:sepChr m:val=""/>
                <m:endChr m:val=")"/>
                <m:grow/>
              </m:dPr>
              <m:e>
                <m:r>
                  <m:t>P</m:t>
                </m:r>
                <m:r>
                  <m:t>X</m:t>
                </m:r>
              </m:e>
            </m:d>
          </m:e>
          <m:sub>
            <m:r>
              <m:t>j</m:t>
            </m:r>
          </m:sub>
        </m:sSub>
        <m:r>
          <m:rPr>
            <m:sty m:val="p"/>
          </m:rPr>
          <m:t>−</m:t>
        </m:r>
        <m:sSub>
          <m:e>
            <m:d>
              <m:dPr>
                <m:begChr m:val="("/>
                <m:sepChr m:val=""/>
                <m:endChr m:val=")"/>
                <m:grow/>
              </m:dPr>
              <m:e>
                <m:r>
                  <m:t>P</m:t>
                </m:r>
                <m:r>
                  <m:t>X</m:t>
                </m:r>
              </m:e>
            </m:d>
          </m:e>
          <m:sub>
            <m:r>
              <m:t>j</m:t>
            </m:r>
            <m:r>
              <m:rPr>
                <m:sty m:val="p"/>
              </m:rPr>
              <m:t>′</m:t>
            </m:r>
          </m:sub>
        </m:sSub>
        <m:r>
          <m:rPr>
            <m:sty m:val="p"/>
          </m:rPr>
          <m:t>=</m:t>
        </m:r>
        <m:nary>
          <m:naryPr>
            <m:chr m:val="∑"/>
            <m:limLoc m:val="undOvr"/>
            <m:subHide m:val="off"/>
            <m:supHide m:val="on"/>
          </m:naryPr>
          <m:sub>
            <m:r>
              <m:t>k</m:t>
            </m:r>
          </m:sub>
          <m:sup>
            <m:r>
              <m:t>​</m:t>
            </m:r>
          </m:sup>
          <m:e>
            <m:d>
              <m:dPr>
                <m:begChr m:val="("/>
                <m:sepChr m:val=""/>
                <m:endChr m:val=")"/>
                <m:grow/>
              </m:dPr>
              <m:e>
                <m:sSub>
                  <m:e>
                    <m:r>
                      <m:t>P</m:t>
                    </m:r>
                  </m:e>
                  <m:sub>
                    <m:r>
                      <m:t>j</m:t>
                    </m:r>
                    <m:r>
                      <m:t>k</m:t>
                    </m:r>
                  </m:sub>
                </m:sSub>
                <m:r>
                  <m:rPr>
                    <m:sty m:val="p"/>
                  </m:rPr>
                  <m:t>−</m:t>
                </m:r>
                <m:sSub>
                  <m:e>
                    <m:r>
                      <m:t>P</m:t>
                    </m:r>
                  </m:e>
                  <m:sub>
                    <m:r>
                      <m:t>j</m:t>
                    </m:r>
                    <m:r>
                      <m:rPr>
                        <m:sty m:val="p"/>
                      </m:rPr>
                      <m:t>′</m:t>
                    </m:r>
                    <m:r>
                      <m:t>k</m:t>
                    </m:r>
                  </m:sub>
                </m:sSub>
              </m:e>
            </m:d>
          </m:e>
        </m:nary>
        <m:sSup>
          <m:e>
            <m:r>
              <m:t>x</m:t>
            </m:r>
          </m:e>
          <m:sup>
            <m:d>
              <m:dPr>
                <m:begChr m:val="("/>
                <m:sepChr m:val=""/>
                <m:endChr m:val=")"/>
                <m:grow/>
              </m:dPr>
              <m:e>
                <m:r>
                  <m:t>k</m:t>
                </m:r>
              </m:e>
            </m:d>
          </m:sup>
        </m:sSup>
      </m:oMath>
      <w:r>
        <w:t xml:space="preserve"> </w:t>
      </w:r>
      <w:r>
        <w:t xml:space="preserve">has coefficients summing to zero. Their positive and negative parts each have mass</w:t>
      </w:r>
      <w:r>
        <w:t xml:space="preserve"> </w:t>
      </w:r>
      <m:oMath>
        <m:f>
          <m:fPr>
            <m:type m:val="bar"/>
          </m:fPr>
          <m:num>
            <m:r>
              <m:t>1</m:t>
            </m:r>
          </m:num>
          <m:den>
            <m:r>
              <m:t>2</m:t>
            </m:r>
          </m:den>
        </m:f>
        <m:nary>
          <m:naryPr>
            <m:chr m:val="∑"/>
            <m:limLoc m:val="undOvr"/>
            <m:subHide m:val="off"/>
            <m:supHide m:val="on"/>
          </m:naryPr>
          <m:sub>
            <m:r>
              <m:t>k</m:t>
            </m:r>
          </m:sub>
          <m:sup>
            <m:r>
              <m:t>​</m:t>
            </m:r>
          </m:sup>
          <m:e>
            <m:d>
              <m:dPr>
                <m:begChr m:val="|"/>
                <m:sepChr m:val=""/>
                <m:endChr m:val="|"/>
                <m:grow/>
              </m:dPr>
              <m:e>
                <m:sSub>
                  <m:e>
                    <m:r>
                      <m:t>P</m:t>
                    </m:r>
                  </m:e>
                  <m:sub>
                    <m:r>
                      <m:t>j</m:t>
                    </m:r>
                    <m:r>
                      <m:t>k</m:t>
                    </m:r>
                  </m:sub>
                </m:sSub>
                <m:r>
                  <m:rPr>
                    <m:sty m:val="p"/>
                  </m:rPr>
                  <m:t>−</m:t>
                </m:r>
                <m:sSub>
                  <m:e>
                    <m:r>
                      <m:t>P</m:t>
                    </m:r>
                  </m:e>
                  <m:sub>
                    <m:r>
                      <m:t>j</m:t>
                    </m:r>
                    <m:r>
                      <m:rPr>
                        <m:sty m:val="p"/>
                      </m:rPr>
                      <m:t>′</m:t>
                    </m:r>
                    <m:r>
                      <m:t>k</m:t>
                    </m:r>
                  </m:sub>
                </m:sSub>
              </m:e>
            </m:d>
          </m:e>
        </m:nary>
        <m:r>
          <m:rPr>
            <m:sty m:val="p"/>
          </m:rPr>
          <m:t>≤</m:t>
        </m:r>
        <m:r>
          <m:t>τ</m:t>
        </m:r>
        <m:d>
          <m:dPr>
            <m:begChr m:val="("/>
            <m:sepChr m:val=""/>
            <m:endChr m:val=")"/>
            <m:grow/>
          </m:dPr>
          <m:e>
            <m:r>
              <m:t>P</m:t>
            </m:r>
          </m:e>
        </m:d>
        <m:r>
          <m:rPr>
            <m:nor/>
          </m:rPr>
          <m:t>,</m:t>
        </m:r>
      </m:oMath>
      <w:r>
        <w:t xml:space="preserve"> </w:t>
      </w:r>
      <w:r>
        <w:t xml:space="preserve">and each part is that mass times a convex combination of members. The difference of two convex combinations is at most the diameter, which gives (30). This is the Dobrushin contraction argument [16].</w:t>
      </w:r>
      <w:r>
        <w:t xml:space="preserve"> </w:t>
      </w:r>
      <m:oMath>
        <m:r>
          <m:rPr>
            <m:sty m:val="p"/>
          </m:rPr>
          <m:t>▫</m:t>
        </m:r>
      </m:oMath>
    </w:p>
    <w:p>
      <w:pPr>
        <w:pStyle w:val="BodyText"/>
      </w:pPr>
      <w:r>
        <w:t xml:space="preserve">The theorem makes the two axes literal. Horizontally,</w:t>
      </w:r>
      <w:r>
        <w:t xml:space="preserve"> </w:t>
      </w:r>
      <m:oMath>
        <m:r>
          <m:t>I</m:t>
        </m:r>
        <m:r>
          <m:rPr>
            <m:sty m:val="p"/>
          </m:rPr>
          <m:t>−</m:t>
        </m:r>
        <m:sSub>
          <m:e>
            <m:r>
              <m:t>W</m:t>
            </m:r>
          </m:e>
          <m:sub>
            <m:r>
              <m:t>t</m:t>
            </m:r>
          </m:sub>
        </m:sSub>
      </m:oMath>
      <w:r>
        <w:t xml:space="preserve"> </w:t>
      </w:r>
      <w:r>
        <w:t xml:space="preserve">is the random-walk Laplacian of the constant sheaf</w:t>
      </w:r>
      <w:r>
        <w:t xml:space="preserve"> </w:t>
      </w:r>
      <m:oMath>
        <m:sSup>
          <m:e>
            <m:r>
              <m:rPr>
                <m:scr m:val="double-struck"/>
                <m:sty m:val="p"/>
              </m:rPr>
              <m:t>R</m:t>
            </m:r>
          </m:e>
          <m:sup>
            <m:r>
              <m:t>D</m:t>
            </m:r>
          </m:sup>
        </m:sSup>
      </m:oMath>
      <w:r>
        <w:t xml:space="preserve"> </w:t>
      </w:r>
      <w:r>
        <w:t xml:space="preserve">on a weighted graph over the population, whose edges are kernel affinities tilted by fitness. Vertically, the schedule supplies the step</w:t>
      </w:r>
      <w:r>
        <w:t xml:space="preserve"> </w:t>
      </w:r>
      <m:oMath>
        <m:sSub>
          <m:e>
            <m:r>
              <m:t>θ</m:t>
            </m:r>
          </m:e>
          <m:sub>
            <m:r>
              <m:t>t</m:t>
            </m:r>
          </m:sub>
        </m:sSub>
        <m:r>
          <m:rPr>
            <m:nor/>
          </m:rPr>
          <m:t>,</m:t>
        </m:r>
      </m:oMath>
      <w:r>
        <w:t xml:space="preserve"> </w:t>
      </w:r>
      <w:r>
        <w:t xml:space="preserve">the overall scale</w:t>
      </w:r>
      <w:r>
        <w:t xml:space="preserve"> </w:t>
      </w:r>
      <m:oMath>
        <m:sSub>
          <m:e>
            <m:r>
              <m:t>r</m:t>
            </m:r>
          </m:e>
          <m:sub>
            <m:r>
              <m:t>t</m:t>
            </m:r>
          </m:sub>
        </m:sSub>
      </m:oMath>
      <w:r>
        <w:t xml:space="preserve"> </w:t>
      </w:r>
      <w:r>
        <w:t xml:space="preserve">and the kernel bandwidth</w:t>
      </w:r>
      <w:r>
        <w:t xml:space="preserve"> </w:t>
      </w:r>
      <m:oMath>
        <m:sSub>
          <m:e>
            <m:r>
              <m:t>σ</m:t>
            </m:r>
          </m:e>
          <m:sub>
            <m:r>
              <m:t>t</m:t>
            </m:r>
          </m:sub>
        </m:sSub>
        <m:r>
          <m:rPr>
            <m:nor/>
          </m:rPr>
          <m:t>.</m:t>
        </m:r>
      </m:oMath>
      <w:r>
        <w:t xml:space="preserve"> </w:t>
      </w:r>
      <w:r>
        <w:t xml:space="preserve">A deterministic DE run is a forward-Euler sheaf diffusion among examples whose graph sharpens as noise falls. Replacing</w:t>
      </w:r>
      <w:r>
        <w:t xml:space="preserve"> </w:t>
      </w:r>
      <m:oMath>
        <m:sSub>
          <m:e>
            <m:r>
              <m:t>W</m:t>
            </m:r>
          </m:e>
          <m:sub>
            <m:r>
              <m:t>t</m:t>
            </m:r>
          </m:sub>
        </m:sSub>
        <m:sSub>
          <m:e>
            <m:r>
              <m:t>X</m:t>
            </m:r>
          </m:e>
          <m:sub>
            <m:r>
              <m:t>t</m:t>
            </m:r>
          </m:sub>
        </m:sSub>
      </m:oMath>
      <w:r>
        <w:t xml:space="preserve"> </w:t>
      </w:r>
      <w:r>
        <w:t xml:space="preserve">by the harmonic read with maps</w:t>
      </w:r>
      <w:r>
        <w:t xml:space="preserve"> </w:t>
      </w:r>
      <m:oMath>
        <m:sSub>
          <m:e>
            <m:r>
              <m:t>H</m:t>
            </m:r>
          </m:e>
          <m:sub>
            <m:r>
              <m:t>i</m:t>
            </m:r>
          </m:sub>
        </m:sSub>
      </m:oMath>
      <w:r>
        <w:t xml:space="preserve"> </w:t>
      </w:r>
      <w:r>
        <w:t xml:space="preserve">turns the step into the ASE sheaf diffusion of Part II [10]. DE also treats its noisy members as clean records. That is why its target moves from step to step (Section 3.1).</w:t>
      </w:r>
    </w:p>
    <w:p>
      <w:pPr>
        <w:pStyle w:val="BodyText"/>
      </w:pPr>
      <w:r>
        <w:t xml:space="preserve">The identity (28) was checked on 500 random steps to a largest relative error of</w:t>
      </w:r>
      <w:r>
        <w:t xml:space="preserve"> </w:t>
      </w:r>
      <m:oMath>
        <m:r>
          <m:t>4.98</m:t>
        </m:r>
        <m:r>
          <m:rPr>
            <m:sty m:val="p"/>
          </m:rPr>
          <m:t>×</m:t>
        </m:r>
        <m:sSup>
          <m:e>
            <m:r>
              <m:t>10</m:t>
            </m:r>
          </m:e>
          <m:sup>
            <m:r>
              <m:rPr>
                <m:sty m:val="p"/>
              </m:rPr>
              <m:t>−</m:t>
            </m:r>
            <m:r>
              <m:t>16</m:t>
            </m:r>
          </m:sup>
        </m:sSup>
        <m:r>
          <m:rPr>
            <m:nor/>
          </m:rPr>
          <m:t>.</m:t>
        </m:r>
      </m:oMath>
      <w:r>
        <w:t xml:space="preserve"> </w:t>
      </w:r>
      <w:r>
        <w:t xml:space="preserve">Over these steps</w:t>
      </w:r>
      <w:r>
        <w:t xml:space="preserve"> </w:t>
      </w:r>
      <m:oMath>
        <m:sSub>
          <m:e>
            <m:r>
              <m:t>θ</m:t>
            </m:r>
          </m:e>
          <m:sub>
            <m:r>
              <m:t>t</m:t>
            </m:r>
          </m:sub>
        </m:sSub>
      </m:oMath>
      <w:r>
        <w:t xml:space="preserve"> </w:t>
      </w:r>
      <w:r>
        <w:t xml:space="preserve">ranged from 0.0011 to 0.884, and the bound (30) had 0 violations. The largest ratio of observed diameter to bound was 1.000000, so the bound is attained.</w:t>
      </w:r>
    </w:p>
    <w:p>
      <w:pPr>
        <w:pStyle w:val="CaptionedFigure"/>
        <w:keepNext/>
      </w:pPr>
      <w:r>
        <w:drawing>
          <wp:inline>
            <wp:extent cx="6337300" cy="2658733"/>
            <wp:effectExtent b="0" l="0" r="0" t="0"/>
            <wp:docPr descr="A Diffusion Evolution population at three noise levels with its kernel graph, and the horizontal reach of one read against noise." title="" id="44" name="Picture"/>
            <a:graphic>
              <a:graphicData uri="http://schemas.openxmlformats.org/drawingml/2006/picture">
                <pic:pic>
                  <pic:nvPicPr>
                    <pic:cNvPr descr="fig/reach.png" id="45" name="Picture"/>
                    <pic:cNvPicPr>
                      <a:picLocks noChangeArrowheads="1" noChangeAspect="1"/>
                    </pic:cNvPicPr>
                  </pic:nvPicPr>
                  <pic:blipFill>
                    <a:blip r:embed="rId43"/>
                    <a:stretch>
                      <a:fillRect/>
                    </a:stretch>
                  </pic:blipFill>
                  <pic:spPr bwMode="auto">
                    <a:xfrm>
                      <a:off x="0" y="0"/>
                      <a:ext cx="6337300" cy="2658733"/>
                    </a:xfrm>
                    <a:prstGeom prst="rect">
                      <a:avLst/>
                    </a:prstGeom>
                    <a:noFill/>
                    <a:ln w="9525">
                      <a:noFill/>
                      <a:headEnd/>
                      <a:tailEnd/>
                    </a:ln>
                  </pic:spPr>
                </pic:pic>
              </a:graphicData>
            </a:graphic>
          </wp:inline>
        </w:drawing>
      </w:r>
    </w:p>
    <w:p>
      <w:pPr>
        <w:pStyle w:val="ImageCaption"/>
        <w:keepLines/>
      </w:pPr>
      <w:r>
        <w:t xml:space="preserve">Figure 4. Reads among examples. (a)–(c) A stochastic DE population of 256 members on a four-peak fitness (orange crosses) at three noise scales</w:t>
      </w:r>
      <w:r>
        <w:t xml:space="preserve"> </w:t>
      </w:r>
      <m:oMath>
        <m:sSub>
          <m:e>
            <m:r>
              <m:t>s</m:t>
            </m:r>
          </m:e>
          <m:sub>
            <m:r>
              <m:t>t</m:t>
            </m:r>
          </m:sub>
        </m:sSub>
        <m:r>
          <m:rPr>
            <m:sty m:val="p"/>
          </m:rPr>
          <m:t>/</m:t>
        </m:r>
        <m:sSub>
          <m:e>
            <m:r>
              <m:t>a</m:t>
            </m:r>
          </m:e>
          <m:sub>
            <m:r>
              <m:t>t</m:t>
            </m:r>
          </m:sub>
        </m:sSub>
        <m:r>
          <m:rPr>
            <m:nor/>
          </m:rPr>
          <m:t>.</m:t>
        </m:r>
      </m:oMath>
      <w:r>
        <w:t xml:space="preserve"> </w:t>
      </w:r>
      <w:r>
        <w:t xml:space="preserve">Lines join each plotted member to its strongest reads, the edges of the kernel graph</w:t>
      </w:r>
      <w:r>
        <w:t xml:space="preserve"> </w:t>
      </w:r>
      <m:oMath>
        <m:sSub>
          <m:e>
            <m:r>
              <m:t>W</m:t>
            </m:r>
          </m:e>
          <m:sub>
            <m:r>
              <m:t>t</m:t>
            </m:r>
          </m:sub>
        </m:sSub>
      </m:oMath>
      <w:r>
        <w:t xml:space="preserve"> </w:t>
      </w:r>
      <w:r>
        <w:t xml:space="preserve">in (27). The graph is nearly complete at high noise and splits into niches as the noise falls. (d) Horizontal reach, the effective number of records one read uses,</w:t>
      </w:r>
      <w:r>
        <w:t xml:space="preserve"> </w:t>
      </w:r>
      <m:oMath>
        <m:r>
          <m:t>1</m:t>
        </m:r>
        <m:r>
          <m:rPr>
            <m:sty m:val="p"/>
          </m:rPr>
          <m:t>/</m:t>
        </m:r>
        <m:nary>
          <m:naryPr>
            <m:chr m:val="∑"/>
            <m:limLoc m:val="undOvr"/>
            <m:subHide m:val="off"/>
            <m:supHide m:val="on"/>
          </m:naryPr>
          <m:sub>
            <m:r>
              <m:t>k</m:t>
            </m:r>
          </m:sub>
          <m:sup>
            <m:r>
              <m:t>​</m:t>
            </m:r>
          </m:sup>
          <m:e>
            <m:sSubSup>
              <m:e>
                <m:r>
                  <m:t>W</m:t>
                </m:r>
              </m:e>
              <m:sub>
                <m:r>
                  <m:t>j</m:t>
                </m:r>
                <m:r>
                  <m:t>k</m:t>
                </m:r>
              </m:sub>
              <m:sup>
                <m:r>
                  <m:t>2</m:t>
                </m:r>
              </m:sup>
            </m:sSubSup>
          </m:e>
        </m:nary>
        <m:r>
          <m:rPr>
            <m:nor/>
          </m:rPr>
          <m:t>,</m:t>
        </m:r>
      </m:oMath>
      <w:r>
        <w:t xml:space="preserve"> </w:t>
      </w:r>
      <w:r>
        <w:t xml:space="preserve">averaged over members. With a fixed archive of 256 records the reach falls from 254 to 1.96. In DE the fitness weights already concentrate the read at high noise: the reach starts at 7.9, peaks at 33.7 and ends at 3.0.</w:t>
      </w:r>
    </w:p>
    <w:p>
      <w:pPr>
        <w:pStyle w:val="BodyText"/>
      </w:pPr>
      <w:r>
        <w:t xml:space="preserve">The horizontal reach in Figure 4 summarises how the vertical axis reshapes the horizontal graph. At high noise one read averages almost the whole archive. At the clean end it reads about one record. A schedule designer can therefore read off, at each level, how many examples influence a state, which is the among-example analogue of the receptive field.</w:t>
      </w:r>
    </w:p>
    <w:bookmarkEnd w:id="46"/>
    <w:bookmarkStart w:id="50" w:name="coupling-generated-examples-in-the-noise"/>
    <w:p>
      <w:pPr>
        <w:pStyle w:val="Heading1"/>
      </w:pPr>
      <w:r>
        <w:t xml:space="preserve">11 Coupling generated examples in the noise</w:t>
      </w:r>
    </w:p>
    <w:p>
      <w:pPr>
        <w:pStyle w:val="FirstParagraph"/>
      </w:pPr>
      <w:r>
        <w:t xml:space="preserve">Now let the horizontal axis connect the</w:t>
      </w:r>
      <w:r>
        <w:t xml:space="preserve"> </w:t>
      </w:r>
      <w:r>
        <w:rPr>
          <w:i/>
          <w:iCs/>
        </w:rPr>
        <w:t xml:space="preserve">generated</w:t>
      </w:r>
      <w:r>
        <w:t xml:space="preserve"> </w:t>
      </w:r>
      <w:r>
        <w:t xml:space="preserve">examples</w:t>
      </w:r>
      <w:r>
        <w:t xml:space="preserve"> </w:t>
      </w:r>
      <m:oMath>
        <m:sSup>
          <m:e>
            <m:r>
              <m:t>x</m:t>
            </m:r>
          </m:e>
          <m:sup>
            <m:r>
              <m:t>1</m:t>
            </m:r>
          </m:sup>
        </m:sSup>
        <m:r>
          <m:rPr>
            <m:sty m:val="p"/>
          </m:rPr>
          <m:t>,</m:t>
        </m:r>
        <m:r>
          <m:rPr>
            <m:sty m:val="p"/>
          </m:rPr>
          <m:t>…</m:t>
        </m:r>
        <m:r>
          <m:rPr>
            <m:sty m:val="p"/>
          </m:rPr>
          <m:t>,</m:t>
        </m:r>
        <m:sSup>
          <m:e>
            <m:r>
              <m:t>x</m:t>
            </m:r>
          </m:e>
          <m:sup>
            <m:r>
              <m:t>N</m:t>
            </m:r>
          </m:sup>
        </m:sSup>
        <m:r>
          <m:rPr>
            <m:sty m:val="p"/>
          </m:rPr>
          <m:t>∈</m:t>
        </m:r>
        <m:sSup>
          <m:e>
            <m:r>
              <m:rPr>
                <m:scr m:val="double-struck"/>
                <m:sty m:val="p"/>
              </m:rPr>
              <m:t>R</m:t>
            </m:r>
          </m:e>
          <m:sup>
            <m:r>
              <m:t>d</m:t>
            </m:r>
          </m:sup>
        </m:sSup>
      </m:oMath>
      <w:r>
        <w:t xml:space="preserve"> </w:t>
      </w:r>
      <w:r>
        <w:t xml:space="preserve">of one batch. Put a cellular sheaf on a graph over the batch, with stalks</w:t>
      </w:r>
      <w:r>
        <w:t xml:space="preserve"> </w:t>
      </w:r>
      <m:oMath>
        <m:sSup>
          <m:e>
            <m:r>
              <m:rPr>
                <m:scr m:val="double-struck"/>
                <m:sty m:val="p"/>
              </m:rPr>
              <m:t>R</m:t>
            </m:r>
          </m:e>
          <m:sup>
            <m:r>
              <m:t>d</m:t>
            </m:r>
          </m:sup>
        </m:sSup>
        <m:r>
          <m:rPr>
            <m:nor/>
          </m:rPr>
          <m:t>,</m:t>
        </m:r>
      </m:oMath>
      <w:r>
        <w:t xml:space="preserve"> </w:t>
      </w:r>
      <w:r>
        <w:t xml:space="preserve">edge stalks</w:t>
      </w:r>
      <w:r>
        <w:t xml:space="preserve"> </w:t>
      </w:r>
      <m:oMath>
        <m:sSup>
          <m:e>
            <m:r>
              <m:rPr>
                <m:scr m:val="double-struck"/>
                <m:sty m:val="p"/>
              </m:rPr>
              <m:t>R</m:t>
            </m:r>
          </m:e>
          <m:sup>
            <m:sSub>
              <m:e>
                <m:r>
                  <m:t>d</m:t>
                </m:r>
              </m:e>
              <m:sub>
                <m:r>
                  <m:t>e</m:t>
                </m:r>
              </m:sub>
            </m:sSub>
          </m:sup>
        </m:sSup>
      </m:oMath>
      <w:r>
        <w:t xml:space="preserve"> </w:t>
      </w:r>
      <w:r>
        <w:t xml:space="preserve">and restriction maps. Its coboundary</w:t>
      </w:r>
      <w:r>
        <w:t xml:space="preserve"> </w:t>
      </w:r>
      <m:oMath>
        <m:r>
          <m:t>δ</m:t>
        </m:r>
      </m:oMath>
      <w:r>
        <w:t xml:space="preserve"> </w:t>
      </w:r>
      <w:r>
        <w:t xml:space="preserve">and sheaf Laplacian</w:t>
      </w:r>
      <w:r>
        <w:t xml:space="preserve"> </w:t>
      </w:r>
      <m:oMath>
        <m:r>
          <m:t>L</m:t>
        </m:r>
        <m:r>
          <m:rPr>
            <m:sty m:val="p"/>
          </m:rPr>
          <m:t>=</m:t>
        </m:r>
        <m:sSup>
          <m:e>
            <m:r>
              <m:t>δ</m:t>
            </m:r>
          </m:e>
          <m:sup>
            <m:r>
              <m:rPr>
                <m:sty m:val="p"/>
              </m:rPr>
              <m:t>⊤</m:t>
            </m:r>
          </m:sup>
        </m:sSup>
        <m:r>
          <m:t>W</m:t>
        </m:r>
        <m:r>
          <m:t>δ</m:t>
        </m:r>
      </m:oMath>
      <w:r>
        <w:t xml:space="preserve"> </w:t>
      </w:r>
      <w:r>
        <w:t xml:space="preserve">act on the stacked batch</w:t>
      </w:r>
      <w:r>
        <w:t xml:space="preserve"> </w:t>
      </w:r>
      <m:oMath>
        <m:r>
          <m:t>X</m:t>
        </m:r>
        <m:r>
          <m:rPr>
            <m:sty m:val="p"/>
          </m:rPr>
          <m:t>∈</m:t>
        </m:r>
        <m:sSup>
          <m:e>
            <m:r>
              <m:rPr>
                <m:scr m:val="double-struck"/>
                <m:sty m:val="p"/>
              </m:rPr>
              <m:t>R</m:t>
            </m:r>
          </m:e>
          <m:sup>
            <m:r>
              <m:t>N</m:t>
            </m:r>
            <m:r>
              <m:t>d</m:t>
            </m:r>
          </m:sup>
        </m:sSup>
      </m:oMath>
      <w:r>
        <w:t xml:space="preserve"> </w:t>
      </w:r>
      <w:r>
        <w:t xml:space="preserve">[5, 17]. Version 1 noted that separate candidates normally use independent innovations. That is the default, not a requirement. There are three places a horizontal coupling across the batch can enter: the noise (this section), the target (Section 12) and the read (Section 13). They have different consequences.</w:t>
      </w:r>
    </w:p>
    <w:p>
      <w:pPr>
        <w:pStyle w:val="BodyText"/>
        <w:keepNext/>
      </w:pPr>
      <w:r>
        <w:rPr>
          <w:b/>
          <w:bCs/>
        </w:rPr>
        <w:t xml:space="preserve">Proposition 11.1 — Marginal-preserving horizontal noise (new in V2).</w:t>
      </w:r>
      <w:r>
        <w:t xml:space="preserve"> </w:t>
      </w:r>
      <w:r>
        <w:t xml:space="preserve">Run</w:t>
      </w:r>
      <w:r>
        <w:t xml:space="preserve"> </w:t>
      </w:r>
      <m:oMath>
        <m:r>
          <m:t>N</m:t>
        </m:r>
      </m:oMath>
      <w:r>
        <w:t xml:space="preserve"> </w:t>
      </w:r>
      <w:r>
        <w:t xml:space="preserve">copies of a DDPM or DDIM sampler (4). Each copy uses the same per-example denoiser, and the clean prediction for</w:t>
      </w:r>
      <w:r>
        <w:t xml:space="preserve"> </w:t>
      </w:r>
      <m:oMath>
        <m:sSup>
          <m:e>
            <m:r>
              <m:t>x</m:t>
            </m:r>
          </m:e>
          <m:sup>
            <m:r>
              <m:t>j</m:t>
            </m:r>
          </m:sup>
        </m:sSup>
      </m:oMath>
      <w:r>
        <w:t xml:space="preserve"> </w:t>
      </w:r>
      <w:r>
        <w:t xml:space="preserve">depends on</w:t>
      </w:r>
      <w:r>
        <w:t xml:space="preserve"> </w:t>
      </w:r>
      <m:oMath>
        <m:sSup>
          <m:e>
            <m:r>
              <m:t>x</m:t>
            </m:r>
          </m:e>
          <m:sup>
            <m:r>
              <m:t>j</m:t>
            </m:r>
          </m:sup>
        </m:sSup>
      </m:oMath>
      <w:r>
        <w:t xml:space="preserve"> </w:t>
      </w:r>
      <w:r>
        <w:t xml:space="preserve">alone. Let the terminal draw and the innovations of each step be jointly Gaussian on</w:t>
      </w:r>
      <w:r>
        <w:t xml:space="preserve"> </w:t>
      </w:r>
      <m:oMath>
        <m:sSup>
          <m:e>
            <m:r>
              <m:rPr>
                <m:scr m:val="double-struck"/>
                <m:sty m:val="p"/>
              </m:rPr>
              <m:t>R</m:t>
            </m:r>
          </m:e>
          <m:sup>
            <m:r>
              <m:t>N</m:t>
            </m:r>
            <m:r>
              <m:t>d</m:t>
            </m:r>
          </m:sup>
        </m:sSup>
      </m:oMath>
      <w:r>
        <w:t xml:space="preserve"> </w:t>
      </w:r>
      <w:r>
        <w:t xml:space="preserve">with covariance</w:t>
      </w:r>
      <w:r>
        <w:t xml:space="preserve"> </w:t>
      </w:r>
      <m:oMath>
        <m:r>
          <m:t>K</m:t>
        </m:r>
        <m:r>
          <m:rPr>
            <m:nor/>
          </m:rPr>
          <m:t>,</m:t>
        </m:r>
      </m:oMath>
      <w:r>
        <w:t xml:space="preserve"> </w:t>
      </w:r>
      <w:r>
        <w:t xml:space="preserve">independent across steps. If every diagonal block is</w:t>
      </w:r>
      <w:r>
        <w:t xml:space="preserve"> </w:t>
      </w:r>
      <m:oMath>
        <m:sSub>
          <m:e>
            <m:r>
              <m:t>K</m:t>
            </m:r>
          </m:e>
          <m:sub>
            <m:r>
              <m:t>j</m:t>
            </m:r>
            <m:r>
              <m:t>j</m:t>
            </m:r>
          </m:sub>
        </m:sSub>
        <m:r>
          <m:rPr>
            <m:sty m:val="p"/>
          </m:rPr>
          <m:t>=</m:t>
        </m:r>
        <m:sSub>
          <m:e>
            <m:r>
              <m:t>I</m:t>
            </m:r>
          </m:e>
          <m:sub>
            <m:r>
              <m:t>d</m:t>
            </m:r>
          </m:sub>
        </m:sSub>
        <m:r>
          <m:rPr>
            <m:nor/>
          </m:rPr>
          <m:t>,</m:t>
        </m:r>
      </m:oMath>
      <w:r>
        <w:t xml:space="preserve"> </w:t>
      </w:r>
      <w:r>
        <w:t xml:space="preserve">then each example’s path has exactly the law of the independent sampler. If, in addition, the denoiser is affine and</w:t>
      </w:r>
      <w:r>
        <w:t xml:space="preserve"> </w:t>
      </w:r>
      <m:oMath>
        <m:r>
          <m:t>K</m:t>
        </m:r>
        <m:r>
          <m:rPr>
            <m:sty m:val="p"/>
          </m:rPr>
          <m:t>=</m:t>
        </m:r>
        <m:r>
          <m:t>R</m:t>
        </m:r>
        <m:r>
          <m:rPr>
            <m:sty m:val="p"/>
          </m:rPr>
          <m:t>⊗</m:t>
        </m:r>
        <m:sSub>
          <m:e>
            <m:r>
              <m:t>I</m:t>
            </m:r>
          </m:e>
          <m:sub>
            <m:r>
              <m:t>d</m:t>
            </m:r>
          </m:sub>
        </m:sSub>
      </m:oMath>
      <w:r>
        <w:t xml:space="preserve"> </w:t>
      </w:r>
      <w:r>
        <w:t xml:space="preserve">with correlations</w:t>
      </w:r>
      <w:r>
        <w:t xml:space="preserve"> </w:t>
      </w:r>
      <m:oMath>
        <m:sSub>
          <m:e>
            <m:r>
              <m:t>ρ</m:t>
            </m:r>
          </m:e>
          <m:sub>
            <m:r>
              <m:t>j</m:t>
            </m:r>
            <m:r>
              <m:t>k</m:t>
            </m:r>
          </m:sub>
        </m:sSub>
        <m:r>
          <m:rPr>
            <m:nor/>
          </m:rPr>
          <m:t>,</m:t>
        </m:r>
      </m:oMath>
      <w:r>
        <w:t xml:space="preserve"> </w:t>
      </w:r>
      <w:r>
        <w:t xml:space="preserve">then</w:t>
      </w:r>
    </w:p>
    <w:p>
      <w:pPr>
        <w:pStyle w:val="Equation"/>
      </w:pPr>
      <w:r>
        <w:tab/>
      </w:r>
      <m:oMath>
        <m:r>
          <m:rPr>
            <m:nor/>
          </m:rPr>
          <m:t>Cov</m:t>
        </m:r>
        <m:d>
          <m:dPr>
            <m:begChr m:val="("/>
            <m:sepChr m:val=""/>
            <m:endChr m:val=")"/>
            <m:grow/>
          </m:dPr>
          <m:e>
            <m:sSubSup>
              <m:e>
                <m:r>
                  <m:t>x</m:t>
                </m:r>
              </m:e>
              <m:sub>
                <m:r>
                  <m:t>0</m:t>
                </m:r>
              </m:sub>
              <m:sup>
                <m:r>
                  <m:t>j</m:t>
                </m:r>
              </m:sup>
            </m:sSubSup>
            <m:r>
              <m:rPr>
                <m:sty m:val="p"/>
              </m:rPr>
              <m:t>,</m:t>
            </m:r>
            <m:sSubSup>
              <m:e>
                <m:r>
                  <m:t>x</m:t>
                </m:r>
              </m:e>
              <m:sub>
                <m:r>
                  <m:t>0</m:t>
                </m:r>
              </m:sub>
              <m:sup>
                <m:r>
                  <m:t>k</m:t>
                </m:r>
              </m:sup>
            </m:sSubSup>
          </m:e>
        </m:d>
        <m:r>
          <m:rPr>
            <m:sty m:val="p"/>
          </m:rPr>
          <m:t>=</m:t>
        </m:r>
        <m:sSub>
          <m:e>
            <m:r>
              <m:t>ρ</m:t>
            </m:r>
          </m:e>
          <m:sub>
            <m:r>
              <m:t>j</m:t>
            </m:r>
            <m:r>
              <m:t>k</m:t>
            </m:r>
          </m:sub>
        </m:sSub>
        <m:r>
          <m:t> </m:t>
        </m:r>
        <m:r>
          <m:rPr>
            <m:nor/>
          </m:rPr>
          <m:t>Var</m:t>
        </m:r>
        <m:d>
          <m:dPr>
            <m:begChr m:val="("/>
            <m:sepChr m:val=""/>
            <m:endChr m:val=")"/>
            <m:grow/>
          </m:dPr>
          <m:e>
            <m:sSubSup>
              <m:e>
                <m:r>
                  <m:t>x</m:t>
                </m:r>
              </m:e>
              <m:sub>
                <m:r>
                  <m:t>0</m:t>
                </m:r>
              </m:sub>
              <m:sup>
                <m:r>
                  <m:t>j</m:t>
                </m:r>
              </m:sup>
            </m:sSubSup>
          </m:e>
        </m:d>
        <m:r>
          <m:rPr>
            <m:sty m:val="p"/>
          </m:rPr>
          <m:t>.</m:t>
        </m:r>
      </m:oMath>
      <w:r>
        <w:tab/>
      </w:r>
      <w:r>
        <w:t xml:space="preserve">(31)</w:t>
      </w:r>
    </w:p>
    <w:p>
      <w:pPr>
        <w:pStyle w:val="BodyText"/>
      </w:pPr>
      <w:r>
        <w:rPr>
          <w:i/>
          <w:iCs/>
        </w:rPr>
        <w:t xml:space="preserve">Proof.</w:t>
      </w:r>
      <w:r>
        <w:t xml:space="preserve"> </w:t>
      </w:r>
      <w:r>
        <w:t xml:space="preserve">The path of copy</w:t>
      </w:r>
      <w:r>
        <w:t xml:space="preserve"> </w:t>
      </w:r>
      <m:oMath>
        <m:r>
          <m:t>j</m:t>
        </m:r>
      </m:oMath>
      <w:r>
        <w:t xml:space="preserve"> </w:t>
      </w:r>
      <w:r>
        <w:t xml:space="preserve">is a fixed measurable function of its own terminal draw and innovations. These are jointly Gaussian with zero mean, identity covariance and independence across steps, exactly as in the independent sampler. For an affine denoiser,</w:t>
      </w:r>
      <w:r>
        <w:t xml:space="preserve"> </w:t>
      </w:r>
      <m:oMath>
        <m:sSubSup>
          <m:e>
            <m:r>
              <m:t>x</m:t>
            </m:r>
          </m:e>
          <m:sub>
            <m:r>
              <m:t>0</m:t>
            </m:r>
          </m:sub>
          <m:sup>
            <m:r>
              <m:t>j</m:t>
            </m:r>
          </m:sup>
        </m:sSubSup>
        <m:r>
          <m:rPr>
            <m:sty m:val="p"/>
          </m:rPr>
          <m:t>=</m:t>
        </m:r>
        <m:r>
          <m:t>b</m:t>
        </m:r>
        <m:r>
          <m:rPr>
            <m:sty m:val="p"/>
          </m:rPr>
          <m:t>+</m:t>
        </m:r>
        <m:nary>
          <m:naryPr>
            <m:chr m:val="∑"/>
            <m:limLoc m:val="undOvr"/>
            <m:subHide m:val="off"/>
            <m:supHide m:val="on"/>
          </m:naryPr>
          <m:sub>
            <m:r>
              <m:t>t</m:t>
            </m:r>
          </m:sub>
          <m:sup>
            <m:r>
              <m:t>​</m:t>
            </m:r>
          </m:sup>
          <m:e>
            <m:sSub>
              <m:e>
                <m:r>
                  <m:t>M</m:t>
                </m:r>
              </m:e>
              <m:sub>
                <m:r>
                  <m:t>t</m:t>
                </m:r>
              </m:sub>
            </m:sSub>
          </m:e>
        </m:nary>
        <m:sSubSup>
          <m:e>
            <m:r>
              <m:t>ξ</m:t>
            </m:r>
          </m:e>
          <m:sub>
            <m:r>
              <m:t>t</m:t>
            </m:r>
          </m:sub>
          <m:sup>
            <m:r>
              <m:t>j</m:t>
            </m:r>
          </m:sup>
        </m:sSubSup>
      </m:oMath>
      <w:r>
        <w:t xml:space="preserve"> </w:t>
      </w:r>
      <w:r>
        <w:t xml:space="preserve">with common matrices</w:t>
      </w:r>
      <w:r>
        <w:t xml:space="preserve"> </w:t>
      </w:r>
      <m:oMath>
        <m:sSub>
          <m:e>
            <m:r>
              <m:t>M</m:t>
            </m:r>
          </m:e>
          <m:sub>
            <m:r>
              <m:t>t</m:t>
            </m:r>
          </m:sub>
        </m:sSub>
        <m:r>
          <m:rPr>
            <m:nor/>
          </m:rPr>
          <m:t>.</m:t>
        </m:r>
      </m:oMath>
      <w:r>
        <w:t xml:space="preserve"> </w:t>
      </w:r>
      <w:r>
        <w:t xml:space="preserve">Hence</w:t>
      </w:r>
      <w:r>
        <w:t xml:space="preserve"> </w:t>
      </w:r>
      <m:oMath>
        <m:r>
          <m:rPr>
            <m:nor/>
          </m:rPr>
          <m:t>Cov</m:t>
        </m:r>
        <m:d>
          <m:dPr>
            <m:begChr m:val="("/>
            <m:sepChr m:val=""/>
            <m:endChr m:val=")"/>
            <m:grow/>
          </m:dPr>
          <m:e>
            <m:sSubSup>
              <m:e>
                <m:r>
                  <m:t>x</m:t>
                </m:r>
              </m:e>
              <m:sub>
                <m:r>
                  <m:t>0</m:t>
                </m:r>
              </m:sub>
              <m:sup>
                <m:r>
                  <m:t>j</m:t>
                </m:r>
              </m:sup>
            </m:sSubSup>
            <m:r>
              <m:rPr>
                <m:sty m:val="p"/>
              </m:rPr>
              <m:t>,</m:t>
            </m:r>
            <m:sSubSup>
              <m:e>
                <m:r>
                  <m:t>x</m:t>
                </m:r>
              </m:e>
              <m:sub>
                <m:r>
                  <m:t>0</m:t>
                </m:r>
              </m:sub>
              <m:sup>
                <m:r>
                  <m:t>k</m:t>
                </m:r>
              </m:sup>
            </m:sSubSup>
          </m:e>
        </m:d>
        <m:r>
          <m:rPr>
            <m:sty m:val="p"/>
          </m:rPr>
          <m:t>=</m:t>
        </m:r>
        <m:nary>
          <m:naryPr>
            <m:chr m:val="∑"/>
            <m:limLoc m:val="undOvr"/>
            <m:subHide m:val="off"/>
            <m:supHide m:val="on"/>
          </m:naryPr>
          <m:sub>
            <m:r>
              <m:t>t</m:t>
            </m:r>
          </m:sub>
          <m:sup>
            <m:r>
              <m:t>​</m:t>
            </m:r>
          </m:sup>
          <m:e>
            <m:sSub>
              <m:e>
                <m:r>
                  <m:t>M</m:t>
                </m:r>
              </m:e>
              <m:sub>
                <m:r>
                  <m:t>t</m:t>
                </m:r>
              </m:sub>
            </m:sSub>
          </m:e>
        </m:nary>
        <m:sSub>
          <m:e>
            <m:r>
              <m:t>ρ</m:t>
            </m:r>
          </m:e>
          <m:sub>
            <m:r>
              <m:t>j</m:t>
            </m:r>
            <m:r>
              <m:t>k</m:t>
            </m:r>
          </m:sub>
        </m:sSub>
        <m:sSubSup>
          <m:e>
            <m:r>
              <m:t>M</m:t>
            </m:r>
          </m:e>
          <m:sub>
            <m:r>
              <m:t>t</m:t>
            </m:r>
          </m:sub>
          <m:sup>
            <m:r>
              <m:rPr>
                <m:sty m:val="p"/>
              </m:rPr>
              <m:t>⊤</m:t>
            </m:r>
          </m:sup>
        </m:sSubSup>
        <m:r>
          <m:rPr>
            <m:sty m:val="p"/>
          </m:rPr>
          <m:t>=</m:t>
        </m:r>
        <m:sSub>
          <m:e>
            <m:r>
              <m:t>ρ</m:t>
            </m:r>
          </m:e>
          <m:sub>
            <m:r>
              <m:t>j</m:t>
            </m:r>
            <m:r>
              <m:t>k</m:t>
            </m:r>
          </m:sub>
        </m:sSub>
        <m:r>
          <m:rPr>
            <m:nor/>
          </m:rPr>
          <m:t>Var</m:t>
        </m:r>
        <m:d>
          <m:dPr>
            <m:begChr m:val="("/>
            <m:sepChr m:val=""/>
            <m:endChr m:val=")"/>
            <m:grow/>
          </m:dPr>
          <m:e>
            <m:sSubSup>
              <m:e>
                <m:r>
                  <m:t>x</m:t>
                </m:r>
              </m:e>
              <m:sub>
                <m:r>
                  <m:t>0</m:t>
                </m:r>
              </m:sub>
              <m:sup>
                <m:r>
                  <m:t>j</m:t>
                </m:r>
              </m:sup>
            </m:sSubSup>
          </m:e>
        </m:d>
        <m:r>
          <m:rPr>
            <m:nor/>
          </m:rPr>
          <m:t>.</m:t>
        </m:r>
      </m:oMath>
      <w:r>
        <w:t xml:space="preserve"> </w:t>
      </w:r>
      <m:oMath>
        <m:r>
          <m:rPr>
            <m:sty m:val="p"/>
          </m:rPr>
          <m:t>▫</m:t>
        </m:r>
      </m:oMath>
    </w:p>
    <w:p>
      <w:pPr>
        <w:pStyle w:val="BodyText"/>
      </w:pPr>
      <w:r>
        <w:t xml:space="preserve">Any example graph supplies admissible correlations through a normalised sheaf heat kernel,</w:t>
      </w:r>
    </w:p>
    <w:p>
      <w:pPr>
        <w:pStyle w:val="Equation"/>
      </w:pPr>
      <w:r>
        <w:tab/>
      </w:r>
      <m:oMath>
        <m:r>
          <m:t>K</m:t>
        </m:r>
        <m:r>
          <m:rPr>
            <m:sty m:val="p"/>
          </m:rPr>
          <m:t>=</m:t>
        </m:r>
        <m:sSup>
          <m:e>
            <m:r>
              <m:t>B</m:t>
            </m:r>
          </m:e>
          <m:sup>
            <m:r>
              <m:rPr>
                <m:sty m:val="p"/>
              </m:rPr>
              <m:t>−</m:t>
            </m:r>
            <m:r>
              <m:t>1</m:t>
            </m:r>
            <m:r>
              <m:rPr>
                <m:sty m:val="p"/>
              </m:rPr>
              <m:t>/</m:t>
            </m:r>
            <m:r>
              <m:t>2</m:t>
            </m:r>
          </m:sup>
        </m:sSup>
        <m:sSup>
          <m:e>
            <m:r>
              <m:t>e</m:t>
            </m:r>
          </m:e>
          <m:sup>
            <m:r>
              <m:rPr>
                <m:sty m:val="p"/>
              </m:rPr>
              <m:t>−</m:t>
            </m:r>
            <m:r>
              <m:t>τ</m:t>
            </m:r>
            <m:r>
              <m:t>L</m:t>
            </m:r>
          </m:sup>
        </m:sSup>
        <m:sSup>
          <m:e>
            <m:r>
              <m:t>B</m:t>
            </m:r>
          </m:e>
          <m:sup>
            <m:r>
              <m:rPr>
                <m:sty m:val="p"/>
              </m:rPr>
              <m:t>−</m:t>
            </m:r>
            <m:r>
              <m:t>1</m:t>
            </m:r>
            <m:r>
              <m:rPr>
                <m:sty m:val="p"/>
              </m:rPr>
              <m:t>/</m:t>
            </m:r>
            <m:r>
              <m:t>2</m:t>
            </m:r>
          </m:sup>
        </m:sSup>
        <m:r>
          <m:rPr>
            <m:sty m:val="p"/>
          </m:rPr>
          <m:t>,</m:t>
        </m:r>
        <m:r>
          <m:t>  </m:t>
        </m:r>
        <m:r>
          <m:t>B</m:t>
        </m:r>
        <m:r>
          <m:rPr>
            <m:sty m:val="p"/>
          </m:rPr>
          <m:t>=</m:t>
        </m:r>
        <m:sSub>
          <m:e>
            <m:r>
              <m:rPr>
                <m:nor/>
              </m:rPr>
              <m:t>blockdiag</m:t>
            </m:r>
          </m:e>
          <m:sub>
            <m:r>
              <m:t>j</m:t>
            </m:r>
          </m:sub>
        </m:sSub>
        <m:sSub>
          <m:e>
            <m:d>
              <m:dPr>
                <m:begChr m:val="("/>
                <m:sepChr m:val=""/>
                <m:endChr m:val=")"/>
                <m:grow/>
              </m:dPr>
              <m:e>
                <m:sSup>
                  <m:e>
                    <m:r>
                      <m:t>e</m:t>
                    </m:r>
                  </m:e>
                  <m:sup>
                    <m:r>
                      <m:rPr>
                        <m:sty m:val="p"/>
                      </m:rPr>
                      <m:t>−</m:t>
                    </m:r>
                    <m:r>
                      <m:t>τ</m:t>
                    </m:r>
                    <m:r>
                      <m:t>L</m:t>
                    </m:r>
                  </m:sup>
                </m:sSup>
              </m:e>
            </m:d>
          </m:e>
          <m:sub>
            <m:r>
              <m:t>j</m:t>
            </m:r>
            <m:r>
              <m:t>j</m:t>
            </m:r>
          </m:sub>
        </m:sSub>
        <m:r>
          <m:rPr>
            <m:sty m:val="p"/>
          </m:rPr>
          <m:t>.</m:t>
        </m:r>
      </m:oMath>
      <w:r>
        <w:tab/>
      </w:r>
      <w:r>
        <w:t xml:space="preserve">(32)</w:t>
      </w:r>
    </w:p>
    <w:p>
      <w:pPr>
        <w:pStyle w:val="BodyText"/>
      </w:pPr>
      <m:oMath>
        <m:r>
          <m:t>K</m:t>
        </m:r>
      </m:oMath>
      <w:r>
        <w:t xml:space="preserve"> </w:t>
      </w:r>
      <w:r>
        <w:t xml:space="preserve">is positive semidefinite with identity diagonal blocks, and its off-diagonal blocks decay with sheaf distance. The normalisation is essential. The raw kernel</w:t>
      </w:r>
      <w:r>
        <w:t xml:space="preserve"> </w:t>
      </w:r>
      <m:oMath>
        <m:sSup>
          <m:e>
            <m:r>
              <m:t>e</m:t>
            </m:r>
          </m:e>
          <m:sup>
            <m:r>
              <m:rPr>
                <m:sty m:val="p"/>
              </m:rPr>
              <m:t>−</m:t>
            </m:r>
            <m:r>
              <m:t>τ</m:t>
            </m:r>
            <m:r>
              <m:t>L</m:t>
            </m:r>
          </m:sup>
        </m:sSup>
      </m:oMath>
      <w:r>
        <w:t xml:space="preserve"> </w:t>
      </w:r>
      <w:r>
        <w:t xml:space="preserve">changes the marginals: in the check its per-example covariance error was 1.565.</w:t>
      </w:r>
    </w:p>
    <w:p>
      <w:pPr>
        <w:pStyle w:val="BodyText"/>
      </w:pPr>
      <w:r>
        <w:t xml:space="preserve">The checks used a six-example sheaf with stalk dimension 3, seven edges and random</w:t>
      </w:r>
      <w:r>
        <w:t xml:space="preserve"> </w:t>
      </w:r>
      <m:oMath>
        <m:r>
          <m:t>2</m:t>
        </m:r>
        <m:r>
          <m:rPr>
            <m:sty m:val="p"/>
          </m:rPr>
          <m:t>×</m:t>
        </m:r>
        <m:r>
          <m:t>3</m:t>
        </m:r>
      </m:oMath>
      <w:r>
        <w:t xml:space="preserve"> </w:t>
      </w:r>
      <w:r>
        <w:t xml:space="preserve">restriction maps, with</w:t>
      </w:r>
      <w:r>
        <w:t xml:space="preserve"> </w:t>
      </w:r>
      <m:oMath>
        <m:r>
          <m:t>τ</m:t>
        </m:r>
        <m:r>
          <m:rPr>
            <m:sty m:val="p"/>
          </m:rPr>
          <m:t>=</m:t>
        </m:r>
        <m:r>
          <m:t>0.6</m:t>
        </m:r>
        <m:r>
          <m:rPr>
            <m:nor/>
          </m:rPr>
          <m:t>.</m:t>
        </m:r>
      </m:oMath>
      <w:r>
        <w:t xml:space="preserve"> </w:t>
      </w:r>
      <w:r>
        <w:t xml:space="preserve">For Gaussian data and the exact affine denoiser, the per-example covariance was propagated exactly through 400 steps. With</w:t>
      </w:r>
      <w:r>
        <w:t xml:space="preserve"> </w:t>
      </w:r>
      <m:oMath>
        <m:r>
          <m:t>K</m:t>
        </m:r>
      </m:oMath>
      <w:r>
        <w:t xml:space="preserve"> </w:t>
      </w:r>
      <w:r>
        <w:t xml:space="preserve">from (32), each diagonal block matched the independent sampler to</w:t>
      </w:r>
      <w:r>
        <w:t xml:space="preserve"> </w:t>
      </w:r>
      <m:oMath>
        <m:r>
          <m:t>1.09</m:t>
        </m:r>
        <m:r>
          <m:rPr>
            <m:sty m:val="p"/>
          </m:rPr>
          <m:t>×</m:t>
        </m:r>
        <m:sSup>
          <m:e>
            <m:r>
              <m:t>10</m:t>
            </m:r>
          </m:e>
          <m:sup>
            <m:r>
              <m:rPr>
                <m:sty m:val="p"/>
              </m:rPr>
              <m:t>−</m:t>
            </m:r>
            <m:r>
              <m:t>14</m:t>
            </m:r>
          </m:sup>
        </m:sSup>
      </m:oMath>
      <w:r>
        <w:t xml:space="preserve"> </w:t>
      </w:r>
      <w:r>
        <w:t xml:space="preserve">for both</w:t>
      </w:r>
      <w:r>
        <w:t xml:space="preserve"> </w:t>
      </w:r>
      <m:oMath>
        <m:r>
          <m:t>η</m:t>
        </m:r>
        <m:r>
          <m:rPr>
            <m:sty m:val="p"/>
          </m:rPr>
          <m:t>=</m:t>
        </m:r>
        <m:r>
          <m:t>0</m:t>
        </m:r>
      </m:oMath>
      <w:r>
        <w:t xml:space="preserve"> </w:t>
      </w:r>
      <w:r>
        <w:t xml:space="preserve">and</w:t>
      </w:r>
      <w:r>
        <w:t xml:space="preserve"> </w:t>
      </w:r>
      <m:oMath>
        <m:r>
          <m:t>η</m:t>
        </m:r>
        <m:r>
          <m:rPr>
            <m:sty m:val="p"/>
          </m:rPr>
          <m:t>=</m:t>
        </m:r>
        <m:r>
          <m:t>1</m:t>
        </m:r>
        <m:r>
          <m:rPr>
            <m:nor/>
          </m:rPr>
          <m:t>.</m:t>
        </m:r>
      </m:oMath>
      <w:r>
        <w:t xml:space="preserve"> </w:t>
      </w:r>
      <w:r>
        <w:t xml:space="preserve">The off-diagonal blocks were as large as 1.34. For a scalar correlation</w:t>
      </w:r>
      <w:r>
        <w:t xml:space="preserve"> </w:t>
      </w:r>
      <m:oMath>
        <m:r>
          <m:t>ρ</m:t>
        </m:r>
        <m:r>
          <m:rPr>
            <m:sty m:val="p"/>
          </m:rPr>
          <m:t>=</m:t>
        </m:r>
        <m:r>
          <m:t>0.6</m:t>
        </m:r>
        <m:r>
          <m:rPr>
            <m:nor/>
          </m:rPr>
          <m:t>,</m:t>
        </m:r>
      </m:oMath>
      <w:r>
        <w:t xml:space="preserve"> </w:t>
      </w:r>
      <w:r>
        <w:t xml:space="preserve">(31) held to</w:t>
      </w:r>
      <w:r>
        <w:t xml:space="preserve"> </w:t>
      </w:r>
      <m:oMath>
        <m:r>
          <m:t>1.67</m:t>
        </m:r>
        <m:r>
          <m:rPr>
            <m:sty m:val="p"/>
          </m:rPr>
          <m:t>×</m:t>
        </m:r>
        <m:sSup>
          <m:e>
            <m:r>
              <m:t>10</m:t>
            </m:r>
          </m:e>
          <m:sup>
            <m:r>
              <m:rPr>
                <m:sty m:val="p"/>
              </m:rPr>
              <m:t>−</m:t>
            </m:r>
            <m:r>
              <m:t>15</m:t>
            </m:r>
          </m:sup>
        </m:sSup>
        <m:r>
          <m:rPr>
            <m:nor/>
          </m:rPr>
          <m:t>.</m:t>
        </m:r>
      </m:oMath>
    </w:p>
    <w:p>
      <w:pPr>
        <w:pStyle w:val="CaptionedFigure"/>
        <w:keepNext/>
      </w:pPr>
      <w:r>
        <w:drawing>
          <wp:inline>
            <wp:extent cx="6337300" cy="2292214"/>
            <wp:effectExtent b="0" l="0" r="0" t="0"/>
            <wp:docPr descr="Block norms of a normalised sheaf heat-kernel correlation and the same-mode probability of coupled DDIM pairs against correlation." title="" id="48" name="Picture"/>
            <a:graphic>
              <a:graphicData uri="http://schemas.openxmlformats.org/drawingml/2006/picture">
                <pic:pic>
                  <pic:nvPicPr>
                    <pic:cNvPr descr="fig/noisecoupling.png" id="49" name="Picture"/>
                    <pic:cNvPicPr>
                      <a:picLocks noChangeArrowheads="1" noChangeAspect="1"/>
                    </pic:cNvPicPr>
                  </pic:nvPicPr>
                  <pic:blipFill>
                    <a:blip r:embed="rId47"/>
                    <a:stretch>
                      <a:fillRect/>
                    </a:stretch>
                  </pic:blipFill>
                  <pic:spPr bwMode="auto">
                    <a:xfrm>
                      <a:off x="0" y="0"/>
                      <a:ext cx="6337300" cy="2292214"/>
                    </a:xfrm>
                    <a:prstGeom prst="rect">
                      <a:avLst/>
                    </a:prstGeom>
                    <a:noFill/>
                    <a:ln w="9525">
                      <a:noFill/>
                      <a:headEnd/>
                      <a:tailEnd/>
                    </a:ln>
                  </pic:spPr>
                </pic:pic>
              </a:graphicData>
            </a:graphic>
          </wp:inline>
        </w:drawing>
      </w:r>
    </w:p>
    <w:p>
      <w:pPr>
        <w:pStyle w:val="ImageCaption"/>
        <w:keepLines/>
      </w:pPr>
      <w:r>
        <w:t xml:space="preserve">Figure 5. Coupling in the noise. (a) Spectral norms of the blocks of the normalised sheaf heat kernel (32) on the six-example test sheaf; the diagonal blocks are exactly the identity. (b) Pairs of deterministic DDIM samples from a symmetric four-mode mixture, with noise draws correlated by</w:t>
      </w:r>
      <w:r>
        <w:t xml:space="preserve"> </w:t>
      </w:r>
      <m:oMath>
        <m:r>
          <m:t>ρ</m:t>
        </m:r>
        <m:r>
          <m:rPr>
            <m:nor/>
          </m:rPr>
          <m:t>;</m:t>
        </m:r>
      </m:oMath>
      <w:r>
        <w:t xml:space="preserve"> </w:t>
      </w:r>
      <w:r>
        <w:t xml:space="preserve">6,000 pairs per value. Each sample is marginally exact, yet the probability that both reach the same mode moves from 0.000 at</w:t>
      </w:r>
      <w:r>
        <w:t xml:space="preserve"> </w:t>
      </w:r>
      <m:oMath>
        <m:r>
          <m:t>ρ</m:t>
        </m:r>
        <m:r>
          <m:rPr>
            <m:sty m:val="p"/>
          </m:rPr>
          <m:t>=</m:t>
        </m:r>
        <m:r>
          <m:rPr>
            <m:sty m:val="p"/>
          </m:rPr>
          <m:t>−</m:t>
        </m:r>
        <m:r>
          <m:t>1</m:t>
        </m:r>
      </m:oMath>
      <w:r>
        <w:t xml:space="preserve"> </w:t>
      </w:r>
      <w:r>
        <w:t xml:space="preserve">to 0.728 at</w:t>
      </w:r>
      <w:r>
        <w:t xml:space="preserve"> </w:t>
      </w:r>
      <m:oMath>
        <m:r>
          <m:t>ρ</m:t>
        </m:r>
        <m:r>
          <m:rPr>
            <m:sty m:val="p"/>
          </m:rPr>
          <m:t>=</m:t>
        </m:r>
        <m:r>
          <m:t>0.9</m:t>
        </m:r>
        <m:r>
          <m:rPr>
            <m:nor/>
          </m:rPr>
          <m:t>.</m:t>
        </m:r>
      </m:oMath>
      <w:r>
        <w:t xml:space="preserve"> </w:t>
      </w:r>
      <w:r>
        <w:t xml:space="preserve">Independent pairs give 0.25.</w:t>
      </w:r>
    </w:p>
    <w:p>
      <w:pPr>
        <w:pStyle w:val="BodyText"/>
      </w:pPr>
      <w:r>
        <w:t xml:space="preserve">For non-Gaussian data the correlation of outputs is a nonlinear function of</w:t>
      </w:r>
      <w:r>
        <w:t xml:space="preserve"> </w:t>
      </w:r>
      <m:oMath>
        <m:r>
          <m:t>ρ</m:t>
        </m:r>
        <m:r>
          <m:rPr>
            <m:nor/>
          </m:rPr>
          <m:t>,</m:t>
        </m:r>
      </m:oMath>
      <w:r>
        <w:t xml:space="preserve"> </w:t>
      </w:r>
      <w:r>
        <w:t xml:space="preserve">but the marginals remain exact. In Figure 5, antithetic noise (</w:t>
      </w:r>
      <m:oMath>
        <m:r>
          <m:t>ρ</m:t>
        </m:r>
        <m:r>
          <m:rPr>
            <m:sty m:val="p"/>
          </m:rPr>
          <m:t>=</m:t>
        </m:r>
        <m:r>
          <m:rPr>
            <m:sty m:val="p"/>
          </m:rPr>
          <m:t>−</m:t>
        </m:r>
        <m:r>
          <m:t>1</m:t>
        </m:r>
      </m:oMath>
      <w:r>
        <w:t xml:space="preserve">) never sends a pair to the same mode. That result is exact for this example: the mixture is symmetric under</w:t>
      </w:r>
      <w:r>
        <w:t xml:space="preserve"> </w:t>
      </w:r>
      <m:oMath>
        <m:r>
          <m:t>x</m:t>
        </m:r>
        <m:r>
          <m:rPr>
            <m:sty m:val="p"/>
          </m:rPr>
          <m:t>↦</m:t>
        </m:r>
        <m:r>
          <m:rPr>
            <m:sty m:val="p"/>
          </m:rPr>
          <m:t>−</m:t>
        </m:r>
        <m:r>
          <m:t>x</m:t>
        </m:r>
        <m:r>
          <m:rPr>
            <m:nor/>
          </m:rPr>
          <m:t>,</m:t>
        </m:r>
      </m:oMath>
      <w:r>
        <w:t xml:space="preserve"> </w:t>
      </w:r>
      <w:r>
        <w:t xml:space="preserve">and deterministic DDIM inherits the symmetry. Noise coupling is therefore a way to control the diversity of a batch at no cost to fidelity. Particle guidance [14] also produces non-independent batches, but by adding a joint potential to the dynamics. Proposition 11.1 identifies a narrower operation that leaves every marginal untouched. Noise coupling does not make outputs compatible:</w:t>
      </w:r>
      <w:r>
        <w:t xml:space="preserve"> </w:t>
      </w:r>
      <m:oMath>
        <m:r>
          <m:t>δ</m:t>
        </m:r>
        <m:sSub>
          <m:e>
            <m:r>
              <m:t>X</m:t>
            </m:r>
          </m:e>
          <m:sub>
            <m:r>
              <m:t>0</m:t>
            </m:r>
          </m:sub>
        </m:sSub>
        <m:r>
          <m:rPr>
            <m:sty m:val="p"/>
          </m:rPr>
          <m:t>≠</m:t>
        </m:r>
        <m:r>
          <m:t>0</m:t>
        </m:r>
      </m:oMath>
      <w:r>
        <w:t xml:space="preserve"> </w:t>
      </w:r>
      <w:r>
        <w:t xml:space="preserve">in general. Compatibility of outputs requires coupling in the target.</w:t>
      </w:r>
    </w:p>
    <w:bookmarkEnd w:id="50"/>
    <w:bookmarkStart w:id="54" w:name="X044f72cc2c7161e1903419f4c4d4941b6a82fc2"/>
    <w:p>
      <w:pPr>
        <w:pStyle w:val="Heading1"/>
      </w:pPr>
      <w:r>
        <w:t xml:space="preserve">12 Coupling generated examples in the target</w:t>
      </w:r>
    </w:p>
    <w:p>
      <w:pPr>
        <w:pStyle w:val="FirstParagraph"/>
      </w:pPr>
      <w:r>
        <w:t xml:space="preserve">Suppose instead that the batch is meant to be a coupled object, such as a family of designs that must agree on shared interfaces. Declare the clean joint prior</w:t>
      </w:r>
    </w:p>
    <w:p>
      <w:pPr>
        <w:pStyle w:val="Equation"/>
      </w:pPr>
      <w:r>
        <w:tab/>
      </w:r>
      <m:oMath>
        <m:sSub>
          <m:e>
            <m:r>
              <m:t>p</m:t>
            </m:r>
          </m:e>
          <m:sub>
            <m:r>
              <m:t>0</m:t>
            </m:r>
          </m:sub>
        </m:sSub>
        <m:d>
          <m:dPr>
            <m:begChr m:val="("/>
            <m:sepChr m:val=""/>
            <m:endChr m:val=")"/>
            <m:grow/>
          </m:dPr>
          <m:e>
            <m:r>
              <m:t>X</m:t>
            </m:r>
          </m:e>
        </m:d>
        <m:r>
          <m:rPr>
            <m:sty m:val="p"/>
          </m:rPr>
          <m:t>∝</m:t>
        </m:r>
        <m:nary>
          <m:naryPr>
            <m:chr m:val="∏"/>
            <m:limLoc m:val="undOvr"/>
            <m:subHide m:val="off"/>
            <m:supHide m:val="on"/>
          </m:naryPr>
          <m:sub>
            <m:r>
              <m:t>j</m:t>
            </m:r>
          </m:sub>
          <m:sup>
            <m:r>
              <m:t>​</m:t>
            </m:r>
          </m:sup>
          <m:e>
            <m:r>
              <m:rPr>
                <m:scr m:val="script"/>
                <m:sty m:val="p"/>
              </m:rPr>
              <m:t>N</m:t>
            </m:r>
          </m:e>
        </m:nary>
        <m:d>
          <m:dPr>
            <m:begChr m:val="("/>
            <m:sepChr m:val=""/>
            <m:endChr m:val=")"/>
            <m:grow/>
          </m:dPr>
          <m:e>
            <m:sSup>
              <m:e>
                <m:r>
                  <m:t>x</m:t>
                </m:r>
              </m:e>
              <m:sup>
                <m:r>
                  <m:t>j</m:t>
                </m:r>
              </m:sup>
            </m:sSup>
            <m:r>
              <m:rPr>
                <m:sty m:val="p"/>
              </m:rPr>
              <m:t>;</m:t>
            </m:r>
            <m:sSub>
              <m:e>
                <m:r>
                  <m:t>m</m:t>
                </m:r>
              </m:e>
              <m:sub>
                <m:r>
                  <m:t>0</m:t>
                </m:r>
              </m:sub>
            </m:sSub>
            <m:r>
              <m:rPr>
                <m:sty m:val="p"/>
              </m:rPr>
              <m:t>,</m:t>
            </m:r>
            <m:sSup>
              <m:e>
                <m:r>
                  <m:t>p</m:t>
                </m:r>
              </m:e>
              <m:sup>
                <m:r>
                  <m:rPr>
                    <m:sty m:val="p"/>
                  </m:rPr>
                  <m:t>−</m:t>
                </m:r>
                <m:r>
                  <m:t>1</m:t>
                </m:r>
              </m:sup>
            </m:sSup>
            <m:sSub>
              <m:e>
                <m:r>
                  <m:t>I</m:t>
                </m:r>
              </m:e>
              <m:sub>
                <m:r>
                  <m:t>d</m:t>
                </m:r>
              </m:sub>
            </m:sSub>
          </m:e>
        </m:d>
        <m:r>
          <m:t> </m:t>
        </m:r>
        <m:r>
          <m:rPr>
            <m:sty m:val="p"/>
          </m:rPr>
          <m:t>exp</m:t>
        </m:r>
        <m:d>
          <m:dPr>
            <m:begChr m:val="("/>
            <m:sepChr m:val=""/>
            <m:endChr m:val=")"/>
            <m:grow/>
          </m:dPr>
          <m:e>
            <m:r>
              <m:rPr>
                <m:sty m:val="p"/>
              </m:rPr>
              <m:t>−</m:t>
            </m:r>
            <m:f>
              <m:fPr>
                <m:type m:val="bar"/>
              </m:fPr>
              <m:num>
                <m:r>
                  <m:t>β</m:t>
                </m:r>
              </m:num>
              <m:den>
                <m:r>
                  <m:t>2</m:t>
                </m:r>
              </m:den>
            </m:f>
            <m:r>
              <m:rPr>
                <m:sty m:val="p"/>
              </m:rPr>
              <m:t>∥</m:t>
            </m:r>
            <m:r>
              <m:t>δ</m:t>
            </m:r>
            <m:r>
              <m:t>X</m:t>
            </m:r>
            <m:sSubSup>
              <m:e>
                <m:r>
                  <m:rPr>
                    <m:sty m:val="p"/>
                  </m:rPr>
                  <m:t>∥</m:t>
                </m:r>
              </m:e>
              <m:sub>
                <m:r>
                  <m:t>W</m:t>
                </m:r>
              </m:sub>
              <m:sup>
                <m:r>
                  <m:t>2</m:t>
                </m:r>
              </m:sup>
            </m:sSubSup>
          </m:e>
        </m:d>
        <m:r>
          <m:rPr>
            <m:sty m:val="p"/>
          </m:rPr>
          <m:t>,</m:t>
        </m:r>
      </m:oMath>
      <w:r>
        <w:tab/>
      </w:r>
      <w:r>
        <w:t xml:space="preserve">(33)</w:t>
      </w:r>
    </w:p>
    <w:p>
      <w:pPr>
        <w:pStyle w:val="BodyText"/>
      </w:pPr>
      <w:r>
        <w:t xml:space="preserve">a Gaussian with precision</w:t>
      </w:r>
      <w:r>
        <w:t xml:space="preserve"> </w:t>
      </w:r>
      <m:oMath>
        <m:r>
          <m:t>Λ</m:t>
        </m:r>
        <m:r>
          <m:rPr>
            <m:sty m:val="p"/>
          </m:rPr>
          <m:t>=</m:t>
        </m:r>
        <m:r>
          <m:t>p</m:t>
        </m:r>
        <m:r>
          <m:t>I</m:t>
        </m:r>
        <m:r>
          <m:rPr>
            <m:sty m:val="p"/>
          </m:rPr>
          <m:t>+</m:t>
        </m:r>
        <m:r>
          <m:t>β</m:t>
        </m:r>
        <m:r>
          <m:t>L</m:t>
        </m:r>
        <m:r>
          <m:rPr>
            <m:nor/>
          </m:rPr>
          <m:t>,</m:t>
        </m:r>
      </m:oMath>
      <w:r>
        <w:t xml:space="preserve"> </w:t>
      </w:r>
      <w:r>
        <w:t xml:space="preserve">covariance</w:t>
      </w:r>
      <w:r>
        <w:t xml:space="preserve"> </w:t>
      </w:r>
      <m:oMath>
        <m:r>
          <m:t>C</m:t>
        </m:r>
        <m:r>
          <m:rPr>
            <m:sty m:val="p"/>
          </m:rPr>
          <m:t>=</m:t>
        </m:r>
        <m:sSup>
          <m:e>
            <m:r>
              <m:t>Λ</m:t>
            </m:r>
          </m:e>
          <m:sup>
            <m:r>
              <m:rPr>
                <m:sty m:val="p"/>
              </m:rPr>
              <m:t>−</m:t>
            </m:r>
            <m:r>
              <m:t>1</m:t>
            </m:r>
          </m:sup>
        </m:sSup>
      </m:oMath>
      <w:r>
        <w:t xml:space="preserve"> </w:t>
      </w:r>
      <w:r>
        <w:t xml:space="preserve">and mean</w:t>
      </w:r>
      <w:r>
        <w:t xml:space="preserve"> </w:t>
      </w:r>
      <m:oMath>
        <m:r>
          <m:t>μ</m:t>
        </m:r>
        <m:r>
          <m:rPr>
            <m:sty m:val="p"/>
          </m:rPr>
          <m:t>=</m:t>
        </m:r>
        <m:r>
          <m:t>p</m:t>
        </m:r>
        <m:r>
          <m:t>C</m:t>
        </m:r>
        <m:d>
          <m:dPr>
            <m:begChr m:val="("/>
            <m:sepChr m:val=""/>
            <m:endChr m:val=")"/>
            <m:grow/>
          </m:dPr>
          <m:e>
            <m:r>
              <m:rPr>
                <m:sty m:val="b"/>
              </m:rPr>
              <m:t>1</m:t>
            </m:r>
            <m:r>
              <m:rPr>
                <m:sty m:val="p"/>
              </m:rPr>
              <m:t>⊗</m:t>
            </m:r>
            <m:sSub>
              <m:e>
                <m:r>
                  <m:t>m</m:t>
                </m:r>
              </m:e>
              <m:sub>
                <m:r>
                  <m:t>0</m:t>
                </m:r>
              </m:sub>
            </m:sSub>
          </m:e>
        </m:d>
        <m:r>
          <m:rPr>
            <m:nor/>
          </m:rPr>
          <m:t>.</m:t>
        </m:r>
      </m:oMath>
      <w:r>
        <w:t xml:space="preserve"> </w:t>
      </w:r>
      <w:r>
        <w:t xml:space="preserve">This changes the target: unlike Section 11, the marginals of individual examples change. The forward noise is independent across examples, as in ordinary diffusion. Following Section 8, condition first and diffuse second.</w:t>
      </w:r>
    </w:p>
    <w:p>
      <w:pPr>
        <w:pStyle w:val="BodyText"/>
        <w:keepNext/>
      </w:pPr>
      <w:r>
        <w:rPr>
          <w:b/>
          <w:bCs/>
        </w:rPr>
        <w:t xml:space="preserve">Theorem 12.1 — The coupled denoiser is one implicit sheaf heat step (new in V2).</w:t>
      </w:r>
      <w:r>
        <w:t xml:space="preserve"> </w:t>
      </w:r>
      <w:r>
        <w:t xml:space="preserve">For the target (33),</w:t>
      </w:r>
    </w:p>
    <w:p>
      <w:pPr>
        <w:pStyle w:val="Equation"/>
      </w:pPr>
      <w:r>
        <w:tab/>
      </w:r>
      <m:oMath>
        <m:sSub>
          <m:e>
            <m:r>
              <m:t>D</m:t>
            </m:r>
          </m:e>
          <m:sub>
            <m:r>
              <m:t>t</m:t>
            </m:r>
          </m:sub>
        </m:sSub>
        <m:d>
          <m:dPr>
            <m:begChr m:val="("/>
            <m:sepChr m:val=""/>
            <m:endChr m:val=")"/>
            <m:grow/>
          </m:dPr>
          <m:e>
            <m:r>
              <m:t>X</m:t>
            </m:r>
          </m:e>
        </m:d>
        <m:r>
          <m:rPr>
            <m:sty m:val="p"/>
          </m:rPr>
          <m:t>=</m:t>
        </m:r>
        <m:r>
          <m:t>μ</m:t>
        </m:r>
        <m:r>
          <m:rPr>
            <m:sty m:val="p"/>
          </m:rPr>
          <m:t>+</m:t>
        </m:r>
        <m:f>
          <m:fPr>
            <m:type m:val="bar"/>
          </m:fPr>
          <m:num>
            <m:sSub>
              <m:e>
                <m:r>
                  <m:t>a</m:t>
                </m:r>
              </m:e>
              <m:sub>
                <m:r>
                  <m:t>t</m:t>
                </m:r>
              </m:sub>
            </m:sSub>
          </m:num>
          <m:den>
            <m:sSubSup>
              <m:e>
                <m:r>
                  <m:t>a</m:t>
                </m:r>
              </m:e>
              <m:sub>
                <m:r>
                  <m:t>t</m:t>
                </m:r>
              </m:sub>
              <m:sup>
                <m:r>
                  <m:t>2</m:t>
                </m:r>
              </m:sup>
            </m:sSubSup>
            <m:r>
              <m:rPr>
                <m:sty m:val="p"/>
              </m:rPr>
              <m:t>+</m:t>
            </m:r>
            <m:r>
              <m:t>p</m:t>
            </m:r>
            <m:sSubSup>
              <m:e>
                <m:r>
                  <m:t>s</m:t>
                </m:r>
              </m:e>
              <m:sub>
                <m:r>
                  <m:t>t</m:t>
                </m:r>
              </m:sub>
              <m:sup>
                <m:r>
                  <m:t>2</m:t>
                </m:r>
              </m:sup>
            </m:sSubSup>
          </m:den>
        </m:f>
        <m:r>
          <m:t> </m:t>
        </m:r>
        <m:sSup>
          <m:e>
            <m:d>
              <m:dPr>
                <m:begChr m:val="("/>
                <m:sepChr m:val=""/>
                <m:endChr m:val=")"/>
                <m:grow/>
              </m:dPr>
              <m:e>
                <m:r>
                  <m:t>I</m:t>
                </m:r>
                <m:r>
                  <m:rPr>
                    <m:sty m:val="p"/>
                  </m:rPr>
                  <m:t>+</m:t>
                </m:r>
                <m:sSub>
                  <m:e>
                    <m:r>
                      <m:t>h</m:t>
                    </m:r>
                  </m:e>
                  <m:sub>
                    <m:r>
                      <m:t>t</m:t>
                    </m:r>
                  </m:sub>
                </m:sSub>
                <m:r>
                  <m:t>L</m:t>
                </m:r>
              </m:e>
            </m:d>
          </m:e>
          <m:sup>
            <m:r>
              <m:rPr>
                <m:sty m:val="p"/>
              </m:rPr>
              <m:t>−</m:t>
            </m:r>
            <m:r>
              <m:t>1</m:t>
            </m:r>
          </m:sup>
        </m:sSup>
        <m:d>
          <m:dPr>
            <m:begChr m:val="("/>
            <m:sepChr m:val=""/>
            <m:endChr m:val=")"/>
            <m:grow/>
          </m:dPr>
          <m:e>
            <m:r>
              <m:t>X</m:t>
            </m:r>
            <m:r>
              <m:rPr>
                <m:sty m:val="p"/>
              </m:rPr>
              <m:t>−</m:t>
            </m:r>
            <m:sSub>
              <m:e>
                <m:r>
                  <m:t>a</m:t>
                </m:r>
              </m:e>
              <m:sub>
                <m:r>
                  <m:t>t</m:t>
                </m:r>
              </m:sub>
            </m:sSub>
            <m:r>
              <m:t>μ</m:t>
            </m:r>
          </m:e>
        </m:d>
        <m:r>
          <m:rPr>
            <m:sty m:val="p"/>
          </m:rPr>
          <m:t>,</m:t>
        </m:r>
        <m:r>
          <m:t>  </m:t>
        </m:r>
        <m:sSub>
          <m:e>
            <m:r>
              <m:t>h</m:t>
            </m:r>
          </m:e>
          <m:sub>
            <m:r>
              <m:t>t</m:t>
            </m:r>
          </m:sub>
        </m:sSub>
        <m:r>
          <m:rPr>
            <m:sty m:val="p"/>
          </m:rPr>
          <m:t>=</m:t>
        </m:r>
        <m:f>
          <m:fPr>
            <m:type m:val="bar"/>
          </m:fPr>
          <m:num>
            <m:r>
              <m:t>β</m:t>
            </m:r>
            <m:sSubSup>
              <m:e>
                <m:r>
                  <m:t>s</m:t>
                </m:r>
              </m:e>
              <m:sub>
                <m:r>
                  <m:t>t</m:t>
                </m:r>
              </m:sub>
              <m:sup>
                <m:r>
                  <m:t>2</m:t>
                </m:r>
              </m:sup>
            </m:sSubSup>
          </m:num>
          <m:den>
            <m:sSubSup>
              <m:e>
                <m:r>
                  <m:t>a</m:t>
                </m:r>
              </m:e>
              <m:sub>
                <m:r>
                  <m:t>t</m:t>
                </m:r>
              </m:sub>
              <m:sup>
                <m:r>
                  <m:t>2</m:t>
                </m:r>
              </m:sup>
            </m:sSubSup>
            <m:r>
              <m:rPr>
                <m:sty m:val="p"/>
              </m:rPr>
              <m:t>+</m:t>
            </m:r>
            <m:r>
              <m:t>p</m:t>
            </m:r>
            <m:sSubSup>
              <m:e>
                <m:r>
                  <m:t>s</m:t>
                </m:r>
              </m:e>
              <m:sub>
                <m:r>
                  <m:t>t</m:t>
                </m:r>
              </m:sub>
              <m:sup>
                <m:r>
                  <m:t>2</m:t>
                </m:r>
              </m:sup>
            </m:sSubSup>
          </m:den>
        </m:f>
        <m:r>
          <m:rPr>
            <m:sty m:val="p"/>
          </m:rPr>
          <m:t>.</m:t>
        </m:r>
      </m:oMath>
      <w:r>
        <w:tab/>
      </w:r>
      <w:r>
        <w:t xml:space="preserve">(34)</w:t>
      </w:r>
    </w:p>
    <w:p>
      <w:pPr>
        <w:pStyle w:val="BodyText"/>
      </w:pPr>
      <w:r>
        <w:t xml:space="preserve">Consequently,</w:t>
      </w:r>
      <w:r>
        <w:t xml:space="preserve"> </w:t>
      </w:r>
      <m:oMath>
        <m:sSub>
          <m:e>
            <m:r>
              <m:t>D</m:t>
            </m:r>
          </m:e>
          <m:sub>
            <m:r>
              <m:t>t</m:t>
            </m:r>
          </m:sub>
        </m:sSub>
      </m:oMath>
      <w:r>
        <w:t xml:space="preserve"> </w:t>
      </w:r>
      <w:r>
        <w:t xml:space="preserve">commutes with every function of</w:t>
      </w:r>
      <w:r>
        <w:t xml:space="preserve"> </w:t>
      </w:r>
      <m:oMath>
        <m:r>
          <m:t>L</m:t>
        </m:r>
        <m:r>
          <m:rPr>
            <m:nor/>
          </m:rPr>
          <m:t>,</m:t>
        </m:r>
      </m:oMath>
      <w:r>
        <w:t xml:space="preserve"> </w:t>
      </w:r>
      <w:r>
        <w:t xml:space="preserve">including horizontal heat flow</w:t>
      </w:r>
      <w:r>
        <w:t xml:space="preserve"> </w:t>
      </w:r>
      <m:oMath>
        <m:sSup>
          <m:e>
            <m:r>
              <m:t>e</m:t>
            </m:r>
          </m:e>
          <m:sup>
            <m:r>
              <m:rPr>
                <m:sty m:val="p"/>
              </m:rPr>
              <m:t>−</m:t>
            </m:r>
            <m:r>
              <m:t>τ</m:t>
            </m:r>
            <m:r>
              <m:t>L</m:t>
            </m:r>
          </m:sup>
        </m:sSup>
        <m:r>
          <m:rPr>
            <m:nor/>
          </m:rPr>
          <m:t>.</m:t>
        </m:r>
      </m:oMath>
      <w:r>
        <w:t xml:space="preserve"> </w:t>
      </w:r>
      <w:r>
        <w:t xml:space="preserve">It leaves directions in</w:t>
      </w:r>
      <w:r>
        <w:t xml:space="preserve"> </w:t>
      </w:r>
      <m:oMath>
        <m:r>
          <m:rPr>
            <m:sty m:val="p"/>
          </m:rPr>
          <m:t>ker</m:t>
        </m:r>
        <m:r>
          <m:t>L</m:t>
        </m:r>
        <m:r>
          <m:rPr>
            <m:nor/>
          </m:rPr>
          <m:t>,</m:t>
        </m:r>
      </m:oMath>
      <w:r>
        <w:t xml:space="preserve"> </w:t>
      </w:r>
      <w:r>
        <w:t xml:space="preserve">the global sections, unsmoothed.</w:t>
      </w:r>
    </w:p>
    <w:p>
      <w:pPr>
        <w:pStyle w:val="BodyText"/>
      </w:pPr>
      <w:r>
        <w:rPr>
          <w:i/>
          <w:iCs/>
        </w:rPr>
        <w:t xml:space="preserve">Proof.</w:t>
      </w:r>
      <w:r>
        <w:t xml:space="preserve"> </w:t>
      </w:r>
      <w:r>
        <w:t xml:space="preserve">By (21),</w:t>
      </w:r>
      <w:r>
        <w:t xml:space="preserve"> </w:t>
      </w:r>
      <m:oMath>
        <m:sSub>
          <m:e>
            <m:r>
              <m:t>D</m:t>
            </m:r>
          </m:e>
          <m:sub>
            <m:r>
              <m:t>t</m:t>
            </m:r>
          </m:sub>
        </m:sSub>
        <m:d>
          <m:dPr>
            <m:begChr m:val="("/>
            <m:sepChr m:val=""/>
            <m:endChr m:val=")"/>
            <m:grow/>
          </m:dPr>
          <m:e>
            <m:r>
              <m:t>X</m:t>
            </m:r>
          </m:e>
        </m:d>
        <m:r>
          <m:rPr>
            <m:sty m:val="p"/>
          </m:rPr>
          <m:t>=</m:t>
        </m:r>
        <m:r>
          <m:t>μ</m:t>
        </m:r>
        <m:r>
          <m:rPr>
            <m:sty m:val="p"/>
          </m:rPr>
          <m:t>+</m:t>
        </m:r>
        <m:sSub>
          <m:e>
            <m:r>
              <m:t>a</m:t>
            </m:r>
          </m:e>
          <m:sub>
            <m:r>
              <m:t>t</m:t>
            </m:r>
          </m:sub>
        </m:sSub>
        <m:r>
          <m:t>C</m:t>
        </m:r>
        <m:sSubSup>
          <m:e>
            <m:r>
              <m:t>S</m:t>
            </m:r>
          </m:e>
          <m:sub>
            <m:r>
              <m:t>t</m:t>
            </m:r>
          </m:sub>
          <m:sup>
            <m:r>
              <m:rPr>
                <m:sty m:val="p"/>
              </m:rPr>
              <m:t>−</m:t>
            </m:r>
            <m:r>
              <m:t>1</m:t>
            </m:r>
          </m:sup>
        </m:sSubSup>
        <m:d>
          <m:dPr>
            <m:begChr m:val="("/>
            <m:sepChr m:val=""/>
            <m:endChr m:val=")"/>
            <m:grow/>
          </m:dPr>
          <m:e>
            <m:r>
              <m:t>X</m:t>
            </m:r>
            <m:r>
              <m:rPr>
                <m:sty m:val="p"/>
              </m:rPr>
              <m:t>−</m:t>
            </m:r>
            <m:sSub>
              <m:e>
                <m:r>
                  <m:t>a</m:t>
                </m:r>
              </m:e>
              <m:sub>
                <m:r>
                  <m:t>t</m:t>
                </m:r>
              </m:sub>
            </m:sSub>
            <m:r>
              <m:t>μ</m:t>
            </m:r>
          </m:e>
        </m:d>
      </m:oMath>
      <w:r>
        <w:t xml:space="preserve"> </w:t>
      </w:r>
      <w:r>
        <w:t xml:space="preserve">with</w:t>
      </w:r>
      <w:r>
        <w:t xml:space="preserve"> </w:t>
      </w:r>
      <m:oMath>
        <m:sSub>
          <m:e>
            <m:r>
              <m:t>S</m:t>
            </m:r>
          </m:e>
          <m:sub>
            <m:r>
              <m:t>t</m:t>
            </m:r>
          </m:sub>
        </m:sSub>
        <m:r>
          <m:rPr>
            <m:sty m:val="p"/>
          </m:rPr>
          <m:t>=</m:t>
        </m:r>
        <m:sSubSup>
          <m:e>
            <m:r>
              <m:t>a</m:t>
            </m:r>
          </m:e>
          <m:sub>
            <m:r>
              <m:t>t</m:t>
            </m:r>
          </m:sub>
          <m:sup>
            <m:r>
              <m:t>2</m:t>
            </m:r>
          </m:sup>
        </m:sSubSup>
        <m:r>
          <m:t>C</m:t>
        </m:r>
        <m:r>
          <m:rPr>
            <m:sty m:val="p"/>
          </m:rPr>
          <m:t>+</m:t>
        </m:r>
        <m:sSubSup>
          <m:e>
            <m:r>
              <m:t>s</m:t>
            </m:r>
          </m:e>
          <m:sub>
            <m:r>
              <m:t>t</m:t>
            </m:r>
          </m:sub>
          <m:sup>
            <m:r>
              <m:t>2</m:t>
            </m:r>
          </m:sup>
        </m:sSubSup>
        <m:r>
          <m:t>I</m:t>
        </m:r>
        <m:r>
          <m:rPr>
            <m:nor/>
          </m:rPr>
          <m:t>.</m:t>
        </m:r>
      </m:oMath>
      <w:r>
        <w:t xml:space="preserve"> </w:t>
      </w:r>
      <w:r>
        <w:t xml:space="preserve">Since</w:t>
      </w:r>
      <w:r>
        <w:t xml:space="preserve"> </w:t>
      </w:r>
      <m:oMath>
        <m:r>
          <m:t>C</m:t>
        </m:r>
        <m:sSubSup>
          <m:e>
            <m:r>
              <m:t>S</m:t>
            </m:r>
          </m:e>
          <m:sub>
            <m:r>
              <m:t>t</m:t>
            </m:r>
          </m:sub>
          <m:sup>
            <m:r>
              <m:rPr>
                <m:sty m:val="p"/>
              </m:rPr>
              <m:t>−</m:t>
            </m:r>
            <m:r>
              <m:t>1</m:t>
            </m:r>
          </m:sup>
        </m:sSubSup>
        <m:r>
          <m:rPr>
            <m:sty m:val="p"/>
          </m:rPr>
          <m:t>=</m:t>
        </m:r>
        <m:sSup>
          <m:e>
            <m:d>
              <m:dPr>
                <m:begChr m:val="("/>
                <m:sepChr m:val=""/>
                <m:endChr m:val=")"/>
                <m:grow/>
              </m:dPr>
              <m:e>
                <m:sSubSup>
                  <m:e>
                    <m:r>
                      <m:t>a</m:t>
                    </m:r>
                  </m:e>
                  <m:sub>
                    <m:r>
                      <m:t>t</m:t>
                    </m:r>
                  </m:sub>
                  <m:sup>
                    <m:r>
                      <m:t>2</m:t>
                    </m:r>
                  </m:sup>
                </m:sSubSup>
                <m:r>
                  <m:t>I</m:t>
                </m:r>
                <m:r>
                  <m:rPr>
                    <m:sty m:val="p"/>
                  </m:rPr>
                  <m:t>+</m:t>
                </m:r>
                <m:sSubSup>
                  <m:e>
                    <m:r>
                      <m:t>s</m:t>
                    </m:r>
                  </m:e>
                  <m:sub>
                    <m:r>
                      <m:t>t</m:t>
                    </m:r>
                  </m:sub>
                  <m:sup>
                    <m:r>
                      <m:t>2</m:t>
                    </m:r>
                  </m:sup>
                </m:sSubSup>
                <m:r>
                  <m:t>Λ</m:t>
                </m:r>
              </m:e>
            </m:d>
          </m:e>
          <m:sup>
            <m:r>
              <m:rPr>
                <m:sty m:val="p"/>
              </m:rPr>
              <m:t>−</m:t>
            </m:r>
            <m:r>
              <m:t>1</m:t>
            </m:r>
          </m:sup>
        </m:sSup>
        <m:r>
          <m:rPr>
            <m:sty m:val="p"/>
          </m:rPr>
          <m:t>=</m:t>
        </m:r>
        <m:sSup>
          <m:e>
            <m:d>
              <m:dPr>
                <m:begChr m:val="("/>
                <m:sepChr m:val=""/>
                <m:endChr m:val=")"/>
                <m:grow/>
              </m:dPr>
              <m:e>
                <m:d>
                  <m:dPr>
                    <m:begChr m:val="("/>
                    <m:sepChr m:val=""/>
                    <m:endChr m:val=")"/>
                    <m:grow/>
                  </m:dPr>
                  <m:e>
                    <m:sSubSup>
                      <m:e>
                        <m:r>
                          <m:t>a</m:t>
                        </m:r>
                      </m:e>
                      <m:sub>
                        <m:r>
                          <m:t>t</m:t>
                        </m:r>
                      </m:sub>
                      <m:sup>
                        <m:r>
                          <m:t>2</m:t>
                        </m:r>
                      </m:sup>
                    </m:sSubSup>
                    <m:r>
                      <m:rPr>
                        <m:sty m:val="p"/>
                      </m:rPr>
                      <m:t>+</m:t>
                    </m:r>
                    <m:r>
                      <m:t>p</m:t>
                    </m:r>
                    <m:sSubSup>
                      <m:e>
                        <m:r>
                          <m:t>s</m:t>
                        </m:r>
                      </m:e>
                      <m:sub>
                        <m:r>
                          <m:t>t</m:t>
                        </m:r>
                      </m:sub>
                      <m:sup>
                        <m:r>
                          <m:t>2</m:t>
                        </m:r>
                      </m:sup>
                    </m:sSubSup>
                  </m:e>
                </m:d>
                <m:r>
                  <m:t>I</m:t>
                </m:r>
                <m:r>
                  <m:rPr>
                    <m:sty m:val="p"/>
                  </m:rPr>
                  <m:t>+</m:t>
                </m:r>
                <m:r>
                  <m:t>β</m:t>
                </m:r>
                <m:sSubSup>
                  <m:e>
                    <m:r>
                      <m:t>s</m:t>
                    </m:r>
                  </m:e>
                  <m:sub>
                    <m:r>
                      <m:t>t</m:t>
                    </m:r>
                  </m:sub>
                  <m:sup>
                    <m:r>
                      <m:t>2</m:t>
                    </m:r>
                  </m:sup>
                </m:sSubSup>
                <m:r>
                  <m:t>L</m:t>
                </m:r>
              </m:e>
            </m:d>
          </m:e>
          <m:sup>
            <m:r>
              <m:rPr>
                <m:sty m:val="p"/>
              </m:rPr>
              <m:t>−</m:t>
            </m:r>
            <m:r>
              <m:t>1</m:t>
            </m:r>
          </m:sup>
        </m:sSup>
        <m:r>
          <m:rPr>
            <m:nor/>
          </m:rPr>
          <m:t>,</m:t>
        </m:r>
      </m:oMath>
      <w:r>
        <w:t xml:space="preserve"> </w:t>
      </w:r>
      <w:r>
        <w:t xml:space="preserve">factoring out</w:t>
      </w:r>
      <w:r>
        <w:t xml:space="preserve"> </w:t>
      </w:r>
      <m:oMath>
        <m:sSubSup>
          <m:e>
            <m:r>
              <m:t>a</m:t>
            </m:r>
          </m:e>
          <m:sub>
            <m:r>
              <m:t>t</m:t>
            </m:r>
          </m:sub>
          <m:sup>
            <m:r>
              <m:t>2</m:t>
            </m:r>
          </m:sup>
        </m:sSubSup>
        <m:r>
          <m:rPr>
            <m:sty m:val="p"/>
          </m:rPr>
          <m:t>+</m:t>
        </m:r>
        <m:r>
          <m:t>p</m:t>
        </m:r>
        <m:sSubSup>
          <m:e>
            <m:r>
              <m:t>s</m:t>
            </m:r>
          </m:e>
          <m:sub>
            <m:r>
              <m:t>t</m:t>
            </m:r>
          </m:sub>
          <m:sup>
            <m:r>
              <m:t>2</m:t>
            </m:r>
          </m:sup>
        </m:sSubSup>
      </m:oMath>
      <w:r>
        <w:t xml:space="preserve"> </w:t>
      </w:r>
      <w:r>
        <w:t xml:space="preserve">gives (34).</w:t>
      </w:r>
      <w:r>
        <w:t xml:space="preserve"> </w:t>
      </w:r>
      <m:oMath>
        <m:r>
          <m:rPr>
            <m:sty m:val="p"/>
          </m:rPr>
          <m:t>▫</m:t>
        </m:r>
      </m:oMath>
    </w:p>
    <w:p>
      <w:pPr>
        <w:pStyle w:val="BodyText"/>
      </w:pPr>
      <w:r>
        <w:t xml:space="preserve">Every vertical denoising step thus performs one backward-Euler step of horizontal sheaf diffusion, with a step</w:t>
      </w:r>
      <w:r>
        <w:t xml:space="preserve"> </w:t>
      </w:r>
      <m:oMath>
        <m:sSub>
          <m:e>
            <m:r>
              <m:t>h</m:t>
            </m:r>
          </m:e>
          <m:sub>
            <m:r>
              <m:t>t</m:t>
            </m:r>
          </m:sub>
        </m:sSub>
      </m:oMath>
      <w:r>
        <w:t xml:space="preserve"> </w:t>
      </w:r>
      <w:r>
        <w:t xml:space="preserve">that grows from zero at the clean end to</w:t>
      </w:r>
      <w:r>
        <w:t xml:space="preserve"> </w:t>
      </w:r>
      <m:oMath>
        <m:r>
          <m:t>β</m:t>
        </m:r>
        <m:r>
          <m:rPr>
            <m:sty m:val="p"/>
          </m:rPr>
          <m:t>/</m:t>
        </m:r>
        <m:r>
          <m:t>p</m:t>
        </m:r>
      </m:oMath>
      <w:r>
        <w:t xml:space="preserve"> </w:t>
      </w:r>
      <w:r>
        <w:t xml:space="preserve">in pure noise. This is the exact sense in which, for this model,</w:t>
      </w:r>
      <w:r>
        <w:t xml:space="preserve"> </w:t>
      </w:r>
      <w:r>
        <w:t xml:space="preserve">“</w:t>
      </w:r>
      <w:r>
        <w:t xml:space="preserve">vertical = denoising</w:t>
      </w:r>
      <w:r>
        <w:t xml:space="preserve">”</w:t>
      </w:r>
      <w:r>
        <w:t xml:space="preserve"> </w:t>
      </w:r>
      <w:r>
        <w:t xml:space="preserve">and</w:t>
      </w:r>
      <w:r>
        <w:t xml:space="preserve"> </w:t>
      </w:r>
      <w:r>
        <w:t xml:space="preserve">“</w:t>
      </w:r>
      <w:r>
        <w:t xml:space="preserve">horizontal = diffusion among examples</w:t>
      </w:r>
      <w:r>
        <w:t xml:space="preserve">”</w:t>
      </w:r>
      <w:r>
        <w:t xml:space="preserve"> </w:t>
      </w:r>
      <w:r>
        <w:t xml:space="preserve">are two factors of a single operator. The checks confirm (34) to</w:t>
      </w:r>
      <w:r>
        <w:t xml:space="preserve"> </w:t>
      </w:r>
      <m:oMath>
        <m:r>
          <m:t>1.10</m:t>
        </m:r>
        <m:r>
          <m:rPr>
            <m:sty m:val="p"/>
          </m:rPr>
          <m:t>×</m:t>
        </m:r>
        <m:sSup>
          <m:e>
            <m:r>
              <m:t>10</m:t>
            </m:r>
          </m:e>
          <m:sup>
            <m:r>
              <m:rPr>
                <m:sty m:val="p"/>
              </m:rPr>
              <m:t>−</m:t>
            </m:r>
            <m:r>
              <m:t>15</m:t>
            </m:r>
          </m:sup>
        </m:sSup>
      </m:oMath>
      <w:r>
        <w:t xml:space="preserve"> </w:t>
      </w:r>
      <w:r>
        <w:t xml:space="preserve">and the commutation with</w:t>
      </w:r>
      <w:r>
        <w:t xml:space="preserve"> </w:t>
      </w:r>
      <m:oMath>
        <m:sSup>
          <m:e>
            <m:r>
              <m:t>e</m:t>
            </m:r>
          </m:e>
          <m:sup>
            <m:r>
              <m:rPr>
                <m:sty m:val="p"/>
              </m:rPr>
              <m:t>−</m:t>
            </m:r>
            <m:r>
              <m:t>0.3</m:t>
            </m:r>
            <m:r>
              <m:t>L</m:t>
            </m:r>
          </m:sup>
        </m:sSup>
      </m:oMath>
      <w:r>
        <w:t xml:space="preserve"> </w:t>
      </w:r>
      <w:r>
        <w:t xml:space="preserve">to</w:t>
      </w:r>
      <w:r>
        <w:t xml:space="preserve"> </w:t>
      </w:r>
      <m:oMath>
        <m:r>
          <m:t>8.88</m:t>
        </m:r>
        <m:r>
          <m:rPr>
            <m:sty m:val="p"/>
          </m:rPr>
          <m:t>×</m:t>
        </m:r>
        <m:sSup>
          <m:e>
            <m:r>
              <m:t>10</m:t>
            </m:r>
          </m:e>
          <m:sup>
            <m:r>
              <m:rPr>
                <m:sty m:val="p"/>
              </m:rPr>
              <m:t>−</m:t>
            </m:r>
            <m:r>
              <m:t>16</m:t>
            </m:r>
          </m:sup>
        </m:sSup>
        <m:r>
          <m:rPr>
            <m:nor/>
          </m:rPr>
          <m:t>.</m:t>
        </m:r>
      </m:oMath>
    </w:p>
    <w:p>
      <w:pPr>
        <w:pStyle w:val="BodyText"/>
        <w:keepNext/>
      </w:pPr>
      <w:r>
        <w:rPr>
          <w:b/>
          <w:bCs/>
        </w:rPr>
        <w:t xml:space="preserve">Theorem 12.2 — Vertical order of horizontal modes (new in V2).</w:t>
      </w:r>
      <w:r>
        <w:t xml:space="preserve"> </w:t>
      </w:r>
      <w:r>
        <w:t xml:space="preserve">Let</w:t>
      </w:r>
      <w:r>
        <w:t xml:space="preserve"> </w:t>
      </w:r>
      <m:oMath>
        <m:r>
          <m:t>L</m:t>
        </m:r>
        <m:sSub>
          <m:e>
            <m:r>
              <m:t>u</m:t>
            </m:r>
          </m:e>
          <m:sub>
            <m:r>
              <m:t>k</m:t>
            </m:r>
          </m:sub>
        </m:sSub>
        <m:r>
          <m:rPr>
            <m:sty m:val="p"/>
          </m:rPr>
          <m:t>=</m:t>
        </m:r>
        <m:sSub>
          <m:e>
            <m:r>
              <m:t>μ</m:t>
            </m:r>
          </m:e>
          <m:sub>
            <m:r>
              <m:t>k</m:t>
            </m:r>
          </m:sub>
        </m:sSub>
        <m:sSub>
          <m:e>
            <m:r>
              <m:t>u</m:t>
            </m:r>
          </m:e>
          <m:sub>
            <m:r>
              <m:t>k</m:t>
            </m:r>
          </m:sub>
        </m:sSub>
      </m:oMath>
      <w:r>
        <w:t xml:space="preserve"> </w:t>
      </w:r>
      <w:r>
        <w:t xml:space="preserve">with orthonormal</w:t>
      </w:r>
      <w:r>
        <w:t xml:space="preserve"> </w:t>
      </w:r>
      <m:oMath>
        <m:sSub>
          <m:e>
            <m:r>
              <m:t>u</m:t>
            </m:r>
          </m:e>
          <m:sub>
            <m:r>
              <m:t>k</m:t>
            </m:r>
          </m:sub>
        </m:sSub>
        <m:r>
          <m:rPr>
            <m:nor/>
          </m:rPr>
          <m:t>.</m:t>
        </m:r>
      </m:oMath>
      <w:r>
        <w:t xml:space="preserve"> </w:t>
      </w:r>
      <w:r>
        <w:t xml:space="preserve">The share of the clean variance of mode</w:t>
      </w:r>
      <w:r>
        <w:t xml:space="preserve"> </w:t>
      </w:r>
      <m:oMath>
        <m:r>
          <m:t>k</m:t>
        </m:r>
      </m:oMath>
      <w:r>
        <w:t xml:space="preserve"> </w:t>
      </w:r>
      <w:r>
        <w:t xml:space="preserve">that the denoiser has resolved at level</w:t>
      </w:r>
      <w:r>
        <w:t xml:space="preserve"> </w:t>
      </w:r>
      <m:oMath>
        <m:r>
          <m:t>t</m:t>
        </m:r>
      </m:oMath>
      <w:r>
        <w:t xml:space="preserve"> </w:t>
      </w:r>
      <w:r>
        <w:t xml:space="preserve">is</w:t>
      </w:r>
    </w:p>
    <w:p>
      <w:pPr>
        <w:pStyle w:val="Equation"/>
      </w:pPr>
      <w:r>
        <w:tab/>
      </w:r>
      <m:oMath>
        <m:sSub>
          <m:e>
            <m:r>
              <m:rPr>
                <m:sty m:val="p"/>
              </m:rPr>
              <m:t>𝜚</m:t>
            </m:r>
          </m:e>
          <m:sub>
            <m:r>
              <m:t>k</m:t>
            </m:r>
          </m:sub>
        </m:sSub>
        <m:d>
          <m:dPr>
            <m:begChr m:val="("/>
            <m:sepChr m:val=""/>
            <m:endChr m:val=")"/>
            <m:grow/>
          </m:dPr>
          <m:e>
            <m:r>
              <m:t>t</m:t>
            </m:r>
          </m:e>
        </m:d>
        <m:r>
          <m:rPr>
            <m:sty m:val="p"/>
          </m:rPr>
          <m:t>=</m:t>
        </m:r>
        <m:f>
          <m:fPr>
            <m:type m:val="bar"/>
          </m:fPr>
          <m:num>
            <m:sSubSup>
              <m:e>
                <m:r>
                  <m:t>a</m:t>
                </m:r>
              </m:e>
              <m:sub>
                <m:r>
                  <m:t>t</m:t>
                </m:r>
              </m:sub>
              <m:sup>
                <m:r>
                  <m:t>2</m:t>
                </m:r>
              </m:sup>
            </m:sSubSup>
            <m:sSub>
              <m:e>
                <m:r>
                  <m:t>c</m:t>
                </m:r>
              </m:e>
              <m:sub>
                <m:r>
                  <m:t>k</m:t>
                </m:r>
              </m:sub>
            </m:sSub>
          </m:num>
          <m:den>
            <m:sSubSup>
              <m:e>
                <m:r>
                  <m:t>a</m:t>
                </m:r>
              </m:e>
              <m:sub>
                <m:r>
                  <m:t>t</m:t>
                </m:r>
              </m:sub>
              <m:sup>
                <m:r>
                  <m:t>2</m:t>
                </m:r>
              </m:sup>
            </m:sSubSup>
            <m:sSub>
              <m:e>
                <m:r>
                  <m:t>c</m:t>
                </m:r>
              </m:e>
              <m:sub>
                <m:r>
                  <m:t>k</m:t>
                </m:r>
              </m:sub>
            </m:sSub>
            <m:r>
              <m:rPr>
                <m:sty m:val="p"/>
              </m:rPr>
              <m:t>+</m:t>
            </m:r>
            <m:sSubSup>
              <m:e>
                <m:r>
                  <m:t>s</m:t>
                </m:r>
              </m:e>
              <m:sub>
                <m:r>
                  <m:t>t</m:t>
                </m:r>
              </m:sub>
              <m:sup>
                <m:r>
                  <m:t>2</m:t>
                </m:r>
              </m:sup>
            </m:sSubSup>
          </m:den>
        </m:f>
        <m:r>
          <m:rPr>
            <m:sty m:val="p"/>
          </m:rPr>
          <m:t>=</m:t>
        </m:r>
        <m:f>
          <m:fPr>
            <m:type m:val="bar"/>
          </m:fPr>
          <m:num>
            <m:sSubSup>
              <m:e>
                <m:r>
                  <m:t>a</m:t>
                </m:r>
              </m:e>
              <m:sub>
                <m:r>
                  <m:t>t</m:t>
                </m:r>
              </m:sub>
              <m:sup>
                <m:r>
                  <m:t>2</m:t>
                </m:r>
              </m:sup>
            </m:sSubSup>
          </m:num>
          <m:den>
            <m:sSubSup>
              <m:e>
                <m:r>
                  <m:t>a</m:t>
                </m:r>
              </m:e>
              <m:sub>
                <m:r>
                  <m:t>t</m:t>
                </m:r>
              </m:sub>
              <m:sup>
                <m:r>
                  <m:t>2</m:t>
                </m:r>
              </m:sup>
            </m:sSubSup>
            <m:r>
              <m:rPr>
                <m:sty m:val="p"/>
              </m:rPr>
              <m:t>+</m:t>
            </m:r>
            <m:sSubSup>
              <m:e>
                <m:r>
                  <m:t>s</m:t>
                </m:r>
              </m:e>
              <m:sub>
                <m:r>
                  <m:t>t</m:t>
                </m:r>
              </m:sub>
              <m:sup>
                <m:r>
                  <m:t>2</m:t>
                </m:r>
              </m:sup>
            </m:sSubSup>
            <m:d>
              <m:dPr>
                <m:begChr m:val="("/>
                <m:sepChr m:val=""/>
                <m:endChr m:val=")"/>
                <m:grow/>
              </m:dPr>
              <m:e>
                <m:r>
                  <m:t>p</m:t>
                </m:r>
                <m:r>
                  <m:rPr>
                    <m:sty m:val="p"/>
                  </m:rPr>
                  <m:t>+</m:t>
                </m:r>
                <m:r>
                  <m:t>β</m:t>
                </m:r>
                <m:sSub>
                  <m:e>
                    <m:r>
                      <m:t>μ</m:t>
                    </m:r>
                  </m:e>
                  <m:sub>
                    <m:r>
                      <m:t>k</m:t>
                    </m:r>
                  </m:sub>
                </m:sSub>
              </m:e>
            </m:d>
          </m:den>
        </m:f>
        <m:r>
          <m:rPr>
            <m:sty m:val="p"/>
          </m:rPr>
          <m:t>,</m:t>
        </m:r>
        <m:r>
          <m:t>  </m:t>
        </m:r>
        <m:sSub>
          <m:e>
            <m:r>
              <m:t>c</m:t>
            </m:r>
          </m:e>
          <m:sub>
            <m:r>
              <m:t>k</m:t>
            </m:r>
          </m:sub>
        </m:sSub>
        <m:r>
          <m:rPr>
            <m:sty m:val="p"/>
          </m:rPr>
          <m:t>=</m:t>
        </m:r>
        <m:f>
          <m:fPr>
            <m:type m:val="bar"/>
          </m:fPr>
          <m:num>
            <m:r>
              <m:t>1</m:t>
            </m:r>
          </m:num>
          <m:den>
            <m:r>
              <m:t>p</m:t>
            </m:r>
            <m:r>
              <m:rPr>
                <m:sty m:val="p"/>
              </m:rPr>
              <m:t>+</m:t>
            </m:r>
            <m:r>
              <m:t>β</m:t>
            </m:r>
            <m:sSub>
              <m:e>
                <m:r>
                  <m:t>μ</m:t>
                </m:r>
              </m:e>
              <m:sub>
                <m:r>
                  <m:t>k</m:t>
                </m:r>
              </m:sub>
            </m:sSub>
          </m:den>
        </m:f>
        <m:r>
          <m:rPr>
            <m:sty m:val="p"/>
          </m:rPr>
          <m:t>.</m:t>
        </m:r>
      </m:oMath>
      <w:r>
        <w:tab/>
      </w:r>
      <w:r>
        <w:t xml:space="preserve">(35)</w:t>
      </w:r>
    </w:p>
    <w:p>
      <w:pPr>
        <w:pStyle w:val="BodyText"/>
      </w:pPr>
      <w:r>
        <w:t xml:space="preserve">It crosses one half at signal-to-noise ratio</w:t>
      </w:r>
      <w:r>
        <w:t xml:space="preserve"> </w:t>
      </w:r>
      <m:oMath>
        <m:sSubSup>
          <m:e>
            <m:r>
              <m:t>a</m:t>
            </m:r>
          </m:e>
          <m:sub>
            <m:r>
              <m:t>t</m:t>
            </m:r>
          </m:sub>
          <m:sup>
            <m:r>
              <m:t>2</m:t>
            </m:r>
          </m:sup>
        </m:sSubSup>
        <m:r>
          <m:rPr>
            <m:sty m:val="p"/>
          </m:rPr>
          <m:t>/</m:t>
        </m:r>
        <m:sSubSup>
          <m:e>
            <m:r>
              <m:t>s</m:t>
            </m:r>
          </m:e>
          <m:sub>
            <m:r>
              <m:t>t</m:t>
            </m:r>
          </m:sub>
          <m:sup>
            <m:r>
              <m:t>2</m:t>
            </m:r>
          </m:sup>
        </m:sSubSup>
        <m:r>
          <m:rPr>
            <m:sty m:val="p"/>
          </m:rPr>
          <m:t>=</m:t>
        </m:r>
        <m:r>
          <m:t>p</m:t>
        </m:r>
        <m:r>
          <m:rPr>
            <m:sty m:val="p"/>
          </m:rPr>
          <m:t>+</m:t>
        </m:r>
        <m:r>
          <m:t>β</m:t>
        </m:r>
        <m:sSub>
          <m:e>
            <m:r>
              <m:t>μ</m:t>
            </m:r>
          </m:e>
          <m:sub>
            <m:r>
              <m:t>k</m:t>
            </m:r>
          </m:sub>
        </m:sSub>
        <m:r>
          <m:rPr>
            <m:nor/>
          </m:rPr>
          <m:t>.</m:t>
        </m:r>
      </m:oMath>
      <w:r>
        <w:t xml:space="preserve"> </w:t>
      </w:r>
      <w:r>
        <w:t xml:space="preserve">The global sections (</w:t>
      </w:r>
      <m:oMath>
        <m:sSub>
          <m:e>
            <m:r>
              <m:t>μ</m:t>
            </m:r>
          </m:e>
          <m:sub>
            <m:r>
              <m:t>k</m:t>
            </m:r>
          </m:sub>
        </m:sSub>
        <m:r>
          <m:rPr>
            <m:sty m:val="p"/>
          </m:rPr>
          <m:t>=</m:t>
        </m:r>
        <m:r>
          <m:t>0</m:t>
        </m:r>
      </m:oMath>
      <w:r>
        <w:t xml:space="preserve">) are resolved first, at ratio</w:t>
      </w:r>
      <w:r>
        <w:t xml:space="preserve"> </w:t>
      </w:r>
      <m:oMath>
        <m:r>
          <m:t>p</m:t>
        </m:r>
        <m:r>
          <m:rPr>
            <m:nor/>
          </m:rPr>
          <m:t>.</m:t>
        </m:r>
      </m:oMath>
      <w:r>
        <w:t xml:space="preserve"> </w:t>
      </w:r>
      <w:r>
        <w:t xml:space="preserve">The disagreement modes are resolved later, in increasing order of</w:t>
      </w:r>
      <w:r>
        <w:t xml:space="preserve"> </w:t>
      </w:r>
      <m:oMath>
        <m:sSub>
          <m:e>
            <m:r>
              <m:t>μ</m:t>
            </m:r>
          </m:e>
          <m:sub>
            <m:r>
              <m:t>k</m:t>
            </m:r>
          </m:sub>
        </m:sSub>
        <m:r>
          <m:rPr>
            <m:nor/>
          </m:rPr>
          <m:t>.</m:t>
        </m:r>
      </m:oMath>
    </w:p>
    <w:p>
      <w:pPr>
        <w:pStyle w:val="BodyText"/>
      </w:pPr>
      <w:r>
        <w:rPr>
          <w:i/>
          <w:iCs/>
        </w:rPr>
        <w:t xml:space="preserve">Proof.</w:t>
      </w:r>
      <w:r>
        <w:t xml:space="preserve"> </w:t>
      </w:r>
      <m:oMath>
        <m:r>
          <m:t>C</m:t>
        </m:r>
        <m:r>
          <m:rPr>
            <m:nor/>
          </m:rPr>
          <m:t>,</m:t>
        </m:r>
      </m:oMath>
      <w:r>
        <w:t xml:space="preserve"> </w:t>
      </w:r>
      <m:oMath>
        <m:sSub>
          <m:e>
            <m:r>
              <m:t>S</m:t>
            </m:r>
          </m:e>
          <m:sub>
            <m:r>
              <m:t>t</m:t>
            </m:r>
          </m:sub>
        </m:sSub>
      </m:oMath>
      <w:r>
        <w:t xml:space="preserve"> </w:t>
      </w:r>
      <w:r>
        <w:t xml:space="preserve">and</w:t>
      </w:r>
      <w:r>
        <w:t xml:space="preserve"> </w:t>
      </w:r>
      <m:oMath>
        <m:sSub>
          <m:e>
            <m:r>
              <m:t>D</m:t>
            </m:r>
          </m:e>
          <m:sub>
            <m:r>
              <m:t>t</m:t>
            </m:r>
          </m:sub>
        </m:sSub>
      </m:oMath>
      <w:r>
        <w:t xml:space="preserve"> </w:t>
      </w:r>
      <w:r>
        <w:t xml:space="preserve">are diagonal in the basis</w:t>
      </w:r>
      <w:r>
        <w:t xml:space="preserve"> </w:t>
      </w:r>
      <m:oMath>
        <m:sSub>
          <m:e>
            <m:r>
              <m:t>u</m:t>
            </m:r>
          </m:e>
          <m:sub>
            <m:r>
              <m:t>k</m:t>
            </m:r>
          </m:sub>
        </m:sSub>
        <m:r>
          <m:rPr>
            <m:nor/>
          </m:rPr>
          <m:t>.</m:t>
        </m:r>
      </m:oMath>
      <w:r>
        <w:t xml:space="preserve"> </w:t>
      </w:r>
      <w:r>
        <w:t xml:space="preserve">The mode variance is</w:t>
      </w:r>
      <w:r>
        <w:t xml:space="preserve"> </w:t>
      </w:r>
      <m:oMath>
        <m:sSub>
          <m:e>
            <m:r>
              <m:t>c</m:t>
            </m:r>
          </m:e>
          <m:sub>
            <m:r>
              <m:t>k</m:t>
            </m:r>
          </m:sub>
        </m:sSub>
        <m:r>
          <m:rPr>
            <m:nor/>
          </m:rPr>
          <m:t>,</m:t>
        </m:r>
      </m:oMath>
      <w:r>
        <w:t xml:space="preserve"> </w:t>
      </w:r>
      <w:r>
        <w:t xml:space="preserve">and the resolved share of a scalar Gaussian observed at signal</w:t>
      </w:r>
      <w:r>
        <w:t xml:space="preserve"> </w:t>
      </w:r>
      <m:oMath>
        <m:sSub>
          <m:e>
            <m:r>
              <m:t>a</m:t>
            </m:r>
          </m:e>
          <m:sub>
            <m:r>
              <m:t>t</m:t>
            </m:r>
          </m:sub>
        </m:sSub>
      </m:oMath>
      <w:r>
        <w:t xml:space="preserve"> </w:t>
      </w:r>
      <w:r>
        <w:t xml:space="preserve">and noise</w:t>
      </w:r>
      <w:r>
        <w:t xml:space="preserve"> </w:t>
      </w:r>
      <m:oMath>
        <m:sSub>
          <m:e>
            <m:r>
              <m:t>s</m:t>
            </m:r>
          </m:e>
          <m:sub>
            <m:r>
              <m:t>t</m:t>
            </m:r>
          </m:sub>
        </m:sSub>
      </m:oMath>
      <w:r>
        <w:t xml:space="preserve"> </w:t>
      </w:r>
      <w:r>
        <w:t xml:space="preserve">is</w:t>
      </w:r>
      <w:r>
        <w:t xml:space="preserve"> </w:t>
      </w:r>
      <m:oMath>
        <m:sSubSup>
          <m:e>
            <m:r>
              <m:t>a</m:t>
            </m:r>
          </m:e>
          <m:sub>
            <m:r>
              <m:t>t</m:t>
            </m:r>
          </m:sub>
          <m:sup>
            <m:r>
              <m:t>2</m:t>
            </m:r>
          </m:sup>
        </m:sSubSup>
        <m:sSub>
          <m:e>
            <m:r>
              <m:t>c</m:t>
            </m:r>
          </m:e>
          <m:sub>
            <m:r>
              <m:t>k</m:t>
            </m:r>
          </m:sub>
        </m:sSub>
        <m:r>
          <m:rPr>
            <m:sty m:val="p"/>
          </m:rPr>
          <m:t>/</m:t>
        </m:r>
        <m:d>
          <m:dPr>
            <m:begChr m:val="("/>
            <m:sepChr m:val=""/>
            <m:endChr m:val=")"/>
            <m:grow/>
          </m:dPr>
          <m:e>
            <m:sSubSup>
              <m:e>
                <m:r>
                  <m:t>a</m:t>
                </m:r>
              </m:e>
              <m:sub>
                <m:r>
                  <m:t>t</m:t>
                </m:r>
              </m:sub>
              <m:sup>
                <m:r>
                  <m:t>2</m:t>
                </m:r>
              </m:sup>
            </m:sSubSup>
            <m:sSub>
              <m:e>
                <m:r>
                  <m:t>c</m:t>
                </m:r>
              </m:e>
              <m:sub>
                <m:r>
                  <m:t>k</m:t>
                </m:r>
              </m:sub>
            </m:sSub>
            <m:r>
              <m:rPr>
                <m:sty m:val="p"/>
              </m:rPr>
              <m:t>+</m:t>
            </m:r>
            <m:sSubSup>
              <m:e>
                <m:r>
                  <m:t>s</m:t>
                </m:r>
              </m:e>
              <m:sub>
                <m:r>
                  <m:t>t</m:t>
                </m:r>
              </m:sub>
              <m:sup>
                <m:r>
                  <m:t>2</m:t>
                </m:r>
              </m:sup>
            </m:sSubSup>
          </m:e>
        </m:d>
        <m:r>
          <m:rPr>
            <m:nor/>
          </m:rPr>
          <m:t>.</m:t>
        </m:r>
      </m:oMath>
      <w:r>
        <w:t xml:space="preserve"> </w:t>
      </w:r>
      <m:oMath>
        <m:r>
          <m:rPr>
            <m:sty m:val="p"/>
          </m:rPr>
          <m:t>▫</m:t>
        </m:r>
      </m:oMath>
    </w:p>
    <w:p>
      <w:pPr>
        <w:pStyle w:val="BodyText"/>
      </w:pPr>
      <w:r>
        <w:t xml:space="preserve">The vertical axis therefore sorts the horizontal spectrum. A coupled batch is first decided as a consensus, and only later as a set of differences. In the six-example test sheaf,</w:t>
      </w:r>
      <w:r>
        <w:t xml:space="preserve"> </w:t>
      </w:r>
      <m:oMath>
        <m:r>
          <m:t>L</m:t>
        </m:r>
      </m:oMath>
      <w:r>
        <w:t xml:space="preserve"> </w:t>
      </w:r>
      <w:r>
        <w:t xml:space="preserve">has 4 global sections. Its positive eigenvalues run from 0.127 to 20.86, so with</w:t>
      </w:r>
      <w:r>
        <w:t xml:space="preserve"> </w:t>
      </w:r>
      <m:oMath>
        <m:r>
          <m:t>p</m:t>
        </m:r>
        <m:r>
          <m:rPr>
            <m:sty m:val="p"/>
          </m:rPr>
          <m:t>=</m:t>
        </m:r>
        <m:r>
          <m:t>1</m:t>
        </m:r>
      </m:oMath>
      <w:r>
        <w:t xml:space="preserve"> </w:t>
      </w:r>
      <w:r>
        <w:t xml:space="preserve">and</w:t>
      </w:r>
      <w:r>
        <w:t xml:space="preserve"> </w:t>
      </w:r>
      <m:oMath>
        <m:r>
          <m:t>β</m:t>
        </m:r>
        <m:r>
          <m:rPr>
            <m:sty m:val="p"/>
          </m:rPr>
          <m:t>=</m:t>
        </m:r>
        <m:r>
          <m:t>2</m:t>
        </m:r>
      </m:oMath>
      <w:r>
        <w:t xml:space="preserve"> </w:t>
      </w:r>
      <w:r>
        <w:t xml:space="preserve">the half-resolution ratios run from 1 to 42.7. The crossings measured from the exact gain along a fine schedule matched</w:t>
      </w:r>
      <w:r>
        <w:t xml:space="preserve"> </w:t>
      </w:r>
      <m:oMath>
        <m:r>
          <m:rPr>
            <m:sty m:val="p"/>
          </m:rPr>
          <m:t>log</m:t>
        </m:r>
        <m:d>
          <m:dPr>
            <m:begChr m:val="("/>
            <m:sepChr m:val=""/>
            <m:endChr m:val=")"/>
            <m:grow/>
          </m:dPr>
          <m:e>
            <m:r>
              <m:t>p</m:t>
            </m:r>
            <m:r>
              <m:rPr>
                <m:sty m:val="p"/>
              </m:rPr>
              <m:t>+</m:t>
            </m:r>
            <m:r>
              <m:t>β</m:t>
            </m:r>
            <m:sSub>
              <m:e>
                <m:r>
                  <m:t>μ</m:t>
                </m:r>
              </m:e>
              <m:sub>
                <m:r>
                  <m:t>k</m:t>
                </m:r>
              </m:sub>
            </m:sSub>
          </m:e>
        </m:d>
      </m:oMath>
      <w:r>
        <w:t xml:space="preserve"> </w:t>
      </w:r>
      <w:r>
        <w:t xml:space="preserve">to</w:t>
      </w:r>
      <w:r>
        <w:t xml:space="preserve"> </w:t>
      </w:r>
      <m:oMath>
        <m:r>
          <m:t>1.98</m:t>
        </m:r>
        <m:r>
          <m:rPr>
            <m:sty m:val="p"/>
          </m:rPr>
          <m:t>×</m:t>
        </m:r>
        <m:sSup>
          <m:e>
            <m:r>
              <m:t>10</m:t>
            </m:r>
          </m:e>
          <m:sup>
            <m:r>
              <m:rPr>
                <m:sty m:val="p"/>
              </m:rPr>
              <m:t>−</m:t>
            </m:r>
            <m:r>
              <m:t>5</m:t>
            </m:r>
          </m:sup>
        </m:sSup>
        <m:r>
          <m:rPr>
            <m:nor/>
          </m:rPr>
          <m:t>.</m:t>
        </m:r>
      </m:oMath>
    </w:p>
    <w:p>
      <w:pPr>
        <w:pStyle w:val="BodyText"/>
        <w:keepNext/>
      </w:pPr>
      <w:r>
        <w:rPr>
          <w:b/>
          <w:bCs/>
        </w:rPr>
        <w:t xml:space="preserve">Theorem 12.3 — The noised coupling schedule (new in V2).</w:t>
      </w:r>
      <w:r>
        <w:t xml:space="preserve"> </w:t>
      </w:r>
      <w:r>
        <w:t xml:space="preserve">The noised score of (33) is</w:t>
      </w:r>
      <w:r>
        <w:t xml:space="preserve"> </w:t>
      </w:r>
      <m:oMath>
        <m:r>
          <m:rPr>
            <m:sty m:val="p"/>
          </m:rPr>
          <m:t>−</m:t>
        </m:r>
        <m:sSubSup>
          <m:e>
            <m:r>
              <m:t>S</m:t>
            </m:r>
          </m:e>
          <m:sub>
            <m:r>
              <m:t>t</m:t>
            </m:r>
          </m:sub>
          <m:sup>
            <m:r>
              <m:rPr>
                <m:sty m:val="p"/>
              </m:rPr>
              <m:t>−</m:t>
            </m:r>
            <m:r>
              <m:t>1</m:t>
            </m:r>
          </m:sup>
        </m:sSubSup>
        <m:d>
          <m:dPr>
            <m:begChr m:val="("/>
            <m:sepChr m:val=""/>
            <m:endChr m:val=")"/>
            <m:grow/>
          </m:dPr>
          <m:e>
            <m:r>
              <m:t>X</m:t>
            </m:r>
            <m:r>
              <m:rPr>
                <m:sty m:val="p"/>
              </m:rPr>
              <m:t>−</m:t>
            </m:r>
            <m:sSub>
              <m:e>
                <m:r>
                  <m:t>a</m:t>
                </m:r>
              </m:e>
              <m:sub>
                <m:r>
                  <m:t>t</m:t>
                </m:r>
              </m:sub>
            </m:sSub>
            <m:r>
              <m:t>μ</m:t>
            </m:r>
          </m:e>
        </m:d>
      </m:oMath>
      <w:r>
        <w:t xml:space="preserve"> </w:t>
      </w:r>
      <w:r>
        <w:t xml:space="preserve">with</w:t>
      </w:r>
    </w:p>
    <w:p>
      <w:pPr>
        <w:pStyle w:val="Equation"/>
      </w:pPr>
      <w:r>
        <w:tab/>
      </w:r>
      <m:oMath>
        <m:sSubSup>
          <m:e>
            <m:r>
              <m:t>S</m:t>
            </m:r>
          </m:e>
          <m:sub>
            <m:r>
              <m:t>t</m:t>
            </m:r>
          </m:sub>
          <m:sup>
            <m:r>
              <m:rPr>
                <m:sty m:val="p"/>
              </m:rPr>
              <m:t>−</m:t>
            </m:r>
            <m:r>
              <m:t>1</m:t>
            </m:r>
          </m:sup>
        </m:sSubSup>
        <m:r>
          <m:rPr>
            <m:sty m:val="p"/>
          </m:rPr>
          <m:t>=</m:t>
        </m:r>
        <m:f>
          <m:fPr>
            <m:type m:val="bar"/>
          </m:fPr>
          <m:num>
            <m:r>
              <m:t>p</m:t>
            </m:r>
          </m:num>
          <m:den>
            <m:sSubSup>
              <m:e>
                <m:r>
                  <m:t>a</m:t>
                </m:r>
              </m:e>
              <m:sub>
                <m:r>
                  <m:t>t</m:t>
                </m:r>
              </m:sub>
              <m:sup>
                <m:r>
                  <m:t>2</m:t>
                </m:r>
              </m:sup>
            </m:sSubSup>
            <m:r>
              <m:rPr>
                <m:sty m:val="p"/>
              </m:rPr>
              <m:t>+</m:t>
            </m:r>
            <m:r>
              <m:t>p</m:t>
            </m:r>
            <m:sSubSup>
              <m:e>
                <m:r>
                  <m:t>s</m:t>
                </m:r>
              </m:e>
              <m:sub>
                <m:r>
                  <m:t>t</m:t>
                </m:r>
              </m:sub>
              <m:sup>
                <m:r>
                  <m:t>2</m:t>
                </m:r>
              </m:sup>
            </m:sSubSup>
          </m:den>
        </m:f>
        <m:r>
          <m:t>I</m:t>
        </m:r>
        <m:r>
          <m:rPr>
            <m:sty m:val="p"/>
          </m:rPr>
          <m:t>+</m:t>
        </m:r>
        <m:nary>
          <m:naryPr>
            <m:chr m:val="∑"/>
            <m:limLoc m:val="undOvr"/>
            <m:subHide m:val="off"/>
            <m:supHide m:val="on"/>
          </m:naryPr>
          <m:sub>
            <m:r>
              <m:t>k</m:t>
            </m:r>
          </m:sub>
          <m:sup>
            <m:r>
              <m:t>​</m:t>
            </m:r>
          </m:sup>
          <m:e>
            <m:r>
              <m:t>κ</m:t>
            </m:r>
          </m:e>
        </m:nary>
        <m:d>
          <m:dPr>
            <m:begChr m:val="("/>
            <m:sepChr m:val=""/>
            <m:endChr m:val=")"/>
            <m:grow/>
          </m:dPr>
          <m:e>
            <m:sSub>
              <m:e>
                <m:r>
                  <m:t>μ</m:t>
                </m:r>
              </m:e>
              <m:sub>
                <m:r>
                  <m:t>k</m:t>
                </m:r>
              </m:sub>
            </m:sSub>
            <m:r>
              <m:rPr>
                <m:sty m:val="p"/>
              </m:rPr>
              <m:t>,</m:t>
            </m:r>
            <m:r>
              <m:t>t</m:t>
            </m:r>
          </m:e>
        </m:d>
        <m:r>
          <m:t> </m:t>
        </m:r>
        <m:sSub>
          <m:e>
            <m:r>
              <m:t>u</m:t>
            </m:r>
          </m:e>
          <m:sub>
            <m:r>
              <m:t>k</m:t>
            </m:r>
          </m:sub>
        </m:sSub>
        <m:sSubSup>
          <m:e>
            <m:r>
              <m:t>u</m:t>
            </m:r>
          </m:e>
          <m:sub>
            <m:r>
              <m:t>k</m:t>
            </m:r>
          </m:sub>
          <m:sup>
            <m:r>
              <m:rPr>
                <m:sty m:val="p"/>
              </m:rPr>
              <m:t>⊤</m:t>
            </m:r>
          </m:sup>
        </m:sSubSup>
        <m:r>
          <m:rPr>
            <m:sty m:val="p"/>
          </m:rPr>
          <m:t>,</m:t>
        </m:r>
        <m:r>
          <m:t>  </m:t>
        </m:r>
        <m:r>
          <m:t>κ</m:t>
        </m:r>
        <m:d>
          <m:dPr>
            <m:begChr m:val="("/>
            <m:sepChr m:val=""/>
            <m:endChr m:val=")"/>
            <m:grow/>
          </m:dPr>
          <m:e>
            <m:r>
              <m:t>μ</m:t>
            </m:r>
            <m:r>
              <m:rPr>
                <m:sty m:val="p"/>
              </m:rPr>
              <m:t>,</m:t>
            </m:r>
            <m:r>
              <m:t>t</m:t>
            </m:r>
          </m:e>
        </m:d>
        <m:r>
          <m:rPr>
            <m:sty m:val="p"/>
          </m:rPr>
          <m:t>=</m:t>
        </m:r>
        <m:f>
          <m:fPr>
            <m:type m:val="bar"/>
          </m:fPr>
          <m:num>
            <m:sSubSup>
              <m:e>
                <m:r>
                  <m:t>a</m:t>
                </m:r>
              </m:e>
              <m:sub>
                <m:r>
                  <m:t>t</m:t>
                </m:r>
              </m:sub>
              <m:sup>
                <m:r>
                  <m:t>2</m:t>
                </m:r>
              </m:sup>
            </m:sSubSup>
            <m:r>
              <m:t>β</m:t>
            </m:r>
            <m:r>
              <m:t>μ</m:t>
            </m:r>
          </m:num>
          <m:den>
            <m:d>
              <m:dPr>
                <m:begChr m:val="("/>
                <m:sepChr m:val=""/>
                <m:endChr m:val=")"/>
                <m:grow/>
              </m:dPr>
              <m:e>
                <m:sSubSup>
                  <m:e>
                    <m:r>
                      <m:t>a</m:t>
                    </m:r>
                  </m:e>
                  <m:sub>
                    <m:r>
                      <m:t>t</m:t>
                    </m:r>
                  </m:sub>
                  <m:sup>
                    <m:r>
                      <m:t>2</m:t>
                    </m:r>
                  </m:sup>
                </m:sSubSup>
                <m:r>
                  <m:rPr>
                    <m:sty m:val="p"/>
                  </m:rPr>
                  <m:t>+</m:t>
                </m:r>
                <m:sSubSup>
                  <m:e>
                    <m:r>
                      <m:t>s</m:t>
                    </m:r>
                  </m:e>
                  <m:sub>
                    <m:r>
                      <m:t>t</m:t>
                    </m:r>
                  </m:sub>
                  <m:sup>
                    <m:r>
                      <m:t>2</m:t>
                    </m:r>
                  </m:sup>
                </m:sSubSup>
                <m:d>
                  <m:dPr>
                    <m:begChr m:val="("/>
                    <m:sepChr m:val=""/>
                    <m:endChr m:val=")"/>
                    <m:grow/>
                  </m:dPr>
                  <m:e>
                    <m:r>
                      <m:t>p</m:t>
                    </m:r>
                    <m:r>
                      <m:rPr>
                        <m:sty m:val="p"/>
                      </m:rPr>
                      <m:t>+</m:t>
                    </m:r>
                    <m:r>
                      <m:t>β</m:t>
                    </m:r>
                    <m:r>
                      <m:t>μ</m:t>
                    </m:r>
                  </m:e>
                </m:d>
              </m:e>
            </m:d>
            <m:d>
              <m:dPr>
                <m:begChr m:val="("/>
                <m:sepChr m:val=""/>
                <m:endChr m:val=")"/>
                <m:grow/>
              </m:dPr>
              <m:e>
                <m:sSubSup>
                  <m:e>
                    <m:r>
                      <m:t>a</m:t>
                    </m:r>
                  </m:e>
                  <m:sub>
                    <m:r>
                      <m:t>t</m:t>
                    </m:r>
                  </m:sub>
                  <m:sup>
                    <m:r>
                      <m:t>2</m:t>
                    </m:r>
                  </m:sup>
                </m:sSubSup>
                <m:r>
                  <m:rPr>
                    <m:sty m:val="p"/>
                  </m:rPr>
                  <m:t>+</m:t>
                </m:r>
                <m:r>
                  <m:t>p</m:t>
                </m:r>
                <m:sSubSup>
                  <m:e>
                    <m:r>
                      <m:t>s</m:t>
                    </m:r>
                  </m:e>
                  <m:sub>
                    <m:r>
                      <m:t>t</m:t>
                    </m:r>
                  </m:sub>
                  <m:sup>
                    <m:r>
                      <m:t>2</m:t>
                    </m:r>
                  </m:sup>
                </m:sSubSup>
              </m:e>
            </m:d>
          </m:den>
        </m:f>
        <m:r>
          <m:rPr>
            <m:sty m:val="p"/>
          </m:rPr>
          <m:t>.</m:t>
        </m:r>
      </m:oMath>
      <w:r>
        <w:tab/>
      </w:r>
      <w:r>
        <w:t xml:space="preserve">(36)</w:t>
      </w:r>
    </w:p>
    <w:p>
      <w:pPr>
        <w:pStyle w:val="BodyText"/>
      </w:pPr>
      <w:r>
        <w:t xml:space="preserve">The coupling equals</w:t>
      </w:r>
      <w:r>
        <w:t xml:space="preserve"> </w:t>
      </w:r>
      <m:oMath>
        <m:r>
          <m:t>β</m:t>
        </m:r>
        <m:r>
          <m:t>μ</m:t>
        </m:r>
      </m:oMath>
      <w:r>
        <w:t xml:space="preserve"> </w:t>
      </w:r>
      <w:r>
        <w:t xml:space="preserve">at the clean end and fades with noise:</w:t>
      </w:r>
      <w:r>
        <w:t xml:space="preserve"> </w:t>
      </w:r>
      <m:oMath>
        <m:r>
          <m:t>κ</m:t>
        </m:r>
        <m:r>
          <m:rPr>
            <m:sty m:val="p"/>
          </m:rPr>
          <m:t>≤</m:t>
        </m:r>
        <m:r>
          <m:t>β</m:t>
        </m:r>
        <m:r>
          <m:t>μ</m:t>
        </m:r>
        <m:r>
          <m:t> </m:t>
        </m:r>
        <m:sSubSup>
          <m:e>
            <m:r>
              <m:t>a</m:t>
            </m:r>
          </m:e>
          <m:sub>
            <m:r>
              <m:t>t</m:t>
            </m:r>
          </m:sub>
          <m:sup>
            <m:r>
              <m:t>2</m:t>
            </m:r>
          </m:sup>
        </m:sSubSup>
        <m:r>
          <m:rPr>
            <m:sty m:val="p"/>
          </m:rPr>
          <m:t>/</m:t>
        </m:r>
        <m:sSup>
          <m:e>
            <m:d>
              <m:dPr>
                <m:begChr m:val="("/>
                <m:sepChr m:val=""/>
                <m:endChr m:val=")"/>
                <m:grow/>
              </m:dPr>
              <m:e>
                <m:sSubSup>
                  <m:e>
                    <m:r>
                      <m:t>a</m:t>
                    </m:r>
                  </m:e>
                  <m:sub>
                    <m:r>
                      <m:t>t</m:t>
                    </m:r>
                  </m:sub>
                  <m:sup>
                    <m:r>
                      <m:t>2</m:t>
                    </m:r>
                  </m:sup>
                </m:sSubSup>
                <m:r>
                  <m:rPr>
                    <m:sty m:val="p"/>
                  </m:rPr>
                  <m:t>+</m:t>
                </m:r>
                <m:r>
                  <m:t>p</m:t>
                </m:r>
                <m:sSubSup>
                  <m:e>
                    <m:r>
                      <m:t>s</m:t>
                    </m:r>
                  </m:e>
                  <m:sub>
                    <m:r>
                      <m:t>t</m:t>
                    </m:r>
                  </m:sub>
                  <m:sup>
                    <m:r>
                      <m:t>2</m:t>
                    </m:r>
                  </m:sup>
                </m:sSubSup>
              </m:e>
            </m:d>
          </m:e>
          <m:sup>
            <m:r>
              <m:t>2</m:t>
            </m:r>
          </m:sup>
        </m:sSup>
        <m:r>
          <m:rPr>
            <m:nor/>
          </m:rPr>
          <m:t>.</m:t>
        </m:r>
      </m:oMath>
      <w:r>
        <w:t xml:space="preserve"> </w:t>
      </w:r>
      <w:r>
        <w:t xml:space="preserve">For hard constraints it saturates in every incompatible mode,</w:t>
      </w:r>
    </w:p>
    <w:p>
      <w:pPr>
        <w:pStyle w:val="Equation"/>
      </w:pPr>
      <w:r>
        <w:tab/>
      </w:r>
      <m:oMath>
        <m:r>
          <m:t>κ</m:t>
        </m:r>
        <m:d>
          <m:dPr>
            <m:begChr m:val="("/>
            <m:sepChr m:val=""/>
            <m:endChr m:val=")"/>
            <m:grow/>
          </m:dPr>
          <m:e>
            <m:r>
              <m:t>μ</m:t>
            </m:r>
            <m:r>
              <m:rPr>
                <m:sty m:val="p"/>
              </m:rPr>
              <m:t>,</m:t>
            </m:r>
            <m:r>
              <m:t>t</m:t>
            </m:r>
          </m:e>
        </m:d>
        <m:r>
          <m:rPr>
            <m:sty m:val="p"/>
          </m:rPr>
          <m:t>→</m:t>
        </m:r>
        <m:f>
          <m:fPr>
            <m:type m:val="bar"/>
          </m:fPr>
          <m:num>
            <m:sSubSup>
              <m:e>
                <m:r>
                  <m:t>a</m:t>
                </m:r>
              </m:e>
              <m:sub>
                <m:r>
                  <m:t>t</m:t>
                </m:r>
              </m:sub>
              <m:sup>
                <m:r>
                  <m:t>2</m:t>
                </m:r>
              </m:sup>
            </m:sSubSup>
          </m:num>
          <m:den>
            <m:sSubSup>
              <m:e>
                <m:r>
                  <m:t>s</m:t>
                </m:r>
              </m:e>
              <m:sub>
                <m:r>
                  <m:t>t</m:t>
                </m:r>
              </m:sub>
              <m:sup>
                <m:r>
                  <m:t>2</m:t>
                </m:r>
              </m:sup>
            </m:sSubSup>
            <m:d>
              <m:dPr>
                <m:begChr m:val="("/>
                <m:sepChr m:val=""/>
                <m:endChr m:val=")"/>
                <m:grow/>
              </m:dPr>
              <m:e>
                <m:sSubSup>
                  <m:e>
                    <m:r>
                      <m:t>a</m:t>
                    </m:r>
                  </m:e>
                  <m:sub>
                    <m:r>
                      <m:t>t</m:t>
                    </m:r>
                  </m:sub>
                  <m:sup>
                    <m:r>
                      <m:t>2</m:t>
                    </m:r>
                  </m:sup>
                </m:sSubSup>
                <m:r>
                  <m:rPr>
                    <m:sty m:val="p"/>
                  </m:rPr>
                  <m:t>+</m:t>
                </m:r>
                <m:r>
                  <m:t>p</m:t>
                </m:r>
                <m:sSubSup>
                  <m:e>
                    <m:r>
                      <m:t>s</m:t>
                    </m:r>
                  </m:e>
                  <m:sub>
                    <m:r>
                      <m:t>t</m:t>
                    </m:r>
                  </m:sub>
                  <m:sup>
                    <m:r>
                      <m:t>2</m:t>
                    </m:r>
                  </m:sup>
                </m:sSubSup>
              </m:e>
            </m:d>
          </m:den>
        </m:f>
        <m:r>
          <m:t> </m:t>
        </m:r>
        <m:d>
          <m:dPr>
            <m:begChr m:val="("/>
            <m:sepChr m:val=""/>
            <m:endChr m:val=")"/>
            <m:grow/>
          </m:dPr>
          <m:e>
            <m:r>
              <m:t>μ</m:t>
            </m:r>
            <m:r>
              <m:rPr>
                <m:sty m:val="p"/>
              </m:rPr>
              <m:t>&gt;</m:t>
            </m:r>
            <m:r>
              <m:t>0</m:t>
            </m:r>
          </m:e>
        </m:d>
        <m:r>
          <m:rPr>
            <m:sty m:val="p"/>
          </m:rPr>
          <m:t>,</m:t>
        </m:r>
        <m:r>
          <m:t>  </m:t>
        </m:r>
        <m:sSub>
          <m:e>
            <m:r>
              <m:t>D</m:t>
            </m:r>
          </m:e>
          <m:sub>
            <m:r>
              <m:t>t</m:t>
            </m:r>
          </m:sub>
        </m:sSub>
        <m:d>
          <m:dPr>
            <m:begChr m:val="("/>
            <m:sepChr m:val=""/>
            <m:endChr m:val=")"/>
            <m:grow/>
          </m:dPr>
          <m:e>
            <m:r>
              <m:t>X</m:t>
            </m:r>
          </m:e>
        </m:d>
        <m:r>
          <m:rPr>
            <m:sty m:val="p"/>
          </m:rPr>
          <m:t>→</m:t>
        </m:r>
        <m:r>
          <m:t>μ</m:t>
        </m:r>
        <m:r>
          <m:rPr>
            <m:sty m:val="p"/>
          </m:rPr>
          <m:t>+</m:t>
        </m:r>
        <m:f>
          <m:fPr>
            <m:type m:val="bar"/>
          </m:fPr>
          <m:num>
            <m:sSub>
              <m:e>
                <m:r>
                  <m:t>a</m:t>
                </m:r>
              </m:e>
              <m:sub>
                <m:r>
                  <m:t>t</m:t>
                </m:r>
              </m:sub>
            </m:sSub>
          </m:num>
          <m:den>
            <m:sSubSup>
              <m:e>
                <m:r>
                  <m:t>a</m:t>
                </m:r>
              </m:e>
              <m:sub>
                <m:r>
                  <m:t>t</m:t>
                </m:r>
              </m:sub>
              <m:sup>
                <m:r>
                  <m:t>2</m:t>
                </m:r>
              </m:sup>
            </m:sSubSup>
            <m:r>
              <m:rPr>
                <m:sty m:val="p"/>
              </m:rPr>
              <m:t>+</m:t>
            </m:r>
            <m:r>
              <m:t>p</m:t>
            </m:r>
            <m:sSubSup>
              <m:e>
                <m:r>
                  <m:t>s</m:t>
                </m:r>
              </m:e>
              <m:sub>
                <m:r>
                  <m:t>t</m:t>
                </m:r>
              </m:sub>
              <m:sup>
                <m:r>
                  <m:t>2</m:t>
                </m:r>
              </m:sup>
            </m:sSubSup>
          </m:den>
        </m:f>
        <m:sSub>
          <m:e>
            <m:r>
              <m:t>Π</m:t>
            </m:r>
          </m:e>
          <m:sub>
            <m:r>
              <m:t>0</m:t>
            </m:r>
          </m:sub>
        </m:sSub>
        <m:d>
          <m:dPr>
            <m:begChr m:val="("/>
            <m:sepChr m:val=""/>
            <m:endChr m:val=")"/>
            <m:grow/>
          </m:dPr>
          <m:e>
            <m:r>
              <m:t>X</m:t>
            </m:r>
            <m:r>
              <m:rPr>
                <m:sty m:val="p"/>
              </m:rPr>
              <m:t>−</m:t>
            </m:r>
            <m:sSub>
              <m:e>
                <m:r>
                  <m:t>a</m:t>
                </m:r>
              </m:e>
              <m:sub>
                <m:r>
                  <m:t>t</m:t>
                </m:r>
              </m:sub>
            </m:sSub>
            <m:r>
              <m:t>μ</m:t>
            </m:r>
          </m:e>
        </m:d>
        <m:r>
          <m:t>  </m:t>
        </m:r>
        <m:d>
          <m:dPr>
            <m:begChr m:val="("/>
            <m:sepChr m:val=""/>
            <m:endChr m:val=")"/>
            <m:grow/>
          </m:dPr>
          <m:e>
            <m:r>
              <m:t>β</m:t>
            </m:r>
            <m:r>
              <m:rPr>
                <m:sty m:val="p"/>
              </m:rPr>
              <m:t>→</m:t>
            </m:r>
            <m:r>
              <m:rPr>
                <m:sty m:val="p"/>
              </m:rPr>
              <m:t>∞</m:t>
            </m:r>
          </m:e>
        </m:d>
        <m:r>
          <m:rPr>
            <m:sty m:val="p"/>
          </m:rPr>
          <m:t>,</m:t>
        </m:r>
      </m:oMath>
      <w:r>
        <w:tab/>
      </w:r>
      <w:r>
        <w:t xml:space="preserve">(37)</w:t>
      </w:r>
    </w:p>
    <w:p>
      <w:pPr>
        <w:pStyle w:val="BodyText"/>
      </w:pPr>
      <w:r>
        <w:t xml:space="preserve">where</w:t>
      </w:r>
      <w:r>
        <w:t xml:space="preserve"> </w:t>
      </w:r>
      <m:oMath>
        <m:sSub>
          <m:e>
            <m:r>
              <m:t>Π</m:t>
            </m:r>
          </m:e>
          <m:sub>
            <m:r>
              <m:t>0</m:t>
            </m:r>
          </m:sub>
        </m:sSub>
      </m:oMath>
      <w:r>
        <w:t xml:space="preserve"> </w:t>
      </w:r>
      <w:r>
        <w:t xml:space="preserve">is the orthogonal projection onto</w:t>
      </w:r>
      <w:r>
        <w:t xml:space="preserve"> </w:t>
      </w:r>
      <m:oMath>
        <m:r>
          <m:rPr>
            <m:sty m:val="p"/>
          </m:rPr>
          <m:t>ker</m:t>
        </m:r>
        <m:r>
          <m:t>L</m:t>
        </m:r>
        <m:r>
          <m:rPr>
            <m:nor/>
          </m:rPr>
          <m:t>.</m:t>
        </m:r>
      </m:oMath>
    </w:p>
    <w:p>
      <w:pPr>
        <w:pStyle w:val="BodyText"/>
      </w:pPr>
      <w:r>
        <w:rPr>
          <w:i/>
          <w:iCs/>
        </w:rPr>
        <w:t xml:space="preserve">Proof.</w:t>
      </w:r>
      <w:r>
        <w:t xml:space="preserve"> </w:t>
      </w:r>
      <w:r>
        <w:t xml:space="preserve">The precision of mode</w:t>
      </w:r>
      <w:r>
        <w:t xml:space="preserve"> </w:t>
      </w:r>
      <m:oMath>
        <m:r>
          <m:t>k</m:t>
        </m:r>
      </m:oMath>
      <w:r>
        <w:t xml:space="preserve"> </w:t>
      </w:r>
      <w:r>
        <w:t xml:space="preserve">in</w:t>
      </w:r>
      <w:r>
        <w:t xml:space="preserve"> </w:t>
      </w:r>
      <m:oMath>
        <m:sSub>
          <m:e>
            <m:r>
              <m:t>S</m:t>
            </m:r>
          </m:e>
          <m:sub>
            <m:r>
              <m:t>t</m:t>
            </m:r>
          </m:sub>
        </m:sSub>
      </m:oMath>
      <w:r>
        <w:t xml:space="preserve"> </w:t>
      </w:r>
      <w:r>
        <w:t xml:space="preserve">is</w:t>
      </w:r>
      <w:r>
        <w:t xml:space="preserve"> </w:t>
      </w:r>
      <m:oMath>
        <m:d>
          <m:dPr>
            <m:begChr m:val="("/>
            <m:sepChr m:val=""/>
            <m:endChr m:val=")"/>
            <m:grow/>
          </m:dPr>
          <m:e>
            <m:r>
              <m:t>p</m:t>
            </m:r>
            <m:r>
              <m:rPr>
                <m:sty m:val="p"/>
              </m:rPr>
              <m:t>+</m:t>
            </m:r>
            <m:r>
              <m:t>β</m:t>
            </m:r>
            <m:sSub>
              <m:e>
                <m:r>
                  <m:t>μ</m:t>
                </m:r>
              </m:e>
              <m:sub>
                <m:r>
                  <m:t>k</m:t>
                </m:r>
              </m:sub>
            </m:sSub>
          </m:e>
        </m:d>
        <m:r>
          <m:rPr>
            <m:sty m:val="p"/>
          </m:rPr>
          <m:t>/</m:t>
        </m:r>
        <m:d>
          <m:dPr>
            <m:begChr m:val="("/>
            <m:sepChr m:val=""/>
            <m:endChr m:val=")"/>
            <m:grow/>
          </m:dPr>
          <m:e>
            <m:sSubSup>
              <m:e>
                <m:r>
                  <m:t>a</m:t>
                </m:r>
              </m:e>
              <m:sub>
                <m:r>
                  <m:t>t</m:t>
                </m:r>
              </m:sub>
              <m:sup>
                <m:r>
                  <m:t>2</m:t>
                </m:r>
              </m:sup>
            </m:sSubSup>
            <m:r>
              <m:rPr>
                <m:sty m:val="p"/>
              </m:rPr>
              <m:t>+</m:t>
            </m:r>
            <m:sSubSup>
              <m:e>
                <m:r>
                  <m:t>s</m:t>
                </m:r>
              </m:e>
              <m:sub>
                <m:r>
                  <m:t>t</m:t>
                </m:r>
              </m:sub>
              <m:sup>
                <m:r>
                  <m:t>2</m:t>
                </m:r>
              </m:sup>
            </m:sSubSup>
            <m:d>
              <m:dPr>
                <m:begChr m:val="("/>
                <m:sepChr m:val=""/>
                <m:endChr m:val=")"/>
                <m:grow/>
              </m:dPr>
              <m:e>
                <m:r>
                  <m:t>p</m:t>
                </m:r>
                <m:r>
                  <m:rPr>
                    <m:sty m:val="p"/>
                  </m:rPr>
                  <m:t>+</m:t>
                </m:r>
                <m:r>
                  <m:t>β</m:t>
                </m:r>
                <m:sSub>
                  <m:e>
                    <m:r>
                      <m:t>μ</m:t>
                    </m:r>
                  </m:e>
                  <m:sub>
                    <m:r>
                      <m:t>k</m:t>
                    </m:r>
                  </m:sub>
                </m:sSub>
              </m:e>
            </m:d>
          </m:e>
        </m:d>
        <m:r>
          <m:rPr>
            <m:nor/>
          </m:rPr>
          <m:t>.</m:t>
        </m:r>
      </m:oMath>
      <w:r>
        <w:t xml:space="preserve"> </w:t>
      </w:r>
      <w:r>
        <w:t xml:space="preserve">Subtracting the uncoupled value</w:t>
      </w:r>
      <w:r>
        <w:t xml:space="preserve"> </w:t>
      </w:r>
      <m:oMath>
        <m:r>
          <m:t>p</m:t>
        </m:r>
        <m:r>
          <m:rPr>
            <m:sty m:val="p"/>
          </m:rPr>
          <m:t>/</m:t>
        </m:r>
        <m:d>
          <m:dPr>
            <m:begChr m:val="("/>
            <m:sepChr m:val=""/>
            <m:endChr m:val=")"/>
            <m:grow/>
          </m:dPr>
          <m:e>
            <m:sSubSup>
              <m:e>
                <m:r>
                  <m:t>a</m:t>
                </m:r>
              </m:e>
              <m:sub>
                <m:r>
                  <m:t>t</m:t>
                </m:r>
              </m:sub>
              <m:sup>
                <m:r>
                  <m:t>2</m:t>
                </m:r>
              </m:sup>
            </m:sSubSup>
            <m:r>
              <m:rPr>
                <m:sty m:val="p"/>
              </m:rPr>
              <m:t>+</m:t>
            </m:r>
            <m:r>
              <m:t>p</m:t>
            </m:r>
            <m:sSubSup>
              <m:e>
                <m:r>
                  <m:t>s</m:t>
                </m:r>
              </m:e>
              <m:sub>
                <m:r>
                  <m:t>t</m:t>
                </m:r>
              </m:sub>
              <m:sup>
                <m:r>
                  <m:t>2</m:t>
                </m:r>
              </m:sup>
            </m:sSubSup>
          </m:e>
        </m:d>
      </m:oMath>
      <w:r>
        <w:t xml:space="preserve"> </w:t>
      </w:r>
      <w:r>
        <w:t xml:space="preserve">gives</w:t>
      </w:r>
      <w:r>
        <w:t xml:space="preserve"> </w:t>
      </w:r>
      <m:oMath>
        <m:r>
          <m:t>κ</m:t>
        </m:r>
        <m:r>
          <m:rPr>
            <m:nor/>
          </m:rPr>
          <m:t>.</m:t>
        </m:r>
      </m:oMath>
      <w:r>
        <w:t xml:space="preserve"> </w:t>
      </w:r>
      <w:r>
        <w:t xml:space="preserve">The bound follows from</w:t>
      </w:r>
      <w:r>
        <w:t xml:space="preserve"> </w:t>
      </w:r>
      <m:oMath>
        <m:sSubSup>
          <m:e>
            <m:r>
              <m:t>a</m:t>
            </m:r>
          </m:e>
          <m:sub>
            <m:r>
              <m:t>t</m:t>
            </m:r>
          </m:sub>
          <m:sup>
            <m:r>
              <m:t>2</m:t>
            </m:r>
          </m:sup>
        </m:sSubSup>
        <m:r>
          <m:rPr>
            <m:sty m:val="p"/>
          </m:rPr>
          <m:t>+</m:t>
        </m:r>
        <m:sSubSup>
          <m:e>
            <m:r>
              <m:t>s</m:t>
            </m:r>
          </m:e>
          <m:sub>
            <m:r>
              <m:t>t</m:t>
            </m:r>
          </m:sub>
          <m:sup>
            <m:r>
              <m:t>2</m:t>
            </m:r>
          </m:sup>
        </m:sSubSup>
        <m:d>
          <m:dPr>
            <m:begChr m:val="("/>
            <m:sepChr m:val=""/>
            <m:endChr m:val=")"/>
            <m:grow/>
          </m:dPr>
          <m:e>
            <m:r>
              <m:t>p</m:t>
            </m:r>
            <m:r>
              <m:rPr>
                <m:sty m:val="p"/>
              </m:rPr>
              <m:t>+</m:t>
            </m:r>
            <m:r>
              <m:t>β</m:t>
            </m:r>
            <m:r>
              <m:t>μ</m:t>
            </m:r>
          </m:e>
        </m:d>
        <m:r>
          <m:rPr>
            <m:sty m:val="p"/>
          </m:rPr>
          <m:t>≥</m:t>
        </m:r>
        <m:sSubSup>
          <m:e>
            <m:r>
              <m:t>a</m:t>
            </m:r>
          </m:e>
          <m:sub>
            <m:r>
              <m:t>t</m:t>
            </m:r>
          </m:sub>
          <m:sup>
            <m:r>
              <m:t>2</m:t>
            </m:r>
          </m:sup>
        </m:sSubSup>
        <m:r>
          <m:rPr>
            <m:sty m:val="p"/>
          </m:rPr>
          <m:t>+</m:t>
        </m:r>
        <m:r>
          <m:t>p</m:t>
        </m:r>
        <m:sSubSup>
          <m:e>
            <m:r>
              <m:t>s</m:t>
            </m:r>
          </m:e>
          <m:sub>
            <m:r>
              <m:t>t</m:t>
            </m:r>
          </m:sub>
          <m:sup>
            <m:r>
              <m:t>2</m:t>
            </m:r>
          </m:sup>
        </m:sSubSup>
        <m:r>
          <m:rPr>
            <m:nor/>
          </m:rPr>
          <m:t>.</m:t>
        </m:r>
      </m:oMath>
      <w:r>
        <w:t xml:space="preserve"> </w:t>
      </w:r>
      <w:r>
        <w:t xml:space="preserve">The limits follow by letting</w:t>
      </w:r>
      <w:r>
        <w:t xml:space="preserve"> </w:t>
      </w:r>
      <m:oMath>
        <m:r>
          <m:t>β</m:t>
        </m:r>
        <m:r>
          <m:t>μ</m:t>
        </m:r>
        <m:r>
          <m:rPr>
            <m:sty m:val="p"/>
          </m:rPr>
          <m:t>→</m:t>
        </m:r>
        <m:r>
          <m:rPr>
            <m:sty m:val="p"/>
          </m:rPr>
          <m:t>∞</m:t>
        </m:r>
      </m:oMath>
      <w:r>
        <w:t xml:space="preserve"> </w:t>
      </w:r>
      <w:r>
        <w:t xml:space="preserve">in</w:t>
      </w:r>
      <w:r>
        <w:t xml:space="preserve"> </w:t>
      </w:r>
      <m:oMath>
        <m:r>
          <m:t>κ</m:t>
        </m:r>
      </m:oMath>
      <w:r>
        <w:t xml:space="preserve"> </w:t>
      </w:r>
      <w:r>
        <w:t xml:space="preserve">and in</w:t>
      </w:r>
      <w:r>
        <w:t xml:space="preserve"> </w:t>
      </w:r>
      <m:oMath>
        <m:sSup>
          <m:e>
            <m:d>
              <m:dPr>
                <m:begChr m:val="("/>
                <m:sepChr m:val=""/>
                <m:endChr m:val=")"/>
                <m:grow/>
              </m:dPr>
              <m:e>
                <m:r>
                  <m:t>I</m:t>
                </m:r>
                <m:r>
                  <m:rPr>
                    <m:sty m:val="p"/>
                  </m:rPr>
                  <m:t>+</m:t>
                </m:r>
                <m:sSub>
                  <m:e>
                    <m:r>
                      <m:t>h</m:t>
                    </m:r>
                  </m:e>
                  <m:sub>
                    <m:r>
                      <m:t>t</m:t>
                    </m:r>
                  </m:sub>
                </m:sSub>
                <m:r>
                  <m:t>L</m:t>
                </m:r>
              </m:e>
            </m:d>
          </m:e>
          <m:sup>
            <m:r>
              <m:rPr>
                <m:sty m:val="p"/>
              </m:rPr>
              <m:t>−</m:t>
            </m:r>
            <m:r>
              <m:t>1</m:t>
            </m:r>
          </m:sup>
        </m:sSup>
        <m:r>
          <m:rPr>
            <m:nor/>
          </m:rPr>
          <m:t>,</m:t>
        </m:r>
      </m:oMath>
      <w:r>
        <w:t xml:space="preserve"> </w:t>
      </w:r>
      <w:r>
        <w:t xml:space="preserve">whose action on</w:t>
      </w:r>
      <w:r>
        <w:t xml:space="preserve"> </w:t>
      </w:r>
      <m:oMath>
        <m:r>
          <m:rPr>
            <m:sty m:val="p"/>
          </m:rPr>
          <m:t>ker</m:t>
        </m:r>
        <m:r>
          <m:t>L</m:t>
        </m:r>
      </m:oMath>
      <w:r>
        <w:t xml:space="preserve"> </w:t>
      </w:r>
      <w:r>
        <w:t xml:space="preserve">is the identity.</w:t>
      </w:r>
      <w:r>
        <w:t xml:space="preserve"> </w:t>
      </w:r>
      <m:oMath>
        <m:r>
          <m:rPr>
            <m:sty m:val="p"/>
          </m:rPr>
          <m:t>▫</m:t>
        </m:r>
      </m:oMath>
    </w:p>
    <w:p>
      <w:pPr>
        <w:pStyle w:val="BodyText"/>
      </w:pPr>
      <w:r>
        <w:t xml:space="preserve">Equation (37) reconnects Version 2 to Version 1. In the hard limit the total precision of an incompatible mode is</w:t>
      </w:r>
      <w:r>
        <w:t xml:space="preserve"> </w:t>
      </w:r>
      <m:oMath>
        <m:r>
          <m:t>κ</m:t>
        </m:r>
        <m:r>
          <m:rPr>
            <m:sty m:val="p"/>
          </m:rPr>
          <m:t>+</m:t>
        </m:r>
        <m:r>
          <m:t>p</m:t>
        </m:r>
        <m:r>
          <m:rPr>
            <m:sty m:val="p"/>
          </m:rPr>
          <m:t>/</m:t>
        </m:r>
        <m:d>
          <m:dPr>
            <m:begChr m:val="("/>
            <m:sepChr m:val=""/>
            <m:endChr m:val=")"/>
            <m:grow/>
          </m:dPr>
          <m:e>
            <m:sSubSup>
              <m:e>
                <m:r>
                  <m:t>a</m:t>
                </m:r>
              </m:e>
              <m:sub>
                <m:r>
                  <m:t>t</m:t>
                </m:r>
              </m:sub>
              <m:sup>
                <m:r>
                  <m:t>2</m:t>
                </m:r>
              </m:sup>
            </m:sSubSup>
            <m:r>
              <m:rPr>
                <m:sty m:val="p"/>
              </m:rPr>
              <m:t>+</m:t>
            </m:r>
            <m:r>
              <m:t>p</m:t>
            </m:r>
            <m:sSubSup>
              <m:e>
                <m:r>
                  <m:t>s</m:t>
                </m:r>
              </m:e>
              <m:sub>
                <m:r>
                  <m:t>t</m:t>
                </m:r>
              </m:sub>
              <m:sup>
                <m:r>
                  <m:t>2</m:t>
                </m:r>
              </m:sup>
            </m:sSubSup>
          </m:e>
        </m:d>
        <m:r>
          <m:rPr>
            <m:sty m:val="p"/>
          </m:rPr>
          <m:t>=</m:t>
        </m:r>
        <m:r>
          <m:t>1</m:t>
        </m:r>
        <m:r>
          <m:rPr>
            <m:sty m:val="p"/>
          </m:rPr>
          <m:t>/</m:t>
        </m:r>
        <m:sSubSup>
          <m:e>
            <m:r>
              <m:t>s</m:t>
            </m:r>
          </m:e>
          <m:sub>
            <m:r>
              <m:t>t</m:t>
            </m:r>
          </m:sub>
          <m:sup>
            <m:r>
              <m:t>2</m:t>
            </m:r>
          </m:sup>
        </m:sSubSup>
        <m:r>
          <m:rPr>
            <m:nor/>
          </m:rPr>
          <m:t>.</m:t>
        </m:r>
      </m:oMath>
      <w:r>
        <w:t xml:space="preserve"> </w:t>
      </w:r>
      <w:r>
        <w:t xml:space="preserve">A disagreement mode of a compatible target is therefore pure forward noise of variance</w:t>
      </w:r>
      <w:r>
        <w:t xml:space="preserve"> </w:t>
      </w:r>
      <m:oMath>
        <m:sSubSup>
          <m:e>
            <m:r>
              <m:t>s</m:t>
            </m:r>
          </m:e>
          <m:sub>
            <m:r>
              <m:t>t</m:t>
            </m:r>
          </m:sub>
          <m:sup>
            <m:r>
              <m:t>2</m:t>
            </m:r>
          </m:sup>
        </m:sSubSup>
        <m:r>
          <m:rPr>
            <m:nor/>
          </m:rPr>
          <m:t>,</m:t>
        </m:r>
      </m:oMath>
      <w:r>
        <w:t xml:space="preserve"> </w:t>
      </w:r>
      <w:r>
        <w:t xml:space="preserve">which is Theorem 6.1. The limiting denoiser projects onto global sections, which is Proposition 6.2. The soft coupling</w:t>
      </w:r>
      <w:r>
        <w:t xml:space="preserve"> </w:t>
      </w:r>
      <m:oMath>
        <m:r>
          <m:t>β</m:t>
        </m:r>
      </m:oMath>
      <w:r>
        <w:t xml:space="preserve"> </w:t>
      </w:r>
      <w:r>
        <w:t xml:space="preserve">interpolates between independent generation (</w:t>
      </w:r>
      <m:oMath>
        <m:r>
          <m:t>β</m:t>
        </m:r>
        <m:r>
          <m:rPr>
            <m:sty m:val="p"/>
          </m:rPr>
          <m:t>=</m:t>
        </m:r>
        <m:r>
          <m:t>0</m:t>
        </m:r>
      </m:oMath>
      <w:r>
        <w:t xml:space="preserve">) and the compatible ambient model of Family A (</w:t>
      </w:r>
      <m:oMath>
        <m:r>
          <m:t>β</m:t>
        </m:r>
        <m:r>
          <m:rPr>
            <m:sty m:val="p"/>
          </m:rPr>
          <m:t>→</m:t>
        </m:r>
        <m:r>
          <m:rPr>
            <m:sty m:val="p"/>
          </m:rPr>
          <m:t>∞</m:t>
        </m:r>
      </m:oMath>
      <w:r>
        <w:t xml:space="preserve">).</w:t>
      </w:r>
    </w:p>
    <w:p>
      <w:pPr>
        <w:pStyle w:val="BodyText"/>
      </w:pPr>
      <w:r>
        <w:t xml:space="preserve">The closed form (36) matched the exact difference of precisions to</w:t>
      </w:r>
      <w:r>
        <w:t xml:space="preserve"> </w:t>
      </w:r>
      <m:oMath>
        <m:r>
          <m:t>2.84</m:t>
        </m:r>
        <m:r>
          <m:rPr>
            <m:sty m:val="p"/>
          </m:rPr>
          <m:t>×</m:t>
        </m:r>
        <m:sSup>
          <m:e>
            <m:r>
              <m:t>10</m:t>
            </m:r>
          </m:e>
          <m:sup>
            <m:r>
              <m:rPr>
                <m:sty m:val="p"/>
              </m:rPr>
              <m:t>−</m:t>
            </m:r>
            <m:r>
              <m:t>14</m:t>
            </m:r>
          </m:sup>
        </m:sSup>
        <m:r>
          <m:rPr>
            <m:nor/>
          </m:rPr>
          <m:t>.</m:t>
        </m:r>
      </m:oMath>
      <w:r>
        <w:t xml:space="preserve"> </w:t>
      </w:r>
      <w:r>
        <w:t xml:space="preserve">As</w:t>
      </w:r>
      <w:r>
        <w:t xml:space="preserve"> </w:t>
      </w:r>
      <m:oMath>
        <m:r>
          <m:t>β</m:t>
        </m:r>
      </m:oMath>
      <w:r>
        <w:t xml:space="preserve"> </w:t>
      </w:r>
      <w:r>
        <w:t xml:space="preserve">rose through</w:t>
      </w:r>
      <w:r>
        <w:t xml:space="preserve"> </w:t>
      </w:r>
      <m:oMath>
        <m:r>
          <m:t>10</m:t>
        </m:r>
        <m:r>
          <m:rPr>
            <m:nor/>
          </m:rPr>
          <m:t>,</m:t>
        </m:r>
      </m:oMath>
      <w:r>
        <w:t xml:space="preserve"> </w:t>
      </w:r>
      <m:oMath>
        <m:sSup>
          <m:e>
            <m:r>
              <m:t>10</m:t>
            </m:r>
          </m:e>
          <m:sup>
            <m:r>
              <m:t>2</m:t>
            </m:r>
          </m:sup>
        </m:sSup>
        <m:r>
          <m:rPr>
            <m:nor/>
          </m:rPr>
          <m:t>,</m:t>
        </m:r>
      </m:oMath>
      <w:r>
        <w:t xml:space="preserve"> </w:t>
      </w:r>
      <m:oMath>
        <m:sSup>
          <m:e>
            <m:r>
              <m:t>10</m:t>
            </m:r>
          </m:e>
          <m:sup>
            <m:r>
              <m:t>3</m:t>
            </m:r>
          </m:sup>
        </m:sSup>
      </m:oMath>
      <w:r>
        <w:t xml:space="preserve"> </w:t>
      </w:r>
      <w:r>
        <w:t xml:space="preserve">and</w:t>
      </w:r>
      <w:r>
        <w:t xml:space="preserve"> </w:t>
      </w:r>
      <m:oMath>
        <m:sSup>
          <m:e>
            <m:r>
              <m:t>10</m:t>
            </m:r>
          </m:e>
          <m:sup>
            <m:r>
              <m:t>4</m:t>
            </m:r>
          </m:sup>
        </m:sSup>
      </m:oMath>
      <w:r>
        <w:t xml:space="preserve"> </w:t>
      </w:r>
      <w:r>
        <w:t xml:space="preserve">at</w:t>
      </w:r>
      <w:r>
        <w:t xml:space="preserve"> </w:t>
      </w:r>
      <m:oMath>
        <m:r>
          <m:t>a</m:t>
        </m:r>
        <m:r>
          <m:rPr>
            <m:sty m:val="p"/>
          </m:rPr>
          <m:t>=</m:t>
        </m:r>
        <m:r>
          <m:t>0.6</m:t>
        </m:r>
        <m:r>
          <m:rPr>
            <m:nor/>
          </m:rPr>
          <m:t>,</m:t>
        </m:r>
      </m:oMath>
      <w:r>
        <w:t xml:space="preserve"> </w:t>
      </w:r>
      <w:r>
        <w:t xml:space="preserve">the distance from the gain to the scaled projection fell as 0.331, 0.0658, 0.00730 and 0.000738, which is first order in</w:t>
      </w:r>
      <w:r>
        <w:t xml:space="preserve"> </w:t>
      </w:r>
      <m:oMath>
        <m:r>
          <m:t>1</m:t>
        </m:r>
        <m:r>
          <m:rPr>
            <m:sty m:val="p"/>
          </m:rPr>
          <m:t>/</m:t>
        </m:r>
        <m:r>
          <m:t>β</m:t>
        </m:r>
        <m:r>
          <m:rPr>
            <m:nor/>
          </m:rPr>
          <m:t>.</m:t>
        </m:r>
      </m:oMath>
      <w:r>
        <w:t xml:space="preserve"> </w:t>
      </w:r>
      <w:r>
        <w:t xml:space="preserve">The saturation value at that level is 0.5625.</w:t>
      </w:r>
    </w:p>
    <w:p>
      <w:pPr>
        <w:pStyle w:val="CaptionedFigure"/>
        <w:keepNext/>
      </w:pPr>
      <w:r>
        <w:drawing>
          <wp:inline>
            <wp:extent cx="6337300" cy="2310473"/>
            <wp:effectExtent b="0" l="0" r="0" t="0"/>
            <wp:docPr descr="Resolved share of each horizontal mode against signal-to-noise ratio, and the exact noised coupling relative to its clean value." title="" id="52" name="Picture"/>
            <a:graphic>
              <a:graphicData uri="http://schemas.openxmlformats.org/drawingml/2006/picture">
                <pic:pic>
                  <pic:nvPicPr>
                    <pic:cNvPr descr="fig/spectral.png" id="53" name="Picture"/>
                    <pic:cNvPicPr>
                      <a:picLocks noChangeArrowheads="1" noChangeAspect="1"/>
                    </pic:cNvPicPr>
                  </pic:nvPicPr>
                  <pic:blipFill>
                    <a:blip r:embed="rId51"/>
                    <a:stretch>
                      <a:fillRect/>
                    </a:stretch>
                  </pic:blipFill>
                  <pic:spPr bwMode="auto">
                    <a:xfrm>
                      <a:off x="0" y="0"/>
                      <a:ext cx="6337300" cy="2310473"/>
                    </a:xfrm>
                    <a:prstGeom prst="rect">
                      <a:avLst/>
                    </a:prstGeom>
                    <a:noFill/>
                    <a:ln w="9525">
                      <a:noFill/>
                      <a:headEnd/>
                      <a:tailEnd/>
                    </a:ln>
                  </pic:spPr>
                </pic:pic>
              </a:graphicData>
            </a:graphic>
          </wp:inline>
        </w:drawing>
      </w:r>
    </w:p>
    <w:p>
      <w:pPr>
        <w:pStyle w:val="ImageCaption"/>
        <w:keepLines/>
      </w:pPr>
      <w:r>
        <w:t xml:space="preserve">Figure 6. Coupling in the target. (a) Resolved share</w:t>
      </w:r>
      <w:r>
        <w:t xml:space="preserve"> </w:t>
      </w:r>
      <m:oMath>
        <m:sSub>
          <m:e>
            <m:r>
              <m:rPr>
                <m:sty m:val="p"/>
              </m:rPr>
              <m:t>𝜚</m:t>
            </m:r>
          </m:e>
          <m:sub>
            <m:r>
              <m:t>k</m:t>
            </m:r>
          </m:sub>
        </m:sSub>
        <m:d>
          <m:dPr>
            <m:begChr m:val="("/>
            <m:sepChr m:val=""/>
            <m:endChr m:val=")"/>
            <m:grow/>
          </m:dPr>
          <m:e>
            <m:r>
              <m:t>t</m:t>
            </m:r>
          </m:e>
        </m:d>
      </m:oMath>
      <w:r>
        <w:t xml:space="preserve"> </w:t>
      </w:r>
      <w:r>
        <w:t xml:space="preserve">of every horizontal mode of the six-example sheaf, from (35). The global sections (orange) are decided first, and the largest disagreement mode last; the dotted line marks half resolution. (b) The exact noised coupling</w:t>
      </w:r>
      <w:r>
        <w:t xml:space="preserve"> </w:t>
      </w:r>
      <m:oMath>
        <m:r>
          <m:t>κ</m:t>
        </m:r>
        <m:d>
          <m:dPr>
            <m:begChr m:val="("/>
            <m:sepChr m:val=""/>
            <m:endChr m:val=")"/>
            <m:grow/>
          </m:dPr>
          <m:e>
            <m:r>
              <m:t>μ</m:t>
            </m:r>
            <m:r>
              <m:rPr>
                <m:sty m:val="p"/>
              </m:rPr>
              <m:t>,</m:t>
            </m:r>
            <m:r>
              <m:t>t</m:t>
            </m:r>
          </m:e>
        </m:d>
      </m:oMath>
      <w:r>
        <w:t xml:space="preserve"> </w:t>
      </w:r>
      <w:r>
        <w:t xml:space="preserve">of (36), relative to its clean value</w:t>
      </w:r>
      <w:r>
        <w:t xml:space="preserve"> </w:t>
      </w:r>
      <m:oMath>
        <m:r>
          <m:t>β</m:t>
        </m:r>
        <m:r>
          <m:t>μ</m:t>
        </m:r>
        <m:r>
          <m:rPr>
            <m:nor/>
          </m:rPr>
          <m:t>,</m:t>
        </m:r>
      </m:oMath>
      <w:r>
        <w:t xml:space="preserve"> </w:t>
      </w:r>
      <w:r>
        <w:t xml:space="preserve">against the noise scale</w:t>
      </w:r>
      <w:r>
        <w:t xml:space="preserve"> </w:t>
      </w:r>
      <m:oMath>
        <m:sSub>
          <m:e>
            <m:r>
              <m:t>s</m:t>
            </m:r>
          </m:e>
          <m:sub>
            <m:r>
              <m:t>t</m:t>
            </m:r>
          </m:sub>
        </m:sSub>
        <m:r>
          <m:rPr>
            <m:sty m:val="p"/>
          </m:rPr>
          <m:t>/</m:t>
        </m:r>
        <m:sSub>
          <m:e>
            <m:r>
              <m:t>a</m:t>
            </m:r>
          </m:e>
          <m:sub>
            <m:r>
              <m:t>t</m:t>
            </m:r>
          </m:sub>
        </m:sSub>
      </m:oMath>
      <w:r>
        <w:t xml:space="preserve"> </w:t>
      </w:r>
      <w:r>
        <w:t xml:space="preserve">for three eigenvalues. A constant coupling (orange) keeps the clean value at every level.</w:t>
      </w:r>
    </w:p>
    <w:p>
      <w:pPr>
        <w:pStyle w:val="BodyText"/>
      </w:pPr>
      <w:r>
        <w:t xml:space="preserve">A tempting shortcut adds the clean coupling force</w:t>
      </w:r>
      <w:r>
        <w:t xml:space="preserve"> </w:t>
      </w:r>
      <m:oMath>
        <m:r>
          <m:rPr>
            <m:sty m:val="p"/>
          </m:rPr>
          <m:t>−</m:t>
        </m:r>
        <m:r>
          <m:t>β</m:t>
        </m:r>
        <m:r>
          <m:t>L</m:t>
        </m:r>
        <m:r>
          <m:t>X</m:t>
        </m:r>
      </m:oMath>
      <w:r>
        <w:t xml:space="preserve"> </w:t>
      </w:r>
      <w:r>
        <w:t xml:space="preserve">to an uncoupled noised score at every level, treating the clean potential as if it survived noising. Theorem 12.3 says this overstates the coupling at every</w:t>
      </w:r>
      <w:r>
        <w:t xml:space="preserve"> </w:t>
      </w:r>
      <m:oMath>
        <m:sSub>
          <m:e>
            <m:r>
              <m:t>s</m:t>
            </m:r>
          </m:e>
          <m:sub>
            <m:r>
              <m:t>t</m:t>
            </m:r>
          </m:sub>
        </m:sSub>
        <m:r>
          <m:rPr>
            <m:sty m:val="p"/>
          </m:rPr>
          <m:t>&gt;</m:t>
        </m:r>
        <m:r>
          <m:t>0</m:t>
        </m:r>
        <m:r>
          <m:rPr>
            <m:nor/>
          </m:rPr>
          <m:t>,</m:t>
        </m:r>
      </m:oMath>
      <w:r>
        <w:t xml:space="preserve"> </w:t>
      </w:r>
      <w:r>
        <w:t xml:space="preserve">and most in the high-frequency modes. Exact covariance propagation through 1,000 steps quantifies the error. With the exact score of (36), the relative covariance error was 0.26% for deterministic DDIM and 0.53% for the stochastic sampler. These errors fell with the step count: at 250, 1,000 and 4,000 steps they were 1.01%, 0.26% and 0.065% (deterministic). With the constant shortcut, the deterministic sampler missed the target covariance by 44%. It kept 99.8% of the global-section variance but only 0.2% of the disagreement variance: it over-glues the batch. The stochastic sampler with the shortcut diverged. One step map had spectral radius 10.3, whereas no step of the exact sampler exceeded one. This is the among-example form of V1’s rule</w:t>
      </w:r>
      <w:r>
        <w:t xml:space="preserve"> </w:t>
      </w:r>
      <w:r>
        <w:rPr>
          <w:i/>
          <w:iCs/>
        </w:rPr>
        <w:t xml:space="preserve">condition first and diffuse second</w:t>
      </w:r>
      <w:r>
        <w:t xml:space="preserve">.</w:t>
      </w:r>
    </w:p>
    <w:bookmarkEnd w:id="54"/>
    <w:bookmarkStart w:id="58" w:name="X7ca8ba27068158f3c265cb086962cc825c20c83"/>
    <w:p>
      <w:pPr>
        <w:pStyle w:val="Heading1"/>
      </w:pPr>
      <w:r>
        <w:t xml:space="preserve">13 Two horizontals together: local reads, gluing and novelty</w:t>
      </w:r>
    </w:p>
    <w:p>
      <w:pPr>
        <w:pStyle w:val="FirstParagraph"/>
      </w:pPr>
      <w:r>
        <w:t xml:space="preserve">Version 1’s horizontal (a cover inside each example) and Section 10’s horizontal (records among examples) combine naturally. Let each example be a signal on</w:t>
      </w:r>
      <w:r>
        <w:t xml:space="preserve"> </w:t>
      </w:r>
      <m:oMath>
        <m:r>
          <m:t>n</m:t>
        </m:r>
      </m:oMath>
      <w:r>
        <w:t xml:space="preserve"> </w:t>
      </w:r>
      <w:r>
        <w:t xml:space="preserve">pixels with circular boundary. Cover the pixels by windows</w:t>
      </w:r>
      <w:r>
        <w:t xml:space="preserve"> </w:t>
      </w:r>
      <m:oMath>
        <m:sSub>
          <m:e>
            <m:r>
              <m:t>U</m:t>
            </m:r>
          </m:e>
          <m:sub>
            <m:r>
              <m:t>p</m:t>
            </m:r>
          </m:sub>
        </m:sSub>
        <m:r>
          <m:rPr>
            <m:sty m:val="p"/>
          </m:rPr>
          <m:t>=</m:t>
        </m:r>
        <m:r>
          <m:rPr>
            <m:sty m:val="p"/>
          </m:rPr>
          <m:t>{</m:t>
        </m:r>
        <m:r>
          <m:t>p</m:t>
        </m:r>
        <m:r>
          <m:rPr>
            <m:sty m:val="p"/>
          </m:rPr>
          <m:t>−</m:t>
        </m:r>
        <m:r>
          <m:t>r</m:t>
        </m:r>
        <m:r>
          <m:rPr>
            <m:sty m:val="p"/>
          </m:rPr>
          <m:t>,</m:t>
        </m:r>
        <m:r>
          <m:rPr>
            <m:sty m:val="p"/>
          </m:rPr>
          <m:t>…</m:t>
        </m:r>
        <m:r>
          <m:rPr>
            <m:sty m:val="p"/>
          </m:rPr>
          <m:t>,</m:t>
        </m:r>
        <m:r>
          <m:t>p</m:t>
        </m:r>
        <m:r>
          <m:rPr>
            <m:sty m:val="p"/>
          </m:rPr>
          <m:t>+</m:t>
        </m:r>
        <m:r>
          <m:t>r</m:t>
        </m:r>
        <m:r>
          <m:rPr>
            <m:sty m:val="p"/>
          </m:rPr>
          <m:t>}</m:t>
        </m:r>
        <m:r>
          <m:rPr>
            <m:nor/>
          </m:rPr>
          <m:t>.</m:t>
        </m:r>
      </m:oMath>
      <w:r>
        <w:t xml:space="preserve"> </w:t>
      </w:r>
      <w:r>
        <w:t xml:space="preserve">A</w:t>
      </w:r>
      <w:r>
        <w:t xml:space="preserve"> </w:t>
      </w:r>
      <w:r>
        <w:rPr>
          <w:i/>
          <w:iCs/>
        </w:rPr>
        <w:t xml:space="preserve">local read</w:t>
      </w:r>
      <w:r>
        <w:t xml:space="preserve"> </w:t>
      </w:r>
      <w:r>
        <w:t xml:space="preserve">lets pixel</w:t>
      </w:r>
      <w:r>
        <w:t xml:space="preserve"> </w:t>
      </w:r>
      <m:oMath>
        <m:r>
          <m:t>p</m:t>
        </m:r>
      </m:oMath>
      <w:r>
        <w:t xml:space="preserve"> </w:t>
      </w:r>
      <w:r>
        <w:t xml:space="preserve">consult the records only through their restrictions to windows:</w:t>
      </w:r>
    </w:p>
    <w:p>
      <w:pPr>
        <w:pStyle w:val="Equation"/>
      </w:pPr>
      <w:r>
        <w:tab/>
      </w:r>
      <m:oMath>
        <m:sSub>
          <m:e>
            <m:r>
              <m:t>m</m:t>
            </m:r>
          </m:e>
          <m:sub>
            <m:r>
              <m:t>t</m:t>
            </m:r>
          </m:sub>
        </m:sSub>
        <m:sSub>
          <m:e>
            <m:d>
              <m:dPr>
                <m:begChr m:val="("/>
                <m:sepChr m:val=""/>
                <m:endChr m:val=")"/>
                <m:grow/>
              </m:dPr>
              <m:e>
                <m:r>
                  <m:t>x</m:t>
                </m:r>
              </m:e>
            </m:d>
          </m:e>
          <m:sub>
            <m:r>
              <m:t>p</m:t>
            </m:r>
          </m:sub>
        </m:sSub>
        <m:r>
          <m:rPr>
            <m:sty m:val="p"/>
          </m:rPr>
          <m:t>=</m:t>
        </m:r>
        <m:nary>
          <m:naryPr>
            <m:chr m:val="∑"/>
            <m:limLoc m:val="undOvr"/>
            <m:subHide m:val="off"/>
            <m:supHide m:val="on"/>
          </m:naryPr>
          <m:sub>
            <m:r>
              <m:t>q</m:t>
            </m:r>
          </m:sub>
          <m:sup>
            <m:r>
              <m:t>​</m:t>
            </m:r>
          </m:sup>
          <m:e>
            <m:sSub>
              <m:e>
                <m:r>
                  <m:t>ω</m:t>
                </m:r>
              </m:e>
              <m:sub>
                <m:r>
                  <m:t>q</m:t>
                </m:r>
              </m:sub>
            </m:sSub>
          </m:e>
        </m:nary>
        <m:d>
          <m:dPr>
            <m:begChr m:val="("/>
            <m:sepChr m:val=""/>
            <m:endChr m:val=")"/>
            <m:grow/>
          </m:dPr>
          <m:e>
            <m:r>
              <m:t>x</m:t>
            </m:r>
            <m:r>
              <m:rPr>
                <m:sty m:val="p"/>
              </m:rPr>
              <m:t>,</m:t>
            </m:r>
            <m:r>
              <m:t>t</m:t>
            </m:r>
          </m:e>
        </m:d>
        <m:r>
          <m:t> </m:t>
        </m:r>
        <m:sSub>
          <m:e>
            <m:r>
              <m:t>y</m:t>
            </m:r>
          </m:e>
          <m:sub>
            <m:r>
              <m:t>q</m:t>
            </m:r>
          </m:sub>
        </m:sSub>
        <m:d>
          <m:dPr>
            <m:begChr m:val="("/>
            <m:sepChr m:val=""/>
            <m:endChr m:val=")"/>
            <m:grow/>
          </m:dPr>
          <m:e>
            <m:r>
              <m:t>c</m:t>
            </m:r>
          </m:e>
        </m:d>
        <m:r>
          <m:rPr>
            <m:sty m:val="p"/>
          </m:rPr>
          <m:t>,</m:t>
        </m:r>
        <m:r>
          <m:t>  </m:t>
        </m:r>
        <m:sSub>
          <m:e>
            <m:r>
              <m:t>ω</m:t>
            </m:r>
          </m:e>
          <m:sub>
            <m:r>
              <m:t>q</m:t>
            </m:r>
          </m:sub>
        </m:sSub>
        <m:r>
          <m:rPr>
            <m:sty m:val="p"/>
          </m:rPr>
          <m:t>∝</m:t>
        </m:r>
        <m:r>
          <m:rPr>
            <m:sty m:val="p"/>
          </m:rPr>
          <m:t>exp</m:t>
        </m:r>
        <m:d>
          <m:dPr>
            <m:begChr m:val="("/>
            <m:sepChr m:val=""/>
            <m:endChr m:val=")"/>
            <m:grow/>
          </m:dPr>
          <m:e>
            <m:r>
              <m:rPr>
                <m:sty m:val="p"/>
              </m:rPr>
              <m:t>−</m:t>
            </m:r>
            <m:f>
              <m:fPr>
                <m:type m:val="bar"/>
              </m:fPr>
              <m:num>
                <m:r>
                  <m:rPr>
                    <m:sty m:val="p"/>
                  </m:rPr>
                  <m:t>∥</m:t>
                </m:r>
                <m:sSub>
                  <m:e>
                    <m:r>
                      <m:t>x</m:t>
                    </m:r>
                  </m:e>
                  <m:sub>
                    <m:sSub>
                      <m:e>
                        <m:r>
                          <m:t>U</m:t>
                        </m:r>
                      </m:e>
                      <m:sub>
                        <m:r>
                          <m:t>p</m:t>
                        </m:r>
                      </m:sub>
                    </m:sSub>
                  </m:sub>
                </m:sSub>
                <m:r>
                  <m:rPr>
                    <m:sty m:val="p"/>
                  </m:rPr>
                  <m:t>−</m:t>
                </m:r>
                <m:sSub>
                  <m:e>
                    <m:r>
                      <m:t>a</m:t>
                    </m:r>
                  </m:e>
                  <m:sub>
                    <m:r>
                      <m:t>t</m:t>
                    </m:r>
                  </m:sub>
                </m:sSub>
                <m:sSub>
                  <m:e>
                    <m:r>
                      <m:t>y</m:t>
                    </m:r>
                  </m:e>
                  <m:sub>
                    <m:r>
                      <m:t>q</m:t>
                    </m:r>
                  </m:sub>
                </m:sSub>
                <m:sSup>
                  <m:e>
                    <m:r>
                      <m:rPr>
                        <m:sty m:val="p"/>
                      </m:rPr>
                      <m:t>∥</m:t>
                    </m:r>
                  </m:e>
                  <m:sup>
                    <m:r>
                      <m:t>2</m:t>
                    </m:r>
                  </m:sup>
                </m:sSup>
              </m:num>
              <m:den>
                <m:r>
                  <m:t>2</m:t>
                </m:r>
                <m:sSubSup>
                  <m:e>
                    <m:r>
                      <m:t>s</m:t>
                    </m:r>
                  </m:e>
                  <m:sub>
                    <m:r>
                      <m:t>t</m:t>
                    </m:r>
                  </m:sub>
                  <m:sup>
                    <m:r>
                      <m:t>2</m:t>
                    </m:r>
                  </m:sup>
                </m:sSubSup>
              </m:den>
            </m:f>
          </m:e>
        </m:d>
        <m:r>
          <m:rPr>
            <m:sty m:val="p"/>
          </m:rPr>
          <m:t>.</m:t>
        </m:r>
      </m:oMath>
      <w:r>
        <w:tab/>
      </w:r>
      <w:r>
        <w:t xml:space="preserve">(38)</w:t>
      </w:r>
    </w:p>
    <w:p>
      <w:pPr>
        <w:pStyle w:val="BodyText"/>
      </w:pPr>
      <w:r>
        <w:t xml:space="preserve">Here</w:t>
      </w:r>
      <w:r>
        <w:t xml:space="preserve"> </w:t>
      </w:r>
      <m:oMath>
        <m:sSub>
          <m:e>
            <m:r>
              <m:t>x</m:t>
            </m:r>
          </m:e>
          <m:sub>
            <m:sSub>
              <m:e>
                <m:r>
                  <m:t>U</m:t>
                </m:r>
              </m:e>
              <m:sub>
                <m:r>
                  <m:t>p</m:t>
                </m:r>
              </m:sub>
            </m:sSub>
          </m:sub>
        </m:sSub>
      </m:oMath>
      <w:r>
        <w:t xml:space="preserve"> </w:t>
      </w:r>
      <w:r>
        <w:t xml:space="preserve">is the restriction of</w:t>
      </w:r>
      <w:r>
        <w:t xml:space="preserve"> </w:t>
      </w:r>
      <m:oMath>
        <m:r>
          <m:t>x</m:t>
        </m:r>
      </m:oMath>
      <w:r>
        <w:t xml:space="preserve"> </w:t>
      </w:r>
      <w:r>
        <w:t xml:space="preserve">to the window</w:t>
      </w:r>
      <w:r>
        <w:t xml:space="preserve"> </w:t>
      </w:r>
      <m:oMath>
        <m:sSub>
          <m:e>
            <m:r>
              <m:t>U</m:t>
            </m:r>
          </m:e>
          <m:sub>
            <m:r>
              <m:t>p</m:t>
            </m:r>
          </m:sub>
        </m:sSub>
        <m:r>
          <m:rPr>
            <m:nor/>
          </m:rPr>
          <m:t>,</m:t>
        </m:r>
      </m:oMath>
      <w:r>
        <w:t xml:space="preserve"> </w:t>
      </w:r>
      <m:oMath>
        <m:r>
          <m:t>q</m:t>
        </m:r>
      </m:oMath>
      <w:r>
        <w:t xml:space="preserve"> </w:t>
      </w:r>
      <w:r>
        <w:t xml:space="preserve">runs over all training windows at all positions (translation equivariance), and</w:t>
      </w:r>
      <w:r>
        <w:t xml:space="preserve"> </w:t>
      </w:r>
      <m:oMath>
        <m:sSub>
          <m:e>
            <m:r>
              <m:t>y</m:t>
            </m:r>
          </m:e>
          <m:sub>
            <m:r>
              <m:t>q</m:t>
            </m:r>
          </m:sub>
        </m:sSub>
        <m:d>
          <m:dPr>
            <m:begChr m:val="("/>
            <m:sepChr m:val=""/>
            <m:endChr m:val=")"/>
            <m:grow/>
          </m:dPr>
          <m:e>
            <m:r>
              <m:t>c</m:t>
            </m:r>
          </m:e>
        </m:d>
      </m:oMath>
      <w:r>
        <w:t xml:space="preserve"> </w:t>
      </w:r>
      <w:r>
        <w:t xml:space="preserve">is the centre value of window</w:t>
      </w:r>
      <w:r>
        <w:t xml:space="preserve"> </w:t>
      </w:r>
      <m:oMath>
        <m:r>
          <m:t>q</m:t>
        </m:r>
        <m:r>
          <m:rPr>
            <m:nor/>
          </m:rPr>
          <m:t>.</m:t>
        </m:r>
      </m:oMath>
      <w:r>
        <w:t xml:space="preserve"> </w:t>
      </w:r>
      <w:r>
        <w:t xml:space="preserve">In sheaf terms, (38) is the harmonic read of Section 4 in which the observation maps</w:t>
      </w:r>
      <w:r>
        <w:t xml:space="preserve"> </w:t>
      </w:r>
      <m:oMath>
        <m:sSub>
          <m:e>
            <m:r>
              <m:t>H</m:t>
            </m:r>
          </m:e>
          <m:sub>
            <m:r>
              <m:t>i</m:t>
            </m:r>
          </m:sub>
        </m:sSub>
      </m:oMath>
      <w:r>
        <w:t xml:space="preserve"> </w:t>
      </w:r>
      <w:r>
        <w:t xml:space="preserve">are window restrictions. Kamb and Ganguli showed that locality and equivariance constraints turn the ideal denoiser into a patch-mosaic machine whose outputs predict those of trained convolutional diffusion models [13]. The statement below recasts that mechanism as gluing.</w:t>
      </w:r>
    </w:p>
    <w:p>
      <w:pPr>
        <w:pStyle w:val="BodyText"/>
      </w:pPr>
      <w:r>
        <w:t xml:space="preserve">Let the</w:t>
      </w:r>
      <w:r>
        <w:t xml:space="preserve"> </w:t>
      </w:r>
      <w:r>
        <w:rPr>
          <w:i/>
          <w:iCs/>
        </w:rPr>
        <w:t xml:space="preserve">data presheaf</w:t>
      </w:r>
      <w:r>
        <w:t xml:space="preserve"> </w:t>
      </w:r>
      <w:r>
        <w:t xml:space="preserve">assign to each window the set of training windows. A</w:t>
      </w:r>
      <w:r>
        <w:t xml:space="preserve"> </w:t>
      </w:r>
      <w:r>
        <w:rPr>
          <w:i/>
          <w:iCs/>
        </w:rPr>
        <w:t xml:space="preserve">mosaic</w:t>
      </w:r>
      <w:r>
        <w:t xml:space="preserve"> </w:t>
      </w:r>
      <w:r>
        <w:t xml:space="preserve">is a signal every window of which is a training window, which is a global section of the window-level data. Every record and every rotation of a record is a mosaic. The converse fails whenever two records share enough overlap to be spliced.</w:t>
      </w:r>
    </w:p>
    <w:p>
      <w:pPr>
        <w:pStyle w:val="BodyText"/>
        <w:keepNext/>
      </w:pPr>
      <w:r>
        <w:rPr>
          <w:b/>
          <w:bCs/>
        </w:rPr>
        <w:t xml:space="preserve">Proposition 13.1 — Mosaics are clean fixed points (new in V2).</w:t>
      </w:r>
      <w:r>
        <w:t xml:space="preserve"> </w:t>
      </w:r>
      <w:r>
        <w:t xml:space="preserve">Let</w:t>
      </w:r>
      <w:r>
        <w:t xml:space="preserve"> </w:t>
      </w:r>
      <m:oMath>
        <m:sSub>
          <m:e>
            <m:r>
              <m:t>a</m:t>
            </m:r>
          </m:e>
          <m:sub>
            <m:r>
              <m:t>t</m:t>
            </m:r>
          </m:sub>
        </m:sSub>
        <m:r>
          <m:rPr>
            <m:sty m:val="p"/>
          </m:rPr>
          <m:t>=</m:t>
        </m:r>
        <m:r>
          <m:t>1</m:t>
        </m:r>
      </m:oMath>
      <w:r>
        <w:t xml:space="preserve"> </w:t>
      </w:r>
      <w:r>
        <w:t xml:space="preserve">and</w:t>
      </w:r>
      <w:r>
        <w:t xml:space="preserve"> </w:t>
      </w:r>
      <m:oMath>
        <m:sSub>
          <m:e>
            <m:r>
              <m:t>s</m:t>
            </m:r>
          </m:e>
          <m:sub>
            <m:r>
              <m:t>t</m:t>
            </m:r>
          </m:sub>
        </m:sSub>
        <m:r>
          <m:rPr>
            <m:sty m:val="p"/>
          </m:rPr>
          <m:t>→</m:t>
        </m:r>
        <m:r>
          <m:t>0</m:t>
        </m:r>
        <m:r>
          <m:rPr>
            <m:nor/>
          </m:rPr>
          <m:t>.</m:t>
        </m:r>
      </m:oMath>
      <w:r>
        <w:t xml:space="preserve"> </w:t>
      </w:r>
      <w:r>
        <w:t xml:space="preserve">Every mosaic</w:t>
      </w:r>
      <w:r>
        <w:t xml:space="preserve"> </w:t>
      </w:r>
      <m:oMath>
        <m:r>
          <m:t>x</m:t>
        </m:r>
      </m:oMath>
      <w:r>
        <w:t xml:space="preserve"> </w:t>
      </w:r>
      <w:r>
        <w:t xml:space="preserve">satisfies</w:t>
      </w:r>
      <w:r>
        <w:t xml:space="preserve"> </w:t>
      </w:r>
      <m:oMath>
        <m:sSub>
          <m:e>
            <m:r>
              <m:t>m</m:t>
            </m:r>
          </m:e>
          <m:sub>
            <m:r>
              <m:t>t</m:t>
            </m:r>
          </m:sub>
        </m:sSub>
        <m:d>
          <m:dPr>
            <m:begChr m:val="("/>
            <m:sepChr m:val=""/>
            <m:endChr m:val=")"/>
            <m:grow/>
          </m:dPr>
          <m:e>
            <m:r>
              <m:t>x</m:t>
            </m:r>
          </m:e>
        </m:d>
        <m:r>
          <m:rPr>
            <m:sty m:val="p"/>
          </m:rPr>
          <m:t>=</m:t>
        </m:r>
        <m:r>
          <m:t>x</m:t>
        </m:r>
        <m:r>
          <m:rPr>
            <m:nor/>
          </m:rPr>
          <m:t>,</m:t>
        </m:r>
      </m:oMath>
      <w:r>
        <w:t xml:space="preserve"> </w:t>
      </w:r>
      <w:r>
        <w:t xml:space="preserve">with an error that decays like</w:t>
      </w:r>
      <w:r>
        <w:t xml:space="preserve"> </w:t>
      </w:r>
      <m:oMath>
        <m:r>
          <m:rPr>
            <m:sty m:val="p"/>
          </m:rPr>
          <m:t>exp</m:t>
        </m:r>
        <m:d>
          <m:dPr>
            <m:begChr m:val="("/>
            <m:sepChr m:val=""/>
            <m:endChr m:val=")"/>
            <m:grow/>
          </m:dPr>
          <m:e>
            <m:r>
              <m:rPr>
                <m:sty m:val="p"/>
              </m:rPr>
              <m:t>−</m:t>
            </m:r>
            <m:sSup>
              <m:e>
                <m:r>
                  <m:t>g</m:t>
                </m:r>
              </m:e>
              <m:sup>
                <m:r>
                  <m:t>2</m:t>
                </m:r>
              </m:sup>
            </m:sSup>
            <m:r>
              <m:rPr>
                <m:sty m:val="p"/>
              </m:rPr>
              <m:t>/</m:t>
            </m:r>
            <m:d>
              <m:dPr>
                <m:begChr m:val="("/>
                <m:sepChr m:val=""/>
                <m:endChr m:val=")"/>
                <m:grow/>
              </m:dPr>
              <m:e>
                <m:r>
                  <m:t>2</m:t>
                </m:r>
                <m:sSubSup>
                  <m:e>
                    <m:r>
                      <m:t>s</m:t>
                    </m:r>
                  </m:e>
                  <m:sub>
                    <m:r>
                      <m:t>t</m:t>
                    </m:r>
                  </m:sub>
                  <m:sup>
                    <m:r>
                      <m:t>2</m:t>
                    </m:r>
                  </m:sup>
                </m:sSubSup>
              </m:e>
            </m:d>
          </m:e>
        </m:d>
        <m:r>
          <m:rPr>
            <m:nor/>
          </m:rPr>
          <m:t>,</m:t>
        </m:r>
      </m:oMath>
      <w:r>
        <w:t xml:space="preserve"> </w:t>
      </w:r>
      <w:r>
        <w:t xml:space="preserve">where</w:t>
      </w:r>
      <w:r>
        <w:t xml:space="preserve"> </w:t>
      </w:r>
      <m:oMath>
        <m:r>
          <m:t>g</m:t>
        </m:r>
      </m:oMath>
      <w:r>
        <w:t xml:space="preserve"> </w:t>
      </w:r>
      <w:r>
        <w:t xml:space="preserve">is the smallest distance from a window of</w:t>
      </w:r>
      <w:r>
        <w:t xml:space="preserve"> </w:t>
      </w:r>
      <m:oMath>
        <m:r>
          <m:t>x</m:t>
        </m:r>
      </m:oMath>
      <w:r>
        <w:t xml:space="preserve"> </w:t>
      </w:r>
      <w:r>
        <w:t xml:space="preserve">to a non-matching training window. On sign signals</w:t>
      </w:r>
      <w:r>
        <w:t xml:space="preserve"> </w:t>
      </w:r>
      <m:oMath>
        <m:r>
          <m:rPr>
            <m:sty m:val="p"/>
          </m:rPr>
          <m:t>{</m:t>
        </m:r>
        <m:r>
          <m:rPr>
            <m:sty m:val="p"/>
          </m:rPr>
          <m:t>±</m:t>
        </m:r>
        <m:r>
          <m:t>1</m:t>
        </m:r>
        <m:sSup>
          <m:e>
            <m:r>
              <m:rPr>
                <m:sty m:val="p"/>
              </m:rPr>
              <m:t>}</m:t>
            </m:r>
          </m:e>
          <m:sup>
            <m:r>
              <m:t>n</m:t>
            </m:r>
          </m:sup>
        </m:sSup>
        <m:r>
          <m:rPr>
            <m:nor/>
          </m:rPr>
          <m:t>,</m:t>
        </m:r>
      </m:oMath>
      <w:r>
        <w:t xml:space="preserve"> </w:t>
      </w:r>
      <w:r>
        <w:t xml:space="preserve">the clean fixed points of the</w:t>
      </w:r>
      <w:r>
        <w:t xml:space="preserve"> </w:t>
      </w:r>
      <w:r>
        <w:rPr>
          <w:i/>
          <w:iCs/>
        </w:rPr>
        <w:t xml:space="preserve">global</w:t>
      </w:r>
      <w:r>
        <w:t xml:space="preserve"> </w:t>
      </w:r>
      <w:r>
        <w:t xml:space="preserve">read (window equal to the whole signal) are exactly the records and their rotations.</w:t>
      </w:r>
    </w:p>
    <w:p>
      <w:pPr>
        <w:pStyle w:val="BodyText"/>
      </w:pPr>
      <w:r>
        <w:rPr>
          <w:i/>
          <w:iCs/>
        </w:rPr>
        <w:t xml:space="preserve">Proof.</w:t>
      </w:r>
      <w:r>
        <w:t xml:space="preserve"> </w:t>
      </w:r>
      <w:r>
        <w:t xml:space="preserve">For a mosaic, each window</w:t>
      </w:r>
      <w:r>
        <w:t xml:space="preserve"> </w:t>
      </w:r>
      <m:oMath>
        <m:sSub>
          <m:e>
            <m:r>
              <m:t>x</m:t>
            </m:r>
          </m:e>
          <m:sub>
            <m:sSub>
              <m:e>
                <m:r>
                  <m:t>U</m:t>
                </m:r>
              </m:e>
              <m:sub>
                <m:r>
                  <m:t>p</m:t>
                </m:r>
              </m:sub>
            </m:sSub>
          </m:sub>
        </m:sSub>
      </m:oMath>
      <w:r>
        <w:t xml:space="preserve"> </w:t>
      </w:r>
      <w:r>
        <w:t xml:space="preserve">coincides with at least one training window. All exact matches carry the centre value</w:t>
      </w:r>
      <w:r>
        <w:t xml:space="preserve"> </w:t>
      </w:r>
      <m:oMath>
        <m:sSub>
          <m:e>
            <m:r>
              <m:t>x</m:t>
            </m:r>
          </m:e>
          <m:sub>
            <m:r>
              <m:t>p</m:t>
            </m:r>
          </m:sub>
        </m:sSub>
        <m:r>
          <m:rPr>
            <m:nor/>
          </m:rPr>
          <m:t>,</m:t>
        </m:r>
      </m:oMath>
      <w:r>
        <w:t xml:space="preserve"> </w:t>
      </w:r>
      <w:r>
        <w:t xml:space="preserve">and every other window has weight</w:t>
      </w:r>
      <w:r>
        <w:t xml:space="preserve"> </w:t>
      </w:r>
      <m:oMath>
        <m:r>
          <m:t>O</m:t>
        </m:r>
        <m:d>
          <m:dPr>
            <m:begChr m:val="("/>
            <m:sepChr m:val=""/>
            <m:endChr m:val=")"/>
            <m:grow/>
          </m:dPr>
          <m:e>
            <m:r>
              <m:rPr>
                <m:sty m:val="p"/>
              </m:rPr>
              <m:t>exp</m:t>
            </m:r>
            <m:d>
              <m:dPr>
                <m:begChr m:val="("/>
                <m:sepChr m:val=""/>
                <m:endChr m:val=")"/>
                <m:grow/>
              </m:dPr>
              <m:e>
                <m:r>
                  <m:rPr>
                    <m:sty m:val="p"/>
                  </m:rPr>
                  <m:t>−</m:t>
                </m:r>
                <m:sSup>
                  <m:e>
                    <m:r>
                      <m:t>g</m:t>
                    </m:r>
                  </m:e>
                  <m:sup>
                    <m:r>
                      <m:t>2</m:t>
                    </m:r>
                  </m:sup>
                </m:sSup>
                <m:r>
                  <m:rPr>
                    <m:sty m:val="p"/>
                  </m:rPr>
                  <m:t>/</m:t>
                </m:r>
                <m:d>
                  <m:dPr>
                    <m:begChr m:val="("/>
                    <m:sepChr m:val=""/>
                    <m:endChr m:val=")"/>
                    <m:grow/>
                  </m:dPr>
                  <m:e>
                    <m:r>
                      <m:t>2</m:t>
                    </m:r>
                    <m:sSubSup>
                      <m:e>
                        <m:r>
                          <m:t>s</m:t>
                        </m:r>
                      </m:e>
                      <m:sub>
                        <m:r>
                          <m:t>t</m:t>
                        </m:r>
                      </m:sub>
                      <m:sup>
                        <m:r>
                          <m:t>2</m:t>
                        </m:r>
                      </m:sup>
                    </m:sSubSup>
                  </m:e>
                </m:d>
              </m:e>
            </m:d>
          </m:e>
        </m:d>
        <m:r>
          <m:rPr>
            <m:nor/>
          </m:rPr>
          <m:t>.</m:t>
        </m:r>
      </m:oMath>
      <w:r>
        <w:t xml:space="preserve"> </w:t>
      </w:r>
      <w:r>
        <w:t xml:space="preserve">For the global read, the clean limit averages the nearest records. If</w:t>
      </w:r>
      <w:r>
        <w:t xml:space="preserve"> </w:t>
      </w:r>
      <m:oMath>
        <m:r>
          <m:t>x</m:t>
        </m:r>
      </m:oMath>
      <w:r>
        <w:t xml:space="preserve"> </w:t>
      </w:r>
      <w:r>
        <w:t xml:space="preserve">is not a record, each nearest record differs from</w:t>
      </w:r>
      <w:r>
        <w:t xml:space="preserve"> </w:t>
      </w:r>
      <m:oMath>
        <m:r>
          <m:t>x</m:t>
        </m:r>
      </m:oMath>
      <w:r>
        <w:t xml:space="preserve"> </w:t>
      </w:r>
      <w:r>
        <w:t xml:space="preserve">in some pixel. Since all values are</w:t>
      </w:r>
      <w:r>
        <w:t xml:space="preserve"> </w:t>
      </w:r>
      <m:oMath>
        <m:r>
          <m:rPr>
            <m:sty m:val="p"/>
          </m:rPr>
          <m:t>±</m:t>
        </m:r>
        <m:r>
          <m:t>1</m:t>
        </m:r>
        <m:r>
          <m:rPr>
            <m:nor/>
          </m:rPr>
          <m:t>,</m:t>
        </m:r>
      </m:oMath>
      <w:r>
        <w:t xml:space="preserve"> </w:t>
      </w:r>
      <w:r>
        <w:t xml:space="preserve">their average can equal</w:t>
      </w:r>
      <w:r>
        <w:t xml:space="preserve"> </w:t>
      </w:r>
      <m:oMath>
        <m:r>
          <m:t>x</m:t>
        </m:r>
      </m:oMath>
      <w:r>
        <w:t xml:space="preserve"> </w:t>
      </w:r>
      <w:r>
        <w:t xml:space="preserve">at every pixel only if every nearest record equals</w:t>
      </w:r>
      <w:r>
        <w:t xml:space="preserve"> </w:t>
      </w:r>
      <m:oMath>
        <m:r>
          <m:t>x</m:t>
        </m:r>
        <m:r>
          <m:rPr>
            <m:nor/>
          </m:rPr>
          <m:t>,</m:t>
        </m:r>
      </m:oMath>
      <w:r>
        <w:t xml:space="preserve"> </w:t>
      </w:r>
      <w:r>
        <w:t xml:space="preserve">which is a contradiction.</w:t>
      </w:r>
      <w:r>
        <w:t xml:space="preserve"> </w:t>
      </w:r>
      <m:oMath>
        <m:r>
          <m:rPr>
            <m:sty m:val="p"/>
          </m:rPr>
          <m:t>▫</m:t>
        </m:r>
      </m:oMath>
    </w:p>
    <w:p>
      <w:pPr>
        <w:pStyle w:val="BodyText"/>
      </w:pPr>
      <w:r>
        <w:t xml:space="preserve">A toy test used</w:t>
      </w:r>
      <w:r>
        <w:t xml:space="preserve"> </w:t>
      </w:r>
      <m:oMath>
        <m:r>
          <m:t>n</m:t>
        </m:r>
        <m:r>
          <m:rPr>
            <m:sty m:val="p"/>
          </m:rPr>
          <m:t>=</m:t>
        </m:r>
        <m:r>
          <m:t>10</m:t>
        </m:r>
      </m:oMath>
      <w:r>
        <w:t xml:space="preserve"> </w:t>
      </w:r>
      <w:r>
        <w:t xml:space="preserve">pixels and three training records whose runs all have length at least two, giving 30 records with rotations. Enumerating all</w:t>
      </w:r>
      <w:r>
        <w:t xml:space="preserve"> </w:t>
      </w:r>
      <m:oMath>
        <m:sSup>
          <m:e>
            <m:r>
              <m:t>2</m:t>
            </m:r>
          </m:e>
          <m:sup>
            <m:r>
              <m:t>10</m:t>
            </m:r>
          </m:sup>
        </m:sSup>
      </m:oMath>
      <w:r>
        <w:t xml:space="preserve"> </w:t>
      </w:r>
      <w:r>
        <w:t xml:space="preserve">sign signals counts 122 mosaics for window 3, 81 for window 5, and 30 for windows 7 and 9: wide windows leave no room to splice. Mosaics were exactly the clean fixed points for window 3. Fixed points were more numerous for wider windows (142 against 81 mosaics at window 5), because a pixel can be fixed without its window being a training window. Deterministic DDIM with the local read (38) then generated 3,000 samples per window over 100 steps (Figure 7).</w:t>
      </w:r>
    </w:p>
    <w:p>
      <w:pPr>
        <w:pStyle w:val="CaptionedFigure"/>
        <w:keepNext/>
      </w:pPr>
      <w:r>
        <w:drawing>
          <wp:inline>
            <wp:extent cx="6337300" cy="2710011"/>
            <wp:effectExtent b="0" l="0" r="0" t="0"/>
            <wp:docPr descr="Training records, novel mosaics and gluing failures from a local read, and the shares of outputs by window width." title="" id="56" name="Picture"/>
            <a:graphic>
              <a:graphicData uri="http://schemas.openxmlformats.org/drawingml/2006/picture">
                <pic:pic>
                  <pic:nvPicPr>
                    <pic:cNvPr descr="fig/gluing.png" id="57" name="Picture"/>
                    <pic:cNvPicPr>
                      <a:picLocks noChangeArrowheads="1" noChangeAspect="1"/>
                    </pic:cNvPicPr>
                  </pic:nvPicPr>
                  <pic:blipFill>
                    <a:blip r:embed="rId55"/>
                    <a:stretch>
                      <a:fillRect/>
                    </a:stretch>
                  </pic:blipFill>
                  <pic:spPr bwMode="auto">
                    <a:xfrm>
                      <a:off x="0" y="0"/>
                      <a:ext cx="6337300" cy="2710011"/>
                    </a:xfrm>
                    <a:prstGeom prst="rect">
                      <a:avLst/>
                    </a:prstGeom>
                    <a:noFill/>
                    <a:ln w="9525">
                      <a:noFill/>
                      <a:headEnd/>
                      <a:tailEnd/>
                    </a:ln>
                  </pic:spPr>
                </pic:pic>
              </a:graphicData>
            </a:graphic>
          </wp:inline>
        </w:drawing>
      </w:r>
    </w:p>
    <w:p>
      <w:pPr>
        <w:pStyle w:val="ImageCaption"/>
        <w:keepLines/>
      </w:pPr>
      <w:r>
        <w:t xml:space="preserve">Figure 7. Two horizontals together. (a) The three training records, five novel mosaics and three gluing failures produced by the window-3 local read (38); dark pixels are</w:t>
      </w:r>
      <w:r>
        <w:t xml:space="preserve"> </w:t>
      </w:r>
      <m:oMath>
        <m:r>
          <m:rPr>
            <m:sty m:val="p"/>
          </m:rPr>
          <m:t>+</m:t>
        </m:r>
        <m:r>
          <m:t>1</m:t>
        </m:r>
        <m:r>
          <m:rPr>
            <m:nor/>
          </m:rPr>
          <m:t>.</m:t>
        </m:r>
      </m:oMath>
      <w:r>
        <w:t xml:space="preserve"> </w:t>
      </w:r>
      <w:r>
        <w:t xml:space="preserve">Every window of a mosaic occurs in some training record, but no mosaic is a rotation of a record. Each gluing failure contains an isolated pixel, a window that no record contains. (b) Shares of 3,000 deterministic DDIM samples that are training copies, novel mosaics or gluing failures, for four window widths and for the global read. Numbers above the bars count all mosaics, including the 30 rotations of the records.</w:t>
      </w:r>
    </w:p>
    <w:p>
      <w:pPr>
        <w:pStyle w:val="TableCaption"/>
        <w:keepNext/>
      </w:pPr>
      <w:r>
        <w:rPr>
          <w:b/>
          <w:bCs/>
        </w:rPr>
        <w:t xml:space="preserve">Table 2.</w:t>
      </w:r>
      <w:r>
        <w:t xml:space="preserve"> </w:t>
      </w:r>
      <w:r>
        <w:t xml:space="preserve">What the local read returns. Shares of 3,000 deterministic DDIM samples, 100 steps;</w:t>
      </w:r>
      <w:r>
        <w:t xml:space="preserve"> </w:t>
      </w:r>
      <w:r>
        <w:rPr>
          <w:i/>
          <w:iCs/>
        </w:rPr>
        <w:t xml:space="preserve">distinct</w:t>
      </w:r>
      <w:r>
        <w:t xml:space="preserve"> </w:t>
      </w:r>
      <w:r>
        <w:t xml:space="preserve">counts different novel outputs;</w:t>
      </w:r>
      <w:r>
        <w:t xml:space="preserve"> </w:t>
      </w:r>
      <w:r>
        <w:rPr>
          <w:i/>
          <w:iCs/>
        </w:rPr>
        <w:t xml:space="preserve">defect</w:t>
      </w:r>
      <w:r>
        <w:t xml:space="preserve"> </w:t>
      </w:r>
      <w:r>
        <w:t xml:space="preserve">is the mean number of windows outside the training set among gluing failures.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What the local read returns. Shares of 3,000 deterministic DDIM samples, 100 steps; distinct counts different novel outputs; defect is the mean number of windows outside the training set among gluing failures."/>
      </w:tblPr>
      <w:tblGrid>
        <w:gridCol w:w="1152"/>
        <w:gridCol w:w="1224"/>
        <w:gridCol w:w="1224"/>
        <w:gridCol w:w="1656"/>
        <w:gridCol w:w="1584"/>
        <w:gridCol w:w="1656"/>
        <w:gridCol w:w="1498"/>
      </w:tblGrid>
      <w:tr>
        <w:trPr>
          <w:tblHeader w:val="true"/>
          <w:cantSplit/>
          <w:tblHeader/>
        </w:trPr>
        <w:tc>
          <w:tcPr>
            <w:tcW w:type="dxa" w:w="1152"/>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Window</w:t>
            </w:r>
          </w:p>
        </w:tc>
        <w:tc>
          <w:tcPr>
            <w:tcW w:type="dxa" w:w="1224"/>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Mosaics</w:t>
            </w:r>
          </w:p>
        </w:tc>
        <w:tc>
          <w:tcPr>
            <w:tcW w:type="dxa" w:w="1224"/>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Copies</w:t>
            </w:r>
          </w:p>
        </w:tc>
        <w:tc>
          <w:tcPr>
            <w:tcW w:type="dxa" w:w="1656"/>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Novel mosaics</w:t>
            </w:r>
          </w:p>
        </w:tc>
        <w:tc>
          <w:tcPr>
            <w:tcW w:type="dxa" w:w="1584"/>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Distinct novel</w:t>
            </w:r>
          </w:p>
        </w:tc>
        <w:tc>
          <w:tcPr>
            <w:tcW w:type="dxa" w:w="1656"/>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Gluing failures</w:t>
            </w:r>
          </w:p>
        </w:tc>
        <w:tc>
          <w:tcPr>
            <w:tcW w:type="dxa" w:w="1498"/>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Defect</w:t>
            </w:r>
          </w:p>
        </w:tc>
      </w:tr>
      <w:tr>
        <w:trPr>
          <w:cantSplit/>
        </w:trPr>
        <w:tc>
          <w:tcPr>
            <w:tcW w:type="dxa" w:w="115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3</w:t>
            </w:r>
          </w:p>
        </w:tc>
        <w:tc>
          <w:tcPr>
            <w:tcW w:type="dxa" w:w="122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122</w:t>
            </w:r>
          </w:p>
        </w:tc>
        <w:tc>
          <w:tcPr>
            <w:tcW w:type="dxa" w:w="122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11.2%</w:t>
            </w:r>
          </w:p>
        </w:tc>
        <w:tc>
          <w:tcPr>
            <w:tcW w:type="dxa" w:w="165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63.9%</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92</w:t>
            </w:r>
          </w:p>
        </w:tc>
        <w:tc>
          <w:tcPr>
            <w:tcW w:type="dxa" w:w="165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24.9%</w:t>
            </w:r>
          </w:p>
        </w:tc>
        <w:tc>
          <w:tcPr>
            <w:tcW w:type="dxa" w:w="1498"/>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1.16</w:t>
            </w:r>
          </w:p>
        </w:tc>
      </w:tr>
      <w:tr>
        <w:trPr>
          <w:cantSplit/>
        </w:trPr>
        <w:tc>
          <w:tcPr>
            <w:tcW w:type="dxa" w:w="115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5</w:t>
            </w:r>
          </w:p>
        </w:tc>
        <w:tc>
          <w:tcPr>
            <w:tcW w:type="dxa" w:w="122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81</w:t>
            </w:r>
          </w:p>
        </w:tc>
        <w:tc>
          <w:tcPr>
            <w:tcW w:type="dxa" w:w="122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32.4%</w:t>
            </w:r>
          </w:p>
        </w:tc>
        <w:tc>
          <w:tcPr>
            <w:tcW w:type="dxa" w:w="1656"/>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43.3%</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51</w:t>
            </w:r>
          </w:p>
        </w:tc>
        <w:tc>
          <w:tcPr>
            <w:tcW w:type="dxa" w:w="1656"/>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24.3%</w:t>
            </w:r>
          </w:p>
        </w:tc>
        <w:tc>
          <w:tcPr>
            <w:tcW w:type="dxa" w:w="1498"/>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3.21</w:t>
            </w:r>
          </w:p>
        </w:tc>
      </w:tr>
      <w:tr>
        <w:trPr>
          <w:cantSplit/>
        </w:trPr>
        <w:tc>
          <w:tcPr>
            <w:tcW w:type="dxa" w:w="115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7</w:t>
            </w:r>
          </w:p>
        </w:tc>
        <w:tc>
          <w:tcPr>
            <w:tcW w:type="dxa" w:w="122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30</w:t>
            </w:r>
          </w:p>
        </w:tc>
        <w:tc>
          <w:tcPr>
            <w:tcW w:type="dxa" w:w="122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54.8%</w:t>
            </w:r>
          </w:p>
        </w:tc>
        <w:tc>
          <w:tcPr>
            <w:tcW w:type="dxa" w:w="165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0.0%</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0</w:t>
            </w:r>
          </w:p>
        </w:tc>
        <w:tc>
          <w:tcPr>
            <w:tcW w:type="dxa" w:w="165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45.2%</w:t>
            </w:r>
          </w:p>
        </w:tc>
        <w:tc>
          <w:tcPr>
            <w:tcW w:type="dxa" w:w="1498"/>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3.94</w:t>
            </w:r>
          </w:p>
        </w:tc>
      </w:tr>
      <w:tr>
        <w:trPr>
          <w:cantSplit/>
        </w:trPr>
        <w:tc>
          <w:tcPr>
            <w:tcW w:type="dxa" w:w="115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9</w:t>
            </w:r>
          </w:p>
        </w:tc>
        <w:tc>
          <w:tcPr>
            <w:tcW w:type="dxa" w:w="122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30</w:t>
            </w:r>
          </w:p>
        </w:tc>
        <w:tc>
          <w:tcPr>
            <w:tcW w:type="dxa" w:w="122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90.4%</w:t>
            </w:r>
          </w:p>
        </w:tc>
        <w:tc>
          <w:tcPr>
            <w:tcW w:type="dxa" w:w="1656"/>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0.0%</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0</w:t>
            </w:r>
          </w:p>
        </w:tc>
        <w:tc>
          <w:tcPr>
            <w:tcW w:type="dxa" w:w="1656"/>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9.6%</w:t>
            </w:r>
          </w:p>
        </w:tc>
        <w:tc>
          <w:tcPr>
            <w:tcW w:type="dxa" w:w="1498"/>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8.20</w:t>
            </w:r>
          </w:p>
        </w:tc>
      </w:tr>
      <w:tr>
        <w:trPr>
          <w:cantSplit/>
        </w:trPr>
        <w:tc>
          <w:tcPr>
            <w:tcW w:type="dxa" w:w="115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Global</w:t>
            </w:r>
          </w:p>
        </w:tc>
        <w:tc>
          <w:tcPr>
            <w:tcW w:type="dxa" w:w="122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30</w:t>
            </w:r>
          </w:p>
        </w:tc>
        <w:tc>
          <w:tcPr>
            <w:tcW w:type="dxa" w:w="122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100.0%</w:t>
            </w:r>
          </w:p>
        </w:tc>
        <w:tc>
          <w:tcPr>
            <w:tcW w:type="dxa" w:w="165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0.0%</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0</w:t>
            </w:r>
          </w:p>
        </w:tc>
        <w:tc>
          <w:tcPr>
            <w:tcW w:type="dxa" w:w="1656"/>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0.0%</w:t>
            </w:r>
          </w:p>
        </w:tc>
        <w:tc>
          <w:tcPr>
            <w:tcW w:type="dxa" w:w="1498"/>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w:t>
            </w:r>
          </w:p>
        </w:tc>
      </w:tr>
    </w:tbl>
    <w:p>
      <w:pPr>
        <w:pStyle w:val="BodyText"/>
        <w:spacing w:before="140"/>
      </w:pPr>
      <w:r>
        <w:t xml:space="preserve">The table separates two meanings of novelty. Novel mosaics are global sections of the local data that are not restrictions of any single record. They are what an example sheaf with a narrow cover can create, and they disappear once the window is wide enough to identify the record. Gluing failures are outputs in which neighbouring pixels chose incompatible windows, so the local choices do not glue into a section. Their defect, the number of windows outside the training set, is the residual of a horizontal compatibility check of the kind in Section 6, computed on generated outputs. The cover width of Part I [9] therefore acts as a novelty budget. The global read can only memorise (Corollary 10.3). A narrow read can splice, and it pays for this with gluing failures that a sheaf residual can detect and reject. This is a count on a toy alphabet, not a claim about images.</w:t>
      </w:r>
    </w:p>
    <w:bookmarkEnd w:id="58"/>
    <w:bookmarkStart w:id="60" w:name="implementable-model-families"/>
    <w:p>
      <w:pPr>
        <w:pStyle w:val="Heading1"/>
      </w:pPr>
      <w:r>
        <w:t xml:space="preserve">14 Implementable model families</w:t>
      </w:r>
    </w:p>
    <w:p>
      <w:pPr>
        <w:pStyle w:val="FirstParagraph"/>
      </w:pPr>
      <w:r>
        <w:t xml:space="preserve">The first implementations should freeze maps and the horizontal base. This avoids confounding a new probability model with the separate problem of learning the base. Families A to D place the horizontal structure within examples. Families E to H, new in Version 2, place it among examples.</w:t>
      </w:r>
    </w:p>
    <w:p>
      <w:pPr>
        <w:pStyle w:val="BodyText"/>
      </w:pPr>
      <w:r>
        <w:rPr>
          <w:b/>
          <w:bCs/>
        </w:rPr>
        <w:t xml:space="preserve">Family A — Ambient sheaf denoising.</w:t>
      </w:r>
      <w:r>
        <w:t xml:space="preserve"> </w:t>
      </w:r>
      <w:r>
        <w:t xml:space="preserve">Assemble compatible clean examples in</w:t>
      </w:r>
      <w:r>
        <w:t xml:space="preserve"> </w:t>
      </w:r>
      <m:oMath>
        <m:sSup>
          <m:e>
            <m:r>
              <m:t>C</m:t>
            </m:r>
          </m:e>
          <m:sup>
            <m:r>
              <m:t>0</m:t>
            </m:r>
          </m:sup>
        </m:sSup>
        <m:r>
          <m:rPr>
            <m:nor/>
          </m:rPr>
          <m:t>,</m:t>
        </m:r>
      </m:oMath>
      <w:r>
        <w:t xml:space="preserve"> </w:t>
      </w:r>
      <w:r>
        <w:t xml:space="preserve">draw ordinary full-dimensional forward noise, and train a clean or noise predictor with the declared DDPM objective. Use sheaf message passing internally and optionally constrain the clean output to</w:t>
      </w:r>
      <w:r>
        <w:t xml:space="preserve"> </w:t>
      </w:r>
      <m:oMath>
        <m:r>
          <m:t>V</m:t>
        </m:r>
        <m:r>
          <m:rPr>
            <m:nor/>
          </m:rPr>
          <m:t>.</m:t>
        </m:r>
      </m:oMath>
      <w:r>
        <w:t xml:space="preserve"> </w:t>
      </w:r>
      <w:r>
        <w:t xml:space="preserve">At sampling time, retain ordinary DDPM/DDIM coordinates and noise. Report noisy residuals relative to (15), rather than labelling all disagreement inconsistent. Projection must use independently justified constraints.</w:t>
      </w:r>
    </w:p>
    <w:p>
      <w:pPr>
        <w:pStyle w:val="BodyText"/>
      </w:pPr>
      <w:r>
        <w:rPr>
          <w:b/>
          <w:bCs/>
        </w:rPr>
        <w:t xml:space="preserve">Family B — Intrinsic sheaf denoising.</w:t>
      </w:r>
      <w:r>
        <w:t xml:space="preserve"> </w:t>
      </w:r>
      <w:r>
        <w:t xml:space="preserve">Compute or implement the compatible parameterisation</w:t>
      </w:r>
      <w:r>
        <w:t xml:space="preserve"> </w:t>
      </w:r>
      <m:oMath>
        <m:r>
          <m:t>U</m:t>
        </m:r>
        <m:r>
          <m:rPr>
            <m:nor/>
          </m:rPr>
          <m:t>.</m:t>
        </m:r>
      </m:oMath>
      <w:r>
        <w:t xml:space="preserve"> </w:t>
      </w:r>
      <w:r>
        <w:t xml:space="preserve">Encode each clean example by</w:t>
      </w:r>
      <w:r>
        <w:t xml:space="preserve"> </w:t>
      </w:r>
      <m:oMath>
        <m:sSub>
          <m:e>
            <m:r>
              <m:t>h</m:t>
            </m:r>
          </m:e>
          <m:sub>
            <m:r>
              <m:t>0</m:t>
            </m:r>
          </m:sub>
        </m:sSub>
        <m:r>
          <m:rPr>
            <m:sty m:val="p"/>
          </m:rPr>
          <m:t>=</m:t>
        </m:r>
        <m:sSup>
          <m:e>
            <m:r>
              <m:t>U</m:t>
            </m:r>
          </m:e>
          <m:sup>
            <m:r>
              <m:rPr>
                <m:sty m:val="p"/>
              </m:rPr>
              <m:t>⊤</m:t>
            </m:r>
          </m:sup>
        </m:sSup>
        <m:sSub>
          <m:e>
            <m:r>
              <m:t>X</m:t>
            </m:r>
          </m:e>
          <m:sub>
            <m:r>
              <m:t>0</m:t>
            </m:r>
          </m:sub>
        </m:sSub>
        <m:r>
          <m:rPr>
            <m:nor/>
          </m:rPr>
          <m:t>,</m:t>
        </m:r>
      </m:oMath>
      <w:r>
        <w:t xml:space="preserve"> </w:t>
      </w:r>
      <w:r>
        <w:t xml:space="preserve">train (18), sample in</w:t>
      </w:r>
      <w:r>
        <w:t xml:space="preserve"> </w:t>
      </w:r>
      <m:oMath>
        <m:r>
          <m:t>h</m:t>
        </m:r>
      </m:oMath>
      <w:r>
        <w:t xml:space="preserve">-coordinates, and lift only when local outputs are needed. This guarantees compatibility by construction. It also changes the noise covariance relative to ambient diffusion; controls must account for this and for any dimension reduction.</w:t>
      </w:r>
    </w:p>
    <w:p>
      <w:pPr>
        <w:pStyle w:val="BodyText"/>
      </w:pPr>
      <w:r>
        <w:rPr>
          <w:b/>
          <w:bCs/>
        </w:rPr>
        <w:t xml:space="preserve">Family C — Archive based sheaf evolution.</w:t>
      </w:r>
      <w:r>
        <w:t xml:space="preserve"> </w:t>
      </w:r>
      <w:r>
        <w:t xml:space="preserve">At each layer, retrieve records, form the harmonic read, and use (4) or the equivalent (5). Fitness weights and archive updates can be retained for optimisation. Without a matched clean distribution and forward process, describe this as a diffusion-inspired proposal algorithm. Evaluate decoded candidates before admitting them to the fitness archive. Predicted combinations are not observations.</w:t>
      </w:r>
    </w:p>
    <w:p>
      <w:pPr>
        <w:pStyle w:val="BodyText"/>
      </w:pPr>
      <w:r>
        <w:rPr>
          <w:b/>
          <w:bCs/>
        </w:rPr>
        <w:t xml:space="preserve">Family D — Conditional probabilistic reference.</w:t>
      </w:r>
      <w:r>
        <w:t xml:space="preserve"> </w:t>
      </w:r>
      <w:r>
        <w:t xml:space="preserve">Specify the clean posterior or factor model first, then derive or learn its noised scores. The Gaussian instance of Section 8 needs no neural training and can verify the sampler, covariance conventions and local-to-global assembly. It is a reference calculation, not a competitive high-dimensional generative architecture by itself.</w:t>
      </w:r>
    </w:p>
    <w:p>
      <w:pPr>
        <w:pStyle w:val="BodyText"/>
      </w:pPr>
      <w:r>
        <w:rPr>
          <w:b/>
          <w:bCs/>
        </w:rPr>
        <w:t xml:space="preserve">Family E — Example-star sampler.</w:t>
      </w:r>
      <w:r>
        <w:t xml:space="preserve"> </w:t>
      </w:r>
      <w:r>
        <w:t xml:space="preserve">Use the exact read (26) over a frozen record set, with uniform weights for a training set or fitness weights for an archive. It is the exact DDIM sampler of the empirical measure. It is the reference against which a trained denoiser’s memorisation is measured, and with the population as its own archive it is DE (Theorem 10.4). Report the horizontal reach at every level.</w:t>
      </w:r>
    </w:p>
    <w:p>
      <w:pPr>
        <w:pStyle w:val="BodyText"/>
      </w:pPr>
      <w:r>
        <w:rPr>
          <w:b/>
          <w:bCs/>
        </w:rPr>
        <w:t xml:space="preserve">Family F — Horizontally coupled noise.</w:t>
      </w:r>
      <w:r>
        <w:t xml:space="preserve"> </w:t>
      </w:r>
      <w:r>
        <w:t xml:space="preserve">Keep any trained per-example denoiser and draw the batch’s innovations with the correlation (32) of a declared example graph. Marginals are untouched (Proposition 11.1), so the family needs no retraining. It changes only the joint law of a batch, for example its diversity or its coverage of modes.</w:t>
      </w:r>
    </w:p>
    <w:p>
      <w:pPr>
        <w:pStyle w:val="BodyText"/>
      </w:pPr>
      <w:r>
        <w:rPr>
          <w:b/>
          <w:bCs/>
        </w:rPr>
        <w:t xml:space="preserve">Family G — Coupled-target sampler.</w:t>
      </w:r>
      <w:r>
        <w:t xml:space="preserve"> </w:t>
      </w:r>
      <w:r>
        <w:t xml:space="preserve">For a batch that must agree on shared observables, declare the coupling (33) on the clean batch. Sample it with the exact denoiser (34), or, when per-example scores are learned, add the scheduled coupling</w:t>
      </w:r>
      <w:r>
        <w:t xml:space="preserve"> </w:t>
      </w:r>
      <m:oMath>
        <m:r>
          <m:rPr>
            <m:sty m:val="p"/>
          </m:rPr>
          <m:t>−</m:t>
        </m:r>
        <m:nary>
          <m:naryPr>
            <m:chr m:val="∑"/>
            <m:limLoc m:val="undOvr"/>
            <m:subHide m:val="off"/>
            <m:supHide m:val="on"/>
          </m:naryPr>
          <m:sub>
            <m:r>
              <m:t>k</m:t>
            </m:r>
          </m:sub>
          <m:sup>
            <m:r>
              <m:t>​</m:t>
            </m:r>
          </m:sup>
          <m:e>
            <m:r>
              <m:t>κ</m:t>
            </m:r>
          </m:e>
        </m:nary>
        <m:d>
          <m:dPr>
            <m:begChr m:val="("/>
            <m:sepChr m:val=""/>
            <m:endChr m:val=")"/>
            <m:grow/>
          </m:dPr>
          <m:e>
            <m:sSub>
              <m:e>
                <m:r>
                  <m:t>μ</m:t>
                </m:r>
              </m:e>
              <m:sub>
                <m:r>
                  <m:t>k</m:t>
                </m:r>
              </m:sub>
            </m:sSub>
            <m:r>
              <m:rPr>
                <m:sty m:val="p"/>
              </m:rPr>
              <m:t>,</m:t>
            </m:r>
            <m:r>
              <m:t>t</m:t>
            </m:r>
          </m:e>
        </m:d>
        <m:sSub>
          <m:e>
            <m:r>
              <m:t>u</m:t>
            </m:r>
          </m:e>
          <m:sub>
            <m:r>
              <m:t>k</m:t>
            </m:r>
          </m:sub>
        </m:sSub>
        <m:sSubSup>
          <m:e>
            <m:r>
              <m:t>u</m:t>
            </m:r>
          </m:e>
          <m:sub>
            <m:r>
              <m:t>k</m:t>
            </m:r>
          </m:sub>
          <m:sup>
            <m:r>
              <m:rPr>
                <m:sty m:val="p"/>
              </m:rPr>
              <m:t>⊤</m:t>
            </m:r>
          </m:sup>
        </m:sSubSup>
        <m:r>
          <m:t>X</m:t>
        </m:r>
      </m:oMath>
      <w:r>
        <w:t xml:space="preserve"> </w:t>
      </w:r>
      <w:r>
        <w:t xml:space="preserve">of (36) rather than the clean force</w:t>
      </w:r>
      <w:r>
        <w:t xml:space="preserve"> </w:t>
      </w:r>
      <m:oMath>
        <m:r>
          <m:rPr>
            <m:sty m:val="p"/>
          </m:rPr>
          <m:t>−</m:t>
        </m:r>
        <m:r>
          <m:t>β</m:t>
        </m:r>
        <m:r>
          <m:t>L</m:t>
        </m:r>
        <m:r>
          <m:t>X</m:t>
        </m:r>
        <m:r>
          <m:rPr>
            <m:nor/>
          </m:rPr>
          <m:t>.</m:t>
        </m:r>
      </m:oMath>
      <w:r>
        <w:t xml:space="preserve"> </w:t>
      </w:r>
      <w:r>
        <w:t xml:space="preserve">For non-Gaussian examples the scheduled coupling is exact only in the Gaussian case; elsewhere it is a surrogate whose error must be measured (H6).</w:t>
      </w:r>
    </w:p>
    <w:p>
      <w:pPr>
        <w:pStyle w:val="BodyText"/>
      </w:pPr>
      <w:r>
        <w:rPr>
          <w:b/>
          <w:bCs/>
        </w:rPr>
        <w:t xml:space="preserve">Family H — Local-read generator.</w:t>
      </w:r>
      <w:r>
        <w:t xml:space="preserve"> </w:t>
      </w:r>
      <w:r>
        <w:t xml:space="preserve">Use window restrictions as the maps of the example star (38), with the window width as a declared novelty budget. Monitor the gluing defect of every output. Reject or resample outputs whose defect is positive when the application requires globally consistent sections.</w:t>
      </w:r>
    </w:p>
    <w:p>
      <w:pPr>
        <w:pStyle w:val="BodyText"/>
      </w:pPr>
      <w:r>
        <w:t xml:space="preserve">An implementation contract records the base, maps, units, clean distribution or empirical population, forward covariance, schedule, score parameterisation, numerical rank policy and random-seed scope. For Families E to H it also records which examples are records and which are generated, the example graph, its weights and</w:t>
      </w:r>
      <w:r>
        <w:t xml:space="preserve"> </w:t>
      </w:r>
      <m:oMath>
        <m:r>
          <m:t>τ</m:t>
        </m:r>
        <m:r>
          <m:rPr>
            <m:nor/>
          </m:rPr>
          <m:t>,</m:t>
        </m:r>
      </m:oMath>
      <w:r>
        <w:t xml:space="preserve"> </w:t>
      </w:r>
      <m:oMath>
        <m:r>
          <m:t>β</m:t>
        </m:r>
      </m:oMath>
      <w:r>
        <w:t xml:space="preserve"> </w:t>
      </w:r>
      <w:r>
        <w:t xml:space="preserve">and</w:t>
      </w:r>
      <w:r>
        <w:t xml:space="preserve"> </w:t>
      </w:r>
      <m:oMath>
        <m:r>
          <m:t>p</m:t>
        </m:r>
        <m:r>
          <m:rPr>
            <m:nor/>
          </m:rPr>
          <m:t>.</m:t>
        </m:r>
      </m:oMath>
      <w:r>
        <w:t xml:space="preserve"> </w:t>
      </w:r>
      <w:r>
        <w:t xml:space="preserve">It also distinguishes evidence records, evaluated proposals and generated samples. Immutable records and pure functions fit this contract: a denoising step receives a versioned model and returns a state plus diagnostics; a private numerical solver can use mutable work arrays.</w:t>
      </w:r>
    </w:p>
    <w:p>
      <w:pPr>
        <w:pStyle w:val="BodyText"/>
      </w:pPr>
      <w:r>
        <w:t xml:space="preserve">The minimal reverse-step interface takes</w:t>
      </w:r>
      <w:r>
        <w:t xml:space="preserve"> </w:t>
      </w:r>
      <m:oMath>
        <m:sSub>
          <m:e>
            <m:r>
              <m:t>x</m:t>
            </m:r>
          </m:e>
          <m:sub>
            <m:r>
              <m:t>t</m:t>
            </m:r>
          </m:sub>
        </m:sSub>
        <m:r>
          <m:rPr>
            <m:nor/>
          </m:rPr>
          <m:t>,</m:t>
        </m:r>
      </m:oMath>
      <w:r>
        <w:t xml:space="preserve"> </w:t>
      </w:r>
      <m:oMath>
        <m:r>
          <m:t>t</m:t>
        </m:r>
        <m:r>
          <m:rPr>
            <m:nor/>
          </m:rPr>
          <m:t>,</m:t>
        </m:r>
      </m:oMath>
      <w:r>
        <w:t xml:space="preserve"> </w:t>
      </w:r>
      <w:r>
        <w:t xml:space="preserve">an estimated clean state, schedule coefficients and an innovation. The horizontal read is a separate function. This makes the coordinate identity testable without training a model and allows the same denoiser to be compared under deterministic and stochastic samplers. It also prevents silent schedule changes from being attributed to a sheaf advantage.</w:t>
      </w:r>
    </w:p>
    <w:bookmarkStart w:id="59" w:name="Xd32a122e1bb53ab7d4de3728a68d9e7c226b049"/>
    <w:p>
      <w:pPr>
        <w:pStyle w:val="Heading2"/>
      </w:pPr>
      <w:r>
        <w:t xml:space="preserve">14.1 One step of a sheaf-structured batch sampler</w:t>
      </w:r>
    </w:p>
    <w:p>
      <w:pPr>
        <w:pStyle w:val="FirstParagraph"/>
      </w:pPr>
      <w:r>
        <w:t xml:space="preserve">The families compose into a single step. For a batch</w:t>
      </w:r>
      <w:r>
        <w:t xml:space="preserve"> </w:t>
      </w:r>
      <m:oMath>
        <m:sSub>
          <m:e>
            <m:r>
              <m:t>X</m:t>
            </m:r>
          </m:e>
          <m:sub>
            <m:r>
              <m:t>t</m:t>
            </m:r>
          </m:sub>
        </m:sSub>
      </m:oMath>
      <w:r>
        <w:t xml:space="preserve"> </w:t>
      </w:r>
      <w:r>
        <w:t xml:space="preserve">at level</w:t>
      </w:r>
      <w:r>
        <w:t xml:space="preserve"> </w:t>
      </w:r>
      <m:oMath>
        <m:r>
          <m:t>t</m:t>
        </m:r>
        <m:r>
          <m:rPr>
            <m:nor/>
          </m:rPr>
          <m:t>:</m:t>
        </m:r>
      </m:oMath>
    </w:p>
    <w:p>
      <w:pPr>
        <w:pStyle w:val="Compact"/>
        <w:numPr>
          <w:ilvl w:val="0"/>
          <w:numId w:val="1002"/>
        </w:numPr>
      </w:pPr>
      <w:r>
        <w:rPr>
          <w:i/>
          <w:iCs/>
        </w:rPr>
        <w:t xml:space="preserve">Read among records.</w:t>
      </w:r>
      <w:r>
        <w:t xml:space="preserve"> </w:t>
      </w:r>
      <w:r>
        <w:t xml:space="preserve">For each example, form the clean prediction from the example star: (26) for complete records, the harmonic read with maps</w:t>
      </w:r>
      <w:r>
        <w:t xml:space="preserve"> </w:t>
      </w:r>
      <m:oMath>
        <m:sSub>
          <m:e>
            <m:r>
              <m:t>H</m:t>
            </m:r>
          </m:e>
          <m:sub>
            <m:r>
              <m:t>i</m:t>
            </m:r>
          </m:sub>
        </m:sSub>
      </m:oMath>
      <w:r>
        <w:t xml:space="preserve"> </w:t>
      </w:r>
      <w:r>
        <w:t xml:space="preserve">for partial ones, or the local read (38). A trained network replaces this read in Families A and B.</w:t>
      </w:r>
    </w:p>
    <w:p>
      <w:pPr>
        <w:pStyle w:val="Compact"/>
        <w:numPr>
          <w:ilvl w:val="0"/>
          <w:numId w:val="1002"/>
        </w:numPr>
      </w:pPr>
      <w:r>
        <w:rPr>
          <w:i/>
          <w:iCs/>
        </w:rPr>
        <w:t xml:space="preserve">Couple in the target (optional).</w:t>
      </w:r>
      <w:r>
        <w:t xml:space="preserve"> </w:t>
      </w:r>
      <w:r>
        <w:t xml:space="preserve">Apply the scaled resolvent</w:t>
      </w:r>
      <w:r>
        <w:t xml:space="preserve"> </w:t>
      </w:r>
      <m:oMath>
        <m:sSup>
          <m:e>
            <m:d>
              <m:dPr>
                <m:begChr m:val="("/>
                <m:sepChr m:val=""/>
                <m:endChr m:val=")"/>
                <m:grow/>
              </m:dPr>
              <m:e>
                <m:r>
                  <m:t>I</m:t>
                </m:r>
                <m:r>
                  <m:rPr>
                    <m:sty m:val="p"/>
                  </m:rPr>
                  <m:t>+</m:t>
                </m:r>
                <m:sSub>
                  <m:e>
                    <m:r>
                      <m:t>h</m:t>
                    </m:r>
                  </m:e>
                  <m:sub>
                    <m:r>
                      <m:t>t</m:t>
                    </m:r>
                  </m:sub>
                </m:sSub>
                <m:r>
                  <m:t>L</m:t>
                </m:r>
              </m:e>
            </m:d>
          </m:e>
          <m:sup>
            <m:r>
              <m:rPr>
                <m:sty m:val="p"/>
              </m:rPr>
              <m:t>−</m:t>
            </m:r>
            <m:r>
              <m:t>1</m:t>
            </m:r>
          </m:sup>
        </m:sSup>
      </m:oMath>
      <w:r>
        <w:t xml:space="preserve"> </w:t>
      </w:r>
      <w:r>
        <w:t xml:space="preserve">of (34) to the batch of clean predictions in the Gaussian reference, or add the scheduled coupling of (36) to the learned scores. Solve the sparse system; never form the inverse.</w:t>
      </w:r>
    </w:p>
    <w:p>
      <w:pPr>
        <w:pStyle w:val="Compact"/>
        <w:numPr>
          <w:ilvl w:val="0"/>
          <w:numId w:val="1002"/>
        </w:numPr>
      </w:pPr>
      <w:r>
        <w:rPr>
          <w:i/>
          <w:iCs/>
        </w:rPr>
        <w:t xml:space="preserve">Step vertically.</w:t>
      </w:r>
      <w:r>
        <w:t xml:space="preserve"> </w:t>
      </w:r>
      <w:r>
        <w:t xml:space="preserve">Apply (4), equivalently (5) in clean coordinates, with innovations drawn from</w:t>
      </w:r>
      <w:r>
        <w:t xml:space="preserve"> </w:t>
      </w:r>
      <m:oMath>
        <m:r>
          <m:rPr>
            <m:scr m:val="script"/>
            <m:sty m:val="p"/>
          </m:rPr>
          <m:t>N</m:t>
        </m:r>
        <m:d>
          <m:dPr>
            <m:begChr m:val="("/>
            <m:sepChr m:val=""/>
            <m:endChr m:val=")"/>
            <m:grow/>
          </m:dPr>
          <m:e>
            <m:r>
              <m:t>0</m:t>
            </m:r>
            <m:r>
              <m:rPr>
                <m:sty m:val="p"/>
              </m:rPr>
              <m:t>,</m:t>
            </m:r>
            <m:r>
              <m:t>K</m:t>
            </m:r>
          </m:e>
        </m:d>
      </m:oMath>
      <w:r>
        <w:t xml:space="preserve"> </w:t>
      </w:r>
      <w:r>
        <w:t xml:space="preserve">of (32) for Family F, or independent ones otherwise.</w:t>
      </w:r>
    </w:p>
    <w:p>
      <w:pPr>
        <w:pStyle w:val="Compact"/>
        <w:numPr>
          <w:ilvl w:val="0"/>
          <w:numId w:val="1002"/>
        </w:numPr>
      </w:pPr>
      <w:r>
        <w:rPr>
          <w:i/>
          <w:iCs/>
        </w:rPr>
        <w:t xml:space="preserve">Report diagnostics.</w:t>
      </w:r>
      <w:r>
        <w:t xml:space="preserve"> </w:t>
      </w:r>
      <w:r>
        <w:t xml:space="preserve">Record the horizontal reach, the compatibility residual</w:t>
      </w:r>
      <w:r>
        <w:t xml:space="preserve"> </w:t>
      </w:r>
      <m:oMath>
        <m:r>
          <m:rPr>
            <m:sty m:val="p"/>
          </m:rPr>
          <m:t>∥</m:t>
        </m:r>
        <m:r>
          <m:t>δ</m:t>
        </m:r>
        <m:r>
          <m:t>X</m:t>
        </m:r>
        <m:sSubSup>
          <m:e>
            <m:r>
              <m:rPr>
                <m:sty m:val="p"/>
              </m:rPr>
              <m:t>∥</m:t>
            </m:r>
          </m:e>
          <m:sub>
            <m:r>
              <m:t>W</m:t>
            </m:r>
          </m:sub>
          <m:sup>
            <m:r>
              <m:t>2</m:t>
            </m:r>
          </m:sup>
        </m:sSubSup>
      </m:oMath>
      <w:r>
        <w:t xml:space="preserve"> </w:t>
      </w:r>
      <w:r>
        <w:t xml:space="preserve">against its noise law (15), and for local reads the gluing defect.</w:t>
      </w:r>
    </w:p>
    <w:p>
      <w:pPr>
        <w:pStyle w:val="FirstParagraph"/>
      </w:pPr>
      <w:r>
        <w:t xml:space="preserve">With a sparse example graph, step 2 costs one sparse symmetric positive-definite solve per step, and it is well conditioned because</w:t>
      </w:r>
      <w:r>
        <w:t xml:space="preserve"> </w:t>
      </w:r>
      <m:oMath>
        <m:sSub>
          <m:e>
            <m:r>
              <m:t>h</m:t>
            </m:r>
          </m:e>
          <m:sub>
            <m:r>
              <m:t>t</m:t>
            </m:r>
          </m:sub>
        </m:sSub>
        <m:r>
          <m:rPr>
            <m:sty m:val="p"/>
          </m:rPr>
          <m:t>≤</m:t>
        </m:r>
        <m:r>
          <m:t>β</m:t>
        </m:r>
        <m:r>
          <m:rPr>
            <m:sty m:val="p"/>
          </m:rPr>
          <m:t>/</m:t>
        </m:r>
        <m:r>
          <m:t>p</m:t>
        </m:r>
        <m:r>
          <m:rPr>
            <m:nor/>
          </m:rPr>
          <m:t>.</m:t>
        </m:r>
      </m:oMath>
      <w:r>
        <w:t xml:space="preserve"> </w:t>
      </w:r>
      <w:r>
        <w:t xml:space="preserve">Step 3 with (32) needs one factorisation of</w:t>
      </w:r>
      <w:r>
        <w:t xml:space="preserve"> </w:t>
      </w:r>
      <m:oMath>
        <m:r>
          <m:t>K</m:t>
        </m:r>
      </m:oMath>
      <w:r>
        <w:t xml:space="preserve"> </w:t>
      </w:r>
      <w:r>
        <w:t xml:space="preserve">per batch, not per step. Appendix A gives an immutable C# kernel of steps 1 to 3.</w:t>
      </w:r>
    </w:p>
    <w:p>
      <w:pPr>
        <w:pStyle w:val="BodyText"/>
      </w:pPr>
      <w:r>
        <w:t xml:space="preserve">Angles, sign-indeterminate modes and changing charts belong in a later implementation. Euclidean Gaussian corruption is not coordinate invariant under nonlinear chart changes; Jacobian factors, the chosen volume measure and, for continuous-time coordinates, the appropriate stochastic correction matter. Orthogonal linear gauges are a simpler initial test because isotropic Gaussian laws are preserved by them. A collection of local Gaussian samplers is not automatically a globally defined diffusion on a curved space.</w:t>
      </w:r>
    </w:p>
    <w:bookmarkEnd w:id="59"/>
    <w:bookmarkEnd w:id="60"/>
    <w:bookmarkStart w:id="61" w:name="numerical-construction-checks"/>
    <w:p>
      <w:pPr>
        <w:pStyle w:val="Heading1"/>
      </w:pPr>
      <w:r>
        <w:t xml:space="preserve">15 Numerical construction checks</w:t>
      </w:r>
    </w:p>
    <w:p>
      <w:pPr>
        <w:pStyle w:val="FirstParagraph"/>
      </w:pPr>
      <w:r>
        <w:t xml:space="preserve">The companion source records 23 named checks from Version 1 and 34 from Version 2, 57 in all, with fixed seeds and runtime metadata. All pass. They test equations, bounds and synthetic constructions rather than a trained generative model. Numerical values in this section and the figures are read from the saved result files.</w:t>
      </w:r>
    </w:p>
    <w:p>
      <w:pPr>
        <w:pStyle w:val="TableCaption"/>
        <w:keepNext/>
      </w:pPr>
      <w:r>
        <w:rPr>
          <w:b/>
          <w:bCs/>
        </w:rPr>
        <w:t xml:space="preserve">Table 3.</w:t>
      </w:r>
      <w:r>
        <w:t xml:space="preserve"> </w:t>
      </w:r>
      <w:r>
        <w:t xml:space="preserve">Version 1 checks: horizontal structure within examples.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Version 1 checks: horizontal structure within examples."/>
      </w:tblPr>
      <w:tblGrid>
        <w:gridCol w:w="2664"/>
        <w:gridCol w:w="1584"/>
        <w:gridCol w:w="5746"/>
      </w:tblGrid>
      <w:tr>
        <w:trPr>
          <w:tblHeader w:val="true"/>
          <w:cantSplit/>
          <w:tblHeader/>
        </w:trPr>
        <w:tc>
          <w:tcPr>
            <w:tcW w:type="dxa" w:w="266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Check family</w:t>
            </w:r>
          </w:p>
        </w:tc>
        <w:tc>
          <w:tcPr>
            <w:tcW w:type="dxa" w:w="1584"/>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Instances</w:t>
            </w:r>
          </w:p>
        </w:tc>
        <w:tc>
          <w:tcPr>
            <w:tcW w:type="dxa" w:w="574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Recorded result</w:t>
            </w:r>
          </w:p>
        </w:tc>
      </w:tr>
      <w:tr>
        <w:trPr>
          <w:cantSplit/>
        </w:trPr>
        <w:tc>
          <w:tcPr>
            <w:tcW w:type="dxa" w:w="26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DDIM coordinate identity</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1,000</w:t>
            </w:r>
          </w:p>
        </w:tc>
        <w:tc>
          <w:tcPr>
            <w:tcW w:type="dxa" w:w="57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Maximum relative discrepancy</w:t>
            </w:r>
            <w:r>
              <w:rPr>
                <w:b w:val="0"/>
                <w:sz w:val="20"/>
              </w:rPr>
              <w:t xml:space="preserve"> </w:t>
            </w:r>
            <m:oMath>
              <m:r>
                <m:t>1.90</m:t>
              </m:r>
              <m:r>
                <m:rPr>
                  <m:sty m:val="p"/>
                </m:rPr>
                <m:t>×</m:t>
              </m:r>
              <m:sSup>
                <m:e>
                  <m:r>
                    <m:t>10</m:t>
                  </m:r>
                </m:e>
                <m:sup>
                  <m:r>
                    <m:rPr>
                      <m:sty m:val="p"/>
                    </m:rPr>
                    <m:t>−</m:t>
                  </m:r>
                  <m:r>
                    <m:t>15</m:t>
                  </m:r>
                </m:sup>
              </m:sSup>
            </m:oMath>
          </w:p>
        </w:tc>
      </w:tr>
      <w:tr>
        <w:trPr>
          <w:cantSplit/>
        </w:trPr>
        <w:tc>
          <w:tcPr>
            <w:tcW w:type="dxa" w:w="26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Compatible corruption and projection</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1,000</w:t>
            </w:r>
          </w:p>
        </w:tc>
        <w:tc>
          <w:tcPr>
            <w:tcW w:type="dxa" w:w="57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Maximum residual</w:t>
            </w:r>
            <w:r>
              <w:rPr>
                <w:b w:val="0"/>
                <w:sz w:val="20"/>
              </w:rPr>
              <w:t xml:space="preserve"> </w:t>
            </w:r>
            <m:oMath>
              <m:r>
                <m:t>1.22</m:t>
              </m:r>
              <m:r>
                <m:rPr>
                  <m:sty m:val="p"/>
                </m:rPr>
                <m:t>×</m:t>
              </m:r>
              <m:sSup>
                <m:e>
                  <m:r>
                    <m:t>10</m:t>
                  </m:r>
                </m:e>
                <m:sup>
                  <m:r>
                    <m:rPr>
                      <m:sty m:val="p"/>
                    </m:rPr>
                    <m:t>−</m:t>
                  </m:r>
                  <m:r>
                    <m:t>15</m:t>
                  </m:r>
                </m:sup>
              </m:sSup>
              <m:r>
                <m:rPr>
                  <m:nor/>
                </m:rPr>
                <m:t>;</m:t>
              </m:r>
            </m:oMath>
            <w:r>
              <w:rPr>
                <w:b w:val="0"/>
                <w:sz w:val="20"/>
              </w:rPr>
              <w:t xml:space="preserve"> </w:t>
            </w:r>
            <w:r>
              <w:rPr>
                <w:b w:val="0"/>
                <w:sz w:val="20"/>
              </w:rPr>
              <w:t xml:space="preserve">0 risk increases</w:t>
            </w:r>
          </w:p>
        </w:tc>
      </w:tr>
      <w:tr>
        <w:trPr>
          <w:cantSplit/>
        </w:trPr>
        <w:tc>
          <w:tcPr>
            <w:tcW w:type="dxa" w:w="26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Ambient residual law</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100,000 per scale</w:t>
            </w:r>
          </w:p>
        </w:tc>
        <w:tc>
          <w:tcPr>
            <w:tcW w:type="dxa" w:w="57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Maximum relative Monte Carlo discrepancy 0.091%</w:t>
            </w:r>
          </w:p>
        </w:tc>
      </w:tr>
      <w:tr>
        <w:trPr>
          <w:cantSplit/>
        </w:trPr>
        <w:tc>
          <w:tcPr>
            <w:tcW w:type="dxa" w:w="26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Gaussian restriction coupling</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1</w:t>
            </w:r>
          </w:p>
        </w:tc>
        <w:tc>
          <w:tcPr>
            <w:tcW w:type="dxa" w:w="57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Pathwise square discrepancy</w:t>
            </w:r>
            <w:r>
              <w:rPr>
                <w:b w:val="0"/>
                <w:sz w:val="20"/>
              </w:rPr>
              <w:t xml:space="preserve"> </w:t>
            </w:r>
            <m:oMath>
              <m:r>
                <m:t>1.11</m:t>
              </m:r>
              <m:r>
                <m:rPr>
                  <m:sty m:val="p"/>
                </m:rPr>
                <m:t>×</m:t>
              </m:r>
              <m:sSup>
                <m:e>
                  <m:r>
                    <m:t>10</m:t>
                  </m:r>
                </m:e>
                <m:sup>
                  <m:r>
                    <m:rPr>
                      <m:sty m:val="p"/>
                    </m:rPr>
                    <m:t>−</m:t>
                  </m:r>
                  <m:r>
                    <m:t>16</m:t>
                  </m:r>
                </m:sup>
              </m:sSup>
            </m:oMath>
          </w:p>
        </w:tc>
      </w:tr>
      <w:tr>
        <w:trPr>
          <w:cantSplit/>
        </w:trPr>
        <w:tc>
          <w:tcPr>
            <w:tcW w:type="dxa" w:w="26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Harmonic energy gradient</w:t>
            </w:r>
          </w:p>
        </w:tc>
        <w:tc>
          <w:tcPr>
            <w:tcW w:type="dxa" w:w="1584"/>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200</w:t>
            </w:r>
          </w:p>
        </w:tc>
        <w:tc>
          <w:tcPr>
            <w:tcW w:type="dxa" w:w="57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Maximum finite-difference discrepancy</w:t>
            </w:r>
            <w:r>
              <w:rPr>
                <w:b w:val="0"/>
                <w:sz w:val="20"/>
              </w:rPr>
              <w:t xml:space="preserve"> </w:t>
            </w:r>
            <m:oMath>
              <m:r>
                <m:t>2.47</m:t>
              </m:r>
              <m:r>
                <m:rPr>
                  <m:sty m:val="p"/>
                </m:rPr>
                <m:t>×</m:t>
              </m:r>
              <m:sSup>
                <m:e>
                  <m:r>
                    <m:t>10</m:t>
                  </m:r>
                </m:e>
                <m:sup>
                  <m:r>
                    <m:rPr>
                      <m:sty m:val="p"/>
                    </m:rPr>
                    <m:t>−</m:t>
                  </m:r>
                  <m:r>
                    <m:t>11</m:t>
                  </m:r>
                </m:sup>
              </m:sSup>
            </m:oMath>
          </w:p>
        </w:tc>
      </w:tr>
      <w:tr>
        <w:trPr>
          <w:cantSplit/>
        </w:trPr>
        <w:tc>
          <w:tcPr>
            <w:tcW w:type="dxa" w:w="26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Conditional Gaussian identities</w:t>
            </w:r>
          </w:p>
        </w:tc>
        <w:tc>
          <w:tcPr>
            <w:tcW w:type="dxa" w:w="1584"/>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300</w:t>
            </w:r>
          </w:p>
        </w:tc>
        <w:tc>
          <w:tcPr>
            <w:tcW w:type="dxa" w:w="57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Posterior discrepancy</w:t>
            </w:r>
            <w:r>
              <w:rPr>
                <w:b w:val="0"/>
                <w:sz w:val="20"/>
              </w:rPr>
              <w:t xml:space="preserve"> </w:t>
            </w:r>
            <m:oMath>
              <m:r>
                <m:t>8.49</m:t>
              </m:r>
              <m:r>
                <m:rPr>
                  <m:sty m:val="p"/>
                </m:rPr>
                <m:t>×</m:t>
              </m:r>
              <m:sSup>
                <m:e>
                  <m:r>
                    <m:t>10</m:t>
                  </m:r>
                </m:e>
                <m:sup>
                  <m:r>
                    <m:rPr>
                      <m:sty m:val="p"/>
                    </m:rPr>
                    <m:t>−</m:t>
                  </m:r>
                  <m:r>
                    <m:t>14</m:t>
                  </m:r>
                </m:sup>
              </m:sSup>
              <m:r>
                <m:rPr>
                  <m:nor/>
                </m:rPr>
                <m:t>;</m:t>
              </m:r>
            </m:oMath>
            <w:r>
              <w:rPr>
                <w:b w:val="0"/>
                <w:sz w:val="20"/>
              </w:rPr>
              <w:t xml:space="preserve"> </w:t>
            </w:r>
            <w:r>
              <w:rPr>
                <w:b w:val="0"/>
                <w:sz w:val="20"/>
              </w:rPr>
              <w:t xml:space="preserve">score discrepancy</w:t>
            </w:r>
            <w:r>
              <w:rPr>
                <w:b w:val="0"/>
                <w:sz w:val="20"/>
              </w:rPr>
              <w:t xml:space="preserve"> </w:t>
            </w:r>
            <m:oMath>
              <m:r>
                <m:t>1.33</m:t>
              </m:r>
              <m:r>
                <m:rPr>
                  <m:sty m:val="p"/>
                </m:rPr>
                <m:t>×</m:t>
              </m:r>
              <m:sSup>
                <m:e>
                  <m:r>
                    <m:t>10</m:t>
                  </m:r>
                </m:e>
                <m:sup>
                  <m:r>
                    <m:rPr>
                      <m:sty m:val="p"/>
                    </m:rPr>
                    <m:t>−</m:t>
                  </m:r>
                  <m:r>
                    <m:t>15</m:t>
                  </m:r>
                </m:sup>
              </m:sSup>
            </m:oMath>
          </w:p>
        </w:tc>
      </w:tr>
    </w:tbl>
    <w:p>
      <w:pPr>
        <w:spacing w:before="140"/>
      </w:pPr>
    </w:p>
    <w:p>
      <w:pPr>
        <w:pStyle w:val="TableCaption"/>
        <w:keepNext/>
      </w:pPr>
      <w:r>
        <w:rPr>
          <w:b/>
          <w:bCs/>
        </w:rPr>
        <w:t xml:space="preserve">Table 4.</w:t>
      </w:r>
      <w:r>
        <w:t xml:space="preserve"> </w:t>
      </w:r>
      <w:r>
        <w:t xml:space="preserve">Version 2 checks: horizontal structure among examples.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Version 2 checks: horizontal structure among examples."/>
      </w:tblPr>
      <w:tblGrid>
        <w:gridCol w:w="3384"/>
        <w:gridCol w:w="1512"/>
        <w:gridCol w:w="5098"/>
      </w:tblGrid>
      <w:tr>
        <w:trPr>
          <w:tblHeader w:val="true"/>
          <w:cantSplit/>
          <w:tblHeader/>
        </w:trPr>
        <w:tc>
          <w:tcPr>
            <w:tcW w:type="dxa" w:w="338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Check family</w:t>
            </w:r>
          </w:p>
        </w:tc>
        <w:tc>
          <w:tcPr>
            <w:tcW w:type="dxa" w:w="1512"/>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Instances</w:t>
            </w:r>
          </w:p>
        </w:tc>
        <w:tc>
          <w:tcPr>
            <w:tcW w:type="dxa" w:w="5098"/>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Recorded result</w:t>
            </w:r>
          </w:p>
        </w:tc>
      </w:tr>
      <w:tr>
        <w:trPr>
          <w:cantSplit/>
        </w:trPr>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Example-star read and score (10.2)</w:t>
            </w:r>
          </w:p>
        </w:tc>
        <w:tc>
          <w:tcPr>
            <w:tcW w:type="dxa" w:w="1512"/>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200 and 1</w:t>
            </w:r>
          </w:p>
        </w:tc>
        <w:tc>
          <w:tcPr>
            <w:tcW w:type="dxa" w:w="509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Harmonic form</w:t>
            </w:r>
            <w:r>
              <w:rPr>
                <w:b w:val="0"/>
                <w:sz w:val="20"/>
              </w:rPr>
              <w:t xml:space="preserve"> </w:t>
            </w:r>
            <m:oMath>
              <m:r>
                <m:t>4.44</m:t>
              </m:r>
              <m:r>
                <m:rPr>
                  <m:sty m:val="p"/>
                </m:rPr>
                <m:t>×</m:t>
              </m:r>
              <m:sSup>
                <m:e>
                  <m:r>
                    <m:t>10</m:t>
                  </m:r>
                </m:e>
                <m:sup>
                  <m:r>
                    <m:rPr>
                      <m:sty m:val="p"/>
                    </m:rPr>
                    <m:t>−</m:t>
                  </m:r>
                  <m:r>
                    <m:t>16</m:t>
                  </m:r>
                </m:sup>
              </m:sSup>
              <m:r>
                <m:rPr>
                  <m:nor/>
                </m:rPr>
                <m:t>;</m:t>
              </m:r>
            </m:oMath>
            <w:r>
              <w:rPr>
                <w:b w:val="0"/>
                <w:sz w:val="20"/>
              </w:rPr>
              <w:t xml:space="preserve"> </w:t>
            </w:r>
            <w:r>
              <w:rPr>
                <w:b w:val="0"/>
                <w:sz w:val="20"/>
              </w:rPr>
              <w:t xml:space="preserve">score identity</w:t>
            </w:r>
            <w:r>
              <w:rPr>
                <w:b w:val="0"/>
                <w:sz w:val="20"/>
              </w:rPr>
              <w:t xml:space="preserve"> </w:t>
            </w:r>
            <m:oMath>
              <m:r>
                <m:t>1.57</m:t>
              </m:r>
              <m:r>
                <m:rPr>
                  <m:sty m:val="p"/>
                </m:rPr>
                <m:t>×</m:t>
              </m:r>
              <m:sSup>
                <m:e>
                  <m:r>
                    <m:t>10</m:t>
                  </m:r>
                </m:e>
                <m:sup>
                  <m:r>
                    <m:rPr>
                      <m:sty m:val="p"/>
                    </m:rPr>
                    <m:t>−</m:t>
                  </m:r>
                  <m:r>
                    <m:t>11</m:t>
                  </m:r>
                </m:sup>
              </m:sSup>
            </m:oMath>
          </w:p>
        </w:tc>
      </w:tr>
      <w:tr>
        <w:trPr>
          <w:cantSplit/>
        </w:trPr>
        <w:tc>
          <w:tcPr>
            <w:tcW w:type="dxa" w:w="338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Clean-top re-selection (10.3)</w:t>
            </w:r>
          </w:p>
        </w:tc>
        <w:tc>
          <w:tcPr>
            <w:tcW w:type="dxa" w:w="1512"/>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20,000</w:t>
            </w:r>
          </w:p>
        </w:tc>
        <w:tc>
          <w:tcPr>
            <w:tcW w:type="dxa" w:w="509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100.0% on records; total variation 0.0070</w:t>
            </w:r>
          </w:p>
        </w:tc>
      </w:tr>
      <w:tr>
        <w:trPr>
          <w:cantSplit/>
        </w:trPr>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DE consensus step and bound (10.4)</w:t>
            </w:r>
          </w:p>
        </w:tc>
        <w:tc>
          <w:tcPr>
            <w:tcW w:type="dxa" w:w="1512"/>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500</w:t>
            </w:r>
          </w:p>
        </w:tc>
        <w:tc>
          <w:tcPr>
            <w:tcW w:type="dxa" w:w="509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Identity</w:t>
            </w:r>
            <w:r>
              <w:rPr>
                <w:b w:val="0"/>
                <w:sz w:val="20"/>
              </w:rPr>
              <w:t xml:space="preserve"> </w:t>
            </w:r>
            <m:oMath>
              <m:r>
                <m:t>4.98</m:t>
              </m:r>
              <m:r>
                <m:rPr>
                  <m:sty m:val="p"/>
                </m:rPr>
                <m:t>×</m:t>
              </m:r>
              <m:sSup>
                <m:e>
                  <m:r>
                    <m:t>10</m:t>
                  </m:r>
                </m:e>
                <m:sup>
                  <m:r>
                    <m:rPr>
                      <m:sty m:val="p"/>
                    </m:rPr>
                    <m:t>−</m:t>
                  </m:r>
                  <m:r>
                    <m:t>16</m:t>
                  </m:r>
                </m:sup>
              </m:sSup>
              <m:r>
                <m:rPr>
                  <m:nor/>
                </m:rPr>
                <m:t>;</m:t>
              </m:r>
            </m:oMath>
            <w:r>
              <w:rPr>
                <w:b w:val="0"/>
                <w:sz w:val="20"/>
              </w:rPr>
              <w:t xml:space="preserve"> </w:t>
            </w:r>
            <w:r>
              <w:rPr>
                <w:b w:val="0"/>
                <w:sz w:val="20"/>
              </w:rPr>
              <w:t xml:space="preserve">0 bound violations</w:t>
            </w:r>
          </w:p>
        </w:tc>
      </w:tr>
      <w:tr>
        <w:trPr>
          <w:cantSplit/>
        </w:trPr>
        <w:tc>
          <w:tcPr>
            <w:tcW w:type="dxa" w:w="338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Marginal-preserving noise (11.1)</w:t>
            </w:r>
          </w:p>
        </w:tc>
        <w:tc>
          <w:tcPr>
            <w:tcW w:type="dxa" w:w="1512"/>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2 samplers</w:t>
            </w:r>
          </w:p>
        </w:tc>
        <w:tc>
          <w:tcPr>
            <w:tcW w:type="dxa" w:w="509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Marginal difference</w:t>
            </w:r>
            <w:r>
              <w:rPr>
                <w:b w:val="0"/>
                <w:sz w:val="20"/>
              </w:rPr>
              <w:t xml:space="preserve"> </w:t>
            </w:r>
            <m:oMath>
              <m:r>
                <m:t>1.09</m:t>
              </m:r>
              <m:r>
                <m:rPr>
                  <m:sty m:val="p"/>
                </m:rPr>
                <m:t>×</m:t>
              </m:r>
              <m:sSup>
                <m:e>
                  <m:r>
                    <m:t>10</m:t>
                  </m:r>
                </m:e>
                <m:sup>
                  <m:r>
                    <m:rPr>
                      <m:sty m:val="p"/>
                    </m:rPr>
                    <m:t>−</m:t>
                  </m:r>
                  <m:r>
                    <m:t>14</m:t>
                  </m:r>
                </m:sup>
              </m:sSup>
              <m:r>
                <m:rPr>
                  <m:nor/>
                </m:rPr>
                <m:t>;</m:t>
              </m:r>
            </m:oMath>
            <w:r>
              <w:rPr>
                <w:b w:val="0"/>
                <w:sz w:val="20"/>
              </w:rPr>
              <w:t xml:space="preserve"> </w:t>
            </w:r>
            <w:r>
              <w:rPr>
                <w:b w:val="0"/>
                <w:sz w:val="20"/>
              </w:rPr>
              <w:t xml:space="preserve">transfer</w:t>
            </w:r>
            <w:r>
              <w:rPr>
                <w:b w:val="0"/>
                <w:sz w:val="20"/>
              </w:rPr>
              <w:t xml:space="preserve"> </w:t>
            </w:r>
            <m:oMath>
              <m:r>
                <m:t>1.67</m:t>
              </m:r>
              <m:r>
                <m:rPr>
                  <m:sty m:val="p"/>
                </m:rPr>
                <m:t>×</m:t>
              </m:r>
              <m:sSup>
                <m:e>
                  <m:r>
                    <m:t>10</m:t>
                  </m:r>
                </m:e>
                <m:sup>
                  <m:r>
                    <m:rPr>
                      <m:sty m:val="p"/>
                    </m:rPr>
                    <m:t>−</m:t>
                  </m:r>
                  <m:r>
                    <m:t>15</m:t>
                  </m:r>
                </m:sup>
              </m:sSup>
            </m:oMath>
          </w:p>
        </w:tc>
      </w:tr>
      <w:tr>
        <w:trPr>
          <w:cantSplit/>
        </w:trPr>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Resolvent denoiser and order (12.1, 12.2)</w:t>
            </w:r>
          </w:p>
        </w:tc>
        <w:tc>
          <w:tcPr>
            <w:tcW w:type="dxa" w:w="1512"/>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5 levels</w:t>
            </w:r>
          </w:p>
        </w:tc>
        <w:tc>
          <w:tcPr>
            <w:tcW w:type="dxa" w:w="509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Resolvent</w:t>
            </w:r>
            <w:r>
              <w:rPr>
                <w:b w:val="0"/>
                <w:sz w:val="20"/>
              </w:rPr>
              <w:t xml:space="preserve"> </w:t>
            </w:r>
            <m:oMath>
              <m:r>
                <m:t>1.10</m:t>
              </m:r>
              <m:r>
                <m:rPr>
                  <m:sty m:val="p"/>
                </m:rPr>
                <m:t>×</m:t>
              </m:r>
              <m:sSup>
                <m:e>
                  <m:r>
                    <m:t>10</m:t>
                  </m:r>
                </m:e>
                <m:sup>
                  <m:r>
                    <m:rPr>
                      <m:sty m:val="p"/>
                    </m:rPr>
                    <m:t>−</m:t>
                  </m:r>
                  <m:r>
                    <m:t>15</m:t>
                  </m:r>
                </m:sup>
              </m:sSup>
              <m:r>
                <m:rPr>
                  <m:nor/>
                </m:rPr>
                <m:t>;</m:t>
              </m:r>
            </m:oMath>
            <w:r>
              <w:rPr>
                <w:b w:val="0"/>
                <w:sz w:val="20"/>
              </w:rPr>
              <w:t xml:space="preserve"> </w:t>
            </w:r>
            <w:r>
              <w:rPr>
                <w:b w:val="0"/>
                <w:sz w:val="20"/>
              </w:rPr>
              <w:t xml:space="preserve">crossing error</w:t>
            </w:r>
            <w:r>
              <w:rPr>
                <w:b w:val="0"/>
                <w:sz w:val="20"/>
              </w:rPr>
              <w:t xml:space="preserve"> </w:t>
            </w:r>
            <m:oMath>
              <m:r>
                <m:t>1.98</m:t>
              </m:r>
              <m:r>
                <m:rPr>
                  <m:sty m:val="p"/>
                </m:rPr>
                <m:t>×</m:t>
              </m:r>
              <m:sSup>
                <m:e>
                  <m:r>
                    <m:t>10</m:t>
                  </m:r>
                </m:e>
                <m:sup>
                  <m:r>
                    <m:rPr>
                      <m:sty m:val="p"/>
                    </m:rPr>
                    <m:t>−</m:t>
                  </m:r>
                  <m:r>
                    <m:t>5</m:t>
                  </m:r>
                </m:sup>
              </m:sSup>
            </m:oMath>
          </w:p>
        </w:tc>
      </w:tr>
      <w:tr>
        <w:trPr>
          <w:cantSplit/>
        </w:trPr>
        <w:tc>
          <w:tcPr>
            <w:tcW w:type="dxa" w:w="338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Coupling schedule and limits (12.3)</w:t>
            </w:r>
          </w:p>
        </w:tc>
        <w:tc>
          <w:tcPr>
            <w:tcW w:type="dxa" w:w="1512"/>
            <w:shd w:val="clear" w:fill="F7F8F9"/>
            <w:tcMar>
              <w:top w:w="85" w:type="dxa"/>
              <w:start w:w="85" w:type="dxa"/>
              <w:bottom w:w="85" w:type="dxa"/>
              <w:end w:w="85" w:type="dxa"/>
            </w:tcMar>
            <w:vAlign w:val="center"/>
          </w:tcPr>
          <w:p>
            <w:pPr>
              <w:pStyle w:val="Compact"/>
              <w:spacing w:after="40" w:before="20" w:line="259" w:lineRule="auto"/>
              <w:jc w:val="center"/>
            </w:pPr>
            <w:r>
              <w:rPr>
                <w:b w:val="0"/>
                <w:sz w:val="20"/>
              </w:rPr>
              <w:t xml:space="preserve">4 levels</w:t>
            </w:r>
          </w:p>
        </w:tc>
        <w:tc>
          <w:tcPr>
            <w:tcW w:type="dxa" w:w="509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Formula</w:t>
            </w:r>
            <w:r>
              <w:rPr>
                <w:b w:val="0"/>
                <w:sz w:val="20"/>
              </w:rPr>
              <w:t xml:space="preserve"> </w:t>
            </w:r>
            <m:oMath>
              <m:r>
                <m:t>2.84</m:t>
              </m:r>
              <m:r>
                <m:rPr>
                  <m:sty m:val="p"/>
                </m:rPr>
                <m:t>×</m:t>
              </m:r>
              <m:sSup>
                <m:e>
                  <m:r>
                    <m:t>10</m:t>
                  </m:r>
                </m:e>
                <m:sup>
                  <m:r>
                    <m:rPr>
                      <m:sty m:val="p"/>
                    </m:rPr>
                    <m:t>−</m:t>
                  </m:r>
                  <m:r>
                    <m:t>14</m:t>
                  </m:r>
                </m:sup>
              </m:sSup>
              <m:r>
                <m:rPr>
                  <m:nor/>
                </m:rPr>
                <m:t>;</m:t>
              </m:r>
            </m:oMath>
            <w:r>
              <w:rPr>
                <w:b w:val="0"/>
                <w:sz w:val="20"/>
              </w:rPr>
              <w:t xml:space="preserve"> </w:t>
            </w:r>
            <w:r>
              <w:rPr>
                <w:b w:val="0"/>
                <w:sz w:val="20"/>
              </w:rPr>
              <w:t xml:space="preserve">first order in</w:t>
            </w:r>
            <w:r>
              <w:rPr>
                <w:b w:val="0"/>
                <w:sz w:val="20"/>
              </w:rPr>
              <w:t xml:space="preserve"> </w:t>
            </w:r>
            <m:oMath>
              <m:r>
                <m:t>1</m:t>
              </m:r>
              <m:r>
                <m:rPr>
                  <m:sty m:val="p"/>
                </m:rPr>
                <m:t>/</m:t>
              </m:r>
              <m:r>
                <m:t>β</m:t>
              </m:r>
            </m:oMath>
          </w:p>
        </w:tc>
      </w:tr>
      <w:tr>
        <w:trPr>
          <w:cantSplit/>
        </w:trPr>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Constant coupling (12.3)</w:t>
            </w:r>
          </w:p>
        </w:tc>
        <w:tc>
          <w:tcPr>
            <w:tcW w:type="dxa" w:w="1512"/>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1,000 steps</w:t>
            </w:r>
          </w:p>
        </w:tc>
        <w:tc>
          <w:tcPr>
            <w:tcW w:type="dxa" w:w="509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Exact 0.26%; constant 44%; stochastic diverges</w:t>
            </w:r>
          </w:p>
        </w:tc>
      </w:tr>
      <w:tr>
        <w:trPr>
          <w:cantSplit/>
        </w:trPr>
        <w:tc>
          <w:tcPr>
            <w:tcW w:type="dxa" w:w="338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Mosaics and fixed points (13.1)</w:t>
            </w:r>
          </w:p>
        </w:tc>
        <w:tc>
          <w:tcPr>
            <w:tcW w:type="dxa" w:w="1512"/>
            <w:shd w:val="clear" w:fill="F7F8F9"/>
            <w:tcMar>
              <w:top w:w="85" w:type="dxa"/>
              <w:start w:w="85" w:type="dxa"/>
              <w:bottom w:w="85" w:type="dxa"/>
              <w:end w:w="85" w:type="dxa"/>
            </w:tcMar>
            <w:vAlign w:val="center"/>
          </w:tcPr>
          <w:p>
            <w:pPr>
              <w:pStyle w:val="Compact"/>
              <w:spacing w:after="40" w:before="20" w:line="259" w:lineRule="auto"/>
              <w:jc w:val="center"/>
            </w:pPr>
            <m:oMath>
              <m:sSup>
                <m:e>
                  <m:r>
                    <m:t>2</m:t>
                  </m:r>
                </m:e>
                <m:sup>
                  <m:r>
                    <m:t>10</m:t>
                  </m:r>
                </m:sup>
              </m:sSup>
            </m:oMath>
            <w:r>
              <w:rPr>
                <w:b w:val="0"/>
                <w:sz w:val="20"/>
              </w:rPr>
              <w:t xml:space="preserve"> </w:t>
            </w:r>
            <w:r>
              <w:rPr>
                <w:b w:val="0"/>
                <w:sz w:val="20"/>
              </w:rPr>
              <w:t xml:space="preserve">signals</w:t>
            </w:r>
          </w:p>
        </w:tc>
        <w:tc>
          <w:tcPr>
            <w:tcW w:type="dxa" w:w="509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Fixed-point error 0; global fixed points 30</w:t>
            </w:r>
          </w:p>
        </w:tc>
      </w:tr>
      <w:tr>
        <w:trPr>
          <w:cantSplit/>
        </w:trPr>
        <w:tc>
          <w:tcPr>
            <w:tcW w:type="dxa" w:w="338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C# kernel against NumPy</w:t>
            </w:r>
          </w:p>
        </w:tc>
        <w:tc>
          <w:tcPr>
            <w:tcW w:type="dxa" w:w="1512"/>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12 lines</w:t>
            </w:r>
          </w:p>
        </w:tc>
        <w:tc>
          <w:tcPr>
            <w:tcW w:type="dxa" w:w="509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Largest relative difference</w:t>
            </w:r>
            <w:r>
              <w:rPr>
                <w:b w:val="0"/>
                <w:sz w:val="20"/>
              </w:rPr>
              <w:t xml:space="preserve"> </w:t>
            </w:r>
            <m:oMath>
              <m:r>
                <m:t>3.81</m:t>
              </m:r>
              <m:r>
                <m:rPr>
                  <m:sty m:val="p"/>
                </m:rPr>
                <m:t>×</m:t>
              </m:r>
              <m:sSup>
                <m:e>
                  <m:r>
                    <m:t>10</m:t>
                  </m:r>
                </m:e>
                <m:sup>
                  <m:r>
                    <m:rPr>
                      <m:sty m:val="p"/>
                    </m:rPr>
                    <m:t>−</m:t>
                  </m:r>
                  <m:r>
                    <m:t>15</m:t>
                  </m:r>
                </m:sup>
              </m:sSup>
            </m:oMath>
          </w:p>
        </w:tc>
      </w:tr>
    </w:tbl>
    <w:p>
      <w:pPr>
        <w:pStyle w:val="BodyText"/>
        <w:spacing w:before="140"/>
      </w:pPr>
      <w:r>
        <w:t xml:space="preserve">The chain has 6 local coordinates, 4 compatible coordinates and 2 independent equality constraints. These dimensions verify the fixed example, not a universal compression ratio. The negative sign cycle has compatible dimension 0, illustrating the exact-noise obstruction.</w:t>
      </w:r>
    </w:p>
    <w:p>
      <w:pPr>
        <w:pStyle w:val="BodyText"/>
      </w:pPr>
      <w:r>
        <w:t xml:space="preserve">The curl counterexample uses the maps and point stated in Proposition 4.2. Its finite-difference values corroborate the analytic strict inequality. For the heat test, the valid Gaussian family has spatial residual range at most</w:t>
      </w:r>
      <w:r>
        <w:t xml:space="preserve"> </w:t>
      </w:r>
      <m:oMath>
        <m:r>
          <m:t>2.22</m:t>
        </m:r>
        <m:r>
          <m:rPr>
            <m:sty m:val="p"/>
          </m:rPr>
          <m:t>×</m:t>
        </m:r>
        <m:sSup>
          <m:e>
            <m:r>
              <m:t>10</m:t>
            </m:r>
          </m:e>
          <m:sup>
            <m:r>
              <m:rPr>
                <m:sty m:val="p"/>
              </m:rPr>
              <m:t>−</m:t>
            </m:r>
            <m:r>
              <m:t>16</m:t>
            </m:r>
          </m:sup>
        </m:sSup>
      </m:oMath>
      <w:r>
        <w:t xml:space="preserve"> </w:t>
      </w:r>
      <w:r>
        <w:t xml:space="preserve">on the declared grid, while the invalid family has range from 4 to 20 over the tested times. Both are normalisable at every level.</w:t>
      </w:r>
    </w:p>
    <w:p>
      <w:pPr>
        <w:pStyle w:val="BodyText"/>
      </w:pPr>
      <w:r>
        <w:t xml:space="preserve">The ambient residual experiment uses independent full-dimensional Gaussian vectors. The intrinsic comparison uses the same vectors projected into</w:t>
      </w:r>
      <w:r>
        <w:t xml:space="preserve"> </w:t>
      </w:r>
      <m:oMath>
        <m:r>
          <m:t>V</m:t>
        </m:r>
        <m:r>
          <m:rPr>
            <m:nor/>
          </m:rPr>
          <m:t>,</m:t>
        </m:r>
      </m:oMath>
      <w:r>
        <w:t xml:space="preserve"> </w:t>
      </w:r>
      <w:r>
        <w:t xml:space="preserve">so it isolates the covariance change. The observed agreement with (15) is a Monte Carlo check, not evidence that intrinsic corruption will generate better samples.</w:t>
      </w:r>
    </w:p>
    <w:p>
      <w:pPr>
        <w:pStyle w:val="BodyText"/>
      </w:pPr>
      <w:r>
        <w:t xml:space="preserve">The Version 2 Gaussian results are exact covariance propagations, not Monte Carlo estimates. Their residual errors after many steps are discretisation errors of the sampler itself, and they fall with the step count. The mixture, DE and mosaic results are simulations with fixed seeds. The Version 1 result file was regenerated in the current environment and is identical to the published one apart from the recorded library versions. The Word paper uses editable native equations, passes OOXML schema validation, and is checked structurally and by rendered-page inspection. No neural training, likelihood benchmark or comparative generation benchmark is claimed.</w:t>
      </w:r>
    </w:p>
    <w:bookmarkEnd w:id="61"/>
    <w:bookmarkStart w:id="62" w:name="predictions-and-a-staged-test"/>
    <w:p>
      <w:pPr>
        <w:pStyle w:val="Heading1"/>
      </w:pPr>
      <w:r>
        <w:t xml:space="preserve">16 Predictions and a staged test</w:t>
      </w:r>
    </w:p>
    <w:p>
      <w:pPr>
        <w:pStyle w:val="FirstParagraph"/>
      </w:pPr>
      <w:r>
        <w:t xml:space="preserve">The first study should use generated chain-context data with a known joint distribution, explicit train and test combinations, and a deliberately omitted-factor condition. Freeze all splits, budgets, maps and primary endpoints before the confirmatory comparison. Separate data-model quality from numerical sampler accuracy using the analytic reference.</w:t>
      </w:r>
    </w:p>
    <w:p>
      <w:pPr>
        <w:pStyle w:val="BodyText"/>
      </w:pPr>
      <w:r>
        <w:rPr>
          <w:b/>
          <w:bCs/>
        </w:rPr>
        <w:t xml:space="preserve">H1 — Correct shared structure improves conditional completion.</w:t>
      </w:r>
      <w:r>
        <w:t xml:space="preserve"> </w:t>
      </w:r>
      <w:r>
        <w:t xml:space="preserve">Under matched observations and total compute, a calibrated sheaf model has lower held-out completion error than identity-map and shuffled-map controls. The primary endpoint is task error on unseen combinations, with confidence intervals over independent data-generating instances. Reject the predicted advantage if the paired 95 percent interval for control error minus sheaf error is not strictly positive. A benefit from additional information is not evidence for a special sampler.</w:t>
      </w:r>
    </w:p>
    <w:p>
      <w:pPr>
        <w:pStyle w:val="BodyText"/>
      </w:pPr>
      <w:r>
        <w:rPr>
          <w:b/>
          <w:bCs/>
        </w:rPr>
        <w:t xml:space="preserve">H2 — Compatible parameterisation preserves diversity.</w:t>
      </w:r>
      <w:r>
        <w:t xml:space="preserve"> </w:t>
      </w:r>
      <w:r>
        <w:t xml:space="preserve">On multimodal data supported on a known compatible space, intrinsic diffusion maintains mode coverage while reducing horizontal violation relative to an ambient baseline. Require noninferiority in a preregistered mode-coverage tolerance as well as the expected residual improvement. Reject the useful-generation claim if compatibility is obtained by losing modes or reducing all states toward a trivial section.</w:t>
      </w:r>
    </w:p>
    <w:p>
      <w:pPr>
        <w:pStyle w:val="BodyText"/>
      </w:pPr>
      <w:r>
        <w:rPr>
          <w:b/>
          <w:bCs/>
        </w:rPr>
        <w:t xml:space="preserve">H3 — Score and time consistency predict sampler fidelity.</w:t>
      </w:r>
      <w:r>
        <w:t xml:space="preserve"> </w:t>
      </w:r>
      <w:r>
        <w:t xml:space="preserve">On analytic models, precision-weighted and forward-consistent scores reproduce the declared noised distributions more accurately than naive read displacements or independently fitted incompatible energy families at matched integration budgets. Compare empirical moments and a declared distributional distance. Refute the implementation claim if the corrected sampler fails its preregistered tolerance against the analytic reference. This is primarily a correctness test, not a claim about image quality.</w:t>
      </w:r>
    </w:p>
    <w:p>
      <w:pPr>
        <w:pStyle w:val="BodyText"/>
      </w:pPr>
      <w:r>
        <w:rPr>
          <w:b/>
          <w:bCs/>
        </w:rPr>
        <w:t xml:space="preserve">H4 — Correct factors limit false recombination.</w:t>
      </w:r>
      <w:r>
        <w:t xml:space="preserve"> </w:t>
      </w:r>
      <w:r>
        <w:t xml:space="preserve">Add a known cross-context dependency absent from the initial sheaf. Predict increased false combinations under the incomplete model and recovery after the correct factor is supplied. Include a matched factor-graph learner. Reject the proposed mechanism advantage if the relevant interaction is absent, or if performance is fully explained by giving one method the missing dependency.</w:t>
      </w:r>
    </w:p>
    <w:p>
      <w:pPr>
        <w:pStyle w:val="BodyText"/>
      </w:pPr>
      <w:r>
        <w:rPr>
          <w:b/>
          <w:bCs/>
        </w:rPr>
        <w:t xml:space="preserve">H5 — Noise coupling buys batch diversity at no marginal cost.</w:t>
      </w:r>
      <w:r>
        <w:t xml:space="preserve"> </w:t>
      </w:r>
      <w:r>
        <w:t xml:space="preserve">With a fixed trained denoiser, batches drawn with negatively correlated noise from (32) cover more modes per batch than independent batches, while per-sample fidelity metrics are unchanged within preregistered noninferiority margins. Proposition 11.1 guarantees the marginals; the prediction concerns the joint coverage gain. Reject it if coverage per batch does not improve at the declared batch size.</w:t>
      </w:r>
    </w:p>
    <w:p>
      <w:pPr>
        <w:pStyle w:val="BodyText"/>
      </w:pPr>
      <w:r>
        <w:rPr>
          <w:b/>
          <w:bCs/>
        </w:rPr>
        <w:t xml:space="preserve">H6 — Scheduled coupling beats constant coupling for learned scores.</w:t>
      </w:r>
      <w:r>
        <w:t xml:space="preserve"> </w:t>
      </w:r>
      <w:r>
        <w:t xml:space="preserve">For a batch that must share interfaces, adding the schedule (36) to learned per-example scores yields lower interface error at matched fidelity than adding</w:t>
      </w:r>
      <w:r>
        <w:t xml:space="preserve"> </w:t>
      </w:r>
      <m:oMath>
        <m:r>
          <m:rPr>
            <m:sty m:val="p"/>
          </m:rPr>
          <m:t>−</m:t>
        </m:r>
        <m:r>
          <m:t>β</m:t>
        </m:r>
        <m:r>
          <m:t>L</m:t>
        </m:r>
        <m:r>
          <m:t>X</m:t>
        </m:r>
      </m:oMath>
      <w:r>
        <w:t xml:space="preserve"> </w:t>
      </w:r>
      <w:r>
        <w:t xml:space="preserve">at every level. It should also remain stable where the constant coupling diverges. Use a synthetic non-Gaussian family with known joint law, and report the gap to the exact coupled sampler. Reject it if the scheduled surrogate is not better than the constant one on the joint distance.</w:t>
      </w:r>
    </w:p>
    <w:p>
      <w:pPr>
        <w:pStyle w:val="BodyText"/>
      </w:pPr>
      <w:r>
        <w:rPr>
          <w:b/>
          <w:bCs/>
        </w:rPr>
        <w:t xml:space="preserve">H7 — Window width sets a novelty budget.</w:t>
      </w:r>
      <w:r>
        <w:t xml:space="preserve"> </w:t>
      </w:r>
      <w:r>
        <w:t xml:space="preserve">In a trained local or convolutional denoiser, the share of outputs that are novel mosaics falls, and the share of training copies rises, as the effective receptive field widens. Gluing failures are detected by a positive window defect. Compare with the analytic local read (38) and the patch-mosaic predictions of [13]. Reject it if novelty does not decrease monotonically with the receptive field at a fixed dataset.</w:t>
      </w:r>
    </w:p>
    <w:p>
      <w:pPr>
        <w:pStyle w:val="TableCaption"/>
        <w:keepNext/>
      </w:pPr>
      <w:r>
        <w:rPr>
          <w:b/>
          <w:bCs/>
        </w:rPr>
        <w:t xml:space="preserve">Table 5.</w:t>
      </w:r>
      <w:r>
        <w:t xml:space="preserve"> </w:t>
      </w:r>
      <w:r>
        <w:t xml:space="preserve">Stages of the staged test.</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5. Stages of the staged test."/>
      </w:tblPr>
      <w:tblGrid>
        <w:gridCol w:w="936"/>
        <w:gridCol w:w="4464"/>
        <w:gridCol w:w="4594"/>
      </w:tblGrid>
      <w:tr>
        <w:trPr>
          <w:tblHeader w:val="true"/>
          <w:cantSplit/>
          <w:tblHeader/>
        </w:trPr>
        <w:tc>
          <w:tcPr>
            <w:tcW w:type="dxa" w:w="93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Stage</w:t>
            </w:r>
          </w:p>
        </w:tc>
        <w:tc>
          <w:tcPr>
            <w:tcW w:type="dxa" w:w="446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Deliverable</w:t>
            </w:r>
          </w:p>
        </w:tc>
        <w:tc>
          <w:tcPr>
            <w:tcW w:type="dxa" w:w="459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Required evidence</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SD0</w:t>
            </w:r>
          </w:p>
        </w:tc>
        <w:tc>
          <w:tcPr>
            <w:tcW w:type="dxa" w:w="44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Fixed maps, units, chain data and exact coordinate conversion</w:t>
            </w:r>
          </w:p>
        </w:tc>
        <w:tc>
          <w:tcPr>
            <w:tcW w:type="dxa" w:w="459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Identity and covariance checks pass</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SD1</w:t>
            </w:r>
          </w:p>
        </w:tc>
        <w:tc>
          <w:tcPr>
            <w:tcW w:type="dxa" w:w="44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Analytic conditional Gaussian sampler</w:t>
            </w:r>
          </w:p>
        </w:tc>
        <w:tc>
          <w:tcPr>
            <w:tcW w:type="dxa" w:w="459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Moments and scores agree with the reference</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SD2</w:t>
            </w:r>
          </w:p>
        </w:tc>
        <w:tc>
          <w:tcPr>
            <w:tcW w:type="dxa" w:w="44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Ambient and intrinsic learned denoisers</w:t>
            </w:r>
          </w:p>
        </w:tc>
        <w:tc>
          <w:tcPr>
            <w:tcW w:type="dxa" w:w="459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Held-out fidelity and mode coverage reported together</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SD3</w:t>
            </w:r>
          </w:p>
        </w:tc>
        <w:tc>
          <w:tcPr>
            <w:tcW w:type="dxa" w:w="44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Archive based sheaf sampler and matched controls</w:t>
            </w:r>
          </w:p>
        </w:tc>
        <w:tc>
          <w:tcPr>
            <w:tcW w:type="dxa" w:w="459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Proposal gains survive equal information and compute</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SD4</w:t>
            </w:r>
          </w:p>
        </w:tc>
        <w:tc>
          <w:tcPr>
            <w:tcW w:type="dxa" w:w="44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Learned maps or nonlinear charts</w:t>
            </w:r>
          </w:p>
        </w:tc>
        <w:tc>
          <w:tcPr>
            <w:tcW w:type="dxa" w:w="459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Comparison maps and forward-process changes are validated</w:t>
            </w:r>
          </w:p>
        </w:tc>
      </w:tr>
      <w:tr>
        <w:trPr>
          <w:cantSplit/>
        </w:trPr>
        <w:tc>
          <w:tcPr>
            <w:tcW w:type="dxa" w:w="93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SD5</w:t>
            </w:r>
          </w:p>
        </w:tc>
        <w:tc>
          <w:tcPr>
            <w:tcW w:type="dxa" w:w="446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Example-star reference and coupled-noise batches (E, F)</w:t>
            </w:r>
          </w:p>
        </w:tc>
        <w:tc>
          <w:tcPr>
            <w:tcW w:type="dxa" w:w="459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Memorisation and coverage measured against the exact read</w:t>
            </w:r>
          </w:p>
        </w:tc>
      </w:tr>
      <w:tr>
        <w:trPr>
          <w:cantSplit/>
        </w:trPr>
        <w:tc>
          <w:tcPr>
            <w:tcW w:type="dxa" w:w="93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SD6</w:t>
            </w:r>
          </w:p>
        </w:tc>
        <w:tc>
          <w:tcPr>
            <w:tcW w:type="dxa" w:w="446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Coupled-target and local-read samplers (G, H)</w:t>
            </w:r>
          </w:p>
        </w:tc>
        <w:tc>
          <w:tcPr>
            <w:tcW w:type="dxa" w:w="459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Interface error, stability and gluing defect against the analytic references</w:t>
            </w:r>
          </w:p>
        </w:tc>
      </w:tr>
    </w:tbl>
    <w:p>
      <w:pPr>
        <w:pStyle w:val="BodyText"/>
        <w:spacing w:before="140"/>
      </w:pPr>
      <w:r>
        <w:t xml:space="preserve">Required controls include ordinary DDPM/DDIM, identity restrictions, an ordinary graph-Laplacian architecture, a dimension-matched latent diffusion, a matched factor-aware learner, and the analytic Gaussian reference. For Families E to H, add independent batches, constant coupling and particle guidance [14] as controls. Do not compare intrinsic diffusion only to a larger ambient model and attribute every efficiency gain to topology. Report map-learning cost, basis cost, retrieval work, solver work, denoising evaluations, persisted parameters and stochastic sample counts.</w:t>
      </w:r>
    </w:p>
    <w:p>
      <w:pPr>
        <w:pStyle w:val="BodyText"/>
      </w:pPr>
      <w:r>
        <w:t xml:space="preserve">Learning maps by compatibility loss alone permits degenerate zero restrictions. Independently calibrate shared observables, constrain ranks or normalisation where justified, and test out-of-sample transport. Branches representing different contexts remain distinct unless the generative model explicitly specifies transitions or mixtures between them. A router or conditioning variable must be available at inference; an oracle branch label is not a deployable model.</w:t>
      </w:r>
    </w:p>
    <w:bookmarkEnd w:id="62"/>
    <w:bookmarkStart w:id="63" w:name="what-the-construction-establishes"/>
    <w:p>
      <w:pPr>
        <w:pStyle w:val="Heading1"/>
      </w:pPr>
      <w:r>
        <w:t xml:space="preserve">17 What the construction establishes</w:t>
      </w:r>
    </w:p>
    <w:p>
      <w:pPr>
        <w:pStyle w:val="FirstParagraph"/>
      </w:pPr>
      <w:r>
        <w:t xml:space="preserve">The DDIM-to-ADE identity makes the reverse journey algebraically concrete. Version 2 completes it at the other end. The exact empirical DDIM denoiser is the harmonic read of an example star. Diffusion Evolution is a lazy consensus step on its population graph. An ASE layer is the same read with partial maps. Tracing ASE back through ADE and DE to DDPM and DDIM therefore loses nothing essential: each stage is the previous one with a narrower horizontal sheaf.</w:t>
      </w:r>
    </w:p>
    <w:p>
      <w:pPr>
        <w:pStyle w:val="BodyText"/>
      </w:pPr>
      <w:r>
        <w:t xml:space="preserve">Horizontal sheaf structure can enter at four places, and Version 2 gives each its exact law. In the read among records, it is exact and memorises. In the noise of a batch, it preserves marginals and transmits correlation. In the target of a batch, the denoiser becomes an implicit sheaf heat step, the vertical axis sorts the horizontal spectrum, and the noised coupling fades on a closed-form schedule. In a local read, gluable splices become fixed points, and novelty and gluing failure are two sides of one cover. These are different interventions and should be ablated separately.</w:t>
      </w:r>
    </w:p>
    <w:p>
      <w:pPr>
        <w:pStyle w:val="BodyText"/>
      </w:pPr>
      <w:r>
        <w:t xml:space="preserve">The strongest exact statements concern compatibility and probability typing. Ambient noising has a calculable disagreement law. Intrinsic noising preserves the compatible subspace. Restrictions constrain admissible covariances. Harmonic displacement requires precision weighting to become the declared energy score. A valid collection of scores must also satisfy the forward generator’s consistency conditions. Clean couplings must be noised, not copied. None of these guarantees that a learned model beats an ordinary denoiser.</w:t>
      </w:r>
    </w:p>
    <w:p>
      <w:pPr>
        <w:pStyle w:val="BodyText"/>
      </w:pPr>
      <w:r>
        <w:t xml:space="preserve">Sheaf structure can therefore be carried all the way back to DDPM and DDIM, with denoising as the vertical axis and the relation among examples as the horizontal one. The resulting model should be called generative only when its distribution, forward corruption and reverse dynamics are specified together. Where ASE instead uses an evolving fitness archive to propose better designs, the same vertical schedule remains useful, with the more limited interpretation of a structured optimiser.</w:t>
      </w:r>
    </w:p>
    <w:bookmarkEnd w:id="63"/>
    <w:bookmarkStart w:id="64" w:name="references"/>
    <w:p>
      <w:pPr>
        <w:pStyle w:val="Heading1"/>
        <w:pageBreakBefore/>
      </w:pPr>
      <w:r>
        <w:t xml:space="preserve">References</w:t>
      </w:r>
    </w:p>
    <w:p>
      <w:pPr>
        <w:pStyle w:val="Bibliography"/>
      </w:pPr>
      <w:r>
        <w:t xml:space="preserve">[1] Ho, J., Jain, A. and Abbeel, P. (2020). Denoising Diffusion Probabilistic Models.</w:t>
      </w:r>
      <w:r>
        <w:t xml:space="preserve"> </w:t>
      </w:r>
      <w:r>
        <w:rPr>
          <w:i/>
          <w:iCs/>
        </w:rPr>
        <w:t xml:space="preserve">Advances in Neural Information Processing Systems</w:t>
      </w:r>
      <w:r>
        <w:t xml:space="preserve"> </w:t>
      </w:r>
      <w:r>
        <w:t xml:space="preserve">33. https://arxiv.org/abs/2006.11239</w:t>
      </w:r>
    </w:p>
    <w:p>
      <w:pPr>
        <w:pStyle w:val="Bibliography"/>
      </w:pPr>
      <w:r>
        <w:t xml:space="preserve">[2] Song, J., Meng, C. and Ermon, S. (2021). Denoising Diffusion Implicit Models.</w:t>
      </w:r>
      <w:r>
        <w:t xml:space="preserve"> </w:t>
      </w:r>
      <w:r>
        <w:rPr>
          <w:i/>
          <w:iCs/>
        </w:rPr>
        <w:t xml:space="preserve">International Conference on Learning Representations</w:t>
      </w:r>
      <w:r>
        <w:t xml:space="preserve">. arXiv:2010.02502v4. https://arxiv.org/abs/2010.02502v4</w:t>
      </w:r>
    </w:p>
    <w:p>
      <w:pPr>
        <w:pStyle w:val="Bibliography"/>
      </w:pPr>
      <w:r>
        <w:t xml:space="preserve">[3] Song, Y., Sohl-Dickstein, J., Kingma, D. P., Kumar, A., Ermon, S. and Poole, B. (2021). Score-Based Generative Modeling through Stochastic Differential Equations.</w:t>
      </w:r>
      <w:r>
        <w:t xml:space="preserve"> </w:t>
      </w:r>
      <w:r>
        <w:rPr>
          <w:i/>
          <w:iCs/>
        </w:rPr>
        <w:t xml:space="preserve">International Conference on Learning Representations</w:t>
      </w:r>
      <w:r>
        <w:t xml:space="preserve">. https://arxiv.org/abs/2011.13456</w:t>
      </w:r>
    </w:p>
    <w:p>
      <w:pPr>
        <w:pStyle w:val="Bibliography"/>
      </w:pPr>
      <w:r>
        <w:t xml:space="preserve">[4] Zhang, Y., Hartl, B., Hazan, H. and Levin, M. (2025). Diffusion Models are Evolutionary Algorithms.</w:t>
      </w:r>
      <w:r>
        <w:t xml:space="preserve"> </w:t>
      </w:r>
      <w:r>
        <w:rPr>
          <w:i/>
          <w:iCs/>
        </w:rPr>
        <w:t xml:space="preserve">International Conference on Learning Representations</w:t>
      </w:r>
      <w:r>
        <w:t xml:space="preserve">. Revised preprint arXiv:2410.02543v3, 9 May 2026. https://arxiv.org/abs/2410.02543v3</w:t>
      </w:r>
    </w:p>
    <w:p>
      <w:pPr>
        <w:pStyle w:val="Bibliography"/>
      </w:pPr>
      <w:r>
        <w:t xml:space="preserve">[5] Bodnar, C., Di Giovanni, F., Chamberlain, B. P., Liò, P. and Bronstein, M. M. (2022). Neural Sheaf Diffusion: A Topological Perspective on Heterophily and Oversmoothing in GNNs.</w:t>
      </w:r>
      <w:r>
        <w:t xml:space="preserve"> </w:t>
      </w:r>
      <w:r>
        <w:rPr>
          <w:i/>
          <w:iCs/>
        </w:rPr>
        <w:t xml:space="preserve">Advances in Neural Information Processing Systems</w:t>
      </w:r>
      <w:r>
        <w:t xml:space="preserve"> </w:t>
      </w:r>
      <w:r>
        <w:t xml:space="preserve">35. https://arxiv.org/abs/2202.04579</w:t>
      </w:r>
    </w:p>
    <w:p>
      <w:pPr>
        <w:pStyle w:val="Bibliography"/>
      </w:pPr>
      <w:r>
        <w:t xml:space="preserve">[6] Bourgerie, R., Girdzijauskas, Š. and Fodor, V. (2026). Deep Neural Sheaf Diffusion. arXiv:2605.19021v2. Accepted at the ICML 2026 Workshop on Graph Foundation Models. https://arxiv.org/abs/2605.19021v2</w:t>
      </w:r>
    </w:p>
    <w:p>
      <w:pPr>
        <w:pStyle w:val="Bibliography"/>
      </w:pPr>
      <w:r>
        <w:t xml:space="preserve">[7] Hu, C.-S. (2026). A Sheaf-Theoretic and Topological Perspective on Complex Network Modeling and Attention Mechanisms in Graph Neural Models. arXiv:2601.21207v4. AAAI 2026 Workshop on Mathematical Foundations of AI. https://arxiv.org/abs/2601.21207v4</w:t>
      </w:r>
    </w:p>
    <w:p>
      <w:pPr>
        <w:pStyle w:val="Bibliography"/>
      </w:pPr>
      <w:r>
        <w:t xml:space="preserve">[8] Ghosh, D. P. (2026). Autoregressive Sheaf Evolution. Conversion proposal. Project manuscript.</w:t>
      </w:r>
    </w:p>
    <w:p>
      <w:pPr>
        <w:pStyle w:val="Bibliography"/>
      </w:pPr>
      <w:r>
        <w:t xml:space="preserve">[9] Ghosh, D. P. (2026). Horizontally Topological, Vertically Algebraic. ASE Part I. Project manuscript.</w:t>
      </w:r>
    </w:p>
    <w:p>
      <w:pPr>
        <w:pStyle w:val="Bibliography"/>
      </w:pPr>
      <w:r>
        <w:t xml:space="preserve">[10] Ghosh, D. P. (2026). The Horizontal Layer. ASE Part II. Project manuscript.</w:t>
      </w:r>
    </w:p>
    <w:p>
      <w:pPr>
        <w:pStyle w:val="Bibliography"/>
      </w:pPr>
      <w:r>
        <w:t xml:space="preserve">[11] Ghosh, D. P. (2026). Autoregressive Sheaf Evolution for Memory Consolidation. Version 3, 18 October 2026. Project manuscript.</w:t>
      </w:r>
    </w:p>
    <w:p>
      <w:pPr>
        <w:pStyle w:val="Bibliography"/>
      </w:pPr>
      <w:r>
        <w:t xml:space="preserve">[12] Ghosh, D. P. (2026). The Vertical Stack. ASE Part III: the token recurrence, tangent dynamics and persistence across layers. 18 October 2026. Project manuscript.</w:t>
      </w:r>
    </w:p>
    <w:p>
      <w:pPr>
        <w:pStyle w:val="Bibliography"/>
      </w:pPr>
      <w:r>
        <w:t xml:space="preserve">[13] Kamb, M. and Ganguli, S. (2025). An analytic theory of creativity in convolutional diffusion models.</w:t>
      </w:r>
      <w:r>
        <w:t xml:space="preserve"> </w:t>
      </w:r>
      <w:r>
        <w:rPr>
          <w:i/>
          <w:iCs/>
        </w:rPr>
        <w:t xml:space="preserve">International Conference on Machine Learning</w:t>
      </w:r>
      <w:r>
        <w:t xml:space="preserve">. arXiv:2412.20292. https://arxiv.org/abs/2412.20292</w:t>
      </w:r>
    </w:p>
    <w:p>
      <w:pPr>
        <w:pStyle w:val="Bibliography"/>
      </w:pPr>
      <w:r>
        <w:t xml:space="preserve">[14] Corso, G., Xu, Y., De Bortoli, V., Barzilay, R. and Jaakkola, T. (2024). Particle Guidance: non-I.I.D. Diverse Sampling with Diffusion Models.</w:t>
      </w:r>
      <w:r>
        <w:t xml:space="preserve"> </w:t>
      </w:r>
      <w:r>
        <w:rPr>
          <w:i/>
          <w:iCs/>
        </w:rPr>
        <w:t xml:space="preserve">International Conference on Learning Representations</w:t>
      </w:r>
      <w:r>
        <w:t xml:space="preserve">. arXiv:2310.13102. https://arxiv.org/abs/2310.13102</w:t>
      </w:r>
    </w:p>
    <w:p>
      <w:pPr>
        <w:pStyle w:val="Bibliography"/>
      </w:pPr>
      <w:r>
        <w:t xml:space="preserve">[15] Gu, X., Du, C., Pang, T., Li, C., Lin, M. and Wang, Y. (2025). On Memorization in Diffusion Models.</w:t>
      </w:r>
      <w:r>
        <w:t xml:space="preserve"> </w:t>
      </w:r>
      <w:r>
        <w:rPr>
          <w:i/>
          <w:iCs/>
        </w:rPr>
        <w:t xml:space="preserve">Transactions on Machine Learning Research</w:t>
      </w:r>
      <w:r>
        <w:t xml:space="preserve">. arXiv:2310.02664. https://arxiv.org/abs/2310.02664</w:t>
      </w:r>
    </w:p>
    <w:p>
      <w:pPr>
        <w:pStyle w:val="Bibliography"/>
      </w:pPr>
      <w:r>
        <w:t xml:space="preserve">[16] Seneta, E. (2006).</w:t>
      </w:r>
      <w:r>
        <w:t xml:space="preserve"> </w:t>
      </w:r>
      <w:r>
        <w:rPr>
          <w:i/>
          <w:iCs/>
        </w:rPr>
        <w:t xml:space="preserve">Non-negative Matrices and Markov Chains</w:t>
      </w:r>
      <w:r>
        <w:t xml:space="preserve">. Revised printing. Springer Series in Statistics. Springer, New York.</w:t>
      </w:r>
    </w:p>
    <w:p>
      <w:pPr>
        <w:pStyle w:val="Bibliography"/>
      </w:pPr>
      <w:r>
        <w:t xml:space="preserve">[17] Hansen, J. and Ghrist, R. (2019). Toward a spectral theory of cellular sheaves.</w:t>
      </w:r>
      <w:r>
        <w:t xml:space="preserve"> </w:t>
      </w:r>
      <w:r>
        <w:rPr>
          <w:i/>
          <w:iCs/>
        </w:rPr>
        <w:t xml:space="preserve">Journal of Applied and Computational Topology</w:t>
      </w:r>
      <w:r>
        <w:t xml:space="preserve"> </w:t>
      </w:r>
      <w:r>
        <w:t xml:space="preserve">3, 315–358. https://arxiv.org/abs/1808.01513</w:t>
      </w:r>
    </w:p>
    <w:bookmarkEnd w:id="64"/>
    <w:bookmarkStart w:id="65" w:name="appendix-a.-an-immutable-c-kernel"/>
    <w:p>
      <w:pPr>
        <w:pStyle w:val="Heading1"/>
      </w:pPr>
      <w:r>
        <w:t xml:space="preserve">Appendix A. An immutable C# kernel</w:t>
      </w:r>
    </w:p>
    <w:p>
      <w:pPr>
        <w:pStyle w:val="FirstParagraph"/>
      </w:pPr>
      <w:r>
        <w:t xml:space="preserve">The kernel below implements the example-star read (26), the DDIM step (4), the DE step of Theorem 10.4, the horizontal reach, the local read (38), the coupled denoiser (34) and the schedule (36). It uses immutable records,</w:t>
      </w:r>
      <w:r>
        <w:t xml:space="preserve"> </w:t>
      </w:r>
      <w:r>
        <w:rPr>
          <w:rStyle w:val="VerbatimChar"/>
        </w:rPr>
        <w:t xml:space="preserve">ImmutableArray&lt;double&gt;</w:t>
      </w:r>
      <w:r>
        <w:t xml:space="preserve"> </w:t>
      </w:r>
      <w:r>
        <w:t xml:space="preserve">vectors and pure static functions; the Cholesky solve works on a private copy. A validation program prints 12 lines of outputs on fixed inputs, and an independent NumPy implementation recomputes each line. The NumPy coupled denoiser uses the covariance form (21), not the resolvent form (34), so the comparison also checks Theorem 12.1. The schedule is recomputed from the difference of precisions, not from (36).</w:t>
      </w:r>
    </w:p>
    <w:p>
      <w:pPr>
        <w:pStyle w:val="SourceCode"/>
        <w:spacing w:after="0" w:line="240" w:lineRule="auto"/>
      </w:pPr>
      <w:r>
        <w:rPr>
          <w:rStyle w:val="VerbatimChar"/>
          <w:rFonts w:ascii="Liberation Mono" w:hAnsi="Liberation Mono"/>
          <w:sz w:val="15"/>
        </w:rPr>
        <w:t xml:space="preserve">// Sheaf-structured diffusion, V2 reference kernel: the among-example horizontal.</w:t>
      </w:r>
      <w:r>
        <w:rPr>
          <w:rFonts w:ascii="Liberation Mono" w:hAnsi="Liberation Mono"/>
          <w:sz w:val="15"/>
        </w:rPr>
        <w:br/>
      </w:r>
      <w:r>
        <w:rPr>
          <w:rStyle w:val="VerbatimChar"/>
          <w:rFonts w:ascii="Liberation Mono" w:hAnsi="Liberation Mono"/>
          <w:sz w:val="15"/>
        </w:rPr>
        <w:t xml:space="preserve">// Immutable values and pure static functions; a private copy is used inside</w:t>
      </w:r>
      <w:r>
        <w:rPr>
          <w:rFonts w:ascii="Liberation Mono" w:hAnsi="Liberation Mono"/>
          <w:sz w:val="15"/>
        </w:rPr>
        <w:br/>
      </w:r>
      <w:r>
        <w:rPr>
          <w:rStyle w:val="VerbatimChar"/>
          <w:rFonts w:ascii="Liberation Mono" w:hAnsi="Liberation Mono"/>
          <w:sz w:val="15"/>
        </w:rPr>
        <w:t xml:space="preserve">// the Cholesky solve.</w:t>
      </w:r>
      <w:r>
        <w:rPr>
          <w:rFonts w:ascii="Liberation Mono" w:hAnsi="Liberation Mono"/>
          <w:sz w:val="15"/>
        </w:rPr>
        <w:br/>
      </w:r>
      <w:r>
        <w:rPr>
          <w:rStyle w:val="VerbatimChar"/>
          <w:rFonts w:ascii="Liberation Mono" w:hAnsi="Liberation Mono"/>
          <w:sz w:val="15"/>
        </w:rPr>
        <w:t xml:space="preserve">using System;</w:t>
      </w:r>
      <w:r>
        <w:rPr>
          <w:rFonts w:ascii="Liberation Mono" w:hAnsi="Liberation Mono"/>
          <w:sz w:val="15"/>
        </w:rPr>
        <w:br/>
      </w:r>
      <w:r>
        <w:rPr>
          <w:rStyle w:val="VerbatimChar"/>
          <w:rFonts w:ascii="Liberation Mono" w:hAnsi="Liberation Mono"/>
          <w:sz w:val="15"/>
        </w:rPr>
        <w:t xml:space="preserve">using System.Collections.Immutable;</w:t>
      </w:r>
      <w:r>
        <w:rPr>
          <w:rFonts w:ascii="Liberation Mono" w:hAnsi="Liberation Mono"/>
          <w:sz w:val="15"/>
        </w:rPr>
        <w:br/>
      </w:r>
      <w:r>
        <w:rPr>
          <w:rStyle w:val="VerbatimChar"/>
          <w:rFonts w:ascii="Liberation Mono" w:hAnsi="Liberation Mono"/>
          <w:sz w:val="15"/>
        </w:rPr>
        <w:t xml:space="preserve">using System.Linq;</w:t>
      </w:r>
      <w:r>
        <w:rPr>
          <w:rFonts w:ascii="Liberation Mono" w:hAnsi="Liberation Mono"/>
          <w:sz w:val="15"/>
        </w:rPr>
        <w:br/>
      </w:r>
      <w:r>
        <w:rPr>
          <w:rStyle w:val="VerbatimChar"/>
          <w:rFonts w:ascii="Liberation Mono" w:hAnsi="Liberation Mono"/>
          <w:sz w:val="15"/>
        </w:rPr>
        <w:t xml:space="preserve">using Vec = System.Collections.Immutable.ImmutableArray&lt;double&gt;;</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namespace SheafDiffusion;</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&lt;summary&gt;One point of a variance-preserving schedule, a^2 + s^2 = 1.&lt;/summary&gt;</w:t>
      </w:r>
      <w:r>
        <w:rPr>
          <w:rFonts w:ascii="Liberation Mono" w:hAnsi="Liberation Mono"/>
          <w:sz w:val="15"/>
        </w:rPr>
        <w:br/>
      </w:r>
      <w:r>
        <w:rPr>
          <w:rStyle w:val="VerbatimChar"/>
          <w:rFonts w:ascii="Liberation Mono" w:hAnsi="Liberation Mono"/>
          <w:sz w:val="15"/>
        </w:rPr>
        <w:t xml:space="preserve">public sealed record Level(double A, double S);</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&lt;summary&gt;Records y_i with log prior weights: the leaves of the example</w:t>
      </w:r>
      <w:r>
        <w:rPr>
          <w:rFonts w:ascii="Liberation Mono" w:hAnsi="Liberation Mono"/>
          <w:sz w:val="15"/>
        </w:rPr>
        <w:br/>
      </w:r>
      <w:r>
        <w:rPr>
          <w:rStyle w:val="VerbatimChar"/>
          <w:rFonts w:ascii="Liberation Mono" w:hAnsi="Liberation Mono"/>
          <w:sz w:val="15"/>
        </w:rPr>
        <w:t xml:space="preserve">/// star at every noise level.&lt;/summary&gt;</w:t>
      </w:r>
      <w:r>
        <w:rPr>
          <w:rFonts w:ascii="Liberation Mono" w:hAnsi="Liberation Mono"/>
          <w:sz w:val="15"/>
        </w:rPr>
        <w:br/>
      </w:r>
      <w:r>
        <w:rPr>
          <w:rStyle w:val="VerbatimChar"/>
          <w:rFonts w:ascii="Liberation Mono" w:hAnsi="Liberation Mono"/>
          <w:sz w:val="15"/>
        </w:rPr>
        <w:t xml:space="preserve">public sealed record Archive(ImmutableArray&lt;Vec&gt; Records, Vec LogWeights);</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&lt;summary&gt;A read: the posterior mean and the weights on the records.&lt;/summary&gt;</w:t>
      </w:r>
      <w:r>
        <w:rPr>
          <w:rFonts w:ascii="Liberation Mono" w:hAnsi="Liberation Mono"/>
          <w:sz w:val="15"/>
        </w:rPr>
        <w:br/>
      </w:r>
      <w:r>
        <w:rPr>
          <w:rStyle w:val="VerbatimChar"/>
          <w:rFonts w:ascii="Liberation Mono" w:hAnsi="Liberation Mono"/>
          <w:sz w:val="15"/>
        </w:rPr>
        <w:t xml:space="preserve">public sealed record Read(Vec Mean, Vec Weights);</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public static class ExampleSheaf</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static double Sq(Vec u, Vec v, double a) =&gt;</w:t>
      </w:r>
      <w:r>
        <w:rPr>
          <w:rFonts w:ascii="Liberation Mono" w:hAnsi="Liberation Mono"/>
          <w:sz w:val="15"/>
        </w:rPr>
        <w:br/>
      </w:r>
      <w:r>
        <w:rPr>
          <w:rStyle w:val="VerbatimChar"/>
          <w:rFonts w:ascii="Liberation Mono" w:hAnsi="Liberation Mono"/>
          <w:sz w:val="15"/>
        </w:rPr>
        <w:t xml:space="preserve">        u.Zip(v, (p, q) =&gt; (p - a * q) * (p - a * q)).Sum();</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static Vec Softmax(Vec logits)</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top = logits.Max();</w:t>
      </w:r>
      <w:r>
        <w:rPr>
          <w:rFonts w:ascii="Liberation Mono" w:hAnsi="Liberation Mono"/>
          <w:sz w:val="15"/>
        </w:rPr>
        <w:br/>
      </w:r>
      <w:r>
        <w:rPr>
          <w:rStyle w:val="VerbatimChar"/>
          <w:rFonts w:ascii="Liberation Mono" w:hAnsi="Liberation Mono"/>
          <w:sz w:val="15"/>
        </w:rPr>
        <w:t xml:space="preserve">        var e = logits.Select(v =&gt; Math.Exp(v - top)).ToImmutableArray();</w:t>
      </w:r>
      <w:r>
        <w:rPr>
          <w:rFonts w:ascii="Liberation Mono" w:hAnsi="Liberation Mono"/>
          <w:sz w:val="15"/>
        </w:rPr>
        <w:br/>
      </w:r>
      <w:r>
        <w:rPr>
          <w:rStyle w:val="VerbatimChar"/>
          <w:rFonts w:ascii="Liberation Mono" w:hAnsi="Liberation Mono"/>
          <w:sz w:val="15"/>
        </w:rPr>
        <w:t xml:space="preserve">        double z = e.Sum();</w:t>
      </w:r>
      <w:r>
        <w:rPr>
          <w:rFonts w:ascii="Liberation Mono" w:hAnsi="Liberation Mono"/>
          <w:sz w:val="15"/>
        </w:rPr>
        <w:br/>
      </w:r>
      <w:r>
        <w:rPr>
          <w:rStyle w:val="VerbatimChar"/>
          <w:rFonts w:ascii="Liberation Mono" w:hAnsi="Liberation Mono"/>
          <w:sz w:val="15"/>
        </w:rPr>
        <w:t xml:space="preserve">        return e.Select(v =&gt; v / z).ToImmutableArray();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static Vec Axpy(double a, Vec x, double b, Vec y) =&gt;</w:t>
      </w:r>
      <w:r>
        <w:rPr>
          <w:rFonts w:ascii="Liberation Mono" w:hAnsi="Liberation Mono"/>
          <w:sz w:val="15"/>
        </w:rPr>
        <w:br/>
      </w:r>
      <w:r>
        <w:rPr>
          <w:rStyle w:val="VerbatimChar"/>
          <w:rFonts w:ascii="Liberation Mono" w:hAnsi="Liberation Mono"/>
          <w:sz w:val="15"/>
        </w:rPr>
        <w:t xml:space="preserve">        x.Zip(y, (p, q) =&gt; a * p + b * q).ToImmutableArray();</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&lt;summary&gt;Example-star read (26): posterior mean of x0 given x_t = x</w:t>
      </w:r>
      <w:r>
        <w:rPr>
          <w:rFonts w:ascii="Liberation Mono" w:hAnsi="Liberation Mono"/>
          <w:sz w:val="15"/>
        </w:rPr>
        <w:br/>
      </w:r>
      <w:r>
        <w:rPr>
          <w:rStyle w:val="VerbatimChar"/>
          <w:rFonts w:ascii="Liberation Mono" w:hAnsi="Liberation Mono"/>
          <w:sz w:val="15"/>
        </w:rPr>
        <w:t xml:space="preserve">    /// for the empirical measure of the archive.&lt;/summary&gt;</w:t>
      </w:r>
      <w:r>
        <w:rPr>
          <w:rFonts w:ascii="Liberation Mono" w:hAnsi="Liberation Mono"/>
          <w:sz w:val="15"/>
        </w:rPr>
        <w:br/>
      </w:r>
      <w:r>
        <w:rPr>
          <w:rStyle w:val="VerbatimChar"/>
          <w:rFonts w:ascii="Liberation Mono" w:hAnsi="Liberation Mono"/>
          <w:sz w:val="15"/>
        </w:rPr>
        <w:t xml:space="preserve">    public static Read ReadAt(Archive arc, Vec x, Level lv)</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w = Softmax(arc.Records</w:t>
      </w:r>
      <w:r>
        <w:rPr>
          <w:rFonts w:ascii="Liberation Mono" w:hAnsi="Liberation Mono"/>
          <w:sz w:val="15"/>
        </w:rPr>
        <w:br/>
      </w:r>
      <w:r>
        <w:rPr>
          <w:rStyle w:val="VerbatimChar"/>
          <w:rFonts w:ascii="Liberation Mono" w:hAnsi="Liberation Mono"/>
          <w:sz w:val="15"/>
        </w:rPr>
        <w:t xml:space="preserve">            .Select((y, i) =&gt;</w:t>
      </w:r>
      <w:r>
        <w:rPr>
          <w:rFonts w:ascii="Liberation Mono" w:hAnsi="Liberation Mono"/>
          <w:sz w:val="15"/>
        </w:rPr>
        <w:br/>
      </w:r>
      <w:r>
        <w:rPr>
          <w:rStyle w:val="VerbatimChar"/>
          <w:rFonts w:ascii="Liberation Mono" w:hAnsi="Liberation Mono"/>
          <w:sz w:val="15"/>
        </w:rPr>
        <w:t xml:space="preserve">                arc.LogWeights[i] - Sq(x, y, lv.A) / (2 * lv.S * lv.S))</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int d = x.Length;</w:t>
      </w:r>
      <w:r>
        <w:rPr>
          <w:rFonts w:ascii="Liberation Mono" w:hAnsi="Liberation Mono"/>
          <w:sz w:val="15"/>
        </w:rPr>
        <w:br/>
      </w:r>
      <w:r>
        <w:rPr>
          <w:rStyle w:val="VerbatimChar"/>
          <w:rFonts w:ascii="Liberation Mono" w:hAnsi="Liberation Mono"/>
          <w:sz w:val="15"/>
        </w:rPr>
        <w:t xml:space="preserve">        var mean = Enumerable.Range(0, d)</w:t>
      </w:r>
      <w:r>
        <w:rPr>
          <w:rFonts w:ascii="Liberation Mono" w:hAnsi="Liberation Mono"/>
          <w:sz w:val="15"/>
        </w:rPr>
        <w:br/>
      </w:r>
      <w:r>
        <w:rPr>
          <w:rStyle w:val="VerbatimChar"/>
          <w:rFonts w:ascii="Liberation Mono" w:hAnsi="Liberation Mono"/>
          <w:sz w:val="15"/>
        </w:rPr>
        <w:t xml:space="preserve">            .Select(k =&gt; arc.Records.Select((y, i) =&gt; w[i] * y[k]).Sum())</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return new Read(mean, w);</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&lt;summary&gt;DDIM coefficients (c, sigma) from lv to next.&lt;/summary&gt;</w:t>
      </w:r>
      <w:r>
        <w:rPr>
          <w:rFonts w:ascii="Liberation Mono" w:hAnsi="Liberation Mono"/>
          <w:sz w:val="15"/>
        </w:rPr>
        <w:br/>
      </w:r>
      <w:r>
        <w:rPr>
          <w:rStyle w:val="VerbatimChar"/>
          <w:rFonts w:ascii="Liberation Mono" w:hAnsi="Liberation Mono"/>
          <w:sz w:val="15"/>
        </w:rPr>
        <w:t xml:space="preserve">    public static (double C, double Sigma) Coefficients(</w:t>
      </w:r>
      <w:r>
        <w:rPr>
          <w:rFonts w:ascii="Liberation Mono" w:hAnsi="Liberation Mono"/>
          <w:sz w:val="15"/>
        </w:rPr>
        <w:br/>
      </w:r>
      <w:r>
        <w:rPr>
          <w:rStyle w:val="VerbatimChar"/>
          <w:rFonts w:ascii="Liberation Mono" w:hAnsi="Liberation Mono"/>
          <w:sz w:val="15"/>
        </w:rPr>
        <w:t xml:space="preserve">        Level lv, Level next, double eta)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sig = eta * next.S / lv.S</w:t>
      </w:r>
      <w:r>
        <w:rPr>
          <w:rFonts w:ascii="Liberation Mono" w:hAnsi="Liberation Mono"/>
          <w:sz w:val="15"/>
        </w:rPr>
        <w:br/>
      </w:r>
      <w:r>
        <w:rPr>
          <w:rStyle w:val="VerbatimChar"/>
          <w:rFonts w:ascii="Liberation Mono" w:hAnsi="Liberation Mono"/>
          <w:sz w:val="15"/>
        </w:rPr>
        <w:t xml:space="preserve">                     * Math.Sqrt(Math.Max(0, 1 - lv.A * lv.A / (next.A * next.A)));</w:t>
      </w:r>
      <w:r>
        <w:rPr>
          <w:rFonts w:ascii="Liberation Mono" w:hAnsi="Liberation Mono"/>
          <w:sz w:val="15"/>
        </w:rPr>
        <w:br/>
      </w:r>
      <w:r>
        <w:rPr>
          <w:rStyle w:val="VerbatimChar"/>
          <w:rFonts w:ascii="Liberation Mono" w:hAnsi="Liberation Mono"/>
          <w:sz w:val="15"/>
        </w:rPr>
        <w:t xml:space="preserve">        sig = Math.Min(sig, next.S);</w:t>
      </w:r>
      <w:r>
        <w:rPr>
          <w:rFonts w:ascii="Liberation Mono" w:hAnsi="Liberation Mono"/>
          <w:sz w:val="15"/>
        </w:rPr>
        <w:br/>
      </w:r>
      <w:r>
        <w:rPr>
          <w:rStyle w:val="VerbatimChar"/>
          <w:rFonts w:ascii="Liberation Mono" w:hAnsi="Liberation Mono"/>
          <w:sz w:val="15"/>
        </w:rPr>
        <w:t xml:space="preserve">        return (Math.Sqrt(Math.Max(0, next.S * next.S - sig * sig)), sig);</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&lt;summary&gt;One DDIM step with a given clean prediction m (3)-(4).&lt;/summary&gt;</w:t>
      </w:r>
      <w:r>
        <w:rPr>
          <w:rFonts w:ascii="Liberation Mono" w:hAnsi="Liberation Mono"/>
          <w:sz w:val="15"/>
        </w:rPr>
        <w:br/>
      </w:r>
      <w:r>
        <w:rPr>
          <w:rStyle w:val="VerbatimChar"/>
          <w:rFonts w:ascii="Liberation Mono" w:hAnsi="Liberation Mono"/>
          <w:sz w:val="15"/>
        </w:rPr>
        <w:t xml:space="preserve">    public static Vec Step(Vec x, Vec m, Level lv, Level next, double eta, Vec xi)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(c, sig) = Coefficients(lv, next, eta);</w:t>
      </w:r>
      <w:r>
        <w:rPr>
          <w:rFonts w:ascii="Liberation Mono" w:hAnsi="Liberation Mono"/>
          <w:sz w:val="15"/>
        </w:rPr>
        <w:br/>
      </w:r>
      <w:r>
        <w:rPr>
          <w:rStyle w:val="VerbatimChar"/>
          <w:rFonts w:ascii="Liberation Mono" w:hAnsi="Liberation Mono"/>
          <w:sz w:val="15"/>
        </w:rPr>
        <w:t xml:space="preserve">        return Enumerable.Range(0, x.Length)</w:t>
      </w:r>
      <w:r>
        <w:rPr>
          <w:rFonts w:ascii="Liberation Mono" w:hAnsi="Liberation Mono"/>
          <w:sz w:val="15"/>
        </w:rPr>
        <w:br/>
      </w:r>
      <w:r>
        <w:rPr>
          <w:rStyle w:val="VerbatimChar"/>
          <w:rFonts w:ascii="Liberation Mono" w:hAnsi="Liberation Mono"/>
          <w:sz w:val="15"/>
        </w:rPr>
        <w:t xml:space="preserve">            .Select(k =&gt; next.A * m[k] + c * (x[k] - lv.A * m[k]) / lv.S</w:t>
      </w:r>
      <w:r>
        <w:rPr>
          <w:rFonts w:ascii="Liberation Mono" w:hAnsi="Liberation Mono"/>
          <w:sz w:val="15"/>
        </w:rPr>
        <w:br/>
      </w:r>
      <w:r>
        <w:rPr>
          <w:rStyle w:val="VerbatimChar"/>
          <w:rFonts w:ascii="Liberation Mono" w:hAnsi="Liberation Mono"/>
          <w:sz w:val="15"/>
        </w:rPr>
        <w:t xml:space="preserve">                         + sig * xi[k])</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&lt;summary&gt;Diffusion Evolution step: every individual reads the whole</w:t>
      </w:r>
      <w:r>
        <w:rPr>
          <w:rFonts w:ascii="Liberation Mono" w:hAnsi="Liberation Mono"/>
          <w:sz w:val="15"/>
        </w:rPr>
        <w:br/>
      </w:r>
      <w:r>
        <w:rPr>
          <w:rStyle w:val="VerbatimChar"/>
          <w:rFonts w:ascii="Liberation Mono" w:hAnsi="Liberation Mono"/>
          <w:sz w:val="15"/>
        </w:rPr>
        <w:t xml:space="preserve">    /// current population, weighted by fitness (Theorem 10.4).&lt;/summary&gt;</w:t>
      </w:r>
      <w:r>
        <w:rPr>
          <w:rFonts w:ascii="Liberation Mono" w:hAnsi="Liberation Mono"/>
          <w:sz w:val="15"/>
        </w:rPr>
        <w:br/>
      </w:r>
      <w:r>
        <w:rPr>
          <w:rStyle w:val="VerbatimChar"/>
          <w:rFonts w:ascii="Liberation Mono" w:hAnsi="Liberation Mono"/>
          <w:sz w:val="15"/>
        </w:rPr>
        <w:t xml:space="preserve">    public static ImmutableArray&lt;Vec&gt; EvolutionStep(ImmutableArray&lt;Vec&gt; pop,</w:t>
      </w:r>
      <w:r>
        <w:rPr>
          <w:rFonts w:ascii="Liberation Mono" w:hAnsi="Liberation Mono"/>
          <w:sz w:val="15"/>
        </w:rPr>
        <w:br/>
      </w:r>
      <w:r>
        <w:rPr>
          <w:rStyle w:val="VerbatimChar"/>
          <w:rFonts w:ascii="Liberation Mono" w:hAnsi="Liberation Mono"/>
          <w:sz w:val="15"/>
        </w:rPr>
        <w:t xml:space="preserve">        Vec logFitness, Level lv, Level next, double eta, ImmutableArray&lt;Vec&gt; xi)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self = new Archive(pop, logFitness);</w:t>
      </w:r>
      <w:r>
        <w:rPr>
          <w:rFonts w:ascii="Liberation Mono" w:hAnsi="Liberation Mono"/>
          <w:sz w:val="15"/>
        </w:rPr>
        <w:br/>
      </w:r>
      <w:r>
        <w:rPr>
          <w:rStyle w:val="VerbatimChar"/>
          <w:rFonts w:ascii="Liberation Mono" w:hAnsi="Liberation Mono"/>
          <w:sz w:val="15"/>
        </w:rPr>
        <w:t xml:space="preserve">        return pop.Select((x, j) =&gt;</w:t>
      </w:r>
      <w:r>
        <w:rPr>
          <w:rFonts w:ascii="Liberation Mono" w:hAnsi="Liberation Mono"/>
          <w:sz w:val="15"/>
        </w:rPr>
        <w:br/>
      </w:r>
      <w:r>
        <w:rPr>
          <w:rStyle w:val="VerbatimChar"/>
          <w:rFonts w:ascii="Liberation Mono" w:hAnsi="Liberation Mono"/>
          <w:sz w:val="15"/>
        </w:rPr>
        <w:t xml:space="preserve">            Step(x, ReadAt(self, x, lv).Mean, lv, next, eta, xi[j]))</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&lt;summary&gt;Horizontal reach: the effective number of records read.&lt;/summary&gt;</w:t>
      </w:r>
      <w:r>
        <w:rPr>
          <w:rFonts w:ascii="Liberation Mono" w:hAnsi="Liberation Mono"/>
          <w:sz w:val="15"/>
        </w:rPr>
        <w:br/>
      </w:r>
      <w:r>
        <w:rPr>
          <w:rStyle w:val="VerbatimChar"/>
          <w:rFonts w:ascii="Liberation Mono" w:hAnsi="Liberation Mono"/>
          <w:sz w:val="15"/>
        </w:rPr>
        <w:t xml:space="preserve">    public static double Reach(Read r) =&gt; 1.0 / r.Weights.Sum(w =&gt; w * w);</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&lt;summary&gt;Equivariant local read on a circular signal (Section 13): pixel</w:t>
      </w:r>
      <w:r>
        <w:rPr>
          <w:rFonts w:ascii="Liberation Mono" w:hAnsi="Liberation Mono"/>
          <w:sz w:val="15"/>
        </w:rPr>
        <w:br/>
      </w:r>
      <w:r>
        <w:rPr>
          <w:rStyle w:val="VerbatimChar"/>
          <w:rFonts w:ascii="Liberation Mono" w:hAnsi="Liberation Mono"/>
          <w:sz w:val="15"/>
        </w:rPr>
        <w:t xml:space="preserve">    /// p reads the centre values of all training windows of width 2r+1.&lt;/summary&gt;</w:t>
      </w:r>
      <w:r>
        <w:rPr>
          <w:rFonts w:ascii="Liberation Mono" w:hAnsi="Liberation Mono"/>
          <w:sz w:val="15"/>
        </w:rPr>
        <w:br/>
      </w:r>
      <w:r>
        <w:rPr>
          <w:rStyle w:val="VerbatimChar"/>
          <w:rFonts w:ascii="Liberation Mono" w:hAnsi="Liberation Mono"/>
          <w:sz w:val="15"/>
        </w:rPr>
        <w:t xml:space="preserve">    public static Vec LocalRead(ImmutableArray&lt;Vec&gt; train, Vec x, int r, Level lv)</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int n = x.Length;</w:t>
      </w:r>
      <w:r>
        <w:rPr>
          <w:rFonts w:ascii="Liberation Mono" w:hAnsi="Liberation Mono"/>
          <w:sz w:val="15"/>
        </w:rPr>
        <w:br/>
      </w:r>
      <w:r>
        <w:rPr>
          <w:rStyle w:val="VerbatimChar"/>
          <w:rFonts w:ascii="Liberation Mono" w:hAnsi="Liberation Mono"/>
          <w:sz w:val="15"/>
        </w:rPr>
        <w:t xml:space="preserve">        Vec Window(Vec y, int p) =&gt; Enumerable.Range(-r, 2 * r + 1)</w:t>
      </w:r>
      <w:r>
        <w:rPr>
          <w:rFonts w:ascii="Liberation Mono" w:hAnsi="Liberation Mono"/>
          <w:sz w:val="15"/>
        </w:rPr>
        <w:br/>
      </w:r>
      <w:r>
        <w:rPr>
          <w:rStyle w:val="VerbatimChar"/>
          <w:rFonts w:ascii="Liberation Mono" w:hAnsi="Liberation Mono"/>
          <w:sz w:val="15"/>
        </w:rPr>
        <w:t xml:space="preserve">            .Select(k =&gt; y[((p + k) % n + n) % n]).ToImmutableArray();</w:t>
      </w:r>
      <w:r>
        <w:rPr>
          <w:rFonts w:ascii="Liberation Mono" w:hAnsi="Liberation Mono"/>
          <w:sz w:val="15"/>
        </w:rPr>
        <w:br/>
      </w:r>
      <w:r>
        <w:rPr>
          <w:rStyle w:val="VerbatimChar"/>
          <w:rFonts w:ascii="Liberation Mono" w:hAnsi="Liberation Mono"/>
          <w:sz w:val="15"/>
        </w:rPr>
        <w:t xml:space="preserve">        var pats = train</w:t>
      </w:r>
      <w:r>
        <w:rPr>
          <w:rFonts w:ascii="Liberation Mono" w:hAnsi="Liberation Mono"/>
          <w:sz w:val="15"/>
        </w:rPr>
        <w:br/>
      </w:r>
      <w:r>
        <w:rPr>
          <w:rStyle w:val="VerbatimChar"/>
          <w:rFonts w:ascii="Liberation Mono" w:hAnsi="Liberation Mono"/>
          <w:sz w:val="15"/>
        </w:rPr>
        <w:t xml:space="preserve">            .SelectMany(y =&gt; Enumerable.Range(0, n).Select(p =&gt; Window(y, p)))</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return Enumerable.Range(0, n).Select(p =&gt;</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xw = Window(x, p);</w:t>
      </w:r>
      <w:r>
        <w:rPr>
          <w:rFonts w:ascii="Liberation Mono" w:hAnsi="Liberation Mono"/>
          <w:sz w:val="15"/>
        </w:rPr>
        <w:br/>
      </w:r>
      <w:r>
        <w:rPr>
          <w:rStyle w:val="VerbatimChar"/>
          <w:rFonts w:ascii="Liberation Mono" w:hAnsi="Liberation Mono"/>
          <w:sz w:val="15"/>
        </w:rPr>
        <w:t xml:space="preserve">            var w = Softmax(pats.Select(q =&gt; -Sq(xw, q, lv.A) / (2 * lv.S * lv.S))</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return pats.Select((q, i) =&gt; w[i] * q[r]).Sum();</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&lt;summary&gt;Coupled Gaussian denoiser (Theorem 12.1):</w:t>
      </w:r>
      <w:r>
        <w:rPr>
          <w:rFonts w:ascii="Liberation Mono" w:hAnsi="Liberation Mono"/>
          <w:sz w:val="15"/>
        </w:rPr>
        <w:br/>
      </w:r>
      <w:r>
        <w:rPr>
          <w:rStyle w:val="VerbatimChar"/>
          <w:rFonts w:ascii="Liberation Mono" w:hAnsi="Liberation Mono"/>
          <w:sz w:val="15"/>
        </w:rPr>
        <w:t xml:space="preserve">    /// D(x) = mu + a/(a^2 + p s^2) (I + h L)^{-1} (x - a mu),</w:t>
      </w:r>
      <w:r>
        <w:rPr>
          <w:rFonts w:ascii="Liberation Mono" w:hAnsi="Liberation Mono"/>
          <w:sz w:val="15"/>
        </w:rPr>
        <w:br/>
      </w:r>
      <w:r>
        <w:rPr>
          <w:rStyle w:val="VerbatimChar"/>
          <w:rFonts w:ascii="Liberation Mono" w:hAnsi="Liberation Mono"/>
          <w:sz w:val="15"/>
        </w:rPr>
        <w:t xml:space="preserve">    /// h = beta s^2/(a^2 + p s^2): one implicit sheaf heat step across</w:t>
      </w:r>
      <w:r>
        <w:rPr>
          <w:rFonts w:ascii="Liberation Mono" w:hAnsi="Liberation Mono"/>
          <w:sz w:val="15"/>
        </w:rPr>
        <w:br/>
      </w:r>
      <w:r>
        <w:rPr>
          <w:rStyle w:val="VerbatimChar"/>
          <w:rFonts w:ascii="Liberation Mono" w:hAnsi="Liberation Mono"/>
          <w:sz w:val="15"/>
        </w:rPr>
        <w:t xml:space="preserve">    /// examples.&lt;/summary&gt;</w:t>
      </w:r>
      <w:r>
        <w:rPr>
          <w:rFonts w:ascii="Liberation Mono" w:hAnsi="Liberation Mono"/>
          <w:sz w:val="15"/>
        </w:rPr>
        <w:br/>
      </w:r>
      <w:r>
        <w:rPr>
          <w:rStyle w:val="VerbatimChar"/>
          <w:rFonts w:ascii="Liberation Mono" w:hAnsi="Liberation Mono"/>
          <w:sz w:val="15"/>
        </w:rPr>
        <w:t xml:space="preserve">    public static Vec CoupledDenoise(ImmutableArray&lt;Vec&gt; laplacian, Vec mu, Vec x,</w:t>
      </w:r>
      <w:r>
        <w:rPr>
          <w:rFonts w:ascii="Liberation Mono" w:hAnsi="Liberation Mono"/>
          <w:sz w:val="15"/>
        </w:rPr>
        <w:br/>
      </w:r>
      <w:r>
        <w:rPr>
          <w:rStyle w:val="VerbatimChar"/>
          <w:rFonts w:ascii="Liberation Mono" w:hAnsi="Liberation Mono"/>
          <w:sz w:val="15"/>
        </w:rPr>
        <w:t xml:space="preserve">        double p, double beta, Level lv)</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den = lv.A * lv.A + p * lv.S * lv.S, h = beta * lv.S * lv.S / den;</w:t>
      </w:r>
      <w:r>
        <w:rPr>
          <w:rFonts w:ascii="Liberation Mono" w:hAnsi="Liberation Mono"/>
          <w:sz w:val="15"/>
        </w:rPr>
        <w:br/>
      </w:r>
      <w:r>
        <w:rPr>
          <w:rStyle w:val="VerbatimChar"/>
          <w:rFonts w:ascii="Liberation Mono" w:hAnsi="Liberation Mono"/>
          <w:sz w:val="15"/>
        </w:rPr>
        <w:t xml:space="preserve">        int n = x.Length;</w:t>
      </w:r>
      <w:r>
        <w:rPr>
          <w:rFonts w:ascii="Liberation Mono" w:hAnsi="Liberation Mono"/>
          <w:sz w:val="15"/>
        </w:rPr>
        <w:br/>
      </w:r>
      <w:r>
        <w:rPr>
          <w:rStyle w:val="VerbatimChar"/>
          <w:rFonts w:ascii="Liberation Mono" w:hAnsi="Liberation Mono"/>
          <w:sz w:val="15"/>
        </w:rPr>
        <w:t xml:space="preserve">        var rhs = Axpy(1, x, -lv.A, mu);</w:t>
      </w:r>
      <w:r>
        <w:rPr>
          <w:rFonts w:ascii="Liberation Mono" w:hAnsi="Liberation Mono"/>
          <w:sz w:val="15"/>
        </w:rPr>
        <w:br/>
      </w:r>
      <w:r>
        <w:rPr>
          <w:rStyle w:val="VerbatimChar"/>
          <w:rFonts w:ascii="Liberation Mono" w:hAnsi="Liberation Mono"/>
          <w:sz w:val="15"/>
        </w:rPr>
        <w:t xml:space="preserve">        var sys = laplacian</w:t>
      </w:r>
      <w:r>
        <w:rPr>
          <w:rFonts w:ascii="Liberation Mono" w:hAnsi="Liberation Mono"/>
          <w:sz w:val="15"/>
        </w:rPr>
        <w:br/>
      </w:r>
      <w:r>
        <w:rPr>
          <w:rStyle w:val="VerbatimChar"/>
          <w:rFonts w:ascii="Liberation Mono" w:hAnsi="Liberation Mono"/>
          <w:sz w:val="15"/>
        </w:rPr>
        <w:t xml:space="preserve">            .Select((row, i) =&gt; row</w:t>
      </w:r>
      <w:r>
        <w:rPr>
          <w:rFonts w:ascii="Liberation Mono" w:hAnsi="Liberation Mono"/>
          <w:sz w:val="15"/>
        </w:rPr>
        <w:br/>
      </w:r>
      <w:r>
        <w:rPr>
          <w:rStyle w:val="VerbatimChar"/>
          <w:rFonts w:ascii="Liberation Mono" w:hAnsi="Liberation Mono"/>
          <w:sz w:val="15"/>
        </w:rPr>
        <w:t xml:space="preserve">                .Select((v, j) =&gt; (i == j ? 1 : 0) + h * v).ToImmutableArray())</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Style w:val="VerbatimChar"/>
          <w:rFonts w:ascii="Liberation Mono" w:hAnsi="Liberation Mono"/>
          <w:sz w:val="15"/>
        </w:rPr>
        <w:t xml:space="preserve">        var y = CholeskySolve(sys, rhs);</w:t>
      </w:r>
      <w:r>
        <w:rPr>
          <w:rFonts w:ascii="Liberation Mono" w:hAnsi="Liberation Mono"/>
          <w:sz w:val="15"/>
        </w:rPr>
        <w:br/>
      </w:r>
      <w:r>
        <w:rPr>
          <w:rStyle w:val="VerbatimChar"/>
          <w:rFonts w:ascii="Liberation Mono" w:hAnsi="Liberation Mono"/>
          <w:sz w:val="15"/>
        </w:rPr>
        <w:t xml:space="preserve">        return Axpy(1, mu, lv.A / den, 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&lt;summary&gt;Solve S y = b for symmetric positive definite S.&lt;/summary&gt;</w:t>
      </w:r>
      <w:r>
        <w:rPr>
          <w:rFonts w:ascii="Liberation Mono" w:hAnsi="Liberation Mono"/>
          <w:sz w:val="15"/>
        </w:rPr>
        <w:br/>
      </w:r>
      <w:r>
        <w:rPr>
          <w:rStyle w:val="VerbatimChar"/>
          <w:rFonts w:ascii="Liberation Mono" w:hAnsi="Liberation Mono"/>
          <w:sz w:val="15"/>
        </w:rPr>
        <w:t xml:space="preserve">    public static Vec CholeskySolve(ImmutableArray&lt;Vec&gt; s, Vec b)</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int n = b.Length;</w:t>
      </w:r>
      <w:r>
        <w:rPr>
          <w:rFonts w:ascii="Liberation Mono" w:hAnsi="Liberation Mono"/>
          <w:sz w:val="15"/>
        </w:rPr>
        <w:br/>
      </w:r>
      <w:r>
        <w:rPr>
          <w:rStyle w:val="VerbatimChar"/>
          <w:rFonts w:ascii="Liberation Mono" w:hAnsi="Liberation Mono"/>
          <w:sz w:val="15"/>
        </w:rPr>
        <w:t xml:space="preserve">        var l = new double[n, n];</w:t>
      </w:r>
      <w:r>
        <w:rPr>
          <w:rFonts w:ascii="Liberation Mono" w:hAnsi="Liberation Mono"/>
          <w:sz w:val="15"/>
        </w:rPr>
        <w:br/>
      </w:r>
      <w:r>
        <w:rPr>
          <w:rStyle w:val="VerbatimChar"/>
          <w:rFonts w:ascii="Liberation Mono" w:hAnsi="Liberation Mono"/>
          <w:sz w:val="15"/>
        </w:rPr>
        <w:t xml:space="preserve">        for (int i = 0; i &lt; n; i++)</w:t>
      </w:r>
      <w:r>
        <w:rPr>
          <w:rFonts w:ascii="Liberation Mono" w:hAnsi="Liberation Mono"/>
          <w:sz w:val="15"/>
        </w:rPr>
        <w:br/>
      </w:r>
      <w:r>
        <w:rPr>
          <w:rStyle w:val="VerbatimChar"/>
          <w:rFonts w:ascii="Liberation Mono" w:hAnsi="Liberation Mono"/>
          <w:sz w:val="15"/>
        </w:rPr>
        <w:t xml:space="preserve">            for (int j = 0; j &lt;= i; j++)</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sum = s[i][j];</w:t>
      </w:r>
      <w:r>
        <w:rPr>
          <w:rFonts w:ascii="Liberation Mono" w:hAnsi="Liberation Mono"/>
          <w:sz w:val="15"/>
        </w:rPr>
        <w:br/>
      </w:r>
      <w:r>
        <w:rPr>
          <w:rStyle w:val="VerbatimChar"/>
          <w:rFonts w:ascii="Liberation Mono" w:hAnsi="Liberation Mono"/>
          <w:sz w:val="15"/>
        </w:rPr>
        <w:t xml:space="preserve">                for (int k = 0; k &lt; j; k++) sum -= l[i, k] * l[j, k];</w:t>
      </w:r>
      <w:r>
        <w:rPr>
          <w:rFonts w:ascii="Liberation Mono" w:hAnsi="Liberation Mono"/>
          <w:sz w:val="15"/>
        </w:rPr>
        <w:br/>
      </w:r>
      <w:r>
        <w:rPr>
          <w:rStyle w:val="VerbatimChar"/>
          <w:rFonts w:ascii="Liberation Mono" w:hAnsi="Liberation Mono"/>
          <w:sz w:val="15"/>
        </w:rPr>
        <w:t xml:space="preserve">                l[i, j] = i == j ? Math.Sqrt(sum) : sum / l[j, j];</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z = new double[n];</w:t>
      </w:r>
      <w:r>
        <w:rPr>
          <w:rFonts w:ascii="Liberation Mono" w:hAnsi="Liberation Mono"/>
          <w:sz w:val="15"/>
        </w:rPr>
        <w:br/>
      </w:r>
      <w:r>
        <w:rPr>
          <w:rStyle w:val="VerbatimChar"/>
          <w:rFonts w:ascii="Liberation Mono" w:hAnsi="Liberation Mono"/>
          <w:sz w:val="15"/>
        </w:rPr>
        <w:t xml:space="preserve">        for (int i = 0; i &lt; n;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sum = b[i];</w:t>
      </w:r>
      <w:r>
        <w:rPr>
          <w:rFonts w:ascii="Liberation Mono" w:hAnsi="Liberation Mono"/>
          <w:sz w:val="15"/>
        </w:rPr>
        <w:br/>
      </w:r>
      <w:r>
        <w:rPr>
          <w:rStyle w:val="VerbatimChar"/>
          <w:rFonts w:ascii="Liberation Mono" w:hAnsi="Liberation Mono"/>
          <w:sz w:val="15"/>
        </w:rPr>
        <w:t xml:space="preserve">            for (int k = 0; k &lt; i; k++) sum -= l[i, k] * z[k];</w:t>
      </w:r>
      <w:r>
        <w:rPr>
          <w:rFonts w:ascii="Liberation Mono" w:hAnsi="Liberation Mono"/>
          <w:sz w:val="15"/>
        </w:rPr>
        <w:br/>
      </w:r>
      <w:r>
        <w:rPr>
          <w:rStyle w:val="VerbatimChar"/>
          <w:rFonts w:ascii="Liberation Mono" w:hAnsi="Liberation Mono"/>
          <w:sz w:val="15"/>
        </w:rPr>
        <w:t xml:space="preserve">            z[i] = sum / l[i,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y = new double[n];</w:t>
      </w:r>
      <w:r>
        <w:rPr>
          <w:rFonts w:ascii="Liberation Mono" w:hAnsi="Liberation Mono"/>
          <w:sz w:val="15"/>
        </w:rPr>
        <w:br/>
      </w:r>
      <w:r>
        <w:rPr>
          <w:rStyle w:val="VerbatimChar"/>
          <w:rFonts w:ascii="Liberation Mono" w:hAnsi="Liberation Mono"/>
          <w:sz w:val="15"/>
        </w:rPr>
        <w:t xml:space="preserve">        for (int i = n - 1; i &gt;= 0;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sum = z[i];</w:t>
      </w:r>
      <w:r>
        <w:rPr>
          <w:rFonts w:ascii="Liberation Mono" w:hAnsi="Liberation Mono"/>
          <w:sz w:val="15"/>
        </w:rPr>
        <w:br/>
      </w:r>
      <w:r>
        <w:rPr>
          <w:rStyle w:val="VerbatimChar"/>
          <w:rFonts w:ascii="Liberation Mono" w:hAnsi="Liberation Mono"/>
          <w:sz w:val="15"/>
        </w:rPr>
        <w:t xml:space="preserve">            for (int k = i + 1; k &lt; n; k++) sum -= l[k, i] * y[k];</w:t>
      </w:r>
      <w:r>
        <w:rPr>
          <w:rFonts w:ascii="Liberation Mono" w:hAnsi="Liberation Mono"/>
          <w:sz w:val="15"/>
        </w:rPr>
        <w:br/>
      </w:r>
      <w:r>
        <w:rPr>
          <w:rStyle w:val="VerbatimChar"/>
          <w:rFonts w:ascii="Liberation Mono" w:hAnsi="Liberation Mono"/>
          <w:sz w:val="15"/>
        </w:rPr>
        <w:t xml:space="preserve">            y[i] = sum / l[i,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return y.ToImmutableArray();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&lt;summary&gt;Spectral coupling schedule (36): the extra precision that</w:t>
      </w:r>
      <w:r>
        <w:rPr>
          <w:rFonts w:ascii="Liberation Mono" w:hAnsi="Liberation Mono"/>
          <w:sz w:val="15"/>
        </w:rPr>
        <w:br/>
      </w:r>
      <w:r>
        <w:rPr>
          <w:rStyle w:val="VerbatimChar"/>
          <w:rFonts w:ascii="Liberation Mono" w:hAnsi="Liberation Mono"/>
          <w:sz w:val="15"/>
        </w:rPr>
        <w:t xml:space="preserve">    /// the noised target places on a horizontal mode of eigenvalue mu.&lt;/summary&gt;</w:t>
      </w:r>
      <w:r>
        <w:rPr>
          <w:rFonts w:ascii="Liberation Mono" w:hAnsi="Liberation Mono"/>
          <w:sz w:val="15"/>
        </w:rPr>
        <w:br/>
      </w:r>
      <w:r>
        <w:rPr>
          <w:rStyle w:val="VerbatimChar"/>
          <w:rFonts w:ascii="Liberation Mono" w:hAnsi="Liberation Mono"/>
          <w:sz w:val="15"/>
        </w:rPr>
        <w:t xml:space="preserve">    public static double Kappa(double mu, double p, double beta, Level lv)</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a2 = lv.A * lv.A, s2 = lv.S * lv.S;</w:t>
      </w:r>
      <w:r>
        <w:rPr>
          <w:rFonts w:ascii="Liberation Mono" w:hAnsi="Liberation Mono"/>
          <w:sz w:val="15"/>
        </w:rPr>
        <w:br/>
      </w:r>
      <w:r>
        <w:rPr>
          <w:rStyle w:val="VerbatimChar"/>
          <w:rFonts w:ascii="Liberation Mono" w:hAnsi="Liberation Mono"/>
          <w:sz w:val="15"/>
        </w:rPr>
        <w:t xml:space="preserve">        return a2 * beta * mu / ((a2 + s2 * (p + beta * mu)) * (a2 + s2 * p));</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w:t>
      </w:r>
    </w:p>
    <w:p>
      <w:pPr>
        <w:pStyle w:val="TableCaption"/>
        <w:keepNext/>
      </w:pPr>
      <w:r>
        <w:rPr>
          <w:b/>
          <w:bCs/>
        </w:rPr>
        <w:t xml:space="preserve">Table 6.</w:t>
      </w:r>
      <w:r>
        <w:t xml:space="preserve"> </w:t>
      </w:r>
      <w:r>
        <w:t xml:space="preserve">C# against NumPy, line by line (.NET 8.0.131).</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6. C# against NumPy, line by line (.NET 8.0.131)."/>
      </w:tblPr>
      <w:tblGrid>
        <w:gridCol w:w="2520"/>
        <w:gridCol w:w="5544"/>
        <w:gridCol w:w="1930"/>
      </w:tblGrid>
      <w:tr>
        <w:trPr>
          <w:tblHeader w:val="true"/>
          <w:cantSplit/>
          <w:tblHeader/>
        </w:trPr>
        <w:tc>
          <w:tcPr>
            <w:tcW w:type="dxa" w:w="2520"/>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Output</w:t>
            </w:r>
          </w:p>
        </w:tc>
        <w:tc>
          <w:tcPr>
            <w:tcW w:type="dxa" w:w="554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Values (C#)</w:t>
            </w:r>
          </w:p>
        </w:tc>
        <w:tc>
          <w:tcPr>
            <w:tcW w:type="dxa" w:w="1930"/>
            <w:shd w:val="clear" w:fill="E7EBEF"/>
            <w:tcMar>
              <w:top w:w="85" w:type="dxa"/>
              <w:start w:w="85" w:type="dxa"/>
              <w:bottom w:w="85" w:type="dxa"/>
              <w:end w:w="85" w:type="dxa"/>
            </w:tcMar>
            <w:vAlign w:val="center"/>
          </w:tcPr>
          <w:p>
            <w:pPr>
              <w:pStyle w:val="Compact"/>
              <w:spacing w:after="40" w:before="20" w:line="259" w:lineRule="auto"/>
              <w:jc w:val="center"/>
            </w:pPr>
            <w:r>
              <w:rPr>
                <w:b/>
                <w:sz w:val="20"/>
              </w:rPr>
              <w:t xml:space="preserve">Largest relative difference</w:t>
            </w:r>
          </w:p>
        </w:tc>
      </w:tr>
      <w:tr>
        <w:trPr>
          <w:cantSplit/>
        </w:trPr>
        <w:tc>
          <w:tcPr>
            <w:tcW w:type="dxa" w:w="25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read mean</w:t>
            </w:r>
          </w:p>
        </w:tc>
        <w:tc>
          <w:tcPr>
            <w:tcW w:type="dxa" w:w="55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0.702818, 0.441867</w:t>
            </w:r>
          </w:p>
        </w:tc>
        <w:tc>
          <w:tcPr>
            <w:tcW w:type="dxa" w:w="1930"/>
            <w:shd w:val="clear" w:fill="FFFFFF"/>
            <w:tcMar>
              <w:top w:w="85" w:type="dxa"/>
              <w:start w:w="85" w:type="dxa"/>
              <w:bottom w:w="85" w:type="dxa"/>
              <w:end w:w="85" w:type="dxa"/>
            </w:tcMar>
            <w:vAlign w:val="center"/>
          </w:tcPr>
          <w:p>
            <w:pPr>
              <w:pStyle w:val="Compact"/>
              <w:spacing w:after="40" w:before="20" w:line="259" w:lineRule="auto"/>
              <w:jc w:val="center"/>
            </w:pPr>
            <m:oMath>
              <m:r>
                <m:t>3.33</m:t>
              </m:r>
              <m:r>
                <m:rPr>
                  <m:sty m:val="p"/>
                </m:rPr>
                <m:t>×</m:t>
              </m:r>
              <m:sSup>
                <m:e>
                  <m:r>
                    <m:t>10</m:t>
                  </m:r>
                </m:e>
                <m:sup>
                  <m:r>
                    <m:rPr>
                      <m:sty m:val="p"/>
                    </m:rPr>
                    <m:t>−</m:t>
                  </m:r>
                  <m:r>
                    <m:t>16</m:t>
                  </m:r>
                </m:sup>
              </m:sSup>
            </m:oMath>
          </w:p>
        </w:tc>
      </w:tr>
      <w:tr>
        <w:trPr>
          <w:cantSplit/>
        </w:trPr>
        <w:tc>
          <w:tcPr>
            <w:tcW w:type="dxa" w:w="25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read weights</w:t>
            </w:r>
          </w:p>
        </w:tc>
        <w:tc>
          <w:tcPr>
            <w:tcW w:type="dxa" w:w="55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0.250623, 0.460103, 0.133188, … (5 values)</w:t>
            </w:r>
          </w:p>
        </w:tc>
        <w:tc>
          <w:tcPr>
            <w:tcW w:type="dxa" w:w="1930"/>
            <w:shd w:val="clear" w:fill="F7F8F9"/>
            <w:tcMar>
              <w:top w:w="85" w:type="dxa"/>
              <w:start w:w="85" w:type="dxa"/>
              <w:bottom w:w="85" w:type="dxa"/>
              <w:end w:w="85" w:type="dxa"/>
            </w:tcMar>
            <w:vAlign w:val="center"/>
          </w:tcPr>
          <w:p>
            <w:pPr>
              <w:pStyle w:val="Compact"/>
              <w:spacing w:after="40" w:before="20" w:line="259" w:lineRule="auto"/>
              <w:jc w:val="center"/>
            </w:pPr>
            <m:oMath>
              <m:r>
                <m:t>4.72</m:t>
              </m:r>
              <m:r>
                <m:rPr>
                  <m:sty m:val="p"/>
                </m:rPr>
                <m:t>×</m:t>
              </m:r>
              <m:sSup>
                <m:e>
                  <m:r>
                    <m:t>10</m:t>
                  </m:r>
                </m:e>
                <m:sup>
                  <m:r>
                    <m:rPr>
                      <m:sty m:val="p"/>
                    </m:rPr>
                    <m:t>−</m:t>
                  </m:r>
                  <m:r>
                    <m:t>16</m:t>
                  </m:r>
                </m:sup>
              </m:sSup>
            </m:oMath>
          </w:p>
        </w:tc>
      </w:tr>
      <w:tr>
        <w:trPr>
          <w:cantSplit/>
        </w:trPr>
        <w:tc>
          <w:tcPr>
            <w:tcW w:type="dxa" w:w="25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read reach</w:t>
            </w:r>
          </w:p>
        </w:tc>
        <w:tc>
          <w:tcPr>
            <w:tcW w:type="dxa" w:w="55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3.26952</w:t>
            </w:r>
          </w:p>
        </w:tc>
        <w:tc>
          <w:tcPr>
            <w:tcW w:type="dxa" w:w="1930"/>
            <w:shd w:val="clear" w:fill="FFFFFF"/>
            <w:tcMar>
              <w:top w:w="85" w:type="dxa"/>
              <w:start w:w="85" w:type="dxa"/>
              <w:bottom w:w="85" w:type="dxa"/>
              <w:end w:w="85" w:type="dxa"/>
            </w:tcMar>
            <w:vAlign w:val="center"/>
          </w:tcPr>
          <w:p>
            <w:pPr>
              <w:pStyle w:val="Compact"/>
              <w:spacing w:after="40" w:before="20" w:line="259" w:lineRule="auto"/>
              <w:jc w:val="center"/>
            </w:pPr>
            <m:oMath>
              <m:r>
                <m:t>8.15</m:t>
              </m:r>
              <m:r>
                <m:rPr>
                  <m:sty m:val="p"/>
                </m:rPr>
                <m:t>×</m:t>
              </m:r>
              <m:sSup>
                <m:e>
                  <m:r>
                    <m:t>10</m:t>
                  </m:r>
                </m:e>
                <m:sup>
                  <m:r>
                    <m:rPr>
                      <m:sty m:val="p"/>
                    </m:rPr>
                    <m:t>−</m:t>
                  </m:r>
                  <m:r>
                    <m:t>16</m:t>
                  </m:r>
                </m:sup>
              </m:sSup>
            </m:oMath>
          </w:p>
        </w:tc>
      </w:tr>
      <w:tr>
        <w:trPr>
          <w:cantSplit/>
        </w:trPr>
        <w:tc>
          <w:tcPr>
            <w:tcW w:type="dxa" w:w="25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ddim step eta half</w:t>
            </w:r>
          </w:p>
        </w:tc>
        <w:tc>
          <w:tcPr>
            <w:tcW w:type="dxa" w:w="55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0.814325, −0.305277</w:t>
            </w:r>
          </w:p>
        </w:tc>
        <w:tc>
          <w:tcPr>
            <w:tcW w:type="dxa" w:w="1930"/>
            <w:shd w:val="clear" w:fill="F7F8F9"/>
            <w:tcMar>
              <w:top w:w="85" w:type="dxa"/>
              <w:start w:w="85" w:type="dxa"/>
              <w:bottom w:w="85" w:type="dxa"/>
              <w:end w:w="85" w:type="dxa"/>
            </w:tcMar>
            <w:vAlign w:val="center"/>
          </w:tcPr>
          <w:p>
            <w:pPr>
              <w:pStyle w:val="Compact"/>
              <w:spacing w:after="40" w:before="20" w:line="259" w:lineRule="auto"/>
              <w:jc w:val="center"/>
            </w:pPr>
            <m:oMath>
              <m:r>
                <m:t>4.44</m:t>
              </m:r>
              <m:r>
                <m:rPr>
                  <m:sty m:val="p"/>
                </m:rPr>
                <m:t>×</m:t>
              </m:r>
              <m:sSup>
                <m:e>
                  <m:r>
                    <m:t>10</m:t>
                  </m:r>
                </m:e>
                <m:sup>
                  <m:r>
                    <m:rPr>
                      <m:sty m:val="p"/>
                    </m:rPr>
                    <m:t>−</m:t>
                  </m:r>
                  <m:r>
                    <m:t>16</m:t>
                  </m:r>
                </m:sup>
              </m:sSup>
            </m:oMath>
          </w:p>
        </w:tc>
      </w:tr>
      <w:tr>
        <w:trPr>
          <w:cantSplit/>
        </w:trPr>
        <w:tc>
          <w:tcPr>
            <w:tcW w:type="dxa" w:w="25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ddim run output</w:t>
            </w:r>
          </w:p>
        </w:tc>
        <w:tc>
          <w:tcPr>
            <w:tcW w:type="dxa" w:w="55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2.2, 1.5</w:t>
            </w:r>
          </w:p>
        </w:tc>
        <w:tc>
          <w:tcPr>
            <w:tcW w:type="dxa" w:w="1930"/>
            <w:shd w:val="clear" w:fill="FFFFFF"/>
            <w:tcMar>
              <w:top w:w="85" w:type="dxa"/>
              <w:start w:w="85" w:type="dxa"/>
              <w:bottom w:w="85" w:type="dxa"/>
              <w:end w:w="85" w:type="dxa"/>
            </w:tcMar>
            <w:vAlign w:val="center"/>
          </w:tcPr>
          <w:p>
            <w:pPr>
              <w:pStyle w:val="Compact"/>
              <w:spacing w:after="40" w:before="20" w:line="259" w:lineRule="auto"/>
              <w:jc w:val="center"/>
            </w:pPr>
            <w:r>
              <w:rPr>
                <w:b w:val="0"/>
                <w:sz w:val="20"/>
              </w:rPr>
              <w:t xml:space="preserve">0</w:t>
            </w:r>
          </w:p>
        </w:tc>
      </w:tr>
      <w:tr>
        <w:trPr>
          <w:cantSplit/>
        </w:trPr>
        <w:tc>
          <w:tcPr>
            <w:tcW w:type="dxa" w:w="25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de step eta 0</w:t>
            </w:r>
          </w:p>
        </w:tc>
        <w:tc>
          <w:tcPr>
            <w:tcW w:type="dxa" w:w="55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0.399622, 1.24551, 1.541, … (12 values)</w:t>
            </w:r>
          </w:p>
        </w:tc>
        <w:tc>
          <w:tcPr>
            <w:tcW w:type="dxa" w:w="1930"/>
            <w:shd w:val="clear" w:fill="F7F8F9"/>
            <w:tcMar>
              <w:top w:w="85" w:type="dxa"/>
              <w:start w:w="85" w:type="dxa"/>
              <w:bottom w:w="85" w:type="dxa"/>
              <w:end w:w="85" w:type="dxa"/>
            </w:tcMar>
            <w:vAlign w:val="center"/>
          </w:tcPr>
          <w:p>
            <w:pPr>
              <w:pStyle w:val="Compact"/>
              <w:spacing w:after="40" w:before="20" w:line="259" w:lineRule="auto"/>
              <w:jc w:val="center"/>
            </w:pPr>
            <m:oMath>
              <m:r>
                <m:t>3.81</m:t>
              </m:r>
              <m:r>
                <m:rPr>
                  <m:sty m:val="p"/>
                </m:rPr>
                <m:t>×</m:t>
              </m:r>
              <m:sSup>
                <m:e>
                  <m:r>
                    <m:t>10</m:t>
                  </m:r>
                </m:e>
                <m:sup>
                  <m:r>
                    <m:rPr>
                      <m:sty m:val="p"/>
                    </m:rPr>
                    <m:t>−</m:t>
                  </m:r>
                  <m:r>
                    <m:t>15</m:t>
                  </m:r>
                </m:sup>
              </m:sSup>
            </m:oMath>
          </w:p>
        </w:tc>
      </w:tr>
      <w:tr>
        <w:trPr>
          <w:cantSplit/>
        </w:trPr>
        <w:tc>
          <w:tcPr>
            <w:tcW w:type="dxa" w:w="25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de step eta 1</w:t>
            </w:r>
          </w:p>
        </w:tc>
        <w:tc>
          <w:tcPr>
            <w:tcW w:type="dxa" w:w="55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0.957896, 1.39783, 1.70931, … (12 values)</w:t>
            </w:r>
          </w:p>
        </w:tc>
        <w:tc>
          <w:tcPr>
            <w:tcW w:type="dxa" w:w="1930"/>
            <w:shd w:val="clear" w:fill="FFFFFF"/>
            <w:tcMar>
              <w:top w:w="85" w:type="dxa"/>
              <w:start w:w="85" w:type="dxa"/>
              <w:bottom w:w="85" w:type="dxa"/>
              <w:end w:w="85" w:type="dxa"/>
            </w:tcMar>
            <w:vAlign w:val="center"/>
          </w:tcPr>
          <w:p>
            <w:pPr>
              <w:pStyle w:val="Compact"/>
              <w:spacing w:after="40" w:before="20" w:line="259" w:lineRule="auto"/>
              <w:jc w:val="center"/>
            </w:pPr>
            <m:oMath>
              <m:r>
                <m:t>3.72</m:t>
              </m:r>
              <m:r>
                <m:rPr>
                  <m:sty m:val="p"/>
                </m:rPr>
                <m:t>×</m:t>
              </m:r>
              <m:sSup>
                <m:e>
                  <m:r>
                    <m:t>10</m:t>
                  </m:r>
                </m:e>
                <m:sup>
                  <m:r>
                    <m:rPr>
                      <m:sty m:val="p"/>
                    </m:rPr>
                    <m:t>−</m:t>
                  </m:r>
                  <m:r>
                    <m:t>15</m:t>
                  </m:r>
                </m:sup>
              </m:sSup>
            </m:oMath>
          </w:p>
        </w:tc>
      </w:tr>
      <w:tr>
        <w:trPr>
          <w:cantSplit/>
        </w:trPr>
        <w:tc>
          <w:tcPr>
            <w:tcW w:type="dxa" w:w="25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local read r1</w:t>
            </w:r>
          </w:p>
        </w:tc>
        <w:tc>
          <w:tcPr>
            <w:tcW w:type="dxa" w:w="55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0.878438, 0.938988, 0.955903, … (10 values)</w:t>
            </w:r>
          </w:p>
        </w:tc>
        <w:tc>
          <w:tcPr>
            <w:tcW w:type="dxa" w:w="1930"/>
            <w:shd w:val="clear" w:fill="F7F8F9"/>
            <w:tcMar>
              <w:top w:w="85" w:type="dxa"/>
              <w:start w:w="85" w:type="dxa"/>
              <w:bottom w:w="85" w:type="dxa"/>
              <w:end w:w="85" w:type="dxa"/>
            </w:tcMar>
            <w:vAlign w:val="center"/>
          </w:tcPr>
          <w:p>
            <w:pPr>
              <w:pStyle w:val="Compact"/>
              <w:spacing w:after="40" w:before="20" w:line="259" w:lineRule="auto"/>
              <w:jc w:val="center"/>
            </w:pPr>
            <m:oMath>
              <m:r>
                <m:t>5.55</m:t>
              </m:r>
              <m:r>
                <m:rPr>
                  <m:sty m:val="p"/>
                </m:rPr>
                <m:t>×</m:t>
              </m:r>
              <m:sSup>
                <m:e>
                  <m:r>
                    <m:t>10</m:t>
                  </m:r>
                </m:e>
                <m:sup>
                  <m:r>
                    <m:rPr>
                      <m:sty m:val="p"/>
                    </m:rPr>
                    <m:t>−</m:t>
                  </m:r>
                  <m:r>
                    <m:t>16</m:t>
                  </m:r>
                </m:sup>
              </m:sSup>
            </m:oMath>
          </w:p>
        </w:tc>
      </w:tr>
      <w:tr>
        <w:trPr>
          <w:cantSplit/>
        </w:trPr>
        <w:tc>
          <w:tcPr>
            <w:tcW w:type="dxa" w:w="25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local read r2</w:t>
            </w:r>
          </w:p>
        </w:tc>
        <w:tc>
          <w:tcPr>
            <w:tcW w:type="dxa" w:w="55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0.997017, 0.997764, 0.999996, … (10 values)</w:t>
            </w:r>
          </w:p>
        </w:tc>
        <w:tc>
          <w:tcPr>
            <w:tcW w:type="dxa" w:w="1930"/>
            <w:shd w:val="clear" w:fill="FFFFFF"/>
            <w:tcMar>
              <w:top w:w="85" w:type="dxa"/>
              <w:start w:w="85" w:type="dxa"/>
              <w:bottom w:w="85" w:type="dxa"/>
              <w:end w:w="85" w:type="dxa"/>
            </w:tcMar>
            <w:vAlign w:val="center"/>
          </w:tcPr>
          <w:p>
            <w:pPr>
              <w:pStyle w:val="Compact"/>
              <w:spacing w:after="40" w:before="20" w:line="259" w:lineRule="auto"/>
              <w:jc w:val="center"/>
            </w:pPr>
            <m:oMath>
              <m:r>
                <m:t>5.55</m:t>
              </m:r>
              <m:r>
                <m:rPr>
                  <m:sty m:val="p"/>
                </m:rPr>
                <m:t>×</m:t>
              </m:r>
              <m:sSup>
                <m:e>
                  <m:r>
                    <m:t>10</m:t>
                  </m:r>
                </m:e>
                <m:sup>
                  <m:r>
                    <m:rPr>
                      <m:sty m:val="p"/>
                    </m:rPr>
                    <m:t>−</m:t>
                  </m:r>
                  <m:r>
                    <m:t>16</m:t>
                  </m:r>
                </m:sup>
              </m:sSup>
            </m:oMath>
          </w:p>
        </w:tc>
      </w:tr>
      <w:tr>
        <w:trPr>
          <w:cantSplit/>
        </w:trPr>
        <w:tc>
          <w:tcPr>
            <w:tcW w:type="dxa" w:w="25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coupled denoise a06</w:t>
            </w:r>
          </w:p>
        </w:tc>
        <w:tc>
          <w:tcPr>
            <w:tcW w:type="dxa" w:w="55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0.423182, −0.361591, 0.603392, … (6 values)</w:t>
            </w:r>
          </w:p>
        </w:tc>
        <w:tc>
          <w:tcPr>
            <w:tcW w:type="dxa" w:w="1930"/>
            <w:shd w:val="clear" w:fill="F7F8F9"/>
            <w:tcMar>
              <w:top w:w="85" w:type="dxa"/>
              <w:start w:w="85" w:type="dxa"/>
              <w:bottom w:w="85" w:type="dxa"/>
              <w:end w:w="85" w:type="dxa"/>
            </w:tcMar>
            <w:vAlign w:val="center"/>
          </w:tcPr>
          <w:p>
            <w:pPr>
              <w:pStyle w:val="Compact"/>
              <w:spacing w:after="40" w:before="20" w:line="259" w:lineRule="auto"/>
              <w:jc w:val="center"/>
            </w:pPr>
            <m:oMath>
              <m:r>
                <m:t>4.44</m:t>
              </m:r>
              <m:r>
                <m:rPr>
                  <m:sty m:val="p"/>
                </m:rPr>
                <m:t>×</m:t>
              </m:r>
              <m:sSup>
                <m:e>
                  <m:r>
                    <m:t>10</m:t>
                  </m:r>
                </m:e>
                <m:sup>
                  <m:r>
                    <m:rPr>
                      <m:sty m:val="p"/>
                    </m:rPr>
                    <m:t>−</m:t>
                  </m:r>
                  <m:r>
                    <m:t>16</m:t>
                  </m:r>
                </m:sup>
              </m:sSup>
            </m:oMath>
          </w:p>
        </w:tc>
      </w:tr>
      <w:tr>
        <w:trPr>
          <w:cantSplit/>
        </w:trPr>
        <w:tc>
          <w:tcPr>
            <w:tcW w:type="dxa" w:w="2520"/>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coupled denoise a015</w:t>
            </w:r>
          </w:p>
        </w:tc>
        <w:tc>
          <w:tcPr>
            <w:tcW w:type="dxa" w:w="55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0.263246, −0.169123, 0.479258, … (6 values)</w:t>
            </w:r>
          </w:p>
        </w:tc>
        <w:tc>
          <w:tcPr>
            <w:tcW w:type="dxa" w:w="1930"/>
            <w:shd w:val="clear" w:fill="FFFFFF"/>
            <w:tcMar>
              <w:top w:w="85" w:type="dxa"/>
              <w:start w:w="85" w:type="dxa"/>
              <w:bottom w:w="85" w:type="dxa"/>
              <w:end w:w="85" w:type="dxa"/>
            </w:tcMar>
            <w:vAlign w:val="center"/>
          </w:tcPr>
          <w:p>
            <w:pPr>
              <w:pStyle w:val="Compact"/>
              <w:spacing w:after="40" w:before="20" w:line="259" w:lineRule="auto"/>
              <w:jc w:val="center"/>
            </w:pPr>
            <m:oMath>
              <m:r>
                <m:t>5.00</m:t>
              </m:r>
              <m:r>
                <m:rPr>
                  <m:sty m:val="p"/>
                </m:rPr>
                <m:t>×</m:t>
              </m:r>
              <m:sSup>
                <m:e>
                  <m:r>
                    <m:t>10</m:t>
                  </m:r>
                </m:e>
                <m:sup>
                  <m:r>
                    <m:rPr>
                      <m:sty m:val="p"/>
                    </m:rPr>
                    <m:t>−</m:t>
                  </m:r>
                  <m:r>
                    <m:t>16</m:t>
                  </m:r>
                </m:sup>
              </m:sSup>
            </m:oMath>
          </w:p>
        </w:tc>
      </w:tr>
      <w:tr>
        <w:trPr>
          <w:cantSplit/>
        </w:trPr>
        <w:tc>
          <w:tcPr>
            <w:tcW w:type="dxa" w:w="2520"/>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kappa</w:t>
            </w:r>
          </w:p>
        </w:tc>
        <w:tc>
          <w:tcPr>
            <w:tcW w:type="dxa" w:w="55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 0, 0, … (9 values)</w:t>
            </w:r>
          </w:p>
        </w:tc>
        <w:tc>
          <w:tcPr>
            <w:tcW w:type="dxa" w:w="1930"/>
            <w:shd w:val="clear" w:fill="F7F8F9"/>
            <w:tcMar>
              <w:top w:w="85" w:type="dxa"/>
              <w:start w:w="85" w:type="dxa"/>
              <w:bottom w:w="85" w:type="dxa"/>
              <w:end w:w="85" w:type="dxa"/>
            </w:tcMar>
            <w:vAlign w:val="center"/>
          </w:tcPr>
          <w:p>
            <w:pPr>
              <w:pStyle w:val="Compact"/>
              <w:spacing w:after="40" w:before="20" w:line="259" w:lineRule="auto"/>
              <w:jc w:val="center"/>
            </w:pPr>
            <m:oMath>
              <m:r>
                <m:t>5.20</m:t>
              </m:r>
              <m:r>
                <m:rPr>
                  <m:sty m:val="p"/>
                </m:rPr>
                <m:t>×</m:t>
              </m:r>
              <m:sSup>
                <m:e>
                  <m:r>
                    <m:t>10</m:t>
                  </m:r>
                </m:e>
                <m:sup>
                  <m:r>
                    <m:rPr>
                      <m:sty m:val="p"/>
                    </m:rPr>
                    <m:t>−</m:t>
                  </m:r>
                  <m:r>
                    <m:t>16</m:t>
                  </m:r>
                </m:sup>
              </m:sSup>
            </m:oMath>
          </w:p>
        </w:tc>
      </w:tr>
    </w:tbl>
    <w:bookmarkEnd w:id="65"/>
    <w:sectPr>
      <w:headerReference r:id="rId9" w:type="default"/>
      <w:footerReference r:id="rId12" w:type="default"/>
      <w:headerReference r:id="rId10" w:type="first"/>
      <w:headerReference r:id="rId11" w:type="even"/>
      <w:footerReference r:id="rId13" w:type="first"/>
      <w:footerReference r:id="rId14" w:type="even"/>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BodyText" w:type="paragraph">
    <w:name w:val="Body Text"/>
    <w:basedOn w:val="Normal"/>
    <w:link w:val="BodyTextChar"/>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FirstParagraph" w:type="paragraph">
    <w:name w:val="First Paragraph"/>
    <w:basedOn w:val="BodyText"/>
    <w:next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Compact" w:type="paragraph">
    <w:name w:val="Compact"/>
    <w:basedOn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Title" w:type="paragraph">
    <w:name w:val="Title"/>
    <w:basedOn w:val="Normal"/>
    <w:next w:val="BodyText"/>
    <w:qFormat/>
    <w:pPr>
      <w:keepNext/>
      <w:keepLines w:val="0"/>
      <w:spacing w:after="200" w:before="0" w:line="240" w:lineRule="auto"/>
      <w:ind w:firstLine="0" w:left="0" w:right="0"/>
      <w:jc w:val="center"/>
    </w:pPr>
    <w:rPr>
      <w:rFonts w:ascii="Liberation Sans" w:cs="Liberation Serif" w:eastAsia="Liberation Serif" w:hAnsi="Liberation Sans"/>
      <w:b/>
      <w:bCs/>
      <w:i w:val="0"/>
      <w:color w:val="000000"/>
      <w:sz w:val="48"/>
      <w:szCs w:val="36"/>
    </w:rPr>
  </w:style>
  <w:style w:styleId="Subtitle" w:type="paragraph">
    <w:name w:val="Subtitle"/>
    <w:basedOn w:val="Title"/>
    <w:next w:val="BodyText"/>
    <w:qFormat/>
    <w:pPr>
      <w:keepNext/>
      <w:keepLines w:val="0"/>
      <w:spacing w:after="200" w:before="0" w:line="240" w:lineRule="auto"/>
      <w:ind w:firstLine="0" w:left="0" w:right="0"/>
      <w:jc w:val="center"/>
    </w:pPr>
    <w:rPr>
      <w:rFonts w:ascii="Liberation Serif" w:cs="Liberation Serif" w:eastAsia="Liberation Serif" w:hAnsi="Liberation Serif"/>
      <w:b w:val="0"/>
      <w:i/>
      <w:color w:val="000000"/>
      <w:sz w:val="24"/>
      <w:szCs w:val="30"/>
    </w:rPr>
  </w:style>
  <w:style w:customStyle="1" w:styleId="Author" w:type="paragraph">
    <w:name w:val="Author"/>
    <w:next w:val="BodyText"/>
    <w:qFormat/>
    <w:pPr>
      <w:keepNext/>
      <w:keepLines w:val="0"/>
      <w:spacing w:after="40" w:before="0" w:line="240" w:lineRule="auto"/>
      <w:ind w:firstLine="0" w:left="0" w:right="0"/>
      <w:jc w:val="center"/>
    </w:pPr>
    <w:rPr>
      <w:rFonts w:ascii="Liberation Serif" w:cs="Liberation Serif" w:eastAsia="Liberation Serif" w:hAnsi="Liberation Serif"/>
      <w:b w:val="0"/>
      <w:i w:val="0"/>
      <w:color w:val="000000"/>
      <w:sz w:val="21"/>
    </w:rPr>
  </w:style>
  <w:style w:styleId="Date" w:type="paragraph">
    <w:name w:val="Date"/>
    <w:next w:val="BodyText"/>
    <w:qFormat/>
    <w:pPr>
      <w:keepNext/>
      <w:keepLines w:val="0"/>
      <w:spacing w:after="300" w:before="0" w:line="240" w:lineRule="auto"/>
      <w:ind w:firstLine="0" w:left="0" w:right="0"/>
      <w:jc w:val="center"/>
    </w:pPr>
    <w:rPr>
      <w:rFonts w:ascii="Liberation Serif" w:cs="Liberation Serif" w:eastAsia="Liberation Serif" w:hAnsi="Liberation Serif"/>
      <w:b w:val="0"/>
      <w:i w:val="0"/>
      <w:color w:val="000000"/>
      <w:sz w:val="19"/>
    </w:rPr>
  </w:style>
  <w:style w:customStyle="1" w:styleId="AbstractTitle" w:type="paragraph">
    <w:name w:val="Abstract Title"/>
    <w:basedOn w:val="Normal"/>
    <w:next w:val="Abstract"/>
    <w:qFormat/>
    <w:pPr>
      <w:keepNext/>
      <w:keepLines w:val="0"/>
      <w:spacing w:after="100" w:before="80" w:line="269" w:lineRule="auto"/>
      <w:ind w:firstLine="0" w:left="0" w:right="0"/>
      <w:jc w:val="left"/>
    </w:pPr>
    <w:rPr>
      <w:rFonts w:ascii="Liberation Sans" w:cs="Liberation Serif" w:eastAsia="Liberation Serif" w:hAnsi="Liberation Sans"/>
      <w:b/>
      <w:i w:val="0"/>
      <w:color w:val="000000"/>
      <w:sz w:val="22"/>
      <w:szCs w:val="20"/>
    </w:rPr>
  </w:style>
  <w:style w:customStyle="1" w:styleId="Abstract" w:type="paragraph">
    <w:name w:val="Abstract"/>
    <w:basedOn w:val="Normal"/>
    <w:next w:val="BodyText"/>
    <w:qFormat/>
    <w:pPr>
      <w:keepNext w:val="0"/>
      <w:keepLines w:val="0"/>
      <w:spacing w:after="100" w:before="0" w:line="257" w:lineRule="auto"/>
      <w:ind w:firstLine="0" w:left="0" w:right="0"/>
      <w:jc w:val="left"/>
    </w:pPr>
    <w:rPr>
      <w:rFonts w:ascii="Liberation Serif" w:cs="Liberation Serif" w:eastAsia="Liberation Serif" w:hAnsi="Liberation Serif"/>
      <w:b w:val="0"/>
      <w:i w:val="0"/>
      <w:color w:val="000000"/>
      <w:sz w:val="20"/>
      <w:szCs w:val="20"/>
    </w:rPr>
  </w:style>
  <w:style w:styleId="Bibliography" w:type="paragraph">
    <w:name w:val="Bibliography"/>
    <w:basedOn w:val="Normal"/>
    <w:next w:val="Bibliography"/>
    <w:qFormat/>
    <w:pPr>
      <w:keepNext w:val="0"/>
      <w:keepLines w:val="0"/>
      <w:spacing w:after="140" w:before="0" w:line="250" w:lineRule="auto"/>
      <w:ind w:firstLine="0" w:left="0" w:right="0"/>
      <w:jc w:val="left"/>
    </w:pPr>
    <w:rPr>
      <w:rFonts w:ascii="Liberation Serif" w:cs="Liberation Serif" w:eastAsia="Liberation Serif" w:hAnsi="Liberation Serif"/>
      <w:b w:val="0"/>
      <w:i w:val="0"/>
      <w:color w:val="000000"/>
      <w:sz w:val="20"/>
    </w:rPr>
  </w:style>
  <w:style w:styleId="Heading1" w:type="paragraph">
    <w:name w:val="Heading 1"/>
    <w:basedOn w:val="Normal"/>
    <w:next w:val="BodyText"/>
    <w:uiPriority w:val="9"/>
    <w:qFormat/>
    <w:pPr>
      <w:keepNext/>
      <w:keepLines/>
      <w:spacing w:after="0" w:before="480"/>
      <w:outlineLvl w:val="0"/>
    </w:pPr>
    <w:rPr>
      <w:rFonts w:ascii="Liberation Serif" w:cs="Liberation Serif" w:eastAsia="Liberation Serif" w:hAnsi="Liberation Serif"/>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Liberation Serif" w:cs="Liberation Serif" w:eastAsia="Liberation Serif" w:hAnsi="Liberation Serif"/>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Liberation Serif" w:cs="Liberation Serif" w:eastAsia="Liberation Serif" w:hAnsi="Liberation Serif"/>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Liberation Serif" w:cs="Liberation Serif" w:eastAsia="Liberation Serif" w:hAnsi="Liberation Serif"/>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Liberation Serif" w:cs="Liberation Serif" w:eastAsia="Liberation Serif" w:hAnsi="Liberation Serif"/>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Liberation Serif" w:cs="Liberation Serif" w:eastAsia="Liberation Serif" w:hAnsi="Liberation Serif"/>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Liberation Serif" w:cs="Liberation Serif" w:eastAsia="Liberation Serif" w:hAnsi="Liberation Serif"/>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Liberation Serif" w:cs="Liberation Serif" w:eastAsia="Liberation Serif" w:hAnsi="Liberation Serif"/>
      <w:i/>
      <w:color w:val="000000"/>
      <w:sz w:val="21"/>
    </w:rPr>
  </w:style>
  <w:style w:styleId="FootnoteText" w:type="paragraph">
    <w:name w:val="Footnote Text"/>
    <w:basedOn w:val="Normal"/>
    <w:next w:val="FootnoteText"/>
    <w:uiPriority w:val="9"/>
    <w:unhideWhenUsed/>
    <w:qFormat/>
    <w:rPr>
      <w:rFonts w:ascii="Liberation Serif" w:cs="Liberation Serif" w:eastAsia="Liberation Serif" w:hAnsi="Liberation Serif"/>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rFonts w:ascii="Liberation Serif" w:cs="Liberation Serif" w:eastAsia="Liberation Serif" w:hAnsi="Liberation Serif"/>
      <w:b/>
      <w:color w:val="000000"/>
    </w:rPr>
  </w:style>
  <w:style w:customStyle="1" w:styleId="Definition" w:type="paragraph">
    <w:name w:val="Definition"/>
    <w:basedOn w:val="Normal"/>
    <w:rPr>
      <w:rFonts w:ascii="Liberation Serif" w:cs="Liberation Serif" w:eastAsia="Liberation Serif" w:hAnsi="Liberation Serif"/>
      <w:color w:val="000000"/>
    </w:rPr>
  </w:style>
  <w:style w:styleId="Caption" w:type="paragraph">
    <w:name w:val="Caption"/>
    <w:basedOn w:val="Normal"/>
    <w:link w:val="BodyTextChar"/>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TableCaption" w:type="paragraph">
    <w:name w:val="Table Caption"/>
    <w:basedOn w:val="Caption"/>
    <w:pPr>
      <w:keepNext/>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ImageCaption" w:type="paragraph">
    <w:name w:val="Image Caption"/>
    <w:basedOn w:val="Caption"/>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Figure" w:type="paragraph">
    <w:name w:val="Figure"/>
    <w:basedOn w:val="Normal"/>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CaptionedFigure" w:type="paragraph">
    <w:name w:val="Captioned Figure"/>
    <w:basedOn w:val="Figure"/>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Consolas" w:eastAsia="Consolas"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customStyle="1" w:styleId="Heading1" w:type="paragraph">
    <w:name w:val="heading 1"/>
    <w:pPr>
      <w:keepNext/>
      <w:keepLines w:val="0"/>
      <w:spacing w:after="120" w:before="260" w:line="240" w:lineRule="auto"/>
      <w:ind w:firstLine="0" w:left="0" w:right="0"/>
      <w:jc w:val="left"/>
    </w:pPr>
    <w:rPr>
      <w:rFonts w:ascii="Liberation Sans" w:cs="Liberation Serif" w:eastAsia="Liberation Serif" w:hAnsi="Liberation Sans"/>
      <w:b/>
      <w:i w:val="0"/>
      <w:color w:val="000000"/>
      <w:sz w:val="30"/>
    </w:rPr>
  </w:style>
  <w:style w:customStyle="1" w:styleId="Heading2" w:type="paragraph">
    <w:name w:val="heading 2"/>
    <w:pPr>
      <w:keepNext/>
      <w:keepLines w:val="0"/>
      <w:spacing w:after="120" w:before="200" w:line="240" w:lineRule="auto"/>
      <w:ind w:firstLine="0" w:left="0" w:right="0"/>
      <w:jc w:val="left"/>
    </w:pPr>
    <w:rPr>
      <w:rFonts w:ascii="Liberation Sans" w:cs="Liberation Serif" w:eastAsia="Liberation Serif" w:hAnsi="Liberation Sans"/>
      <w:b/>
      <w:i w:val="0"/>
      <w:color w:val="000000"/>
      <w:sz w:val="24"/>
    </w:rPr>
  </w:style>
  <w:style w:customStyle="1" w:styleId="Heading3" w:type="paragraph">
    <w:name w:val="heading 3"/>
    <w:pPr>
      <w:keepNext/>
      <w:keepLines w:val="0"/>
      <w:spacing w:after="120" w:before="200" w:line="240" w:lineRule="auto"/>
      <w:ind w:firstLine="0" w:left="0" w:right="0"/>
      <w:jc w:val="left"/>
    </w:pPr>
    <w:rPr>
      <w:rFonts w:ascii="Liberation Sans" w:cs="Liberation Serif" w:eastAsia="Liberation Serif" w:hAnsi="Liberation Sans"/>
      <w:b/>
      <w:i w:val="0"/>
      <w:color w:val="000000"/>
      <w:sz w:val="22"/>
    </w:rPr>
  </w:style>
  <w:style w:customStyle="1" w:styleId="SourceCode" w:type="paragraph">
    <w:name w:val="Source Code"/>
    <w:basedOn w:val="Normal"/>
    <w:pPr>
      <w:keepNext w:val="0"/>
      <w:keepLines w:val="0"/>
      <w:spacing w:after="140" w:before="0" w:line="240" w:lineRule="auto"/>
      <w:ind w:firstLine="0" w:left="0" w:right="0"/>
      <w:jc w:val="left"/>
    </w:pPr>
    <w:rPr>
      <w:rFonts w:ascii="DejaVu Sans Mono" w:cs="Liberation Serif" w:eastAsia="Liberation Serif" w:hAnsi="DejaVu Sans Mono"/>
      <w:b w:val="0"/>
      <w:i w:val="0"/>
      <w:color w:val="000000"/>
      <w:sz w:val="15"/>
    </w:rPr>
  </w:style>
  <w:style w:customStyle="1" w:styleId="Statement" w:type="paragraph">
    <w:name w:val="Statement"/>
    <w:basedOn w:val="BodyTex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StatementTag" w:type="paragraph">
    <w:name w:val="Statement Tag"/>
    <w:basedOn w:val="Statement"/>
    <w:pPr>
      <w:keepNext w:val="0"/>
      <w:keepLines w:val="0"/>
      <w:spacing w:after="140" w:before="0" w:line="240" w:lineRule="auto"/>
      <w:ind w:firstLine="0" w:left="0" w:right="0"/>
      <w:jc w:val="left"/>
    </w:pPr>
    <w:rPr>
      <w:rFonts w:ascii="Liberation Serif" w:cs="Liberation Serif" w:eastAsia="Liberation Serif" w:hAnsi="Liberation Serif"/>
      <w:b w:val="0"/>
      <w:i/>
      <w:color w:val="000000"/>
      <w:sz w:val="18"/>
    </w:rPr>
  </w:style>
  <w:style w:customStyle="1" w:styleId="Gap" w:type="paragraph">
    <w:name w:val="Gap"/>
    <w:basedOn w:val="Normal"/>
    <w:pPr>
      <w:keepNext w:val="0"/>
      <w:keepLines w:val="0"/>
      <w:spacing w:after="0" w:before="0" w:line="240" w:lineRule="auto"/>
      <w:ind w:firstLine="0" w:left="0" w:right="0"/>
      <w:jc w:val="left"/>
    </w:pPr>
    <w:rPr>
      <w:rFonts w:ascii="Liberation Serif" w:cs="Liberation Serif" w:eastAsia="Liberation Serif" w:hAnsi="Liberation Serif"/>
      <w:b w:val="0"/>
      <w:i w:val="0"/>
      <w:color w:val="000000"/>
      <w:sz w:val="2"/>
    </w:rPr>
  </w:style>
  <w:style w:customStyle="1" w:styleId="Check" w:type="paragraph">
    <w:name w:val="Check"/>
    <w:basedOn w:val="BodyText"/>
    <w:pPr>
      <w:keepNext w:val="0"/>
      <w:keepLines w:val="0"/>
      <w:spacing w:after="140" w:before="0" w:line="257" w:lineRule="auto"/>
      <w:ind w:firstLine="0" w:left="0" w:right="0"/>
      <w:jc w:val="left"/>
    </w:pPr>
    <w:rPr>
      <w:rFonts w:ascii="Liberation Serif" w:cs="Liberation Serif" w:eastAsia="Liberation Serif" w:hAnsi="Liberation Serif"/>
      <w:b w:val="0"/>
      <w:i w:val="0"/>
      <w:color w:val="000000"/>
      <w:sz w:val="20"/>
    </w:rPr>
  </w:style>
  <w:style w:customStyle="1" w:styleId="Summary" w:type="paragraph">
    <w:name w:val="Summary"/>
    <w:basedOn w:val="BodyText"/>
    <w:pPr>
      <w:spacing w:after="80" w:before="0" w:line="264" w:lineRule="auto"/>
      <w:ind w:left="120" w:right="120"/>
      <w:jc w:val="both"/>
    </w:pPr>
    <w:rPr>
      <w:rFonts w:ascii="Liberation Serif" w:cs="Liberation Serif" w:eastAsia="Liberation Serif" w:hAnsi="Liberation Serif"/>
      <w:color w:val="000000"/>
      <w:sz w:val="21"/>
    </w:rPr>
  </w:style>
  <w:style w:customStyle="1" w:styleId="Equation" w:type="paragraph">
    <w:name w:val="Equation"/>
    <w:basedOn w:val="BodyTex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 w:customStyle="1" w:styleId="StatementEquation" w:type="paragraph">
    <w:name w:val="Statement Equation"/>
    <w:basedOn w:val="Statemen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55" Type="http://schemas.openxmlformats.org/officeDocument/2006/relationships/image" Target="media/rId55.png"/><Relationship Id="rId30" Type="http://schemas.openxmlformats.org/officeDocument/2006/relationships/image" Target="media/rId30.png"/><Relationship Id="rId35" Type="http://schemas.openxmlformats.org/officeDocument/2006/relationships/image" Target="media/rId35.png"/><Relationship Id="rId47" Type="http://schemas.openxmlformats.org/officeDocument/2006/relationships/image" Target="media/rId47.png"/><Relationship Id="rId43" Type="http://schemas.openxmlformats.org/officeDocument/2006/relationships/image" Target="media/rId43.png"/><Relationship Id="rId51" Type="http://schemas.openxmlformats.org/officeDocument/2006/relationships/image" Target="media/rId51.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Structured Generative Diffusion</dc:title>
  <dc:creator>Debi Prasad Ghosh</dc:creator>
  <cp:keywords>sheaf; sheaf Laplacian; DDPM; DDIM; empirical denoiser; diffusion evolution; correlated noise; patch mosaic</cp:keywords>
  <dcterms:created xsi:type="dcterms:W3CDTF">2026-10-19T01:33:50Z</dcterms:created>
  <dcterms:modified xsi:type="dcterms:W3CDTF">2026-10-19T01:33:50Z</dcterms:modified>
  <dc:subject>Horizontal relations among examples and vertical denoising from ASE to DDPM and DDIM, Version 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 · Version 2 · Defensible Intelligence series · “Respect science. Import emotion.”</vt:lpwstr>
  </property>
  <property fmtid="{D5CDD505-2E9C-101B-9397-08002B2CF9AE}" pid="3" name="subtitle">
    <vt:lpwstr>Horizontal relations among examples and vertical denoising from ASE back to DDPM and DDIM. Version 2</vt:lpwstr>
  </property>
</Properties>
</file>