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Niches, Strength and Memory</w:t>
      </w:r>
    </w:p>
    <w:p>
      <w:pPr>
        <w:spacing w:after="240"/>
        <w:jc w:val="center"/>
      </w:pPr>
      <w:r>
        <w:rPr>
          <w:rFonts w:ascii="Cambria" w:cs="Cambria" w:eastAsia="Cambria" w:hAnsi="Cambria"/>
          <w:i/>
          <w:iCs/>
          <w:color w:val="52514E"/>
          <w:sz w:val="25"/>
          <w:szCs w:val="25"/>
        </w:rPr>
        <w:t xml:space="preserve">NSGA-III reference-direction queries and SPEA2 strength and truncation in multi-objective Autoregressive Diffusion Evolution — re-implemented and compared with standard baselines</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16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 10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Multi-objective Autoregressive Diffusion Evolution (ADE) attends from each new candidate to a memory of evaluated states through a bias built from their objective vectors. The first version of this paper embedded two classical selection procedures in that decoder: the reference-direction niching of NSGA-III, as a per-candidate query, and the strength fitness and archive truncation of SPEA2, as a bounded proposal archive. A log that is never truncated keeps every evaluation for estimation. On five problems the full design was reported best against NSGA-II, NSGA-III and SPEA2 on four of them.</w:t>
            </w:r>
          </w:p>
          <w:p>
            <w:pPr>
              <w:spacing w:after="80" w:line="264"/>
              <w:jc w:val="both"/>
            </w:pPr>
            <w:r>
              <w:rPr>
                <w:rFonts w:ascii="Cambria" w:cs="Cambria" w:eastAsia="Cambria" w:hAnsi="Cambria"/>
              </w:rPr>
              <w:t xml:space="preserve">The first version’s scripts are not in the source collection, so this edition re-implements the design from its text. The re-implementation reproduced 20 of the first version’s 20 printed IGD</w:t>
            </w:r>
            <w:r>
              <w:rPr>
                <w:rFonts w:ascii="Cambria" w:cs="Cambria" w:eastAsia="Cambria" w:hAnsi="Cambria"/>
                <w:vertAlign w:val="superscript"/>
              </w:rPr>
              <w:t xml:space="preserve">+</w:t>
            </w:r>
            <w:r>
              <w:rPr>
                <w:rFonts w:ascii="Cambria" w:cs="Cambria" w:eastAsia="Cambria" w:hAnsi="Cambria"/>
              </w:rPr>
              <w:t xml:space="preserve"> values for the four full-memory variants to the printed digit, and its random-search control on all five problems, which fixes the problems, prior and metric. The baselines did not reproduce. With the standard implementations of pymoo, NSGA-II, NSGA-III and SPEA2 were five to thirteen times better than the first version reported — on ZDT1 0.018 against 0.144, on DTLZ2 (M = 3) 0.033 against 0.281 — and better than every ADE variant on every problem. The headline comparison is withdrawn.</w:t>
            </w:r>
          </w:p>
          <w:p>
            <w:pPr>
              <w:spacing w:after="80" w:line="264"/>
              <w:jc w:val="both"/>
            </w:pPr>
            <w:r>
              <w:rPr>
                <w:rFonts w:ascii="Cambria" w:cs="Cambria" w:eastAsia="Cambria" w:hAnsi="Cambria"/>
              </w:rPr>
              <w:t xml:space="preserve">What stands is internal to ADE, and it is restated in the book’s Chapter 10 terms: three stores (an evaluation log, a proposal archive and a reporting archive), composite scores whose primary order is preserved only below the smallest primary gap, and exact merging of duplicate records. The niche query and the truncated archive each improved ADE; the pre-registered test, the full design against dominance-only fusion in five objectives, passed again (0.390 ± 0.008 against 0.436 ± 0.011). The log, not the truncated archive, supports estimation: the importance-corrected estimate from the log was closer to a reference in 10 of 10 runs. Ten predictions were recorded in advance; the ledger reports which held and which failed, including the first version’s explanation of why strength fitness hurt, which overstated its size: the measured compression was 4–18-fold, not one to two orders of magnitude.</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multi-objective optimisation; Autoregressive Diffusion Evolution; NSGA-III; SPEA2; reference directions; archive truncation; reproducibility; baselines.</w:t>
      </w:r>
    </w:p>
    <w:p>
      <w:pPr>
        <w:pStyle w:val="Heading1"/>
      </w:pPr>
      <w:r>
        <w:t xml:space="preserve">1  Introduction</w:t>
      </w:r>
    </w:p>
    <w:p>
      <w:pPr>
        <w:spacing w:after="120" w:before="0" w:line="276"/>
        <w:jc w:val="both"/>
      </w:pPr>
      <w:r>
        <w:rPr>
          <w:rFonts w:ascii="Cambria" w:cs="Cambria" w:eastAsia="Cambria" w:hAnsi="Cambria"/>
        </w:rPr>
        <w:t xml:space="preserve">The companion papers established that among the fusions of several objectives into ADE’s attention bias, the non-dominated rank is scale-free but gives no pressure to spread along the front, and that its population limit concentrates on the weak Pareto set [1, 2]. Evolutionary multi-objective optimisation solved spreading in two classical ways. NSGA-III keeps reference directions on the simplex, normalises objectives by the extent of the non-dominated set and fills the next population from the least crowded directions [3]. SPEA2 combines a strength-based raw fitness with a nearest-neighbour density and truncates a fixed-size archive by deleting its most crowded member [4].</w:t>
      </w:r>
    </w:p>
    <w:p>
      <w:pPr>
        <w:spacing w:after="120" w:before="0" w:line="276"/>
        <w:jc w:val="both"/>
      </w:pPr>
      <w:r>
        <w:rPr>
          <w:rFonts w:ascii="Cambria" w:cs="Cambria" w:eastAsia="Cambria" w:hAnsi="Cambria"/>
        </w:rPr>
        <w:t xml:space="preserve">ADE has no population or generations, only a memory, an attention bias and a token loop. Selection happens softly, through the bias, and hardly, through what the memory keeps. The first version mapped NSGA-III’s niching to the first, as a per-candidate query direction, and SPEA2’s truncation to the second, as eviction from a proposal archive.</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design is restated with the book’s three stores and its composite-score theorem [book, Chapter 10]. The experiments are re-implemented from the text; the full-memory variants reproduce, and the baselines are replaced by standard implementations, which reverses the headline comparison. The first version’s explanation of the strength-fitness failure is measured, a guard against the ZDT2 collapse is tested, and the claim that truncation must stay out of the estimator is tested directly. Ten predictions were recorded before the runs (Section 9).</w:t>
      </w:r>
    </w:p>
    <w:p>
      <w:pPr>
        <w:pStyle w:val="Heading1"/>
      </w:pPr>
      <w:r>
        <w:t xml:space="preserve">2  Background</w:t>
      </w:r>
    </w:p>
    <w:p>
      <w:pPr>
        <w:spacing w:after="120" w:before="0" w:line="276"/>
        <w:jc w:val="both"/>
      </w:pPr>
      <w:r>
        <w:rPr>
          <w:rFonts w:ascii="Cambria" w:cs="Cambria" w:eastAsia="Cambria" w:hAnsi="Cambria"/>
          <w:b/>
          <w:bCs/>
        </w:rPr>
        <w:t xml:space="preserve">ADE.</w:t>
      </w:r>
      <w:r>
        <w:rPr>
          <w:rFonts w:ascii="Cambria" w:cs="Cambria" w:eastAsia="Cambria" w:hAnsi="Cambria"/>
        </w:rPr>
        <w:t xml:space="preserve"> A candidate starts from the previous output and descends T = 16 layers of the book’s proposal (2.6) with the cosine schedule. At layer t it retrieves m</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i</w:t>
      </w:r>
      <w:r>
        <w:rPr>
          <w:rFonts w:ascii="Cambria" w:cs="Cambria" w:eastAsia="Cambria" w:hAnsi="Cambria"/>
        </w:rPr>
        <w:t xml:space="preserve"> softmax</w:t>
      </w:r>
      <w:r>
        <w:rPr>
          <w:rFonts w:ascii="Cambria" w:cs="Cambria" w:eastAsia="Cambria" w:hAnsi="Cambria"/>
          <w:vertAlign w:val="subscript"/>
        </w:rPr>
        <w:t xml:space="preserve">i</w:t>
      </w:r>
      <w:r>
        <w:rPr>
          <w:rFonts w:ascii="Cambria" w:cs="Cambria" w:eastAsia="Cambria" w:hAnsi="Cambria"/>
        </w:rPr>
        <w:t xml:space="preserve">(b</w:t>
      </w:r>
      <w:r>
        <w:rPr>
          <w:rFonts w:ascii="Cambria" w:cs="Cambria" w:eastAsia="Cambria" w:hAnsi="Cambria"/>
          <w:vertAlign w:val="subscript"/>
        </w:rPr>
        <w:t xml:space="preserve">i</w:t>
      </w:r>
      <w:r>
        <w:rPr>
          <w:rFonts w:ascii="Cambria" w:cs="Cambria" w:eastAsia="Cambria" w:hAnsi="Cambria"/>
        </w:rPr>
        <w:t xml:space="preserve"> − ‖q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over the memory, and it is evaluated at t ∈ {1, 2, 4, 8} and at the output. The bias is b</w:t>
      </w:r>
      <w:r>
        <w:rPr>
          <w:rFonts w:ascii="Cambria" w:cs="Cambria" w:eastAsia="Cambria" w:hAnsi="Cambria"/>
          <w:vertAlign w:val="subscript"/>
        </w:rPr>
        <w:t xml:space="preserve">i</w:t>
      </w:r>
      <w:r>
        <w:rPr>
          <w:rFonts w:ascii="Cambria" w:cs="Cambria" w:eastAsia="Cambria" w:hAnsi="Cambria"/>
        </w:rPr>
        <w:t xml:space="preserve"> = −β·c</w:t>
      </w:r>
      <w:r>
        <w:rPr>
          <w:rFonts w:ascii="Cambria" w:cs="Cambria" w:eastAsia="Cambria" w:hAnsi="Cambria"/>
          <w:vertAlign w:val="subscript"/>
        </w:rPr>
        <w:t xml:space="preserve">i</w:t>
      </w:r>
      <w:r>
        <w:rPr>
          <w:rFonts w:ascii="Cambria" w:cs="Cambria" w:eastAsia="Cambria" w:hAnsi="Cambria"/>
        </w:rPr>
        <w:t xml:space="preserve"> for a convergence score c</w:t>
      </w:r>
      <w:r>
        <w:rPr>
          <w:rFonts w:ascii="Cambria" w:cs="Cambria" w:eastAsia="Cambria" w:hAnsi="Cambria"/>
          <w:vertAlign w:val="subscript"/>
        </w:rPr>
        <w:t xml:space="preserve">i</w:t>
      </w:r>
      <w:r>
        <w:rPr>
          <w:rFonts w:ascii="Cambria" w:cs="Cambria" w:eastAsia="Cambria" w:hAnsi="Cambria"/>
        </w:rPr>
        <w:t xml:space="preserve"> ∈ [0, 1], with β rising from 3 to 30. In the dominance fusion c</w:t>
      </w:r>
      <w:r>
        <w:rPr>
          <w:rFonts w:ascii="Cambria" w:cs="Cambria" w:eastAsia="Cambria" w:hAnsi="Cambria"/>
          <w:vertAlign w:val="subscript"/>
        </w:rPr>
        <w:t xml:space="preserve">i</w:t>
      </w:r>
      <w:r>
        <w:rPr>
          <w:rFonts w:ascii="Cambria" w:cs="Cambria" w:eastAsia="Cambria" w:hAnsi="Cambria"/>
        </w:rPr>
        <w:t xml:space="preserve"> = r</w:t>
      </w:r>
      <w:r>
        <w:rPr>
          <w:rFonts w:ascii="Cambria" w:cs="Cambria" w:eastAsia="Cambria" w:hAnsi="Cambria"/>
          <w:vertAlign w:val="subscript"/>
        </w:rPr>
        <w:t xml:space="preserve">i</w:t>
      </w:r>
      <w:r>
        <w:rPr>
          <w:rFonts w:ascii="Cambria" w:cs="Cambria" w:eastAsia="Cambria" w:hAnsi="Cambria"/>
        </w:rPr>
        <w:t xml:space="preserve">/max(1, max r), r</w:t>
      </w:r>
      <w:r>
        <w:rPr>
          <w:rFonts w:ascii="Cambria" w:cs="Cambria" w:eastAsia="Cambria" w:hAnsi="Cambria"/>
          <w:vertAlign w:val="subscript"/>
        </w:rPr>
        <w:t xml:space="preserve">i</w:t>
      </w:r>
      <w:r>
        <w:rPr>
          <w:rFonts w:ascii="Cambria" w:cs="Cambria" w:eastAsia="Cambria" w:hAnsi="Cambria"/>
        </w:rPr>
        <w:t xml:space="preserve"> the non-dominated-sorting rank [5].</w:t>
      </w:r>
    </w:p>
    <w:p>
      <w:pPr>
        <w:spacing w:after="120" w:before="0" w:line="276"/>
        <w:jc w:val="both"/>
      </w:pPr>
      <w:r>
        <w:rPr>
          <w:rFonts w:ascii="Cambria" w:cs="Cambria" w:eastAsia="Cambria" w:hAnsi="Cambria"/>
          <w:b/>
          <w:bCs/>
        </w:rPr>
        <w:t xml:space="preserve">NSGA-III</w:t>
      </w:r>
      <w:r>
        <w:rPr>
          <w:rFonts w:ascii="Cambria" w:cs="Cambria" w:eastAsia="Cambria" w:hAnsi="Cambria"/>
        </w:rPr>
        <w:t xml:space="preserve"> [3] sorts by fronts, translates the objectives by the ideal point, divides by the intercepts of the hyperplane through one extreme point per axis, associates each point with its nearest Das–Dennis reference line [6] and fills from the direction with the fewest selected members. </w:t>
      </w:r>
      <w:r>
        <w:rPr>
          <w:rFonts w:ascii="Cambria" w:cs="Cambria" w:eastAsia="Cambria" w:hAnsi="Cambria"/>
          <w:b/>
          <w:bCs/>
        </w:rPr>
        <w:t xml:space="preserve">SPEA2</w:t>
      </w:r>
      <w:r>
        <w:rPr>
          <w:rFonts w:ascii="Cambria" w:cs="Cambria" w:eastAsia="Cambria" w:hAnsi="Cambria"/>
        </w:rPr>
        <w:t xml:space="preserve"> [4] gives each point a strength S(i), the number of points it dominates, and a raw score R(j) = Σ</w:t>
      </w:r>
      <w:r>
        <w:rPr>
          <w:rFonts w:ascii="Cambria" w:cs="Cambria" w:eastAsia="Cambria" w:hAnsi="Cambria"/>
          <w:vertAlign w:val="subscript"/>
        </w:rPr>
        <w:t xml:space="preserve">i≺j</w:t>
      </w:r>
      <w:r>
        <w:rPr>
          <w:rFonts w:ascii="Cambria" w:cs="Cambria" w:eastAsia="Cambria" w:hAnsi="Cambria"/>
        </w:rPr>
        <w:t xml:space="preserve">S(i), zero exactly on the first front and at least one elsewhere. Its density D(j) = 1/(σ</w:t>
      </w:r>
      <w:r>
        <w:rPr>
          <w:rFonts w:ascii="Cambria" w:cs="Cambria" w:eastAsia="Cambria" w:hAnsi="Cambria"/>
          <w:vertAlign w:val="subscript"/>
        </w:rPr>
        <w:t xml:space="preserve">j</w:t>
      </w:r>
      <w:r>
        <w:rPr>
          <w:rFonts w:ascii="Cambria" w:cs="Cambria" w:eastAsia="Cambria" w:hAnsi="Cambria"/>
          <w:vertAlign w:val="superscript"/>
        </w:rPr>
        <w:t xml:space="preserve">k</w:t>
      </w:r>
      <w:r>
        <w:rPr>
          <w:rFonts w:ascii="Cambria" w:cs="Cambria" w:eastAsia="Cambria" w:hAnsi="Cambria"/>
        </w:rPr>
        <w:t xml:space="preserve"> + 2), with σ</w:t>
      </w:r>
      <w:r>
        <w:rPr>
          <w:rFonts w:ascii="Cambria" w:cs="Cambria" w:eastAsia="Cambria" w:hAnsi="Cambria"/>
          <w:vertAlign w:val="subscript"/>
        </w:rPr>
        <w:t xml:space="preserve">j</w:t>
      </w:r>
      <w:r>
        <w:rPr>
          <w:rFonts w:ascii="Cambria" w:cs="Cambria" w:eastAsia="Cambria" w:hAnsi="Cambria"/>
          <w:vertAlign w:val="superscript"/>
        </w:rPr>
        <w:t xml:space="preserve">k</w:t>
      </w:r>
      <w:r>
        <w:rPr>
          <w:rFonts w:ascii="Cambria" w:cs="Cambria" w:eastAsia="Cambria" w:hAnsi="Cambria"/>
        </w:rPr>
        <w:t xml:space="preserve"> the distance to the k-th nearest neighbour, lies in (0, ½] — the first version said ‘below 1’, which is true but loose. Overflow is truncated by repeatedly deleting the point whose sorted neighbour-distance vector is lexicographically smallest.</w:t>
      </w:r>
    </w:p>
    <w:p>
      <w:pPr>
        <w:pStyle w:val="Heading1"/>
      </w:pPr>
      <w:r>
        <w:t xml:space="preserve">3  The design in the book’s terms</w:t>
      </w:r>
    </w:p>
    <w:p>
      <w:pPr>
        <w:pStyle w:val="Heading2"/>
      </w:pPr>
      <w:r>
        <w:t xml:space="preserve">3.1  Three stores</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Stores of the design, following the book’s Chapter 10. The first version’s ‘query’ is not a store; the reporting archive is added.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1"/>
        <w:gridCol w:w="3402"/>
        <w:gridCol w:w="2201"/>
        <w:gridCol w:w="2002"/>
      </w:tblGrid>
      <w:tr>
        <w:trPr>
          <w:tblHeader/>
        </w:trPr>
        <w:tc>
          <w:tcPr>
            <w:tcW w:type="dxa" w:w="170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Store</w:t>
            </w:r>
          </w:p>
        </w:tc>
        <w:tc>
          <w:tcPr>
            <w:tcW w:type="dxa" w:w="34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Contents</w:t>
            </w:r>
          </w:p>
        </w:tc>
        <w:tc>
          <w:tcPr>
            <w:tcW w:type="dxa" w:w="220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Updated by</w:t>
            </w:r>
          </w:p>
        </w:tc>
        <w:tc>
          <w:tcPr>
            <w:tcW w:type="dxa" w:w="20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Used for</w:t>
            </w:r>
          </w:p>
        </w:tc>
      </w:tr>
      <w:tr>
        <w:trPr>
          <w:cantSplit/>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Evaluation log</w:t>
            </w:r>
          </w:p>
        </w:tc>
        <w:tc>
          <w:tcPr>
            <w:tcW w:type="dxa" w:w="3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evaluated state with its response vector, proposal density, inclusion probability and versions; never truncated</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Append only</w:t>
            </w:r>
          </w:p>
        </w:tc>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Probability estimates; audit</w:t>
            </w:r>
          </w:p>
        </w:tc>
      </w:tr>
      <w:tr>
        <w:trPr>
          <w:cantSplit/>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Proposal archive</w:t>
            </w:r>
          </w:p>
        </w:tc>
        <w:tc>
          <w:tcPr>
            <w:tcW w:type="dxa" w:w="3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 most 100 records (128 for M = 5)</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SPEA2 environmental selection after each candidate</w:t>
            </w:r>
          </w:p>
        </w:tc>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Keys and values of the retrieval</w:t>
            </w:r>
          </w:p>
        </w:tc>
      </w:tr>
      <w:tr>
        <w:trPr>
          <w:cantSplit/>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Reporting archive</w:t>
            </w:r>
          </w:p>
        </w:tc>
        <w:tc>
          <w:tcPr>
            <w:tcW w:type="dxa" w:w="3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Verified non-dominated (feasible) designs</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Non-dominated filtering of the log</w:t>
            </w:r>
          </w:p>
        </w:tc>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Reported front and incumbents</w:t>
            </w:r>
          </w:p>
        </w:tc>
      </w:tr>
    </w:tbl>
    <w:p>
      <w:pPr>
        <w:spacing w:after="60"/>
      </w:pPr>
    </w:p>
    <w:p>
      <w:pPr>
        <w:spacing w:after="120" w:before="0" w:line="276"/>
        <w:jc w:val="both"/>
      </w:pPr>
      <w:r>
        <w:rPr>
          <w:rFonts w:ascii="Cambria" w:cs="Cambria" w:eastAsia="Cambria" w:hAnsi="Cambria"/>
        </w:rPr>
        <w:t xml:space="preserve">The stores may share immutable records with different membership indices. A per-candidate query direction is a function of the proposal archive and is recomputed each time; it is part of the proposal, not a store.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(truncation is admissible in the proposal, not in the estimator).</w:t>
            </w:r>
          </w:p>
          <w:p>
            <w:pPr>
              <w:spacing w:after="80" w:line="264"/>
              <w:jc w:val="both"/>
            </w:pPr>
            <w:r>
              <w:rPr>
                <w:rFonts w:ascii="Cambria" w:cs="Cambria" w:eastAsia="Cambria" w:hAnsi="Cambria"/>
              </w:rPr>
              <w:t xml:space="preserve">Let every proposal satisfy the defensive condition p</w:t>
            </w:r>
            <w:r>
              <w:rPr>
                <w:rFonts w:ascii="Cambria" w:cs="Cambria" w:eastAsia="Cambria" w:hAnsi="Cambria"/>
                <w:vertAlign w:val="subscript"/>
              </w:rPr>
              <w:t xml:space="preserve">i</w:t>
            </w:r>
            <w:r>
              <w:rPr>
                <w:rFonts w:ascii="Cambria" w:cs="Cambria" w:eastAsia="Cambria" w:hAnsi="Cambria"/>
              </w:rPr>
              <w:t xml:space="preserve"> ≥ εν of the book’s (7.1), and form estimates from the evaluation log with the weights (7.2). Then any history-measurable archive policy and query policy, SPEA2 truncation included, leave the consistency results of the book’s Chapter 7 valid. Estimates formed from the archive’s records alone are in general inconsistent.</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archive and the query are functions of the past, so each new proposal is predictable and its density, which the log records, is the one that appears in the weight; Lemma 7.1 conditions on the past and does not care how the proposal was formed. Removing log records because of their objective values is a selection with inclusion probability zero on a region of positive target mass, and the book’s Chapter 7 shows that such a rule cannot support an estimate [11].  ∎</w:t>
      </w:r>
    </w:p>
    <w:p>
      <w:pPr>
        <w:pStyle w:val="Heading2"/>
      </w:pPr>
      <w:r>
        <w:t xml:space="preserve">3.2  Normalisation and the niche query</w:t>
      </w:r>
    </w:p>
    <w:p>
      <w:pPr>
        <w:spacing w:after="120" w:before="0" w:line="276"/>
        <w:jc w:val="both"/>
      </w:pPr>
      <w:r>
        <w:rPr>
          <w:rFonts w:ascii="Cambria" w:cs="Cambria" w:eastAsia="Cambria" w:hAnsi="Cambria"/>
        </w:rPr>
        <w:t xml:space="preserve">At each candidate the archive is sorted, and its objectives are normalised as in NSGA-III: F̃ = (F − z) ⊘ (a − z), with z the componentwise minimum and a the hyperplane intercepts through the first front’s extreme points, falling back to the first front’s maximum when the hyperplane is degenerate. Each entry is associated with its nearest direction w by the perpendicular distance [book, (10.1)]</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d</w:t>
      </w:r>
      <w:r>
        <w:rPr>
          <w:rFonts w:ascii="Cambria" w:cs="Cambria" w:eastAsia="Cambria" w:hAnsi="Cambria"/>
          <w:vertAlign w:val="subscript"/>
        </w:rPr>
        <w:t xml:space="preserve">⊥</w:t>
      </w:r>
      <w:r>
        <w:rPr>
          <w:rFonts w:ascii="Cambria" w:cs="Cambria" w:eastAsia="Cambria" w:hAnsi="Cambria"/>
        </w:rPr>
        <w:t xml:space="preserve">(v, w) = ‖v − (vᵀw)w‖,   ‖w‖ = 1.</w:t>
      </w:r>
      <w:r>
        <w:rPr>
          <w:rFonts w:ascii="Cambria" w:cs="Cambria" w:eastAsia="Cambria" w:hAnsi="Cambria"/>
        </w:rPr>
        <w:t xml:space="preserve">	(1)</w:t>
      </w:r>
    </w:p>
    <w:p>
      <w:pPr>
        <w:spacing w:after="120" w:before="0" w:line="276"/>
        <w:jc w:val="both"/>
      </w:pPr>
      <w:r>
        <w:rPr>
          <w:rFonts w:ascii="Cambria" w:cs="Cambria" w:eastAsia="Cambria" w:hAnsi="Cambria"/>
        </w:rPr>
        <w:t xml:space="preserve">For a ray the projection is replaced by max(0, vᵀw); with translated nonnegative objectives and nonnegative directions the two coincide (the C# driver checks this on 5,460 pairs). The niche count of a direction is the number of first-front entries associated with it; a direction is eligible if any entry is associated with it, and the query is the least-occupied eligible direction, ties broken at random. Directions with no associated entry are excluded here; the book notes that exploring them instead is an equally admissible policy that the geometry does not decide.</w:t>
      </w:r>
    </w:p>
    <w:p>
      <w:pPr>
        <w:pStyle w:val="Heading2"/>
      </w:pPr>
      <w:r>
        <w:t xml:space="preserve">3.3  The composite score</w:t>
      </w:r>
    </w:p>
    <w:p>
      <w:pPr>
        <w:spacing w:after="120" w:before="0" w:line="276"/>
        <w:jc w:val="both"/>
      </w:pPr>
      <w:r>
        <w:rPr>
          <w:rFonts w:ascii="Cambria" w:cs="Cambria" w:eastAsia="Cambria" w:hAnsi="Cambria"/>
        </w:rPr>
        <w:t xml:space="preserve">With d̃</w:t>
      </w:r>
      <w:r>
        <w:rPr>
          <w:rFonts w:ascii="Cambria" w:cs="Cambria" w:eastAsia="Cambria" w:hAnsi="Cambria"/>
          <w:vertAlign w:val="subscript"/>
        </w:rPr>
        <w:t xml:space="preserve">i</w:t>
      </w:r>
      <w:r>
        <w:rPr>
          <w:rFonts w:ascii="Cambria" w:cs="Cambria" w:eastAsia="Cambria" w:hAnsi="Cambria"/>
        </w:rPr>
        <w:t xml:space="preserve"> = d</w:t>
      </w:r>
      <w:r>
        <w:rPr>
          <w:rFonts w:ascii="Cambria" w:cs="Cambria" w:eastAsia="Cambria" w:hAnsi="Cambria"/>
          <w:vertAlign w:val="subscript"/>
        </w:rPr>
        <w:t xml:space="preserve">⊥</w:t>
      </w:r>
      <w:r>
        <w:rPr>
          <w:rFonts w:ascii="Cambria" w:cs="Cambria" w:eastAsia="Cambria" w:hAnsi="Cambria"/>
        </w:rPr>
        <w:t xml:space="preserve">(F̃</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 max</w:t>
      </w:r>
      <w:r>
        <w:rPr>
          <w:rFonts w:ascii="Cambria" w:cs="Cambria" w:eastAsia="Cambria" w:hAnsi="Cambria"/>
          <w:vertAlign w:val="subscript"/>
        </w:rPr>
        <w:t xml:space="preserve">k</w:t>
      </w:r>
      <w:r>
        <w:rPr>
          <w:rFonts w:ascii="Cambria" w:cs="Cambria" w:eastAsia="Cambria" w:hAnsi="Cambria"/>
        </w:rPr>
        <w:t xml:space="preserve"> d</w:t>
      </w:r>
      <w:r>
        <w:rPr>
          <w:rFonts w:ascii="Cambria" w:cs="Cambria" w:eastAsia="Cambria" w:hAnsi="Cambria"/>
          <w:vertAlign w:val="subscript"/>
        </w:rPr>
        <w:t xml:space="preserve">⊥</w:t>
      </w:r>
      <w:r>
        <w:rPr>
          <w:rFonts w:ascii="Cambria" w:cs="Cambria" w:eastAsia="Cambria" w:hAnsi="Cambria"/>
        </w:rPr>
        <w:t xml:space="preserve">(F̃</w:t>
      </w:r>
      <w:r>
        <w:rPr>
          <w:rFonts w:ascii="Cambria" w:cs="Cambria" w:eastAsia="Cambria" w:hAnsi="Cambria"/>
          <w:vertAlign w:val="subscript"/>
        </w:rPr>
        <w:t xml:space="preserve">k</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 [0, 1], the bias is [book, (10.2)]</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b</w:t>
      </w:r>
      <w:r>
        <w:rPr>
          <w:rFonts w:ascii="Cambria" w:cs="Cambria" w:eastAsia="Cambria" w:hAnsi="Cambria"/>
          <w:vertAlign w:val="subscript"/>
        </w:rPr>
        <w:t xml:space="preserve">i</w:t>
      </w:r>
      <w:r>
        <w:rPr>
          <w:rFonts w:ascii="Cambria" w:cs="Cambria" w:eastAsia="Cambria" w:hAnsi="Cambria"/>
        </w:rPr>
        <w:t xml:space="preserve"> = −β C</w:t>
      </w:r>
      <w:r>
        <w:rPr>
          <w:rFonts w:ascii="Cambria" w:cs="Cambria" w:eastAsia="Cambria" w:hAnsi="Cambria"/>
          <w:vertAlign w:val="subscript"/>
        </w:rPr>
        <w:t xml:space="preserve">i</w:t>
      </w:r>
      <w:r>
        <w:rPr>
          <w:rFonts w:ascii="Cambria" w:cs="Cambria" w:eastAsia="Cambria" w:hAnsi="Cambria"/>
        </w:rPr>
        <w:t xml:space="preserve">,   C</w:t>
      </w:r>
      <w:r>
        <w:rPr>
          <w:rFonts w:ascii="Cambria" w:cs="Cambria" w:eastAsia="Cambria" w:hAnsi="Cambria"/>
          <w:vertAlign w:val="subscript"/>
        </w:rPr>
        <w:t xml:space="preserve">i</w:t>
      </w:r>
      <w:r>
        <w:rPr>
          <w:rFonts w:ascii="Cambria" w:cs="Cambria" w:eastAsia="Cambria" w:hAnsi="Cambria"/>
        </w:rPr>
        <w:t xml:space="preserve"> = c</w:t>
      </w:r>
      <w:r>
        <w:rPr>
          <w:rFonts w:ascii="Cambria" w:cs="Cambria" w:eastAsia="Cambria" w:hAnsi="Cambria"/>
          <w:vertAlign w:val="subscript"/>
        </w:rPr>
        <w:t xml:space="preserve">i</w:t>
      </w:r>
      <w:r>
        <w:rPr>
          <w:rFonts w:ascii="Cambria" w:cs="Cambria" w:eastAsia="Cambria" w:hAnsi="Cambria"/>
        </w:rPr>
        <w:t xml:space="preserve"> + γ d̃</w:t>
      </w:r>
      <w:r>
        <w:rPr>
          <w:rFonts w:ascii="Cambria" w:cs="Cambria" w:eastAsia="Cambria" w:hAnsi="Cambria"/>
          <w:vertAlign w:val="subscript"/>
        </w:rPr>
        <w:t xml:space="preserve">i</w:t>
      </w:r>
      <w:r>
        <w:rPr>
          <w:rFonts w:ascii="Cambria" w:cs="Cambria" w:eastAsia="Cambria" w:hAnsi="Cambria"/>
        </w:rPr>
        <w:t xml:space="preserve">.</w:t>
      </w:r>
      <w:r>
        <w:rPr>
          <w:rFonts w:ascii="Cambria" w:cs="Cambria" w:eastAsia="Cambria" w:hAnsi="Cambria"/>
        </w:rPr>
        <w:t xml:space="preserve">	(2)</w:t>
      </w:r>
    </w:p>
    <w:p>
      <w:pPr>
        <w:spacing w:after="120" w:before="0" w:line="276"/>
        <w:jc w:val="both"/>
      </w:pPr>
      <w:r>
        <w:rPr>
          <w:rFonts w:ascii="Cambria" w:cs="Cambria" w:eastAsia="Cambria" w:hAnsi="Cambria"/>
        </w:rPr>
        <w:t xml:space="preserve">The convergence score is the normalised rank (A0, A1), the normalised strength R/max R (A2), its dense rank divided by the largest (A2r, new), or the normalised SPEA2 fitness (R + D)/max(R + D) (A4). A first-front crowding penalty 0.5κ</w:t>
      </w:r>
      <w:r>
        <w:rPr>
          <w:rFonts w:ascii="Cambria" w:cs="Cambria" w:eastAsia="Cambria" w:hAnsi="Cambria"/>
          <w:vertAlign w:val="subscript"/>
        </w:rPr>
        <w:t xml:space="preserve">i</w:t>
      </w:r>
      <w:r>
        <w:rPr>
          <w:rFonts w:ascii="Cambria" w:cs="Cambria" w:eastAsia="Cambria" w:hAnsi="Cambria"/>
        </w:rPr>
        <w:t xml:space="preserve">, κ</w:t>
      </w:r>
      <w:r>
        <w:rPr>
          <w:rFonts w:ascii="Cambria" w:cs="Cambria" w:eastAsia="Cambria" w:hAnsi="Cambria"/>
          <w:vertAlign w:val="subscript"/>
        </w:rPr>
        <w:t xml:space="preserve">i</w:t>
      </w:r>
      <w:r>
        <w:rPr>
          <w:rFonts w:ascii="Cambria" w:cs="Cambria" w:eastAsia="Cambria" w:hAnsi="Cambria"/>
        </w:rPr>
        <w:t xml:space="preserve"> = 1 − σ</w:t>
      </w:r>
      <w:r>
        <w:rPr>
          <w:rFonts w:ascii="Cambria" w:cs="Cambria" w:eastAsia="Cambria" w:hAnsi="Cambria"/>
          <w:vertAlign w:val="subscript"/>
        </w:rPr>
        <w:t xml:space="preserve">i</w:t>
      </w:r>
      <w:r>
        <w:rPr>
          <w:rFonts w:ascii="Cambria" w:cs="Cambria" w:eastAsia="Cambria" w:hAnsi="Cambria"/>
          <w:vertAlign w:val="superscript"/>
        </w:rPr>
        <w:t xml:space="preserve">k</w:t>
      </w:r>
      <w:r>
        <w:rPr>
          <w:rFonts w:ascii="Cambria" w:cs="Cambria" w:eastAsia="Cambria" w:hAnsi="Cambria"/>
        </w:rPr>
        <w:t xml:space="preserve">/max σ</w:t>
      </w:r>
      <w:r>
        <w:rPr>
          <w:rFonts w:ascii="Cambria" w:cs="Cambria" w:eastAsia="Cambria" w:hAnsi="Cambria"/>
          <w:vertAlign w:val="superscript"/>
        </w:rPr>
        <w:t xml:space="preserve">k</w:t>
      </w:r>
      <w:r>
        <w:rPr>
          <w:rFonts w:ascii="Cambria" w:cs="Cambria" w:eastAsia="Cambria" w:hAnsi="Cambria"/>
        </w:rPr>
        <w:t xml:space="preserve"> among first-front entries and 0 elsewhere, is added in B4 (to R/max R) and A4c (to the SPEA2 fitness, new). A4 and B4 use the truncated archive; A4d adds a defensive share ε = 0.1 to every proposal.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(primary-score preservation; book Proposition 10.1).</w:t>
            </w:r>
          </w:p>
          <w:p>
            <w:pPr>
              <w:spacing w:after="80" w:line="264"/>
              <w:jc w:val="both"/>
            </w:pPr>
            <w:r>
              <w:rPr>
                <w:rFonts w:ascii="Cambria" w:cs="Cambria" w:eastAsia="Cambria" w:hAnsi="Cambria"/>
              </w:rPr>
              <w:t xml:space="preserve">Let g &gt; 0 be the smallest positive difference between primary score levels c</w:t>
            </w:r>
            <w:r>
              <w:rPr>
                <w:rFonts w:ascii="Cambria" w:cs="Cambria" w:eastAsia="Cambria" w:hAnsi="Cambria"/>
                <w:vertAlign w:val="subscript"/>
              </w:rPr>
              <w:t xml:space="preserve">i</w:t>
            </w:r>
            <w:r>
              <w:rPr>
                <w:rFonts w:ascii="Cambria" w:cs="Cambria" w:eastAsia="Cambria" w:hAnsi="Cambria"/>
              </w:rPr>
              <w:t xml:space="preserve">. If 0 &lt; γ &lt; g, every lower primary score has a lower composite score; within a primary level the order is by d̃. For a fixed finite memory and a fixed positive kernel, retrieval weights with logits −βC</w:t>
            </w:r>
            <w:r>
              <w:rPr>
                <w:rFonts w:ascii="Cambria" w:cs="Cambria" w:eastAsia="Cambria" w:hAnsi="Cambria"/>
                <w:vertAlign w:val="subscript"/>
              </w:rPr>
              <w:t xml:space="preserve">i</w:t>
            </w:r>
            <w:r>
              <w:rPr>
                <w:rFonts w:ascii="Cambria" w:cs="Cambria" w:eastAsia="Cambria" w:hAnsi="Cambria"/>
              </w:rPr>
              <w:t xml:space="preserve"> + log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 concentrate on the composite minimisers as β → ∞.</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A primary increase is at least g, while γd̃ can fall by at most γ &lt; g. For a non-minimiser with gap δ &gt; 0, its weight relative to a minimiser is a fixed kernel ratio times e</w:t>
      </w:r>
      <w:r>
        <w:rPr>
          <w:rFonts w:ascii="Cambria" w:cs="Cambria" w:eastAsia="Cambria" w:hAnsi="Cambria"/>
          <w:vertAlign w:val="superscript"/>
        </w:rPr>
        <w:t xml:space="preserve">−βδ</w:t>
      </w:r>
      <w:r>
        <w:rPr>
          <w:rFonts w:ascii="Cambria" w:cs="Cambria" w:eastAsia="Cambria" w:hAnsi="Cambria"/>
        </w:rPr>
        <w:t xml:space="preserve">.  ∎</w:t>
      </w:r>
    </w:p>
    <w:p>
      <w:pPr>
        <w:spacing w:after="120" w:before="0" w:line="276"/>
        <w:jc w:val="both"/>
      </w:pPr>
      <w:r>
        <w:rPr>
          <w:rFonts w:ascii="Cambria" w:cs="Cambria" w:eastAsia="Cambria" w:hAnsi="Cambria"/>
        </w:rPr>
        <w:t xml:space="preserve">Three qualifications from the book apply. Normalising every term to [0, 1] does not make the trade lexicographic; with γ = 1, as used here, it is not. If c</w:t>
      </w:r>
      <w:r>
        <w:rPr>
          <w:rFonts w:ascii="Cambria" w:cs="Cambria" w:eastAsia="Cambria" w:hAnsi="Cambria"/>
          <w:vertAlign w:val="subscript"/>
        </w:rPr>
        <w:t xml:space="preserve">i</w:t>
      </w:r>
      <w:r>
        <w:rPr>
          <w:rFonts w:ascii="Cambria" w:cs="Cambria" w:eastAsia="Cambria" w:hAnsi="Cambria"/>
        </w:rPr>
        <w:t xml:space="preserve"> contains a density term, as the SPEA2 fitness does, the gaps g can be tiny and the minimisers of c need not be the whole first front. And the concentration statement assumes a fixed kernel; a kernel that narrows with β needs a joint bound. The first version’s variant A1-lex uses γ = 0.9g.</w:t>
      </w:r>
    </w:p>
    <w:p>
      <w:pPr>
        <w:pStyle w:val="Heading2"/>
      </w:pPr>
      <w:r>
        <w:t xml:space="preserve">3.4  An absorbing state on ZDT2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(collapse onto an end point).</w:t>
            </w:r>
          </w:p>
          <w:p>
            <w:pPr>
              <w:spacing w:after="80" w:line="264"/>
              <w:jc w:val="both"/>
            </w:pPr>
            <w:r>
              <w:rPr>
                <w:rFonts w:ascii="Cambria" w:cs="Cambria" w:eastAsia="Cambria" w:hAnsi="Cambria"/>
              </w:rPr>
              <w:t xml:space="preserve">(i) If one memory entry y⁰ dominates every other, every convergence score used here is zero at y⁰ only, the NSGA-III normalisation falls back, and at most one direction has a non-zero niche count. (ii) Without a defensive share the state persists as long as every new evaluation is dominated by y⁰. (iii) On ZDT2 with F(y⁰) = (0, 1), a state x is not dominated by y⁰ if and only if g(x) &lt; (1 + √(1 + 4x₁²))/2 ≈ 1 + x₁², that is, the mean of x₂, x₃, x₄ is below about x₁²/9; on ZDT1 the condition is g − 1 &lt; √(g x₁).</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y⁰ is the only rank-0 and R = 0 entry, and every other entry has R ≥ S(y⁰) ≥ 1. (ii) Induction over candidates. (iii) f₁ ≥ 0 = f₁(y⁰), so y⁰ dominates x unless f₂(x) &lt; 1, which is g² − g − x₁² &lt; 0 on ZDT2 and g − √(g x₁) &lt; 1 on ZDT1.  ∎</w:t>
      </w:r>
    </w:p>
    <w:p>
      <w:pPr>
        <w:spacing w:after="120" w:before="0" w:line="276"/>
        <w:jc w:val="both"/>
      </w:pPr>
      <w:r>
        <w:rPr>
          <w:rFonts w:ascii="Cambria" w:cs="Cambria" w:eastAsia="Cambria" w:hAnsi="Cambria"/>
        </w:rPr>
        <w:t xml:space="preserve">With a defensive share the state is not absorbing in the strict sense: by the book’s Proposition 7.3, a set of positive prior mass is eventually hit. The escape region near x₁ = 0 has a tiny prior mass, however, so this guarantees escape without bounding its time.</w:t>
      </w:r>
    </w:p>
    <w:p>
      <w:pPr>
        <w:pStyle w:val="Heading1"/>
      </w:pPr>
      <w:r>
        <w:t xml:space="preserve">4  Experiments</w:t>
      </w:r>
    </w:p>
    <w:p>
      <w:pPr>
        <w:pStyle w:val="Heading2"/>
      </w:pPr>
      <w:r>
        <w:t xml:space="preserve">4.1  Setup and reproduction</w:t>
      </w:r>
    </w:p>
    <w:p>
      <w:pPr>
        <w:spacing w:after="120" w:before="0" w:line="276"/>
        <w:jc w:val="both"/>
      </w:pPr>
      <w:r>
        <w:rPr>
          <w:rFonts w:ascii="Cambria" w:cs="Cambria" w:eastAsia="Cambria" w:hAnsi="Cambria"/>
        </w:rPr>
        <w:t xml:space="preserve">Problems, budgets and settings follow the first version: ZDT1 and ZDT2 [10] with ten variables of which six are irrelevant (1,200 evaluations); DTLZ2 with M = 3 and n = 12 (2,000), its shifted version DTLZ2-s with the distance optimum at x = 0.8 [7]; and DTLZ2 with M = 5 and n = 14 (3,000). Decision variables enter ADE through x = sigmoid(2z) with z ~ N(0, I). Reference directions number 100, 91 and 126; IGD</w:t>
      </w:r>
      <w:r>
        <w:rPr>
          <w:rFonts w:ascii="Cambria" w:cs="Cambria" w:eastAsia="Cambria" w:hAnsi="Cambria"/>
          <w:vertAlign w:val="superscript"/>
        </w:rPr>
        <w:t xml:space="preserve">+</w:t>
      </w:r>
      <w:r>
        <w:rPr>
          <w:rFonts w:ascii="Cambria" w:cs="Cambria" w:eastAsia="Cambria" w:hAnsi="Cambria"/>
        </w:rPr>
        <w:t xml:space="preserve"> [8] of the non-dominated evaluated set is measured against 500 front points for ZDT and 496 or 495 Das–Dennis points on the sphere for DTLZ2. Ten seeds.</w:t>
      </w:r>
    </w:p>
    <w:p>
      <w:pPr>
        <w:spacing w:after="120" w:before="0" w:line="276"/>
        <w:jc w:val="both"/>
      </w:pPr>
      <w:r>
        <w:rPr>
          <w:rFonts w:ascii="Cambria" w:cs="Cambria" w:eastAsia="Cambria" w:hAnsi="Cambria"/>
        </w:rPr>
        <w:t xml:space="preserve">The first version’s scripts were not preserved, so the design was re-implemented from its text. For the full-memory variants A0, A1, A1-lex and A2, 20 of the 20 printed means were reproduced to the printed digit; random search with ADE’s prior reproduced on all five problems (Table 2). That fixes the problems, the prior, the schedule and the metric. The truncated-archive variants depend on details of SPEA2 truncation the text does not fix, and differ: A4 reached 0.047 on ZDT1 against the first version’s 0.061.</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Reproduction: re-implemented mean IGD</w:t>
      </w:r>
      <w:r>
        <w:rPr>
          <w:rFonts w:ascii="Cambria" w:cs="Cambria" w:eastAsia="Cambria" w:hAnsi="Cambria"/>
          <w:sz w:val="20"/>
          <w:szCs w:val="20"/>
          <w:vertAlign w:val="superscript"/>
        </w:rPr>
        <w:t xml:space="preserve">+</w:t>
      </w:r>
      <w:r>
        <w:rPr>
          <w:rFonts w:ascii="Cambria" w:cs="Cambria" w:eastAsia="Cambria" w:hAnsi="Cambria"/>
          <w:sz w:val="20"/>
          <w:szCs w:val="20"/>
        </w:rPr>
        <w:t xml:space="preserve"> with the first version’s value in brackets (ten seeds each).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79"/>
        <w:gridCol w:w="1285"/>
        <w:gridCol w:w="1285"/>
        <w:gridCol w:w="1285"/>
        <w:gridCol w:w="1285"/>
        <w:gridCol w:w="1287"/>
      </w:tblGrid>
      <w:tr>
        <w:trPr>
          <w:tblHeader/>
        </w:trPr>
        <w:tc>
          <w:tcPr>
            <w:tcW w:type="dxa" w:w="287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Method</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ZDT1</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ZDT2</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DTLZ2 (M=3)</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DTLZ2-s (M=3)</w:t>
            </w:r>
          </w:p>
        </w:tc>
        <w:tc>
          <w:tcPr>
            <w:tcW w:type="dxa" w:w="128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DTLZ2 (M=5)</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A0 rank</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0.177 (0.177)</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0.317 (0.317)</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0.236 (0.236)</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0.231 (0.231)</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0.436 (0.436)</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A1 rank + niche query</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0.106 (0.106)</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0.341 (0.341)</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0.208 (0.208)</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0.144 (0.144)</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0.368 (0.368)</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A1-lex (γ = 0.9g)</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0.139 (0.139)</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0.277 (0.277)</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0.216 (0.216)</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0.172 (0.172)</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0.423 (0.423)</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A2 strength R/max R + niche</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0.163 (0.163)</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0.320 (0.320)</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0.271 (0.271)</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0.220 (0.220)</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0.419 (0.419)</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 full design (fitness + niche + truncation)</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0.047 (0.061)</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0.193 (0.209)</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0.182 (0.189)</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0.154 (0.134)</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0.390 (0.388)</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B4 R/max R + crowding + truncation</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0.095 (0.079)</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0.172 (0.104)</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0.211 (0.227)</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0.162 (0.156)</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0.412 (0.396)</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search, ADE prior</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0.282 (0.282)</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0.476 (0.476)</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0.405 (0.405)</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0.385 (0.385)</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0.524 (0.524)</w:t>
            </w:r>
          </w:p>
        </w:tc>
      </w:tr>
    </w:tbl>
    <w:p>
      <w:pPr>
        <w:spacing w:after="60"/>
      </w:pPr>
    </w:p>
    <w:p>
      <w:pPr>
        <w:pStyle w:val="Heading2"/>
      </w:pPr>
      <w:r>
        <w:t xml:space="preserve">4.2  Standard baselines</w:t>
      </w:r>
    </w:p>
    <w:p>
      <w:pPr>
        <w:spacing w:after="120" w:before="0" w:line="276"/>
        <w:jc w:val="both"/>
      </w:pPr>
      <w:r>
        <w:rPr>
          <w:rFonts w:ascii="Cambria" w:cs="Cambria" w:eastAsia="Cambria" w:hAnsi="Cambria"/>
        </w:rPr>
        <w:t xml:space="preserve">The first version implemented NSGA-II, NSGA-III and SPEA2 itself. This edition uses pymoo 0.6.2 [9] with the operators the first version stated (SBX with η = 15, or 30 for NSGA-III, probability 0.9; polynomial mutation with η = 20 and rate 1/n), at the same standard and small population sizes and the same evaluation budgets, searching [0, 1]</w:t>
      </w:r>
      <w:r>
        <w:rPr>
          <w:rFonts w:ascii="Cambria" w:cs="Cambria" w:eastAsia="Cambria" w:hAnsi="Cambria"/>
          <w:vertAlign w:val="superscript"/>
        </w:rPr>
        <w:t xml:space="preserve">n</w:t>
      </w:r>
      <w:r>
        <w:rPr>
          <w:rFonts w:ascii="Cambria" w:cs="Cambria" w:eastAsia="Cambria" w:hAnsi="Cambria"/>
        </w:rPr>
        <w:t xml:space="preserve"> directly.</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Baselines: pymoo mean IGD</w:t>
      </w:r>
      <w:r>
        <w:rPr>
          <w:rFonts w:ascii="Cambria" w:cs="Cambria" w:eastAsia="Cambria" w:hAnsi="Cambria"/>
          <w:sz w:val="20"/>
          <w:szCs w:val="20"/>
          <w:vertAlign w:val="superscript"/>
        </w:rPr>
        <w:t xml:space="preserve">+</w:t>
      </w:r>
      <w:r>
        <w:rPr>
          <w:rFonts w:ascii="Cambria" w:cs="Cambria" w:eastAsia="Cambria" w:hAnsi="Cambria"/>
          <w:sz w:val="20"/>
          <w:szCs w:val="20"/>
        </w:rPr>
        <w:t xml:space="preserve">, with the first version’s value in brackets.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79"/>
        <w:gridCol w:w="1285"/>
        <w:gridCol w:w="1285"/>
        <w:gridCol w:w="1285"/>
        <w:gridCol w:w="1285"/>
        <w:gridCol w:w="1287"/>
      </w:tblGrid>
      <w:tr>
        <w:trPr>
          <w:tblHeader/>
        </w:trPr>
        <w:tc>
          <w:tcPr>
            <w:tcW w:type="dxa" w:w="287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Method</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ZDT1</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ZDT2</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DTLZ2 (M=3)</w:t>
            </w:r>
          </w:p>
        </w:tc>
        <w:tc>
          <w:tcPr>
            <w:tcW w:type="dxa" w:w="12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DTLZ2-s (M=3)</w:t>
            </w:r>
          </w:p>
        </w:tc>
        <w:tc>
          <w:tcPr>
            <w:tcW w:type="dxa" w:w="128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DTLZ2 (M=5)</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NSGA-II, standard population</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0.076 (0.354)</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0.159 (0.578)</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0.078 (0.316)</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0.097 (0.491)</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0.374 (0.552)</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NSGA-II, small population</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0.018 (0.144)</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0.021 (0.273)</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0.050 (0.320)</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0.056 (0.506)</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0.340 (0.603)</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NSGA-III, standard</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0.113 (0.437)</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0.207 (0.783)</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0.067 (0.326)</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0.079 (0.525)</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0.176 (0.514)</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NSGA-III, small</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0.063 (0.307)</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0.213 (0.409)</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0.033 (0.319)</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0.034 (0.490)</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0.099 (0.543)</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SPEA2, standard</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0.055 (0.341)</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0.138 (0.452)</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0.062 (0.300)</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0.068 (0.443)</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0.264 (0.497)</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SPEA2, small</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0.029 (0.195)</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0.120 (0.257)</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0.048 (0.281)</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0.042 (0.478)</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0.389 (0.525)</w:t>
            </w:r>
          </w:p>
        </w:tc>
      </w:tr>
      <w:tr>
        <w:trPr>
          <w:cantSplit/>
        </w:trPr>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Best ADE variant (this edition)</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0.047 (A4)</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0.172 (B4)</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0.182 (A4)</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0.144 (A1)</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0.368 (A1)</w:t>
            </w:r>
          </w:p>
        </w:tc>
      </w:tr>
    </w:tbl>
    <w:p>
      <w:pPr>
        <w:spacing w:after="60"/>
      </w:pPr>
    </w:p>
    <w:p>
      <w:pPr>
        <w:keepNext/>
        <w:spacing w:after="60" w:before="120"/>
        <w:jc w:val="center"/>
      </w:pPr>
      <w:r>
        <w:drawing>
          <wp:inline distT="0" distB="0" distL="0" distR="0">
            <wp:extent cx="6096000" cy="2466975"/>
            <wp:effectExtent t="0" r="0" b="0" l="0"/>
            <wp:docPr id="1" name="fig_main.png" descr="fig_main.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6697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IGD</w:t>
      </w:r>
      <w:r>
        <w:rPr>
          <w:rFonts w:ascii="Cambria" w:cs="Cambria" w:eastAsia="Cambria" w:hAnsi="Cambria"/>
          <w:sz w:val="19"/>
          <w:szCs w:val="19"/>
          <w:vertAlign w:val="superscript"/>
        </w:rPr>
        <w:t xml:space="preserve">+</w:t>
      </w:r>
      <w:r>
        <w:rPr>
          <w:rFonts w:ascii="Cambria" w:cs="Cambria" w:eastAsia="Cambria" w:hAnsi="Cambria"/>
          <w:sz w:val="19"/>
          <w:szCs w:val="19"/>
        </w:rPr>
        <w:t xml:space="preserve"> (mean ± s.e., ten seeds) of dominance-only fusion (A0), the niche query (A1), the full design (A4) and the best pymoo baseline configuration; the black bars mark the best baseline the first version reported.</w:t>
      </w:r>
    </w:p>
    <w:p>
      <w:pPr>
        <w:spacing w:after="120" w:before="0" w:line="276"/>
        <w:jc w:val="both"/>
      </w:pPr>
      <w:r>
        <w:rPr>
          <w:rFonts w:ascii="Cambria" w:cs="Cambria" w:eastAsia="Cambria" w:hAnsi="Cambria"/>
        </w:rPr>
        <w:t xml:space="preserve">The difference is large. On ZDT1 the best pymoo configuration (nsga2 small) reached 0.018 ± 0.003 against the first version’s best baseline of 0.144; on DTLZ2 (M = 3), nsga3 small reached 0.033 ± 0.001 against 0.281; on DTLZ2 (M = 5), nsga3 small reached 0.099 ± 0.003 against 0.497. Random search agreed with the first version to three digits, so the problems are the same; its baselines were weak implementations. Prediction N9 — the full design beats every baseline on at least three of four problems — failed: A4 beat the best baseline on 0 of them. The first version had flagged that its baselines ran far below their design budgets and might be untuned; the standard implementations show that, at these budgets, they are already much stronger than ADE with these components.</w:t>
      </w:r>
    </w:p>
    <w:p>
      <w:pPr>
        <w:pStyle w:val="Heading2"/>
      </w:pPr>
      <w:r>
        <w:t xml:space="preserve">4.3  What helps inside ADE</w:t>
      </w:r>
    </w:p>
    <w:p>
      <w:pPr>
        <w:spacing w:after="120" w:before="0" w:line="276"/>
        <w:jc w:val="both"/>
      </w:pPr>
      <w:r>
        <w:rPr>
          <w:rFonts w:ascii="Cambria" w:cs="Cambria" w:eastAsia="Cambria" w:hAnsi="Cambria"/>
        </w:rPr>
        <w:t xml:space="preserve">Within ADE the first version’s component findings largely stand. The niche query improved on dominance-only fusion on DTLZ2 (M = 3), DTLZ2-s and DTLZ2 (M = 5) by 0.028, 0.087 and 0.068 (2.5, 5.2 and 4.6 combined standard errors; prediction N3). Truncation into a SPEA2 archive gave the lowest ADE value on ZDT1 (0.047) and DTLZ2 with M = 3 (0.182), but not on DTLZ2-s, where the niche query alone was lower (0.144 against 0.154); prediction N1 therefore failed. The pre-registered test passed again: on DTLZ2 (M = 5) A4 reached 0.390 ± 0.008 against 0.436 ± 0.011 for A0 (3.3 s.e.), and the niche query alone (A1, 0.368 ± 0.010) was not worse (N2). The lexicographic bound was again too weak in five objectives: γ = 1 beat γ = 0.9g by 0.055 (3.7 s.e.; N4).</w:t>
      </w:r>
    </w:p>
    <w:p>
      <w:pPr>
        <w:pStyle w:val="Heading2"/>
      </w:pPr>
      <w:r>
        <w:t xml:space="preserve">4.4  Why normalised strength hurts — measured</w:t>
      </w:r>
    </w:p>
    <w:p>
      <w:pPr>
        <w:spacing w:after="120" w:before="0" w:line="276"/>
        <w:jc w:val="both"/>
      </w:pPr>
      <w:r>
        <w:rPr>
          <w:rFonts w:ascii="Cambria" w:cs="Cambria" w:eastAsia="Cambria" w:hAnsi="Cambria"/>
        </w:rPr>
        <w:t xml:space="preserve">The first version argued that the rank penalty of an entry one front behind the first is 1/max r, of order n</w:t>
      </w:r>
      <w:r>
        <w:rPr>
          <w:rFonts w:ascii="Cambria" w:cs="Cambria" w:eastAsia="Cambria" w:hAnsi="Cambria"/>
          <w:vertAlign w:val="superscript"/>
        </w:rPr>
        <w:t xml:space="preserve">−1/M</w:t>
      </w:r>
      <w:r>
        <w:rPr>
          <w:rFonts w:ascii="Cambria" w:cs="Cambria" w:eastAsia="Cambria" w:hAnsi="Cambria"/>
        </w:rPr>
        <w:t xml:space="preserve">, while its normalised strength R/max R is of order 1/n, so that strength compresses the near-front selection pressure by one to two orders of magnitude. Prediction N5 measured the ratio of the two penalties for rank-1 entries in the A2 runs once the memory exceeded 500 entries. The median ratio was 6.1 on ZDT1, 4.5 on ZDT2, 11.7 on DTLZ2 (M=3), 13.2 on DTLZ2-s (M=3), 17.8 on DTLZ2 (M=5): a compression of about 4–6 with two objectives, rising to about 18 with five, rather than the one to two orders of magnitude the first version stated. The direction of the argument holds; its size was overstated, because a rank-1 entry’s dominators are first-front points whose strengths are themselves a large fraction of max R. The remedy the first version proposed (requirement R2) was tested as A2r: replacing R by its dense rank recovered the rank’s behaviour, within two standard errors of A1 on 5 of 5 problems (N6).</w:t>
      </w:r>
    </w:p>
    <w:p>
      <w:pPr>
        <w:pStyle w:val="Heading2"/>
      </w:pPr>
      <w:r>
        <w:t xml:space="preserve">4.5  The ZDT2 collapse and two guards</w:t>
      </w:r>
    </w:p>
    <w:p>
      <w:pPr>
        <w:spacing w:after="120" w:before="0" w:line="276"/>
        <w:jc w:val="both"/>
      </w:pPr>
      <w:r>
        <w:rPr>
          <w:rFonts w:ascii="Cambria" w:cs="Cambria" w:eastAsia="Cambria" w:hAnsi="Cambria"/>
        </w:rPr>
        <w:t xml:space="preserve">On ZDT2, A4 ended with IGD</w:t>
      </w:r>
      <w:r>
        <w:rPr>
          <w:rFonts w:ascii="Cambria" w:cs="Cambria" w:eastAsia="Cambria" w:hAnsi="Cambria"/>
          <w:vertAlign w:val="superscript"/>
        </w:rPr>
        <w:t xml:space="preserve">+</w:t>
      </w:r>
      <w:r>
        <w:rPr>
          <w:rFonts w:ascii="Cambria" w:cs="Cambria" w:eastAsia="Cambria" w:hAnsi="Cambria"/>
        </w:rPr>
        <w:t xml:space="preserve"> above 0.3 in 4 of 10 seeds (N7), at values between 0.32 and 0.35 — the IGD</w:t>
      </w:r>
      <w:r>
        <w:rPr>
          <w:rFonts w:ascii="Cambria" w:cs="Cambria" w:eastAsia="Cambria" w:hAnsi="Cambria"/>
          <w:vertAlign w:val="superscript"/>
        </w:rPr>
        <w:t xml:space="preserve">+</w:t>
      </w:r>
      <w:r>
        <w:rPr>
          <w:rFonts w:ascii="Cambria" w:cs="Cambria" w:eastAsia="Cambria" w:hAnsi="Cambria"/>
        </w:rPr>
        <w:t xml:space="preserve"> of a single point at (0, 1) is 1/3 — and with every non-dominated state at f₁ &lt; 0.05 in 2 of them. B4 exceeded 0.3 in 1 seed, so N7 failed on its ‘none’ clause. Two guards were tested (N8). Adding B4’s first-front crowding to A4’s fitness (A4c) lowered the mean to 0.180 ± 0.038 but left 2 seeds above 0.3; a defensive share ε = 0.1 (A4d) left 4, with a worse mean (0.289 ± 0.032). Neither guard met the first version’s requirement R1 (no collapse, mean ≤ 0.10), and N8 failed.</w:t>
      </w:r>
    </w:p>
    <w:p>
      <w:pPr>
        <w:keepNext/>
        <w:spacing w:after="60" w:before="120"/>
        <w:jc w:val="center"/>
      </w:pPr>
      <w:r>
        <w:drawing>
          <wp:inline distT="0" distB="0" distL="0" distR="0">
            <wp:extent cx="4953000" cy="2638425"/>
            <wp:effectExtent t="0" r="0" b="0" l="0"/>
            <wp:docPr id="1" name="fig_zdt2.png" descr="fig_zdt2.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3842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ZDT2 IGD</w:t>
      </w:r>
      <w:r>
        <w:rPr>
          <w:rFonts w:ascii="Cambria" w:cs="Cambria" w:eastAsia="Cambria" w:hAnsi="Cambria"/>
          <w:sz w:val="19"/>
          <w:szCs w:val="19"/>
          <w:vertAlign w:val="superscript"/>
        </w:rPr>
        <w:t xml:space="preserve">+</w:t>
      </w:r>
      <w:r>
        <w:rPr>
          <w:rFonts w:ascii="Cambria" w:cs="Cambria" w:eastAsia="Cambria" w:hAnsi="Cambria"/>
          <w:sz w:val="19"/>
          <w:szCs w:val="19"/>
        </w:rPr>
        <w:t xml:space="preserve"> of each seed for the truncated-archive variants. The dashed line marks 0.3; the single point (0, 1) has IGD</w:t>
      </w:r>
      <w:r>
        <w:rPr>
          <w:rFonts w:ascii="Cambria" w:cs="Cambria" w:eastAsia="Cambria" w:hAnsi="Cambria"/>
          <w:sz w:val="19"/>
          <w:szCs w:val="19"/>
          <w:vertAlign w:val="superscript"/>
        </w:rPr>
        <w:t xml:space="preserve">+</w:t>
      </w:r>
      <w:r>
        <w:rPr>
          <w:rFonts w:ascii="Cambria" w:cs="Cambria" w:eastAsia="Cambria" w:hAnsi="Cambria"/>
          <w:sz w:val="19"/>
          <w:szCs w:val="19"/>
        </w:rPr>
        <w:t xml:space="preserve"> = 1/3.</w:t>
      </w:r>
    </w:p>
    <w:p>
      <w:pPr>
        <w:pStyle w:val="Heading2"/>
      </w:pPr>
      <w:r>
        <w:t xml:space="preserve">4.6  Which store supports estimation</w:t>
      </w:r>
    </w:p>
    <w:p>
      <w:pPr>
        <w:spacing w:after="120" w:before="0" w:line="276"/>
        <w:jc w:val="both"/>
      </w:pPr>
      <w:r>
        <w:rPr>
          <w:rFonts w:ascii="Cambria" w:cs="Cambria" w:eastAsia="Cambria" w:hAnsi="Cambria"/>
        </w:rPr>
        <w:t xml:space="preserve">Prediction N10 tested Proposition 1 on DTLZ2 (M = 3) with A4d, which records every proposal’s defensive mixture density. The quantity was the posterior mean of f₁ under the fixed weighted-sum Gibbs target exp(−5·mean</w:t>
      </w:r>
      <w:r>
        <w:rPr>
          <w:rFonts w:ascii="Cambria" w:cs="Cambria" w:eastAsia="Cambria" w:hAnsi="Cambria"/>
          <w:vertAlign w:val="subscript"/>
        </w:rPr>
        <w:t xml:space="preserve">m</w:t>
      </w:r>
      <w:r>
        <w:rPr>
          <w:rFonts w:ascii="Cambria" w:cs="Cambria" w:eastAsia="Cambria" w:hAnsi="Cambria"/>
        </w:rPr>
        <w:t xml:space="preserve">f</w:t>
      </w:r>
      <w:r>
        <w:rPr>
          <w:rFonts w:ascii="Cambria" w:cs="Cambria" w:eastAsia="Cambria" w:hAnsi="Cambria"/>
          <w:vertAlign w:val="subscript"/>
        </w:rPr>
        <w:t xml:space="preserve">m</w:t>
      </w:r>
      <w:r>
        <w:rPr>
          <w:rFonts w:ascii="Cambria" w:cs="Cambria" w:eastAsia="Cambria" w:hAnsi="Cambria"/>
        </w:rPr>
        <w:t xml:space="preserve">)ν, with a reference of 0.5556 from 2 × 10⁶ prior draws. Estimated from the whole log with the book’s weights, the mean absolute error over ten runs was 0.034; estimated with the same weights from the records the truncated archive retained, it was 0.279, with effective sample sizes of a few units. The log was closer in 10 of 10 runs. SPEA2 truncation keeps records because of their objective values, and that selection cannot be undone after the fact.</w:t>
      </w:r>
    </w:p>
    <w:p>
      <w:pPr>
        <w:pStyle w:val="Heading1"/>
      </w:pPr>
      <w:r>
        <w:t xml:space="preserve">5  Multiplicity and compression</w:t>
      </w:r>
    </w:p>
    <w:p>
      <w:pPr>
        <w:spacing w:after="120" w:before="0" w:line="276"/>
        <w:jc w:val="both"/>
      </w:pPr>
      <w:r>
        <w:rPr>
          <w:rFonts w:ascii="Cambria" w:cs="Cambria" w:eastAsia="Cambria" w:hAnsi="Cambria"/>
        </w:rPr>
        <w:t xml:space="preserve">Repeated designs multiply their retrieval mass in an unweighted archive. Records with identical keys, values and non-weight terms can be merged exactly by one record carrying the sum of their unnormalised weights; when their proposal densities differ, the weights differ, and a count times one weight is wrong [book, Chapter 10]. The C# driver merges two copies of one design with log proposal densities −0.5 and −2.0: the merged weight is 1.8247, the sum of the two, while two times the first weight would give 0.6657. Deduplicating a proposal archive is a legitimate design choice that removes visit-frequency preference; applied to the log it changes the estimator.</w:t>
      </w:r>
    </w:p>
    <w:p>
      <w:pPr>
        <w:pStyle w:val="Heading1"/>
      </w:pPr>
      <w:r>
        <w:t xml:space="preserve">6  Cost</w:t>
      </w:r>
    </w:p>
    <w:p>
      <w:pPr>
        <w:spacing w:after="120" w:before="0" w:line="276"/>
        <w:jc w:val="both"/>
      </w:pPr>
      <w:r>
        <w:rPr>
          <w:rFonts w:ascii="Cambria" w:cs="Cambria" w:eastAsia="Cambria" w:hAnsi="Cambria"/>
        </w:rPr>
        <w:t xml:space="preserve">Per candidate, with an archive of N̄ = 100, M = 3 and 91 directions: incremental sorting about 5N̄M operations, normalisation and association N̄·91·M, strength and density N̄²M, truncation of at most five entries 5N̄² log N̄, and retrieval T·N̄·n — between 10³ and 3 × 10⁵ operations, none of them a function evaluation. The archive bounds the retrieval cost. Full-memory variants pay for sorting the whole log: here one A1 run on DTLZ2 with M = 5 took about 105 s on one core against a few seconds for A4.</w:t>
      </w:r>
    </w:p>
    <w:p>
      <w:pPr>
        <w:pStyle w:val="Heading1"/>
      </w:pPr>
      <w:r>
        <w:t xml:space="preserve">7  The algorithm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Algorithm 1 (multi-objective ADE with niche queries and a SPEA2 proposal archive, revised).</w:t>
            </w:r>
          </w:p>
          <w:p>
            <w:pPr>
              <w:spacing w:after="80" w:line="264"/>
              <w:jc w:val="both"/>
            </w:pPr>
            <w:r>
              <w:rPr>
                <w:rFonts w:ascii="Cambria" w:cs="Cambria" w:eastAsia="Cambria" w:hAnsi="Cambria"/>
                <w:b/>
                <w:bCs/>
              </w:rPr>
              <w:t xml:space="preserve">Input:</w:t>
            </w:r>
            <w:r>
              <w:rPr>
                <w:rFonts w:ascii="Cambria" w:cs="Cambria" w:eastAsia="Cambria" w:hAnsi="Cambria"/>
              </w:rPr>
              <w:t xml:space="preserve"> responses F (minimised); T; schedule a</w:t>
            </w:r>
            <w:r>
              <w:rPr>
                <w:rFonts w:ascii="Cambria" w:cs="Cambria" w:eastAsia="Cambria" w:hAnsi="Cambria"/>
                <w:vertAlign w:val="subscript"/>
              </w:rPr>
              <w:t xml:space="preserve">t</w:t>
            </w:r>
            <w:r>
              <w:rPr>
                <w:rFonts w:ascii="Cambria" w:cs="Cambria" w:eastAsia="Cambria" w:hAnsi="Cambria"/>
              </w:rPr>
              <w:t xml:space="preserve">; β schedule; γ; archive capacity N̄; Das–Dennis directions W; budget; prompt; defensive fraction ε if estimates are wanted.</w:t>
            </w:r>
          </w:p>
          <w:p>
            <w:pPr>
              <w:spacing w:after="80" w:line="264"/>
              <w:jc w:val="both"/>
            </w:pPr>
            <w:r>
              <w:rPr>
                <w:rFonts w:ascii="Cambria" w:cs="Cambria" w:eastAsia="Cambria" w:hAnsi="Cambria"/>
              </w:rPr>
              <w:t xml:space="preserve">1:  log ← prompt records with their densities; proposal archive ← prompt; reporting archive ← non-dominated prompt records</w:t>
            </w:r>
          </w:p>
          <w:p>
            <w:pPr>
              <w:spacing w:after="80" w:line="264"/>
              <w:jc w:val="both"/>
            </w:pPr>
            <w:r>
              <w:rPr>
                <w:rFonts w:ascii="Cambria" w:cs="Cambria" w:eastAsia="Cambria" w:hAnsi="Cambria"/>
              </w:rPr>
              <w:t xml:space="preserve">2:  for each candidate: sort the archive; compute c</w:t>
            </w:r>
            <w:r>
              <w:rPr>
                <w:rFonts w:ascii="Cambria" w:cs="Cambria" w:eastAsia="Cambria" w:hAnsi="Cambria"/>
                <w:vertAlign w:val="subscript"/>
              </w:rPr>
              <w:t xml:space="preserve">i</w:t>
            </w:r>
            <w:r>
              <w:rPr>
                <w:rFonts w:ascii="Cambria" w:cs="Cambria" w:eastAsia="Cambria" w:hAnsi="Cambria"/>
              </w:rPr>
              <w:t xml:space="preserve">; normalise as NSGA-III; choose the least-occupied eligible direction w</w:t>
            </w:r>
            <w:r>
              <w:rPr>
                <w:rFonts w:ascii="Cambria" w:cs="Cambria" w:eastAsia="Cambria" w:hAnsi="Cambria"/>
                <w:vertAlign w:val="subscript"/>
              </w:rPr>
              <w:t xml:space="preserve">j*</w:t>
            </w:r>
            <w:r>
              <w:rPr>
                <w:rFonts w:ascii="Cambria" w:cs="Cambria" w:eastAsia="Cambria" w:hAnsi="Cambria"/>
              </w:rPr>
              <w:t xml:space="preserve">; bias b</w:t>
            </w:r>
            <w:r>
              <w:rPr>
                <w:rFonts w:ascii="Cambria" w:cs="Cambria" w:eastAsia="Cambria" w:hAnsi="Cambria"/>
                <w:vertAlign w:val="subscript"/>
              </w:rPr>
              <w:t xml:space="preserve">i</w:t>
            </w:r>
            <w:r>
              <w:rPr>
                <w:rFonts w:ascii="Cambria" w:cs="Cambria" w:eastAsia="Cambria" w:hAnsi="Cambria"/>
              </w:rPr>
              <w:t xml:space="preserve"> = −β(c</w:t>
            </w:r>
            <w:r>
              <w:rPr>
                <w:rFonts w:ascii="Cambria" w:cs="Cambria" w:eastAsia="Cambria" w:hAnsi="Cambria"/>
                <w:vertAlign w:val="subscript"/>
              </w:rPr>
              <w:t xml:space="preserve">i</w:t>
            </w:r>
            <w:r>
              <w:rPr>
                <w:rFonts w:ascii="Cambria" w:cs="Cambria" w:eastAsia="Cambria" w:hAnsi="Cambria"/>
              </w:rPr>
              <w:t xml:space="preserve"> + γd̃</w:t>
            </w:r>
            <w:r>
              <w:rPr>
                <w:rFonts w:ascii="Cambria" w:cs="Cambria" w:eastAsia="Cambria" w:hAnsi="Cambria"/>
                <w:vertAlign w:val="subscript"/>
              </w:rPr>
              <w:t xml:space="preserve">i</w:t>
            </w:r>
            <w:r>
              <w:rPr>
                <w:rFonts w:ascii="Cambria" w:cs="Cambria" w:eastAsia="Cambria" w:hAnsi="Cambria"/>
              </w:rPr>
              <w:t xml:space="preserve">)</w:t>
            </w:r>
          </w:p>
          <w:p>
            <w:pPr>
              <w:spacing w:after="80" w:line="264"/>
              <w:jc w:val="both"/>
            </w:pPr>
            <w:r>
              <w:rPr>
                <w:rFonts w:ascii="Cambria" w:cs="Cambria" w:eastAsia="Cambria" w:hAnsi="Cambria"/>
              </w:rPr>
              <w:t xml:space="preserve">3:      descend t = T … 1, retrieving from the archive; evaluate at t ∈ {1, 2, 4, 8} and the output; append every evaluated state to the log with its mixture density</w:t>
            </w:r>
          </w:p>
          <w:p>
            <w:pPr>
              <w:spacing w:after="80" w:line="264"/>
              <w:jc w:val="both"/>
            </w:pPr>
            <w:r>
              <w:rPr>
                <w:rFonts w:ascii="Cambria" w:cs="Cambria" w:eastAsia="Cambria" w:hAnsi="Cambria"/>
              </w:rPr>
              <w:t xml:space="preserve">4:      archive ← SPEA2 selection of archive ∪ new records (capacity N̄, optional protected extremes); update the reporting archive</w:t>
            </w:r>
          </w:p>
          <w:p>
            <w:pPr>
              <w:spacing w:after="80" w:line="264"/>
              <w:jc w:val="both"/>
            </w:pPr>
            <w:r>
              <w:rPr>
                <w:rFonts w:ascii="Cambria" w:cs="Cambria" w:eastAsia="Cambria" w:hAnsi="Cambria"/>
              </w:rPr>
              <w:t xml:space="preserve">5:  report the reporting archive with IGD</w:t>
            </w:r>
            <w:r>
              <w:rPr>
                <w:rFonts w:ascii="Cambria" w:cs="Cambria" w:eastAsia="Cambria" w:hAnsi="Cambria"/>
                <w:vertAlign w:val="superscript"/>
              </w:rPr>
              <w:t xml:space="preserve">+</w:t>
            </w:r>
            <w:r>
              <w:rPr>
                <w:rFonts w:ascii="Cambria" w:cs="Cambria" w:eastAsia="Cambria" w:hAnsi="Cambria"/>
              </w:rPr>
              <w:t xml:space="preserve">; form any estimate from the log only</w:t>
            </w:r>
          </w:p>
        </w:tc>
      </w:tr>
    </w:tbl>
    <w:p>
      <w:pPr>
        <w:pStyle w:val="Heading1"/>
      </w:pPr>
      <w:r>
        <w:t xml:space="preserve">8  Requirements</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Requirements for the next version, revised.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
        <w:gridCol w:w="4756"/>
        <w:gridCol w:w="3930"/>
      </w:tblGrid>
      <w:tr>
        <w:trPr>
          <w:tblHeader/>
        </w:trPr>
        <w:tc>
          <w:tcPr>
            <w:tcW w:type="dxa" w:w="62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75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Requirement</w:t>
            </w:r>
          </w:p>
        </w:tc>
        <w:tc>
          <w:tcPr>
            <w:tcW w:type="dxa" w:w="393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Pass criterion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R1</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Escape the ZDT2 end-point state; crowding and a defensive share were not enough</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seed above 0.3 in 10 ZDT2 seeds; mean IGD</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 0.10</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R2</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Rank-transform the strength score (tested as A2r)</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Met on the five problems here; check on DTLZ4 and WFG</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R3</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Anneal γ from 1 to the lexicographic bound as β rises</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worse than γ = 1 on any problem</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R4</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Close the gap to standard baselines at equal budgets</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 within 2 s.e. of the best pymoo configuration on at least two problems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R5</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Budget curves for ADE and the baselines from 500 to 20,000 evaluations</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Report where the curves cross, if they do</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R6</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Disconnected, degenerate and multimodal fronts (DTLZ7, WFG)</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Report; no threshold set in advance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R7</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Estimation only from the log; truncation never applied to it</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Test of Section 4.6 passes on every problem used</w:t>
            </w:r>
          </w:p>
        </w:tc>
      </w:tr>
    </w:tbl>
    <w:p>
      <w:pPr>
        <w:spacing w:after="60"/>
      </w:pPr>
    </w:p>
    <w:p>
      <w:pPr>
        <w:pStyle w:val="Heading1"/>
      </w:pPr>
      <w:r>
        <w:t xml:space="preserve">9  Prediction ledger</w:t>
      </w:r>
    </w:p>
    <w:p>
      <w:pPr>
        <w:spacing w:after="120" w:before="0" w:line="276"/>
        <w:jc w:val="both"/>
      </w:pPr>
      <w:r>
        <w:rPr>
          <w:rFonts w:ascii="Cambria" w:cs="Cambria" w:eastAsia="Cambria" w:hAnsi="Cambria"/>
        </w:rPr>
        <w:t xml:space="preserve">PREDICTIONS.md was written on 16 October 2026 before any run. One amendment was recorded after the ZDT2 values were seen and before the end-point indicator was computed: the indicator is reported alongside, and N7–N8 are scored on the criterion as written.</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Predictions and outcomes.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41"/>
        <w:gridCol w:w="4545"/>
        <w:gridCol w:w="3246"/>
        <w:gridCol w:w="974"/>
      </w:tblGrid>
      <w:tr>
        <w:trPr>
          <w:tblHeader/>
        </w:trPr>
        <w:tc>
          <w:tcPr>
            <w:tcW w:type="dxa" w:w="54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54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24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c>
          <w:tcPr>
            <w:tcW w:type="dxa" w:w="97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Verdict</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N1</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 lowest ADE variant on ZDT1, DTLZ2, DTLZ2-s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 A4, A1</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N2</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 beats A0 on DTLZ2 (M = 5) by ≥ 2 s.e.; A1 not worse than A4</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3.3 s.e.; A1 0.368 vs 0.390</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N3</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Niche query beats A0 by ≥ 2 s.e. on the three DTLZ2 problems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2.5, 5.2, 4.6 s.e.</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N4</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γ = 1 beats γ = 0.9g on DTLZ2 (M = 5) by ≥ 2 s.e.</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3.7 s.e.</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N5</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Strength compresses rank-1 penalties ≥ 10× once n &gt; 500</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median ratio 6.1, 4.5, 11.7, 13.2, 17.8</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N6</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Rank-transformed strength within 2 s.e. of A1 or better, all problems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0.103, 0.297, 0.219, 0.152, 0.371</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N7</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ZDT2: A4 above 0.3 in ≥ 3 seeds; B4 in none</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 4; B4 1</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N8</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A4c: none above 0.3, mean ≤ 0.10; A4d fewer than A4</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A4c 2, 0.180; A4d 4</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N9</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A4 beats the best baseline on ≥ 3 of 4 problems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 of 4</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N10</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Log estimate closer than archive-only estimate in ≥ 8 of 10</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 of 10</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bl>
    <w:p>
      <w:pPr>
        <w:spacing w:after="60"/>
      </w:pPr>
    </w:p>
    <w:p>
      <w:pPr>
        <w:pStyle w:val="Heading1"/>
      </w:pPr>
      <w:r>
        <w:t xml:space="preserve">10  Limitations</w:t>
      </w:r>
    </w:p>
    <w:p>
      <w:pPr>
        <w:pStyle w:val="ListParagraph"/>
        <w:numPr>
          <w:ilvl w:val="0"/>
          <w:numId w:val="2"/>
        </w:numPr>
        <w:spacing w:after="60" w:line="264"/>
        <w:jc w:val="both"/>
      </w:pPr>
      <w:r>
        <w:rPr>
          <w:rFonts w:ascii="Cambria" w:cs="Cambria" w:eastAsia="Cambria" w:hAnsi="Cambria"/>
        </w:rPr>
        <w:t xml:space="preserve">Re-implementation: the full-memory variants reproduce, the truncated variants do not exactly, because the text leaves details of SPEA2 truncation and archive filling open.</w:t>
      </w:r>
    </w:p>
    <w:p>
      <w:pPr>
        <w:pStyle w:val="ListParagraph"/>
        <w:numPr>
          <w:ilvl w:val="0"/>
          <w:numId w:val="2"/>
        </w:numPr>
        <w:spacing w:after="60" w:line="264"/>
        <w:jc w:val="both"/>
      </w:pPr>
      <w:r>
        <w:rPr>
          <w:rFonts w:ascii="Cambria" w:cs="Cambria" w:eastAsia="Cambria" w:hAnsi="Cambria"/>
        </w:rPr>
        <w:t xml:space="preserve">Smooth problems with simple Pareto sets, ten seeds, one budget per problem; the ZDT2 outcomes are bimodal and ten seeds describe their frequencies only roughly.</w:t>
      </w:r>
    </w:p>
    <w:p>
      <w:pPr>
        <w:pStyle w:val="ListParagraph"/>
        <w:numPr>
          <w:ilvl w:val="0"/>
          <w:numId w:val="2"/>
        </w:numPr>
        <w:spacing w:after="60" w:line="264"/>
        <w:jc w:val="both"/>
      </w:pPr>
      <w:r>
        <w:rPr>
          <w:rFonts w:ascii="Cambria" w:cs="Cambria" w:eastAsia="Cambria" w:hAnsi="Cambria"/>
        </w:rPr>
        <w:t xml:space="preserve">Hyperparameters (γ = 1, crowding weight 0.5, archive size, β range) were set once and not tuned; the pymoo baselines were not tuned either, but use their standard operators.</w:t>
      </w:r>
    </w:p>
    <w:p>
      <w:pPr>
        <w:pStyle w:val="ListParagraph"/>
        <w:numPr>
          <w:ilvl w:val="0"/>
          <w:numId w:val="2"/>
        </w:numPr>
        <w:spacing w:after="60" w:line="264"/>
        <w:jc w:val="both"/>
      </w:pPr>
      <w:r>
        <w:rPr>
          <w:rFonts w:ascii="Cambria" w:cs="Cambria" w:eastAsia="Cambria" w:hAnsi="Cambria"/>
        </w:rPr>
        <w:t xml:space="preserve">ADE’s decision variables pass through sigmoid(2z) with a Gaussian prior, while the baselines search [0, 1]</w:t>
      </w:r>
      <w:r>
        <w:rPr>
          <w:rFonts w:ascii="Cambria" w:cs="Cambria" w:eastAsia="Cambria" w:hAnsi="Cambria"/>
          <w:vertAlign w:val="superscript"/>
        </w:rPr>
        <w:t xml:space="preserve">n</w:t>
      </w:r>
      <w:r>
        <w:rPr>
          <w:rFonts w:ascii="Cambria" w:cs="Cambria" w:eastAsia="Cambria" w:hAnsi="Cambria"/>
        </w:rPr>
        <w:t xml:space="preserve"> directly; the random-search control shows the prior’s effect on each problem.</w:t>
      </w:r>
    </w:p>
    <w:p>
      <w:pPr>
        <w:pStyle w:val="Heading1"/>
      </w:pPr>
      <w:r>
        <w:t xml:space="preserve">11  Conclusion</w:t>
      </w:r>
    </w:p>
    <w:p>
      <w:pPr>
        <w:spacing w:after="120" w:before="0" w:line="276"/>
        <w:jc w:val="both"/>
      </w:pPr>
      <w:r>
        <w:rPr>
          <w:rFonts w:ascii="Cambria" w:cs="Cambria" w:eastAsia="Cambria" w:hAnsi="Cambria"/>
        </w:rPr>
        <w:t xml:space="preserve">NSGA-III and SPEA2 still embed naturally in an attention decoder once selection is split into a soft part, the bias, and a hard part, the proposal archive, with a separate log that is never truncated and is the only store used for estimation. Inside ADE the niche query and the truncated archive both help, and the pre-registered test in five objectives passed again. But with standard implementations of the baselines, ADE with these components is clearly behind NSGA-II, NSGA-III and SPEA2 at these budgets, and the first version’s headline comparison is withdrawn. The book’s Chapter 10 had already put the emphasis where the evidence now leaves it: on which store does what, on what a composite score preserves, and on keeping the estimator’s records intact.</w:t>
      </w:r>
    </w:p>
    <w:p>
      <w:pPr>
        <w:pStyle w:val="Heading1"/>
      </w:pPr>
      <w:r>
        <w:t xml:space="preserve">References</w:t>
      </w:r>
    </w:p>
    <w:p>
      <w:pPr>
        <w:spacing w:after="80" w:line="252"/>
        <w:ind w:left="440" w:hanging="440"/>
      </w:pPr>
      <w:r>
        <w:rPr>
          <w:rFonts w:ascii="Cambria" w:cs="Cambria" w:eastAsia="Cambria" w:hAnsi="Cambria"/>
          <w:sz w:val="20"/>
          <w:szCs w:val="20"/>
        </w:rPr>
        <w:t xml:space="preserve">[book] Ghosh, D. P. (2026). Autoregressive Diffusion Evolution: Engineering Methods and Mathematical Foundations. Second revised edition, October 2026. Cited as [book, Chapter N].</w:t>
      </w:r>
    </w:p>
    <w:p>
      <w:pPr>
        <w:spacing w:after="80" w:line="252"/>
        <w:ind w:left="440" w:hanging="440"/>
      </w:pPr>
      <w:r>
        <w:rPr>
          <w:rFonts w:ascii="Cambria" w:cs="Cambria" w:eastAsia="Cambria" w:hAnsi="Cambria"/>
          <w:sz w:val="20"/>
          <w:szCs w:val="20"/>
        </w:rPr>
        <w:t xml:space="preserve">[1] Ghosh, D. P. (2026). Objectives as Modalities. Revised edition, 16 October 2026.</w:t>
      </w:r>
    </w:p>
    <w:p>
      <w:pPr>
        <w:spacing w:after="80" w:line="252"/>
        <w:ind w:left="440" w:hanging="440"/>
      </w:pPr>
      <w:r>
        <w:rPr>
          <w:rFonts w:ascii="Cambria" w:cs="Cambria" w:eastAsia="Cambria" w:hAnsi="Cambria"/>
          <w:sz w:val="20"/>
          <w:szCs w:val="20"/>
        </w:rPr>
        <w:t xml:space="preserve">[2] Ghosh, D. P. (2026). The Geometry of Fusion. Revised edition, 16 October 2026.</w:t>
      </w:r>
    </w:p>
    <w:p>
      <w:pPr>
        <w:spacing w:after="80" w:line="252"/>
        <w:ind w:left="440" w:hanging="440"/>
      </w:pPr>
      <w:r>
        <w:rPr>
          <w:rFonts w:ascii="Cambria" w:cs="Cambria" w:eastAsia="Cambria" w:hAnsi="Cambria"/>
          <w:sz w:val="20"/>
          <w:szCs w:val="20"/>
        </w:rPr>
        <w:t xml:space="preserve">[3] Deb, K., &amp; Jain, H. (2014). An evolutionary many-objective optimization algorithm using reference-point-based nondominated sorting approach, Part I. IEEE Transactions on Evolutionary Computation, 18(4), 577–601.</w:t>
      </w:r>
    </w:p>
    <w:p>
      <w:pPr>
        <w:spacing w:after="80" w:line="252"/>
        <w:ind w:left="440" w:hanging="440"/>
      </w:pPr>
      <w:r>
        <w:rPr>
          <w:rFonts w:ascii="Cambria" w:cs="Cambria" w:eastAsia="Cambria" w:hAnsi="Cambria"/>
          <w:sz w:val="20"/>
          <w:szCs w:val="20"/>
        </w:rPr>
        <w:t xml:space="preserve">[4] Zitzler, E., Laumanns, M., &amp; Thiele, L. (2001). SPEA2: Improving the strength Pareto evolutionary algorithm. TIK-Report 103, ETH Zurich.</w:t>
      </w:r>
    </w:p>
    <w:p>
      <w:pPr>
        <w:spacing w:after="80" w:line="252"/>
        <w:ind w:left="440" w:hanging="440"/>
      </w:pPr>
      <w:r>
        <w:rPr>
          <w:rFonts w:ascii="Cambria" w:cs="Cambria" w:eastAsia="Cambria" w:hAnsi="Cambria"/>
          <w:sz w:val="20"/>
          <w:szCs w:val="20"/>
        </w:rPr>
        <w:t xml:space="preserve">[5] Deb, K., Pratap, A., Agarwal, S., &amp; Meyarivan, T. (2002). A fast and elitist multiobjective genetic algorithm: NSGA-II. IEEE Transactions on Evolutionary Computation, 6(2), 182–197.</w:t>
      </w:r>
    </w:p>
    <w:p>
      <w:pPr>
        <w:spacing w:after="80" w:line="252"/>
        <w:ind w:left="440" w:hanging="440"/>
      </w:pPr>
      <w:r>
        <w:rPr>
          <w:rFonts w:ascii="Cambria" w:cs="Cambria" w:eastAsia="Cambria" w:hAnsi="Cambria"/>
          <w:sz w:val="20"/>
          <w:szCs w:val="20"/>
        </w:rPr>
        <w:t xml:space="preserve">[6] Das, I., &amp; Dennis, J. E. (1998). Normal-boundary intersection: A new method for generating the Pareto surface in nonlinear multicriteria optimization problems. SIAM Journal on Optimization, 8(3), 631–657.</w:t>
      </w:r>
    </w:p>
    <w:p>
      <w:pPr>
        <w:spacing w:after="80" w:line="252"/>
        <w:ind w:left="440" w:hanging="440"/>
      </w:pPr>
      <w:r>
        <w:rPr>
          <w:rFonts w:ascii="Cambria" w:cs="Cambria" w:eastAsia="Cambria" w:hAnsi="Cambria"/>
          <w:sz w:val="20"/>
          <w:szCs w:val="20"/>
        </w:rPr>
        <w:t xml:space="preserve">[7] Deb, K., Thiele, L., Laumanns, M., &amp; Zitzler, E. (2002). Scalable multi-objective optimization test problems. Proceedings of the 2002 Congress on Evolutionary Computation, 825–830.</w:t>
      </w:r>
    </w:p>
    <w:p>
      <w:pPr>
        <w:spacing w:after="80" w:line="252"/>
        <w:ind w:left="440" w:hanging="440"/>
      </w:pPr>
      <w:r>
        <w:rPr>
          <w:rFonts w:ascii="Cambria" w:cs="Cambria" w:eastAsia="Cambria" w:hAnsi="Cambria"/>
          <w:sz w:val="20"/>
          <w:szCs w:val="20"/>
        </w:rPr>
        <w:t xml:space="preserve">[8] Ishibuchi, H., Masuda, H., Tanigaki, Y., &amp; Nojima, Y. (2015). Modified distance calculation in generational distance and inverted generational distance. EMO 2015, LNCS 9019, 110–125.</w:t>
      </w:r>
    </w:p>
    <w:p>
      <w:pPr>
        <w:spacing w:after="80" w:line="252"/>
        <w:ind w:left="440" w:hanging="440"/>
      </w:pPr>
      <w:r>
        <w:rPr>
          <w:rFonts w:ascii="Cambria" w:cs="Cambria" w:eastAsia="Cambria" w:hAnsi="Cambria"/>
          <w:sz w:val="20"/>
          <w:szCs w:val="20"/>
        </w:rPr>
        <w:t xml:space="preserve">[9] Blank, J., &amp; Deb, K. (2020). pymoo: Multi-objective optimization in Python. IEEE Access, 8, 89497–89509.</w:t>
      </w:r>
    </w:p>
    <w:p>
      <w:pPr>
        <w:spacing w:after="80" w:line="252"/>
        <w:ind w:left="440" w:hanging="440"/>
      </w:pPr>
      <w:r>
        <w:rPr>
          <w:rFonts w:ascii="Cambria" w:cs="Cambria" w:eastAsia="Cambria" w:hAnsi="Cambria"/>
          <w:sz w:val="20"/>
          <w:szCs w:val="20"/>
        </w:rPr>
        <w:t xml:space="preserve">[10] Zitzler, E., Deb, K., &amp; Thiele, L. (2000). Comparison of multiobjective evolutionary algorithms: Empirical results. Evolutionary Computation, 8(2), 173–195.</w:t>
      </w:r>
    </w:p>
    <w:p>
      <w:pPr>
        <w:spacing w:after="80" w:line="252"/>
        <w:ind w:left="440" w:hanging="440"/>
      </w:pPr>
      <w:r>
        <w:rPr>
          <w:rFonts w:ascii="Cambria" w:cs="Cambria" w:eastAsia="Cambria" w:hAnsi="Cambria"/>
          <w:sz w:val="20"/>
          <w:szCs w:val="20"/>
        </w:rPr>
        <w:t xml:space="preserve">[11] Ghosh, D. P. (2026). Causal Bayes for Autoregressive Diffusion Evolution. Revised edition, 16 October 2026.</w:t>
      </w:r>
    </w:p>
    <w:p>
      <w:pPr>
        <w:spacing w:after="80" w:line="252"/>
        <w:ind w:left="440" w:hanging="440"/>
      </w:pPr>
      <w:r>
        <w:rPr>
          <w:rFonts w:ascii="Cambria" w:cs="Cambria" w:eastAsia="Cambria" w:hAnsi="Cambria"/>
          <w:sz w:val="20"/>
          <w:szCs w:val="20"/>
        </w:rPr>
        <w:t xml:space="preserve">[12] Ghosh, D. P. (2026). ResearchOverFlow: AutoregressiveDiffusionEvolution source collection. https://github.com/debiprasadghosh/ResearchOverFlow/tree/main/October2026/AutoregressiveDiffusionEvolution</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Niches.cs</w:t>
      </w:r>
      <w:r>
        <w:rPr>
          <w:rFonts w:ascii="Cambria" w:cs="Cambria" w:eastAsia="Cambria" w:hAnsi="Cambria"/>
        </w:rPr>
        <w:t xml:space="preserve"> (namespace </w:t>
      </w:r>
      <w:r>
        <w:rPr>
          <w:rFonts w:ascii="Consolas" w:cs="Consolas" w:eastAsia="Consolas" w:hAnsi="Consolas"/>
          <w:sz w:val="19"/>
          <w:szCs w:val="19"/>
        </w:rPr>
        <w:t xml:space="preserve">Niches</w:t>
      </w:r>
      <w:r>
        <w:rPr>
          <w:rFonts w:ascii="Cambria" w:cs="Cambria" w:eastAsia="Cambria" w:hAnsi="Cambria"/>
        </w:rPr>
        <w:t xml:space="preserve">, .NET 8, no dependencies): Das–Dennis directions, dominance and ranks, SPEA2 strength and density, perpendicular line and ray distances, the niche query, SPEA2 truncation with optional protected extremes, exact merging of duplicate records, and the composite-score check of Proposition 2. Built on 16 October 2026 without warnings. The driver confirms the direction counts, that R = 0 exactly on the first front and D ≤ ½, that line and ray distances coincide on nonnegative data, that a capacity below the number of extremes must drop one, the exact merged weight, and that γ = 0.9g preserves the primary order while γ = 1 does not.</w:t>
      </w:r>
    </w:p>
    <w:p>
      <w:pPr>
        <w:keepLines/>
        <w:shd w:fill="F6F6F4" w:color="auto" w:val="clear"/>
        <w:spacing w:after="0" w:before="0" w:line="220"/>
      </w:pPr>
      <w:r>
        <w:rPr>
          <w:rFonts w:ascii="Consolas" w:cs="Consolas" w:eastAsia="Consolas" w:hAnsi="Consolas"/>
          <w:sz w:val="15"/>
          <w:szCs w:val="15"/>
        </w:rPr>
        <w:t xml:space="preserve">// Niches, Strength and Memory (revised edition): Das-Dennis directions, non-dominated ranks, SPEA2 strength and density,</w:t>
      </w:r>
    </w:p>
    <w:p>
      <w:pPr>
        <w:keepLines/>
        <w:shd w:fill="F6F6F4" w:color="auto" w:val="clear"/>
        <w:spacing w:after="0" w:before="0" w:line="220"/>
      </w:pPr>
      <w:r>
        <w:rPr>
          <w:rFonts w:ascii="Consolas" w:cs="Consolas" w:eastAsia="Consolas" w:hAnsi="Consolas"/>
          <w:sz w:val="15"/>
          <w:szCs w:val="15"/>
        </w:rPr>
        <w:t xml:space="preserve">// NSGA-III normalisation and niche query, SPEA2 truncation with optional protected extremes, the composite-score bound of</w:t>
      </w:r>
    </w:p>
    <w:p>
      <w:pPr>
        <w:keepLines/>
        <w:shd w:fill="F6F6F4" w:color="auto" w:val="clear"/>
        <w:spacing w:after="0" w:before="0" w:line="220"/>
      </w:pPr>
      <w:r>
        <w:rPr>
          <w:rFonts w:ascii="Consolas" w:cs="Consolas" w:eastAsia="Consolas" w:hAnsi="Consolas"/>
          <w:sz w:val="15"/>
          <w:szCs w:val="15"/>
        </w:rPr>
        <w:t xml:space="preserve">// book Proposition 10.1, and exact merging of duplicate records. Pure static functions over immutable inputs; minimisation.</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Niches</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public sealed record Entry(double[] F);</w:t>
      </w:r>
    </w:p>
    <w:p>
      <w:pPr>
        <w:keepLines/>
        <w:shd w:fill="F6F6F4" w:color="auto" w:val="clear"/>
        <w:spacing w:after="0" w:before="0" w:line="220"/>
      </w:pPr>
      <w:r>
        <w:rPr>
          <w:rFonts w:ascii="Consolas" w:cs="Consolas" w:eastAsia="Consolas" w:hAnsi="Consolas"/>
          <w:sz w:val="15"/>
          <w:szCs w:val="15"/>
        </w:rPr>
        <w:t xml:space="preserve">    public sealed record WeightedRecord(double[] Key, double LogWeight);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Pareto</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bool Dominates(double[] a, double[] b) =&gt; a.Zip(b, (x, y) =&gt; x &lt;= y).All(v =&gt; v) &amp;&amp; a.Zip(b, (x, y) =&gt; x &lt; y).Any(v =&gt;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int[] Ranks(IReadOnlyList&lt;double[]&gt; f)</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 = Enumerable.Repeat(-1, f.Count).ToArray(); var left = Enumerable.Range(0, f.Count).ToList();</w:t>
      </w:r>
    </w:p>
    <w:p>
      <w:pPr>
        <w:keepLines/>
        <w:shd w:fill="F6F6F4" w:color="auto" w:val="clear"/>
        <w:spacing w:after="0" w:before="0" w:line="220"/>
      </w:pPr>
      <w:r>
        <w:rPr>
          <w:rFonts w:ascii="Consolas" w:cs="Consolas" w:eastAsia="Consolas" w:hAnsi="Consolas"/>
          <w:sz w:val="15"/>
          <w:szCs w:val="15"/>
        </w:rPr>
        <w:t xml:space="preserve">            for (int k = 0; left.Count &gt; 0; 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front = left.Where(i =&gt; !left.Any(j =&gt; j != i &amp;&amp; Dominates(f[j], f[i]))).ToList();</w:t>
      </w:r>
    </w:p>
    <w:p>
      <w:pPr>
        <w:keepLines/>
        <w:shd w:fill="F6F6F4" w:color="auto" w:val="clear"/>
        <w:spacing w:after="0" w:before="0" w:line="220"/>
      </w:pPr>
      <w:r>
        <w:rPr>
          <w:rFonts w:ascii="Consolas" w:cs="Consolas" w:eastAsia="Consolas" w:hAnsi="Consolas"/>
          <w:sz w:val="15"/>
          <w:szCs w:val="15"/>
        </w:rPr>
        <w:t xml:space="preserve">                foreach (var i in front) r[i] = k; left = left.Except(front).ToList();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&lt;summary&gt;SPEA2 raw strength R_j = sum of S_i over all i dominating j (book 10.3).&lt;/summary&gt;</w:t>
      </w:r>
    </w:p>
    <w:p>
      <w:pPr>
        <w:keepLines/>
        <w:shd w:fill="F6F6F4" w:color="auto" w:val="clear"/>
        <w:spacing w:after="0" w:before="0" w:line="220"/>
      </w:pPr>
      <w:r>
        <w:rPr>
          <w:rFonts w:ascii="Consolas" w:cs="Consolas" w:eastAsia="Consolas" w:hAnsi="Consolas"/>
          <w:sz w:val="15"/>
          <w:szCs w:val="15"/>
        </w:rPr>
        <w:t xml:space="preserve">        public static double[] Strength(IReadOnlyList&lt;double[]&gt; f)</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s = f.Select(a =&gt; (double)f.Count(b =&gt; Dominates(a, b))).ToArray();</w:t>
      </w:r>
    </w:p>
    <w:p>
      <w:pPr>
        <w:keepLines/>
        <w:shd w:fill="F6F6F4" w:color="auto" w:val="clear"/>
        <w:spacing w:after="0" w:before="0" w:line="220"/>
      </w:pPr>
      <w:r>
        <w:rPr>
          <w:rFonts w:ascii="Consolas" w:cs="Consolas" w:eastAsia="Consolas" w:hAnsi="Consolas"/>
          <w:sz w:val="15"/>
          <w:szCs w:val="15"/>
        </w:rPr>
        <w:t xml:space="preserve">            return f.Select(b =&gt; f.Select((a, i) =&gt; Dominates(a, b) ? s[i] : 0.0).Sum()).ToArray();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&lt;summary&gt;SPEA2 density D = 1/(sigma_k + 2), in (0, 1/2].&lt;/summary&gt;</w:t>
      </w:r>
    </w:p>
    <w:p>
      <w:pPr>
        <w:keepLines/>
        <w:shd w:fill="F6F6F4" w:color="auto" w:val="clear"/>
        <w:spacing w:after="0" w:before="0" w:line="220"/>
      </w:pPr>
      <w:r>
        <w:rPr>
          <w:rFonts w:ascii="Consolas" w:cs="Consolas" w:eastAsia="Consolas" w:hAnsi="Consolas"/>
          <w:sz w:val="15"/>
          <w:szCs w:val="15"/>
        </w:rPr>
        <w:t xml:space="preserve">        public static double[] Density(IReadOnlyList&lt;double[]&gt; f, int k) =&gt;</w:t>
      </w:r>
    </w:p>
    <w:p>
      <w:pPr>
        <w:keepLines/>
        <w:shd w:fill="F6F6F4" w:color="auto" w:val="clear"/>
        <w:spacing w:after="0" w:before="0" w:line="220"/>
      </w:pPr>
      <w:r>
        <w:rPr>
          <w:rFonts w:ascii="Consolas" w:cs="Consolas" w:eastAsia="Consolas" w:hAnsi="Consolas"/>
          <w:sz w:val="15"/>
          <w:szCs w:val="15"/>
        </w:rPr>
        <w:t xml:space="preserve">            f.Select((a, i) =&gt; 1.0 / (f.Where((_, j) =&gt; j != i).Select(b =&gt; Dist(a, b)).OrderBy(d =&gt; d).ElementAt(Math.Min(k, f.Count - 1) - 1) + 2)).ToArray();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Dist(double[] a, double[] b) =&gt; Math.Sqrt(a.Zip(b, (x, y) =&gt; (x - y) * (x - y)).Sum());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Directions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&lt;summary&gt;Das-Dennis points on the simplex with H divisions.&lt;/summary&gt;</w:t>
      </w:r>
    </w:p>
    <w:p>
      <w:pPr>
        <w:keepLines/>
        <w:shd w:fill="F6F6F4" w:color="auto" w:val="clear"/>
        <w:spacing w:after="0" w:before="0" w:line="220"/>
      </w:pPr>
      <w:r>
        <w:rPr>
          <w:rFonts w:ascii="Consolas" w:cs="Consolas" w:eastAsia="Consolas" w:hAnsi="Consolas"/>
          <w:sz w:val="15"/>
          <w:szCs w:val="15"/>
        </w:rPr>
        <w:t xml:space="preserve">        public static IReadOnlyList&lt;double[]&gt; DasDennis(int m, int h)</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outp = new List&lt;double[]&gt;();</w:t>
      </w:r>
    </w:p>
    <w:p>
      <w:pPr>
        <w:keepLines/>
        <w:shd w:fill="F6F6F4" w:color="auto" w:val="clear"/>
        <w:spacing w:after="0" w:before="0" w:line="220"/>
      </w:pPr>
      <w:r>
        <w:rPr>
          <w:rFonts w:ascii="Consolas" w:cs="Consolas" w:eastAsia="Consolas" w:hAnsi="Consolas"/>
          <w:sz w:val="15"/>
          <w:szCs w:val="15"/>
        </w:rPr>
        <w:t xml:space="preserve">            void Rec(int left, int depth, List&lt;int&gt; acc)</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if (depth == m - 1) { outp.Add(acc.Append(left).Select(v =&gt; v / (double)h).ToArray()); return; }</w:t>
      </w:r>
    </w:p>
    <w:p>
      <w:pPr>
        <w:keepLines/>
        <w:shd w:fill="F6F6F4" w:color="auto" w:val="clear"/>
        <w:spacing w:after="0" w:before="0" w:line="220"/>
      </w:pPr>
      <w:r>
        <w:rPr>
          <w:rFonts w:ascii="Consolas" w:cs="Consolas" w:eastAsia="Consolas" w:hAnsi="Consolas"/>
          <w:sz w:val="15"/>
          <w:szCs w:val="15"/>
        </w:rPr>
        <w:t xml:space="preserve">                for (int i = 0; i &lt;= left; i++) Rec(left - i, depth + 1, acc.Append(i).ToList());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Rec(h, 0, new List&lt;int&gt;()); return outp;</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&lt;summary&gt;Perpendicular distance to the line through direction d (book 10.1); the ray version clips the projection at 0.&lt;/summary&gt;</w:t>
      </w:r>
    </w:p>
    <w:p>
      <w:pPr>
        <w:keepLines/>
        <w:shd w:fill="F6F6F4" w:color="auto" w:val="clear"/>
        <w:spacing w:after="0" w:before="0" w:line="220"/>
      </w:pPr>
      <w:r>
        <w:rPr>
          <w:rFonts w:ascii="Consolas" w:cs="Consolas" w:eastAsia="Consolas" w:hAnsi="Consolas"/>
          <w:sz w:val="15"/>
          <w:szCs w:val="15"/>
        </w:rPr>
        <w:t xml:space="preserve">        public static double Perp(double[] v, double[] d, bool ray = false)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nd = Math.Sqrt(d.Sum(x =&gt; x * x)), p = v.Zip(d, (a, b) =&gt; a * b).Sum() / nd; if (ray) p = Math.Max(0, p);</w:t>
      </w:r>
    </w:p>
    <w:p>
      <w:pPr>
        <w:keepLines/>
        <w:shd w:fill="F6F6F4" w:color="auto" w:val="clear"/>
        <w:spacing w:after="0" w:before="0" w:line="220"/>
      </w:pPr>
      <w:r>
        <w:rPr>
          <w:rFonts w:ascii="Consolas" w:cs="Consolas" w:eastAsia="Consolas" w:hAnsi="Consolas"/>
          <w:sz w:val="15"/>
          <w:szCs w:val="15"/>
        </w:rPr>
        <w:t xml:space="preserve">            return Math.Sqrt(Math.Max(v.Sum(x =&gt; x * x) - p * p, 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&lt;summary&gt;Least-occupied eligible direction: occupancy counts first-front entries; eligible directions have any associated entry.&lt;/summary&gt;</w:t>
      </w:r>
    </w:p>
    <w:p>
      <w:pPr>
        <w:keepLines/>
        <w:shd w:fill="F6F6F4" w:color="auto" w:val="clear"/>
        <w:spacing w:after="0" w:before="0" w:line="220"/>
      </w:pPr>
      <w:r>
        <w:rPr>
          <w:rFonts w:ascii="Consolas" w:cs="Consolas" w:eastAsia="Consolas" w:hAnsi="Consolas"/>
          <w:sz w:val="15"/>
          <w:szCs w:val="15"/>
        </w:rPr>
        <w:t xml:space="preserve">        public static int NicheQuery(IReadOnlyList&lt;double[]&gt; normalised, IReadOnlyList&lt;bool&gt; firstFront, IReadOnlyList&lt;double[]&gt; dirs)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assoc = normalised.Select(v =&gt; Enumerable.Range(0, dirs.Count).OrderBy(j =&gt; Perp(v, dirs[j])).First()).ToArray();</w:t>
      </w:r>
    </w:p>
    <w:p>
      <w:pPr>
        <w:keepLines/>
        <w:shd w:fill="F6F6F4" w:color="auto" w:val="clear"/>
        <w:spacing w:after="0" w:before="0" w:line="220"/>
      </w:pPr>
      <w:r>
        <w:rPr>
          <w:rFonts w:ascii="Consolas" w:cs="Consolas" w:eastAsia="Consolas" w:hAnsi="Consolas"/>
          <w:sz w:val="15"/>
          <w:szCs w:val="15"/>
        </w:rPr>
        <w:t xml:space="preserve">            var eligible = assoc.Distinct().ToArray();</w:t>
      </w:r>
    </w:p>
    <w:p>
      <w:pPr>
        <w:keepLines/>
        <w:shd w:fill="F6F6F4" w:color="auto" w:val="clear"/>
        <w:spacing w:after="0" w:before="0" w:line="220"/>
      </w:pPr>
      <w:r>
        <w:rPr>
          <w:rFonts w:ascii="Consolas" w:cs="Consolas" w:eastAsia="Consolas" w:hAnsi="Consolas"/>
          <w:sz w:val="15"/>
          <w:szCs w:val="15"/>
        </w:rPr>
        <w:t xml:space="preserve">            var count = eligible.ToDictionary(j =&gt; j, j =&gt; assoc.Where((a, i) =&gt; a == j &amp;&amp; firstFront[i]).Count());</w:t>
      </w:r>
    </w:p>
    <w:p>
      <w:pPr>
        <w:keepLines/>
        <w:shd w:fill="F6F6F4" w:color="auto" w:val="clear"/>
        <w:spacing w:after="0" w:before="0" w:line="220"/>
      </w:pPr>
      <w:r>
        <w:rPr>
          <w:rFonts w:ascii="Consolas" w:cs="Consolas" w:eastAsia="Consolas" w:hAnsi="Consolas"/>
          <w:sz w:val="15"/>
          <w:szCs w:val="15"/>
        </w:rPr>
        <w:t xml:space="preserve">            return eligible.OrderBy(j =&gt; count[j]).ThenBy(j =&gt; j).First();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Archive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&lt;summary&gt;SPEA2 truncation of a non-dominated set to cap members by lexicographically smallest sorted distance vectors.</w:t>
      </w:r>
    </w:p>
    <w:p>
      <w:pPr>
        <w:keepLines/>
        <w:shd w:fill="F6F6F4" w:color="auto" w:val="clear"/>
        <w:spacing w:after="0" w:before="0" w:line="220"/>
      </w:pPr>
      <w:r>
        <w:rPr>
          <w:rFonts w:ascii="Consolas" w:cs="Consolas" w:eastAsia="Consolas" w:hAnsi="Consolas"/>
          <w:sz w:val="15"/>
          <w:szCs w:val="15"/>
        </w:rPr>
        <w:t xml:space="preserve">        /// With protectExtremes, the minimiser of each objective is never removed (possible only while cap &gt;= number of extremes).&lt;/summary&gt;</w:t>
      </w:r>
    </w:p>
    <w:p>
      <w:pPr>
        <w:keepLines/>
        <w:shd w:fill="F6F6F4" w:color="auto" w:val="clear"/>
        <w:spacing w:after="0" w:before="0" w:line="220"/>
      </w:pPr>
      <w:r>
        <w:rPr>
          <w:rFonts w:ascii="Consolas" w:cs="Consolas" w:eastAsia="Consolas" w:hAnsi="Consolas"/>
          <w:sz w:val="15"/>
          <w:szCs w:val="15"/>
        </w:rPr>
        <w:t xml:space="preserve">        public static IReadOnlyList&lt;int&gt; Truncate(IReadOnlyList&lt;double[]&gt; f, int cap, bool protectExtremes)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keep = Enumerable.Range(0, f.Count).ToList();</w:t>
      </w:r>
    </w:p>
    <w:p>
      <w:pPr>
        <w:keepLines/>
        <w:shd w:fill="F6F6F4" w:color="auto" w:val="clear"/>
        <w:spacing w:after="0" w:before="0" w:line="220"/>
      </w:pPr>
      <w:r>
        <w:rPr>
          <w:rFonts w:ascii="Consolas" w:cs="Consolas" w:eastAsia="Consolas" w:hAnsi="Consolas"/>
          <w:sz w:val="15"/>
          <w:szCs w:val="15"/>
        </w:rPr>
        <w:t xml:space="preserve">            var prot = protectExtremes ? Enumerable.Range(0, f[0].Length).Select(m =&gt; keep.OrderBy(i =&gt; f[i][m]).First()).ToHashSet() : new HashSet&lt;int&gt;();</w:t>
      </w:r>
    </w:p>
    <w:p>
      <w:pPr>
        <w:keepLines/>
        <w:shd w:fill="F6F6F4" w:color="auto" w:val="clear"/>
        <w:spacing w:after="0" w:before="0" w:line="220"/>
      </w:pPr>
      <w:r>
        <w:rPr>
          <w:rFonts w:ascii="Consolas" w:cs="Consolas" w:eastAsia="Consolas" w:hAnsi="Consolas"/>
          <w:sz w:val="15"/>
          <w:szCs w:val="15"/>
        </w:rPr>
        <w:t xml:space="preserve">            while (keep.Count &gt; cap)</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cand = keep.Where(i =&gt; !prot.Contains(i)).ToList(); if (cand.Count == 0) cand = keep;</w:t>
      </w:r>
    </w:p>
    <w:p>
      <w:pPr>
        <w:keepLines/>
        <w:shd w:fill="F6F6F4" w:color="auto" w:val="clear"/>
        <w:spacing w:after="0" w:before="0" w:line="220"/>
      </w:pPr>
      <w:r>
        <w:rPr>
          <w:rFonts w:ascii="Consolas" w:cs="Consolas" w:eastAsia="Consolas" w:hAnsi="Consolas"/>
          <w:sz w:val="15"/>
          <w:szCs w:val="15"/>
        </w:rPr>
        <w:t xml:space="preserve">                int drop = cand.OrderBy(i =&gt; keep.Where(j =&gt; j != i).Select(j =&gt; Pareto.Dist(f[i], f[j])).OrderBy(d =&gt; d).ToArray(), new Lex()).First();</w:t>
      </w:r>
    </w:p>
    <w:p>
      <w:pPr>
        <w:keepLines/>
        <w:shd w:fill="F6F6F4" w:color="auto" w:val="clear"/>
        <w:spacing w:after="0" w:before="0" w:line="220"/>
      </w:pPr>
      <w:r>
        <w:rPr>
          <w:rFonts w:ascii="Consolas" w:cs="Consolas" w:eastAsia="Consolas" w:hAnsi="Consolas"/>
          <w:sz w:val="15"/>
          <w:szCs w:val="15"/>
        </w:rPr>
        <w:t xml:space="preserve">                keep.Remove(drop);</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keep;</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sealed class Lex : IComparer&lt;double[]&gt;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int Compare(double[]? a, double[]? b) { for (int k = 0; k &lt; Math.Min(a!.Length, b!.Length); k++) { int c = a[k].CompareTo(b[k]); if (c != 0) return c; } return 0;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&lt;summary&gt;Exact merge of records with identical keys: the merged log weight is the log of the summed weights.&lt;/summary&gt;</w:t>
      </w:r>
    </w:p>
    <w:p>
      <w:pPr>
        <w:keepLines/>
        <w:shd w:fill="F6F6F4" w:color="auto" w:val="clear"/>
        <w:spacing w:after="0" w:before="0" w:line="220"/>
      </w:pPr>
      <w:r>
        <w:rPr>
          <w:rFonts w:ascii="Consolas" w:cs="Consolas" w:eastAsia="Consolas" w:hAnsi="Consolas"/>
          <w:sz w:val="15"/>
          <w:szCs w:val="15"/>
        </w:rPr>
        <w:t xml:space="preserve">        public static IReadOnlyList&lt;WeightedRecord&gt; MergeIdentical(IEnumerable&lt;WeightedRecord&gt; recs) =&gt;</w:t>
      </w:r>
    </w:p>
    <w:p>
      <w:pPr>
        <w:keepLines/>
        <w:shd w:fill="F6F6F4" w:color="auto" w:val="clear"/>
        <w:spacing w:after="0" w:before="0" w:line="220"/>
      </w:pPr>
      <w:r>
        <w:rPr>
          <w:rFonts w:ascii="Consolas" w:cs="Consolas" w:eastAsia="Consolas" w:hAnsi="Consolas"/>
          <w:sz w:val="15"/>
          <w:szCs w:val="15"/>
        </w:rPr>
        <w:t xml:space="preserve">            recs.GroupBy(r =&gt; string.Join(",", r.Key.Select(v =&gt; v.ToString("R"))))</w:t>
      </w:r>
    </w:p>
    <w:p>
      <w:pPr>
        <w:keepLines/>
        <w:shd w:fill="F6F6F4" w:color="auto" w:val="clear"/>
        <w:spacing w:after="0" w:before="0" w:line="220"/>
      </w:pPr>
      <w:r>
        <w:rPr>
          <w:rFonts w:ascii="Consolas" w:cs="Consolas" w:eastAsia="Consolas" w:hAnsi="Consolas"/>
          <w:sz w:val="15"/>
          <w:szCs w:val="15"/>
        </w:rPr>
        <w:t xml:space="preserve">                .Select(g =&gt; { double mx = g.Max(r =&gt; r.LogWeight); return new WeightedRecord(g.First().Key, mx + Math.Log(g.Sum(r =&gt; Math.Exp(r.LogWeight - mx)))); }).ToArray();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Composite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&lt;summary&gt;Book Proposition 10.1: largest niche coefficient that preserves the primary order, strictly below the smallest positive gap.&lt;/summary&gt;</w:t>
      </w:r>
    </w:p>
    <w:p>
      <w:pPr>
        <w:keepLines/>
        <w:shd w:fill="F6F6F4" w:color="auto" w:val="clear"/>
        <w:spacing w:after="0" w:before="0" w:line="220"/>
      </w:pPr>
      <w:r>
        <w:rPr>
          <w:rFonts w:ascii="Consolas" w:cs="Consolas" w:eastAsia="Consolas" w:hAnsi="Consolas"/>
          <w:sz w:val="15"/>
          <w:szCs w:val="15"/>
        </w:rPr>
        <w:t xml:space="preserve">        public static double SmallestGap(IEnumerable&lt;double&gt; primary)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lev = primary.Distinct().OrderBy(v =&gt; v).ToArray();</w:t>
      </w:r>
    </w:p>
    <w:p>
      <w:pPr>
        <w:keepLines/>
        <w:shd w:fill="F6F6F4" w:color="auto" w:val="clear"/>
        <w:spacing w:after="0" w:before="0" w:line="220"/>
      </w:pPr>
      <w:r>
        <w:rPr>
          <w:rFonts w:ascii="Consolas" w:cs="Consolas" w:eastAsia="Consolas" w:hAnsi="Consolas"/>
          <w:sz w:val="15"/>
          <w:szCs w:val="15"/>
        </w:rPr>
        <w:t xml:space="preserve">            return lev.Length &lt; 2 ? double.PositiveInfinity : lev.Zip(lev.Skip(1), (a, b) =&gt; b - a).Min();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bool PreservesPrimary(double[] c, double[] d, double gamma) =&gt;</w:t>
      </w:r>
    </w:p>
    <w:p>
      <w:pPr>
        <w:keepLines/>
        <w:shd w:fill="F6F6F4" w:color="auto" w:val="clear"/>
        <w:spacing w:after="0" w:before="0" w:line="220"/>
      </w:pPr>
      <w:r>
        <w:rPr>
          <w:rFonts w:ascii="Consolas" w:cs="Consolas" w:eastAsia="Consolas" w:hAnsi="Consolas"/>
          <w:sz w:val="15"/>
          <w:szCs w:val="15"/>
        </w:rPr>
        <w:t xml:space="preserve">            Enumerable.Range(0, c.Length).All(i =&gt; Enumerable.Range(0, c.Length).All(j =&gt; !(c[i] &lt; c[j]) || c[i] + gamma * d[i] &lt; c[j] + gamma * d[j]));</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Niches;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Random(20261016);</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Das-Dennis counts used in the experiments</w:t>
      </w:r>
    </w:p>
    <w:p>
      <w:pPr>
        <w:keepLines/>
        <w:shd w:fill="F6F6F4" w:color="auto" w:val="clear"/>
        <w:spacing w:after="0" w:before="0" w:line="220"/>
      </w:pPr>
      <w:r>
        <w:rPr>
          <w:rFonts w:ascii="Consolas" w:cs="Consolas" w:eastAsia="Consolas" w:hAnsi="Consolas"/>
          <w:sz w:val="15"/>
          <w:szCs w:val="15"/>
        </w:rPr>
        <w:t xml:space="preserve">        Console.WriteLine($"Das-Dennis sizes: (2, 99) {Directions.DasDennis(2, 99).Count}, (3, 12) {Directions.DasDennis(3, 12).Count}, (5, 5) {Directions.DasDennis(5, 5).Count}");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Strength and density on a random 3-objective set: dominated entries have R &gt;= 1, density &lt;= 1/2</w:t>
      </w:r>
    </w:p>
    <w:p>
      <w:pPr>
        <w:keepLines/>
        <w:shd w:fill="F6F6F4" w:color="auto" w:val="clear"/>
        <w:spacing w:after="0" w:before="0" w:line="220"/>
      </w:pPr>
      <w:r>
        <w:rPr>
          <w:rFonts w:ascii="Consolas" w:cs="Consolas" w:eastAsia="Consolas" w:hAnsi="Consolas"/>
          <w:sz w:val="15"/>
          <w:szCs w:val="15"/>
        </w:rPr>
        <w:t xml:space="preserve">        var f = Enumerable.Range(0, 60).Select(_ =&gt; new[] { rng.NextDouble(), rng.NextDouble(), rng.NextDouble() }).ToList();</w:t>
      </w:r>
    </w:p>
    <w:p>
      <w:pPr>
        <w:keepLines/>
        <w:shd w:fill="F6F6F4" w:color="auto" w:val="clear"/>
        <w:spacing w:after="0" w:before="0" w:line="220"/>
      </w:pPr>
      <w:r>
        <w:rPr>
          <w:rFonts w:ascii="Consolas" w:cs="Consolas" w:eastAsia="Consolas" w:hAnsi="Consolas"/>
          <w:sz w:val="15"/>
          <w:szCs w:val="15"/>
        </w:rPr>
        <w:t xml:space="preserve">        var r = Pareto.Ranks(f); var R = Pareto.Strength(f); var D = Pareto.Density(f, (int)Math.Sqrt(f.Count));</w:t>
      </w:r>
    </w:p>
    <w:p>
      <w:pPr>
        <w:keepLines/>
        <w:shd w:fill="F6F6F4" w:color="auto" w:val="clear"/>
        <w:spacing w:after="0" w:before="0" w:line="220"/>
      </w:pPr>
      <w:r>
        <w:rPr>
          <w:rFonts w:ascii="Consolas" w:cs="Consolas" w:eastAsia="Consolas" w:hAnsi="Consolas"/>
          <w:sz w:val="15"/>
          <w:szCs w:val="15"/>
        </w:rPr>
        <w:t xml:space="preserve">        Console.WriteLine($"R = 0 exactly on the first front: {Enumerable.Range(0, f.Count).All(i =&gt; (R[i] == 0) == (r[i] == 0))}; min R off the front {Enumerable.Range(0, f.Count).Where(i =&gt; r[i] &gt; 0).Min(i =&gt; R[i])}; max D {D.Max():F3}");</w:t>
      </w:r>
    </w:p>
    <w:p>
      <w:pPr>
        <w:keepLines/>
        <w:shd w:fill="F6F6F4" w:color="auto" w:val="clear"/>
        <w:spacing w:after="0" w:before="0" w:line="220"/>
      </w:pPr>
      <w:r>
        <w:rPr>
          <w:rFonts w:ascii="Consolas" w:cs="Consolas" w:eastAsia="Consolas" w:hAnsi="Consolas"/>
          <w:sz w:val="15"/>
          <w:szCs w:val="15"/>
        </w:rPr>
        <w:t xml:space="preserve">        Console.WriteLine($"R/max R of rank-1 entries: median {Enumerable.Range(0, f.Count).Where(i =&gt; r[i] == 1).Select(i =&gt; R[i] / R.Max()).OrderBy(v =&gt; v).ElementAt(Enumerable.Range(0, f.Count).Count(i =&gt; r[i] == 1) / 2):F4}; rank penalty 1/max r = {1.0 / r.Max():F4}");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Ray and line distances coincide for nonnegative vectors and directions</w:t>
      </w:r>
    </w:p>
    <w:p>
      <w:pPr>
        <w:keepLines/>
        <w:shd w:fill="F6F6F4" w:color="auto" w:val="clear"/>
        <w:spacing w:after="0" w:before="0" w:line="220"/>
      </w:pPr>
      <w:r>
        <w:rPr>
          <w:rFonts w:ascii="Consolas" w:cs="Consolas" w:eastAsia="Consolas" w:hAnsi="Consolas"/>
          <w:sz w:val="15"/>
          <w:szCs w:val="15"/>
        </w:rPr>
        <w:t xml:space="preserve">        var dirs = Directions.DasDennis(3, 12);</w:t>
      </w:r>
    </w:p>
    <w:p>
      <w:pPr>
        <w:keepLines/>
        <w:shd w:fill="F6F6F4" w:color="auto" w:val="clear"/>
        <w:spacing w:after="0" w:before="0" w:line="220"/>
      </w:pPr>
      <w:r>
        <w:rPr>
          <w:rFonts w:ascii="Consolas" w:cs="Consolas" w:eastAsia="Consolas" w:hAnsi="Consolas"/>
          <w:sz w:val="15"/>
          <w:szCs w:val="15"/>
        </w:rPr>
        <w:t xml:space="preserve">        double maxDiff = f.SelectMany(v =&gt; dirs.Select(d =&gt; Math.Abs(Directions.Perp(v, d) - Directions.Perp(v, d, ray: true)))).Max();</w:t>
      </w:r>
    </w:p>
    <w:p>
      <w:pPr>
        <w:keepLines/>
        <w:shd w:fill="F6F6F4" w:color="auto" w:val="clear"/>
        <w:spacing w:after="0" w:before="0" w:line="220"/>
      </w:pPr>
      <w:r>
        <w:rPr>
          <w:rFonts w:ascii="Consolas" w:cs="Consolas" w:eastAsia="Consolas" w:hAnsi="Consolas"/>
          <w:sz w:val="15"/>
          <w:szCs w:val="15"/>
        </w:rPr>
        <w:t xml:space="preserve">        Console.WriteLine($"max |line - ray| perpendicular distance over 60 x 91 pairs: {maxDiff:E1}");</w:t>
      </w:r>
    </w:p>
    <w:p>
      <w:pPr>
        <w:keepLines/>
        <w:shd w:fill="F6F6F4" w:color="auto" w:val="clear"/>
        <w:spacing w:after="0" w:before="0" w:line="220"/>
      </w:pPr>
      <w:r>
        <w:rPr>
          <w:rFonts w:ascii="Consolas" w:cs="Consolas" w:eastAsia="Consolas" w:hAnsi="Consolas"/>
          <w:sz w:val="15"/>
          <w:szCs w:val="15"/>
        </w:rPr>
        <w:t xml:space="preserve">        var first = r.Select(x =&gt; x == 0).ToArray();</w:t>
      </w:r>
    </w:p>
    <w:p>
      <w:pPr>
        <w:keepLines/>
        <w:shd w:fill="F6F6F4" w:color="auto" w:val="clear"/>
        <w:spacing w:after="0" w:before="0" w:line="220"/>
      </w:pPr>
      <w:r>
        <w:rPr>
          <w:rFonts w:ascii="Consolas" w:cs="Consolas" w:eastAsia="Consolas" w:hAnsi="Consolas"/>
          <w:sz w:val="15"/>
          <w:szCs w:val="15"/>
        </w:rPr>
        <w:t xml:space="preserve">        Console.WriteLine($"niche query direction for the random set: {Directions.NicheQuery(f, first, dirs)}");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4. Truncation: three extremes and an interior point, capacity 2 (&lt; 3 extremes) and 3</w:t>
      </w:r>
    </w:p>
    <w:p>
      <w:pPr>
        <w:keepLines/>
        <w:shd w:fill="F6F6F4" w:color="auto" w:val="clear"/>
        <w:spacing w:after="0" w:before="0" w:line="220"/>
      </w:pPr>
      <w:r>
        <w:rPr>
          <w:rFonts w:ascii="Consolas" w:cs="Consolas" w:eastAsia="Consolas" w:hAnsi="Consolas"/>
          <w:sz w:val="15"/>
          <w:szCs w:val="15"/>
        </w:rPr>
        <w:t xml:space="preserve">        var pts = new[] { new[] { 1.0, 0, 0 }, new[] { 0, 1.0, 0 }, new[] { 0, 0, 1.0 }, new[] { 0.34, 0.33, 0.33 } };</w:t>
      </w:r>
    </w:p>
    <w:p>
      <w:pPr>
        <w:keepLines/>
        <w:shd w:fill="F6F6F4" w:color="auto" w:val="clear"/>
        <w:spacing w:after="0" w:before="0" w:line="220"/>
      </w:pPr>
      <w:r>
        <w:rPr>
          <w:rFonts w:ascii="Consolas" w:cs="Consolas" w:eastAsia="Consolas" w:hAnsi="Consolas"/>
          <w:sz w:val="15"/>
          <w:szCs w:val="15"/>
        </w:rPr>
        <w:t xml:space="preserve">        Console.WriteLine($"truncate to 3, protected: [{string.Join(", ", Archive.Truncate(pts, 3, true))}]; to 2, protected: [{string.Join(", ", Archive.Truncate(pts, 2, true))}] (an extreme must go)");</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5. Exact merge with different proposal densities (book Exercise 10.3)</w:t>
      </w:r>
    </w:p>
    <w:p>
      <w:pPr>
        <w:keepLines/>
        <w:shd w:fill="F6F6F4" w:color="auto" w:val="clear"/>
        <w:spacing w:after="0" w:before="0" w:line="220"/>
      </w:pPr>
      <w:r>
        <w:rPr>
          <w:rFonts w:ascii="Consolas" w:cs="Consolas" w:eastAsia="Consolas" w:hAnsi="Consolas"/>
          <w:sz w:val="15"/>
          <w:szCs w:val="15"/>
        </w:rPr>
        <w:t xml:space="preserve">        double beta = 2, J = 0.3, logNu = -1.0, lp1 = -0.5, lp2 = -2.0;</w:t>
      </w:r>
    </w:p>
    <w:p>
      <w:pPr>
        <w:keepLines/>
        <w:shd w:fill="F6F6F4" w:color="auto" w:val="clear"/>
        <w:spacing w:after="0" w:before="0" w:line="220"/>
      </w:pPr>
      <w:r>
        <w:rPr>
          <w:rFonts w:ascii="Consolas" w:cs="Consolas" w:eastAsia="Consolas" w:hAnsi="Consolas"/>
          <w:sz w:val="15"/>
          <w:szCs w:val="15"/>
        </w:rPr>
        <w:t xml:space="preserve">        var recs = new[] { new WeightedRecord(new[] { 0.1, 0.2 }, logNu - beta * J - lp1), new WeightedRecord(new[] { 0.1, 0.2 }, logNu - beta * J - lp2) };</w:t>
      </w:r>
    </w:p>
    <w:p>
      <w:pPr>
        <w:keepLines/>
        <w:shd w:fill="F6F6F4" w:color="auto" w:val="clear"/>
        <w:spacing w:after="0" w:before="0" w:line="220"/>
      </w:pPr>
      <w:r>
        <w:rPr>
          <w:rFonts w:ascii="Consolas" w:cs="Consolas" w:eastAsia="Consolas" w:hAnsi="Consolas"/>
          <w:sz w:val="15"/>
          <w:szCs w:val="15"/>
        </w:rPr>
        <w:t xml:space="preserve">        var merged = Archive.MergeIdentical(recs).Single();</w:t>
      </w:r>
    </w:p>
    <w:p>
      <w:pPr>
        <w:keepLines/>
        <w:shd w:fill="F6F6F4" w:color="auto" w:val="clear"/>
        <w:spacing w:after="0" w:before="0" w:line="220"/>
      </w:pPr>
      <w:r>
        <w:rPr>
          <w:rFonts w:ascii="Consolas" w:cs="Consolas" w:eastAsia="Consolas" w:hAnsi="Consolas"/>
          <w:sz w:val="15"/>
          <w:szCs w:val="15"/>
        </w:rPr>
        <w:t xml:space="preserve">        Console.WriteLine($"merged weight {Math.Exp(merged.LogWeight):F4} = {Math.Exp(recs[0].LogWeight) + Math.Exp(recs[1].LogWeight):F4}; count x first weight would give {2 * Math.Exp(recs[0].LogWeight):F4}");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6. Book Proposition 10.1: gamma below the smallest primary gap preserves the order; gamma = 1 need not</w:t>
      </w:r>
    </w:p>
    <w:p>
      <w:pPr>
        <w:keepLines/>
        <w:shd w:fill="F6F6F4" w:color="auto" w:val="clear"/>
        <w:spacing w:after="0" w:before="0" w:line="220"/>
      </w:pPr>
      <w:r>
        <w:rPr>
          <w:rFonts w:ascii="Consolas" w:cs="Consolas" w:eastAsia="Consolas" w:hAnsi="Consolas"/>
          <w:sz w:val="15"/>
          <w:szCs w:val="15"/>
        </w:rPr>
        <w:t xml:space="preserve">        var c = r.Select(x =&gt; x / (double)r.Max()).ToArray(); var d = f.Select(_ =&gt; rng.NextDouble()).ToArray(); double g = Composite.SmallestGap(c);</w:t>
      </w:r>
    </w:p>
    <w:p>
      <w:pPr>
        <w:keepLines/>
        <w:shd w:fill="F6F6F4" w:color="auto" w:val="clear"/>
        <w:spacing w:after="0" w:before="0" w:line="220"/>
      </w:pPr>
      <w:r>
        <w:rPr>
          <w:rFonts w:ascii="Consolas" w:cs="Consolas" w:eastAsia="Consolas" w:hAnsi="Consolas"/>
          <w:sz w:val="15"/>
          <w:szCs w:val="15"/>
        </w:rPr>
        <w:t xml:space="preserve">        Console.WriteLine($"smallest gap {g:F4}; preserves at 0.9 g: {Composite.PreservesPrimary(c, d, 0.9 * g)}; at gamma = 1: {Composite.PreservesPrimary(c, d, 1.0)}");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Das-Dennis sizes: (2, 99) 100, (3, 12) 91, (5, 5) 126</w:t>
      </w:r>
    </w:p>
    <w:p>
      <w:pPr>
        <w:keepLines/>
        <w:shd w:fill="F6F6F4" w:color="auto" w:val="clear"/>
        <w:spacing w:after="0" w:before="0" w:line="220"/>
      </w:pPr>
      <w:r>
        <w:rPr>
          <w:rFonts w:ascii="Consolas" w:cs="Consolas" w:eastAsia="Consolas" w:hAnsi="Consolas"/>
          <w:sz w:val="15"/>
          <w:szCs w:val="15"/>
        </w:rPr>
        <w:t xml:space="preserve">R = 0 exactly on the first front: True; min R off the front 10; max D 0.446</w:t>
      </w:r>
    </w:p>
    <w:p>
      <w:pPr>
        <w:keepLines/>
        <w:shd w:fill="F6F6F4" w:color="auto" w:val="clear"/>
        <w:spacing w:after="0" w:before="0" w:line="220"/>
      </w:pPr>
      <w:r>
        <w:rPr>
          <w:rFonts w:ascii="Consolas" w:cs="Consolas" w:eastAsia="Consolas" w:hAnsi="Consolas"/>
          <w:sz w:val="15"/>
          <w:szCs w:val="15"/>
        </w:rPr>
        <w:t xml:space="preserve">R/max R of rank-1 entries: median 0.1078; rank penalty 1/max r = 0.1667</w:t>
      </w:r>
    </w:p>
    <w:p>
      <w:pPr>
        <w:keepLines/>
        <w:shd w:fill="F6F6F4" w:color="auto" w:val="clear"/>
        <w:spacing w:after="0" w:before="0" w:line="220"/>
      </w:pPr>
      <w:r>
        <w:rPr>
          <w:rFonts w:ascii="Consolas" w:cs="Consolas" w:eastAsia="Consolas" w:hAnsi="Consolas"/>
          <w:sz w:val="15"/>
          <w:szCs w:val="15"/>
        </w:rPr>
        <w:t xml:space="preserve">max |line - ray| perpendicular distance over 60 x 91 pairs: 0.0E+000</w:t>
      </w:r>
    </w:p>
    <w:p>
      <w:pPr>
        <w:keepLines/>
        <w:shd w:fill="F6F6F4" w:color="auto" w:val="clear"/>
        <w:spacing w:after="0" w:before="0" w:line="220"/>
      </w:pPr>
      <w:r>
        <w:rPr>
          <w:rFonts w:ascii="Consolas" w:cs="Consolas" w:eastAsia="Consolas" w:hAnsi="Consolas"/>
          <w:sz w:val="15"/>
          <w:szCs w:val="15"/>
        </w:rPr>
        <w:t xml:space="preserve">niche query direction for the random set: 16</w:t>
      </w:r>
    </w:p>
    <w:p>
      <w:pPr>
        <w:keepLines/>
        <w:shd w:fill="F6F6F4" w:color="auto" w:val="clear"/>
        <w:spacing w:after="0" w:before="0" w:line="220"/>
      </w:pPr>
      <w:r>
        <w:rPr>
          <w:rFonts w:ascii="Consolas" w:cs="Consolas" w:eastAsia="Consolas" w:hAnsi="Consolas"/>
          <w:sz w:val="15"/>
          <w:szCs w:val="15"/>
        </w:rPr>
        <w:t xml:space="preserve">truncate to 3, protected: [0, 1, 2]; to 2, protected: [0, 1] (an extreme must go)</w:t>
      </w:r>
    </w:p>
    <w:p>
      <w:pPr>
        <w:keepLines/>
        <w:shd w:fill="F6F6F4" w:color="auto" w:val="clear"/>
        <w:spacing w:after="0" w:before="0" w:line="220"/>
      </w:pPr>
      <w:r>
        <w:rPr>
          <w:rFonts w:ascii="Consolas" w:cs="Consolas" w:eastAsia="Consolas" w:hAnsi="Consolas"/>
          <w:sz w:val="15"/>
          <w:szCs w:val="15"/>
        </w:rPr>
        <w:t xml:space="preserve">merged weight 1.8247 = 1.8247; count x first weight would give 0.6657</w:t>
      </w:r>
    </w:p>
    <w:p>
      <w:pPr>
        <w:keepLines/>
        <w:shd w:fill="F6F6F4" w:color="auto" w:val="clear"/>
        <w:spacing w:after="0" w:before="0" w:line="220"/>
      </w:pPr>
      <w:r>
        <w:rPr>
          <w:rFonts w:ascii="Consolas" w:cs="Consolas" w:eastAsia="Consolas" w:hAnsi="Consolas"/>
          <w:sz w:val="15"/>
          <w:szCs w:val="15"/>
        </w:rPr>
        <w:t xml:space="preserve">smallest gap 0.1667; preserves at 0.9 g: True; at gamma = 1: False</w:t>
      </w:r>
    </w:p>
    <w:p>
      <w:pPr>
        <w:pStyle w:val="Heading1"/>
      </w:pPr>
      <w:r>
        <w:t xml:space="preserve">Appendix B  Python core of the experiments</w:t>
      </w:r>
    </w:p>
    <w:p>
      <w:pPr>
        <w:spacing w:after="120" w:before="0" w:line="276"/>
        <w:jc w:val="both"/>
      </w:pPr>
      <w:r>
        <w:rPr>
          <w:rFonts w:ascii="Cambria" w:cs="Cambria" w:eastAsia="Cambria" w:hAnsi="Cambria"/>
        </w:rPr>
        <w:t xml:space="preserve">The generator of </w:t>
      </w:r>
      <w:r>
        <w:rPr>
          <w:rFonts w:ascii="Consolas" w:cs="Consolas" w:eastAsia="Consolas" w:hAnsi="Consolas"/>
          <w:sz w:val="19"/>
          <w:szCs w:val="19"/>
        </w:rPr>
        <w:t xml:space="preserve">nsm.py</w:t>
      </w:r>
      <w:r>
        <w:rPr>
          <w:rFonts w:ascii="Cambria" w:cs="Cambria" w:eastAsia="Cambria" w:hAnsi="Cambria"/>
        </w:rPr>
        <w:t xml:space="preserve"> (variants A0–B4), from the re-implementation used for every ADE number above; problems, metrics, SPEA2 selection and the pymoo baselines are in the same file. Seeds 0–9; PREDICTIONS.md was written before the runs.</w:t>
      </w:r>
    </w:p>
    <w:p>
      <w:pPr>
        <w:keepLines/>
        <w:shd w:fill="F6F6F4" w:color="auto" w:val="clear"/>
        <w:spacing w:after="0" w:before="0" w:line="220"/>
      </w:pPr>
      <w:r>
        <w:rPr>
          <w:rFonts w:ascii="Consolas" w:cs="Consolas" w:eastAsia="Consolas" w:hAnsi="Consolas"/>
          <w:sz w:val="15"/>
          <w:szCs w:val="15"/>
        </w:rPr>
        <w:t xml:space="preserve">def run(seed, prob, variant, gamma=1.0, N0=50, beta=(3.0, 30.0), track=False):</w:t>
      </w:r>
    </w:p>
    <w:p>
      <w:pPr>
        <w:keepLines/>
        <w:shd w:fill="F6F6F4" w:color="auto" w:val="clear"/>
        <w:spacing w:after="0" w:before="0" w:line="220"/>
      </w:pPr>
      <w:r>
        <w:rPr>
          <w:rFonts w:ascii="Consolas" w:cs="Consolas" w:eastAsia="Consolas" w:hAnsi="Consolas"/>
          <w:sz w:val="15"/>
          <w:szCs w:val="15"/>
        </w:rPr>
        <w:t xml:space="preserve">    v = VARIANTS[variant]; M, n, budget = PROBS[prob]; cap = 128 if M == 5 else 100; W = DIRS[M]; eps = v.get("eps", 0.0)</w:t>
      </w:r>
    </w:p>
    <w:p>
      <w:pPr>
        <w:keepLines/>
        <w:shd w:fill="F6F6F4" w:color="auto" w:val="clear"/>
        <w:spacing w:after="0" w:before="0" w:line="220"/>
      </w:pPr>
      <w:r>
        <w:rPr>
          <w:rFonts w:ascii="Consolas" w:cs="Consolas" w:eastAsia="Consolas" w:hAnsi="Consolas"/>
          <w:sz w:val="15"/>
          <w:szCs w:val="15"/>
        </w:rPr>
        <w:t xml:space="preserve">    rng = np.random.default_rng(seed)</w:t>
      </w:r>
    </w:p>
    <w:p>
      <w:pPr>
        <w:keepLines/>
        <w:shd w:fill="F6F6F4" w:color="auto" w:val="clear"/>
        <w:spacing w:after="0" w:before="0" w:line="220"/>
      </w:pPr>
      <w:r>
        <w:rPr>
          <w:rFonts w:ascii="Consolas" w:cs="Consolas" w:eastAsia="Consolas" w:hAnsi="Consolas"/>
          <w:sz w:val="15"/>
          <w:szCs w:val="15"/>
        </w:rPr>
        <w:t xml:space="preserve">    Y = rng.standard_normal((N0, n)); F = F_z(Y, prob); LP = -0.5 * (n * LOG2PI + (Y ** 2).sum(1))</w:t>
      </w:r>
    </w:p>
    <w:p>
      <w:pPr>
        <w:keepLines/>
        <w:shd w:fill="F6F6F4" w:color="auto" w:val="clear"/>
        <w:spacing w:after="0" w:before="0" w:line="220"/>
      </w:pPr>
      <w:r>
        <w:rPr>
          <w:rFonts w:ascii="Consolas" w:cs="Consolas" w:eastAsia="Consolas" w:hAnsi="Consolas"/>
          <w:sz w:val="15"/>
          <w:szCs w:val="15"/>
        </w:rPr>
        <w:t xml:space="preserve">    arch = np.arange(N0)                                                                       # indices into the log</w:t>
      </w:r>
    </w:p>
    <w:p>
      <w:pPr>
        <w:keepLines/>
        <w:shd w:fill="F6F6F4" w:color="auto" w:val="clear"/>
        <w:spacing w:after="0" w:before="0" w:line="220"/>
      </w:pPr>
      <w:r>
        <w:rPr>
          <w:rFonts w:ascii="Consolas" w:cs="Consolas" w:eastAsia="Consolas" w:hAnsi="Consolas"/>
          <w:sz w:val="15"/>
          <w:szCs w:val="15"/>
        </w:rPr>
        <w:t xml:space="preserve">    evl = {1, 2, 4, 8}; ntok = (budget - N0) // (len(evl) + 1); last = Y[-1].copy(); comp = []</w:t>
      </w:r>
    </w:p>
    <w:p>
      <w:pPr>
        <w:keepLines/>
        <w:shd w:fill="F6F6F4" w:color="auto" w:val="clear"/>
        <w:spacing w:after="0" w:before="0" w:line="220"/>
      </w:pPr>
      <w:r>
        <w:rPr>
          <w:rFonts w:ascii="Consolas" w:cs="Consolas" w:eastAsia="Consolas" w:hAnsi="Consolas"/>
          <w:sz w:val="15"/>
          <w:szCs w:val="15"/>
        </w:rPr>
        <w:t xml:space="preserve">    for k in range(ntok):</w:t>
      </w:r>
    </w:p>
    <w:p>
      <w:pPr>
        <w:keepLines/>
        <w:shd w:fill="F6F6F4" w:color="auto" w:val="clear"/>
        <w:spacing w:after="0" w:before="0" w:line="220"/>
      </w:pPr>
      <w:r>
        <w:rPr>
          <w:rFonts w:ascii="Consolas" w:cs="Consolas" w:eastAsia="Consolas" w:hAnsi="Consolas"/>
          <w:sz w:val="15"/>
          <w:szCs w:val="15"/>
        </w:rPr>
        <w:t xml:space="preserve">        b = beta[0] + (beta[1] - beta[0]) * k / max(ntok - 1, 1)</w:t>
      </w:r>
    </w:p>
    <w:p>
      <w:pPr>
        <w:keepLines/>
        <w:shd w:fill="F6F6F4" w:color="auto" w:val="clear"/>
        <w:spacing w:after="0" w:before="0" w:line="220"/>
      </w:pPr>
      <w:r>
        <w:rPr>
          <w:rFonts w:ascii="Consolas" w:cs="Consolas" w:eastAsia="Consolas" w:hAnsi="Consolas"/>
          <w:sz w:val="15"/>
          <w:szCs w:val="15"/>
        </w:rPr>
        <w:t xml:space="preserve">        mem = arch if v["mem"] == "arch" else np.arange(len(Y)); Fm = F[mem]; Ym = Y[mem]</w:t>
      </w:r>
    </w:p>
    <w:p>
      <w:pPr>
        <w:keepLines/>
        <w:shd w:fill="F6F6F4" w:color="auto" w:val="clear"/>
        <w:spacing w:after="0" w:before="0" w:line="220"/>
      </w:pPr>
      <w:r>
        <w:rPr>
          <w:rFonts w:ascii="Consolas" w:cs="Consolas" w:eastAsia="Consolas" w:hAnsi="Consolas"/>
          <w:sz w:val="15"/>
          <w:szCs w:val="15"/>
        </w:rPr>
        <w:t xml:space="preserve">        Dm = dommat(Fm); r = ranks_from(Dm); first = r == 0</w:t>
      </w:r>
    </w:p>
    <w:p>
      <w:pPr>
        <w:keepLines/>
        <w:shd w:fill="F6F6F4" w:color="auto" w:val="clear"/>
        <w:spacing w:after="0" w:before="0" w:line="220"/>
      </w:pPr>
      <w:r>
        <w:rPr>
          <w:rFonts w:ascii="Consolas" w:cs="Consolas" w:eastAsia="Consolas" w:hAnsi="Consolas"/>
          <w:sz w:val="15"/>
          <w:szCs w:val="15"/>
        </w:rPr>
        <w:t xml:space="preserve">        if v["conv"] == "rank": c = r / max(r.max(), 1)</w:t>
      </w:r>
    </w:p>
    <w:p>
      <w:pPr>
        <w:keepLines/>
        <w:shd w:fill="F6F6F4" w:color="auto" w:val="clear"/>
        <w:spacing w:after="0" w:before="0" w:line="220"/>
      </w:pPr>
      <w:r>
        <w:rPr>
          <w:rFonts w:ascii="Consolas" w:cs="Consolas" w:eastAsia="Consolas" w:hAnsi="Consolas"/>
          <w:sz w:val="15"/>
          <w:szCs w:val="15"/>
        </w:rPr>
        <w:t xml:space="preserve">        else:</w:t>
      </w:r>
    </w:p>
    <w:p>
      <w:pPr>
        <w:keepLines/>
        <w:shd w:fill="F6F6F4" w:color="auto" w:val="clear"/>
        <w:spacing w:after="0" w:before="0" w:line="220"/>
      </w:pPr>
      <w:r>
        <w:rPr>
          <w:rFonts w:ascii="Consolas" w:cs="Consolas" w:eastAsia="Consolas" w:hAnsi="Consolas"/>
          <w:sz w:val="15"/>
          <w:szCs w:val="15"/>
        </w:rPr>
        <w:t xml:space="preserve">            R = strength(Dm)</w:t>
      </w:r>
    </w:p>
    <w:p>
      <w:pPr>
        <w:keepLines/>
        <w:shd w:fill="F6F6F4" w:color="auto" w:val="clear"/>
        <w:spacing w:after="0" w:before="0" w:line="220"/>
      </w:pPr>
      <w:r>
        <w:rPr>
          <w:rFonts w:ascii="Consolas" w:cs="Consolas" w:eastAsia="Consolas" w:hAnsi="Consolas"/>
          <w:sz w:val="15"/>
          <w:szCs w:val="15"/>
        </w:rPr>
        <w:t xml:space="preserve">            if v["conv"] == "str": c = R / max(R.max(), 1e-12)</w:t>
      </w:r>
    </w:p>
    <w:p>
      <w:pPr>
        <w:keepLines/>
        <w:shd w:fill="F6F6F4" w:color="auto" w:val="clear"/>
        <w:spacing w:after="0" w:before="0" w:line="220"/>
      </w:pPr>
      <w:r>
        <w:rPr>
          <w:rFonts w:ascii="Consolas" w:cs="Consolas" w:eastAsia="Consolas" w:hAnsi="Consolas"/>
          <w:sz w:val="15"/>
          <w:szCs w:val="15"/>
        </w:rPr>
        <w:t xml:space="preserve">            elif v["conv"] == "strrank": u = np.unique(R); c = np.searchsorted(u, R) / max(len(u) - 1, 1)</w:t>
      </w:r>
    </w:p>
    <w:p>
      <w:pPr>
        <w:keepLines/>
        <w:shd w:fill="F6F6F4" w:color="auto" w:val="clear"/>
        <w:spacing w:after="0" w:before="0" w:line="220"/>
      </w:pPr>
      <w:r>
        <w:rPr>
          <w:rFonts w:ascii="Consolas" w:cs="Consolas" w:eastAsia="Consolas" w:hAnsi="Consolas"/>
          <w:sz w:val="15"/>
          <w:szCs w:val="15"/>
        </w:rPr>
        <w:t xml:space="preserve">            else:</w:t>
      </w:r>
    </w:p>
    <w:p>
      <w:pPr>
        <w:keepLines/>
        <w:shd w:fill="F6F6F4" w:color="auto" w:val="clear"/>
        <w:spacing w:after="0" w:before="0" w:line="220"/>
      </w:pPr>
      <w:r>
        <w:rPr>
          <w:rFonts w:ascii="Consolas" w:cs="Consolas" w:eastAsia="Consolas" w:hAnsi="Consolas"/>
          <w:sz w:val="15"/>
          <w:szCs w:val="15"/>
        </w:rPr>
        <w:t xml:space="preserve">                sk, _ = knn_dist(Fm, int(math.sqrt(len(Fm)))); fit = R + 1 / (sk + 2); c = fit / fit.max()</w:t>
      </w:r>
    </w:p>
    <w:p>
      <w:pPr>
        <w:keepLines/>
        <w:shd w:fill="F6F6F4" w:color="auto" w:val="clear"/>
        <w:spacing w:after="0" w:before="0" w:line="220"/>
      </w:pPr>
      <w:r>
        <w:rPr>
          <w:rFonts w:ascii="Consolas" w:cs="Consolas" w:eastAsia="Consolas" w:hAnsi="Consolas"/>
          <w:sz w:val="15"/>
          <w:szCs w:val="15"/>
        </w:rPr>
        <w:t xml:space="preserve">            if track and v["conv"] == "str" and len(Fm) &gt; 500 and (r == 1).any():</w:t>
      </w:r>
    </w:p>
    <w:p>
      <w:pPr>
        <w:keepLines/>
        <w:shd w:fill="F6F6F4" w:color="auto" w:val="clear"/>
        <w:spacing w:after="0" w:before="0" w:line="220"/>
      </w:pPr>
      <w:r>
        <w:rPr>
          <w:rFonts w:ascii="Consolas" w:cs="Consolas" w:eastAsia="Consolas" w:hAnsi="Consolas"/>
          <w:sz w:val="15"/>
          <w:szCs w:val="15"/>
        </w:rPr>
        <w:t xml:space="preserve">                comp.append(float(np.median((1 / max(r.max(), 1)) / np.maximum(c[r == 1], 1e-300))))</w:t>
      </w:r>
    </w:p>
    <w:p>
      <w:pPr>
        <w:keepLines/>
        <w:shd w:fill="F6F6F4" w:color="auto" w:val="clear"/>
        <w:spacing w:after="0" w:before="0" w:line="220"/>
      </w:pPr>
      <w:r>
        <w:rPr>
          <w:rFonts w:ascii="Consolas" w:cs="Consolas" w:eastAsia="Consolas" w:hAnsi="Consolas"/>
          <w:sz w:val="15"/>
          <w:szCs w:val="15"/>
        </w:rPr>
        <w:t xml:space="preserve">        if v.get("crowd"):</w:t>
      </w:r>
    </w:p>
    <w:p>
      <w:pPr>
        <w:keepLines/>
        <w:shd w:fill="F6F6F4" w:color="auto" w:val="clear"/>
        <w:spacing w:after="0" w:before="0" w:line="220"/>
      </w:pPr>
      <w:r>
        <w:rPr>
          <w:rFonts w:ascii="Consolas" w:cs="Consolas" w:eastAsia="Consolas" w:hAnsi="Consolas"/>
          <w:sz w:val="15"/>
          <w:szCs w:val="15"/>
        </w:rPr>
        <w:t xml:space="preserve">            kap = np.zeros(len(Fm)); idx = np.where(first)[0]</w:t>
      </w:r>
    </w:p>
    <w:p>
      <w:pPr>
        <w:keepLines/>
        <w:shd w:fill="F6F6F4" w:color="auto" w:val="clear"/>
        <w:spacing w:after="0" w:before="0" w:line="220"/>
      </w:pPr>
      <w:r>
        <w:rPr>
          <w:rFonts w:ascii="Consolas" w:cs="Consolas" w:eastAsia="Consolas" w:hAnsi="Consolas"/>
          <w:sz w:val="15"/>
          <w:szCs w:val="15"/>
        </w:rPr>
        <w:t xml:space="preserve">            if len(idx) &gt; 1:</w:t>
      </w:r>
    </w:p>
    <w:p>
      <w:pPr>
        <w:keepLines/>
        <w:shd w:fill="F6F6F4" w:color="auto" w:val="clear"/>
        <w:spacing w:after="0" w:before="0" w:line="220"/>
      </w:pPr>
      <w:r>
        <w:rPr>
          <w:rFonts w:ascii="Consolas" w:cs="Consolas" w:eastAsia="Consolas" w:hAnsi="Consolas"/>
          <w:sz w:val="15"/>
          <w:szCs w:val="15"/>
        </w:rPr>
        <w:t xml:space="preserve">                sk1, _ = knn_dist(Fm[idx], max(int(math.sqrt(len(idx))), 1)); kap[idx] = 1 - sk1 / max(sk1.max(), 1e-12)</w:t>
      </w:r>
    </w:p>
    <w:p>
      <w:pPr>
        <w:keepLines/>
        <w:shd w:fill="F6F6F4" w:color="auto" w:val="clear"/>
        <w:spacing w:after="0" w:before="0" w:line="220"/>
      </w:pPr>
      <w:r>
        <w:rPr>
          <w:rFonts w:ascii="Consolas" w:cs="Consolas" w:eastAsia="Consolas" w:hAnsi="Consolas"/>
          <w:sz w:val="15"/>
          <w:szCs w:val="15"/>
        </w:rPr>
        <w:t xml:space="preserve">            c = c + 0.5 * kap</w:t>
      </w:r>
    </w:p>
    <w:p>
      <w:pPr>
        <w:keepLines/>
        <w:shd w:fill="F6F6F4" w:color="auto" w:val="clear"/>
        <w:spacing w:after="0" w:before="0" w:line="220"/>
      </w:pPr>
      <w:r>
        <w:rPr>
          <w:rFonts w:ascii="Consolas" w:cs="Consolas" w:eastAsia="Consolas" w:hAnsi="Consolas"/>
          <w:sz w:val="15"/>
          <w:szCs w:val="15"/>
        </w:rPr>
        <w:t xml:space="preserve">        bias = -b * c</w:t>
      </w:r>
    </w:p>
    <w:p>
      <w:pPr>
        <w:keepLines/>
        <w:shd w:fill="F6F6F4" w:color="auto" w:val="clear"/>
        <w:spacing w:after="0" w:before="0" w:line="220"/>
      </w:pPr>
      <w:r>
        <w:rPr>
          <w:rFonts w:ascii="Consolas" w:cs="Consolas" w:eastAsia="Consolas" w:hAnsi="Consolas"/>
          <w:sz w:val="15"/>
          <w:szCs w:val="15"/>
        </w:rPr>
        <w:t xml:space="preserve">        if v["niche"]:</w:t>
      </w:r>
    </w:p>
    <w:p>
      <w:pPr>
        <w:keepLines/>
        <w:shd w:fill="F6F6F4" w:color="auto" w:val="clear"/>
        <w:spacing w:after="0" w:before="0" w:line="220"/>
      </w:pPr>
      <w:r>
        <w:rPr>
          <w:rFonts w:ascii="Consolas" w:cs="Consolas" w:eastAsia="Consolas" w:hAnsi="Consolas"/>
          <w:sz w:val="15"/>
          <w:szCs w:val="15"/>
        </w:rPr>
        <w:t xml:space="preserve">            Fn = normalise(Fm, first); dperp = perp(Fn, W); assoc = dperp.argmin(1)</w:t>
      </w:r>
    </w:p>
    <w:p>
      <w:pPr>
        <w:keepLines/>
        <w:shd w:fill="F6F6F4" w:color="auto" w:val="clear"/>
        <w:spacing w:after="0" w:before="0" w:line="220"/>
      </w:pPr>
      <w:r>
        <w:rPr>
          <w:rFonts w:ascii="Consolas" w:cs="Consolas" w:eastAsia="Consolas" w:hAnsi="Consolas"/>
          <w:sz w:val="15"/>
          <w:szCs w:val="15"/>
        </w:rPr>
        <w:t xml:space="preserve">            counts = np.bincount(assoc[first], minlength=len(W)); eligible = np.unique(assoc)</w:t>
      </w:r>
    </w:p>
    <w:p>
      <w:pPr>
        <w:keepLines/>
        <w:shd w:fill="F6F6F4" w:color="auto" w:val="clear"/>
        <w:spacing w:after="0" w:before="0" w:line="220"/>
      </w:pPr>
      <w:r>
        <w:rPr>
          <w:rFonts w:ascii="Consolas" w:cs="Consolas" w:eastAsia="Consolas" w:hAnsi="Consolas"/>
          <w:sz w:val="15"/>
          <w:szCs w:val="15"/>
        </w:rPr>
        <w:t xml:space="preserve">            m_ = counts[eligible].min(); cand = eligible[counts[eligible] == m_]; j = rng.choice(cand)</w:t>
      </w:r>
    </w:p>
    <w:p>
      <w:pPr>
        <w:keepLines/>
        <w:shd w:fill="F6F6F4" w:color="auto" w:val="clear"/>
        <w:spacing w:after="0" w:before="0" w:line="220"/>
      </w:pPr>
      <w:r>
        <w:rPr>
          <w:rFonts w:ascii="Consolas" w:cs="Consolas" w:eastAsia="Consolas" w:hAnsi="Consolas"/>
          <w:sz w:val="15"/>
          <w:szCs w:val="15"/>
        </w:rPr>
        <w:t xml:space="preserve">            dj = dperp[:, j]; dt = dj / max(dj.max(), 1e-12)</w:t>
      </w:r>
    </w:p>
    <w:p>
      <w:pPr>
        <w:keepLines/>
        <w:shd w:fill="F6F6F4" w:color="auto" w:val="clear"/>
        <w:spacing w:after="0" w:before="0" w:line="220"/>
      </w:pPr>
      <w:r>
        <w:rPr>
          <w:rFonts w:ascii="Consolas" w:cs="Consolas" w:eastAsia="Consolas" w:hAnsi="Consolas"/>
          <w:sz w:val="15"/>
          <w:szCs w:val="15"/>
        </w:rPr>
        <w:t xml:space="preserve">            g = gamma</w:t>
      </w:r>
    </w:p>
    <w:p>
      <w:pPr>
        <w:keepLines/>
        <w:shd w:fill="F6F6F4" w:color="auto" w:val="clear"/>
        <w:spacing w:after="0" w:before="0" w:line="220"/>
      </w:pPr>
      <w:r>
        <w:rPr>
          <w:rFonts w:ascii="Consolas" w:cs="Consolas" w:eastAsia="Consolas" w:hAnsi="Consolas"/>
          <w:sz w:val="15"/>
          <w:szCs w:val="15"/>
        </w:rPr>
        <w:t xml:space="preserve">            if v.get("lex"):</w:t>
      </w:r>
    </w:p>
    <w:p>
      <w:pPr>
        <w:keepLines/>
        <w:shd w:fill="F6F6F4" w:color="auto" w:val="clear"/>
        <w:spacing w:after="0" w:before="0" w:line="220"/>
      </w:pPr>
      <w:r>
        <w:rPr>
          <w:rFonts w:ascii="Consolas" w:cs="Consolas" w:eastAsia="Consolas" w:hAnsi="Consolas"/>
          <w:sz w:val="15"/>
          <w:szCs w:val="15"/>
        </w:rPr>
        <w:t xml:space="preserve">                lev = np.unique(np.round(c, 12)); gap = np.diff(lev).min() if len(lev) &gt; 1 else 1.0; g = 0.9 * gap</w:t>
      </w:r>
    </w:p>
    <w:p>
      <w:pPr>
        <w:keepLines/>
        <w:shd w:fill="F6F6F4" w:color="auto" w:val="clear"/>
        <w:spacing w:after="0" w:before="0" w:line="220"/>
      </w:pPr>
      <w:r>
        <w:rPr>
          <w:rFonts w:ascii="Consolas" w:cs="Consolas" w:eastAsia="Consolas" w:hAnsi="Consolas"/>
          <w:sz w:val="15"/>
          <w:szCs w:val="15"/>
        </w:rPr>
        <w:t xml:space="preserve">            bias = bias - b * g * dt</w:t>
      </w:r>
    </w:p>
    <w:p>
      <w:pPr>
        <w:keepLines/>
        <w:shd w:fill="F6F6F4" w:color="auto" w:val="clear"/>
        <w:spacing w:after="0" w:before="0" w:line="220"/>
      </w:pPr>
      <w:r>
        <w:rPr>
          <w:rFonts w:ascii="Consolas" w:cs="Consolas" w:eastAsia="Consolas" w:hAnsi="Consolas"/>
          <w:sz w:val="15"/>
          <w:szCs w:val="15"/>
        </w:rPr>
        <w:t xml:space="preserve">        x = last.copy(); newi = []</w:t>
      </w:r>
    </w:p>
    <w:p>
      <w:pPr>
        <w:keepLines/>
        <w:shd w:fill="F6F6F4" w:color="auto" w:val="clear"/>
        <w:spacing w:after="0" w:before="0" w:line="220"/>
      </w:pPr>
      <w:r>
        <w:rPr>
          <w:rFonts w:ascii="Consolas" w:cs="Consolas" w:eastAsia="Consolas" w:hAnsi="Consolas"/>
          <w:sz w:val="15"/>
          <w:szCs w:val="15"/>
        </w:rPr>
        <w:t xml:space="preserve">        for t in range(T, 0, -1):</w:t>
      </w:r>
    </w:p>
    <w:p>
      <w:pPr>
        <w:keepLines/>
        <w:shd w:fill="F6F6F4" w:color="auto" w:val="clear"/>
        <w:spacing w:after="0" w:before="0" w:line="220"/>
      </w:pPr>
      <w:r>
        <w:rPr>
          <w:rFonts w:ascii="Consolas" w:cs="Consolas" w:eastAsia="Consolas" w:hAnsi="Consolas"/>
          <w:sz w:val="15"/>
          <w:szCs w:val="15"/>
        </w:rPr>
        <w:t xml:space="preserve">            lg = bias - ((x - math.sqrt(A[t]) * Ym) ** 2).sum(1) / (2 * (1 - A[t])); w = np.exp(lg - lg.max()); x0 = (w / w.sum()) @ Ym</w:t>
      </w:r>
    </w:p>
    <w:p>
      <w:pPr>
        <w:keepLines/>
        <w:shd w:fill="F6F6F4" w:color="auto" w:val="clear"/>
        <w:spacing w:after="0" w:before="0" w:line="220"/>
      </w:pPr>
      <w:r>
        <w:rPr>
          <w:rFonts w:ascii="Consolas" w:cs="Consolas" w:eastAsia="Consolas" w:hAnsi="Consolas"/>
          <w:sz w:val="15"/>
          <w:szCs w:val="15"/>
        </w:rPr>
        <w:t xml:space="preserve">            if t in evl:</w:t>
      </w:r>
    </w:p>
    <w:p>
      <w:pPr>
        <w:keepLines/>
        <w:shd w:fill="F6F6F4" w:color="auto" w:val="clear"/>
        <w:spacing w:after="0" w:before="0" w:line="220"/>
      </w:pPr>
      <w:r>
        <w:rPr>
          <w:rFonts w:ascii="Consolas" w:cs="Consolas" w:eastAsia="Consolas" w:hAnsi="Consolas"/>
          <w:sz w:val="15"/>
          <w:szCs w:val="15"/>
        </w:rPr>
        <w:t xml:space="preserve">                Y = np.vstack([Y, x]); F = np.vstack([F, F_z(x, prob)]); LP = np.append(LP, lp); newi.append(len(Y) - 1)</w:t>
      </w:r>
    </w:p>
    <w:p>
      <w:pPr>
        <w:keepLines/>
        <w:shd w:fill="F6F6F4" w:color="auto" w:val="clear"/>
        <w:spacing w:after="0" w:before="0" w:line="220"/>
      </w:pPr>
      <w:r>
        <w:rPr>
          <w:rFonts w:ascii="Consolas" w:cs="Consolas" w:eastAsia="Consolas" w:hAnsi="Consolas"/>
          <w:sz w:val="15"/>
          <w:szCs w:val="15"/>
        </w:rPr>
        <w:t xml:space="preserve">            s = sig(A[t], A[t - 1]); e_ = (x - math.sqrt(A[t]) * x0) / math.sqrt(1 - A[t])</w:t>
      </w:r>
    </w:p>
    <w:p>
      <w:pPr>
        <w:keepLines/>
        <w:shd w:fill="F6F6F4" w:color="auto" w:val="clear"/>
        <w:spacing w:after="0" w:before="0" w:line="220"/>
      </w:pPr>
      <w:r>
        <w:rPr>
          <w:rFonts w:ascii="Consolas" w:cs="Consolas" w:eastAsia="Consolas" w:hAnsi="Consolas"/>
          <w:sz w:val="15"/>
          <w:szCs w:val="15"/>
        </w:rPr>
        <w:t xml:space="preserve">            mu = math.sqrt(A[t - 1]) * x0 + math.sqrt(max(1 - A[t - 1] - s * s, 0)) * e_</w:t>
      </w:r>
    </w:p>
    <w:p>
      <w:pPr>
        <w:keepLines/>
        <w:shd w:fill="F6F6F4" w:color="auto" w:val="clear"/>
        <w:spacing w:after="0" w:before="0" w:line="220"/>
      </w:pPr>
      <w:r>
        <w:rPr>
          <w:rFonts w:ascii="Consolas" w:cs="Consolas" w:eastAsia="Consolas" w:hAnsi="Consolas"/>
          <w:sz w:val="15"/>
          <w:szCs w:val="15"/>
        </w:rPr>
        <w:t xml:space="preserve">            x = rng.standard_normal(n) if (eps &gt; 0 and rng.random() &lt; eps) else mu + s * rng.standard_normal(n)</w:t>
      </w:r>
    </w:p>
    <w:p>
      <w:pPr>
        <w:keepLines/>
        <w:shd w:fill="F6F6F4" w:color="auto" w:val="clear"/>
        <w:spacing w:after="0" w:before="0" w:line="220"/>
      </w:pPr>
      <w:r>
        <w:rPr>
          <w:rFonts w:ascii="Consolas" w:cs="Consolas" w:eastAsia="Consolas" w:hAnsi="Consolas"/>
          <w:sz w:val="15"/>
          <w:szCs w:val="15"/>
        </w:rPr>
        <w:t xml:space="preserve">            ln = -0.5 * (n * LOG2PI + (x ** 2).sum()); lc = -0.5 * (n * (LOG2PI + 2 * math.log(s)) + ((x - mu) ** 2).sum() / (s * s))</w:t>
      </w:r>
    </w:p>
    <w:p>
      <w:pPr>
        <w:keepLines/>
        <w:shd w:fill="F6F6F4" w:color="auto" w:val="clear"/>
        <w:spacing w:after="0" w:before="0" w:line="220"/>
      </w:pPr>
      <w:r>
        <w:rPr>
          <w:rFonts w:ascii="Consolas" w:cs="Consolas" w:eastAsia="Consolas" w:hAnsi="Consolas"/>
          <w:sz w:val="15"/>
          <w:szCs w:val="15"/>
        </w:rPr>
        <w:t xml:space="preserve">            lp = float(np.logaddexp(math.log(eps) + ln, math.log1p(-eps) + lc)) if eps &gt; 0 else lc</w:t>
      </w:r>
    </w:p>
    <w:p>
      <w:pPr>
        <w:keepLines/>
        <w:shd w:fill="F6F6F4" w:color="auto" w:val="clear"/>
        <w:spacing w:after="0" w:before="0" w:line="220"/>
      </w:pPr>
      <w:r>
        <w:rPr>
          <w:rFonts w:ascii="Consolas" w:cs="Consolas" w:eastAsia="Consolas" w:hAnsi="Consolas"/>
          <w:sz w:val="15"/>
          <w:szCs w:val="15"/>
        </w:rPr>
        <w:t xml:space="preserve">        Y = np.vstack([Y, x]); F = np.vstack([F, F_z(x, prob)]); LP = np.append(LP, lp); newi.append(len(Y) - 1); last = x</w:t>
      </w:r>
    </w:p>
    <w:p>
      <w:pPr>
        <w:keepLines/>
        <w:shd w:fill="F6F6F4" w:color="auto" w:val="clear"/>
        <w:spacing w:after="0" w:before="0" w:line="220"/>
      </w:pPr>
      <w:r>
        <w:rPr>
          <w:rFonts w:ascii="Consolas" w:cs="Consolas" w:eastAsia="Consolas" w:hAnsi="Consolas"/>
          <w:sz w:val="15"/>
          <w:szCs w:val="15"/>
        </w:rPr>
        <w:t xml:space="preserve">        if v["mem"] == "arch":</w:t>
      </w:r>
    </w:p>
    <w:p>
      <w:pPr>
        <w:keepLines/>
        <w:shd w:fill="F6F6F4" w:color="auto" w:val="clear"/>
        <w:spacing w:after="0" w:before="0" w:line="220"/>
      </w:pPr>
      <w:r>
        <w:rPr>
          <w:rFonts w:ascii="Consolas" w:cs="Consolas" w:eastAsia="Consolas" w:hAnsi="Consolas"/>
          <w:sz w:val="15"/>
          <w:szCs w:val="15"/>
        </w:rPr>
        <w:t xml:space="preserve">            cand_ = np.concatenate([arch, newi]); arch = cand_[spea2_select(F[cand_], cap)]</w:t>
      </w:r>
    </w:p>
    <w:p>
      <w:pPr>
        <w:keepLines/>
        <w:shd w:fill="F6F6F4" w:color="auto" w:val="clear"/>
        <w:spacing w:after="0" w:before="0" w:line="220"/>
      </w:pPr>
      <w:r>
        <w:rPr>
          <w:rFonts w:ascii="Consolas" w:cs="Consolas" w:eastAsia="Consolas" w:hAnsi="Consolas"/>
          <w:sz w:val="15"/>
          <w:szCs w:val="15"/>
        </w:rPr>
        <w:t xml:space="preserve">    out = dict(igdp=igd_plus(F, prob), evals=len(Y), Y=Y, F=F, LP=LP, arch=arch)</w:t>
      </w:r>
    </w:p>
    <w:p>
      <w:pPr>
        <w:keepLines/>
        <w:shd w:fill="F6F6F4" w:color="auto" w:val="clear"/>
        <w:spacing w:after="0" w:before="0" w:line="220"/>
      </w:pPr>
      <w:r>
        <w:rPr>
          <w:rFonts w:ascii="Consolas" w:cs="Consolas" w:eastAsia="Consolas" w:hAnsi="Consolas"/>
          <w:sz w:val="15"/>
          <w:szCs w:val="15"/>
        </w:rPr>
        <w:t xml:space="preserve">    if track: out["comp"] = comp</w:t>
      </w:r>
    </w:p>
    <w:p>
      <w:pPr>
        <w:keepLines/>
        <w:shd w:fill="F6F6F4" w:color="auto" w:val="clear"/>
        <w:spacing w:after="0" w:before="0" w:line="220"/>
      </w:pPr>
      <w:r>
        <w:rPr>
          <w:rFonts w:ascii="Consolas" w:cs="Consolas" w:eastAsia="Consolas" w:hAnsi="Consolas"/>
          <w:sz w:val="15"/>
          <w:szCs w:val="15"/>
        </w:rPr>
        <w:t xml:space="preserve">    return out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Niches, Strength and Memory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1c576d98696564054e346616c8d366ffbd8231.png"/><Relationship Id="rId10" Type="http://schemas.openxmlformats.org/officeDocument/2006/relationships/image" Target="media/56606b1f45a57fe60172a3345cd7ea48cdff2e2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Niches, Strength and Memory · revised edition</dc:title>
  <dc:creator>Debi Prasad Ghosh</dc:creator>
  <cp:lastModifiedBy>Un-named</cp:lastModifiedBy>
  <cp:revision>1</cp:revision>
  <dcterms:created xsi:type="dcterms:W3CDTF">2026-10-16T04:42:14.083Z</dcterms:created>
  <dcterms:modified xsi:type="dcterms:W3CDTF">2026-10-16T04:42:14.083Z</dcterms:modified>
</cp:coreProperties>
</file>

<file path=docProps/custom.xml><?xml version="1.0" encoding="utf-8"?>
<Properties xmlns="http://schemas.openxmlformats.org/officeDocument/2006/custom-properties" xmlns:vt="http://schemas.openxmlformats.org/officeDocument/2006/docPropsVTypes"/>
</file>